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FD" w:rsidRPr="00040FFD" w:rsidRDefault="00040FFD" w:rsidP="00040FFD">
      <w:pPr>
        <w:spacing w:after="0" w:line="240" w:lineRule="auto"/>
        <w:ind w:left="4962"/>
        <w:rPr>
          <w:rFonts w:ascii="Times New Roman" w:hAnsi="Times New Roman" w:cs="Times New Roman"/>
          <w:sz w:val="26"/>
          <w:szCs w:val="26"/>
        </w:rPr>
      </w:pPr>
      <w:proofErr w:type="spellStart"/>
      <w:r w:rsidRPr="00040FFD">
        <w:rPr>
          <w:rFonts w:ascii="Times New Roman" w:hAnsi="Times New Roman" w:cs="Times New Roman"/>
          <w:sz w:val="26"/>
          <w:szCs w:val="26"/>
        </w:rPr>
        <w:t>Додаток</w:t>
      </w:r>
      <w:proofErr w:type="spellEnd"/>
    </w:p>
    <w:p w:rsidR="00040FFD" w:rsidRPr="00040FFD" w:rsidRDefault="00040FFD" w:rsidP="00040FFD">
      <w:pPr>
        <w:spacing w:after="0" w:line="240" w:lineRule="auto"/>
        <w:ind w:left="4962"/>
        <w:rPr>
          <w:rFonts w:ascii="Times New Roman" w:hAnsi="Times New Roman" w:cs="Times New Roman"/>
          <w:sz w:val="26"/>
          <w:szCs w:val="26"/>
        </w:rPr>
      </w:pPr>
      <w:r w:rsidRPr="00040FFD">
        <w:rPr>
          <w:rFonts w:ascii="Times New Roman" w:hAnsi="Times New Roman" w:cs="Times New Roman"/>
          <w:sz w:val="26"/>
          <w:szCs w:val="26"/>
        </w:rPr>
        <w:t xml:space="preserve">до </w:t>
      </w:r>
      <w:proofErr w:type="spellStart"/>
      <w:proofErr w:type="gramStart"/>
      <w:r w:rsidRPr="00040FFD">
        <w:rPr>
          <w:rFonts w:ascii="Times New Roman" w:hAnsi="Times New Roman" w:cs="Times New Roman"/>
          <w:sz w:val="26"/>
          <w:szCs w:val="26"/>
        </w:rPr>
        <w:t>р</w:t>
      </w:r>
      <w:proofErr w:type="gramEnd"/>
      <w:r w:rsidRPr="00040FFD">
        <w:rPr>
          <w:rFonts w:ascii="Times New Roman" w:hAnsi="Times New Roman" w:cs="Times New Roman"/>
          <w:sz w:val="26"/>
          <w:szCs w:val="26"/>
        </w:rPr>
        <w:t>ішення</w:t>
      </w:r>
      <w:proofErr w:type="spellEnd"/>
      <w:r w:rsidRPr="00040FFD">
        <w:rPr>
          <w:rFonts w:ascii="Times New Roman" w:hAnsi="Times New Roman" w:cs="Times New Roman"/>
          <w:sz w:val="26"/>
          <w:szCs w:val="26"/>
        </w:rPr>
        <w:t xml:space="preserve"> </w:t>
      </w:r>
      <w:proofErr w:type="spellStart"/>
      <w:r w:rsidRPr="00040FFD">
        <w:rPr>
          <w:rFonts w:ascii="Times New Roman" w:hAnsi="Times New Roman" w:cs="Times New Roman"/>
          <w:sz w:val="26"/>
          <w:szCs w:val="26"/>
        </w:rPr>
        <w:t>Київської</w:t>
      </w:r>
      <w:proofErr w:type="spellEnd"/>
      <w:r w:rsidRPr="00040FFD">
        <w:rPr>
          <w:rFonts w:ascii="Times New Roman" w:hAnsi="Times New Roman" w:cs="Times New Roman"/>
          <w:sz w:val="26"/>
          <w:szCs w:val="26"/>
        </w:rPr>
        <w:t xml:space="preserve"> </w:t>
      </w:r>
      <w:proofErr w:type="spellStart"/>
      <w:r w:rsidRPr="00040FFD">
        <w:rPr>
          <w:rFonts w:ascii="Times New Roman" w:hAnsi="Times New Roman" w:cs="Times New Roman"/>
          <w:sz w:val="26"/>
          <w:szCs w:val="26"/>
        </w:rPr>
        <w:t>міської</w:t>
      </w:r>
      <w:proofErr w:type="spellEnd"/>
      <w:r w:rsidRPr="00040FFD">
        <w:rPr>
          <w:rFonts w:ascii="Times New Roman" w:hAnsi="Times New Roman" w:cs="Times New Roman"/>
          <w:sz w:val="26"/>
          <w:szCs w:val="26"/>
        </w:rPr>
        <w:t xml:space="preserve"> ради </w:t>
      </w:r>
    </w:p>
    <w:p w:rsidR="00CB7878" w:rsidRDefault="00040FFD" w:rsidP="00040FFD">
      <w:pPr>
        <w:spacing w:after="0" w:line="240" w:lineRule="auto"/>
        <w:ind w:left="4962"/>
        <w:rPr>
          <w:rFonts w:ascii="Times New Roman" w:hAnsi="Times New Roman" w:cs="Times New Roman"/>
          <w:sz w:val="26"/>
          <w:szCs w:val="26"/>
          <w:lang w:val="uk-UA"/>
        </w:rPr>
      </w:pPr>
      <w:proofErr w:type="spellStart"/>
      <w:r w:rsidRPr="00040FFD">
        <w:rPr>
          <w:rFonts w:ascii="Times New Roman" w:hAnsi="Times New Roman" w:cs="Times New Roman"/>
          <w:sz w:val="26"/>
          <w:szCs w:val="26"/>
        </w:rPr>
        <w:t>від</w:t>
      </w:r>
      <w:proofErr w:type="spellEnd"/>
    </w:p>
    <w:p w:rsidR="00FF3D91" w:rsidRPr="00FF3D91" w:rsidRDefault="00FF3D91" w:rsidP="00040FFD">
      <w:pPr>
        <w:spacing w:after="0" w:line="240" w:lineRule="auto"/>
        <w:ind w:left="4962"/>
        <w:rPr>
          <w:rFonts w:ascii="Times New Roman" w:hAnsi="Times New Roman" w:cs="Times New Roman"/>
          <w:sz w:val="26"/>
          <w:szCs w:val="26"/>
          <w:lang w:val="uk-UA"/>
        </w:rPr>
      </w:pPr>
    </w:p>
    <w:p w:rsidR="00040FFD" w:rsidRPr="00FF3D91" w:rsidRDefault="00FF3D91" w:rsidP="00FF3D91">
      <w:pPr>
        <w:spacing w:after="0" w:line="240" w:lineRule="auto"/>
        <w:jc w:val="center"/>
        <w:rPr>
          <w:rFonts w:ascii="Times New Roman" w:hAnsi="Times New Roman" w:cs="Times New Roman"/>
          <w:b/>
          <w:sz w:val="26"/>
          <w:szCs w:val="26"/>
          <w:lang w:val="uk-UA"/>
        </w:rPr>
      </w:pPr>
      <w:r w:rsidRPr="00FF3D91">
        <w:rPr>
          <w:rFonts w:ascii="Times New Roman" w:hAnsi="Times New Roman" w:cs="Times New Roman"/>
          <w:b/>
          <w:sz w:val="26"/>
          <w:szCs w:val="26"/>
          <w:lang w:val="uk-UA"/>
        </w:rPr>
        <w:t>ЗМІНИ</w:t>
      </w:r>
    </w:p>
    <w:p w:rsidR="00040FFD" w:rsidRPr="00FF3D91" w:rsidRDefault="002923BC" w:rsidP="00395277">
      <w:pPr>
        <w:spacing w:after="0" w:line="240" w:lineRule="auto"/>
        <w:jc w:val="center"/>
        <w:rPr>
          <w:rFonts w:ascii="Times New Roman" w:hAnsi="Times New Roman" w:cs="Times New Roman"/>
          <w:b/>
          <w:sz w:val="26"/>
          <w:szCs w:val="26"/>
          <w:lang w:val="uk-UA"/>
        </w:rPr>
      </w:pPr>
      <w:r w:rsidRPr="00FF3D91">
        <w:rPr>
          <w:rFonts w:ascii="Times New Roman" w:hAnsi="Times New Roman" w:cs="Times New Roman"/>
          <w:b/>
          <w:sz w:val="26"/>
          <w:szCs w:val="26"/>
          <w:lang w:val="uk-UA"/>
        </w:rPr>
        <w:t>до міської цільової програми «</w:t>
      </w:r>
      <w:r w:rsidR="00040FFD" w:rsidRPr="00FF3D91">
        <w:rPr>
          <w:rFonts w:ascii="Times New Roman" w:hAnsi="Times New Roman" w:cs="Times New Roman"/>
          <w:b/>
          <w:sz w:val="26"/>
          <w:szCs w:val="26"/>
          <w:lang w:val="uk-UA"/>
        </w:rPr>
        <w:t>Сприяння розвитку громадянськог</w:t>
      </w:r>
      <w:r w:rsidRPr="00FF3D91">
        <w:rPr>
          <w:rFonts w:ascii="Times New Roman" w:hAnsi="Times New Roman" w:cs="Times New Roman"/>
          <w:b/>
          <w:sz w:val="26"/>
          <w:szCs w:val="26"/>
          <w:lang w:val="uk-UA"/>
        </w:rPr>
        <w:t xml:space="preserve">о суспільства </w:t>
      </w:r>
      <w:r w:rsidR="00395277" w:rsidRPr="00FF3D91">
        <w:rPr>
          <w:rFonts w:ascii="Times New Roman" w:hAnsi="Times New Roman" w:cs="Times New Roman"/>
          <w:b/>
          <w:sz w:val="26"/>
          <w:szCs w:val="26"/>
          <w:lang w:val="uk-UA"/>
        </w:rPr>
        <w:t xml:space="preserve">у м. Києві </w:t>
      </w:r>
      <w:r w:rsidRPr="00FF3D91">
        <w:rPr>
          <w:rFonts w:ascii="Times New Roman" w:hAnsi="Times New Roman" w:cs="Times New Roman"/>
          <w:b/>
          <w:sz w:val="26"/>
          <w:szCs w:val="26"/>
          <w:lang w:val="uk-UA"/>
        </w:rPr>
        <w:t>на 2020-2024 роки»</w:t>
      </w:r>
      <w:r w:rsidR="00040FFD" w:rsidRPr="00FF3D91">
        <w:rPr>
          <w:rFonts w:ascii="Times New Roman" w:hAnsi="Times New Roman" w:cs="Times New Roman"/>
          <w:b/>
          <w:sz w:val="26"/>
          <w:szCs w:val="26"/>
          <w:lang w:val="uk-UA"/>
        </w:rPr>
        <w:t>,  затвердженої рішенням Київської міської ради від 12 грудня 2019 року № 452/8025 (у редакції рішення Київської міської ради від 07 грудня 2021 року № 3695/3736</w:t>
      </w:r>
      <w:r w:rsidR="003906DD" w:rsidRPr="00FF3D91">
        <w:rPr>
          <w:rFonts w:ascii="Times New Roman" w:hAnsi="Times New Roman" w:cs="Times New Roman"/>
          <w:b/>
          <w:sz w:val="26"/>
          <w:szCs w:val="26"/>
          <w:lang w:val="uk-UA"/>
        </w:rPr>
        <w:t>)</w:t>
      </w:r>
    </w:p>
    <w:p w:rsidR="002923BC" w:rsidRDefault="002923BC" w:rsidP="00040FFD">
      <w:pPr>
        <w:spacing w:after="0" w:line="240" w:lineRule="auto"/>
        <w:jc w:val="center"/>
        <w:rPr>
          <w:rFonts w:ascii="Times New Roman" w:hAnsi="Times New Roman" w:cs="Times New Roman"/>
          <w:sz w:val="26"/>
          <w:szCs w:val="26"/>
          <w:lang w:val="uk-UA"/>
        </w:rPr>
      </w:pPr>
    </w:p>
    <w:p w:rsidR="005A5D79" w:rsidRDefault="00FF3D91" w:rsidP="000660D3">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В</w:t>
      </w:r>
      <w:r w:rsidR="002923BC" w:rsidRPr="002923BC">
        <w:rPr>
          <w:rFonts w:ascii="Times New Roman" w:hAnsi="Times New Roman" w:cs="Times New Roman"/>
          <w:sz w:val="26"/>
          <w:szCs w:val="26"/>
          <w:lang w:val="uk-UA"/>
        </w:rPr>
        <w:t>нест</w:t>
      </w:r>
      <w:r w:rsidR="002923BC">
        <w:rPr>
          <w:rFonts w:ascii="Times New Roman" w:hAnsi="Times New Roman" w:cs="Times New Roman"/>
          <w:sz w:val="26"/>
          <w:szCs w:val="26"/>
          <w:lang w:val="uk-UA"/>
        </w:rPr>
        <w:t>и до міської цільової програми «</w:t>
      </w:r>
      <w:r w:rsidR="002923BC" w:rsidRPr="002923BC">
        <w:rPr>
          <w:rFonts w:ascii="Times New Roman" w:hAnsi="Times New Roman" w:cs="Times New Roman"/>
          <w:sz w:val="26"/>
          <w:szCs w:val="26"/>
          <w:lang w:val="uk-UA"/>
        </w:rPr>
        <w:t>С</w:t>
      </w:r>
      <w:r w:rsidR="002923BC">
        <w:rPr>
          <w:rFonts w:ascii="Times New Roman" w:hAnsi="Times New Roman" w:cs="Times New Roman"/>
          <w:sz w:val="26"/>
          <w:szCs w:val="26"/>
          <w:lang w:val="uk-UA"/>
        </w:rPr>
        <w:t xml:space="preserve">прияння розвитку громадянського </w:t>
      </w:r>
      <w:r w:rsidR="002923BC" w:rsidRPr="002923BC">
        <w:rPr>
          <w:rFonts w:ascii="Times New Roman" w:hAnsi="Times New Roman" w:cs="Times New Roman"/>
          <w:sz w:val="26"/>
          <w:szCs w:val="26"/>
          <w:lang w:val="uk-UA"/>
        </w:rPr>
        <w:t xml:space="preserve">суспільства </w:t>
      </w:r>
      <w:r w:rsidR="00395277">
        <w:rPr>
          <w:rFonts w:ascii="Times New Roman" w:hAnsi="Times New Roman" w:cs="Times New Roman"/>
          <w:sz w:val="26"/>
          <w:szCs w:val="26"/>
          <w:lang w:val="uk-UA"/>
        </w:rPr>
        <w:t xml:space="preserve">у м. Києві </w:t>
      </w:r>
      <w:r w:rsidR="002923BC" w:rsidRPr="002923BC">
        <w:rPr>
          <w:rFonts w:ascii="Times New Roman" w:hAnsi="Times New Roman" w:cs="Times New Roman"/>
          <w:sz w:val="26"/>
          <w:szCs w:val="26"/>
          <w:lang w:val="uk-UA"/>
        </w:rPr>
        <w:t>на 2020-2024 р</w:t>
      </w:r>
      <w:r w:rsidR="002923BC">
        <w:rPr>
          <w:rFonts w:ascii="Times New Roman" w:hAnsi="Times New Roman" w:cs="Times New Roman"/>
          <w:sz w:val="26"/>
          <w:szCs w:val="26"/>
          <w:lang w:val="uk-UA"/>
        </w:rPr>
        <w:t>оки»</w:t>
      </w:r>
      <w:r w:rsidR="002923BC" w:rsidRPr="002923BC">
        <w:rPr>
          <w:rFonts w:ascii="Times New Roman" w:hAnsi="Times New Roman" w:cs="Times New Roman"/>
          <w:sz w:val="26"/>
          <w:szCs w:val="26"/>
          <w:lang w:val="uk-UA"/>
        </w:rPr>
        <w:t>, затвердженої рішенням Київської міської ради від 12 грудня 2019 року № 452/8025 (у редакції рішення Київської міської ради від 07 грудня 2021 року № 3695/3736</w:t>
      </w:r>
      <w:r w:rsidR="00463610">
        <w:rPr>
          <w:rFonts w:ascii="Times New Roman" w:hAnsi="Times New Roman" w:cs="Times New Roman"/>
          <w:sz w:val="26"/>
          <w:szCs w:val="26"/>
          <w:lang w:val="uk-UA"/>
        </w:rPr>
        <w:t>)</w:t>
      </w:r>
      <w:r w:rsidR="002923BC" w:rsidRPr="002923BC">
        <w:rPr>
          <w:rFonts w:ascii="Times New Roman" w:hAnsi="Times New Roman" w:cs="Times New Roman"/>
          <w:sz w:val="26"/>
          <w:szCs w:val="26"/>
          <w:lang w:val="uk-UA"/>
        </w:rPr>
        <w:t xml:space="preserve">  такі зміни:</w:t>
      </w:r>
    </w:p>
    <w:p w:rsidR="005A5D79" w:rsidRDefault="005A5D79" w:rsidP="000660D3">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1.  Пункт 7 рішення викласти у такій редакції:</w:t>
      </w:r>
    </w:p>
    <w:p w:rsidR="005A5D79" w:rsidRPr="005A5D79" w:rsidRDefault="005A5D79" w:rsidP="000660D3">
      <w:pPr>
        <w:pStyle w:val="a4"/>
        <w:spacing w:before="0" w:beforeAutospacing="0" w:after="0" w:afterAutospacing="0"/>
        <w:ind w:firstLine="567"/>
        <w:jc w:val="both"/>
        <w:rPr>
          <w:sz w:val="26"/>
          <w:szCs w:val="26"/>
          <w:lang w:val="uk-UA"/>
        </w:rPr>
      </w:pPr>
      <w:r w:rsidRPr="005A5D79">
        <w:rPr>
          <w:sz w:val="26"/>
          <w:szCs w:val="26"/>
          <w:lang w:val="uk-UA"/>
        </w:rPr>
        <w:t>«7. Департаменту суспільних комунікацій виконавчого органу Київської міської рад (Київської міської державної адміністрації) надавати звіти Київській міській раді, Департаменту  фінансів  виконавчого  органу Київської міської ради (Київської міської державної адміністрації) та Департаменту економіки та інвестицій виконавчого органу Київської міської ради (Київської міської державної адміністрації) про виконання завдань і заходів Програми:</w:t>
      </w:r>
    </w:p>
    <w:p w:rsidR="005A5D79" w:rsidRPr="006E377D" w:rsidRDefault="005A5D79" w:rsidP="000660D3">
      <w:pPr>
        <w:pStyle w:val="a4"/>
        <w:spacing w:before="0" w:beforeAutospacing="0" w:after="0" w:afterAutospacing="0"/>
        <w:ind w:firstLine="567"/>
        <w:rPr>
          <w:color w:val="000000"/>
          <w:sz w:val="26"/>
          <w:szCs w:val="26"/>
        </w:rPr>
      </w:pPr>
      <w:r>
        <w:rPr>
          <w:color w:val="000000"/>
          <w:sz w:val="26"/>
          <w:szCs w:val="26"/>
          <w:lang w:val="uk-UA"/>
        </w:rPr>
        <w:t xml:space="preserve">- </w:t>
      </w:r>
      <w:proofErr w:type="spellStart"/>
      <w:r w:rsidRPr="006E377D">
        <w:rPr>
          <w:color w:val="000000"/>
          <w:sz w:val="26"/>
          <w:szCs w:val="26"/>
        </w:rPr>
        <w:t>квартальні</w:t>
      </w:r>
      <w:proofErr w:type="spellEnd"/>
      <w:r w:rsidRPr="006E377D">
        <w:rPr>
          <w:color w:val="000000"/>
          <w:sz w:val="26"/>
          <w:szCs w:val="26"/>
        </w:rPr>
        <w:t xml:space="preserve"> </w:t>
      </w:r>
      <w:proofErr w:type="spellStart"/>
      <w:r w:rsidRPr="006E377D">
        <w:rPr>
          <w:color w:val="000000"/>
          <w:sz w:val="26"/>
          <w:szCs w:val="26"/>
        </w:rPr>
        <w:t>звіти</w:t>
      </w:r>
      <w:proofErr w:type="spellEnd"/>
      <w:r w:rsidRPr="006E377D">
        <w:rPr>
          <w:color w:val="000000"/>
          <w:sz w:val="26"/>
          <w:szCs w:val="26"/>
        </w:rPr>
        <w:t xml:space="preserve"> - до 01 </w:t>
      </w:r>
      <w:proofErr w:type="spellStart"/>
      <w:r w:rsidRPr="006E377D">
        <w:rPr>
          <w:color w:val="000000"/>
          <w:sz w:val="26"/>
          <w:szCs w:val="26"/>
        </w:rPr>
        <w:t>травня</w:t>
      </w:r>
      <w:proofErr w:type="spellEnd"/>
      <w:r w:rsidRPr="006E377D">
        <w:rPr>
          <w:color w:val="000000"/>
          <w:sz w:val="26"/>
          <w:szCs w:val="26"/>
        </w:rPr>
        <w:t xml:space="preserve">, 01 </w:t>
      </w:r>
      <w:proofErr w:type="spellStart"/>
      <w:r w:rsidRPr="006E377D">
        <w:rPr>
          <w:color w:val="000000"/>
          <w:sz w:val="26"/>
          <w:szCs w:val="26"/>
        </w:rPr>
        <w:t>серпня</w:t>
      </w:r>
      <w:proofErr w:type="spellEnd"/>
      <w:r w:rsidRPr="006E377D">
        <w:rPr>
          <w:color w:val="000000"/>
          <w:sz w:val="26"/>
          <w:szCs w:val="26"/>
        </w:rPr>
        <w:t xml:space="preserve"> та 01 листопада </w:t>
      </w:r>
      <w:proofErr w:type="spellStart"/>
      <w:r w:rsidRPr="006E377D">
        <w:rPr>
          <w:color w:val="000000"/>
          <w:sz w:val="26"/>
          <w:szCs w:val="26"/>
        </w:rPr>
        <w:t>звітного</w:t>
      </w:r>
      <w:proofErr w:type="spellEnd"/>
      <w:r w:rsidRPr="006E377D">
        <w:rPr>
          <w:color w:val="000000"/>
          <w:sz w:val="26"/>
          <w:szCs w:val="26"/>
        </w:rPr>
        <w:t xml:space="preserve"> року;</w:t>
      </w:r>
    </w:p>
    <w:p w:rsidR="005A5D79" w:rsidRPr="006E377D" w:rsidRDefault="005A5D79" w:rsidP="000660D3">
      <w:pPr>
        <w:pStyle w:val="a4"/>
        <w:spacing w:before="0" w:beforeAutospacing="0" w:after="0" w:afterAutospacing="0"/>
        <w:ind w:firstLine="567"/>
        <w:rPr>
          <w:color w:val="000000"/>
          <w:sz w:val="26"/>
          <w:szCs w:val="26"/>
        </w:rPr>
      </w:pPr>
      <w:r>
        <w:rPr>
          <w:color w:val="000000"/>
          <w:sz w:val="26"/>
          <w:szCs w:val="26"/>
          <w:lang w:val="uk-UA"/>
        </w:rPr>
        <w:t xml:space="preserve">- </w:t>
      </w:r>
      <w:proofErr w:type="spellStart"/>
      <w:r w:rsidRPr="006E377D">
        <w:rPr>
          <w:color w:val="000000"/>
          <w:sz w:val="26"/>
          <w:szCs w:val="26"/>
        </w:rPr>
        <w:t>річний</w:t>
      </w:r>
      <w:proofErr w:type="spellEnd"/>
      <w:r w:rsidRPr="006E377D">
        <w:rPr>
          <w:color w:val="000000"/>
          <w:sz w:val="26"/>
          <w:szCs w:val="26"/>
        </w:rPr>
        <w:t xml:space="preserve"> </w:t>
      </w:r>
      <w:proofErr w:type="spellStart"/>
      <w:r w:rsidRPr="006E377D">
        <w:rPr>
          <w:color w:val="000000"/>
          <w:sz w:val="26"/>
          <w:szCs w:val="26"/>
        </w:rPr>
        <w:t>звіт</w:t>
      </w:r>
      <w:proofErr w:type="spellEnd"/>
      <w:r w:rsidRPr="006E377D">
        <w:rPr>
          <w:color w:val="000000"/>
          <w:sz w:val="26"/>
          <w:szCs w:val="26"/>
        </w:rPr>
        <w:t xml:space="preserve"> - до 01 </w:t>
      </w:r>
      <w:proofErr w:type="spellStart"/>
      <w:r w:rsidRPr="006E377D">
        <w:rPr>
          <w:color w:val="000000"/>
          <w:sz w:val="26"/>
          <w:szCs w:val="26"/>
        </w:rPr>
        <w:t>березня</w:t>
      </w:r>
      <w:proofErr w:type="spellEnd"/>
      <w:r w:rsidRPr="006E377D">
        <w:rPr>
          <w:color w:val="000000"/>
          <w:sz w:val="26"/>
          <w:szCs w:val="26"/>
        </w:rPr>
        <w:t xml:space="preserve"> року, </w:t>
      </w:r>
      <w:proofErr w:type="spellStart"/>
      <w:r w:rsidRPr="006E377D">
        <w:rPr>
          <w:color w:val="000000"/>
          <w:sz w:val="26"/>
          <w:szCs w:val="26"/>
        </w:rPr>
        <w:t>наступного</w:t>
      </w:r>
      <w:proofErr w:type="spellEnd"/>
      <w:r w:rsidRPr="006E377D">
        <w:rPr>
          <w:color w:val="000000"/>
          <w:sz w:val="26"/>
          <w:szCs w:val="26"/>
        </w:rPr>
        <w:t xml:space="preserve"> за </w:t>
      </w:r>
      <w:proofErr w:type="spellStart"/>
      <w:r w:rsidRPr="006E377D">
        <w:rPr>
          <w:color w:val="000000"/>
          <w:sz w:val="26"/>
          <w:szCs w:val="26"/>
        </w:rPr>
        <w:t>звітним</w:t>
      </w:r>
      <w:proofErr w:type="spellEnd"/>
      <w:r w:rsidRPr="006E377D">
        <w:rPr>
          <w:color w:val="000000"/>
          <w:sz w:val="26"/>
          <w:szCs w:val="26"/>
        </w:rPr>
        <w:t>;</w:t>
      </w:r>
    </w:p>
    <w:p w:rsidR="005A5D79" w:rsidRPr="005A5D79" w:rsidRDefault="005A5D79" w:rsidP="000660D3">
      <w:pPr>
        <w:pStyle w:val="a4"/>
        <w:spacing w:before="0" w:beforeAutospacing="0" w:after="0" w:afterAutospacing="0"/>
        <w:ind w:firstLine="567"/>
        <w:jc w:val="both"/>
        <w:rPr>
          <w:color w:val="000000"/>
          <w:sz w:val="26"/>
          <w:szCs w:val="26"/>
        </w:rPr>
      </w:pPr>
      <w:r>
        <w:rPr>
          <w:color w:val="000000"/>
          <w:sz w:val="26"/>
          <w:szCs w:val="26"/>
          <w:lang w:val="uk-UA"/>
        </w:rPr>
        <w:t>-</w:t>
      </w:r>
      <w:proofErr w:type="spellStart"/>
      <w:r w:rsidRPr="006E377D">
        <w:rPr>
          <w:color w:val="000000"/>
          <w:sz w:val="26"/>
          <w:szCs w:val="26"/>
        </w:rPr>
        <w:t>заключний</w:t>
      </w:r>
      <w:proofErr w:type="spellEnd"/>
      <w:r w:rsidRPr="006E377D">
        <w:rPr>
          <w:color w:val="000000"/>
          <w:sz w:val="26"/>
          <w:szCs w:val="26"/>
        </w:rPr>
        <w:t xml:space="preserve"> </w:t>
      </w:r>
      <w:proofErr w:type="spellStart"/>
      <w:r w:rsidRPr="006E377D">
        <w:rPr>
          <w:color w:val="000000"/>
          <w:sz w:val="26"/>
          <w:szCs w:val="26"/>
        </w:rPr>
        <w:t>звіт</w:t>
      </w:r>
      <w:proofErr w:type="spellEnd"/>
      <w:r w:rsidRPr="006E377D">
        <w:rPr>
          <w:color w:val="000000"/>
          <w:sz w:val="26"/>
          <w:szCs w:val="26"/>
        </w:rPr>
        <w:t xml:space="preserve"> та </w:t>
      </w:r>
      <w:proofErr w:type="spellStart"/>
      <w:r w:rsidRPr="006E377D">
        <w:rPr>
          <w:color w:val="000000"/>
          <w:sz w:val="26"/>
          <w:szCs w:val="26"/>
        </w:rPr>
        <w:t>уточнені</w:t>
      </w:r>
      <w:proofErr w:type="spellEnd"/>
      <w:r w:rsidRPr="006E377D">
        <w:rPr>
          <w:color w:val="000000"/>
          <w:sz w:val="26"/>
          <w:szCs w:val="26"/>
        </w:rPr>
        <w:t xml:space="preserve"> </w:t>
      </w:r>
      <w:proofErr w:type="spellStart"/>
      <w:r w:rsidRPr="006E377D">
        <w:rPr>
          <w:color w:val="000000"/>
          <w:sz w:val="26"/>
          <w:szCs w:val="26"/>
        </w:rPr>
        <w:t>річні</w:t>
      </w:r>
      <w:proofErr w:type="spellEnd"/>
      <w:r w:rsidRPr="006E377D">
        <w:rPr>
          <w:color w:val="000000"/>
          <w:sz w:val="26"/>
          <w:szCs w:val="26"/>
        </w:rPr>
        <w:t xml:space="preserve"> </w:t>
      </w:r>
      <w:proofErr w:type="spellStart"/>
      <w:r w:rsidRPr="006E377D">
        <w:rPr>
          <w:color w:val="000000"/>
          <w:sz w:val="26"/>
          <w:szCs w:val="26"/>
        </w:rPr>
        <w:t>звіти</w:t>
      </w:r>
      <w:proofErr w:type="spellEnd"/>
      <w:r w:rsidRPr="006E377D">
        <w:rPr>
          <w:color w:val="000000"/>
          <w:sz w:val="26"/>
          <w:szCs w:val="26"/>
        </w:rPr>
        <w:t xml:space="preserve"> (у </w:t>
      </w:r>
      <w:proofErr w:type="spellStart"/>
      <w:r w:rsidRPr="006E377D">
        <w:rPr>
          <w:color w:val="000000"/>
          <w:sz w:val="26"/>
          <w:szCs w:val="26"/>
        </w:rPr>
        <w:t>разі</w:t>
      </w:r>
      <w:proofErr w:type="spellEnd"/>
      <w:r w:rsidRPr="006E377D">
        <w:rPr>
          <w:color w:val="000000"/>
          <w:sz w:val="26"/>
          <w:szCs w:val="26"/>
        </w:rPr>
        <w:t xml:space="preserve"> потреби) - до 01 </w:t>
      </w:r>
      <w:proofErr w:type="spellStart"/>
      <w:r w:rsidRPr="006E377D">
        <w:rPr>
          <w:color w:val="000000"/>
          <w:sz w:val="26"/>
          <w:szCs w:val="26"/>
        </w:rPr>
        <w:t>квітня</w:t>
      </w:r>
      <w:proofErr w:type="spellEnd"/>
      <w:r w:rsidRPr="006E377D">
        <w:rPr>
          <w:color w:val="000000"/>
          <w:sz w:val="26"/>
          <w:szCs w:val="26"/>
        </w:rPr>
        <w:t xml:space="preserve"> року, </w:t>
      </w:r>
      <w:proofErr w:type="spellStart"/>
      <w:r w:rsidRPr="006E377D">
        <w:rPr>
          <w:color w:val="000000"/>
          <w:sz w:val="26"/>
          <w:szCs w:val="26"/>
        </w:rPr>
        <w:t>наступного</w:t>
      </w:r>
      <w:proofErr w:type="spellEnd"/>
      <w:r w:rsidRPr="006E377D">
        <w:rPr>
          <w:color w:val="000000"/>
          <w:sz w:val="26"/>
          <w:szCs w:val="26"/>
        </w:rPr>
        <w:t xml:space="preserve"> за </w:t>
      </w:r>
      <w:proofErr w:type="spellStart"/>
      <w:r w:rsidRPr="006E377D">
        <w:rPr>
          <w:color w:val="000000"/>
          <w:sz w:val="26"/>
          <w:szCs w:val="26"/>
        </w:rPr>
        <w:t>звітним</w:t>
      </w:r>
      <w:proofErr w:type="spellEnd"/>
      <w:r w:rsidRPr="006E377D">
        <w:rPr>
          <w:color w:val="000000"/>
          <w:sz w:val="26"/>
          <w:szCs w:val="26"/>
        </w:rPr>
        <w:t>.</w:t>
      </w:r>
      <w:r>
        <w:rPr>
          <w:sz w:val="26"/>
          <w:szCs w:val="26"/>
          <w:lang w:val="uk-UA"/>
        </w:rPr>
        <w:t>»</w:t>
      </w:r>
    </w:p>
    <w:p w:rsidR="002923BC" w:rsidRDefault="002923BC" w:rsidP="002923BC">
      <w:pPr>
        <w:spacing w:after="0" w:line="240" w:lineRule="auto"/>
        <w:jc w:val="both"/>
        <w:rPr>
          <w:rFonts w:ascii="Times New Roman" w:hAnsi="Times New Roman" w:cs="Times New Roman"/>
          <w:sz w:val="26"/>
          <w:szCs w:val="26"/>
          <w:lang w:val="uk-UA"/>
        </w:rPr>
      </w:pPr>
    </w:p>
    <w:p w:rsidR="002923BC" w:rsidRDefault="005A5D79" w:rsidP="000660D3">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2</w:t>
      </w:r>
      <w:r w:rsidR="002923BC" w:rsidRPr="002923BC">
        <w:rPr>
          <w:rFonts w:ascii="Times New Roman" w:hAnsi="Times New Roman" w:cs="Times New Roman"/>
          <w:sz w:val="26"/>
          <w:szCs w:val="26"/>
          <w:lang w:val="uk-UA"/>
        </w:rPr>
        <w:t>. Позицію 8 розділу І «Паспорт</w:t>
      </w:r>
      <w:r w:rsidR="00395277">
        <w:rPr>
          <w:rFonts w:ascii="Times New Roman" w:hAnsi="Times New Roman" w:cs="Times New Roman"/>
          <w:sz w:val="26"/>
          <w:szCs w:val="26"/>
          <w:lang w:val="uk-UA"/>
        </w:rPr>
        <w:t xml:space="preserve"> міської цільової програми «</w:t>
      </w:r>
      <w:r w:rsidR="00395277" w:rsidRPr="00040FFD">
        <w:rPr>
          <w:rFonts w:ascii="Times New Roman" w:hAnsi="Times New Roman" w:cs="Times New Roman"/>
          <w:sz w:val="26"/>
          <w:szCs w:val="26"/>
          <w:lang w:val="uk-UA"/>
        </w:rPr>
        <w:t>Сприяння розвитку громадянськог</w:t>
      </w:r>
      <w:r w:rsidR="00395277">
        <w:rPr>
          <w:rFonts w:ascii="Times New Roman" w:hAnsi="Times New Roman" w:cs="Times New Roman"/>
          <w:sz w:val="26"/>
          <w:szCs w:val="26"/>
          <w:lang w:val="uk-UA"/>
        </w:rPr>
        <w:t>о суспільства у м. Києві на 2020-2024 роки</w:t>
      </w:r>
      <w:r w:rsidR="002923BC" w:rsidRPr="002923BC">
        <w:rPr>
          <w:rFonts w:ascii="Times New Roman" w:hAnsi="Times New Roman" w:cs="Times New Roman"/>
          <w:sz w:val="26"/>
          <w:szCs w:val="26"/>
          <w:lang w:val="uk-UA"/>
        </w:rPr>
        <w:t>» викласти у такій редакції:</w:t>
      </w:r>
    </w:p>
    <w:p w:rsidR="002923BC" w:rsidRDefault="002923BC" w:rsidP="002923BC">
      <w:pPr>
        <w:spacing w:after="0" w:line="240" w:lineRule="auto"/>
        <w:jc w:val="both"/>
        <w:rPr>
          <w:rFonts w:ascii="Times New Roman" w:hAnsi="Times New Roman" w:cs="Times New Roman"/>
          <w:sz w:val="26"/>
          <w:szCs w:val="26"/>
          <w:lang w:val="uk-UA"/>
        </w:rPr>
      </w:pPr>
    </w:p>
    <w:p w:rsidR="002923BC" w:rsidRPr="00040FFD" w:rsidRDefault="002923BC" w:rsidP="002923BC">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w:t>
      </w:r>
    </w:p>
    <w:tbl>
      <w:tblPr>
        <w:tblW w:w="5581" w:type="pct"/>
        <w:tblCellSpacing w:w="3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1404"/>
        <w:gridCol w:w="1415"/>
        <w:gridCol w:w="1421"/>
        <w:gridCol w:w="1422"/>
        <w:gridCol w:w="1424"/>
        <w:gridCol w:w="1424"/>
        <w:gridCol w:w="1592"/>
      </w:tblGrid>
      <w:tr w:rsidR="002923BC" w:rsidRPr="003906DD" w:rsidTr="002923BC">
        <w:trPr>
          <w:tblCellSpacing w:w="30" w:type="dxa"/>
        </w:trPr>
        <w:tc>
          <w:tcPr>
            <w:tcW w:w="207" w:type="pct"/>
            <w:vMerge w:val="restart"/>
            <w:tcMar>
              <w:top w:w="15" w:type="dxa"/>
              <w:left w:w="15" w:type="dxa"/>
              <w:bottom w:w="15" w:type="dxa"/>
              <w:right w:w="15" w:type="dxa"/>
            </w:tcMar>
            <w:vAlign w:val="center"/>
          </w:tcPr>
          <w:p w:rsidR="002923BC" w:rsidRPr="003906DD" w:rsidRDefault="002923BC" w:rsidP="002923BC">
            <w:pPr>
              <w:spacing w:after="0" w:line="240" w:lineRule="auto"/>
              <w:jc w:val="center"/>
              <w:rPr>
                <w:rFonts w:ascii="Times New Roman" w:hAnsi="Times New Roman" w:cs="Times New Roman"/>
                <w:sz w:val="26"/>
                <w:szCs w:val="26"/>
              </w:rPr>
            </w:pPr>
            <w:r w:rsidRPr="003906DD">
              <w:rPr>
                <w:rFonts w:ascii="Times New Roman" w:hAnsi="Times New Roman" w:cs="Times New Roman"/>
                <w:sz w:val="26"/>
                <w:szCs w:val="26"/>
              </w:rPr>
              <w:t>8.</w:t>
            </w:r>
          </w:p>
        </w:tc>
        <w:tc>
          <w:tcPr>
            <w:tcW w:w="632" w:type="pct"/>
            <w:vMerge w:val="restart"/>
            <w:tcMar>
              <w:top w:w="15" w:type="dxa"/>
              <w:left w:w="15" w:type="dxa"/>
              <w:bottom w:w="15" w:type="dxa"/>
              <w:right w:w="15" w:type="dxa"/>
            </w:tcMar>
            <w:vAlign w:val="center"/>
          </w:tcPr>
          <w:p w:rsidR="002923BC" w:rsidRPr="003906DD" w:rsidRDefault="002923BC" w:rsidP="002923BC">
            <w:pPr>
              <w:spacing w:after="0" w:line="240" w:lineRule="auto"/>
              <w:rPr>
                <w:rFonts w:ascii="Times New Roman" w:hAnsi="Times New Roman" w:cs="Times New Roman"/>
                <w:sz w:val="26"/>
                <w:szCs w:val="26"/>
                <w:shd w:val="clear" w:color="auto" w:fill="FFFFFF"/>
              </w:rPr>
            </w:pPr>
            <w:bookmarkStart w:id="0" w:name="52"/>
            <w:bookmarkEnd w:id="0"/>
            <w:proofErr w:type="spellStart"/>
            <w:r w:rsidRPr="003906DD">
              <w:rPr>
                <w:rFonts w:ascii="Times New Roman" w:hAnsi="Times New Roman" w:cs="Times New Roman"/>
                <w:sz w:val="26"/>
                <w:szCs w:val="26"/>
                <w:shd w:val="clear" w:color="auto" w:fill="FFFFFF"/>
              </w:rPr>
              <w:t>Обсяги</w:t>
            </w:r>
            <w:proofErr w:type="spellEnd"/>
            <w:r w:rsidRPr="003906DD">
              <w:rPr>
                <w:rFonts w:ascii="Times New Roman" w:hAnsi="Times New Roman" w:cs="Times New Roman"/>
                <w:sz w:val="26"/>
                <w:szCs w:val="26"/>
                <w:shd w:val="clear" w:color="auto" w:fill="FFFFFF"/>
              </w:rPr>
              <w:t xml:space="preserve"> </w:t>
            </w:r>
            <w:proofErr w:type="spellStart"/>
            <w:r w:rsidRPr="003906DD">
              <w:rPr>
                <w:rFonts w:ascii="Times New Roman" w:hAnsi="Times New Roman" w:cs="Times New Roman"/>
                <w:sz w:val="26"/>
                <w:szCs w:val="26"/>
                <w:shd w:val="clear" w:color="auto" w:fill="FFFFFF"/>
              </w:rPr>
              <w:t>фінансових</w:t>
            </w:r>
            <w:proofErr w:type="spellEnd"/>
            <w:r w:rsidRPr="003906DD">
              <w:rPr>
                <w:rFonts w:ascii="Times New Roman" w:hAnsi="Times New Roman" w:cs="Times New Roman"/>
                <w:sz w:val="26"/>
                <w:szCs w:val="26"/>
                <w:shd w:val="clear" w:color="auto" w:fill="FFFFFF"/>
              </w:rPr>
              <w:t xml:space="preserve"> </w:t>
            </w:r>
            <w:proofErr w:type="spellStart"/>
            <w:r w:rsidRPr="003906DD">
              <w:rPr>
                <w:rFonts w:ascii="Times New Roman" w:hAnsi="Times New Roman" w:cs="Times New Roman"/>
                <w:sz w:val="26"/>
                <w:szCs w:val="26"/>
                <w:shd w:val="clear" w:color="auto" w:fill="FFFFFF"/>
              </w:rPr>
              <w:t>ресурсів</w:t>
            </w:r>
            <w:proofErr w:type="spellEnd"/>
            <w:r w:rsidRPr="003906DD">
              <w:rPr>
                <w:rFonts w:ascii="Times New Roman" w:hAnsi="Times New Roman" w:cs="Times New Roman"/>
                <w:sz w:val="26"/>
                <w:szCs w:val="26"/>
                <w:shd w:val="clear" w:color="auto" w:fill="FFFFFF"/>
              </w:rPr>
              <w:t xml:space="preserve">, </w:t>
            </w:r>
            <w:proofErr w:type="spellStart"/>
            <w:r w:rsidRPr="003906DD">
              <w:rPr>
                <w:rFonts w:ascii="Times New Roman" w:hAnsi="Times New Roman" w:cs="Times New Roman"/>
                <w:sz w:val="26"/>
                <w:szCs w:val="26"/>
                <w:shd w:val="clear" w:color="auto" w:fill="FFFFFF"/>
              </w:rPr>
              <w:t>необхідних</w:t>
            </w:r>
            <w:proofErr w:type="spellEnd"/>
            <w:r w:rsidRPr="003906DD">
              <w:rPr>
                <w:rFonts w:ascii="Times New Roman" w:hAnsi="Times New Roman" w:cs="Times New Roman"/>
                <w:sz w:val="26"/>
                <w:szCs w:val="26"/>
                <w:shd w:val="clear" w:color="auto" w:fill="FFFFFF"/>
              </w:rPr>
              <w:t xml:space="preserve"> </w:t>
            </w:r>
            <w:proofErr w:type="gramStart"/>
            <w:r w:rsidRPr="003906DD">
              <w:rPr>
                <w:rFonts w:ascii="Times New Roman" w:hAnsi="Times New Roman" w:cs="Times New Roman"/>
                <w:sz w:val="26"/>
                <w:szCs w:val="26"/>
                <w:shd w:val="clear" w:color="auto" w:fill="FFFFFF"/>
              </w:rPr>
              <w:t>для</w:t>
            </w:r>
            <w:proofErr w:type="gramEnd"/>
            <w:r w:rsidRPr="003906DD">
              <w:rPr>
                <w:rFonts w:ascii="Times New Roman" w:hAnsi="Times New Roman" w:cs="Times New Roman"/>
                <w:sz w:val="26"/>
                <w:szCs w:val="26"/>
                <w:shd w:val="clear" w:color="auto" w:fill="FFFFFF"/>
              </w:rPr>
              <w:t xml:space="preserve"> </w:t>
            </w:r>
            <w:proofErr w:type="spellStart"/>
            <w:r w:rsidRPr="003906DD">
              <w:rPr>
                <w:rFonts w:ascii="Times New Roman" w:hAnsi="Times New Roman" w:cs="Times New Roman"/>
                <w:sz w:val="26"/>
                <w:szCs w:val="26"/>
                <w:shd w:val="clear" w:color="auto" w:fill="FFFFFF"/>
              </w:rPr>
              <w:t>реалізації</w:t>
            </w:r>
            <w:proofErr w:type="spellEnd"/>
            <w:r w:rsidRPr="003906DD">
              <w:rPr>
                <w:rFonts w:ascii="Times New Roman" w:hAnsi="Times New Roman" w:cs="Times New Roman"/>
                <w:sz w:val="26"/>
                <w:szCs w:val="26"/>
                <w:shd w:val="clear" w:color="auto" w:fill="FFFFFF"/>
              </w:rPr>
              <w:t xml:space="preserve"> </w:t>
            </w:r>
            <w:proofErr w:type="spellStart"/>
            <w:r w:rsidRPr="003906DD">
              <w:rPr>
                <w:rFonts w:ascii="Times New Roman" w:hAnsi="Times New Roman" w:cs="Times New Roman"/>
                <w:sz w:val="26"/>
                <w:szCs w:val="26"/>
                <w:shd w:val="clear" w:color="auto" w:fill="FFFFFF"/>
              </w:rPr>
              <w:t>програми</w:t>
            </w:r>
            <w:proofErr w:type="spellEnd"/>
          </w:p>
        </w:tc>
        <w:tc>
          <w:tcPr>
            <w:tcW w:w="656" w:type="pct"/>
            <w:vMerge w:val="restart"/>
            <w:tcMar>
              <w:top w:w="15" w:type="dxa"/>
              <w:left w:w="15" w:type="dxa"/>
              <w:bottom w:w="15" w:type="dxa"/>
              <w:right w:w="15" w:type="dxa"/>
            </w:tcMar>
            <w:vAlign w:val="center"/>
          </w:tcPr>
          <w:p w:rsidR="002923BC" w:rsidRPr="003906DD" w:rsidRDefault="002923BC" w:rsidP="002923BC">
            <w:pPr>
              <w:spacing w:after="0" w:line="240" w:lineRule="auto"/>
              <w:jc w:val="center"/>
              <w:rPr>
                <w:rFonts w:ascii="Times New Roman" w:hAnsi="Times New Roman" w:cs="Times New Roman"/>
                <w:sz w:val="26"/>
                <w:szCs w:val="26"/>
              </w:rPr>
            </w:pPr>
            <w:bookmarkStart w:id="1" w:name="53"/>
            <w:bookmarkEnd w:id="1"/>
            <w:proofErr w:type="spellStart"/>
            <w:r w:rsidRPr="003906DD">
              <w:rPr>
                <w:rFonts w:ascii="Times New Roman" w:hAnsi="Times New Roman" w:cs="Times New Roman"/>
                <w:sz w:val="26"/>
                <w:szCs w:val="26"/>
              </w:rPr>
              <w:t>Всього</w:t>
            </w:r>
            <w:proofErr w:type="spellEnd"/>
            <w:r w:rsidRPr="003906DD">
              <w:rPr>
                <w:rFonts w:ascii="Times New Roman" w:hAnsi="Times New Roman" w:cs="Times New Roman"/>
                <w:sz w:val="26"/>
                <w:szCs w:val="26"/>
              </w:rPr>
              <w:br/>
              <w:t>(тис</w:t>
            </w:r>
            <w:proofErr w:type="gramStart"/>
            <w:r w:rsidRPr="003906DD">
              <w:rPr>
                <w:rFonts w:ascii="Times New Roman" w:hAnsi="Times New Roman" w:cs="Times New Roman"/>
                <w:sz w:val="26"/>
                <w:szCs w:val="26"/>
              </w:rPr>
              <w:t>.</w:t>
            </w:r>
            <w:proofErr w:type="gramEnd"/>
            <w:r w:rsidRPr="003906DD">
              <w:rPr>
                <w:rFonts w:ascii="Times New Roman" w:hAnsi="Times New Roman" w:cs="Times New Roman"/>
                <w:sz w:val="26"/>
                <w:szCs w:val="26"/>
              </w:rPr>
              <w:t xml:space="preserve"> </w:t>
            </w:r>
            <w:proofErr w:type="spellStart"/>
            <w:proofErr w:type="gramStart"/>
            <w:r w:rsidRPr="003906DD">
              <w:rPr>
                <w:rFonts w:ascii="Times New Roman" w:hAnsi="Times New Roman" w:cs="Times New Roman"/>
                <w:sz w:val="26"/>
                <w:szCs w:val="26"/>
              </w:rPr>
              <w:t>г</w:t>
            </w:r>
            <w:proofErr w:type="gramEnd"/>
            <w:r w:rsidRPr="003906DD">
              <w:rPr>
                <w:rFonts w:ascii="Times New Roman" w:hAnsi="Times New Roman" w:cs="Times New Roman"/>
                <w:sz w:val="26"/>
                <w:szCs w:val="26"/>
              </w:rPr>
              <w:t>рн</w:t>
            </w:r>
            <w:proofErr w:type="spellEnd"/>
            <w:r w:rsidRPr="003906DD">
              <w:rPr>
                <w:rFonts w:ascii="Times New Roman" w:hAnsi="Times New Roman" w:cs="Times New Roman"/>
                <w:sz w:val="26"/>
                <w:szCs w:val="26"/>
              </w:rPr>
              <w:t>)</w:t>
            </w:r>
            <w:r w:rsidRPr="003906DD">
              <w:rPr>
                <w:rFonts w:ascii="Times New Roman" w:hAnsi="Times New Roman" w:cs="Times New Roman"/>
                <w:sz w:val="26"/>
                <w:szCs w:val="26"/>
              </w:rPr>
              <w:br/>
              <w:t> </w:t>
            </w:r>
          </w:p>
        </w:tc>
        <w:tc>
          <w:tcPr>
            <w:tcW w:w="3364" w:type="pct"/>
            <w:gridSpan w:val="5"/>
            <w:tcMar>
              <w:top w:w="15" w:type="dxa"/>
              <w:left w:w="15" w:type="dxa"/>
              <w:bottom w:w="15" w:type="dxa"/>
              <w:right w:w="15" w:type="dxa"/>
            </w:tcMar>
            <w:vAlign w:val="center"/>
          </w:tcPr>
          <w:p w:rsidR="002923BC" w:rsidRPr="003906DD" w:rsidRDefault="002923BC" w:rsidP="002923BC">
            <w:pPr>
              <w:spacing w:after="0" w:line="240" w:lineRule="auto"/>
              <w:jc w:val="center"/>
              <w:rPr>
                <w:rFonts w:ascii="Times New Roman" w:hAnsi="Times New Roman" w:cs="Times New Roman"/>
                <w:sz w:val="26"/>
                <w:szCs w:val="26"/>
              </w:rPr>
            </w:pPr>
            <w:bookmarkStart w:id="2" w:name="54"/>
            <w:bookmarkEnd w:id="2"/>
            <w:proofErr w:type="gramStart"/>
            <w:r w:rsidRPr="003906DD">
              <w:rPr>
                <w:rFonts w:ascii="Times New Roman" w:hAnsi="Times New Roman" w:cs="Times New Roman"/>
                <w:sz w:val="26"/>
                <w:szCs w:val="26"/>
              </w:rPr>
              <w:t>у</w:t>
            </w:r>
            <w:proofErr w:type="gramEnd"/>
            <w:r w:rsidRPr="003906DD">
              <w:rPr>
                <w:rFonts w:ascii="Times New Roman" w:hAnsi="Times New Roman" w:cs="Times New Roman"/>
                <w:sz w:val="26"/>
                <w:szCs w:val="26"/>
              </w:rPr>
              <w:t xml:space="preserve"> тому </w:t>
            </w:r>
            <w:proofErr w:type="spellStart"/>
            <w:r w:rsidRPr="003906DD">
              <w:rPr>
                <w:rFonts w:ascii="Times New Roman" w:hAnsi="Times New Roman" w:cs="Times New Roman"/>
                <w:sz w:val="26"/>
                <w:szCs w:val="26"/>
              </w:rPr>
              <w:t>числі</w:t>
            </w:r>
            <w:proofErr w:type="spellEnd"/>
            <w:r w:rsidRPr="003906DD">
              <w:rPr>
                <w:rFonts w:ascii="Times New Roman" w:hAnsi="Times New Roman" w:cs="Times New Roman"/>
                <w:sz w:val="26"/>
                <w:szCs w:val="26"/>
              </w:rPr>
              <w:t xml:space="preserve"> за роками</w:t>
            </w:r>
          </w:p>
        </w:tc>
      </w:tr>
      <w:tr w:rsidR="002923BC" w:rsidRPr="003906DD" w:rsidTr="002923BC">
        <w:trPr>
          <w:tblCellSpacing w:w="30" w:type="dxa"/>
        </w:trPr>
        <w:tc>
          <w:tcPr>
            <w:tcW w:w="207" w:type="pct"/>
            <w:vMerge/>
            <w:vAlign w:val="center"/>
          </w:tcPr>
          <w:p w:rsidR="002923BC" w:rsidRPr="003906DD" w:rsidRDefault="002923BC" w:rsidP="002923BC">
            <w:pPr>
              <w:spacing w:after="0" w:line="240" w:lineRule="auto"/>
              <w:rPr>
                <w:rFonts w:ascii="Times New Roman" w:hAnsi="Times New Roman" w:cs="Times New Roman"/>
                <w:sz w:val="26"/>
                <w:szCs w:val="26"/>
              </w:rPr>
            </w:pPr>
          </w:p>
        </w:tc>
        <w:tc>
          <w:tcPr>
            <w:tcW w:w="632" w:type="pct"/>
            <w:vMerge/>
            <w:vAlign w:val="center"/>
          </w:tcPr>
          <w:p w:rsidR="002923BC" w:rsidRPr="003906DD" w:rsidRDefault="002923BC" w:rsidP="002923BC">
            <w:pPr>
              <w:spacing w:after="0" w:line="240" w:lineRule="auto"/>
              <w:rPr>
                <w:rFonts w:ascii="Times New Roman" w:hAnsi="Times New Roman" w:cs="Times New Roman"/>
                <w:sz w:val="26"/>
                <w:szCs w:val="26"/>
              </w:rPr>
            </w:pPr>
          </w:p>
        </w:tc>
        <w:tc>
          <w:tcPr>
            <w:tcW w:w="656" w:type="pct"/>
            <w:vMerge/>
            <w:vAlign w:val="center"/>
          </w:tcPr>
          <w:p w:rsidR="002923BC" w:rsidRPr="003906DD" w:rsidRDefault="002923BC" w:rsidP="002923BC">
            <w:pPr>
              <w:spacing w:after="0" w:line="240" w:lineRule="auto"/>
              <w:rPr>
                <w:rFonts w:ascii="Times New Roman" w:hAnsi="Times New Roman" w:cs="Times New Roman"/>
                <w:sz w:val="26"/>
                <w:szCs w:val="26"/>
              </w:rPr>
            </w:pPr>
          </w:p>
        </w:tc>
        <w:tc>
          <w:tcPr>
            <w:tcW w:w="659" w:type="pct"/>
            <w:tcMar>
              <w:top w:w="15" w:type="dxa"/>
              <w:left w:w="15" w:type="dxa"/>
              <w:bottom w:w="15" w:type="dxa"/>
              <w:right w:w="15" w:type="dxa"/>
            </w:tcMar>
            <w:vAlign w:val="center"/>
          </w:tcPr>
          <w:p w:rsidR="002923BC" w:rsidRPr="003906DD" w:rsidRDefault="002923BC" w:rsidP="002923BC">
            <w:pPr>
              <w:spacing w:after="0" w:line="240" w:lineRule="auto"/>
              <w:jc w:val="center"/>
              <w:rPr>
                <w:rFonts w:ascii="Times New Roman" w:hAnsi="Times New Roman" w:cs="Times New Roman"/>
                <w:sz w:val="26"/>
                <w:szCs w:val="26"/>
              </w:rPr>
            </w:pPr>
            <w:bookmarkStart w:id="3" w:name="56"/>
            <w:bookmarkEnd w:id="3"/>
            <w:r w:rsidRPr="003906DD">
              <w:rPr>
                <w:rFonts w:ascii="Times New Roman" w:hAnsi="Times New Roman" w:cs="Times New Roman"/>
                <w:sz w:val="26"/>
                <w:szCs w:val="26"/>
              </w:rPr>
              <w:t xml:space="preserve">2020 </w:t>
            </w:r>
            <w:proofErr w:type="spellStart"/>
            <w:proofErr w:type="gramStart"/>
            <w:r w:rsidRPr="003906DD">
              <w:rPr>
                <w:rFonts w:ascii="Times New Roman" w:hAnsi="Times New Roman" w:cs="Times New Roman"/>
                <w:sz w:val="26"/>
                <w:szCs w:val="26"/>
              </w:rPr>
              <w:t>р</w:t>
            </w:r>
            <w:proofErr w:type="gramEnd"/>
            <w:r w:rsidRPr="003906DD">
              <w:rPr>
                <w:rFonts w:ascii="Times New Roman" w:hAnsi="Times New Roman" w:cs="Times New Roman"/>
                <w:sz w:val="26"/>
                <w:szCs w:val="26"/>
              </w:rPr>
              <w:t>ік</w:t>
            </w:r>
            <w:proofErr w:type="spellEnd"/>
            <w:r w:rsidRPr="003906DD">
              <w:rPr>
                <w:rFonts w:ascii="Times New Roman" w:hAnsi="Times New Roman" w:cs="Times New Roman"/>
                <w:sz w:val="26"/>
                <w:szCs w:val="26"/>
              </w:rPr>
              <w:br/>
              <w:t xml:space="preserve">(тис. </w:t>
            </w:r>
            <w:proofErr w:type="spellStart"/>
            <w:r w:rsidRPr="003906DD">
              <w:rPr>
                <w:rFonts w:ascii="Times New Roman" w:hAnsi="Times New Roman" w:cs="Times New Roman"/>
                <w:sz w:val="26"/>
                <w:szCs w:val="26"/>
              </w:rPr>
              <w:t>грн</w:t>
            </w:r>
            <w:proofErr w:type="spellEnd"/>
            <w:r w:rsidRPr="003906DD">
              <w:rPr>
                <w:rFonts w:ascii="Times New Roman" w:hAnsi="Times New Roman" w:cs="Times New Roman"/>
                <w:sz w:val="26"/>
                <w:szCs w:val="26"/>
              </w:rPr>
              <w:t>)</w:t>
            </w:r>
          </w:p>
        </w:tc>
        <w:tc>
          <w:tcPr>
            <w:tcW w:w="659" w:type="pct"/>
            <w:tcMar>
              <w:top w:w="15" w:type="dxa"/>
              <w:left w:w="15" w:type="dxa"/>
              <w:bottom w:w="15" w:type="dxa"/>
              <w:right w:w="15" w:type="dxa"/>
            </w:tcMar>
            <w:vAlign w:val="center"/>
          </w:tcPr>
          <w:p w:rsidR="002923BC" w:rsidRPr="003906DD" w:rsidRDefault="002923BC" w:rsidP="002923BC">
            <w:pPr>
              <w:spacing w:after="0" w:line="240" w:lineRule="auto"/>
              <w:jc w:val="center"/>
              <w:rPr>
                <w:rFonts w:ascii="Times New Roman" w:hAnsi="Times New Roman" w:cs="Times New Roman"/>
                <w:sz w:val="26"/>
                <w:szCs w:val="26"/>
              </w:rPr>
            </w:pPr>
            <w:bookmarkStart w:id="4" w:name="57"/>
            <w:bookmarkEnd w:id="4"/>
            <w:r w:rsidRPr="003906DD">
              <w:rPr>
                <w:rFonts w:ascii="Times New Roman" w:hAnsi="Times New Roman" w:cs="Times New Roman"/>
                <w:sz w:val="26"/>
                <w:szCs w:val="26"/>
              </w:rPr>
              <w:t xml:space="preserve">2021 </w:t>
            </w:r>
            <w:proofErr w:type="spellStart"/>
            <w:proofErr w:type="gramStart"/>
            <w:r w:rsidRPr="003906DD">
              <w:rPr>
                <w:rFonts w:ascii="Times New Roman" w:hAnsi="Times New Roman" w:cs="Times New Roman"/>
                <w:sz w:val="26"/>
                <w:szCs w:val="26"/>
              </w:rPr>
              <w:t>р</w:t>
            </w:r>
            <w:proofErr w:type="gramEnd"/>
            <w:r w:rsidRPr="003906DD">
              <w:rPr>
                <w:rFonts w:ascii="Times New Roman" w:hAnsi="Times New Roman" w:cs="Times New Roman"/>
                <w:sz w:val="26"/>
                <w:szCs w:val="26"/>
              </w:rPr>
              <w:t>ік</w:t>
            </w:r>
            <w:proofErr w:type="spellEnd"/>
            <w:r w:rsidRPr="003906DD">
              <w:rPr>
                <w:rFonts w:ascii="Times New Roman" w:hAnsi="Times New Roman" w:cs="Times New Roman"/>
                <w:sz w:val="26"/>
                <w:szCs w:val="26"/>
              </w:rPr>
              <w:br/>
              <w:t xml:space="preserve">(тис. </w:t>
            </w:r>
            <w:proofErr w:type="spellStart"/>
            <w:r w:rsidRPr="003906DD">
              <w:rPr>
                <w:rFonts w:ascii="Times New Roman" w:hAnsi="Times New Roman" w:cs="Times New Roman"/>
                <w:sz w:val="26"/>
                <w:szCs w:val="26"/>
              </w:rPr>
              <w:t>грн</w:t>
            </w:r>
            <w:proofErr w:type="spellEnd"/>
            <w:r w:rsidRPr="003906DD">
              <w:rPr>
                <w:rFonts w:ascii="Times New Roman" w:hAnsi="Times New Roman" w:cs="Times New Roman"/>
                <w:sz w:val="26"/>
                <w:szCs w:val="26"/>
              </w:rPr>
              <w:t>)</w:t>
            </w:r>
          </w:p>
        </w:tc>
        <w:tc>
          <w:tcPr>
            <w:tcW w:w="660" w:type="pct"/>
            <w:tcMar>
              <w:top w:w="15" w:type="dxa"/>
              <w:left w:w="15" w:type="dxa"/>
              <w:bottom w:w="15" w:type="dxa"/>
              <w:right w:w="15" w:type="dxa"/>
            </w:tcMar>
            <w:vAlign w:val="center"/>
          </w:tcPr>
          <w:p w:rsidR="002923BC" w:rsidRPr="003906DD" w:rsidRDefault="002923BC" w:rsidP="002923BC">
            <w:pPr>
              <w:spacing w:after="0" w:line="240" w:lineRule="auto"/>
              <w:jc w:val="center"/>
              <w:rPr>
                <w:rFonts w:ascii="Times New Roman" w:hAnsi="Times New Roman" w:cs="Times New Roman"/>
                <w:sz w:val="26"/>
                <w:szCs w:val="26"/>
              </w:rPr>
            </w:pPr>
            <w:bookmarkStart w:id="5" w:name="58"/>
            <w:bookmarkEnd w:id="5"/>
            <w:r w:rsidRPr="003906DD">
              <w:rPr>
                <w:rFonts w:ascii="Times New Roman" w:hAnsi="Times New Roman" w:cs="Times New Roman"/>
                <w:sz w:val="26"/>
                <w:szCs w:val="26"/>
              </w:rPr>
              <w:t xml:space="preserve">2022 </w:t>
            </w:r>
            <w:proofErr w:type="spellStart"/>
            <w:proofErr w:type="gramStart"/>
            <w:r w:rsidRPr="003906DD">
              <w:rPr>
                <w:rFonts w:ascii="Times New Roman" w:hAnsi="Times New Roman" w:cs="Times New Roman"/>
                <w:sz w:val="26"/>
                <w:szCs w:val="26"/>
              </w:rPr>
              <w:t>р</w:t>
            </w:r>
            <w:proofErr w:type="gramEnd"/>
            <w:r w:rsidRPr="003906DD">
              <w:rPr>
                <w:rFonts w:ascii="Times New Roman" w:hAnsi="Times New Roman" w:cs="Times New Roman"/>
                <w:sz w:val="26"/>
                <w:szCs w:val="26"/>
              </w:rPr>
              <w:t>ік</w:t>
            </w:r>
            <w:proofErr w:type="spellEnd"/>
            <w:r w:rsidRPr="003906DD">
              <w:rPr>
                <w:rFonts w:ascii="Times New Roman" w:hAnsi="Times New Roman" w:cs="Times New Roman"/>
                <w:sz w:val="26"/>
                <w:szCs w:val="26"/>
              </w:rPr>
              <w:br/>
              <w:t xml:space="preserve">(тис. </w:t>
            </w:r>
            <w:proofErr w:type="spellStart"/>
            <w:r w:rsidRPr="003906DD">
              <w:rPr>
                <w:rFonts w:ascii="Times New Roman" w:hAnsi="Times New Roman" w:cs="Times New Roman"/>
                <w:sz w:val="26"/>
                <w:szCs w:val="26"/>
              </w:rPr>
              <w:t>грн</w:t>
            </w:r>
            <w:proofErr w:type="spellEnd"/>
            <w:r w:rsidRPr="003906DD">
              <w:rPr>
                <w:rFonts w:ascii="Times New Roman" w:hAnsi="Times New Roman" w:cs="Times New Roman"/>
                <w:sz w:val="26"/>
                <w:szCs w:val="26"/>
              </w:rPr>
              <w:t>)</w:t>
            </w:r>
          </w:p>
        </w:tc>
        <w:tc>
          <w:tcPr>
            <w:tcW w:w="660" w:type="pct"/>
            <w:vAlign w:val="center"/>
          </w:tcPr>
          <w:p w:rsidR="002923BC" w:rsidRPr="003906DD" w:rsidRDefault="002923BC" w:rsidP="002923BC">
            <w:pPr>
              <w:spacing w:after="0" w:line="240" w:lineRule="auto"/>
              <w:jc w:val="center"/>
              <w:rPr>
                <w:rFonts w:ascii="Times New Roman" w:hAnsi="Times New Roman" w:cs="Times New Roman"/>
                <w:sz w:val="26"/>
                <w:szCs w:val="26"/>
              </w:rPr>
            </w:pPr>
            <w:r w:rsidRPr="003906DD">
              <w:rPr>
                <w:rFonts w:ascii="Times New Roman" w:hAnsi="Times New Roman" w:cs="Times New Roman"/>
                <w:sz w:val="26"/>
                <w:szCs w:val="26"/>
              </w:rPr>
              <w:t xml:space="preserve">2023 </w:t>
            </w:r>
            <w:proofErr w:type="spellStart"/>
            <w:proofErr w:type="gramStart"/>
            <w:r w:rsidRPr="003906DD">
              <w:rPr>
                <w:rFonts w:ascii="Times New Roman" w:hAnsi="Times New Roman" w:cs="Times New Roman"/>
                <w:sz w:val="26"/>
                <w:szCs w:val="26"/>
              </w:rPr>
              <w:t>р</w:t>
            </w:r>
            <w:proofErr w:type="gramEnd"/>
            <w:r w:rsidRPr="003906DD">
              <w:rPr>
                <w:rFonts w:ascii="Times New Roman" w:hAnsi="Times New Roman" w:cs="Times New Roman"/>
                <w:sz w:val="26"/>
                <w:szCs w:val="26"/>
              </w:rPr>
              <w:t>ік</w:t>
            </w:r>
            <w:proofErr w:type="spellEnd"/>
          </w:p>
          <w:p w:rsidR="002923BC" w:rsidRPr="003906DD" w:rsidRDefault="002923BC" w:rsidP="002923BC">
            <w:pPr>
              <w:spacing w:after="0" w:line="240" w:lineRule="auto"/>
              <w:jc w:val="center"/>
              <w:rPr>
                <w:rFonts w:ascii="Times New Roman" w:hAnsi="Times New Roman" w:cs="Times New Roman"/>
                <w:sz w:val="26"/>
                <w:szCs w:val="26"/>
              </w:rPr>
            </w:pPr>
            <w:r w:rsidRPr="003906DD">
              <w:rPr>
                <w:rFonts w:ascii="Times New Roman" w:hAnsi="Times New Roman" w:cs="Times New Roman"/>
                <w:sz w:val="26"/>
                <w:szCs w:val="26"/>
              </w:rPr>
              <w:t>(</w:t>
            </w:r>
            <w:proofErr w:type="spellStart"/>
            <w:r w:rsidRPr="003906DD">
              <w:rPr>
                <w:rFonts w:ascii="Times New Roman" w:hAnsi="Times New Roman" w:cs="Times New Roman"/>
                <w:sz w:val="26"/>
                <w:szCs w:val="26"/>
              </w:rPr>
              <w:t>тис</w:t>
            </w:r>
            <w:proofErr w:type="gramStart"/>
            <w:r w:rsidRPr="003906DD">
              <w:rPr>
                <w:rFonts w:ascii="Times New Roman" w:hAnsi="Times New Roman" w:cs="Times New Roman"/>
                <w:sz w:val="26"/>
                <w:szCs w:val="26"/>
              </w:rPr>
              <w:t>.г</w:t>
            </w:r>
            <w:proofErr w:type="gramEnd"/>
            <w:r w:rsidRPr="003906DD">
              <w:rPr>
                <w:rFonts w:ascii="Times New Roman" w:hAnsi="Times New Roman" w:cs="Times New Roman"/>
                <w:sz w:val="26"/>
                <w:szCs w:val="26"/>
              </w:rPr>
              <w:t>рн</w:t>
            </w:r>
            <w:proofErr w:type="spellEnd"/>
            <w:r w:rsidRPr="003906DD">
              <w:rPr>
                <w:rFonts w:ascii="Times New Roman" w:hAnsi="Times New Roman" w:cs="Times New Roman"/>
                <w:sz w:val="26"/>
                <w:szCs w:val="26"/>
              </w:rPr>
              <w:t>)</w:t>
            </w:r>
          </w:p>
        </w:tc>
        <w:tc>
          <w:tcPr>
            <w:tcW w:w="613" w:type="pct"/>
            <w:vAlign w:val="center"/>
          </w:tcPr>
          <w:p w:rsidR="002923BC" w:rsidRPr="003906DD" w:rsidRDefault="002923BC" w:rsidP="002923BC">
            <w:pPr>
              <w:spacing w:after="0" w:line="240" w:lineRule="auto"/>
              <w:jc w:val="center"/>
              <w:rPr>
                <w:rFonts w:ascii="Times New Roman" w:hAnsi="Times New Roman" w:cs="Times New Roman"/>
                <w:sz w:val="26"/>
                <w:szCs w:val="26"/>
              </w:rPr>
            </w:pPr>
            <w:r w:rsidRPr="003906DD">
              <w:rPr>
                <w:rFonts w:ascii="Times New Roman" w:hAnsi="Times New Roman" w:cs="Times New Roman"/>
                <w:sz w:val="26"/>
                <w:szCs w:val="26"/>
              </w:rPr>
              <w:t xml:space="preserve">2024 </w:t>
            </w:r>
            <w:proofErr w:type="spellStart"/>
            <w:proofErr w:type="gramStart"/>
            <w:r w:rsidRPr="003906DD">
              <w:rPr>
                <w:rFonts w:ascii="Times New Roman" w:hAnsi="Times New Roman" w:cs="Times New Roman"/>
                <w:sz w:val="26"/>
                <w:szCs w:val="26"/>
              </w:rPr>
              <w:t>р</w:t>
            </w:r>
            <w:proofErr w:type="gramEnd"/>
            <w:r w:rsidRPr="003906DD">
              <w:rPr>
                <w:rFonts w:ascii="Times New Roman" w:hAnsi="Times New Roman" w:cs="Times New Roman"/>
                <w:sz w:val="26"/>
                <w:szCs w:val="26"/>
              </w:rPr>
              <w:t>ік</w:t>
            </w:r>
            <w:proofErr w:type="spellEnd"/>
          </w:p>
          <w:p w:rsidR="002923BC" w:rsidRPr="003906DD" w:rsidRDefault="002923BC" w:rsidP="002923BC">
            <w:pPr>
              <w:spacing w:after="0" w:line="240" w:lineRule="auto"/>
              <w:jc w:val="center"/>
              <w:rPr>
                <w:rFonts w:ascii="Times New Roman" w:hAnsi="Times New Roman" w:cs="Times New Roman"/>
                <w:sz w:val="26"/>
                <w:szCs w:val="26"/>
              </w:rPr>
            </w:pPr>
            <w:r w:rsidRPr="003906DD">
              <w:rPr>
                <w:rFonts w:ascii="Times New Roman" w:hAnsi="Times New Roman" w:cs="Times New Roman"/>
                <w:sz w:val="26"/>
                <w:szCs w:val="26"/>
              </w:rPr>
              <w:t>(</w:t>
            </w:r>
            <w:proofErr w:type="spellStart"/>
            <w:r w:rsidRPr="003906DD">
              <w:rPr>
                <w:rFonts w:ascii="Times New Roman" w:hAnsi="Times New Roman" w:cs="Times New Roman"/>
                <w:sz w:val="26"/>
                <w:szCs w:val="26"/>
              </w:rPr>
              <w:t>тис</w:t>
            </w:r>
            <w:proofErr w:type="gramStart"/>
            <w:r w:rsidRPr="003906DD">
              <w:rPr>
                <w:rFonts w:ascii="Times New Roman" w:hAnsi="Times New Roman" w:cs="Times New Roman"/>
                <w:sz w:val="26"/>
                <w:szCs w:val="26"/>
              </w:rPr>
              <w:t>.г</w:t>
            </w:r>
            <w:proofErr w:type="gramEnd"/>
            <w:r w:rsidRPr="003906DD">
              <w:rPr>
                <w:rFonts w:ascii="Times New Roman" w:hAnsi="Times New Roman" w:cs="Times New Roman"/>
                <w:sz w:val="26"/>
                <w:szCs w:val="26"/>
              </w:rPr>
              <w:t>рн</w:t>
            </w:r>
            <w:proofErr w:type="spellEnd"/>
            <w:r w:rsidRPr="003906DD">
              <w:rPr>
                <w:rFonts w:ascii="Times New Roman" w:hAnsi="Times New Roman" w:cs="Times New Roman"/>
                <w:sz w:val="26"/>
                <w:szCs w:val="26"/>
              </w:rPr>
              <w:t>)</w:t>
            </w:r>
          </w:p>
        </w:tc>
      </w:tr>
      <w:tr w:rsidR="002923BC" w:rsidRPr="003906DD" w:rsidTr="0013015B">
        <w:trPr>
          <w:tblCellSpacing w:w="30" w:type="dxa"/>
        </w:trPr>
        <w:tc>
          <w:tcPr>
            <w:tcW w:w="207" w:type="pct"/>
            <w:tcMar>
              <w:top w:w="15" w:type="dxa"/>
              <w:left w:w="15" w:type="dxa"/>
              <w:bottom w:w="15" w:type="dxa"/>
              <w:right w:w="15" w:type="dxa"/>
            </w:tcMar>
            <w:vAlign w:val="center"/>
          </w:tcPr>
          <w:p w:rsidR="002923BC" w:rsidRPr="003906DD" w:rsidRDefault="002923BC" w:rsidP="002923BC">
            <w:pPr>
              <w:spacing w:after="0" w:line="240" w:lineRule="auto"/>
              <w:rPr>
                <w:rFonts w:ascii="Times New Roman" w:hAnsi="Times New Roman" w:cs="Times New Roman"/>
                <w:sz w:val="26"/>
                <w:szCs w:val="26"/>
              </w:rPr>
            </w:pPr>
            <w:bookmarkStart w:id="6" w:name="59"/>
            <w:bookmarkEnd w:id="6"/>
          </w:p>
        </w:tc>
        <w:tc>
          <w:tcPr>
            <w:tcW w:w="632" w:type="pct"/>
            <w:tcMar>
              <w:top w:w="15" w:type="dxa"/>
              <w:left w:w="15" w:type="dxa"/>
              <w:bottom w:w="15" w:type="dxa"/>
              <w:right w:w="15" w:type="dxa"/>
            </w:tcMar>
            <w:vAlign w:val="center"/>
          </w:tcPr>
          <w:p w:rsidR="002923BC" w:rsidRPr="003906DD" w:rsidRDefault="002923BC" w:rsidP="002923BC">
            <w:pPr>
              <w:spacing w:after="0" w:line="240" w:lineRule="auto"/>
              <w:rPr>
                <w:rFonts w:ascii="Times New Roman" w:hAnsi="Times New Roman" w:cs="Times New Roman"/>
                <w:sz w:val="26"/>
                <w:szCs w:val="26"/>
              </w:rPr>
            </w:pPr>
            <w:bookmarkStart w:id="7" w:name="60"/>
            <w:bookmarkEnd w:id="7"/>
            <w:proofErr w:type="spellStart"/>
            <w:r w:rsidRPr="003906DD">
              <w:rPr>
                <w:rFonts w:ascii="Times New Roman" w:hAnsi="Times New Roman" w:cs="Times New Roman"/>
                <w:sz w:val="26"/>
                <w:szCs w:val="26"/>
                <w:shd w:val="clear" w:color="auto" w:fill="FFFFFF"/>
              </w:rPr>
              <w:t>Всього</w:t>
            </w:r>
            <w:proofErr w:type="spellEnd"/>
          </w:p>
        </w:tc>
        <w:tc>
          <w:tcPr>
            <w:tcW w:w="656" w:type="pct"/>
            <w:tcMar>
              <w:top w:w="15" w:type="dxa"/>
              <w:left w:w="15" w:type="dxa"/>
              <w:bottom w:w="15" w:type="dxa"/>
              <w:right w:w="15" w:type="dxa"/>
            </w:tcMar>
            <w:vAlign w:val="center"/>
          </w:tcPr>
          <w:p w:rsidR="002923BC" w:rsidRPr="00F87FD1" w:rsidRDefault="003906DD" w:rsidP="00843167">
            <w:pPr>
              <w:spacing w:after="0" w:line="240" w:lineRule="auto"/>
              <w:jc w:val="center"/>
              <w:rPr>
                <w:rFonts w:ascii="Times New Roman" w:hAnsi="Times New Roman" w:cs="Times New Roman"/>
                <w:b/>
                <w:sz w:val="26"/>
                <w:szCs w:val="26"/>
                <w:lang w:val="en-US"/>
              </w:rPr>
            </w:pPr>
            <w:bookmarkStart w:id="8" w:name="61"/>
            <w:bookmarkEnd w:id="8"/>
            <w:r w:rsidRPr="003906DD">
              <w:rPr>
                <w:rFonts w:ascii="Times New Roman" w:hAnsi="Times New Roman" w:cs="Times New Roman"/>
                <w:b/>
                <w:sz w:val="26"/>
                <w:szCs w:val="26"/>
              </w:rPr>
              <w:t>4</w:t>
            </w:r>
            <w:r w:rsidR="000F1D46">
              <w:rPr>
                <w:rFonts w:ascii="Times New Roman" w:hAnsi="Times New Roman" w:cs="Times New Roman"/>
                <w:b/>
                <w:sz w:val="26"/>
                <w:szCs w:val="26"/>
                <w:lang w:val="uk-UA"/>
              </w:rPr>
              <w:t>24</w:t>
            </w:r>
            <w:r w:rsidRPr="003906DD">
              <w:rPr>
                <w:rFonts w:ascii="Times New Roman" w:hAnsi="Times New Roman" w:cs="Times New Roman"/>
                <w:b/>
                <w:sz w:val="26"/>
                <w:szCs w:val="26"/>
              </w:rPr>
              <w:t> </w:t>
            </w:r>
            <w:r w:rsidR="000F1D46">
              <w:rPr>
                <w:rFonts w:ascii="Times New Roman" w:hAnsi="Times New Roman" w:cs="Times New Roman"/>
                <w:b/>
                <w:sz w:val="26"/>
                <w:szCs w:val="26"/>
                <w:lang w:val="uk-UA"/>
              </w:rPr>
              <w:t>7</w:t>
            </w:r>
            <w:r w:rsidR="00F87FD1">
              <w:rPr>
                <w:rFonts w:ascii="Times New Roman" w:hAnsi="Times New Roman" w:cs="Times New Roman"/>
                <w:b/>
                <w:sz w:val="26"/>
                <w:szCs w:val="26"/>
                <w:lang w:val="en-US"/>
              </w:rPr>
              <w:t>13</w:t>
            </w:r>
            <w:r w:rsidR="002923BC" w:rsidRPr="003906DD">
              <w:rPr>
                <w:rFonts w:ascii="Times New Roman" w:hAnsi="Times New Roman" w:cs="Times New Roman"/>
                <w:b/>
                <w:sz w:val="26"/>
                <w:szCs w:val="26"/>
              </w:rPr>
              <w:t>,</w:t>
            </w:r>
            <w:r w:rsidR="00F87FD1">
              <w:rPr>
                <w:rFonts w:ascii="Times New Roman" w:hAnsi="Times New Roman" w:cs="Times New Roman"/>
                <w:b/>
                <w:sz w:val="26"/>
                <w:szCs w:val="26"/>
                <w:lang w:val="en-US"/>
              </w:rPr>
              <w:t>9</w:t>
            </w:r>
          </w:p>
        </w:tc>
        <w:tc>
          <w:tcPr>
            <w:tcW w:w="659" w:type="pct"/>
            <w:tcMar>
              <w:top w:w="15" w:type="dxa"/>
              <w:left w:w="15" w:type="dxa"/>
              <w:bottom w:w="15" w:type="dxa"/>
              <w:right w:w="15" w:type="dxa"/>
            </w:tcMar>
            <w:vAlign w:val="center"/>
          </w:tcPr>
          <w:p w:rsidR="0013015B" w:rsidRPr="003906DD" w:rsidRDefault="0013015B" w:rsidP="0013015B">
            <w:pPr>
              <w:spacing w:after="0" w:line="240" w:lineRule="auto"/>
              <w:jc w:val="center"/>
              <w:rPr>
                <w:rFonts w:ascii="Times New Roman" w:hAnsi="Times New Roman" w:cs="Times New Roman"/>
                <w:b/>
                <w:sz w:val="26"/>
                <w:szCs w:val="26"/>
                <w:lang w:val="uk-UA"/>
              </w:rPr>
            </w:pPr>
            <w:bookmarkStart w:id="9" w:name="62"/>
            <w:bookmarkEnd w:id="9"/>
          </w:p>
          <w:p w:rsidR="002923BC" w:rsidRPr="003906DD" w:rsidRDefault="002923BC" w:rsidP="0013015B">
            <w:pPr>
              <w:spacing w:after="0" w:line="240" w:lineRule="auto"/>
              <w:jc w:val="center"/>
              <w:rPr>
                <w:rFonts w:ascii="Times New Roman" w:hAnsi="Times New Roman" w:cs="Times New Roman"/>
                <w:b/>
                <w:sz w:val="26"/>
                <w:szCs w:val="26"/>
              </w:rPr>
            </w:pPr>
            <w:r w:rsidRPr="003906DD">
              <w:rPr>
                <w:rFonts w:ascii="Times New Roman" w:hAnsi="Times New Roman" w:cs="Times New Roman"/>
                <w:b/>
                <w:sz w:val="26"/>
                <w:szCs w:val="26"/>
              </w:rPr>
              <w:t>50 770,8</w:t>
            </w:r>
          </w:p>
          <w:p w:rsidR="002923BC" w:rsidRPr="003906DD" w:rsidRDefault="002923BC" w:rsidP="0013015B">
            <w:pPr>
              <w:spacing w:after="0" w:line="240" w:lineRule="auto"/>
              <w:jc w:val="center"/>
              <w:rPr>
                <w:rFonts w:ascii="Times New Roman" w:hAnsi="Times New Roman" w:cs="Times New Roman"/>
                <w:b/>
                <w:bCs/>
                <w:sz w:val="26"/>
                <w:szCs w:val="26"/>
                <w:lang w:eastAsia="uk-UA"/>
              </w:rPr>
            </w:pPr>
          </w:p>
        </w:tc>
        <w:tc>
          <w:tcPr>
            <w:tcW w:w="659" w:type="pct"/>
            <w:tcMar>
              <w:top w:w="15" w:type="dxa"/>
              <w:left w:w="15" w:type="dxa"/>
              <w:bottom w:w="15" w:type="dxa"/>
              <w:right w:w="15" w:type="dxa"/>
            </w:tcMar>
            <w:vAlign w:val="center"/>
          </w:tcPr>
          <w:p w:rsidR="002923BC" w:rsidRPr="003906DD" w:rsidRDefault="002923BC" w:rsidP="0013015B">
            <w:pPr>
              <w:spacing w:after="0" w:line="240" w:lineRule="auto"/>
              <w:jc w:val="center"/>
              <w:rPr>
                <w:rFonts w:ascii="Times New Roman" w:hAnsi="Times New Roman" w:cs="Times New Roman"/>
                <w:b/>
                <w:bCs/>
                <w:sz w:val="26"/>
                <w:szCs w:val="26"/>
                <w:lang w:eastAsia="uk-UA"/>
              </w:rPr>
            </w:pPr>
            <w:r w:rsidRPr="003906DD">
              <w:rPr>
                <w:rFonts w:ascii="Times New Roman" w:hAnsi="Times New Roman" w:cs="Times New Roman"/>
                <w:b/>
                <w:sz w:val="26"/>
                <w:szCs w:val="26"/>
              </w:rPr>
              <w:t>54 825,5</w:t>
            </w:r>
          </w:p>
        </w:tc>
        <w:tc>
          <w:tcPr>
            <w:tcW w:w="660" w:type="pct"/>
            <w:tcMar>
              <w:top w:w="15" w:type="dxa"/>
              <w:left w:w="15" w:type="dxa"/>
              <w:bottom w:w="15" w:type="dxa"/>
              <w:right w:w="15" w:type="dxa"/>
            </w:tcMar>
            <w:vAlign w:val="center"/>
          </w:tcPr>
          <w:p w:rsidR="002923BC" w:rsidRPr="003906DD" w:rsidRDefault="002923BC" w:rsidP="0013015B">
            <w:pPr>
              <w:spacing w:after="0" w:line="240" w:lineRule="auto"/>
              <w:jc w:val="center"/>
              <w:rPr>
                <w:rFonts w:ascii="Times New Roman" w:hAnsi="Times New Roman" w:cs="Times New Roman"/>
                <w:b/>
                <w:bCs/>
                <w:sz w:val="26"/>
                <w:szCs w:val="26"/>
                <w:lang w:eastAsia="uk-UA"/>
              </w:rPr>
            </w:pPr>
            <w:r w:rsidRPr="003906DD">
              <w:rPr>
                <w:rFonts w:ascii="Times New Roman" w:hAnsi="Times New Roman" w:cs="Times New Roman"/>
                <w:b/>
                <w:sz w:val="26"/>
                <w:szCs w:val="26"/>
              </w:rPr>
              <w:t>95 074,6</w:t>
            </w:r>
          </w:p>
        </w:tc>
        <w:tc>
          <w:tcPr>
            <w:tcW w:w="660" w:type="pct"/>
            <w:vAlign w:val="center"/>
          </w:tcPr>
          <w:p w:rsidR="002923BC" w:rsidRPr="003906DD" w:rsidRDefault="002923BC" w:rsidP="0013015B">
            <w:pPr>
              <w:spacing w:after="0" w:line="240" w:lineRule="auto"/>
              <w:jc w:val="center"/>
              <w:rPr>
                <w:rFonts w:ascii="Times New Roman" w:hAnsi="Times New Roman" w:cs="Times New Roman"/>
                <w:b/>
                <w:bCs/>
                <w:sz w:val="26"/>
                <w:szCs w:val="26"/>
                <w:lang w:eastAsia="uk-UA"/>
              </w:rPr>
            </w:pPr>
            <w:r w:rsidRPr="003906DD">
              <w:rPr>
                <w:rFonts w:ascii="Times New Roman" w:hAnsi="Times New Roman" w:cs="Times New Roman"/>
                <w:b/>
                <w:sz w:val="26"/>
                <w:szCs w:val="26"/>
              </w:rPr>
              <w:t>105 695,0</w:t>
            </w:r>
          </w:p>
        </w:tc>
        <w:tc>
          <w:tcPr>
            <w:tcW w:w="613" w:type="pct"/>
            <w:vAlign w:val="center"/>
          </w:tcPr>
          <w:p w:rsidR="002923BC" w:rsidRPr="00F87FD1" w:rsidRDefault="00436A3F" w:rsidP="0013015B">
            <w:pPr>
              <w:spacing w:after="0" w:line="240" w:lineRule="auto"/>
              <w:jc w:val="center"/>
              <w:rPr>
                <w:rFonts w:ascii="Times New Roman" w:hAnsi="Times New Roman" w:cs="Times New Roman"/>
                <w:b/>
                <w:bCs/>
                <w:sz w:val="26"/>
                <w:szCs w:val="26"/>
                <w:lang w:val="en-US" w:eastAsia="uk-UA"/>
              </w:rPr>
            </w:pPr>
            <w:r>
              <w:rPr>
                <w:rFonts w:ascii="Times New Roman" w:hAnsi="Times New Roman" w:cs="Times New Roman"/>
                <w:b/>
                <w:sz w:val="26"/>
                <w:szCs w:val="26"/>
              </w:rPr>
              <w:t>1</w:t>
            </w:r>
            <w:r w:rsidR="00024E57">
              <w:rPr>
                <w:rFonts w:ascii="Times New Roman" w:hAnsi="Times New Roman" w:cs="Times New Roman"/>
                <w:b/>
                <w:sz w:val="26"/>
                <w:szCs w:val="26"/>
                <w:lang w:val="uk-UA"/>
              </w:rPr>
              <w:t>18</w:t>
            </w:r>
            <w:r w:rsidR="003906DD" w:rsidRPr="003906DD">
              <w:rPr>
                <w:rFonts w:ascii="Times New Roman" w:hAnsi="Times New Roman" w:cs="Times New Roman"/>
                <w:b/>
                <w:sz w:val="26"/>
                <w:szCs w:val="26"/>
              </w:rPr>
              <w:t> </w:t>
            </w:r>
            <w:r w:rsidR="00F87FD1">
              <w:rPr>
                <w:rFonts w:ascii="Times New Roman" w:hAnsi="Times New Roman" w:cs="Times New Roman"/>
                <w:b/>
                <w:sz w:val="26"/>
                <w:szCs w:val="26"/>
                <w:lang w:val="en-US"/>
              </w:rPr>
              <w:t>348</w:t>
            </w:r>
            <w:r w:rsidR="002923BC" w:rsidRPr="003906DD">
              <w:rPr>
                <w:rFonts w:ascii="Times New Roman" w:hAnsi="Times New Roman" w:cs="Times New Roman"/>
                <w:b/>
                <w:sz w:val="26"/>
                <w:szCs w:val="26"/>
              </w:rPr>
              <w:t>,</w:t>
            </w:r>
            <w:r w:rsidR="00F87FD1">
              <w:rPr>
                <w:rFonts w:ascii="Times New Roman" w:hAnsi="Times New Roman" w:cs="Times New Roman"/>
                <w:b/>
                <w:sz w:val="26"/>
                <w:szCs w:val="26"/>
                <w:lang w:val="en-US"/>
              </w:rPr>
              <w:t>0</w:t>
            </w:r>
          </w:p>
        </w:tc>
      </w:tr>
      <w:tr w:rsidR="002923BC" w:rsidRPr="003906DD" w:rsidTr="002923BC">
        <w:trPr>
          <w:tblCellSpacing w:w="30" w:type="dxa"/>
        </w:trPr>
        <w:tc>
          <w:tcPr>
            <w:tcW w:w="207" w:type="pct"/>
            <w:tcMar>
              <w:top w:w="15" w:type="dxa"/>
              <w:left w:w="15" w:type="dxa"/>
              <w:bottom w:w="15" w:type="dxa"/>
              <w:right w:w="15" w:type="dxa"/>
            </w:tcMar>
            <w:vAlign w:val="center"/>
          </w:tcPr>
          <w:p w:rsidR="002923BC" w:rsidRPr="003906DD" w:rsidRDefault="002923BC" w:rsidP="002923BC">
            <w:pPr>
              <w:spacing w:after="0" w:line="240" w:lineRule="auto"/>
              <w:rPr>
                <w:rFonts w:ascii="Times New Roman" w:hAnsi="Times New Roman" w:cs="Times New Roman"/>
                <w:sz w:val="26"/>
                <w:szCs w:val="26"/>
              </w:rPr>
            </w:pPr>
          </w:p>
        </w:tc>
        <w:tc>
          <w:tcPr>
            <w:tcW w:w="632" w:type="pct"/>
            <w:tcMar>
              <w:top w:w="15" w:type="dxa"/>
              <w:left w:w="15" w:type="dxa"/>
              <w:bottom w:w="15" w:type="dxa"/>
              <w:right w:w="15" w:type="dxa"/>
            </w:tcMar>
            <w:vAlign w:val="center"/>
          </w:tcPr>
          <w:p w:rsidR="002923BC" w:rsidRPr="003906DD" w:rsidRDefault="002923BC" w:rsidP="002923BC">
            <w:pPr>
              <w:spacing w:after="0" w:line="240" w:lineRule="auto"/>
              <w:rPr>
                <w:rFonts w:ascii="Times New Roman" w:hAnsi="Times New Roman" w:cs="Times New Roman"/>
                <w:sz w:val="26"/>
                <w:szCs w:val="26"/>
              </w:rPr>
            </w:pPr>
            <w:proofErr w:type="gramStart"/>
            <w:r w:rsidRPr="003906DD">
              <w:rPr>
                <w:rFonts w:ascii="Times New Roman" w:hAnsi="Times New Roman" w:cs="Times New Roman"/>
                <w:sz w:val="26"/>
                <w:szCs w:val="26"/>
                <w:shd w:val="clear" w:color="auto" w:fill="FFFFFF"/>
              </w:rPr>
              <w:t>у</w:t>
            </w:r>
            <w:proofErr w:type="gramEnd"/>
            <w:r w:rsidRPr="003906DD">
              <w:rPr>
                <w:rFonts w:ascii="Times New Roman" w:hAnsi="Times New Roman" w:cs="Times New Roman"/>
                <w:sz w:val="26"/>
                <w:szCs w:val="26"/>
                <w:shd w:val="clear" w:color="auto" w:fill="FFFFFF"/>
              </w:rPr>
              <w:t xml:space="preserve"> тому </w:t>
            </w:r>
            <w:proofErr w:type="spellStart"/>
            <w:r w:rsidRPr="003906DD">
              <w:rPr>
                <w:rFonts w:ascii="Times New Roman" w:hAnsi="Times New Roman" w:cs="Times New Roman"/>
                <w:sz w:val="26"/>
                <w:szCs w:val="26"/>
                <w:shd w:val="clear" w:color="auto" w:fill="FFFFFF"/>
              </w:rPr>
              <w:t>числі</w:t>
            </w:r>
            <w:proofErr w:type="spellEnd"/>
            <w:r w:rsidRPr="003906DD">
              <w:rPr>
                <w:rFonts w:ascii="Times New Roman" w:hAnsi="Times New Roman" w:cs="Times New Roman"/>
                <w:sz w:val="26"/>
                <w:szCs w:val="26"/>
                <w:shd w:val="clear" w:color="auto" w:fill="FFFFFF"/>
              </w:rPr>
              <w:t xml:space="preserve"> за </w:t>
            </w:r>
            <w:proofErr w:type="spellStart"/>
            <w:r w:rsidRPr="003906DD">
              <w:rPr>
                <w:rFonts w:ascii="Times New Roman" w:hAnsi="Times New Roman" w:cs="Times New Roman"/>
                <w:sz w:val="26"/>
                <w:szCs w:val="26"/>
                <w:shd w:val="clear" w:color="auto" w:fill="FFFFFF"/>
              </w:rPr>
              <w:t>джерелами</w:t>
            </w:r>
            <w:proofErr w:type="spellEnd"/>
            <w:r w:rsidRPr="003906DD">
              <w:rPr>
                <w:rFonts w:ascii="Times New Roman" w:hAnsi="Times New Roman" w:cs="Times New Roman"/>
                <w:sz w:val="26"/>
                <w:szCs w:val="26"/>
                <w:shd w:val="clear" w:color="auto" w:fill="FFFFFF"/>
              </w:rPr>
              <w:t>:</w:t>
            </w:r>
          </w:p>
        </w:tc>
        <w:tc>
          <w:tcPr>
            <w:tcW w:w="656" w:type="pct"/>
            <w:tcMar>
              <w:top w:w="15" w:type="dxa"/>
              <w:left w:w="15" w:type="dxa"/>
              <w:bottom w:w="15" w:type="dxa"/>
              <w:right w:w="15" w:type="dxa"/>
            </w:tcMar>
            <w:vAlign w:val="center"/>
          </w:tcPr>
          <w:p w:rsidR="002923BC" w:rsidRPr="003906DD" w:rsidRDefault="002923BC" w:rsidP="002923BC">
            <w:pPr>
              <w:spacing w:after="0" w:line="240" w:lineRule="auto"/>
              <w:jc w:val="center"/>
              <w:rPr>
                <w:rFonts w:ascii="Times New Roman" w:hAnsi="Times New Roman" w:cs="Times New Roman"/>
                <w:b/>
                <w:sz w:val="26"/>
                <w:szCs w:val="26"/>
              </w:rPr>
            </w:pPr>
          </w:p>
        </w:tc>
        <w:tc>
          <w:tcPr>
            <w:tcW w:w="659" w:type="pct"/>
            <w:tcMar>
              <w:top w:w="15" w:type="dxa"/>
              <w:left w:w="15" w:type="dxa"/>
              <w:bottom w:w="15" w:type="dxa"/>
              <w:right w:w="15" w:type="dxa"/>
            </w:tcMar>
            <w:vAlign w:val="center"/>
          </w:tcPr>
          <w:p w:rsidR="002923BC" w:rsidRPr="003906DD" w:rsidRDefault="002923BC" w:rsidP="002923BC">
            <w:pPr>
              <w:spacing w:after="0" w:line="240" w:lineRule="auto"/>
              <w:jc w:val="center"/>
              <w:rPr>
                <w:rFonts w:ascii="Times New Roman" w:hAnsi="Times New Roman" w:cs="Times New Roman"/>
                <w:b/>
                <w:bCs/>
                <w:sz w:val="26"/>
                <w:szCs w:val="26"/>
                <w:lang w:eastAsia="uk-UA"/>
              </w:rPr>
            </w:pPr>
          </w:p>
        </w:tc>
        <w:tc>
          <w:tcPr>
            <w:tcW w:w="659" w:type="pct"/>
            <w:tcMar>
              <w:top w:w="15" w:type="dxa"/>
              <w:left w:w="15" w:type="dxa"/>
              <w:bottom w:w="15" w:type="dxa"/>
              <w:right w:w="15" w:type="dxa"/>
            </w:tcMar>
            <w:vAlign w:val="center"/>
          </w:tcPr>
          <w:p w:rsidR="002923BC" w:rsidRPr="003906DD" w:rsidRDefault="002923BC" w:rsidP="002923BC">
            <w:pPr>
              <w:spacing w:after="0" w:line="240" w:lineRule="auto"/>
              <w:jc w:val="center"/>
              <w:rPr>
                <w:rFonts w:ascii="Times New Roman" w:hAnsi="Times New Roman" w:cs="Times New Roman"/>
                <w:b/>
                <w:bCs/>
                <w:sz w:val="26"/>
                <w:szCs w:val="26"/>
                <w:lang w:eastAsia="uk-UA"/>
              </w:rPr>
            </w:pPr>
          </w:p>
        </w:tc>
        <w:tc>
          <w:tcPr>
            <w:tcW w:w="660" w:type="pct"/>
            <w:tcMar>
              <w:top w:w="15" w:type="dxa"/>
              <w:left w:w="15" w:type="dxa"/>
              <w:bottom w:w="15" w:type="dxa"/>
              <w:right w:w="15" w:type="dxa"/>
            </w:tcMar>
            <w:vAlign w:val="center"/>
          </w:tcPr>
          <w:p w:rsidR="002923BC" w:rsidRPr="003906DD" w:rsidRDefault="002923BC" w:rsidP="002923BC">
            <w:pPr>
              <w:spacing w:after="0" w:line="240" w:lineRule="auto"/>
              <w:jc w:val="center"/>
              <w:rPr>
                <w:rFonts w:ascii="Times New Roman" w:hAnsi="Times New Roman" w:cs="Times New Roman"/>
                <w:b/>
                <w:bCs/>
                <w:sz w:val="26"/>
                <w:szCs w:val="26"/>
                <w:lang w:eastAsia="uk-UA"/>
              </w:rPr>
            </w:pPr>
          </w:p>
        </w:tc>
        <w:tc>
          <w:tcPr>
            <w:tcW w:w="660" w:type="pct"/>
          </w:tcPr>
          <w:p w:rsidR="002923BC" w:rsidRPr="003906DD" w:rsidRDefault="002923BC" w:rsidP="002923BC">
            <w:pPr>
              <w:spacing w:after="0" w:line="240" w:lineRule="auto"/>
              <w:jc w:val="center"/>
              <w:rPr>
                <w:rFonts w:ascii="Times New Roman" w:hAnsi="Times New Roman" w:cs="Times New Roman"/>
                <w:b/>
                <w:bCs/>
                <w:sz w:val="26"/>
                <w:szCs w:val="26"/>
                <w:lang w:eastAsia="uk-UA"/>
              </w:rPr>
            </w:pPr>
          </w:p>
        </w:tc>
        <w:tc>
          <w:tcPr>
            <w:tcW w:w="613" w:type="pct"/>
          </w:tcPr>
          <w:p w:rsidR="002923BC" w:rsidRPr="003906DD" w:rsidRDefault="002923BC" w:rsidP="002923BC">
            <w:pPr>
              <w:spacing w:after="0" w:line="240" w:lineRule="auto"/>
              <w:jc w:val="center"/>
              <w:rPr>
                <w:rFonts w:ascii="Times New Roman" w:hAnsi="Times New Roman" w:cs="Times New Roman"/>
                <w:b/>
                <w:bCs/>
                <w:sz w:val="26"/>
                <w:szCs w:val="26"/>
                <w:lang w:eastAsia="uk-UA"/>
              </w:rPr>
            </w:pPr>
          </w:p>
        </w:tc>
      </w:tr>
      <w:tr w:rsidR="002923BC" w:rsidRPr="003906DD" w:rsidTr="002923BC">
        <w:trPr>
          <w:trHeight w:val="621"/>
          <w:tblCellSpacing w:w="30" w:type="dxa"/>
        </w:trPr>
        <w:tc>
          <w:tcPr>
            <w:tcW w:w="207" w:type="pct"/>
            <w:tcMar>
              <w:top w:w="15" w:type="dxa"/>
              <w:left w:w="15" w:type="dxa"/>
              <w:bottom w:w="15" w:type="dxa"/>
              <w:right w:w="15" w:type="dxa"/>
            </w:tcMar>
            <w:vAlign w:val="center"/>
          </w:tcPr>
          <w:p w:rsidR="002923BC" w:rsidRPr="003906DD" w:rsidRDefault="002923BC" w:rsidP="002923BC">
            <w:pPr>
              <w:spacing w:after="0" w:line="240" w:lineRule="auto"/>
              <w:jc w:val="center"/>
              <w:rPr>
                <w:rFonts w:ascii="Times New Roman" w:hAnsi="Times New Roman" w:cs="Times New Roman"/>
                <w:sz w:val="26"/>
                <w:szCs w:val="26"/>
              </w:rPr>
            </w:pPr>
            <w:bookmarkStart w:id="10" w:name="65"/>
            <w:bookmarkEnd w:id="10"/>
            <w:r w:rsidRPr="003906DD">
              <w:rPr>
                <w:rFonts w:ascii="Times New Roman" w:hAnsi="Times New Roman" w:cs="Times New Roman"/>
                <w:sz w:val="26"/>
                <w:szCs w:val="26"/>
              </w:rPr>
              <w:t>8.1</w:t>
            </w:r>
          </w:p>
        </w:tc>
        <w:tc>
          <w:tcPr>
            <w:tcW w:w="632" w:type="pct"/>
            <w:tcMar>
              <w:top w:w="15" w:type="dxa"/>
              <w:left w:w="15" w:type="dxa"/>
              <w:bottom w:w="15" w:type="dxa"/>
              <w:right w:w="15" w:type="dxa"/>
            </w:tcMar>
            <w:vAlign w:val="center"/>
          </w:tcPr>
          <w:p w:rsidR="002923BC" w:rsidRPr="003906DD" w:rsidRDefault="002923BC" w:rsidP="002923BC">
            <w:pPr>
              <w:spacing w:after="0" w:line="240" w:lineRule="auto"/>
              <w:rPr>
                <w:rFonts w:ascii="Times New Roman" w:hAnsi="Times New Roman" w:cs="Times New Roman"/>
                <w:sz w:val="26"/>
                <w:szCs w:val="26"/>
              </w:rPr>
            </w:pPr>
            <w:bookmarkStart w:id="11" w:name="66"/>
            <w:bookmarkEnd w:id="11"/>
            <w:proofErr w:type="spellStart"/>
            <w:r w:rsidRPr="003906DD">
              <w:rPr>
                <w:rFonts w:ascii="Times New Roman" w:hAnsi="Times New Roman" w:cs="Times New Roman"/>
                <w:sz w:val="26"/>
                <w:szCs w:val="26"/>
                <w:shd w:val="clear" w:color="auto" w:fill="FFFFFF"/>
              </w:rPr>
              <w:t>державний</w:t>
            </w:r>
            <w:proofErr w:type="spellEnd"/>
            <w:r w:rsidRPr="003906DD">
              <w:rPr>
                <w:rFonts w:ascii="Times New Roman" w:hAnsi="Times New Roman" w:cs="Times New Roman"/>
                <w:sz w:val="26"/>
                <w:szCs w:val="26"/>
                <w:shd w:val="clear" w:color="auto" w:fill="FFFFFF"/>
              </w:rPr>
              <w:t xml:space="preserve"> бюджет</w:t>
            </w:r>
          </w:p>
        </w:tc>
        <w:tc>
          <w:tcPr>
            <w:tcW w:w="656" w:type="pct"/>
            <w:tcMar>
              <w:top w:w="15" w:type="dxa"/>
              <w:left w:w="15" w:type="dxa"/>
              <w:bottom w:w="15" w:type="dxa"/>
              <w:right w:w="15" w:type="dxa"/>
            </w:tcMar>
            <w:vAlign w:val="center"/>
          </w:tcPr>
          <w:p w:rsidR="002923BC" w:rsidRPr="003906DD" w:rsidRDefault="002923BC" w:rsidP="002923BC">
            <w:pPr>
              <w:spacing w:after="0" w:line="240" w:lineRule="auto"/>
              <w:jc w:val="center"/>
              <w:rPr>
                <w:rFonts w:ascii="Times New Roman" w:hAnsi="Times New Roman" w:cs="Times New Roman"/>
                <w:b/>
                <w:sz w:val="26"/>
                <w:szCs w:val="26"/>
              </w:rPr>
            </w:pPr>
            <w:bookmarkStart w:id="12" w:name="67"/>
            <w:bookmarkEnd w:id="12"/>
          </w:p>
        </w:tc>
        <w:tc>
          <w:tcPr>
            <w:tcW w:w="659" w:type="pct"/>
            <w:tcMar>
              <w:top w:w="15" w:type="dxa"/>
              <w:left w:w="15" w:type="dxa"/>
              <w:bottom w:w="15" w:type="dxa"/>
              <w:right w:w="15" w:type="dxa"/>
            </w:tcMar>
            <w:vAlign w:val="center"/>
          </w:tcPr>
          <w:p w:rsidR="002923BC" w:rsidRPr="003906DD" w:rsidRDefault="002923BC" w:rsidP="002923BC">
            <w:pPr>
              <w:spacing w:after="0" w:line="240" w:lineRule="auto"/>
              <w:rPr>
                <w:rFonts w:ascii="Times New Roman" w:hAnsi="Times New Roman" w:cs="Times New Roman"/>
                <w:b/>
                <w:bCs/>
                <w:sz w:val="26"/>
                <w:szCs w:val="26"/>
                <w:lang w:eastAsia="uk-UA"/>
              </w:rPr>
            </w:pPr>
          </w:p>
        </w:tc>
        <w:tc>
          <w:tcPr>
            <w:tcW w:w="659" w:type="pct"/>
            <w:tcMar>
              <w:top w:w="15" w:type="dxa"/>
              <w:left w:w="15" w:type="dxa"/>
              <w:bottom w:w="15" w:type="dxa"/>
              <w:right w:w="15" w:type="dxa"/>
            </w:tcMar>
            <w:vAlign w:val="center"/>
          </w:tcPr>
          <w:p w:rsidR="002923BC" w:rsidRPr="003906DD" w:rsidRDefault="002923BC" w:rsidP="002923BC">
            <w:pPr>
              <w:spacing w:after="0" w:line="240" w:lineRule="auto"/>
              <w:rPr>
                <w:rFonts w:ascii="Times New Roman" w:hAnsi="Times New Roman" w:cs="Times New Roman"/>
                <w:b/>
                <w:bCs/>
                <w:sz w:val="26"/>
                <w:szCs w:val="26"/>
                <w:lang w:eastAsia="uk-UA"/>
              </w:rPr>
            </w:pPr>
          </w:p>
        </w:tc>
        <w:tc>
          <w:tcPr>
            <w:tcW w:w="660" w:type="pct"/>
            <w:tcMar>
              <w:top w:w="15" w:type="dxa"/>
              <w:left w:w="15" w:type="dxa"/>
              <w:bottom w:w="15" w:type="dxa"/>
              <w:right w:w="15" w:type="dxa"/>
            </w:tcMar>
            <w:vAlign w:val="center"/>
          </w:tcPr>
          <w:p w:rsidR="002923BC" w:rsidRPr="003906DD" w:rsidRDefault="002923BC" w:rsidP="002923BC">
            <w:pPr>
              <w:spacing w:after="0" w:line="240" w:lineRule="auto"/>
              <w:rPr>
                <w:rFonts w:ascii="Times New Roman" w:hAnsi="Times New Roman" w:cs="Times New Roman"/>
                <w:b/>
                <w:bCs/>
                <w:sz w:val="26"/>
                <w:szCs w:val="26"/>
                <w:lang w:eastAsia="uk-UA"/>
              </w:rPr>
            </w:pPr>
          </w:p>
        </w:tc>
        <w:tc>
          <w:tcPr>
            <w:tcW w:w="660" w:type="pct"/>
          </w:tcPr>
          <w:p w:rsidR="002923BC" w:rsidRPr="003906DD" w:rsidRDefault="002923BC" w:rsidP="002923BC">
            <w:pPr>
              <w:spacing w:after="0" w:line="240" w:lineRule="auto"/>
              <w:rPr>
                <w:rFonts w:ascii="Times New Roman" w:hAnsi="Times New Roman" w:cs="Times New Roman"/>
                <w:b/>
                <w:bCs/>
                <w:sz w:val="26"/>
                <w:szCs w:val="26"/>
                <w:lang w:eastAsia="uk-UA"/>
              </w:rPr>
            </w:pPr>
          </w:p>
        </w:tc>
        <w:tc>
          <w:tcPr>
            <w:tcW w:w="613" w:type="pct"/>
          </w:tcPr>
          <w:p w:rsidR="002923BC" w:rsidRPr="003906DD" w:rsidRDefault="002923BC" w:rsidP="002923BC">
            <w:pPr>
              <w:spacing w:after="0" w:line="240" w:lineRule="auto"/>
              <w:rPr>
                <w:rFonts w:ascii="Times New Roman" w:hAnsi="Times New Roman" w:cs="Times New Roman"/>
                <w:b/>
                <w:bCs/>
                <w:sz w:val="26"/>
                <w:szCs w:val="26"/>
                <w:lang w:eastAsia="uk-UA"/>
              </w:rPr>
            </w:pPr>
          </w:p>
        </w:tc>
      </w:tr>
      <w:tr w:rsidR="002923BC" w:rsidRPr="003906DD" w:rsidTr="00FC32AE">
        <w:trPr>
          <w:tblCellSpacing w:w="30" w:type="dxa"/>
        </w:trPr>
        <w:tc>
          <w:tcPr>
            <w:tcW w:w="207" w:type="pct"/>
            <w:tcMar>
              <w:top w:w="15" w:type="dxa"/>
              <w:left w:w="15" w:type="dxa"/>
              <w:bottom w:w="15" w:type="dxa"/>
              <w:right w:w="15" w:type="dxa"/>
            </w:tcMar>
            <w:vAlign w:val="center"/>
          </w:tcPr>
          <w:p w:rsidR="002923BC" w:rsidRPr="003906DD" w:rsidRDefault="002923BC" w:rsidP="002923BC">
            <w:pPr>
              <w:spacing w:after="0" w:line="240" w:lineRule="auto"/>
              <w:jc w:val="center"/>
              <w:rPr>
                <w:rFonts w:ascii="Times New Roman" w:hAnsi="Times New Roman" w:cs="Times New Roman"/>
                <w:sz w:val="26"/>
                <w:szCs w:val="26"/>
              </w:rPr>
            </w:pPr>
            <w:bookmarkStart w:id="13" w:name="71"/>
            <w:bookmarkEnd w:id="13"/>
            <w:r w:rsidRPr="003906DD">
              <w:rPr>
                <w:rFonts w:ascii="Times New Roman" w:hAnsi="Times New Roman" w:cs="Times New Roman"/>
                <w:sz w:val="26"/>
                <w:szCs w:val="26"/>
              </w:rPr>
              <w:t>8.2 </w:t>
            </w:r>
          </w:p>
        </w:tc>
        <w:tc>
          <w:tcPr>
            <w:tcW w:w="632" w:type="pct"/>
            <w:tcMar>
              <w:top w:w="15" w:type="dxa"/>
              <w:left w:w="15" w:type="dxa"/>
              <w:bottom w:w="15" w:type="dxa"/>
              <w:right w:w="15" w:type="dxa"/>
            </w:tcMar>
            <w:vAlign w:val="center"/>
          </w:tcPr>
          <w:p w:rsidR="002923BC" w:rsidRPr="003906DD" w:rsidRDefault="002923BC" w:rsidP="002923BC">
            <w:pPr>
              <w:spacing w:after="0" w:line="240" w:lineRule="auto"/>
              <w:rPr>
                <w:rFonts w:ascii="Times New Roman" w:hAnsi="Times New Roman" w:cs="Times New Roman"/>
                <w:sz w:val="26"/>
                <w:szCs w:val="26"/>
              </w:rPr>
            </w:pPr>
            <w:bookmarkStart w:id="14" w:name="72"/>
            <w:bookmarkEnd w:id="14"/>
            <w:r w:rsidRPr="003906DD">
              <w:rPr>
                <w:rFonts w:ascii="Times New Roman" w:hAnsi="Times New Roman" w:cs="Times New Roman"/>
                <w:sz w:val="26"/>
                <w:szCs w:val="26"/>
                <w:shd w:val="clear" w:color="auto" w:fill="FFFFFF"/>
              </w:rPr>
              <w:t xml:space="preserve">бюджет </w:t>
            </w:r>
            <w:proofErr w:type="spellStart"/>
            <w:proofErr w:type="gramStart"/>
            <w:r w:rsidRPr="003906DD">
              <w:rPr>
                <w:rFonts w:ascii="Times New Roman" w:hAnsi="Times New Roman" w:cs="Times New Roman"/>
                <w:sz w:val="26"/>
                <w:szCs w:val="26"/>
                <w:shd w:val="clear" w:color="auto" w:fill="FFFFFF"/>
              </w:rPr>
              <w:t>м</w:t>
            </w:r>
            <w:proofErr w:type="gramEnd"/>
            <w:r w:rsidRPr="003906DD">
              <w:rPr>
                <w:rFonts w:ascii="Times New Roman" w:hAnsi="Times New Roman" w:cs="Times New Roman"/>
                <w:sz w:val="26"/>
                <w:szCs w:val="26"/>
                <w:shd w:val="clear" w:color="auto" w:fill="FFFFFF"/>
              </w:rPr>
              <w:t>іста</w:t>
            </w:r>
            <w:proofErr w:type="spellEnd"/>
            <w:r w:rsidRPr="003906DD">
              <w:rPr>
                <w:rFonts w:ascii="Times New Roman" w:hAnsi="Times New Roman" w:cs="Times New Roman"/>
                <w:sz w:val="26"/>
                <w:szCs w:val="26"/>
                <w:shd w:val="clear" w:color="auto" w:fill="FFFFFF"/>
              </w:rPr>
              <w:t xml:space="preserve"> </w:t>
            </w:r>
            <w:proofErr w:type="spellStart"/>
            <w:r w:rsidRPr="003906DD">
              <w:rPr>
                <w:rFonts w:ascii="Times New Roman" w:hAnsi="Times New Roman" w:cs="Times New Roman"/>
                <w:sz w:val="26"/>
                <w:szCs w:val="26"/>
                <w:shd w:val="clear" w:color="auto" w:fill="FFFFFF"/>
              </w:rPr>
              <w:lastRenderedPageBreak/>
              <w:t>Києва</w:t>
            </w:r>
            <w:proofErr w:type="spellEnd"/>
          </w:p>
        </w:tc>
        <w:tc>
          <w:tcPr>
            <w:tcW w:w="656" w:type="pct"/>
            <w:tcMar>
              <w:top w:w="15" w:type="dxa"/>
              <w:left w:w="15" w:type="dxa"/>
              <w:bottom w:w="15" w:type="dxa"/>
              <w:right w:w="15" w:type="dxa"/>
            </w:tcMar>
            <w:vAlign w:val="center"/>
          </w:tcPr>
          <w:p w:rsidR="002923BC" w:rsidRPr="00FC32AE" w:rsidRDefault="00436A3F" w:rsidP="0013015B">
            <w:pPr>
              <w:spacing w:after="0" w:line="240" w:lineRule="auto"/>
              <w:jc w:val="center"/>
              <w:rPr>
                <w:rFonts w:ascii="Times New Roman" w:hAnsi="Times New Roman" w:cs="Times New Roman"/>
                <w:b/>
                <w:sz w:val="26"/>
                <w:szCs w:val="26"/>
                <w:lang w:val="en-US"/>
              </w:rPr>
            </w:pPr>
            <w:bookmarkStart w:id="15" w:name="73"/>
            <w:bookmarkEnd w:id="15"/>
            <w:r>
              <w:rPr>
                <w:rFonts w:ascii="Times New Roman" w:hAnsi="Times New Roman" w:cs="Times New Roman"/>
                <w:b/>
                <w:sz w:val="26"/>
                <w:szCs w:val="26"/>
                <w:lang w:val="en-US"/>
              </w:rPr>
              <w:lastRenderedPageBreak/>
              <w:t>4</w:t>
            </w:r>
            <w:r w:rsidR="00024E57">
              <w:rPr>
                <w:rFonts w:ascii="Times New Roman" w:hAnsi="Times New Roman" w:cs="Times New Roman"/>
                <w:b/>
                <w:sz w:val="26"/>
                <w:szCs w:val="26"/>
                <w:lang w:val="uk-UA"/>
              </w:rPr>
              <w:t>24</w:t>
            </w:r>
            <w:r w:rsidR="00AE45AB">
              <w:rPr>
                <w:rFonts w:ascii="Times New Roman" w:hAnsi="Times New Roman" w:cs="Times New Roman"/>
                <w:b/>
                <w:sz w:val="26"/>
                <w:szCs w:val="26"/>
                <w:lang w:val="en-US"/>
              </w:rPr>
              <w:t> </w:t>
            </w:r>
            <w:r w:rsidR="00FC32AE">
              <w:rPr>
                <w:rFonts w:ascii="Times New Roman" w:hAnsi="Times New Roman" w:cs="Times New Roman"/>
                <w:b/>
                <w:sz w:val="26"/>
                <w:szCs w:val="26"/>
              </w:rPr>
              <w:t>0</w:t>
            </w:r>
            <w:r w:rsidR="00FC32AE">
              <w:rPr>
                <w:rFonts w:ascii="Times New Roman" w:hAnsi="Times New Roman" w:cs="Times New Roman"/>
                <w:b/>
                <w:sz w:val="26"/>
                <w:szCs w:val="26"/>
                <w:lang w:val="en-US"/>
              </w:rPr>
              <w:t>82</w:t>
            </w:r>
            <w:r w:rsidR="00AE45AB">
              <w:rPr>
                <w:rFonts w:ascii="Times New Roman" w:hAnsi="Times New Roman" w:cs="Times New Roman"/>
                <w:b/>
                <w:sz w:val="26"/>
                <w:szCs w:val="26"/>
                <w:lang w:val="uk-UA"/>
              </w:rPr>
              <w:t>,</w:t>
            </w:r>
            <w:r w:rsidR="00FC32AE">
              <w:rPr>
                <w:rFonts w:ascii="Times New Roman" w:hAnsi="Times New Roman" w:cs="Times New Roman"/>
                <w:b/>
                <w:sz w:val="26"/>
                <w:szCs w:val="26"/>
                <w:lang w:val="en-US"/>
              </w:rPr>
              <w:t>2</w:t>
            </w:r>
          </w:p>
        </w:tc>
        <w:tc>
          <w:tcPr>
            <w:tcW w:w="659" w:type="pct"/>
            <w:tcMar>
              <w:top w:w="15" w:type="dxa"/>
              <w:left w:w="15" w:type="dxa"/>
              <w:bottom w:w="15" w:type="dxa"/>
              <w:right w:w="15" w:type="dxa"/>
            </w:tcMar>
            <w:vAlign w:val="center"/>
          </w:tcPr>
          <w:p w:rsidR="002923BC" w:rsidRPr="00FC32AE" w:rsidRDefault="00FC32AE" w:rsidP="00FC32AE">
            <w:pPr>
              <w:spacing w:after="0" w:line="240" w:lineRule="auto"/>
              <w:jc w:val="center"/>
              <w:rPr>
                <w:rFonts w:ascii="Times New Roman" w:hAnsi="Times New Roman" w:cs="Times New Roman"/>
                <w:b/>
                <w:sz w:val="26"/>
                <w:szCs w:val="26"/>
                <w:lang w:val="uk-UA"/>
              </w:rPr>
            </w:pPr>
            <w:r w:rsidRPr="003906DD">
              <w:rPr>
                <w:rFonts w:ascii="Times New Roman" w:hAnsi="Times New Roman" w:cs="Times New Roman"/>
                <w:b/>
                <w:sz w:val="26"/>
                <w:szCs w:val="26"/>
              </w:rPr>
              <w:t>50 770,8</w:t>
            </w:r>
          </w:p>
        </w:tc>
        <w:tc>
          <w:tcPr>
            <w:tcW w:w="659" w:type="pct"/>
            <w:tcMar>
              <w:top w:w="15" w:type="dxa"/>
              <w:left w:w="15" w:type="dxa"/>
              <w:bottom w:w="15" w:type="dxa"/>
              <w:right w:w="15" w:type="dxa"/>
            </w:tcMar>
            <w:vAlign w:val="center"/>
          </w:tcPr>
          <w:p w:rsidR="002923BC" w:rsidRPr="003906DD" w:rsidRDefault="00FC32AE" w:rsidP="00FC32AE">
            <w:pPr>
              <w:spacing w:after="0" w:line="240" w:lineRule="auto"/>
              <w:jc w:val="center"/>
              <w:rPr>
                <w:rFonts w:ascii="Times New Roman" w:hAnsi="Times New Roman" w:cs="Times New Roman"/>
                <w:b/>
                <w:bCs/>
                <w:sz w:val="26"/>
                <w:szCs w:val="26"/>
                <w:lang w:eastAsia="uk-UA"/>
              </w:rPr>
            </w:pPr>
            <w:r w:rsidRPr="003906DD">
              <w:rPr>
                <w:rFonts w:ascii="Times New Roman" w:hAnsi="Times New Roman" w:cs="Times New Roman"/>
                <w:b/>
                <w:sz w:val="26"/>
                <w:szCs w:val="26"/>
              </w:rPr>
              <w:t>54 825,5</w:t>
            </w:r>
          </w:p>
        </w:tc>
        <w:tc>
          <w:tcPr>
            <w:tcW w:w="660" w:type="pct"/>
            <w:tcMar>
              <w:top w:w="15" w:type="dxa"/>
              <w:left w:w="15" w:type="dxa"/>
              <w:bottom w:w="15" w:type="dxa"/>
              <w:right w:w="15" w:type="dxa"/>
            </w:tcMar>
            <w:vAlign w:val="center"/>
          </w:tcPr>
          <w:p w:rsidR="002923BC" w:rsidRPr="003906DD" w:rsidRDefault="002923BC" w:rsidP="00FC32AE">
            <w:pPr>
              <w:spacing w:after="0" w:line="240" w:lineRule="auto"/>
              <w:jc w:val="center"/>
              <w:rPr>
                <w:rFonts w:ascii="Times New Roman" w:hAnsi="Times New Roman" w:cs="Times New Roman"/>
                <w:b/>
                <w:bCs/>
                <w:sz w:val="26"/>
                <w:szCs w:val="26"/>
                <w:lang w:eastAsia="uk-UA"/>
              </w:rPr>
            </w:pPr>
            <w:r w:rsidRPr="003906DD">
              <w:rPr>
                <w:rFonts w:ascii="Times New Roman" w:hAnsi="Times New Roman" w:cs="Times New Roman"/>
                <w:b/>
                <w:sz w:val="26"/>
                <w:szCs w:val="26"/>
              </w:rPr>
              <w:t>94 874,6</w:t>
            </w:r>
          </w:p>
        </w:tc>
        <w:tc>
          <w:tcPr>
            <w:tcW w:w="660" w:type="pct"/>
            <w:vAlign w:val="center"/>
          </w:tcPr>
          <w:p w:rsidR="002923BC" w:rsidRPr="003906DD" w:rsidRDefault="002923BC" w:rsidP="00FC32AE">
            <w:pPr>
              <w:spacing w:after="0" w:line="240" w:lineRule="auto"/>
              <w:jc w:val="center"/>
              <w:rPr>
                <w:rFonts w:ascii="Times New Roman" w:hAnsi="Times New Roman" w:cs="Times New Roman"/>
                <w:b/>
                <w:bCs/>
                <w:sz w:val="26"/>
                <w:szCs w:val="26"/>
                <w:lang w:eastAsia="uk-UA"/>
              </w:rPr>
            </w:pPr>
            <w:r w:rsidRPr="003906DD">
              <w:rPr>
                <w:rFonts w:ascii="Times New Roman" w:hAnsi="Times New Roman" w:cs="Times New Roman"/>
                <w:b/>
                <w:sz w:val="26"/>
                <w:szCs w:val="26"/>
              </w:rPr>
              <w:t>105 484,4</w:t>
            </w:r>
          </w:p>
        </w:tc>
        <w:tc>
          <w:tcPr>
            <w:tcW w:w="613" w:type="pct"/>
            <w:vAlign w:val="center"/>
          </w:tcPr>
          <w:p w:rsidR="002923BC" w:rsidRPr="00F87FD1" w:rsidRDefault="00436A3F" w:rsidP="00FC32AE">
            <w:pPr>
              <w:spacing w:after="0" w:line="240" w:lineRule="auto"/>
              <w:jc w:val="center"/>
              <w:rPr>
                <w:rFonts w:ascii="Times New Roman" w:hAnsi="Times New Roman" w:cs="Times New Roman"/>
                <w:b/>
                <w:bCs/>
                <w:sz w:val="26"/>
                <w:szCs w:val="26"/>
                <w:lang w:val="en-US" w:eastAsia="uk-UA"/>
              </w:rPr>
            </w:pPr>
            <w:r>
              <w:rPr>
                <w:rFonts w:ascii="Times New Roman" w:hAnsi="Times New Roman" w:cs="Times New Roman"/>
                <w:b/>
                <w:sz w:val="26"/>
                <w:szCs w:val="26"/>
              </w:rPr>
              <w:t>1</w:t>
            </w:r>
            <w:r w:rsidR="00024E57">
              <w:rPr>
                <w:rFonts w:ascii="Times New Roman" w:hAnsi="Times New Roman" w:cs="Times New Roman"/>
                <w:b/>
                <w:sz w:val="26"/>
                <w:szCs w:val="26"/>
                <w:lang w:val="uk-UA"/>
              </w:rPr>
              <w:t>18</w:t>
            </w:r>
            <w:r w:rsidR="000F1D46">
              <w:rPr>
                <w:rFonts w:ascii="Times New Roman" w:hAnsi="Times New Roman" w:cs="Times New Roman"/>
                <w:b/>
                <w:sz w:val="26"/>
                <w:szCs w:val="26"/>
                <w:lang w:val="en-US"/>
              </w:rPr>
              <w:t> </w:t>
            </w:r>
            <w:r w:rsidR="000F1D46">
              <w:rPr>
                <w:rFonts w:ascii="Times New Roman" w:hAnsi="Times New Roman" w:cs="Times New Roman"/>
                <w:b/>
                <w:sz w:val="26"/>
                <w:szCs w:val="26"/>
                <w:lang w:val="uk-UA"/>
              </w:rPr>
              <w:t>1</w:t>
            </w:r>
            <w:r w:rsidR="00F87FD1">
              <w:rPr>
                <w:rFonts w:ascii="Times New Roman" w:hAnsi="Times New Roman" w:cs="Times New Roman"/>
                <w:b/>
                <w:sz w:val="26"/>
                <w:szCs w:val="26"/>
                <w:lang w:val="en-US"/>
              </w:rPr>
              <w:t>26</w:t>
            </w:r>
            <w:r w:rsidR="005350B4">
              <w:rPr>
                <w:rFonts w:ascii="Times New Roman" w:hAnsi="Times New Roman" w:cs="Times New Roman"/>
                <w:b/>
                <w:sz w:val="26"/>
                <w:szCs w:val="26"/>
                <w:lang w:val="uk-UA"/>
              </w:rPr>
              <w:t>,</w:t>
            </w:r>
            <w:r w:rsidR="00F87FD1">
              <w:rPr>
                <w:rFonts w:ascii="Times New Roman" w:hAnsi="Times New Roman" w:cs="Times New Roman"/>
                <w:b/>
                <w:sz w:val="26"/>
                <w:szCs w:val="26"/>
                <w:lang w:val="en-US"/>
              </w:rPr>
              <w:t>9</w:t>
            </w:r>
          </w:p>
        </w:tc>
      </w:tr>
      <w:tr w:rsidR="002923BC" w:rsidRPr="003906DD" w:rsidTr="0013015B">
        <w:trPr>
          <w:tblCellSpacing w:w="30" w:type="dxa"/>
        </w:trPr>
        <w:tc>
          <w:tcPr>
            <w:tcW w:w="207" w:type="pct"/>
            <w:tcMar>
              <w:top w:w="15" w:type="dxa"/>
              <w:left w:w="15" w:type="dxa"/>
              <w:bottom w:w="15" w:type="dxa"/>
              <w:right w:w="15" w:type="dxa"/>
            </w:tcMar>
            <w:vAlign w:val="center"/>
          </w:tcPr>
          <w:p w:rsidR="002923BC" w:rsidRPr="003906DD" w:rsidRDefault="002923BC" w:rsidP="002923BC">
            <w:pPr>
              <w:spacing w:after="0" w:line="240" w:lineRule="auto"/>
              <w:jc w:val="center"/>
              <w:rPr>
                <w:rFonts w:ascii="Times New Roman" w:hAnsi="Times New Roman" w:cs="Times New Roman"/>
                <w:sz w:val="26"/>
                <w:szCs w:val="26"/>
              </w:rPr>
            </w:pPr>
            <w:r w:rsidRPr="003906DD">
              <w:rPr>
                <w:rFonts w:ascii="Times New Roman" w:hAnsi="Times New Roman" w:cs="Times New Roman"/>
                <w:sz w:val="26"/>
                <w:szCs w:val="26"/>
              </w:rPr>
              <w:lastRenderedPageBreak/>
              <w:t>8.3</w:t>
            </w:r>
          </w:p>
        </w:tc>
        <w:tc>
          <w:tcPr>
            <w:tcW w:w="632" w:type="pct"/>
            <w:tcMar>
              <w:top w:w="15" w:type="dxa"/>
              <w:left w:w="15" w:type="dxa"/>
              <w:bottom w:w="15" w:type="dxa"/>
              <w:right w:w="15" w:type="dxa"/>
            </w:tcMar>
            <w:vAlign w:val="center"/>
          </w:tcPr>
          <w:p w:rsidR="002923BC" w:rsidRPr="003906DD" w:rsidRDefault="002923BC" w:rsidP="002923BC">
            <w:pPr>
              <w:spacing w:after="0" w:line="240" w:lineRule="auto"/>
              <w:rPr>
                <w:rFonts w:ascii="Times New Roman" w:hAnsi="Times New Roman" w:cs="Times New Roman"/>
                <w:sz w:val="26"/>
                <w:szCs w:val="26"/>
                <w:shd w:val="clear" w:color="auto" w:fill="FFFFFF"/>
              </w:rPr>
            </w:pPr>
            <w:proofErr w:type="spellStart"/>
            <w:r w:rsidRPr="003906DD">
              <w:rPr>
                <w:rFonts w:ascii="Times New Roman" w:hAnsi="Times New Roman" w:cs="Times New Roman"/>
                <w:sz w:val="26"/>
                <w:szCs w:val="26"/>
                <w:shd w:val="clear" w:color="auto" w:fill="FFFFFF"/>
              </w:rPr>
              <w:t>інші</w:t>
            </w:r>
            <w:proofErr w:type="spellEnd"/>
            <w:r w:rsidRPr="003906DD">
              <w:rPr>
                <w:rFonts w:ascii="Times New Roman" w:hAnsi="Times New Roman" w:cs="Times New Roman"/>
                <w:sz w:val="26"/>
                <w:szCs w:val="26"/>
                <w:shd w:val="clear" w:color="auto" w:fill="FFFFFF"/>
              </w:rPr>
              <w:t xml:space="preserve"> </w:t>
            </w:r>
            <w:proofErr w:type="spellStart"/>
            <w:r w:rsidRPr="003906DD">
              <w:rPr>
                <w:rFonts w:ascii="Times New Roman" w:hAnsi="Times New Roman" w:cs="Times New Roman"/>
                <w:sz w:val="26"/>
                <w:szCs w:val="26"/>
                <w:shd w:val="clear" w:color="auto" w:fill="FFFFFF"/>
              </w:rPr>
              <w:t>джерела</w:t>
            </w:r>
            <w:proofErr w:type="spellEnd"/>
          </w:p>
        </w:tc>
        <w:tc>
          <w:tcPr>
            <w:tcW w:w="656" w:type="pct"/>
            <w:tcMar>
              <w:top w:w="15" w:type="dxa"/>
              <w:left w:w="15" w:type="dxa"/>
              <w:bottom w:w="15" w:type="dxa"/>
              <w:right w:w="15" w:type="dxa"/>
            </w:tcMar>
            <w:vAlign w:val="center"/>
          </w:tcPr>
          <w:p w:rsidR="002923BC" w:rsidRPr="003906DD" w:rsidRDefault="002923BC" w:rsidP="0013015B">
            <w:pPr>
              <w:spacing w:after="0" w:line="240" w:lineRule="auto"/>
              <w:jc w:val="center"/>
              <w:rPr>
                <w:rFonts w:ascii="Times New Roman" w:hAnsi="Times New Roman" w:cs="Times New Roman"/>
                <w:b/>
                <w:sz w:val="26"/>
                <w:szCs w:val="26"/>
              </w:rPr>
            </w:pPr>
            <w:r w:rsidRPr="003906DD">
              <w:rPr>
                <w:rFonts w:ascii="Times New Roman" w:hAnsi="Times New Roman" w:cs="Times New Roman"/>
                <w:b/>
                <w:sz w:val="26"/>
                <w:szCs w:val="26"/>
              </w:rPr>
              <w:t>631,7</w:t>
            </w:r>
          </w:p>
        </w:tc>
        <w:tc>
          <w:tcPr>
            <w:tcW w:w="659" w:type="pct"/>
            <w:tcMar>
              <w:top w:w="15" w:type="dxa"/>
              <w:left w:w="15" w:type="dxa"/>
              <w:bottom w:w="15" w:type="dxa"/>
              <w:right w:w="15" w:type="dxa"/>
            </w:tcMar>
            <w:vAlign w:val="center"/>
          </w:tcPr>
          <w:p w:rsidR="002923BC" w:rsidRPr="003906DD" w:rsidRDefault="002923BC" w:rsidP="0013015B">
            <w:pPr>
              <w:spacing w:after="0" w:line="240" w:lineRule="auto"/>
              <w:jc w:val="center"/>
              <w:rPr>
                <w:rFonts w:ascii="Times New Roman" w:hAnsi="Times New Roman" w:cs="Times New Roman"/>
                <w:b/>
                <w:sz w:val="26"/>
                <w:szCs w:val="26"/>
              </w:rPr>
            </w:pPr>
          </w:p>
        </w:tc>
        <w:tc>
          <w:tcPr>
            <w:tcW w:w="659" w:type="pct"/>
            <w:tcMar>
              <w:top w:w="15" w:type="dxa"/>
              <w:left w:w="15" w:type="dxa"/>
              <w:bottom w:w="15" w:type="dxa"/>
              <w:right w:w="15" w:type="dxa"/>
            </w:tcMar>
            <w:vAlign w:val="center"/>
          </w:tcPr>
          <w:p w:rsidR="002923BC" w:rsidRPr="003906DD" w:rsidRDefault="002923BC" w:rsidP="0013015B">
            <w:pPr>
              <w:spacing w:after="0" w:line="240" w:lineRule="auto"/>
              <w:jc w:val="center"/>
              <w:rPr>
                <w:rFonts w:ascii="Times New Roman" w:hAnsi="Times New Roman" w:cs="Times New Roman"/>
                <w:b/>
                <w:sz w:val="26"/>
                <w:szCs w:val="26"/>
              </w:rPr>
            </w:pPr>
          </w:p>
        </w:tc>
        <w:tc>
          <w:tcPr>
            <w:tcW w:w="660" w:type="pct"/>
            <w:tcMar>
              <w:top w:w="15" w:type="dxa"/>
              <w:left w:w="15" w:type="dxa"/>
              <w:bottom w:w="15" w:type="dxa"/>
              <w:right w:w="15" w:type="dxa"/>
            </w:tcMar>
            <w:vAlign w:val="center"/>
          </w:tcPr>
          <w:p w:rsidR="002923BC" w:rsidRPr="003906DD" w:rsidRDefault="002923BC" w:rsidP="0013015B">
            <w:pPr>
              <w:spacing w:after="0" w:line="240" w:lineRule="auto"/>
              <w:jc w:val="center"/>
              <w:rPr>
                <w:rFonts w:ascii="Times New Roman" w:hAnsi="Times New Roman" w:cs="Times New Roman"/>
                <w:b/>
                <w:sz w:val="26"/>
                <w:szCs w:val="26"/>
              </w:rPr>
            </w:pPr>
            <w:r w:rsidRPr="003906DD">
              <w:rPr>
                <w:rFonts w:ascii="Times New Roman" w:hAnsi="Times New Roman" w:cs="Times New Roman"/>
                <w:b/>
                <w:sz w:val="26"/>
                <w:szCs w:val="26"/>
              </w:rPr>
              <w:t>200,0</w:t>
            </w:r>
          </w:p>
        </w:tc>
        <w:tc>
          <w:tcPr>
            <w:tcW w:w="660" w:type="pct"/>
            <w:vAlign w:val="center"/>
          </w:tcPr>
          <w:p w:rsidR="002923BC" w:rsidRPr="003906DD" w:rsidRDefault="002923BC" w:rsidP="0013015B">
            <w:pPr>
              <w:spacing w:after="0" w:line="240" w:lineRule="auto"/>
              <w:jc w:val="center"/>
              <w:rPr>
                <w:rFonts w:ascii="Times New Roman" w:hAnsi="Times New Roman" w:cs="Times New Roman"/>
                <w:b/>
                <w:sz w:val="26"/>
                <w:szCs w:val="26"/>
              </w:rPr>
            </w:pPr>
            <w:r w:rsidRPr="003906DD">
              <w:rPr>
                <w:rFonts w:ascii="Times New Roman" w:hAnsi="Times New Roman" w:cs="Times New Roman"/>
                <w:b/>
                <w:sz w:val="26"/>
                <w:szCs w:val="26"/>
              </w:rPr>
              <w:t>210,6</w:t>
            </w:r>
          </w:p>
        </w:tc>
        <w:tc>
          <w:tcPr>
            <w:tcW w:w="613" w:type="pct"/>
            <w:vAlign w:val="center"/>
          </w:tcPr>
          <w:p w:rsidR="002923BC" w:rsidRPr="003906DD" w:rsidRDefault="002923BC" w:rsidP="0013015B">
            <w:pPr>
              <w:spacing w:after="0" w:line="240" w:lineRule="auto"/>
              <w:jc w:val="center"/>
              <w:rPr>
                <w:rFonts w:ascii="Times New Roman" w:hAnsi="Times New Roman" w:cs="Times New Roman"/>
                <w:b/>
                <w:sz w:val="26"/>
                <w:szCs w:val="26"/>
              </w:rPr>
            </w:pPr>
            <w:r w:rsidRPr="003906DD">
              <w:rPr>
                <w:rFonts w:ascii="Times New Roman" w:hAnsi="Times New Roman" w:cs="Times New Roman"/>
                <w:b/>
                <w:sz w:val="26"/>
                <w:szCs w:val="26"/>
              </w:rPr>
              <w:t>221,1</w:t>
            </w:r>
          </w:p>
        </w:tc>
      </w:tr>
    </w:tbl>
    <w:p w:rsidR="000660D3" w:rsidRDefault="002923BC" w:rsidP="002923BC">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p>
    <w:p w:rsidR="000660D3" w:rsidRDefault="000660D3" w:rsidP="000660D3">
      <w:pPr>
        <w:spacing w:after="0" w:line="240" w:lineRule="auto"/>
        <w:ind w:left="9204"/>
        <w:jc w:val="both"/>
        <w:rPr>
          <w:rFonts w:ascii="Times New Roman" w:hAnsi="Times New Roman" w:cs="Times New Roman"/>
          <w:sz w:val="26"/>
          <w:szCs w:val="26"/>
          <w:lang w:val="uk-UA"/>
        </w:rPr>
      </w:pPr>
      <w:r>
        <w:rPr>
          <w:rFonts w:ascii="Times New Roman" w:hAnsi="Times New Roman" w:cs="Times New Roman"/>
          <w:sz w:val="26"/>
          <w:szCs w:val="26"/>
          <w:lang w:val="uk-UA"/>
        </w:rPr>
        <w:t>»</w:t>
      </w:r>
    </w:p>
    <w:p w:rsidR="000660D3" w:rsidRDefault="000660D3" w:rsidP="002923BC">
      <w:pPr>
        <w:spacing w:after="0" w:line="240" w:lineRule="auto"/>
        <w:jc w:val="both"/>
        <w:rPr>
          <w:rFonts w:ascii="Times New Roman" w:hAnsi="Times New Roman" w:cs="Times New Roman"/>
          <w:sz w:val="26"/>
          <w:szCs w:val="26"/>
          <w:lang w:val="uk-UA"/>
        </w:rPr>
      </w:pPr>
    </w:p>
    <w:p w:rsidR="00BE3879" w:rsidRDefault="005A5D79" w:rsidP="000660D3">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3</w:t>
      </w:r>
      <w:r w:rsidR="00BE3879" w:rsidRPr="00BE3879">
        <w:rPr>
          <w:rFonts w:ascii="Times New Roman" w:hAnsi="Times New Roman" w:cs="Times New Roman"/>
          <w:sz w:val="26"/>
          <w:szCs w:val="26"/>
          <w:lang w:val="uk-UA"/>
        </w:rPr>
        <w:t>. Абзац 38 розділу  IV. «Обґрунтування шляхів і засобів розв'язання проблеми, обсягів та джерел фінансування, строків виконання Програми» викласти у такій редакції:</w:t>
      </w:r>
    </w:p>
    <w:p w:rsidR="007909FD" w:rsidRDefault="007909FD" w:rsidP="002923BC">
      <w:pPr>
        <w:spacing w:after="0" w:line="240" w:lineRule="auto"/>
        <w:jc w:val="both"/>
        <w:rPr>
          <w:rFonts w:ascii="Times New Roman" w:eastAsia="Times New Roman" w:hAnsi="Times New Roman" w:cs="Times New Roman"/>
          <w:color w:val="FF0000"/>
          <w:sz w:val="18"/>
          <w:szCs w:val="18"/>
          <w:lang w:val="uk-UA"/>
        </w:rPr>
      </w:pPr>
    </w:p>
    <w:p w:rsidR="00BE3879" w:rsidRDefault="003C7BC6" w:rsidP="003C7BC6">
      <w:pPr>
        <w:tabs>
          <w:tab w:val="left" w:pos="567"/>
        </w:tabs>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BE3879">
        <w:rPr>
          <w:rFonts w:ascii="Times New Roman" w:hAnsi="Times New Roman" w:cs="Times New Roman"/>
          <w:sz w:val="26"/>
          <w:szCs w:val="26"/>
          <w:lang w:val="uk-UA"/>
        </w:rPr>
        <w:t>«</w:t>
      </w:r>
      <w:r w:rsidR="00BE3879" w:rsidRPr="00BE3879">
        <w:rPr>
          <w:rFonts w:ascii="Times New Roman" w:hAnsi="Times New Roman" w:cs="Times New Roman"/>
          <w:sz w:val="26"/>
          <w:szCs w:val="26"/>
          <w:lang w:val="uk-UA"/>
        </w:rPr>
        <w:t xml:space="preserve">Прийняття цієї Програми передбачає реалізацію заходів за умови відповідного фінансування та матеріального забезпечення. На виконання передбачених Програмою заходів залучаються кошти з бюджету міста Києва у сумі </w:t>
      </w:r>
      <w:r w:rsidR="00843167">
        <w:rPr>
          <w:rFonts w:ascii="Times New Roman" w:hAnsi="Times New Roman" w:cs="Times New Roman"/>
          <w:sz w:val="26"/>
          <w:szCs w:val="26"/>
          <w:lang w:val="uk-UA"/>
        </w:rPr>
        <w:t>4</w:t>
      </w:r>
      <w:r w:rsidR="00024E57">
        <w:rPr>
          <w:rFonts w:ascii="Times New Roman" w:hAnsi="Times New Roman" w:cs="Times New Roman"/>
          <w:sz w:val="26"/>
          <w:szCs w:val="26"/>
          <w:lang w:val="uk-UA"/>
        </w:rPr>
        <w:t>24</w:t>
      </w:r>
      <w:r w:rsidR="005350B4" w:rsidRPr="005350B4">
        <w:rPr>
          <w:rFonts w:ascii="Times New Roman" w:hAnsi="Times New Roman" w:cs="Times New Roman"/>
          <w:sz w:val="26"/>
          <w:szCs w:val="26"/>
          <w:lang w:val="en-US"/>
        </w:rPr>
        <w:t> </w:t>
      </w:r>
      <w:r w:rsidR="00FC32AE">
        <w:rPr>
          <w:rFonts w:ascii="Times New Roman" w:hAnsi="Times New Roman" w:cs="Times New Roman"/>
          <w:sz w:val="26"/>
          <w:szCs w:val="26"/>
          <w:lang w:val="uk-UA"/>
        </w:rPr>
        <w:t>082</w:t>
      </w:r>
      <w:r w:rsidR="005350B4" w:rsidRPr="005350B4">
        <w:rPr>
          <w:rFonts w:ascii="Times New Roman" w:hAnsi="Times New Roman" w:cs="Times New Roman"/>
          <w:sz w:val="26"/>
          <w:szCs w:val="26"/>
          <w:lang w:val="uk-UA"/>
        </w:rPr>
        <w:t>,</w:t>
      </w:r>
      <w:r w:rsidR="00FC32AE">
        <w:rPr>
          <w:rFonts w:ascii="Times New Roman" w:hAnsi="Times New Roman" w:cs="Times New Roman"/>
          <w:sz w:val="26"/>
          <w:szCs w:val="26"/>
          <w:lang w:val="uk-UA"/>
        </w:rPr>
        <w:t xml:space="preserve">2 </w:t>
      </w:r>
      <w:r w:rsidR="00BE3879" w:rsidRPr="00BE3879">
        <w:rPr>
          <w:rFonts w:ascii="Times New Roman" w:hAnsi="Times New Roman" w:cs="Times New Roman"/>
          <w:sz w:val="26"/>
          <w:szCs w:val="26"/>
          <w:lang w:val="uk-UA"/>
        </w:rPr>
        <w:t xml:space="preserve">тисяч гривень та інші джерела фінансування, не заборонені законодавством, зокрема Комунального некомерційного підприємства </w:t>
      </w:r>
      <w:r w:rsidR="003F5D1E">
        <w:rPr>
          <w:rFonts w:ascii="Times New Roman" w:hAnsi="Times New Roman" w:cs="Times New Roman"/>
          <w:sz w:val="26"/>
          <w:szCs w:val="26"/>
          <w:lang w:val="uk-UA"/>
        </w:rPr>
        <w:t>«Центр комунікації»</w:t>
      </w:r>
      <w:r w:rsidR="00BE3879" w:rsidRPr="00BE3879">
        <w:rPr>
          <w:rFonts w:ascii="Times New Roman" w:hAnsi="Times New Roman" w:cs="Times New Roman"/>
          <w:sz w:val="26"/>
          <w:szCs w:val="26"/>
          <w:lang w:val="uk-UA"/>
        </w:rPr>
        <w:t xml:space="preserve"> у сумі 631,7 тисяч гривень.»</w:t>
      </w:r>
    </w:p>
    <w:p w:rsidR="00BE3879" w:rsidRDefault="00BE3879" w:rsidP="002923BC">
      <w:pPr>
        <w:spacing w:after="0" w:line="240" w:lineRule="auto"/>
        <w:jc w:val="both"/>
        <w:rPr>
          <w:rFonts w:ascii="Times New Roman" w:hAnsi="Times New Roman" w:cs="Times New Roman"/>
          <w:sz w:val="26"/>
          <w:szCs w:val="26"/>
          <w:lang w:val="uk-UA"/>
        </w:rPr>
      </w:pPr>
    </w:p>
    <w:p w:rsidR="00D2510B" w:rsidRDefault="005A5D79" w:rsidP="000660D3">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4</w:t>
      </w:r>
      <w:r w:rsidR="00D2510B">
        <w:rPr>
          <w:rFonts w:ascii="Times New Roman" w:hAnsi="Times New Roman" w:cs="Times New Roman"/>
          <w:sz w:val="26"/>
          <w:szCs w:val="26"/>
          <w:lang w:val="uk-UA"/>
        </w:rPr>
        <w:t>. Абзац 40</w:t>
      </w:r>
      <w:r w:rsidR="00D2510B" w:rsidRPr="00BE3879">
        <w:rPr>
          <w:rFonts w:ascii="Times New Roman" w:hAnsi="Times New Roman" w:cs="Times New Roman"/>
          <w:sz w:val="26"/>
          <w:szCs w:val="26"/>
          <w:lang w:val="uk-UA"/>
        </w:rPr>
        <w:t xml:space="preserve"> розділу  IV. «Обґрунтування шляхів і засобів розв'язання проблеми, обсягів та джерел фінансування, строків виконання Програми» викласти у такій редакції:</w:t>
      </w:r>
    </w:p>
    <w:p w:rsidR="00D2510B" w:rsidRDefault="00D2510B" w:rsidP="00D2510B">
      <w:pPr>
        <w:spacing w:after="0" w:line="240" w:lineRule="auto"/>
        <w:jc w:val="both"/>
        <w:rPr>
          <w:rFonts w:ascii="Times New Roman" w:hAnsi="Times New Roman" w:cs="Times New Roman"/>
          <w:sz w:val="26"/>
          <w:szCs w:val="26"/>
          <w:lang w:val="uk-UA"/>
        </w:rPr>
      </w:pPr>
    </w:p>
    <w:p w:rsidR="00D2510B" w:rsidRDefault="00D2510B" w:rsidP="003C7BC6">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«Оріє</w:t>
      </w:r>
      <w:r w:rsidR="003F5D1E">
        <w:rPr>
          <w:rFonts w:ascii="Times New Roman" w:hAnsi="Times New Roman" w:cs="Times New Roman"/>
          <w:sz w:val="26"/>
          <w:szCs w:val="26"/>
          <w:lang w:val="uk-UA"/>
        </w:rPr>
        <w:t xml:space="preserve">нтовний обсяг фінансових витрат, необхідних для виконання Програми в цілому, становить </w:t>
      </w:r>
      <w:r w:rsidR="005350B4" w:rsidRPr="005350B4">
        <w:rPr>
          <w:rFonts w:ascii="Times New Roman" w:hAnsi="Times New Roman" w:cs="Times New Roman"/>
          <w:sz w:val="26"/>
          <w:szCs w:val="26"/>
        </w:rPr>
        <w:t>4</w:t>
      </w:r>
      <w:r w:rsidR="00A456F6">
        <w:rPr>
          <w:rFonts w:ascii="Times New Roman" w:hAnsi="Times New Roman" w:cs="Times New Roman"/>
          <w:sz w:val="26"/>
          <w:szCs w:val="26"/>
          <w:lang w:val="uk-UA"/>
        </w:rPr>
        <w:t>24 7</w:t>
      </w:r>
      <w:r w:rsidR="00FC32AE">
        <w:rPr>
          <w:rFonts w:ascii="Times New Roman" w:hAnsi="Times New Roman" w:cs="Times New Roman"/>
          <w:sz w:val="26"/>
          <w:szCs w:val="26"/>
          <w:lang w:val="uk-UA"/>
        </w:rPr>
        <w:t>1</w:t>
      </w:r>
      <w:r w:rsidR="00500606">
        <w:rPr>
          <w:rFonts w:ascii="Times New Roman" w:hAnsi="Times New Roman" w:cs="Times New Roman"/>
          <w:sz w:val="26"/>
          <w:szCs w:val="26"/>
          <w:lang w:val="uk-UA"/>
        </w:rPr>
        <w:t>3</w:t>
      </w:r>
      <w:r w:rsidR="00A456F6">
        <w:rPr>
          <w:rFonts w:ascii="Times New Roman" w:hAnsi="Times New Roman" w:cs="Times New Roman"/>
          <w:sz w:val="26"/>
          <w:szCs w:val="26"/>
          <w:lang w:val="uk-UA"/>
        </w:rPr>
        <w:t>,</w:t>
      </w:r>
      <w:r w:rsidR="00FC32AE">
        <w:rPr>
          <w:rFonts w:ascii="Times New Roman" w:hAnsi="Times New Roman" w:cs="Times New Roman"/>
          <w:sz w:val="26"/>
          <w:szCs w:val="26"/>
          <w:lang w:val="uk-UA"/>
        </w:rPr>
        <w:t xml:space="preserve">9 </w:t>
      </w:r>
      <w:r w:rsidR="003F5D1E">
        <w:rPr>
          <w:rFonts w:ascii="Times New Roman" w:hAnsi="Times New Roman" w:cs="Times New Roman"/>
          <w:sz w:val="26"/>
          <w:szCs w:val="26"/>
          <w:lang w:val="uk-UA"/>
        </w:rPr>
        <w:t>тисяч гривень.»</w:t>
      </w:r>
    </w:p>
    <w:p w:rsidR="00A22A74" w:rsidRDefault="00A22A74" w:rsidP="00A22A74">
      <w:pPr>
        <w:spacing w:after="0" w:line="240" w:lineRule="auto"/>
        <w:jc w:val="both"/>
        <w:rPr>
          <w:rFonts w:ascii="Times New Roman" w:hAnsi="Times New Roman" w:cs="Times New Roman"/>
          <w:sz w:val="26"/>
          <w:szCs w:val="26"/>
          <w:lang w:val="uk-UA"/>
        </w:rPr>
      </w:pPr>
    </w:p>
    <w:p w:rsidR="00A22A74" w:rsidRDefault="005A5D79" w:rsidP="000660D3">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5</w:t>
      </w:r>
      <w:r w:rsidR="00A22A74" w:rsidRPr="002923BC">
        <w:rPr>
          <w:rFonts w:ascii="Times New Roman" w:hAnsi="Times New Roman" w:cs="Times New Roman"/>
          <w:sz w:val="26"/>
          <w:szCs w:val="26"/>
          <w:lang w:val="uk-UA"/>
        </w:rPr>
        <w:t>.</w:t>
      </w:r>
      <w:r w:rsidR="00463610">
        <w:rPr>
          <w:rFonts w:ascii="Times New Roman" w:hAnsi="Times New Roman" w:cs="Times New Roman"/>
          <w:sz w:val="26"/>
          <w:szCs w:val="26"/>
          <w:lang w:val="uk-UA"/>
        </w:rPr>
        <w:t xml:space="preserve"> Таблицю 7 абзацу 42  розділу I</w:t>
      </w:r>
      <w:r w:rsidR="005511D0">
        <w:rPr>
          <w:rFonts w:ascii="Times New Roman" w:hAnsi="Times New Roman" w:cs="Times New Roman"/>
          <w:sz w:val="26"/>
          <w:szCs w:val="26"/>
          <w:lang w:val="en-US"/>
        </w:rPr>
        <w:t>V</w:t>
      </w:r>
      <w:r w:rsidR="00A22A74" w:rsidRPr="002923BC">
        <w:rPr>
          <w:rFonts w:ascii="Times New Roman" w:hAnsi="Times New Roman" w:cs="Times New Roman"/>
          <w:sz w:val="26"/>
          <w:szCs w:val="26"/>
          <w:lang w:val="uk-UA"/>
        </w:rPr>
        <w:t>. «</w:t>
      </w:r>
      <w:r w:rsidR="00463610">
        <w:rPr>
          <w:rFonts w:ascii="Times New Roman" w:hAnsi="Times New Roman" w:cs="Times New Roman"/>
          <w:sz w:val="26"/>
          <w:szCs w:val="26"/>
          <w:lang w:val="uk-UA"/>
        </w:rPr>
        <w:t>Прогнозні обсяги фінансування</w:t>
      </w:r>
      <w:r w:rsidR="00A22A74" w:rsidRPr="002923BC">
        <w:rPr>
          <w:rFonts w:ascii="Times New Roman" w:hAnsi="Times New Roman" w:cs="Times New Roman"/>
          <w:sz w:val="26"/>
          <w:szCs w:val="26"/>
          <w:lang w:val="uk-UA"/>
        </w:rPr>
        <w:t xml:space="preserve"> Програми» викласти у такій редакції:</w:t>
      </w:r>
      <w:r w:rsidR="00A22A74">
        <w:rPr>
          <w:rFonts w:ascii="Times New Roman" w:hAnsi="Times New Roman" w:cs="Times New Roman"/>
          <w:sz w:val="26"/>
          <w:szCs w:val="26"/>
          <w:lang w:val="uk-UA"/>
        </w:rPr>
        <w:tab/>
      </w:r>
    </w:p>
    <w:p w:rsidR="00A22A74" w:rsidRDefault="00A22A74" w:rsidP="00A22A74">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6"/>
        <w:gridCol w:w="1921"/>
        <w:gridCol w:w="1290"/>
        <w:gridCol w:w="1290"/>
        <w:gridCol w:w="1290"/>
        <w:gridCol w:w="1290"/>
        <w:gridCol w:w="1291"/>
      </w:tblGrid>
      <w:tr w:rsidR="00A22A74" w:rsidRPr="005511D0" w:rsidTr="00B31634">
        <w:tc>
          <w:tcPr>
            <w:tcW w:w="1976" w:type="dxa"/>
            <w:vMerge w:val="restart"/>
          </w:tcPr>
          <w:p w:rsidR="00A22A74" w:rsidRPr="003906DD" w:rsidRDefault="00A22A74" w:rsidP="00B31634">
            <w:pPr>
              <w:pStyle w:val="a4"/>
              <w:spacing w:before="0" w:beforeAutospacing="0" w:after="0" w:afterAutospacing="0"/>
              <w:jc w:val="center"/>
              <w:rPr>
                <w:sz w:val="26"/>
                <w:szCs w:val="26"/>
                <w:lang w:val="uk-UA"/>
              </w:rPr>
            </w:pPr>
            <w:r w:rsidRPr="003906DD">
              <w:rPr>
                <w:sz w:val="26"/>
                <w:szCs w:val="26"/>
                <w:lang w:val="uk-UA"/>
              </w:rPr>
              <w:t>Джерела фінансування</w:t>
            </w:r>
          </w:p>
        </w:tc>
        <w:tc>
          <w:tcPr>
            <w:tcW w:w="1921" w:type="dxa"/>
            <w:vMerge w:val="restart"/>
          </w:tcPr>
          <w:p w:rsidR="00A22A74" w:rsidRPr="003906DD" w:rsidRDefault="00A22A74" w:rsidP="00B31634">
            <w:pPr>
              <w:pStyle w:val="a4"/>
              <w:spacing w:before="0" w:beforeAutospacing="0" w:after="0" w:afterAutospacing="0"/>
              <w:jc w:val="center"/>
              <w:rPr>
                <w:sz w:val="26"/>
                <w:szCs w:val="26"/>
                <w:lang w:val="uk-UA"/>
              </w:rPr>
            </w:pPr>
            <w:r w:rsidRPr="003906DD">
              <w:rPr>
                <w:sz w:val="26"/>
                <w:szCs w:val="26"/>
                <w:lang w:val="uk-UA"/>
              </w:rPr>
              <w:t>Обсяг фінансування, тис. гривень</w:t>
            </w:r>
          </w:p>
        </w:tc>
        <w:tc>
          <w:tcPr>
            <w:tcW w:w="6451" w:type="dxa"/>
            <w:gridSpan w:val="5"/>
          </w:tcPr>
          <w:p w:rsidR="00A22A74" w:rsidRPr="003906DD" w:rsidRDefault="00A22A74" w:rsidP="00B31634">
            <w:pPr>
              <w:pStyle w:val="a4"/>
              <w:spacing w:before="0" w:beforeAutospacing="0" w:after="0" w:afterAutospacing="0"/>
              <w:jc w:val="center"/>
              <w:rPr>
                <w:sz w:val="26"/>
                <w:szCs w:val="26"/>
                <w:lang w:val="uk-UA"/>
              </w:rPr>
            </w:pPr>
            <w:r w:rsidRPr="003906DD">
              <w:rPr>
                <w:sz w:val="26"/>
                <w:szCs w:val="26"/>
                <w:lang w:val="uk-UA"/>
              </w:rPr>
              <w:t>У тому числі за роками</w:t>
            </w:r>
          </w:p>
        </w:tc>
      </w:tr>
      <w:tr w:rsidR="00A22A74" w:rsidRPr="005511D0" w:rsidTr="00B31634">
        <w:tc>
          <w:tcPr>
            <w:tcW w:w="1976" w:type="dxa"/>
            <w:vMerge/>
            <w:vAlign w:val="center"/>
          </w:tcPr>
          <w:p w:rsidR="00A22A74" w:rsidRPr="003906DD" w:rsidRDefault="00A22A74" w:rsidP="00B31634">
            <w:pPr>
              <w:pStyle w:val="a4"/>
              <w:spacing w:before="0" w:beforeAutospacing="0" w:after="0" w:afterAutospacing="0"/>
              <w:rPr>
                <w:sz w:val="26"/>
                <w:szCs w:val="26"/>
                <w:lang w:val="uk-UA"/>
              </w:rPr>
            </w:pPr>
          </w:p>
        </w:tc>
        <w:tc>
          <w:tcPr>
            <w:tcW w:w="1921" w:type="dxa"/>
            <w:vMerge/>
          </w:tcPr>
          <w:p w:rsidR="00A22A74" w:rsidRPr="003906DD" w:rsidRDefault="00A22A74" w:rsidP="00B31634">
            <w:pPr>
              <w:pStyle w:val="a4"/>
              <w:spacing w:before="0" w:beforeAutospacing="0" w:after="0" w:afterAutospacing="0"/>
              <w:rPr>
                <w:sz w:val="26"/>
                <w:szCs w:val="26"/>
                <w:lang w:val="uk-UA"/>
              </w:rPr>
            </w:pPr>
          </w:p>
        </w:tc>
        <w:tc>
          <w:tcPr>
            <w:tcW w:w="1290" w:type="dxa"/>
            <w:vAlign w:val="center"/>
          </w:tcPr>
          <w:p w:rsidR="00A22A74" w:rsidRPr="003906DD" w:rsidRDefault="00A22A74" w:rsidP="00B31634">
            <w:pPr>
              <w:pStyle w:val="a4"/>
              <w:spacing w:before="0" w:beforeAutospacing="0" w:after="0" w:afterAutospacing="0"/>
              <w:jc w:val="center"/>
              <w:rPr>
                <w:sz w:val="26"/>
                <w:szCs w:val="26"/>
                <w:lang w:val="uk-UA"/>
              </w:rPr>
            </w:pPr>
            <w:r w:rsidRPr="003906DD">
              <w:rPr>
                <w:sz w:val="26"/>
                <w:szCs w:val="26"/>
                <w:lang w:val="uk-UA"/>
              </w:rPr>
              <w:t>2020</w:t>
            </w:r>
          </w:p>
        </w:tc>
        <w:tc>
          <w:tcPr>
            <w:tcW w:w="1290" w:type="dxa"/>
            <w:vAlign w:val="center"/>
          </w:tcPr>
          <w:p w:rsidR="00A22A74" w:rsidRPr="003906DD" w:rsidRDefault="00A22A74" w:rsidP="00B31634">
            <w:pPr>
              <w:pStyle w:val="a4"/>
              <w:spacing w:before="0" w:beforeAutospacing="0" w:after="0" w:afterAutospacing="0"/>
              <w:jc w:val="center"/>
              <w:rPr>
                <w:sz w:val="26"/>
                <w:szCs w:val="26"/>
                <w:lang w:val="uk-UA"/>
              </w:rPr>
            </w:pPr>
            <w:r w:rsidRPr="003906DD">
              <w:rPr>
                <w:sz w:val="26"/>
                <w:szCs w:val="26"/>
                <w:lang w:val="uk-UA"/>
              </w:rPr>
              <w:t>2021 </w:t>
            </w:r>
          </w:p>
        </w:tc>
        <w:tc>
          <w:tcPr>
            <w:tcW w:w="1290" w:type="dxa"/>
            <w:vAlign w:val="center"/>
          </w:tcPr>
          <w:p w:rsidR="00A22A74" w:rsidRPr="003906DD" w:rsidRDefault="00A22A74" w:rsidP="00B31634">
            <w:pPr>
              <w:pStyle w:val="a4"/>
              <w:spacing w:before="0" w:beforeAutospacing="0" w:after="0" w:afterAutospacing="0"/>
              <w:jc w:val="center"/>
              <w:rPr>
                <w:sz w:val="26"/>
                <w:szCs w:val="26"/>
                <w:lang w:val="uk-UA"/>
              </w:rPr>
            </w:pPr>
            <w:r w:rsidRPr="003906DD">
              <w:rPr>
                <w:sz w:val="26"/>
                <w:szCs w:val="26"/>
                <w:lang w:val="uk-UA"/>
              </w:rPr>
              <w:t>2022 </w:t>
            </w:r>
          </w:p>
        </w:tc>
        <w:tc>
          <w:tcPr>
            <w:tcW w:w="1290" w:type="dxa"/>
            <w:vAlign w:val="center"/>
          </w:tcPr>
          <w:p w:rsidR="00A22A74" w:rsidRPr="003906DD" w:rsidRDefault="00A22A74" w:rsidP="00B31634">
            <w:pPr>
              <w:pStyle w:val="a4"/>
              <w:spacing w:before="0" w:beforeAutospacing="0" w:after="0" w:afterAutospacing="0"/>
              <w:jc w:val="center"/>
              <w:rPr>
                <w:sz w:val="26"/>
                <w:szCs w:val="26"/>
                <w:lang w:val="uk-UA"/>
              </w:rPr>
            </w:pPr>
            <w:r w:rsidRPr="003906DD">
              <w:rPr>
                <w:sz w:val="26"/>
                <w:szCs w:val="26"/>
                <w:lang w:val="uk-UA"/>
              </w:rPr>
              <w:t>2023</w:t>
            </w:r>
          </w:p>
        </w:tc>
        <w:tc>
          <w:tcPr>
            <w:tcW w:w="1291" w:type="dxa"/>
            <w:vAlign w:val="center"/>
          </w:tcPr>
          <w:p w:rsidR="00A22A74" w:rsidRPr="003906DD" w:rsidRDefault="00A22A74" w:rsidP="00B31634">
            <w:pPr>
              <w:pStyle w:val="a4"/>
              <w:spacing w:before="0" w:beforeAutospacing="0" w:after="0" w:afterAutospacing="0"/>
              <w:jc w:val="center"/>
              <w:rPr>
                <w:sz w:val="26"/>
                <w:szCs w:val="26"/>
                <w:lang w:val="uk-UA"/>
              </w:rPr>
            </w:pPr>
            <w:r w:rsidRPr="003906DD">
              <w:rPr>
                <w:sz w:val="26"/>
                <w:szCs w:val="26"/>
                <w:lang w:val="uk-UA"/>
              </w:rPr>
              <w:t>2024</w:t>
            </w:r>
          </w:p>
        </w:tc>
      </w:tr>
      <w:tr w:rsidR="00A22A74" w:rsidRPr="003906DD" w:rsidTr="00B31634">
        <w:tc>
          <w:tcPr>
            <w:tcW w:w="1976" w:type="dxa"/>
            <w:vAlign w:val="center"/>
          </w:tcPr>
          <w:p w:rsidR="00A22A74" w:rsidRPr="003906DD" w:rsidRDefault="00A22A74" w:rsidP="00B31634">
            <w:pPr>
              <w:pStyle w:val="a4"/>
              <w:spacing w:before="0" w:beforeAutospacing="0" w:after="0" w:afterAutospacing="0"/>
              <w:rPr>
                <w:sz w:val="26"/>
                <w:szCs w:val="26"/>
                <w:lang w:val="uk-UA"/>
              </w:rPr>
            </w:pPr>
            <w:r w:rsidRPr="003906DD">
              <w:rPr>
                <w:sz w:val="26"/>
                <w:szCs w:val="26"/>
                <w:lang w:val="uk-UA"/>
              </w:rPr>
              <w:t>Державний бюджет </w:t>
            </w:r>
          </w:p>
        </w:tc>
        <w:tc>
          <w:tcPr>
            <w:tcW w:w="1921" w:type="dxa"/>
          </w:tcPr>
          <w:p w:rsidR="00A22A74" w:rsidRPr="003906DD" w:rsidRDefault="00A22A74" w:rsidP="00B31634">
            <w:pPr>
              <w:pStyle w:val="a4"/>
              <w:spacing w:before="0" w:beforeAutospacing="0" w:after="0" w:afterAutospacing="0"/>
              <w:jc w:val="center"/>
              <w:rPr>
                <w:sz w:val="26"/>
                <w:szCs w:val="26"/>
                <w:lang w:val="uk-UA"/>
              </w:rPr>
            </w:pPr>
            <w:r w:rsidRPr="003906DD">
              <w:rPr>
                <w:sz w:val="26"/>
                <w:szCs w:val="26"/>
                <w:lang w:val="uk-UA"/>
              </w:rPr>
              <w:t>-</w:t>
            </w:r>
          </w:p>
        </w:tc>
        <w:tc>
          <w:tcPr>
            <w:tcW w:w="1290" w:type="dxa"/>
          </w:tcPr>
          <w:p w:rsidR="00A22A74" w:rsidRPr="003906DD" w:rsidRDefault="00A22A74" w:rsidP="00B31634">
            <w:pPr>
              <w:pStyle w:val="a4"/>
              <w:spacing w:before="0" w:beforeAutospacing="0" w:after="0" w:afterAutospacing="0"/>
              <w:jc w:val="center"/>
              <w:rPr>
                <w:sz w:val="26"/>
                <w:szCs w:val="26"/>
                <w:lang w:val="uk-UA"/>
              </w:rPr>
            </w:pPr>
            <w:r w:rsidRPr="003906DD">
              <w:rPr>
                <w:sz w:val="26"/>
                <w:szCs w:val="26"/>
                <w:lang w:val="uk-UA"/>
              </w:rPr>
              <w:t>-</w:t>
            </w:r>
          </w:p>
        </w:tc>
        <w:tc>
          <w:tcPr>
            <w:tcW w:w="1290" w:type="dxa"/>
          </w:tcPr>
          <w:p w:rsidR="00A22A74" w:rsidRPr="003906DD" w:rsidRDefault="00A22A74" w:rsidP="00B31634">
            <w:pPr>
              <w:pStyle w:val="a4"/>
              <w:spacing w:before="0" w:beforeAutospacing="0" w:after="0" w:afterAutospacing="0"/>
              <w:jc w:val="center"/>
              <w:rPr>
                <w:sz w:val="26"/>
                <w:szCs w:val="26"/>
                <w:lang w:val="uk-UA"/>
              </w:rPr>
            </w:pPr>
            <w:r w:rsidRPr="003906DD">
              <w:rPr>
                <w:sz w:val="26"/>
                <w:szCs w:val="26"/>
                <w:lang w:val="uk-UA"/>
              </w:rPr>
              <w:t>-</w:t>
            </w:r>
          </w:p>
        </w:tc>
        <w:tc>
          <w:tcPr>
            <w:tcW w:w="1290" w:type="dxa"/>
          </w:tcPr>
          <w:p w:rsidR="00A22A74" w:rsidRPr="003906DD" w:rsidRDefault="00A22A74" w:rsidP="00B31634">
            <w:pPr>
              <w:pStyle w:val="a4"/>
              <w:spacing w:before="0" w:beforeAutospacing="0" w:after="0" w:afterAutospacing="0"/>
              <w:jc w:val="center"/>
              <w:rPr>
                <w:sz w:val="26"/>
                <w:szCs w:val="26"/>
                <w:lang w:val="uk-UA"/>
              </w:rPr>
            </w:pPr>
            <w:r w:rsidRPr="003906DD">
              <w:rPr>
                <w:sz w:val="26"/>
                <w:szCs w:val="26"/>
                <w:lang w:val="uk-UA"/>
              </w:rPr>
              <w:t>-</w:t>
            </w:r>
          </w:p>
        </w:tc>
        <w:tc>
          <w:tcPr>
            <w:tcW w:w="1290" w:type="dxa"/>
          </w:tcPr>
          <w:p w:rsidR="00A22A74" w:rsidRPr="003906DD" w:rsidRDefault="00A22A74" w:rsidP="00B31634">
            <w:pPr>
              <w:pStyle w:val="a4"/>
              <w:spacing w:before="0" w:beforeAutospacing="0" w:after="0" w:afterAutospacing="0"/>
              <w:jc w:val="center"/>
              <w:rPr>
                <w:sz w:val="26"/>
                <w:szCs w:val="26"/>
                <w:lang w:val="uk-UA"/>
              </w:rPr>
            </w:pPr>
            <w:r w:rsidRPr="003906DD">
              <w:rPr>
                <w:sz w:val="26"/>
                <w:szCs w:val="26"/>
                <w:lang w:val="uk-UA"/>
              </w:rPr>
              <w:t>-</w:t>
            </w:r>
          </w:p>
        </w:tc>
        <w:tc>
          <w:tcPr>
            <w:tcW w:w="1291" w:type="dxa"/>
          </w:tcPr>
          <w:p w:rsidR="00A22A74" w:rsidRPr="003906DD" w:rsidRDefault="00A22A74" w:rsidP="00B31634">
            <w:pPr>
              <w:pStyle w:val="a4"/>
              <w:spacing w:before="0" w:beforeAutospacing="0" w:after="0" w:afterAutospacing="0"/>
              <w:jc w:val="center"/>
              <w:rPr>
                <w:sz w:val="26"/>
                <w:szCs w:val="26"/>
                <w:lang w:val="uk-UA"/>
              </w:rPr>
            </w:pPr>
            <w:r w:rsidRPr="003906DD">
              <w:rPr>
                <w:sz w:val="26"/>
                <w:szCs w:val="26"/>
                <w:lang w:val="uk-UA"/>
              </w:rPr>
              <w:t>-</w:t>
            </w:r>
          </w:p>
        </w:tc>
      </w:tr>
      <w:tr w:rsidR="00A22A74" w:rsidRPr="003906DD" w:rsidTr="00B31634">
        <w:trPr>
          <w:trHeight w:val="692"/>
        </w:trPr>
        <w:tc>
          <w:tcPr>
            <w:tcW w:w="1976" w:type="dxa"/>
            <w:vAlign w:val="center"/>
          </w:tcPr>
          <w:p w:rsidR="00A22A74" w:rsidRPr="003906DD" w:rsidRDefault="00A22A74" w:rsidP="00B31634">
            <w:pPr>
              <w:pStyle w:val="a4"/>
              <w:spacing w:before="0" w:beforeAutospacing="0" w:after="0" w:afterAutospacing="0"/>
              <w:rPr>
                <w:sz w:val="26"/>
                <w:szCs w:val="26"/>
                <w:lang w:val="uk-UA"/>
              </w:rPr>
            </w:pPr>
            <w:r w:rsidRPr="003906DD">
              <w:rPr>
                <w:sz w:val="26"/>
                <w:szCs w:val="26"/>
                <w:lang w:val="uk-UA"/>
              </w:rPr>
              <w:t>Бюджет міста Києва </w:t>
            </w:r>
          </w:p>
        </w:tc>
        <w:tc>
          <w:tcPr>
            <w:tcW w:w="1921" w:type="dxa"/>
            <w:vAlign w:val="center"/>
          </w:tcPr>
          <w:p w:rsidR="00A22A74" w:rsidRPr="00B311C4" w:rsidRDefault="004E2CBE" w:rsidP="00B31634">
            <w:pPr>
              <w:spacing w:after="0" w:line="24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4</w:t>
            </w:r>
            <w:r>
              <w:rPr>
                <w:rFonts w:ascii="Times New Roman" w:hAnsi="Times New Roman" w:cs="Times New Roman"/>
                <w:b/>
                <w:sz w:val="26"/>
                <w:szCs w:val="26"/>
                <w:lang w:val="uk-UA"/>
              </w:rPr>
              <w:t>24</w:t>
            </w:r>
            <w:r>
              <w:rPr>
                <w:rFonts w:ascii="Times New Roman" w:hAnsi="Times New Roman" w:cs="Times New Roman"/>
                <w:b/>
                <w:sz w:val="26"/>
                <w:szCs w:val="26"/>
                <w:lang w:val="en-US"/>
              </w:rPr>
              <w:t> </w:t>
            </w:r>
            <w:r w:rsidR="00FC32AE">
              <w:rPr>
                <w:rFonts w:ascii="Times New Roman" w:hAnsi="Times New Roman" w:cs="Times New Roman"/>
                <w:b/>
                <w:sz w:val="26"/>
                <w:szCs w:val="26"/>
              </w:rPr>
              <w:t>0</w:t>
            </w:r>
            <w:r w:rsidR="00FC32AE">
              <w:rPr>
                <w:rFonts w:ascii="Times New Roman" w:hAnsi="Times New Roman" w:cs="Times New Roman"/>
                <w:b/>
                <w:sz w:val="26"/>
                <w:szCs w:val="26"/>
                <w:lang w:val="uk-UA"/>
              </w:rPr>
              <w:t>82</w:t>
            </w:r>
            <w:r>
              <w:rPr>
                <w:rFonts w:ascii="Times New Roman" w:hAnsi="Times New Roman" w:cs="Times New Roman"/>
                <w:b/>
                <w:sz w:val="26"/>
                <w:szCs w:val="26"/>
                <w:lang w:val="uk-UA"/>
              </w:rPr>
              <w:t>,</w:t>
            </w:r>
            <w:r w:rsidR="00FC32AE">
              <w:rPr>
                <w:rFonts w:ascii="Times New Roman" w:hAnsi="Times New Roman" w:cs="Times New Roman"/>
                <w:b/>
                <w:sz w:val="26"/>
                <w:szCs w:val="26"/>
                <w:lang w:val="uk-UA"/>
              </w:rPr>
              <w:t>2</w:t>
            </w:r>
          </w:p>
        </w:tc>
        <w:tc>
          <w:tcPr>
            <w:tcW w:w="1290" w:type="dxa"/>
            <w:vAlign w:val="center"/>
          </w:tcPr>
          <w:p w:rsidR="00A22A74" w:rsidRPr="003906DD" w:rsidRDefault="00A22A74" w:rsidP="00B31634">
            <w:pPr>
              <w:spacing w:after="0" w:line="240" w:lineRule="auto"/>
              <w:jc w:val="center"/>
              <w:rPr>
                <w:rFonts w:ascii="Times New Roman" w:hAnsi="Times New Roman" w:cs="Times New Roman"/>
                <w:b/>
                <w:sz w:val="26"/>
                <w:szCs w:val="26"/>
                <w:lang w:val="uk-UA"/>
              </w:rPr>
            </w:pPr>
          </w:p>
          <w:p w:rsidR="00A22A74" w:rsidRPr="003906DD" w:rsidRDefault="00A22A74" w:rsidP="00B31634">
            <w:pPr>
              <w:spacing w:after="0" w:line="240" w:lineRule="auto"/>
              <w:jc w:val="center"/>
              <w:rPr>
                <w:rFonts w:ascii="Times New Roman" w:hAnsi="Times New Roman" w:cs="Times New Roman"/>
                <w:b/>
                <w:sz w:val="26"/>
                <w:szCs w:val="26"/>
              </w:rPr>
            </w:pPr>
            <w:r w:rsidRPr="003906DD">
              <w:rPr>
                <w:rFonts w:ascii="Times New Roman" w:hAnsi="Times New Roman" w:cs="Times New Roman"/>
                <w:b/>
                <w:sz w:val="26"/>
                <w:szCs w:val="26"/>
              </w:rPr>
              <w:t>50 770,8</w:t>
            </w:r>
          </w:p>
          <w:p w:rsidR="00A22A74" w:rsidRPr="003906DD" w:rsidRDefault="00A22A74" w:rsidP="00B31634">
            <w:pPr>
              <w:spacing w:after="0" w:line="240" w:lineRule="auto"/>
              <w:jc w:val="center"/>
              <w:rPr>
                <w:rFonts w:ascii="Times New Roman" w:hAnsi="Times New Roman" w:cs="Times New Roman"/>
                <w:b/>
                <w:bCs/>
                <w:sz w:val="26"/>
                <w:szCs w:val="26"/>
                <w:lang w:eastAsia="uk-UA"/>
              </w:rPr>
            </w:pPr>
          </w:p>
        </w:tc>
        <w:tc>
          <w:tcPr>
            <w:tcW w:w="1290" w:type="dxa"/>
            <w:vAlign w:val="center"/>
          </w:tcPr>
          <w:p w:rsidR="00A22A74" w:rsidRPr="003906DD" w:rsidRDefault="00A22A74" w:rsidP="00B31634">
            <w:pPr>
              <w:spacing w:after="0" w:line="240" w:lineRule="auto"/>
              <w:jc w:val="center"/>
              <w:rPr>
                <w:rFonts w:ascii="Times New Roman" w:hAnsi="Times New Roman" w:cs="Times New Roman"/>
                <w:b/>
                <w:sz w:val="26"/>
                <w:szCs w:val="26"/>
                <w:lang w:val="uk-UA"/>
              </w:rPr>
            </w:pPr>
          </w:p>
          <w:p w:rsidR="00A22A74" w:rsidRPr="003906DD" w:rsidRDefault="00A22A74" w:rsidP="00B31634">
            <w:pPr>
              <w:spacing w:after="0" w:line="240" w:lineRule="auto"/>
              <w:jc w:val="center"/>
              <w:rPr>
                <w:rFonts w:ascii="Times New Roman" w:hAnsi="Times New Roman" w:cs="Times New Roman"/>
                <w:b/>
                <w:sz w:val="26"/>
                <w:szCs w:val="26"/>
              </w:rPr>
            </w:pPr>
            <w:r w:rsidRPr="003906DD">
              <w:rPr>
                <w:rFonts w:ascii="Times New Roman" w:hAnsi="Times New Roman" w:cs="Times New Roman"/>
                <w:b/>
                <w:sz w:val="26"/>
                <w:szCs w:val="26"/>
              </w:rPr>
              <w:t>54 825,5</w:t>
            </w:r>
          </w:p>
          <w:p w:rsidR="00A22A74" w:rsidRPr="003906DD" w:rsidRDefault="00A22A74" w:rsidP="00B31634">
            <w:pPr>
              <w:spacing w:after="0" w:line="240" w:lineRule="auto"/>
              <w:jc w:val="center"/>
              <w:rPr>
                <w:rFonts w:ascii="Times New Roman" w:hAnsi="Times New Roman" w:cs="Times New Roman"/>
                <w:b/>
                <w:bCs/>
                <w:sz w:val="26"/>
                <w:szCs w:val="26"/>
                <w:lang w:eastAsia="uk-UA"/>
              </w:rPr>
            </w:pPr>
          </w:p>
        </w:tc>
        <w:tc>
          <w:tcPr>
            <w:tcW w:w="1290" w:type="dxa"/>
            <w:vAlign w:val="center"/>
          </w:tcPr>
          <w:p w:rsidR="00A22A74" w:rsidRPr="003906DD" w:rsidRDefault="00A22A74" w:rsidP="00B31634">
            <w:pPr>
              <w:spacing w:after="0" w:line="240" w:lineRule="auto"/>
              <w:jc w:val="center"/>
              <w:rPr>
                <w:rFonts w:ascii="Times New Roman" w:hAnsi="Times New Roman" w:cs="Times New Roman"/>
                <w:b/>
                <w:bCs/>
                <w:sz w:val="26"/>
                <w:szCs w:val="26"/>
                <w:lang w:eastAsia="uk-UA"/>
              </w:rPr>
            </w:pPr>
            <w:r w:rsidRPr="003906DD">
              <w:rPr>
                <w:rFonts w:ascii="Times New Roman" w:hAnsi="Times New Roman" w:cs="Times New Roman"/>
                <w:b/>
                <w:sz w:val="26"/>
                <w:szCs w:val="26"/>
              </w:rPr>
              <w:t>94 874,6</w:t>
            </w:r>
          </w:p>
        </w:tc>
        <w:tc>
          <w:tcPr>
            <w:tcW w:w="1290" w:type="dxa"/>
            <w:vAlign w:val="center"/>
          </w:tcPr>
          <w:p w:rsidR="00A22A74" w:rsidRPr="003906DD" w:rsidRDefault="00A22A74" w:rsidP="00B31634">
            <w:pPr>
              <w:spacing w:after="0" w:line="240" w:lineRule="auto"/>
              <w:jc w:val="center"/>
              <w:rPr>
                <w:rFonts w:ascii="Times New Roman" w:hAnsi="Times New Roman" w:cs="Times New Roman"/>
                <w:b/>
                <w:bCs/>
                <w:sz w:val="26"/>
                <w:szCs w:val="26"/>
                <w:lang w:eastAsia="uk-UA"/>
              </w:rPr>
            </w:pPr>
            <w:r w:rsidRPr="003906DD">
              <w:rPr>
                <w:rFonts w:ascii="Times New Roman" w:hAnsi="Times New Roman" w:cs="Times New Roman"/>
                <w:b/>
                <w:sz w:val="26"/>
                <w:szCs w:val="26"/>
              </w:rPr>
              <w:t>105 484,4</w:t>
            </w:r>
          </w:p>
        </w:tc>
        <w:tc>
          <w:tcPr>
            <w:tcW w:w="1291" w:type="dxa"/>
            <w:vAlign w:val="center"/>
          </w:tcPr>
          <w:p w:rsidR="00A22A74" w:rsidRPr="00B311C4" w:rsidRDefault="00FF32AF" w:rsidP="00B31634">
            <w:pPr>
              <w:spacing w:after="0" w:line="240" w:lineRule="auto"/>
              <w:jc w:val="center"/>
              <w:rPr>
                <w:rFonts w:ascii="Times New Roman" w:hAnsi="Times New Roman" w:cs="Times New Roman"/>
                <w:b/>
                <w:bCs/>
                <w:sz w:val="26"/>
                <w:szCs w:val="26"/>
                <w:lang w:val="en-US" w:eastAsia="uk-UA"/>
              </w:rPr>
            </w:pPr>
            <w:r>
              <w:rPr>
                <w:rFonts w:ascii="Times New Roman" w:hAnsi="Times New Roman" w:cs="Times New Roman"/>
                <w:b/>
                <w:sz w:val="26"/>
                <w:szCs w:val="26"/>
              </w:rPr>
              <w:t>1</w:t>
            </w:r>
            <w:r w:rsidR="00E554A1">
              <w:rPr>
                <w:rFonts w:ascii="Times New Roman" w:hAnsi="Times New Roman" w:cs="Times New Roman"/>
                <w:b/>
                <w:sz w:val="26"/>
                <w:szCs w:val="26"/>
                <w:lang w:val="uk-UA"/>
              </w:rPr>
              <w:t>18</w:t>
            </w:r>
            <w:r w:rsidR="00500606">
              <w:rPr>
                <w:rFonts w:ascii="Times New Roman" w:hAnsi="Times New Roman" w:cs="Times New Roman"/>
                <w:b/>
                <w:sz w:val="26"/>
                <w:szCs w:val="26"/>
                <w:lang w:val="en-US"/>
              </w:rPr>
              <w:t> </w:t>
            </w:r>
            <w:r w:rsidR="00926BB9">
              <w:rPr>
                <w:rFonts w:ascii="Times New Roman" w:hAnsi="Times New Roman" w:cs="Times New Roman"/>
                <w:b/>
                <w:sz w:val="26"/>
                <w:szCs w:val="26"/>
                <w:lang w:val="uk-UA"/>
              </w:rPr>
              <w:t>1</w:t>
            </w:r>
            <w:r w:rsidR="00FC32AE">
              <w:rPr>
                <w:rFonts w:ascii="Times New Roman" w:hAnsi="Times New Roman" w:cs="Times New Roman"/>
                <w:b/>
                <w:sz w:val="26"/>
                <w:szCs w:val="26"/>
                <w:lang w:val="uk-UA"/>
              </w:rPr>
              <w:t>2</w:t>
            </w:r>
            <w:r w:rsidR="00500606">
              <w:rPr>
                <w:rFonts w:ascii="Times New Roman" w:hAnsi="Times New Roman" w:cs="Times New Roman"/>
                <w:b/>
                <w:sz w:val="26"/>
                <w:szCs w:val="26"/>
                <w:lang w:val="uk-UA"/>
              </w:rPr>
              <w:t>6,</w:t>
            </w:r>
            <w:r w:rsidR="00FC32AE">
              <w:rPr>
                <w:rFonts w:ascii="Times New Roman" w:hAnsi="Times New Roman" w:cs="Times New Roman"/>
                <w:b/>
                <w:sz w:val="26"/>
                <w:szCs w:val="26"/>
                <w:lang w:val="uk-UA"/>
              </w:rPr>
              <w:t>9</w:t>
            </w:r>
          </w:p>
        </w:tc>
      </w:tr>
      <w:tr w:rsidR="00A22A74" w:rsidRPr="003906DD" w:rsidTr="00B31634">
        <w:tc>
          <w:tcPr>
            <w:tcW w:w="1976" w:type="dxa"/>
            <w:vAlign w:val="center"/>
          </w:tcPr>
          <w:p w:rsidR="00A22A74" w:rsidRPr="003906DD" w:rsidRDefault="00A22A74" w:rsidP="00B31634">
            <w:pPr>
              <w:pStyle w:val="a4"/>
              <w:spacing w:before="0" w:beforeAutospacing="0" w:after="0" w:afterAutospacing="0"/>
              <w:rPr>
                <w:sz w:val="26"/>
                <w:szCs w:val="26"/>
                <w:lang w:val="uk-UA"/>
              </w:rPr>
            </w:pPr>
            <w:r w:rsidRPr="003906DD">
              <w:rPr>
                <w:sz w:val="26"/>
                <w:szCs w:val="26"/>
                <w:lang w:val="uk-UA"/>
              </w:rPr>
              <w:t>Інші джерела  </w:t>
            </w:r>
          </w:p>
        </w:tc>
        <w:tc>
          <w:tcPr>
            <w:tcW w:w="1921" w:type="dxa"/>
            <w:vAlign w:val="center"/>
          </w:tcPr>
          <w:p w:rsidR="00A22A74" w:rsidRPr="003906DD" w:rsidRDefault="00A22A74" w:rsidP="00B31634">
            <w:pPr>
              <w:spacing w:after="0" w:line="240" w:lineRule="auto"/>
              <w:jc w:val="center"/>
              <w:rPr>
                <w:rFonts w:ascii="Times New Roman" w:hAnsi="Times New Roman" w:cs="Times New Roman"/>
                <w:b/>
                <w:sz w:val="26"/>
                <w:szCs w:val="26"/>
                <w:lang w:val="uk-UA"/>
              </w:rPr>
            </w:pPr>
          </w:p>
          <w:p w:rsidR="00A22A74" w:rsidRPr="003906DD" w:rsidRDefault="00A22A74" w:rsidP="00B31634">
            <w:pPr>
              <w:spacing w:after="0" w:line="240" w:lineRule="auto"/>
              <w:jc w:val="center"/>
              <w:rPr>
                <w:rFonts w:ascii="Times New Roman" w:hAnsi="Times New Roman" w:cs="Times New Roman"/>
                <w:b/>
                <w:sz w:val="26"/>
                <w:szCs w:val="26"/>
                <w:lang w:val="uk-UA"/>
              </w:rPr>
            </w:pPr>
            <w:r w:rsidRPr="003906DD">
              <w:rPr>
                <w:rFonts w:ascii="Times New Roman" w:hAnsi="Times New Roman" w:cs="Times New Roman"/>
                <w:b/>
                <w:sz w:val="26"/>
                <w:szCs w:val="26"/>
              </w:rPr>
              <w:t>631,7</w:t>
            </w:r>
          </w:p>
          <w:p w:rsidR="00A22A74" w:rsidRPr="003906DD" w:rsidRDefault="00A22A74" w:rsidP="00B31634">
            <w:pPr>
              <w:spacing w:after="0" w:line="240" w:lineRule="auto"/>
              <w:jc w:val="center"/>
              <w:rPr>
                <w:rFonts w:ascii="Times New Roman" w:hAnsi="Times New Roman" w:cs="Times New Roman"/>
                <w:b/>
                <w:sz w:val="26"/>
                <w:szCs w:val="26"/>
                <w:lang w:val="uk-UA"/>
              </w:rPr>
            </w:pPr>
          </w:p>
        </w:tc>
        <w:tc>
          <w:tcPr>
            <w:tcW w:w="1290" w:type="dxa"/>
            <w:vAlign w:val="center"/>
          </w:tcPr>
          <w:p w:rsidR="00A22A74" w:rsidRPr="003906DD" w:rsidRDefault="00A22A74" w:rsidP="00B31634">
            <w:pPr>
              <w:spacing w:after="0" w:line="240" w:lineRule="auto"/>
              <w:jc w:val="center"/>
              <w:rPr>
                <w:rFonts w:ascii="Times New Roman" w:hAnsi="Times New Roman" w:cs="Times New Roman"/>
                <w:b/>
                <w:sz w:val="26"/>
                <w:szCs w:val="26"/>
              </w:rPr>
            </w:pPr>
          </w:p>
        </w:tc>
        <w:tc>
          <w:tcPr>
            <w:tcW w:w="1290" w:type="dxa"/>
            <w:vAlign w:val="center"/>
          </w:tcPr>
          <w:p w:rsidR="00A22A74" w:rsidRPr="003906DD" w:rsidRDefault="00A22A74" w:rsidP="00B31634">
            <w:pPr>
              <w:spacing w:after="0" w:line="240" w:lineRule="auto"/>
              <w:jc w:val="center"/>
              <w:rPr>
                <w:rFonts w:ascii="Times New Roman" w:hAnsi="Times New Roman" w:cs="Times New Roman"/>
                <w:b/>
                <w:sz w:val="26"/>
                <w:szCs w:val="26"/>
              </w:rPr>
            </w:pPr>
          </w:p>
        </w:tc>
        <w:tc>
          <w:tcPr>
            <w:tcW w:w="1290" w:type="dxa"/>
            <w:vAlign w:val="center"/>
          </w:tcPr>
          <w:p w:rsidR="00A22A74" w:rsidRPr="003906DD" w:rsidRDefault="00A22A74" w:rsidP="00B31634">
            <w:pPr>
              <w:spacing w:after="0" w:line="240" w:lineRule="auto"/>
              <w:jc w:val="center"/>
              <w:rPr>
                <w:rFonts w:ascii="Times New Roman" w:hAnsi="Times New Roman" w:cs="Times New Roman"/>
                <w:b/>
                <w:sz w:val="26"/>
                <w:szCs w:val="26"/>
              </w:rPr>
            </w:pPr>
            <w:r w:rsidRPr="003906DD">
              <w:rPr>
                <w:rFonts w:ascii="Times New Roman" w:hAnsi="Times New Roman" w:cs="Times New Roman"/>
                <w:b/>
                <w:sz w:val="26"/>
                <w:szCs w:val="26"/>
              </w:rPr>
              <w:t>200,0</w:t>
            </w:r>
          </w:p>
        </w:tc>
        <w:tc>
          <w:tcPr>
            <w:tcW w:w="1290" w:type="dxa"/>
            <w:vAlign w:val="center"/>
          </w:tcPr>
          <w:p w:rsidR="00A22A74" w:rsidRPr="003906DD" w:rsidRDefault="00A22A74" w:rsidP="00B31634">
            <w:pPr>
              <w:spacing w:after="0" w:line="240" w:lineRule="auto"/>
              <w:jc w:val="center"/>
              <w:rPr>
                <w:rFonts w:ascii="Times New Roman" w:hAnsi="Times New Roman" w:cs="Times New Roman"/>
                <w:b/>
                <w:sz w:val="26"/>
                <w:szCs w:val="26"/>
              </w:rPr>
            </w:pPr>
            <w:r w:rsidRPr="003906DD">
              <w:rPr>
                <w:rFonts w:ascii="Times New Roman" w:hAnsi="Times New Roman" w:cs="Times New Roman"/>
                <w:b/>
                <w:sz w:val="26"/>
                <w:szCs w:val="26"/>
              </w:rPr>
              <w:t>210,6</w:t>
            </w:r>
          </w:p>
        </w:tc>
        <w:tc>
          <w:tcPr>
            <w:tcW w:w="1291" w:type="dxa"/>
            <w:vAlign w:val="center"/>
          </w:tcPr>
          <w:p w:rsidR="00A22A74" w:rsidRPr="003906DD" w:rsidRDefault="00A22A74" w:rsidP="00B31634">
            <w:pPr>
              <w:spacing w:after="0" w:line="240" w:lineRule="auto"/>
              <w:jc w:val="center"/>
              <w:rPr>
                <w:rFonts w:ascii="Times New Roman" w:hAnsi="Times New Roman" w:cs="Times New Roman"/>
                <w:b/>
                <w:sz w:val="26"/>
                <w:szCs w:val="26"/>
              </w:rPr>
            </w:pPr>
            <w:r w:rsidRPr="003906DD">
              <w:rPr>
                <w:rFonts w:ascii="Times New Roman" w:hAnsi="Times New Roman" w:cs="Times New Roman"/>
                <w:b/>
                <w:sz w:val="26"/>
                <w:szCs w:val="26"/>
              </w:rPr>
              <w:t>221,1</w:t>
            </w:r>
          </w:p>
        </w:tc>
      </w:tr>
      <w:tr w:rsidR="00A22A74" w:rsidRPr="003906DD" w:rsidTr="00B31634">
        <w:tc>
          <w:tcPr>
            <w:tcW w:w="1976" w:type="dxa"/>
            <w:vAlign w:val="center"/>
          </w:tcPr>
          <w:p w:rsidR="00A22A74" w:rsidRPr="003906DD" w:rsidRDefault="00A22A74" w:rsidP="00B31634">
            <w:pPr>
              <w:pStyle w:val="a4"/>
              <w:spacing w:before="0" w:beforeAutospacing="0" w:after="0" w:afterAutospacing="0"/>
              <w:rPr>
                <w:sz w:val="26"/>
                <w:szCs w:val="26"/>
                <w:lang w:val="uk-UA"/>
              </w:rPr>
            </w:pPr>
            <w:r w:rsidRPr="003906DD">
              <w:rPr>
                <w:sz w:val="26"/>
                <w:szCs w:val="26"/>
                <w:lang w:val="uk-UA"/>
              </w:rPr>
              <w:t>Усього:</w:t>
            </w:r>
          </w:p>
        </w:tc>
        <w:tc>
          <w:tcPr>
            <w:tcW w:w="1921" w:type="dxa"/>
            <w:vAlign w:val="center"/>
          </w:tcPr>
          <w:p w:rsidR="00A22A74" w:rsidRPr="00FC32AE" w:rsidRDefault="004E2CBE" w:rsidP="00B31634">
            <w:pPr>
              <w:spacing w:after="0" w:line="240" w:lineRule="auto"/>
              <w:jc w:val="center"/>
              <w:rPr>
                <w:rFonts w:ascii="Times New Roman" w:hAnsi="Times New Roman" w:cs="Times New Roman"/>
                <w:b/>
                <w:sz w:val="26"/>
                <w:szCs w:val="26"/>
                <w:lang w:val="uk-UA"/>
              </w:rPr>
            </w:pPr>
            <w:r w:rsidRPr="003906DD">
              <w:rPr>
                <w:rFonts w:ascii="Times New Roman" w:hAnsi="Times New Roman" w:cs="Times New Roman"/>
                <w:b/>
                <w:sz w:val="26"/>
                <w:szCs w:val="26"/>
              </w:rPr>
              <w:t>4</w:t>
            </w:r>
            <w:r>
              <w:rPr>
                <w:rFonts w:ascii="Times New Roman" w:hAnsi="Times New Roman" w:cs="Times New Roman"/>
                <w:b/>
                <w:sz w:val="26"/>
                <w:szCs w:val="26"/>
                <w:lang w:val="uk-UA"/>
              </w:rPr>
              <w:t>24</w:t>
            </w:r>
            <w:r w:rsidRPr="003906DD">
              <w:rPr>
                <w:rFonts w:ascii="Times New Roman" w:hAnsi="Times New Roman" w:cs="Times New Roman"/>
                <w:b/>
                <w:sz w:val="26"/>
                <w:szCs w:val="26"/>
              </w:rPr>
              <w:t> </w:t>
            </w:r>
            <w:r w:rsidR="00FC32AE">
              <w:rPr>
                <w:rFonts w:ascii="Times New Roman" w:hAnsi="Times New Roman" w:cs="Times New Roman"/>
                <w:b/>
                <w:sz w:val="26"/>
                <w:szCs w:val="26"/>
                <w:lang w:val="uk-UA"/>
              </w:rPr>
              <w:t>71</w:t>
            </w:r>
            <w:r>
              <w:rPr>
                <w:rFonts w:ascii="Times New Roman" w:hAnsi="Times New Roman" w:cs="Times New Roman"/>
                <w:b/>
                <w:sz w:val="26"/>
                <w:szCs w:val="26"/>
                <w:lang w:val="uk-UA"/>
              </w:rPr>
              <w:t>3</w:t>
            </w:r>
            <w:r w:rsidRPr="003906DD">
              <w:rPr>
                <w:rFonts w:ascii="Times New Roman" w:hAnsi="Times New Roman" w:cs="Times New Roman"/>
                <w:b/>
                <w:sz w:val="26"/>
                <w:szCs w:val="26"/>
              </w:rPr>
              <w:t>,</w:t>
            </w:r>
            <w:r w:rsidR="00FC32AE">
              <w:rPr>
                <w:rFonts w:ascii="Times New Roman" w:hAnsi="Times New Roman" w:cs="Times New Roman"/>
                <w:b/>
                <w:sz w:val="26"/>
                <w:szCs w:val="26"/>
                <w:lang w:val="uk-UA"/>
              </w:rPr>
              <w:t>9</w:t>
            </w:r>
          </w:p>
        </w:tc>
        <w:tc>
          <w:tcPr>
            <w:tcW w:w="1290" w:type="dxa"/>
            <w:vAlign w:val="center"/>
          </w:tcPr>
          <w:p w:rsidR="00A22A74" w:rsidRPr="003906DD" w:rsidRDefault="00A22A74" w:rsidP="00B31634">
            <w:pPr>
              <w:spacing w:after="0" w:line="240" w:lineRule="auto"/>
              <w:jc w:val="center"/>
              <w:rPr>
                <w:rFonts w:ascii="Times New Roman" w:hAnsi="Times New Roman" w:cs="Times New Roman"/>
                <w:b/>
                <w:sz w:val="26"/>
                <w:szCs w:val="26"/>
                <w:lang w:val="uk-UA"/>
              </w:rPr>
            </w:pPr>
          </w:p>
          <w:p w:rsidR="00A22A74" w:rsidRPr="003906DD" w:rsidRDefault="00A22A74" w:rsidP="00B31634">
            <w:pPr>
              <w:spacing w:after="0" w:line="240" w:lineRule="auto"/>
              <w:jc w:val="center"/>
              <w:rPr>
                <w:rFonts w:ascii="Times New Roman" w:hAnsi="Times New Roman" w:cs="Times New Roman"/>
                <w:b/>
                <w:sz w:val="26"/>
                <w:szCs w:val="26"/>
              </w:rPr>
            </w:pPr>
            <w:r w:rsidRPr="003906DD">
              <w:rPr>
                <w:rFonts w:ascii="Times New Roman" w:hAnsi="Times New Roman" w:cs="Times New Roman"/>
                <w:b/>
                <w:sz w:val="26"/>
                <w:szCs w:val="26"/>
              </w:rPr>
              <w:t>50 770,8</w:t>
            </w:r>
          </w:p>
          <w:p w:rsidR="00A22A74" w:rsidRPr="003906DD" w:rsidRDefault="00A22A74" w:rsidP="00B31634">
            <w:pPr>
              <w:spacing w:after="0" w:line="240" w:lineRule="auto"/>
              <w:jc w:val="center"/>
              <w:rPr>
                <w:rFonts w:ascii="Times New Roman" w:hAnsi="Times New Roman" w:cs="Times New Roman"/>
                <w:b/>
                <w:bCs/>
                <w:sz w:val="26"/>
                <w:szCs w:val="26"/>
                <w:lang w:eastAsia="uk-UA"/>
              </w:rPr>
            </w:pPr>
          </w:p>
        </w:tc>
        <w:tc>
          <w:tcPr>
            <w:tcW w:w="1290" w:type="dxa"/>
            <w:vAlign w:val="center"/>
          </w:tcPr>
          <w:p w:rsidR="00A22A74" w:rsidRPr="003906DD" w:rsidRDefault="00A22A74" w:rsidP="00B31634">
            <w:pPr>
              <w:spacing w:after="0" w:line="240" w:lineRule="auto"/>
              <w:jc w:val="center"/>
              <w:rPr>
                <w:rFonts w:ascii="Times New Roman" w:hAnsi="Times New Roman" w:cs="Times New Roman"/>
                <w:b/>
                <w:bCs/>
                <w:sz w:val="26"/>
                <w:szCs w:val="26"/>
                <w:lang w:eastAsia="uk-UA"/>
              </w:rPr>
            </w:pPr>
            <w:r w:rsidRPr="003906DD">
              <w:rPr>
                <w:rFonts w:ascii="Times New Roman" w:hAnsi="Times New Roman" w:cs="Times New Roman"/>
                <w:b/>
                <w:sz w:val="26"/>
                <w:szCs w:val="26"/>
              </w:rPr>
              <w:t>54 825,5</w:t>
            </w:r>
          </w:p>
        </w:tc>
        <w:tc>
          <w:tcPr>
            <w:tcW w:w="1290" w:type="dxa"/>
            <w:vAlign w:val="center"/>
          </w:tcPr>
          <w:p w:rsidR="00A22A74" w:rsidRPr="003906DD" w:rsidRDefault="00A22A74" w:rsidP="00B31634">
            <w:pPr>
              <w:spacing w:after="0" w:line="240" w:lineRule="auto"/>
              <w:jc w:val="center"/>
              <w:rPr>
                <w:rFonts w:ascii="Times New Roman" w:hAnsi="Times New Roman" w:cs="Times New Roman"/>
                <w:b/>
                <w:bCs/>
                <w:sz w:val="26"/>
                <w:szCs w:val="26"/>
                <w:lang w:eastAsia="uk-UA"/>
              </w:rPr>
            </w:pPr>
            <w:r w:rsidRPr="003906DD">
              <w:rPr>
                <w:rFonts w:ascii="Times New Roman" w:hAnsi="Times New Roman" w:cs="Times New Roman"/>
                <w:b/>
                <w:sz w:val="26"/>
                <w:szCs w:val="26"/>
              </w:rPr>
              <w:t>95 074,6</w:t>
            </w:r>
          </w:p>
        </w:tc>
        <w:tc>
          <w:tcPr>
            <w:tcW w:w="1290" w:type="dxa"/>
            <w:vAlign w:val="center"/>
          </w:tcPr>
          <w:p w:rsidR="00A22A74" w:rsidRPr="003906DD" w:rsidRDefault="00A22A74" w:rsidP="00B31634">
            <w:pPr>
              <w:spacing w:after="0" w:line="240" w:lineRule="auto"/>
              <w:jc w:val="center"/>
              <w:rPr>
                <w:rFonts w:ascii="Times New Roman" w:hAnsi="Times New Roman" w:cs="Times New Roman"/>
                <w:b/>
                <w:bCs/>
                <w:sz w:val="26"/>
                <w:szCs w:val="26"/>
                <w:lang w:eastAsia="uk-UA"/>
              </w:rPr>
            </w:pPr>
            <w:r w:rsidRPr="003906DD">
              <w:rPr>
                <w:rFonts w:ascii="Times New Roman" w:hAnsi="Times New Roman" w:cs="Times New Roman"/>
                <w:b/>
                <w:sz w:val="26"/>
                <w:szCs w:val="26"/>
              </w:rPr>
              <w:t>105 695,0</w:t>
            </w:r>
          </w:p>
        </w:tc>
        <w:tc>
          <w:tcPr>
            <w:tcW w:w="1291" w:type="dxa"/>
            <w:vAlign w:val="center"/>
          </w:tcPr>
          <w:p w:rsidR="00A22A74" w:rsidRPr="00FC32AE" w:rsidRDefault="00FF32AF" w:rsidP="00B31634">
            <w:pPr>
              <w:spacing w:after="0" w:line="240" w:lineRule="auto"/>
              <w:jc w:val="center"/>
              <w:rPr>
                <w:rFonts w:ascii="Times New Roman" w:hAnsi="Times New Roman" w:cs="Times New Roman"/>
                <w:b/>
                <w:bCs/>
                <w:sz w:val="26"/>
                <w:szCs w:val="26"/>
                <w:lang w:val="uk-UA" w:eastAsia="uk-UA"/>
              </w:rPr>
            </w:pPr>
            <w:r>
              <w:rPr>
                <w:rFonts w:ascii="Times New Roman" w:hAnsi="Times New Roman" w:cs="Times New Roman"/>
                <w:b/>
                <w:sz w:val="26"/>
                <w:szCs w:val="26"/>
              </w:rPr>
              <w:t>1</w:t>
            </w:r>
            <w:r w:rsidR="00E554A1">
              <w:rPr>
                <w:rFonts w:ascii="Times New Roman" w:hAnsi="Times New Roman" w:cs="Times New Roman"/>
                <w:b/>
                <w:sz w:val="26"/>
                <w:szCs w:val="26"/>
                <w:lang w:val="uk-UA"/>
              </w:rPr>
              <w:t>18</w:t>
            </w:r>
            <w:r w:rsidR="005350B4" w:rsidRPr="003906DD">
              <w:rPr>
                <w:rFonts w:ascii="Times New Roman" w:hAnsi="Times New Roman" w:cs="Times New Roman"/>
                <w:b/>
                <w:sz w:val="26"/>
                <w:szCs w:val="26"/>
              </w:rPr>
              <w:t> </w:t>
            </w:r>
            <w:r w:rsidR="00FC32AE">
              <w:rPr>
                <w:rFonts w:ascii="Times New Roman" w:hAnsi="Times New Roman" w:cs="Times New Roman"/>
                <w:b/>
                <w:sz w:val="26"/>
                <w:szCs w:val="26"/>
              </w:rPr>
              <w:t>3</w:t>
            </w:r>
            <w:r w:rsidR="00FC32AE">
              <w:rPr>
                <w:rFonts w:ascii="Times New Roman" w:hAnsi="Times New Roman" w:cs="Times New Roman"/>
                <w:b/>
                <w:sz w:val="26"/>
                <w:szCs w:val="26"/>
                <w:lang w:val="uk-UA"/>
              </w:rPr>
              <w:t>48</w:t>
            </w:r>
            <w:r w:rsidR="005350B4" w:rsidRPr="003906DD">
              <w:rPr>
                <w:rFonts w:ascii="Times New Roman" w:hAnsi="Times New Roman" w:cs="Times New Roman"/>
                <w:b/>
                <w:sz w:val="26"/>
                <w:szCs w:val="26"/>
              </w:rPr>
              <w:t>,</w:t>
            </w:r>
            <w:r w:rsidR="00FC32AE">
              <w:rPr>
                <w:rFonts w:ascii="Times New Roman" w:hAnsi="Times New Roman" w:cs="Times New Roman"/>
                <w:b/>
                <w:sz w:val="26"/>
                <w:szCs w:val="26"/>
                <w:lang w:val="uk-UA"/>
              </w:rPr>
              <w:t>0</w:t>
            </w:r>
          </w:p>
        </w:tc>
      </w:tr>
    </w:tbl>
    <w:p w:rsidR="006E377D" w:rsidRDefault="005A5D79" w:rsidP="005A5D79">
      <w:pPr>
        <w:spacing w:after="0" w:line="240" w:lineRule="auto"/>
        <w:ind w:left="9204"/>
        <w:jc w:val="both"/>
        <w:rPr>
          <w:rFonts w:ascii="Times New Roman" w:hAnsi="Times New Roman" w:cs="Times New Roman"/>
          <w:sz w:val="26"/>
          <w:szCs w:val="26"/>
          <w:lang w:val="uk-UA"/>
        </w:rPr>
      </w:pPr>
      <w:r>
        <w:rPr>
          <w:rFonts w:ascii="Times New Roman" w:hAnsi="Times New Roman" w:cs="Times New Roman"/>
          <w:sz w:val="26"/>
          <w:szCs w:val="26"/>
          <w:lang w:val="uk-UA"/>
        </w:rPr>
        <w:t>»</w:t>
      </w:r>
    </w:p>
    <w:p w:rsidR="006E377D" w:rsidRPr="006E377D" w:rsidRDefault="005A5D79" w:rsidP="000660D3">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6</w:t>
      </w:r>
      <w:r w:rsidR="006E377D" w:rsidRPr="006E377D">
        <w:rPr>
          <w:rFonts w:ascii="Times New Roman" w:hAnsi="Times New Roman" w:cs="Times New Roman"/>
          <w:sz w:val="26"/>
          <w:szCs w:val="26"/>
          <w:lang w:val="uk-UA"/>
        </w:rPr>
        <w:t xml:space="preserve">. Розділ </w:t>
      </w:r>
      <w:r w:rsidR="006E377D" w:rsidRPr="006E377D">
        <w:rPr>
          <w:rFonts w:ascii="Times New Roman" w:hAnsi="Times New Roman" w:cs="Times New Roman"/>
          <w:sz w:val="26"/>
          <w:szCs w:val="26"/>
          <w:lang w:val="en-US"/>
        </w:rPr>
        <w:t>VIII</w:t>
      </w:r>
      <w:r w:rsidR="006E377D" w:rsidRPr="006E377D">
        <w:rPr>
          <w:rFonts w:ascii="Times New Roman" w:hAnsi="Times New Roman" w:cs="Times New Roman"/>
          <w:sz w:val="26"/>
          <w:szCs w:val="26"/>
          <w:lang w:val="uk-UA"/>
        </w:rPr>
        <w:t>. «</w:t>
      </w:r>
      <w:r w:rsidR="00022BA8">
        <w:rPr>
          <w:rFonts w:ascii="Times New Roman" w:hAnsi="Times New Roman" w:cs="Times New Roman"/>
          <w:sz w:val="26"/>
          <w:szCs w:val="26"/>
          <w:lang w:val="uk-UA"/>
        </w:rPr>
        <w:t>К</w:t>
      </w:r>
      <w:r w:rsidR="00022BA8" w:rsidRPr="006E377D">
        <w:rPr>
          <w:rFonts w:ascii="Times New Roman" w:hAnsi="Times New Roman" w:cs="Times New Roman"/>
          <w:sz w:val="26"/>
          <w:szCs w:val="26"/>
          <w:lang w:val="uk-UA"/>
        </w:rPr>
        <w:t xml:space="preserve">оординація </w:t>
      </w:r>
      <w:r w:rsidR="00022BA8">
        <w:rPr>
          <w:rFonts w:ascii="Times New Roman" w:hAnsi="Times New Roman" w:cs="Times New Roman"/>
          <w:sz w:val="26"/>
          <w:szCs w:val="26"/>
          <w:lang w:val="uk-UA"/>
        </w:rPr>
        <w:t>та контроль за ходом виконання П</w:t>
      </w:r>
      <w:r w:rsidR="00022BA8" w:rsidRPr="006E377D">
        <w:rPr>
          <w:rFonts w:ascii="Times New Roman" w:hAnsi="Times New Roman" w:cs="Times New Roman"/>
          <w:sz w:val="26"/>
          <w:szCs w:val="26"/>
          <w:lang w:val="uk-UA"/>
        </w:rPr>
        <w:t>рограми</w:t>
      </w:r>
      <w:r w:rsidR="006E377D" w:rsidRPr="006E377D">
        <w:rPr>
          <w:rFonts w:ascii="Times New Roman" w:hAnsi="Times New Roman" w:cs="Times New Roman"/>
          <w:sz w:val="26"/>
          <w:szCs w:val="26"/>
          <w:lang w:val="uk-UA"/>
        </w:rPr>
        <w:t>» викласти у такій редакції:</w:t>
      </w:r>
    </w:p>
    <w:p w:rsidR="006E377D" w:rsidRPr="006E377D" w:rsidRDefault="006E377D" w:rsidP="006E377D">
      <w:pPr>
        <w:spacing w:after="0" w:line="240" w:lineRule="auto"/>
        <w:ind w:firstLine="567"/>
        <w:jc w:val="both"/>
        <w:rPr>
          <w:rFonts w:ascii="Times New Roman" w:hAnsi="Times New Roman" w:cs="Times New Roman"/>
          <w:sz w:val="26"/>
          <w:szCs w:val="26"/>
          <w:lang w:val="uk-UA"/>
        </w:rPr>
      </w:pPr>
      <w:r w:rsidRPr="006E377D">
        <w:rPr>
          <w:rFonts w:ascii="Times New Roman" w:hAnsi="Times New Roman" w:cs="Times New Roman"/>
          <w:sz w:val="26"/>
          <w:szCs w:val="26"/>
          <w:lang w:val="uk-UA"/>
        </w:rPr>
        <w:t xml:space="preserve">«Координацію та контроль за ходом виконанням Програми здійснює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з питань самоврядних повноважень. </w:t>
      </w:r>
    </w:p>
    <w:p w:rsidR="006E377D" w:rsidRPr="006E377D" w:rsidRDefault="006E377D" w:rsidP="006E377D">
      <w:pPr>
        <w:tabs>
          <w:tab w:val="left" w:pos="10065"/>
        </w:tabs>
        <w:spacing w:after="0" w:line="240" w:lineRule="auto"/>
        <w:ind w:firstLine="708"/>
        <w:jc w:val="both"/>
        <w:rPr>
          <w:rFonts w:ascii="Times New Roman" w:hAnsi="Times New Roman" w:cs="Times New Roman"/>
          <w:sz w:val="26"/>
          <w:szCs w:val="26"/>
          <w:lang w:val="uk-UA"/>
        </w:rPr>
      </w:pPr>
      <w:r w:rsidRPr="006E377D">
        <w:rPr>
          <w:rFonts w:ascii="Times New Roman" w:hAnsi="Times New Roman" w:cs="Times New Roman"/>
          <w:sz w:val="26"/>
          <w:szCs w:val="26"/>
          <w:lang w:val="uk-UA"/>
        </w:rPr>
        <w:lastRenderedPageBreak/>
        <w:t>Безпосередній контроль за виконанням завдань і заходів Програми здійснює Департамент суспільних комунікацій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rsidR="006E377D" w:rsidRPr="006E377D" w:rsidRDefault="006E377D" w:rsidP="006E377D">
      <w:pPr>
        <w:tabs>
          <w:tab w:val="left" w:pos="10065"/>
        </w:tabs>
        <w:spacing w:after="0" w:line="240" w:lineRule="auto"/>
        <w:ind w:firstLine="708"/>
        <w:jc w:val="both"/>
        <w:rPr>
          <w:rFonts w:ascii="Times New Roman" w:hAnsi="Times New Roman" w:cs="Times New Roman"/>
          <w:sz w:val="26"/>
          <w:szCs w:val="26"/>
          <w:lang w:val="uk-UA"/>
        </w:rPr>
      </w:pPr>
      <w:r w:rsidRPr="006E377D">
        <w:rPr>
          <w:rFonts w:ascii="Times New Roman" w:hAnsi="Times New Roman" w:cs="Times New Roman"/>
          <w:sz w:val="26"/>
          <w:szCs w:val="26"/>
          <w:lang w:val="uk-UA"/>
        </w:rPr>
        <w:t>Співвиконавці заходів Програми, зазначені в графі «Виконавці заходу» розділу «Перелік завдань та заходів міської цільової програми «Сприяння розвитку громадянського суспільства на 2020-2024 роки», щоквартально до 01 числа другого місяця, що настає за звітним періодом, надають Департаменту суспільних комунікацій виконавчого органу Київської міської ради (Київської міської державної адміністрації) узагальнені відомості про результати виконання Програми з визначенням динаміки цільових показників.</w:t>
      </w:r>
    </w:p>
    <w:p w:rsidR="006E377D" w:rsidRPr="006E377D" w:rsidRDefault="006E377D" w:rsidP="006E377D">
      <w:pPr>
        <w:spacing w:after="0" w:line="240" w:lineRule="auto"/>
        <w:ind w:firstLine="567"/>
        <w:jc w:val="both"/>
        <w:rPr>
          <w:rFonts w:ascii="Times New Roman" w:hAnsi="Times New Roman" w:cs="Times New Roman"/>
          <w:sz w:val="26"/>
          <w:szCs w:val="26"/>
          <w:lang w:val="uk-UA"/>
        </w:rPr>
      </w:pPr>
      <w:r w:rsidRPr="006E377D">
        <w:rPr>
          <w:rFonts w:ascii="Times New Roman" w:hAnsi="Times New Roman" w:cs="Times New Roman"/>
          <w:sz w:val="26"/>
          <w:szCs w:val="26"/>
          <w:lang w:val="uk-UA"/>
        </w:rPr>
        <w:t>Департаменту суспільних комунікацій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rsidR="006E377D" w:rsidRPr="006E377D" w:rsidRDefault="006E377D" w:rsidP="000660D3">
      <w:pPr>
        <w:pStyle w:val="a4"/>
        <w:spacing w:before="0" w:beforeAutospacing="0" w:after="0" w:afterAutospacing="0"/>
        <w:ind w:firstLine="567"/>
        <w:rPr>
          <w:color w:val="000000"/>
          <w:sz w:val="26"/>
          <w:szCs w:val="26"/>
        </w:rPr>
      </w:pPr>
      <w:r>
        <w:rPr>
          <w:color w:val="000000"/>
          <w:sz w:val="26"/>
          <w:szCs w:val="26"/>
          <w:lang w:val="uk-UA"/>
        </w:rPr>
        <w:t xml:space="preserve">- </w:t>
      </w:r>
      <w:proofErr w:type="spellStart"/>
      <w:r w:rsidRPr="006E377D">
        <w:rPr>
          <w:color w:val="000000"/>
          <w:sz w:val="26"/>
          <w:szCs w:val="26"/>
        </w:rPr>
        <w:t>квартальні</w:t>
      </w:r>
      <w:proofErr w:type="spellEnd"/>
      <w:r w:rsidRPr="006E377D">
        <w:rPr>
          <w:color w:val="000000"/>
          <w:sz w:val="26"/>
          <w:szCs w:val="26"/>
        </w:rPr>
        <w:t xml:space="preserve"> </w:t>
      </w:r>
      <w:proofErr w:type="spellStart"/>
      <w:r w:rsidRPr="006E377D">
        <w:rPr>
          <w:color w:val="000000"/>
          <w:sz w:val="26"/>
          <w:szCs w:val="26"/>
        </w:rPr>
        <w:t>звіти</w:t>
      </w:r>
      <w:proofErr w:type="spellEnd"/>
      <w:r w:rsidRPr="006E377D">
        <w:rPr>
          <w:color w:val="000000"/>
          <w:sz w:val="26"/>
          <w:szCs w:val="26"/>
        </w:rPr>
        <w:t xml:space="preserve"> - до 01 </w:t>
      </w:r>
      <w:proofErr w:type="spellStart"/>
      <w:r w:rsidRPr="006E377D">
        <w:rPr>
          <w:color w:val="000000"/>
          <w:sz w:val="26"/>
          <w:szCs w:val="26"/>
        </w:rPr>
        <w:t>травня</w:t>
      </w:r>
      <w:proofErr w:type="spellEnd"/>
      <w:r w:rsidRPr="006E377D">
        <w:rPr>
          <w:color w:val="000000"/>
          <w:sz w:val="26"/>
          <w:szCs w:val="26"/>
        </w:rPr>
        <w:t xml:space="preserve">, 01 </w:t>
      </w:r>
      <w:proofErr w:type="spellStart"/>
      <w:r w:rsidRPr="006E377D">
        <w:rPr>
          <w:color w:val="000000"/>
          <w:sz w:val="26"/>
          <w:szCs w:val="26"/>
        </w:rPr>
        <w:t>серпня</w:t>
      </w:r>
      <w:proofErr w:type="spellEnd"/>
      <w:r w:rsidRPr="006E377D">
        <w:rPr>
          <w:color w:val="000000"/>
          <w:sz w:val="26"/>
          <w:szCs w:val="26"/>
        </w:rPr>
        <w:t xml:space="preserve"> та 01 листопада </w:t>
      </w:r>
      <w:proofErr w:type="spellStart"/>
      <w:r w:rsidRPr="006E377D">
        <w:rPr>
          <w:color w:val="000000"/>
          <w:sz w:val="26"/>
          <w:szCs w:val="26"/>
        </w:rPr>
        <w:t>звітного</w:t>
      </w:r>
      <w:proofErr w:type="spellEnd"/>
      <w:r w:rsidRPr="006E377D">
        <w:rPr>
          <w:color w:val="000000"/>
          <w:sz w:val="26"/>
          <w:szCs w:val="26"/>
        </w:rPr>
        <w:t xml:space="preserve"> року;</w:t>
      </w:r>
    </w:p>
    <w:p w:rsidR="006E377D" w:rsidRPr="006E377D" w:rsidRDefault="006E377D" w:rsidP="000660D3">
      <w:pPr>
        <w:pStyle w:val="a4"/>
        <w:spacing w:before="0" w:beforeAutospacing="0" w:after="0" w:afterAutospacing="0"/>
        <w:ind w:firstLine="567"/>
        <w:rPr>
          <w:color w:val="000000"/>
          <w:sz w:val="26"/>
          <w:szCs w:val="26"/>
        </w:rPr>
      </w:pPr>
      <w:bookmarkStart w:id="16" w:name="112"/>
      <w:bookmarkEnd w:id="16"/>
      <w:r>
        <w:rPr>
          <w:color w:val="000000"/>
          <w:sz w:val="26"/>
          <w:szCs w:val="26"/>
          <w:lang w:val="uk-UA"/>
        </w:rPr>
        <w:t xml:space="preserve">- </w:t>
      </w:r>
      <w:proofErr w:type="spellStart"/>
      <w:r w:rsidRPr="006E377D">
        <w:rPr>
          <w:color w:val="000000"/>
          <w:sz w:val="26"/>
          <w:szCs w:val="26"/>
        </w:rPr>
        <w:t>річний</w:t>
      </w:r>
      <w:proofErr w:type="spellEnd"/>
      <w:r w:rsidRPr="006E377D">
        <w:rPr>
          <w:color w:val="000000"/>
          <w:sz w:val="26"/>
          <w:szCs w:val="26"/>
        </w:rPr>
        <w:t xml:space="preserve"> </w:t>
      </w:r>
      <w:proofErr w:type="spellStart"/>
      <w:r w:rsidRPr="006E377D">
        <w:rPr>
          <w:color w:val="000000"/>
          <w:sz w:val="26"/>
          <w:szCs w:val="26"/>
        </w:rPr>
        <w:t>звіт</w:t>
      </w:r>
      <w:proofErr w:type="spellEnd"/>
      <w:r w:rsidRPr="006E377D">
        <w:rPr>
          <w:color w:val="000000"/>
          <w:sz w:val="26"/>
          <w:szCs w:val="26"/>
        </w:rPr>
        <w:t xml:space="preserve"> - до 01 </w:t>
      </w:r>
      <w:proofErr w:type="spellStart"/>
      <w:r w:rsidRPr="006E377D">
        <w:rPr>
          <w:color w:val="000000"/>
          <w:sz w:val="26"/>
          <w:szCs w:val="26"/>
        </w:rPr>
        <w:t>березня</w:t>
      </w:r>
      <w:proofErr w:type="spellEnd"/>
      <w:r w:rsidRPr="006E377D">
        <w:rPr>
          <w:color w:val="000000"/>
          <w:sz w:val="26"/>
          <w:szCs w:val="26"/>
        </w:rPr>
        <w:t xml:space="preserve"> року, </w:t>
      </w:r>
      <w:proofErr w:type="spellStart"/>
      <w:r w:rsidRPr="006E377D">
        <w:rPr>
          <w:color w:val="000000"/>
          <w:sz w:val="26"/>
          <w:szCs w:val="26"/>
        </w:rPr>
        <w:t>наступного</w:t>
      </w:r>
      <w:proofErr w:type="spellEnd"/>
      <w:r w:rsidRPr="006E377D">
        <w:rPr>
          <w:color w:val="000000"/>
          <w:sz w:val="26"/>
          <w:szCs w:val="26"/>
        </w:rPr>
        <w:t xml:space="preserve"> за </w:t>
      </w:r>
      <w:proofErr w:type="spellStart"/>
      <w:r w:rsidRPr="006E377D">
        <w:rPr>
          <w:color w:val="000000"/>
          <w:sz w:val="26"/>
          <w:szCs w:val="26"/>
        </w:rPr>
        <w:t>звітним</w:t>
      </w:r>
      <w:proofErr w:type="spellEnd"/>
      <w:r w:rsidRPr="006E377D">
        <w:rPr>
          <w:color w:val="000000"/>
          <w:sz w:val="26"/>
          <w:szCs w:val="26"/>
        </w:rPr>
        <w:t>;</w:t>
      </w:r>
    </w:p>
    <w:p w:rsidR="006E377D" w:rsidRPr="006E377D" w:rsidRDefault="00022BA8" w:rsidP="000660D3">
      <w:pPr>
        <w:pStyle w:val="a4"/>
        <w:spacing w:before="0" w:beforeAutospacing="0" w:after="0" w:afterAutospacing="0"/>
        <w:ind w:firstLine="567"/>
        <w:jc w:val="both"/>
        <w:rPr>
          <w:color w:val="000000"/>
          <w:sz w:val="26"/>
          <w:szCs w:val="26"/>
        </w:rPr>
      </w:pPr>
      <w:bookmarkStart w:id="17" w:name="113"/>
      <w:bookmarkEnd w:id="17"/>
      <w:r>
        <w:rPr>
          <w:color w:val="000000"/>
          <w:sz w:val="26"/>
          <w:szCs w:val="26"/>
          <w:lang w:val="uk-UA"/>
        </w:rPr>
        <w:t>-</w:t>
      </w:r>
      <w:proofErr w:type="spellStart"/>
      <w:r w:rsidR="006E377D" w:rsidRPr="006E377D">
        <w:rPr>
          <w:color w:val="000000"/>
          <w:sz w:val="26"/>
          <w:szCs w:val="26"/>
        </w:rPr>
        <w:t>заключний</w:t>
      </w:r>
      <w:proofErr w:type="spellEnd"/>
      <w:r w:rsidR="006E377D" w:rsidRPr="006E377D">
        <w:rPr>
          <w:color w:val="000000"/>
          <w:sz w:val="26"/>
          <w:szCs w:val="26"/>
        </w:rPr>
        <w:t xml:space="preserve"> </w:t>
      </w:r>
      <w:proofErr w:type="spellStart"/>
      <w:r w:rsidR="006E377D" w:rsidRPr="006E377D">
        <w:rPr>
          <w:color w:val="000000"/>
          <w:sz w:val="26"/>
          <w:szCs w:val="26"/>
        </w:rPr>
        <w:t>звіт</w:t>
      </w:r>
      <w:proofErr w:type="spellEnd"/>
      <w:r w:rsidR="006E377D" w:rsidRPr="006E377D">
        <w:rPr>
          <w:color w:val="000000"/>
          <w:sz w:val="26"/>
          <w:szCs w:val="26"/>
        </w:rPr>
        <w:t xml:space="preserve"> та </w:t>
      </w:r>
      <w:proofErr w:type="spellStart"/>
      <w:r w:rsidR="006E377D" w:rsidRPr="006E377D">
        <w:rPr>
          <w:color w:val="000000"/>
          <w:sz w:val="26"/>
          <w:szCs w:val="26"/>
        </w:rPr>
        <w:t>уточнені</w:t>
      </w:r>
      <w:proofErr w:type="spellEnd"/>
      <w:r w:rsidR="006E377D" w:rsidRPr="006E377D">
        <w:rPr>
          <w:color w:val="000000"/>
          <w:sz w:val="26"/>
          <w:szCs w:val="26"/>
        </w:rPr>
        <w:t xml:space="preserve"> </w:t>
      </w:r>
      <w:proofErr w:type="spellStart"/>
      <w:r w:rsidR="006E377D" w:rsidRPr="006E377D">
        <w:rPr>
          <w:color w:val="000000"/>
          <w:sz w:val="26"/>
          <w:szCs w:val="26"/>
        </w:rPr>
        <w:t>річні</w:t>
      </w:r>
      <w:proofErr w:type="spellEnd"/>
      <w:r w:rsidR="006E377D" w:rsidRPr="006E377D">
        <w:rPr>
          <w:color w:val="000000"/>
          <w:sz w:val="26"/>
          <w:szCs w:val="26"/>
        </w:rPr>
        <w:t xml:space="preserve"> </w:t>
      </w:r>
      <w:proofErr w:type="spellStart"/>
      <w:r w:rsidR="006E377D" w:rsidRPr="006E377D">
        <w:rPr>
          <w:color w:val="000000"/>
          <w:sz w:val="26"/>
          <w:szCs w:val="26"/>
        </w:rPr>
        <w:t>звіти</w:t>
      </w:r>
      <w:proofErr w:type="spellEnd"/>
      <w:r w:rsidR="006E377D" w:rsidRPr="006E377D">
        <w:rPr>
          <w:color w:val="000000"/>
          <w:sz w:val="26"/>
          <w:szCs w:val="26"/>
        </w:rPr>
        <w:t xml:space="preserve"> (у </w:t>
      </w:r>
      <w:proofErr w:type="spellStart"/>
      <w:r w:rsidR="006E377D" w:rsidRPr="006E377D">
        <w:rPr>
          <w:color w:val="000000"/>
          <w:sz w:val="26"/>
          <w:szCs w:val="26"/>
        </w:rPr>
        <w:t>разі</w:t>
      </w:r>
      <w:proofErr w:type="spellEnd"/>
      <w:r w:rsidR="006E377D" w:rsidRPr="006E377D">
        <w:rPr>
          <w:color w:val="000000"/>
          <w:sz w:val="26"/>
          <w:szCs w:val="26"/>
        </w:rPr>
        <w:t xml:space="preserve"> потреби) - до 01 </w:t>
      </w:r>
      <w:proofErr w:type="spellStart"/>
      <w:r w:rsidR="006E377D" w:rsidRPr="006E377D">
        <w:rPr>
          <w:color w:val="000000"/>
          <w:sz w:val="26"/>
          <w:szCs w:val="26"/>
        </w:rPr>
        <w:t>квітня</w:t>
      </w:r>
      <w:proofErr w:type="spellEnd"/>
      <w:r w:rsidR="006E377D" w:rsidRPr="006E377D">
        <w:rPr>
          <w:color w:val="000000"/>
          <w:sz w:val="26"/>
          <w:szCs w:val="26"/>
        </w:rPr>
        <w:t xml:space="preserve"> року, </w:t>
      </w:r>
      <w:proofErr w:type="spellStart"/>
      <w:r w:rsidR="006E377D" w:rsidRPr="006E377D">
        <w:rPr>
          <w:color w:val="000000"/>
          <w:sz w:val="26"/>
          <w:szCs w:val="26"/>
        </w:rPr>
        <w:t>наступного</w:t>
      </w:r>
      <w:proofErr w:type="spellEnd"/>
      <w:r w:rsidR="006E377D" w:rsidRPr="006E377D">
        <w:rPr>
          <w:color w:val="000000"/>
          <w:sz w:val="26"/>
          <w:szCs w:val="26"/>
        </w:rPr>
        <w:t xml:space="preserve"> за </w:t>
      </w:r>
      <w:proofErr w:type="spellStart"/>
      <w:r w:rsidR="006E377D" w:rsidRPr="006E377D">
        <w:rPr>
          <w:color w:val="000000"/>
          <w:sz w:val="26"/>
          <w:szCs w:val="26"/>
        </w:rPr>
        <w:t>звітним</w:t>
      </w:r>
      <w:proofErr w:type="spellEnd"/>
      <w:r w:rsidR="006E377D" w:rsidRPr="006E377D">
        <w:rPr>
          <w:color w:val="000000"/>
          <w:sz w:val="26"/>
          <w:szCs w:val="26"/>
        </w:rPr>
        <w:t>.</w:t>
      </w:r>
    </w:p>
    <w:p w:rsidR="006E377D" w:rsidRPr="006E377D" w:rsidRDefault="006E377D" w:rsidP="006E377D">
      <w:pPr>
        <w:tabs>
          <w:tab w:val="left" w:pos="10065"/>
        </w:tabs>
        <w:spacing w:after="0" w:line="240" w:lineRule="auto"/>
        <w:jc w:val="both"/>
        <w:rPr>
          <w:rFonts w:ascii="Times New Roman" w:hAnsi="Times New Roman" w:cs="Times New Roman"/>
          <w:sz w:val="26"/>
          <w:szCs w:val="26"/>
        </w:rPr>
      </w:pPr>
      <w:r w:rsidRPr="006E377D">
        <w:rPr>
          <w:rFonts w:ascii="Times New Roman" w:hAnsi="Times New Roman" w:cs="Times New Roman"/>
          <w:sz w:val="26"/>
          <w:szCs w:val="26"/>
        </w:rPr>
        <w:t xml:space="preserve">       </w:t>
      </w:r>
      <w:proofErr w:type="gramStart"/>
      <w:r w:rsidRPr="006E377D">
        <w:rPr>
          <w:rFonts w:ascii="Times New Roman" w:hAnsi="Times New Roman" w:cs="Times New Roman"/>
          <w:sz w:val="26"/>
          <w:szCs w:val="26"/>
        </w:rPr>
        <w:t>З</w:t>
      </w:r>
      <w:proofErr w:type="gram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урахуванням</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реалізації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заходів</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Програми</w:t>
      </w:r>
      <w:proofErr w:type="spellEnd"/>
      <w:r w:rsidRPr="006E377D">
        <w:rPr>
          <w:rFonts w:ascii="Times New Roman" w:hAnsi="Times New Roman" w:cs="Times New Roman"/>
          <w:sz w:val="26"/>
          <w:szCs w:val="26"/>
        </w:rPr>
        <w:t xml:space="preserve"> та </w:t>
      </w:r>
      <w:proofErr w:type="spellStart"/>
      <w:r w:rsidRPr="006E377D">
        <w:rPr>
          <w:rFonts w:ascii="Times New Roman" w:hAnsi="Times New Roman" w:cs="Times New Roman"/>
          <w:sz w:val="26"/>
          <w:szCs w:val="26"/>
        </w:rPr>
        <w:t>виділених</w:t>
      </w:r>
      <w:proofErr w:type="spellEnd"/>
      <w:r w:rsidRPr="006E377D">
        <w:rPr>
          <w:rFonts w:ascii="Times New Roman" w:hAnsi="Times New Roman" w:cs="Times New Roman"/>
          <w:sz w:val="26"/>
          <w:szCs w:val="26"/>
        </w:rPr>
        <w:t xml:space="preserve"> в кожному поточному </w:t>
      </w:r>
      <w:proofErr w:type="spellStart"/>
      <w:r w:rsidRPr="006E377D">
        <w:rPr>
          <w:rFonts w:ascii="Times New Roman" w:hAnsi="Times New Roman" w:cs="Times New Roman"/>
          <w:sz w:val="26"/>
          <w:szCs w:val="26"/>
        </w:rPr>
        <w:t>році</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фінансових</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ресурсів</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співвиконавці</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Програми</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надають</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свої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пропозиції</w:t>
      </w:r>
      <w:proofErr w:type="spellEnd"/>
      <w:r w:rsidRPr="006E377D">
        <w:rPr>
          <w:rFonts w:ascii="Times New Roman" w:hAnsi="Times New Roman" w:cs="Times New Roman"/>
          <w:sz w:val="26"/>
          <w:szCs w:val="26"/>
        </w:rPr>
        <w:t xml:space="preserve"> на </w:t>
      </w:r>
      <w:proofErr w:type="spellStart"/>
      <w:r w:rsidRPr="006E377D">
        <w:rPr>
          <w:rFonts w:ascii="Times New Roman" w:hAnsi="Times New Roman" w:cs="Times New Roman"/>
          <w:sz w:val="26"/>
          <w:szCs w:val="26"/>
        </w:rPr>
        <w:t>наступний</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рік</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щодо</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обсягів</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фінансування</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з</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обґрунтуванням</w:t>
      </w:r>
      <w:proofErr w:type="spellEnd"/>
      <w:r w:rsidRPr="006E377D">
        <w:rPr>
          <w:rFonts w:ascii="Times New Roman" w:hAnsi="Times New Roman" w:cs="Times New Roman"/>
          <w:sz w:val="26"/>
          <w:szCs w:val="26"/>
        </w:rPr>
        <w:t xml:space="preserve"> до Департаменту </w:t>
      </w:r>
      <w:proofErr w:type="spellStart"/>
      <w:r w:rsidRPr="006E377D">
        <w:rPr>
          <w:rFonts w:ascii="Times New Roman" w:hAnsi="Times New Roman" w:cs="Times New Roman"/>
          <w:sz w:val="26"/>
          <w:szCs w:val="26"/>
        </w:rPr>
        <w:t>суспільних</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комунікацій</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виконавчого</w:t>
      </w:r>
      <w:proofErr w:type="spellEnd"/>
      <w:r w:rsidRPr="006E377D">
        <w:rPr>
          <w:rFonts w:ascii="Times New Roman" w:hAnsi="Times New Roman" w:cs="Times New Roman"/>
          <w:sz w:val="26"/>
          <w:szCs w:val="26"/>
        </w:rPr>
        <w:t xml:space="preserve"> органу </w:t>
      </w:r>
      <w:proofErr w:type="spellStart"/>
      <w:r w:rsidRPr="006E377D">
        <w:rPr>
          <w:rFonts w:ascii="Times New Roman" w:hAnsi="Times New Roman" w:cs="Times New Roman"/>
          <w:sz w:val="26"/>
          <w:szCs w:val="26"/>
        </w:rPr>
        <w:t>Київської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міської</w:t>
      </w:r>
      <w:proofErr w:type="spellEnd"/>
      <w:r w:rsidRPr="006E377D">
        <w:rPr>
          <w:rFonts w:ascii="Times New Roman" w:hAnsi="Times New Roman" w:cs="Times New Roman"/>
          <w:sz w:val="26"/>
          <w:szCs w:val="26"/>
        </w:rPr>
        <w:t xml:space="preserve"> ради (</w:t>
      </w:r>
      <w:proofErr w:type="spellStart"/>
      <w:r w:rsidRPr="006E377D">
        <w:rPr>
          <w:rFonts w:ascii="Times New Roman" w:hAnsi="Times New Roman" w:cs="Times New Roman"/>
          <w:sz w:val="26"/>
          <w:szCs w:val="26"/>
        </w:rPr>
        <w:t>Київської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міської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державної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адміністрації</w:t>
      </w:r>
      <w:proofErr w:type="spellEnd"/>
      <w:r w:rsidRPr="006E377D">
        <w:rPr>
          <w:rFonts w:ascii="Times New Roman" w:hAnsi="Times New Roman" w:cs="Times New Roman"/>
          <w:sz w:val="26"/>
          <w:szCs w:val="26"/>
        </w:rPr>
        <w:t>).</w:t>
      </w:r>
    </w:p>
    <w:p w:rsidR="006E377D" w:rsidRPr="006E377D" w:rsidRDefault="006E377D" w:rsidP="006E377D">
      <w:pPr>
        <w:tabs>
          <w:tab w:val="left" w:pos="10065"/>
        </w:tabs>
        <w:spacing w:after="0" w:line="240" w:lineRule="auto"/>
        <w:ind w:firstLine="708"/>
        <w:jc w:val="both"/>
        <w:rPr>
          <w:rFonts w:ascii="Times New Roman" w:hAnsi="Times New Roman" w:cs="Times New Roman"/>
          <w:sz w:val="26"/>
          <w:szCs w:val="26"/>
        </w:rPr>
      </w:pPr>
      <w:r w:rsidRPr="006E377D">
        <w:rPr>
          <w:rFonts w:ascii="Times New Roman" w:hAnsi="Times New Roman" w:cs="Times New Roman"/>
          <w:sz w:val="26"/>
          <w:szCs w:val="26"/>
        </w:rPr>
        <w:t xml:space="preserve">Департаменту </w:t>
      </w:r>
      <w:proofErr w:type="spellStart"/>
      <w:r w:rsidRPr="006E377D">
        <w:rPr>
          <w:rFonts w:ascii="Times New Roman" w:hAnsi="Times New Roman" w:cs="Times New Roman"/>
          <w:sz w:val="26"/>
          <w:szCs w:val="26"/>
        </w:rPr>
        <w:t>суспільних</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комунікацій</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виконавчого</w:t>
      </w:r>
      <w:proofErr w:type="spellEnd"/>
      <w:r w:rsidRPr="006E377D">
        <w:rPr>
          <w:rFonts w:ascii="Times New Roman" w:hAnsi="Times New Roman" w:cs="Times New Roman"/>
          <w:sz w:val="26"/>
          <w:szCs w:val="26"/>
        </w:rPr>
        <w:t xml:space="preserve"> органу </w:t>
      </w:r>
      <w:proofErr w:type="spellStart"/>
      <w:r w:rsidRPr="006E377D">
        <w:rPr>
          <w:rFonts w:ascii="Times New Roman" w:hAnsi="Times New Roman" w:cs="Times New Roman"/>
          <w:sz w:val="26"/>
          <w:szCs w:val="26"/>
        </w:rPr>
        <w:t>Київської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міської</w:t>
      </w:r>
      <w:proofErr w:type="spellEnd"/>
      <w:r w:rsidRPr="006E377D">
        <w:rPr>
          <w:rFonts w:ascii="Times New Roman" w:hAnsi="Times New Roman" w:cs="Times New Roman"/>
          <w:sz w:val="26"/>
          <w:szCs w:val="26"/>
        </w:rPr>
        <w:t xml:space="preserve"> ради (</w:t>
      </w:r>
      <w:proofErr w:type="spellStart"/>
      <w:r w:rsidRPr="006E377D">
        <w:rPr>
          <w:rFonts w:ascii="Times New Roman" w:hAnsi="Times New Roman" w:cs="Times New Roman"/>
          <w:sz w:val="26"/>
          <w:szCs w:val="26"/>
        </w:rPr>
        <w:t>Київської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міської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державної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адміністрації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щороку</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здійснює</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обґрунтовану</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оцінку</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результатів</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виконання</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програми</w:t>
      </w:r>
      <w:proofErr w:type="spellEnd"/>
      <w:r w:rsidRPr="006E377D">
        <w:rPr>
          <w:rFonts w:ascii="Times New Roman" w:hAnsi="Times New Roman" w:cs="Times New Roman"/>
          <w:sz w:val="26"/>
          <w:szCs w:val="26"/>
        </w:rPr>
        <w:t xml:space="preserve"> та, у </w:t>
      </w:r>
      <w:proofErr w:type="spellStart"/>
      <w:r w:rsidRPr="006E377D">
        <w:rPr>
          <w:rFonts w:ascii="Times New Roman" w:hAnsi="Times New Roman" w:cs="Times New Roman"/>
          <w:sz w:val="26"/>
          <w:szCs w:val="26"/>
        </w:rPr>
        <w:t>разі</w:t>
      </w:r>
      <w:proofErr w:type="spellEnd"/>
      <w:r w:rsidRPr="006E377D">
        <w:rPr>
          <w:rFonts w:ascii="Times New Roman" w:hAnsi="Times New Roman" w:cs="Times New Roman"/>
          <w:sz w:val="26"/>
          <w:szCs w:val="26"/>
        </w:rPr>
        <w:t xml:space="preserve"> потреби, </w:t>
      </w:r>
      <w:proofErr w:type="spellStart"/>
      <w:r w:rsidRPr="006E377D">
        <w:rPr>
          <w:rFonts w:ascii="Times New Roman" w:hAnsi="Times New Roman" w:cs="Times New Roman"/>
          <w:sz w:val="26"/>
          <w:szCs w:val="26"/>
        </w:rPr>
        <w:t>розробляє</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пропозиції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щодо</w:t>
      </w:r>
      <w:proofErr w:type="spellEnd"/>
      <w:r w:rsidRPr="006E377D">
        <w:rPr>
          <w:rFonts w:ascii="Times New Roman" w:hAnsi="Times New Roman" w:cs="Times New Roman"/>
          <w:sz w:val="26"/>
          <w:szCs w:val="26"/>
        </w:rPr>
        <w:t xml:space="preserve"> </w:t>
      </w:r>
      <w:proofErr w:type="spellStart"/>
      <w:proofErr w:type="gramStart"/>
      <w:r w:rsidRPr="006E377D">
        <w:rPr>
          <w:rFonts w:ascii="Times New Roman" w:hAnsi="Times New Roman" w:cs="Times New Roman"/>
          <w:sz w:val="26"/>
          <w:szCs w:val="26"/>
        </w:rPr>
        <w:t>доц</w:t>
      </w:r>
      <w:proofErr w:type="gramEnd"/>
      <w:r w:rsidRPr="006E377D">
        <w:rPr>
          <w:rFonts w:ascii="Times New Roman" w:hAnsi="Times New Roman" w:cs="Times New Roman"/>
          <w:sz w:val="26"/>
          <w:szCs w:val="26"/>
        </w:rPr>
        <w:t>ільності</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продовження</w:t>
      </w:r>
      <w:proofErr w:type="spellEnd"/>
      <w:r w:rsidRPr="006E377D">
        <w:rPr>
          <w:rFonts w:ascii="Times New Roman" w:hAnsi="Times New Roman" w:cs="Times New Roman"/>
          <w:sz w:val="26"/>
          <w:szCs w:val="26"/>
        </w:rPr>
        <w:t xml:space="preserve"> тих </w:t>
      </w:r>
      <w:proofErr w:type="spellStart"/>
      <w:r w:rsidRPr="006E377D">
        <w:rPr>
          <w:rFonts w:ascii="Times New Roman" w:hAnsi="Times New Roman" w:cs="Times New Roman"/>
          <w:sz w:val="26"/>
          <w:szCs w:val="26"/>
        </w:rPr>
        <w:t>чи</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інших</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заходів</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включення</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додаткових</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заходів</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і</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завдань</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уточнення</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результативних</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показників</w:t>
      </w:r>
      <w:proofErr w:type="spellEnd"/>
      <w:r w:rsidRPr="006E377D">
        <w:rPr>
          <w:rFonts w:ascii="Times New Roman" w:hAnsi="Times New Roman" w:cs="Times New Roman"/>
          <w:sz w:val="26"/>
          <w:szCs w:val="26"/>
        </w:rPr>
        <w:t xml:space="preserve"> та </w:t>
      </w:r>
      <w:proofErr w:type="spellStart"/>
      <w:r w:rsidRPr="006E377D">
        <w:rPr>
          <w:rFonts w:ascii="Times New Roman" w:hAnsi="Times New Roman" w:cs="Times New Roman"/>
          <w:sz w:val="26"/>
          <w:szCs w:val="26"/>
        </w:rPr>
        <w:t>індикаторів</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програми</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обсягів</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і</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джерел</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фінансування</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переліку</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співвиконавці</w:t>
      </w:r>
      <w:proofErr w:type="gramStart"/>
      <w:r w:rsidRPr="006E377D">
        <w:rPr>
          <w:rFonts w:ascii="Times New Roman" w:hAnsi="Times New Roman" w:cs="Times New Roman"/>
          <w:sz w:val="26"/>
          <w:szCs w:val="26"/>
        </w:rPr>
        <w:t>в</w:t>
      </w:r>
      <w:proofErr w:type="spellEnd"/>
      <w:proofErr w:type="gramEnd"/>
      <w:r w:rsidRPr="006E377D">
        <w:rPr>
          <w:rFonts w:ascii="Times New Roman" w:hAnsi="Times New Roman" w:cs="Times New Roman"/>
          <w:sz w:val="26"/>
          <w:szCs w:val="26"/>
        </w:rPr>
        <w:t xml:space="preserve">, </w:t>
      </w:r>
      <w:proofErr w:type="spellStart"/>
      <w:proofErr w:type="gramStart"/>
      <w:r w:rsidRPr="006E377D">
        <w:rPr>
          <w:rFonts w:ascii="Times New Roman" w:hAnsi="Times New Roman" w:cs="Times New Roman"/>
          <w:sz w:val="26"/>
          <w:szCs w:val="26"/>
        </w:rPr>
        <w:t>строк</w:t>
      </w:r>
      <w:proofErr w:type="gramEnd"/>
      <w:r w:rsidRPr="006E377D">
        <w:rPr>
          <w:rFonts w:ascii="Times New Roman" w:hAnsi="Times New Roman" w:cs="Times New Roman"/>
          <w:sz w:val="26"/>
          <w:szCs w:val="26"/>
        </w:rPr>
        <w:t>ів</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виконання</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програми</w:t>
      </w:r>
      <w:proofErr w:type="spellEnd"/>
      <w:r w:rsidRPr="006E377D">
        <w:rPr>
          <w:rFonts w:ascii="Times New Roman" w:hAnsi="Times New Roman" w:cs="Times New Roman"/>
          <w:sz w:val="26"/>
          <w:szCs w:val="26"/>
        </w:rPr>
        <w:t xml:space="preserve"> та </w:t>
      </w:r>
      <w:proofErr w:type="spellStart"/>
      <w:r w:rsidRPr="006E377D">
        <w:rPr>
          <w:rFonts w:ascii="Times New Roman" w:hAnsi="Times New Roman" w:cs="Times New Roman"/>
          <w:sz w:val="26"/>
          <w:szCs w:val="26"/>
        </w:rPr>
        <w:t>окремих</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її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завдань</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і</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заходів</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тощо</w:t>
      </w:r>
      <w:proofErr w:type="spellEnd"/>
      <w:r w:rsidRPr="006E377D">
        <w:rPr>
          <w:rFonts w:ascii="Times New Roman" w:hAnsi="Times New Roman" w:cs="Times New Roman"/>
          <w:sz w:val="26"/>
          <w:szCs w:val="26"/>
        </w:rPr>
        <w:t>.</w:t>
      </w:r>
    </w:p>
    <w:p w:rsidR="00D9247E" w:rsidRDefault="006E377D" w:rsidP="006E377D">
      <w:pPr>
        <w:tabs>
          <w:tab w:val="left" w:pos="10065"/>
        </w:tabs>
        <w:spacing w:after="0" w:line="240" w:lineRule="auto"/>
        <w:ind w:firstLine="708"/>
        <w:jc w:val="both"/>
        <w:rPr>
          <w:rFonts w:ascii="Times New Roman" w:hAnsi="Times New Roman" w:cs="Times New Roman"/>
          <w:sz w:val="26"/>
          <w:szCs w:val="26"/>
          <w:lang w:val="uk-UA"/>
        </w:rPr>
      </w:pPr>
      <w:proofErr w:type="gramStart"/>
      <w:r w:rsidRPr="006E377D">
        <w:rPr>
          <w:rFonts w:ascii="Times New Roman" w:hAnsi="Times New Roman" w:cs="Times New Roman"/>
          <w:sz w:val="26"/>
          <w:szCs w:val="26"/>
        </w:rPr>
        <w:t xml:space="preserve">За </w:t>
      </w:r>
      <w:proofErr w:type="spellStart"/>
      <w:r w:rsidRPr="006E377D">
        <w:rPr>
          <w:rFonts w:ascii="Times New Roman" w:hAnsi="Times New Roman" w:cs="Times New Roman"/>
          <w:sz w:val="26"/>
          <w:szCs w:val="26"/>
        </w:rPr>
        <w:t>ініціативою</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Київської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міської</w:t>
      </w:r>
      <w:proofErr w:type="spellEnd"/>
      <w:r w:rsidRPr="006E377D">
        <w:rPr>
          <w:rFonts w:ascii="Times New Roman" w:hAnsi="Times New Roman" w:cs="Times New Roman"/>
          <w:sz w:val="26"/>
          <w:szCs w:val="26"/>
        </w:rPr>
        <w:t xml:space="preserve"> ради, </w:t>
      </w:r>
      <w:proofErr w:type="spellStart"/>
      <w:r w:rsidRPr="006E377D">
        <w:rPr>
          <w:rFonts w:ascii="Times New Roman" w:hAnsi="Times New Roman" w:cs="Times New Roman"/>
          <w:sz w:val="26"/>
          <w:szCs w:val="26"/>
        </w:rPr>
        <w:t>виконавчого</w:t>
      </w:r>
      <w:proofErr w:type="spellEnd"/>
      <w:r w:rsidRPr="006E377D">
        <w:rPr>
          <w:rFonts w:ascii="Times New Roman" w:hAnsi="Times New Roman" w:cs="Times New Roman"/>
          <w:sz w:val="26"/>
          <w:szCs w:val="26"/>
        </w:rPr>
        <w:t xml:space="preserve"> органу </w:t>
      </w:r>
      <w:proofErr w:type="spellStart"/>
      <w:r w:rsidRPr="006E377D">
        <w:rPr>
          <w:rFonts w:ascii="Times New Roman" w:hAnsi="Times New Roman" w:cs="Times New Roman"/>
          <w:sz w:val="26"/>
          <w:szCs w:val="26"/>
        </w:rPr>
        <w:t>Київської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міської</w:t>
      </w:r>
      <w:proofErr w:type="spellEnd"/>
      <w:r w:rsidRPr="006E377D">
        <w:rPr>
          <w:rFonts w:ascii="Times New Roman" w:hAnsi="Times New Roman" w:cs="Times New Roman"/>
          <w:sz w:val="26"/>
          <w:szCs w:val="26"/>
        </w:rPr>
        <w:t xml:space="preserve"> ради (</w:t>
      </w:r>
      <w:proofErr w:type="spellStart"/>
      <w:r w:rsidRPr="006E377D">
        <w:rPr>
          <w:rFonts w:ascii="Times New Roman" w:hAnsi="Times New Roman" w:cs="Times New Roman"/>
          <w:sz w:val="26"/>
          <w:szCs w:val="26"/>
        </w:rPr>
        <w:t>Київської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міської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державної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адміністрації</w:t>
      </w:r>
      <w:proofErr w:type="spellEnd"/>
      <w:r w:rsidRPr="006E377D">
        <w:rPr>
          <w:rFonts w:ascii="Times New Roman" w:hAnsi="Times New Roman" w:cs="Times New Roman"/>
          <w:sz w:val="26"/>
          <w:szCs w:val="26"/>
        </w:rPr>
        <w:t xml:space="preserve">), Департаменту </w:t>
      </w:r>
      <w:proofErr w:type="spellStart"/>
      <w:r w:rsidRPr="006E377D">
        <w:rPr>
          <w:rFonts w:ascii="Times New Roman" w:hAnsi="Times New Roman" w:cs="Times New Roman"/>
          <w:sz w:val="26"/>
          <w:szCs w:val="26"/>
        </w:rPr>
        <w:t>суспільних</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комунікацій</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виконавчого</w:t>
      </w:r>
      <w:proofErr w:type="spellEnd"/>
      <w:r w:rsidRPr="006E377D">
        <w:rPr>
          <w:rFonts w:ascii="Times New Roman" w:hAnsi="Times New Roman" w:cs="Times New Roman"/>
          <w:sz w:val="26"/>
          <w:szCs w:val="26"/>
        </w:rPr>
        <w:t xml:space="preserve"> органу </w:t>
      </w:r>
      <w:proofErr w:type="spellStart"/>
      <w:r w:rsidRPr="006E377D">
        <w:rPr>
          <w:rFonts w:ascii="Times New Roman" w:hAnsi="Times New Roman" w:cs="Times New Roman"/>
          <w:sz w:val="26"/>
          <w:szCs w:val="26"/>
        </w:rPr>
        <w:t>Київської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міської</w:t>
      </w:r>
      <w:proofErr w:type="spellEnd"/>
      <w:r w:rsidRPr="006E377D">
        <w:rPr>
          <w:rFonts w:ascii="Times New Roman" w:hAnsi="Times New Roman" w:cs="Times New Roman"/>
          <w:sz w:val="26"/>
          <w:szCs w:val="26"/>
        </w:rPr>
        <w:t xml:space="preserve"> ради (</w:t>
      </w:r>
      <w:proofErr w:type="spellStart"/>
      <w:r w:rsidRPr="006E377D">
        <w:rPr>
          <w:rFonts w:ascii="Times New Roman" w:hAnsi="Times New Roman" w:cs="Times New Roman"/>
          <w:sz w:val="26"/>
          <w:szCs w:val="26"/>
        </w:rPr>
        <w:t>Київської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міської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державної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адміністрації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або</w:t>
      </w:r>
      <w:proofErr w:type="spellEnd"/>
      <w:r w:rsidRPr="006E377D">
        <w:rPr>
          <w:rFonts w:ascii="Times New Roman" w:hAnsi="Times New Roman" w:cs="Times New Roman"/>
          <w:sz w:val="26"/>
          <w:szCs w:val="26"/>
        </w:rPr>
        <w:t xml:space="preserve"> головного </w:t>
      </w:r>
      <w:proofErr w:type="spellStart"/>
      <w:r w:rsidRPr="006E377D">
        <w:rPr>
          <w:rFonts w:ascii="Times New Roman" w:hAnsi="Times New Roman" w:cs="Times New Roman"/>
          <w:sz w:val="26"/>
          <w:szCs w:val="26"/>
        </w:rPr>
        <w:t>розпорядника</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коштів</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Програми</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розгляд</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проміжного</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звіту</w:t>
      </w:r>
      <w:proofErr w:type="spellEnd"/>
      <w:r w:rsidRPr="006E377D">
        <w:rPr>
          <w:rFonts w:ascii="Times New Roman" w:hAnsi="Times New Roman" w:cs="Times New Roman"/>
          <w:sz w:val="26"/>
          <w:szCs w:val="26"/>
        </w:rPr>
        <w:t xml:space="preserve"> про </w:t>
      </w:r>
      <w:proofErr w:type="spellStart"/>
      <w:r w:rsidRPr="006E377D">
        <w:rPr>
          <w:rFonts w:ascii="Times New Roman" w:hAnsi="Times New Roman" w:cs="Times New Roman"/>
          <w:sz w:val="26"/>
          <w:szCs w:val="26"/>
        </w:rPr>
        <w:t>хід</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виконання</w:t>
      </w:r>
      <w:proofErr w:type="spellEnd"/>
      <w:proofErr w:type="gramEnd"/>
      <w:r w:rsidRPr="006E377D">
        <w:rPr>
          <w:rFonts w:ascii="Times New Roman" w:hAnsi="Times New Roman" w:cs="Times New Roman"/>
          <w:sz w:val="26"/>
          <w:szCs w:val="26"/>
        </w:rPr>
        <w:t xml:space="preserve"> </w:t>
      </w:r>
      <w:proofErr w:type="spellStart"/>
      <w:proofErr w:type="gramStart"/>
      <w:r w:rsidRPr="006E377D">
        <w:rPr>
          <w:rFonts w:ascii="Times New Roman" w:hAnsi="Times New Roman" w:cs="Times New Roman"/>
          <w:sz w:val="26"/>
          <w:szCs w:val="26"/>
        </w:rPr>
        <w:t>Програми</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ефективність</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реалізації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її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завдань</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і</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заходів</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досягнення</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проміжних</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цілей</w:t>
      </w:r>
      <w:proofErr w:type="spellEnd"/>
      <w:r w:rsidRPr="006E377D">
        <w:rPr>
          <w:rFonts w:ascii="Times New Roman" w:hAnsi="Times New Roman" w:cs="Times New Roman"/>
          <w:sz w:val="26"/>
          <w:szCs w:val="26"/>
        </w:rPr>
        <w:t xml:space="preserve"> та </w:t>
      </w:r>
      <w:proofErr w:type="spellStart"/>
      <w:r w:rsidRPr="006E377D">
        <w:rPr>
          <w:rFonts w:ascii="Times New Roman" w:hAnsi="Times New Roman" w:cs="Times New Roman"/>
          <w:sz w:val="26"/>
          <w:szCs w:val="26"/>
        </w:rPr>
        <w:t>ефективність</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використання</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коштів</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може</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розглядатися</w:t>
      </w:r>
      <w:proofErr w:type="spellEnd"/>
      <w:r w:rsidRPr="006E377D">
        <w:rPr>
          <w:rFonts w:ascii="Times New Roman" w:hAnsi="Times New Roman" w:cs="Times New Roman"/>
          <w:sz w:val="26"/>
          <w:szCs w:val="26"/>
        </w:rPr>
        <w:t xml:space="preserve"> на </w:t>
      </w:r>
      <w:proofErr w:type="spellStart"/>
      <w:r w:rsidRPr="006E377D">
        <w:rPr>
          <w:rFonts w:ascii="Times New Roman" w:hAnsi="Times New Roman" w:cs="Times New Roman"/>
          <w:sz w:val="26"/>
          <w:szCs w:val="26"/>
        </w:rPr>
        <w:t>сесіях</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Київської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міської</w:t>
      </w:r>
      <w:proofErr w:type="spellEnd"/>
      <w:r w:rsidRPr="006E377D">
        <w:rPr>
          <w:rFonts w:ascii="Times New Roman" w:hAnsi="Times New Roman" w:cs="Times New Roman"/>
          <w:sz w:val="26"/>
          <w:szCs w:val="26"/>
        </w:rPr>
        <w:t xml:space="preserve"> ради та на </w:t>
      </w:r>
      <w:proofErr w:type="spellStart"/>
      <w:r w:rsidRPr="006E377D">
        <w:rPr>
          <w:rFonts w:ascii="Times New Roman" w:hAnsi="Times New Roman" w:cs="Times New Roman"/>
          <w:sz w:val="26"/>
          <w:szCs w:val="26"/>
        </w:rPr>
        <w:t>засіданнях</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відповідних</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постійних</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комісій</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Київської</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міської</w:t>
      </w:r>
      <w:proofErr w:type="spellEnd"/>
      <w:r w:rsidRPr="006E377D">
        <w:rPr>
          <w:rFonts w:ascii="Times New Roman" w:hAnsi="Times New Roman" w:cs="Times New Roman"/>
          <w:sz w:val="26"/>
          <w:szCs w:val="26"/>
        </w:rPr>
        <w:t xml:space="preserve"> ради </w:t>
      </w:r>
      <w:proofErr w:type="spellStart"/>
      <w:r w:rsidRPr="006E377D">
        <w:rPr>
          <w:rFonts w:ascii="Times New Roman" w:hAnsi="Times New Roman" w:cs="Times New Roman"/>
          <w:sz w:val="26"/>
          <w:szCs w:val="26"/>
        </w:rPr>
        <w:t>протягом</w:t>
      </w:r>
      <w:proofErr w:type="spellEnd"/>
      <w:r w:rsidRPr="006E377D">
        <w:rPr>
          <w:rFonts w:ascii="Times New Roman" w:hAnsi="Times New Roman" w:cs="Times New Roman"/>
          <w:sz w:val="26"/>
          <w:szCs w:val="26"/>
        </w:rPr>
        <w:t xml:space="preserve"> року в </w:t>
      </w:r>
      <w:proofErr w:type="spellStart"/>
      <w:r w:rsidRPr="006E377D">
        <w:rPr>
          <w:rFonts w:ascii="Times New Roman" w:hAnsi="Times New Roman" w:cs="Times New Roman"/>
          <w:sz w:val="26"/>
          <w:szCs w:val="26"/>
        </w:rPr>
        <w:t>разі</w:t>
      </w:r>
      <w:proofErr w:type="spellEnd"/>
      <w:r w:rsidRPr="006E377D">
        <w:rPr>
          <w:rFonts w:ascii="Times New Roman" w:hAnsi="Times New Roman" w:cs="Times New Roman"/>
          <w:sz w:val="26"/>
          <w:szCs w:val="26"/>
        </w:rPr>
        <w:t xml:space="preserve"> </w:t>
      </w:r>
      <w:proofErr w:type="spellStart"/>
      <w:r w:rsidRPr="006E377D">
        <w:rPr>
          <w:rFonts w:ascii="Times New Roman" w:hAnsi="Times New Roman" w:cs="Times New Roman"/>
          <w:sz w:val="26"/>
          <w:szCs w:val="26"/>
        </w:rPr>
        <w:t>виникнення</w:t>
      </w:r>
      <w:proofErr w:type="spellEnd"/>
      <w:r w:rsidRPr="006E377D">
        <w:rPr>
          <w:rFonts w:ascii="Times New Roman" w:hAnsi="Times New Roman" w:cs="Times New Roman"/>
          <w:sz w:val="26"/>
          <w:szCs w:val="26"/>
        </w:rPr>
        <w:t xml:space="preserve"> потреби.</w:t>
      </w:r>
      <w:proofErr w:type="gramEnd"/>
    </w:p>
    <w:p w:rsidR="00A22A74" w:rsidRPr="00D9247E" w:rsidRDefault="00D9247E" w:rsidP="00D9247E">
      <w:pPr>
        <w:autoSpaceDE w:val="0"/>
        <w:autoSpaceDN w:val="0"/>
        <w:adjustRightInd w:val="0"/>
        <w:spacing w:after="0" w:line="240" w:lineRule="auto"/>
        <w:ind w:firstLine="708"/>
        <w:jc w:val="both"/>
        <w:rPr>
          <w:rFonts w:ascii="Times New Roman" w:hAnsi="Times New Roman" w:cs="Times New Roman"/>
          <w:sz w:val="26"/>
          <w:szCs w:val="26"/>
          <w:lang w:val="uk-UA"/>
        </w:rPr>
      </w:pPr>
      <w:r w:rsidRPr="00D9247E">
        <w:rPr>
          <w:rFonts w:ascii="Times New Roman" w:hAnsi="Times New Roman" w:cs="Times New Roman"/>
          <w:sz w:val="26"/>
          <w:szCs w:val="26"/>
          <w:lang w:val="uk-UA"/>
        </w:rPr>
        <w:t xml:space="preserve">Департаменту суспільних комунікацій виконавчого органу Київської міської ради (Київської міської державної адміністрації)  </w:t>
      </w:r>
      <w:r>
        <w:rPr>
          <w:rFonts w:ascii="Times New Roman" w:hAnsi="Times New Roman" w:cs="Times New Roman"/>
          <w:sz w:val="26"/>
          <w:szCs w:val="26"/>
          <w:lang w:val="uk-UA"/>
        </w:rPr>
        <w:t xml:space="preserve">у зазначені </w:t>
      </w:r>
      <w:r w:rsidRPr="00D9247E">
        <w:rPr>
          <w:rFonts w:ascii="Times New Roman" w:hAnsi="Times New Roman" w:cs="Times New Roman"/>
          <w:sz w:val="26"/>
          <w:szCs w:val="26"/>
          <w:lang w:val="uk-UA"/>
        </w:rPr>
        <w:t xml:space="preserve"> терміни</w:t>
      </w:r>
      <w:r>
        <w:rPr>
          <w:rFonts w:ascii="Times New Roman" w:hAnsi="Times New Roman" w:cs="Times New Roman"/>
          <w:sz w:val="26"/>
          <w:szCs w:val="26"/>
          <w:lang w:val="uk-UA"/>
        </w:rPr>
        <w:t xml:space="preserve"> </w:t>
      </w:r>
      <w:r w:rsidRPr="00D9247E">
        <w:rPr>
          <w:rFonts w:ascii="Times New Roman" w:hAnsi="Times New Roman" w:cs="Times New Roman"/>
          <w:sz w:val="26"/>
          <w:szCs w:val="26"/>
          <w:lang w:val="uk-UA"/>
        </w:rPr>
        <w:t xml:space="preserve"> розміщує на</w:t>
      </w:r>
      <w:r>
        <w:rPr>
          <w:rFonts w:ascii="Times New Roman" w:hAnsi="Times New Roman" w:cs="Times New Roman"/>
          <w:sz w:val="26"/>
          <w:szCs w:val="26"/>
          <w:lang w:val="uk-UA"/>
        </w:rPr>
        <w:t xml:space="preserve"> </w:t>
      </w:r>
      <w:r w:rsidRPr="00D9247E">
        <w:rPr>
          <w:rFonts w:ascii="Times New Roman" w:hAnsi="Times New Roman" w:cs="Times New Roman"/>
          <w:sz w:val="26"/>
          <w:szCs w:val="26"/>
          <w:lang w:val="uk-UA"/>
        </w:rPr>
        <w:t xml:space="preserve">Єдиному </w:t>
      </w:r>
      <w:proofErr w:type="spellStart"/>
      <w:r w:rsidRPr="00D9247E">
        <w:rPr>
          <w:rFonts w:ascii="Times New Roman" w:hAnsi="Times New Roman" w:cs="Times New Roman"/>
          <w:sz w:val="26"/>
          <w:szCs w:val="26"/>
          <w:lang w:val="uk-UA"/>
        </w:rPr>
        <w:t>вебпорталі</w:t>
      </w:r>
      <w:proofErr w:type="spellEnd"/>
      <w:r w:rsidRPr="00D9247E">
        <w:rPr>
          <w:rFonts w:ascii="Times New Roman" w:hAnsi="Times New Roman" w:cs="Times New Roman"/>
          <w:sz w:val="26"/>
          <w:szCs w:val="26"/>
          <w:lang w:val="uk-UA"/>
        </w:rPr>
        <w:t xml:space="preserve"> територіальної громади міста Києва річний (квартальний) звіт та заключний звіт про</w:t>
      </w:r>
      <w:r>
        <w:rPr>
          <w:rFonts w:ascii="Times New Roman" w:hAnsi="Times New Roman" w:cs="Times New Roman"/>
          <w:sz w:val="26"/>
          <w:szCs w:val="26"/>
          <w:lang w:val="uk-UA"/>
        </w:rPr>
        <w:t xml:space="preserve"> </w:t>
      </w:r>
      <w:r w:rsidRPr="00D9247E">
        <w:rPr>
          <w:rFonts w:ascii="Times New Roman" w:hAnsi="Times New Roman" w:cs="Times New Roman"/>
          <w:sz w:val="26"/>
          <w:szCs w:val="26"/>
          <w:lang w:val="uk-UA"/>
        </w:rPr>
        <w:t>результати виконання програми.</w:t>
      </w:r>
      <w:r w:rsidR="00A22A74" w:rsidRPr="00D9247E">
        <w:rPr>
          <w:rFonts w:ascii="Times New Roman" w:hAnsi="Times New Roman" w:cs="Times New Roman"/>
          <w:sz w:val="26"/>
          <w:szCs w:val="26"/>
          <w:lang w:val="uk-UA"/>
        </w:rPr>
        <w:t>»</w:t>
      </w:r>
    </w:p>
    <w:p w:rsidR="003F5D1E" w:rsidRPr="00D9247E" w:rsidRDefault="003F5D1E" w:rsidP="00D9247E">
      <w:pPr>
        <w:spacing w:after="0" w:line="240" w:lineRule="auto"/>
        <w:jc w:val="both"/>
        <w:rPr>
          <w:rFonts w:ascii="Times New Roman" w:hAnsi="Times New Roman" w:cs="Times New Roman"/>
          <w:sz w:val="28"/>
          <w:szCs w:val="28"/>
          <w:lang w:val="uk-UA"/>
        </w:rPr>
      </w:pPr>
    </w:p>
    <w:p w:rsidR="003F5D1E" w:rsidRDefault="005A5D79" w:rsidP="000660D3">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7</w:t>
      </w:r>
      <w:r w:rsidR="003F5D1E">
        <w:rPr>
          <w:rFonts w:ascii="Times New Roman" w:hAnsi="Times New Roman" w:cs="Times New Roman"/>
          <w:sz w:val="26"/>
          <w:szCs w:val="26"/>
          <w:lang w:val="uk-UA"/>
        </w:rPr>
        <w:t>. У Додатку 1 до Програми «Перелік завдань і заходів м</w:t>
      </w:r>
      <w:r w:rsidR="003F5D1E" w:rsidRPr="003F5D1E">
        <w:rPr>
          <w:rFonts w:ascii="Times New Roman" w:hAnsi="Times New Roman" w:cs="Times New Roman"/>
          <w:sz w:val="26"/>
          <w:szCs w:val="26"/>
          <w:lang w:val="uk-UA"/>
        </w:rPr>
        <w:t xml:space="preserve">іської цільової програми </w:t>
      </w:r>
      <w:r w:rsidR="003F5D1E">
        <w:rPr>
          <w:rFonts w:ascii="Times New Roman" w:hAnsi="Times New Roman" w:cs="Times New Roman"/>
          <w:sz w:val="26"/>
          <w:szCs w:val="26"/>
          <w:lang w:val="uk-UA"/>
        </w:rPr>
        <w:t>«Сприяння розвитку громадянського с</w:t>
      </w:r>
      <w:r w:rsidR="00463610">
        <w:rPr>
          <w:rFonts w:ascii="Times New Roman" w:hAnsi="Times New Roman" w:cs="Times New Roman"/>
          <w:sz w:val="26"/>
          <w:szCs w:val="26"/>
          <w:lang w:val="uk-UA"/>
        </w:rPr>
        <w:t>успільства у місті Києві на 2020</w:t>
      </w:r>
      <w:r w:rsidR="003F5D1E">
        <w:rPr>
          <w:rFonts w:ascii="Times New Roman" w:hAnsi="Times New Roman" w:cs="Times New Roman"/>
          <w:sz w:val="26"/>
          <w:szCs w:val="26"/>
          <w:lang w:val="uk-UA"/>
        </w:rPr>
        <w:t>-2024 роки»</w:t>
      </w:r>
      <w:r w:rsidR="003F5D1E" w:rsidRPr="003F5D1E">
        <w:rPr>
          <w:rFonts w:ascii="Times New Roman" w:hAnsi="Times New Roman" w:cs="Times New Roman"/>
          <w:sz w:val="26"/>
          <w:szCs w:val="26"/>
          <w:lang w:val="uk-UA"/>
        </w:rPr>
        <w:t>:</w:t>
      </w:r>
    </w:p>
    <w:p w:rsidR="00D17A03" w:rsidRDefault="00D17A03" w:rsidP="00D2510B">
      <w:pPr>
        <w:spacing w:after="0" w:line="240" w:lineRule="auto"/>
        <w:jc w:val="both"/>
        <w:rPr>
          <w:rFonts w:ascii="Times New Roman" w:hAnsi="Times New Roman" w:cs="Times New Roman"/>
          <w:sz w:val="26"/>
          <w:szCs w:val="26"/>
          <w:lang w:val="uk-UA"/>
        </w:rPr>
      </w:pPr>
    </w:p>
    <w:p w:rsidR="00CD0CFA" w:rsidRDefault="003C067E" w:rsidP="00D9247E">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7</w:t>
      </w:r>
      <w:r w:rsidR="0048508E">
        <w:rPr>
          <w:rFonts w:ascii="Times New Roman" w:hAnsi="Times New Roman" w:cs="Times New Roman"/>
          <w:sz w:val="26"/>
          <w:szCs w:val="26"/>
          <w:lang w:val="uk-UA"/>
        </w:rPr>
        <w:t>.1.  Підпункт 1.6</w:t>
      </w:r>
      <w:r w:rsidR="003F5D1E" w:rsidRPr="003F5D1E">
        <w:rPr>
          <w:rFonts w:ascii="Times New Roman" w:hAnsi="Times New Roman" w:cs="Times New Roman"/>
          <w:sz w:val="26"/>
          <w:szCs w:val="26"/>
          <w:lang w:val="uk-UA"/>
        </w:rPr>
        <w:t>. пункту 1.позиції 1 викласти в такій редакції:</w:t>
      </w:r>
    </w:p>
    <w:p w:rsidR="00B929D8" w:rsidRDefault="00B929D8" w:rsidP="00D2510B">
      <w:pPr>
        <w:spacing w:after="0" w:line="240" w:lineRule="auto"/>
        <w:jc w:val="both"/>
        <w:rPr>
          <w:rFonts w:ascii="Times New Roman" w:hAnsi="Times New Roman" w:cs="Times New Roman"/>
          <w:sz w:val="26"/>
          <w:szCs w:val="26"/>
          <w:lang w:val="uk-UA"/>
        </w:rPr>
      </w:pPr>
    </w:p>
    <w:tbl>
      <w:tblPr>
        <w:tblStyle w:val="a5"/>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1"/>
        <w:gridCol w:w="1276"/>
        <w:gridCol w:w="1276"/>
        <w:gridCol w:w="850"/>
        <w:gridCol w:w="1276"/>
        <w:gridCol w:w="889"/>
        <w:gridCol w:w="1059"/>
        <w:gridCol w:w="887"/>
        <w:gridCol w:w="42"/>
        <w:gridCol w:w="496"/>
        <w:gridCol w:w="34"/>
        <w:gridCol w:w="505"/>
        <w:gridCol w:w="26"/>
        <w:gridCol w:w="512"/>
        <w:gridCol w:w="19"/>
        <w:gridCol w:w="520"/>
        <w:gridCol w:w="11"/>
        <w:gridCol w:w="532"/>
      </w:tblGrid>
      <w:tr w:rsidR="002F2403" w:rsidRPr="003906DD" w:rsidTr="00A53BAF">
        <w:trPr>
          <w:trHeight w:val="938"/>
        </w:trPr>
        <w:tc>
          <w:tcPr>
            <w:tcW w:w="1131" w:type="dxa"/>
            <w:vMerge w:val="restart"/>
            <w:tcBorders>
              <w:top w:val="single" w:sz="4" w:space="0" w:color="auto"/>
              <w:left w:val="single" w:sz="4" w:space="0" w:color="auto"/>
              <w:right w:val="single" w:sz="4" w:space="0" w:color="auto"/>
            </w:tcBorders>
            <w:vAlign w:val="center"/>
          </w:tcPr>
          <w:p w:rsidR="002F2403" w:rsidRPr="003906DD" w:rsidRDefault="002F2403" w:rsidP="002F2403">
            <w:pPr>
              <w:jc w:val="center"/>
              <w:rPr>
                <w:rFonts w:ascii="Times New Roman" w:hAnsi="Times New Roman" w:cs="Times New Roman"/>
                <w:b/>
                <w:bCs/>
                <w:sz w:val="16"/>
                <w:szCs w:val="16"/>
              </w:rPr>
            </w:pPr>
            <w:r w:rsidRPr="003906DD">
              <w:rPr>
                <w:rFonts w:ascii="Times New Roman" w:hAnsi="Times New Roman" w:cs="Times New Roman"/>
                <w:b/>
                <w:bCs/>
                <w:sz w:val="16"/>
                <w:szCs w:val="16"/>
              </w:rPr>
              <w:t xml:space="preserve">Оперативна </w:t>
            </w:r>
            <w:proofErr w:type="spellStart"/>
            <w:r w:rsidRPr="003906DD">
              <w:rPr>
                <w:rFonts w:ascii="Times New Roman" w:hAnsi="Times New Roman" w:cs="Times New Roman"/>
                <w:b/>
                <w:bCs/>
                <w:sz w:val="16"/>
                <w:szCs w:val="16"/>
              </w:rPr>
              <w:t>ціль</w:t>
            </w:r>
            <w:proofErr w:type="spellEnd"/>
            <w:r w:rsidRPr="003906DD">
              <w:rPr>
                <w:rFonts w:ascii="Times New Roman" w:hAnsi="Times New Roman" w:cs="Times New Roman"/>
                <w:b/>
                <w:bCs/>
                <w:sz w:val="16"/>
                <w:szCs w:val="16"/>
              </w:rPr>
              <w:t xml:space="preserve"> </w:t>
            </w:r>
            <w:proofErr w:type="spellStart"/>
            <w:r w:rsidRPr="003906DD">
              <w:rPr>
                <w:rFonts w:ascii="Times New Roman" w:hAnsi="Times New Roman" w:cs="Times New Roman"/>
                <w:b/>
                <w:bCs/>
                <w:sz w:val="16"/>
                <w:szCs w:val="16"/>
              </w:rPr>
              <w:t>Стратегії</w:t>
            </w:r>
            <w:proofErr w:type="spellEnd"/>
            <w:r w:rsidRPr="003906DD">
              <w:rPr>
                <w:rFonts w:ascii="Times New Roman" w:hAnsi="Times New Roman" w:cs="Times New Roman"/>
                <w:b/>
                <w:bCs/>
                <w:sz w:val="16"/>
                <w:szCs w:val="16"/>
              </w:rPr>
              <w:t xml:space="preserve"> </w:t>
            </w:r>
            <w:proofErr w:type="spellStart"/>
            <w:r w:rsidRPr="003906DD">
              <w:rPr>
                <w:rFonts w:ascii="Times New Roman" w:hAnsi="Times New Roman" w:cs="Times New Roman"/>
                <w:b/>
                <w:bCs/>
                <w:sz w:val="16"/>
                <w:szCs w:val="16"/>
              </w:rPr>
              <w:t>розвитку</w:t>
            </w:r>
            <w:proofErr w:type="spellEnd"/>
            <w:r w:rsidRPr="003906DD">
              <w:rPr>
                <w:rFonts w:ascii="Times New Roman" w:hAnsi="Times New Roman" w:cs="Times New Roman"/>
                <w:b/>
                <w:bCs/>
                <w:sz w:val="16"/>
                <w:szCs w:val="16"/>
              </w:rPr>
              <w:t xml:space="preserve"> </w:t>
            </w:r>
            <w:proofErr w:type="spellStart"/>
            <w:r w:rsidRPr="003906DD">
              <w:rPr>
                <w:rFonts w:ascii="Times New Roman" w:hAnsi="Times New Roman" w:cs="Times New Roman"/>
                <w:b/>
                <w:bCs/>
                <w:sz w:val="16"/>
                <w:szCs w:val="16"/>
              </w:rPr>
              <w:t>міста</w:t>
            </w:r>
            <w:proofErr w:type="spellEnd"/>
            <w:r w:rsidRPr="003906DD">
              <w:rPr>
                <w:rFonts w:ascii="Times New Roman" w:hAnsi="Times New Roman" w:cs="Times New Roman"/>
                <w:b/>
                <w:bCs/>
                <w:sz w:val="16"/>
                <w:szCs w:val="16"/>
              </w:rPr>
              <w:t xml:space="preserve"> </w:t>
            </w:r>
            <w:proofErr w:type="spellStart"/>
            <w:r w:rsidRPr="003906DD">
              <w:rPr>
                <w:rFonts w:ascii="Times New Roman" w:hAnsi="Times New Roman" w:cs="Times New Roman"/>
                <w:b/>
                <w:bCs/>
                <w:sz w:val="16"/>
                <w:szCs w:val="16"/>
              </w:rPr>
              <w:t>Києва</w:t>
            </w:r>
            <w:proofErr w:type="spellEnd"/>
            <w:r w:rsidRPr="003906DD">
              <w:rPr>
                <w:rFonts w:ascii="Times New Roman" w:hAnsi="Times New Roman" w:cs="Times New Roman"/>
                <w:b/>
                <w:bCs/>
                <w:sz w:val="16"/>
                <w:szCs w:val="16"/>
              </w:rPr>
              <w:t xml:space="preserve"> до 2025 року</w:t>
            </w:r>
          </w:p>
        </w:tc>
        <w:tc>
          <w:tcPr>
            <w:tcW w:w="1276" w:type="dxa"/>
            <w:vMerge w:val="restart"/>
            <w:tcBorders>
              <w:top w:val="single" w:sz="4" w:space="0" w:color="auto"/>
              <w:left w:val="single" w:sz="4" w:space="0" w:color="auto"/>
              <w:right w:val="single" w:sz="4" w:space="0" w:color="auto"/>
            </w:tcBorders>
            <w:vAlign w:val="center"/>
          </w:tcPr>
          <w:p w:rsidR="002F2403" w:rsidRPr="003906DD" w:rsidRDefault="002F2403" w:rsidP="002F2403">
            <w:pPr>
              <w:jc w:val="center"/>
              <w:rPr>
                <w:rFonts w:ascii="Times New Roman" w:hAnsi="Times New Roman" w:cs="Times New Roman"/>
                <w:b/>
                <w:bCs/>
                <w:sz w:val="16"/>
                <w:szCs w:val="16"/>
              </w:rPr>
            </w:pPr>
            <w:proofErr w:type="spellStart"/>
            <w:r w:rsidRPr="003906DD">
              <w:rPr>
                <w:rFonts w:ascii="Times New Roman" w:hAnsi="Times New Roman" w:cs="Times New Roman"/>
                <w:b/>
                <w:bCs/>
                <w:sz w:val="16"/>
                <w:szCs w:val="16"/>
              </w:rPr>
              <w:t>Завдання</w:t>
            </w:r>
            <w:proofErr w:type="spellEnd"/>
            <w:r w:rsidRPr="003906DD">
              <w:rPr>
                <w:rFonts w:ascii="Times New Roman" w:hAnsi="Times New Roman" w:cs="Times New Roman"/>
                <w:b/>
                <w:bCs/>
                <w:sz w:val="16"/>
                <w:szCs w:val="16"/>
              </w:rPr>
              <w:t xml:space="preserve"> </w:t>
            </w:r>
            <w:proofErr w:type="spellStart"/>
            <w:r w:rsidRPr="003906DD">
              <w:rPr>
                <w:rFonts w:ascii="Times New Roman" w:hAnsi="Times New Roman" w:cs="Times New Roman"/>
                <w:b/>
                <w:bCs/>
                <w:sz w:val="16"/>
                <w:szCs w:val="16"/>
              </w:rPr>
              <w:t>програми</w:t>
            </w:r>
            <w:proofErr w:type="spellEnd"/>
          </w:p>
        </w:tc>
        <w:tc>
          <w:tcPr>
            <w:tcW w:w="1276" w:type="dxa"/>
            <w:vMerge w:val="restart"/>
            <w:tcBorders>
              <w:top w:val="single" w:sz="4" w:space="0" w:color="auto"/>
              <w:left w:val="single" w:sz="4" w:space="0" w:color="auto"/>
              <w:right w:val="single" w:sz="4" w:space="0" w:color="auto"/>
            </w:tcBorders>
            <w:vAlign w:val="center"/>
          </w:tcPr>
          <w:p w:rsidR="002F2403" w:rsidRPr="003906DD" w:rsidRDefault="002F2403" w:rsidP="002F2403">
            <w:pPr>
              <w:jc w:val="center"/>
              <w:rPr>
                <w:rFonts w:ascii="Times New Roman" w:hAnsi="Times New Roman" w:cs="Times New Roman"/>
                <w:b/>
                <w:bCs/>
                <w:sz w:val="16"/>
                <w:szCs w:val="16"/>
              </w:rPr>
            </w:pPr>
            <w:r w:rsidRPr="003906DD">
              <w:rPr>
                <w:rFonts w:ascii="Times New Roman" w:hAnsi="Times New Roman" w:cs="Times New Roman"/>
                <w:b/>
                <w:bCs/>
                <w:sz w:val="16"/>
                <w:szCs w:val="16"/>
              </w:rPr>
              <w:t xml:space="preserve">Заходи </w:t>
            </w:r>
            <w:proofErr w:type="spellStart"/>
            <w:r w:rsidRPr="003906DD">
              <w:rPr>
                <w:rFonts w:ascii="Times New Roman" w:hAnsi="Times New Roman" w:cs="Times New Roman"/>
                <w:b/>
                <w:bCs/>
                <w:sz w:val="16"/>
                <w:szCs w:val="16"/>
              </w:rPr>
              <w:t>програми</w:t>
            </w:r>
            <w:proofErr w:type="spellEnd"/>
          </w:p>
        </w:tc>
        <w:tc>
          <w:tcPr>
            <w:tcW w:w="850" w:type="dxa"/>
            <w:vMerge w:val="restart"/>
            <w:tcBorders>
              <w:top w:val="single" w:sz="4" w:space="0" w:color="auto"/>
              <w:left w:val="single" w:sz="4" w:space="0" w:color="auto"/>
              <w:right w:val="single" w:sz="4" w:space="0" w:color="auto"/>
            </w:tcBorders>
            <w:vAlign w:val="center"/>
          </w:tcPr>
          <w:p w:rsidR="002F2403" w:rsidRPr="003906DD" w:rsidRDefault="002F2403" w:rsidP="002F2403">
            <w:pPr>
              <w:jc w:val="center"/>
              <w:rPr>
                <w:rFonts w:ascii="Times New Roman" w:hAnsi="Times New Roman" w:cs="Times New Roman"/>
                <w:b/>
                <w:bCs/>
                <w:sz w:val="16"/>
                <w:szCs w:val="16"/>
              </w:rPr>
            </w:pPr>
            <w:r w:rsidRPr="003906DD">
              <w:rPr>
                <w:rFonts w:ascii="Times New Roman" w:hAnsi="Times New Roman" w:cs="Times New Roman"/>
                <w:b/>
                <w:bCs/>
                <w:sz w:val="16"/>
                <w:szCs w:val="16"/>
              </w:rPr>
              <w:t xml:space="preserve">Строк </w:t>
            </w:r>
            <w:proofErr w:type="spellStart"/>
            <w:r w:rsidRPr="003906DD">
              <w:rPr>
                <w:rFonts w:ascii="Times New Roman" w:hAnsi="Times New Roman" w:cs="Times New Roman"/>
                <w:b/>
                <w:bCs/>
                <w:sz w:val="16"/>
                <w:szCs w:val="16"/>
              </w:rPr>
              <w:t>виконання</w:t>
            </w:r>
            <w:proofErr w:type="spellEnd"/>
            <w:r w:rsidRPr="003906DD">
              <w:rPr>
                <w:rFonts w:ascii="Times New Roman" w:hAnsi="Times New Roman" w:cs="Times New Roman"/>
                <w:b/>
                <w:bCs/>
                <w:sz w:val="16"/>
                <w:szCs w:val="16"/>
              </w:rPr>
              <w:t xml:space="preserve"> заходу</w:t>
            </w:r>
          </w:p>
        </w:tc>
        <w:tc>
          <w:tcPr>
            <w:tcW w:w="1276" w:type="dxa"/>
            <w:vMerge w:val="restart"/>
            <w:tcBorders>
              <w:top w:val="single" w:sz="4" w:space="0" w:color="auto"/>
              <w:left w:val="single" w:sz="4" w:space="0" w:color="auto"/>
              <w:right w:val="single" w:sz="4" w:space="0" w:color="auto"/>
            </w:tcBorders>
            <w:vAlign w:val="center"/>
          </w:tcPr>
          <w:p w:rsidR="002F2403" w:rsidRPr="003906DD" w:rsidRDefault="002F2403" w:rsidP="002F2403">
            <w:pPr>
              <w:jc w:val="center"/>
              <w:rPr>
                <w:rFonts w:ascii="Times New Roman" w:hAnsi="Times New Roman" w:cs="Times New Roman"/>
                <w:b/>
                <w:bCs/>
                <w:sz w:val="16"/>
                <w:szCs w:val="16"/>
              </w:rPr>
            </w:pPr>
            <w:proofErr w:type="spellStart"/>
            <w:r w:rsidRPr="003906DD">
              <w:rPr>
                <w:rFonts w:ascii="Times New Roman" w:hAnsi="Times New Roman" w:cs="Times New Roman"/>
                <w:b/>
                <w:bCs/>
                <w:sz w:val="16"/>
                <w:szCs w:val="16"/>
              </w:rPr>
              <w:t>Виконавці</w:t>
            </w:r>
            <w:proofErr w:type="spellEnd"/>
            <w:r w:rsidRPr="003906DD">
              <w:rPr>
                <w:rFonts w:ascii="Times New Roman" w:hAnsi="Times New Roman" w:cs="Times New Roman"/>
                <w:b/>
                <w:bCs/>
                <w:sz w:val="16"/>
                <w:szCs w:val="16"/>
              </w:rPr>
              <w:t xml:space="preserve"> заходу</w:t>
            </w:r>
          </w:p>
        </w:tc>
        <w:tc>
          <w:tcPr>
            <w:tcW w:w="889" w:type="dxa"/>
            <w:vMerge w:val="restart"/>
            <w:tcBorders>
              <w:top w:val="single" w:sz="4" w:space="0" w:color="auto"/>
              <w:left w:val="single" w:sz="4" w:space="0" w:color="auto"/>
              <w:right w:val="single" w:sz="4" w:space="0" w:color="auto"/>
            </w:tcBorders>
            <w:vAlign w:val="center"/>
          </w:tcPr>
          <w:p w:rsidR="002F2403" w:rsidRPr="003906DD" w:rsidRDefault="002F2403" w:rsidP="002F2403">
            <w:pPr>
              <w:jc w:val="center"/>
              <w:rPr>
                <w:rFonts w:ascii="Times New Roman" w:hAnsi="Times New Roman" w:cs="Times New Roman"/>
                <w:b/>
                <w:bCs/>
                <w:sz w:val="16"/>
                <w:szCs w:val="16"/>
              </w:rPr>
            </w:pPr>
            <w:proofErr w:type="spellStart"/>
            <w:r w:rsidRPr="003906DD">
              <w:rPr>
                <w:rFonts w:ascii="Times New Roman" w:hAnsi="Times New Roman" w:cs="Times New Roman"/>
                <w:b/>
                <w:bCs/>
                <w:sz w:val="16"/>
                <w:szCs w:val="16"/>
              </w:rPr>
              <w:t>Джерела</w:t>
            </w:r>
            <w:proofErr w:type="spellEnd"/>
            <w:r w:rsidRPr="003906DD">
              <w:rPr>
                <w:rFonts w:ascii="Times New Roman" w:hAnsi="Times New Roman" w:cs="Times New Roman"/>
                <w:b/>
                <w:bCs/>
                <w:sz w:val="16"/>
                <w:szCs w:val="16"/>
              </w:rPr>
              <w:t xml:space="preserve"> </w:t>
            </w:r>
            <w:proofErr w:type="spellStart"/>
            <w:r w:rsidRPr="003906DD">
              <w:rPr>
                <w:rFonts w:ascii="Times New Roman" w:hAnsi="Times New Roman" w:cs="Times New Roman"/>
                <w:b/>
                <w:bCs/>
                <w:sz w:val="16"/>
                <w:szCs w:val="16"/>
              </w:rPr>
              <w:t>фінансування</w:t>
            </w:r>
            <w:proofErr w:type="spellEnd"/>
          </w:p>
        </w:tc>
        <w:tc>
          <w:tcPr>
            <w:tcW w:w="1059" w:type="dxa"/>
            <w:vMerge w:val="restart"/>
            <w:tcBorders>
              <w:top w:val="single" w:sz="4" w:space="0" w:color="auto"/>
              <w:left w:val="single" w:sz="4" w:space="0" w:color="auto"/>
              <w:right w:val="single" w:sz="4" w:space="0" w:color="auto"/>
            </w:tcBorders>
            <w:vAlign w:val="center"/>
          </w:tcPr>
          <w:p w:rsidR="002F2403" w:rsidRPr="003906DD" w:rsidRDefault="002F2403" w:rsidP="002F2403">
            <w:pPr>
              <w:jc w:val="center"/>
              <w:rPr>
                <w:rFonts w:ascii="Times New Roman" w:hAnsi="Times New Roman" w:cs="Times New Roman"/>
                <w:b/>
                <w:bCs/>
                <w:sz w:val="16"/>
                <w:szCs w:val="16"/>
              </w:rPr>
            </w:pPr>
            <w:proofErr w:type="spellStart"/>
            <w:r w:rsidRPr="003906DD">
              <w:rPr>
                <w:rFonts w:ascii="Times New Roman" w:hAnsi="Times New Roman" w:cs="Times New Roman"/>
                <w:b/>
                <w:bCs/>
                <w:sz w:val="16"/>
                <w:szCs w:val="16"/>
              </w:rPr>
              <w:t>Обсяги</w:t>
            </w:r>
            <w:proofErr w:type="spellEnd"/>
            <w:r w:rsidRPr="003906DD">
              <w:rPr>
                <w:rFonts w:ascii="Times New Roman" w:hAnsi="Times New Roman" w:cs="Times New Roman"/>
                <w:b/>
                <w:bCs/>
                <w:sz w:val="16"/>
                <w:szCs w:val="16"/>
              </w:rPr>
              <w:t xml:space="preserve"> </w:t>
            </w:r>
            <w:proofErr w:type="spellStart"/>
            <w:r w:rsidRPr="003906DD">
              <w:rPr>
                <w:rFonts w:ascii="Times New Roman" w:hAnsi="Times New Roman" w:cs="Times New Roman"/>
                <w:b/>
                <w:bCs/>
                <w:sz w:val="16"/>
                <w:szCs w:val="16"/>
              </w:rPr>
              <w:t>фінансування</w:t>
            </w:r>
            <w:proofErr w:type="spellEnd"/>
            <w:r w:rsidRPr="003906DD">
              <w:rPr>
                <w:rFonts w:ascii="Times New Roman" w:hAnsi="Times New Roman" w:cs="Times New Roman"/>
                <w:b/>
                <w:bCs/>
                <w:sz w:val="16"/>
                <w:szCs w:val="16"/>
              </w:rPr>
              <w:t>, (тис</w:t>
            </w:r>
            <w:proofErr w:type="gramStart"/>
            <w:r w:rsidRPr="003906DD">
              <w:rPr>
                <w:rFonts w:ascii="Times New Roman" w:hAnsi="Times New Roman" w:cs="Times New Roman"/>
                <w:b/>
                <w:bCs/>
                <w:sz w:val="16"/>
                <w:szCs w:val="16"/>
              </w:rPr>
              <w:t>.</w:t>
            </w:r>
            <w:proofErr w:type="gramEnd"/>
            <w:r w:rsidRPr="003906DD">
              <w:rPr>
                <w:rFonts w:ascii="Times New Roman" w:hAnsi="Times New Roman" w:cs="Times New Roman"/>
                <w:b/>
                <w:bCs/>
                <w:sz w:val="16"/>
                <w:szCs w:val="16"/>
              </w:rPr>
              <w:t xml:space="preserve"> </w:t>
            </w:r>
            <w:proofErr w:type="spellStart"/>
            <w:proofErr w:type="gramStart"/>
            <w:r w:rsidRPr="003906DD">
              <w:rPr>
                <w:rFonts w:ascii="Times New Roman" w:hAnsi="Times New Roman" w:cs="Times New Roman"/>
                <w:b/>
                <w:bCs/>
                <w:sz w:val="16"/>
                <w:szCs w:val="16"/>
              </w:rPr>
              <w:t>г</w:t>
            </w:r>
            <w:proofErr w:type="gramEnd"/>
            <w:r w:rsidRPr="003906DD">
              <w:rPr>
                <w:rFonts w:ascii="Times New Roman" w:hAnsi="Times New Roman" w:cs="Times New Roman"/>
                <w:b/>
                <w:bCs/>
                <w:sz w:val="16"/>
                <w:szCs w:val="16"/>
              </w:rPr>
              <w:t>рн</w:t>
            </w:r>
            <w:proofErr w:type="spellEnd"/>
            <w:r w:rsidRPr="003906DD">
              <w:rPr>
                <w:rFonts w:ascii="Times New Roman" w:hAnsi="Times New Roman" w:cs="Times New Roman"/>
                <w:b/>
                <w:bCs/>
                <w:sz w:val="16"/>
                <w:szCs w:val="16"/>
              </w:rPr>
              <w:t>)</w:t>
            </w:r>
          </w:p>
        </w:tc>
        <w:tc>
          <w:tcPr>
            <w:tcW w:w="3584" w:type="dxa"/>
            <w:gridSpan w:val="11"/>
            <w:tcBorders>
              <w:top w:val="single" w:sz="4" w:space="0" w:color="auto"/>
              <w:left w:val="single" w:sz="4" w:space="0" w:color="auto"/>
              <w:bottom w:val="single" w:sz="4" w:space="0" w:color="auto"/>
              <w:right w:val="single" w:sz="4" w:space="0" w:color="auto"/>
            </w:tcBorders>
            <w:vAlign w:val="center"/>
          </w:tcPr>
          <w:p w:rsidR="002F2403" w:rsidRPr="003906DD" w:rsidRDefault="002F2403" w:rsidP="00CD0CFA">
            <w:pPr>
              <w:jc w:val="center"/>
              <w:rPr>
                <w:rFonts w:ascii="Times New Roman" w:hAnsi="Times New Roman" w:cs="Times New Roman"/>
                <w:b/>
                <w:sz w:val="16"/>
                <w:szCs w:val="16"/>
                <w:lang w:val="uk-UA"/>
              </w:rPr>
            </w:pPr>
            <w:r w:rsidRPr="003906DD">
              <w:rPr>
                <w:rFonts w:ascii="Times New Roman" w:hAnsi="Times New Roman" w:cs="Times New Roman"/>
                <w:b/>
                <w:sz w:val="16"/>
                <w:szCs w:val="16"/>
                <w:lang w:val="uk-UA"/>
              </w:rPr>
              <w:t>Очікуваний результат (результативні показники)</w:t>
            </w:r>
          </w:p>
        </w:tc>
      </w:tr>
      <w:tr w:rsidR="003F4680" w:rsidRPr="003906DD" w:rsidTr="00A53BAF">
        <w:trPr>
          <w:trHeight w:val="937"/>
        </w:trPr>
        <w:tc>
          <w:tcPr>
            <w:tcW w:w="1131" w:type="dxa"/>
            <w:vMerge/>
            <w:tcBorders>
              <w:left w:val="single" w:sz="4" w:space="0" w:color="auto"/>
              <w:bottom w:val="single" w:sz="4" w:space="0" w:color="auto"/>
              <w:right w:val="single" w:sz="4" w:space="0" w:color="auto"/>
            </w:tcBorders>
          </w:tcPr>
          <w:p w:rsidR="003F4680" w:rsidRPr="003906DD" w:rsidRDefault="003F4680">
            <w:pPr>
              <w:jc w:val="center"/>
              <w:rPr>
                <w:rFonts w:ascii="Times New Roman" w:hAnsi="Times New Roman" w:cs="Times New Roman"/>
                <w:b/>
                <w:bCs/>
                <w:sz w:val="16"/>
                <w:szCs w:val="16"/>
              </w:rPr>
            </w:pPr>
          </w:p>
        </w:tc>
        <w:tc>
          <w:tcPr>
            <w:tcW w:w="1276" w:type="dxa"/>
            <w:vMerge/>
            <w:tcBorders>
              <w:left w:val="single" w:sz="4" w:space="0" w:color="auto"/>
              <w:bottom w:val="single" w:sz="4" w:space="0" w:color="auto"/>
              <w:right w:val="single" w:sz="4" w:space="0" w:color="auto"/>
            </w:tcBorders>
          </w:tcPr>
          <w:p w:rsidR="003F4680" w:rsidRPr="003906DD" w:rsidRDefault="003F4680">
            <w:pPr>
              <w:jc w:val="center"/>
              <w:rPr>
                <w:rFonts w:ascii="Times New Roman" w:hAnsi="Times New Roman" w:cs="Times New Roman"/>
                <w:b/>
                <w:bCs/>
                <w:sz w:val="16"/>
                <w:szCs w:val="16"/>
              </w:rPr>
            </w:pPr>
          </w:p>
        </w:tc>
        <w:tc>
          <w:tcPr>
            <w:tcW w:w="1276" w:type="dxa"/>
            <w:vMerge/>
            <w:tcBorders>
              <w:left w:val="single" w:sz="4" w:space="0" w:color="auto"/>
              <w:bottom w:val="single" w:sz="4" w:space="0" w:color="auto"/>
              <w:right w:val="single" w:sz="4" w:space="0" w:color="auto"/>
            </w:tcBorders>
            <w:vAlign w:val="center"/>
          </w:tcPr>
          <w:p w:rsidR="003F4680" w:rsidRPr="003906DD" w:rsidRDefault="003F4680">
            <w:pPr>
              <w:jc w:val="center"/>
              <w:rPr>
                <w:rFonts w:ascii="Times New Roman" w:hAnsi="Times New Roman" w:cs="Times New Roman"/>
                <w:b/>
                <w:bCs/>
                <w:sz w:val="16"/>
                <w:szCs w:val="16"/>
              </w:rPr>
            </w:pPr>
          </w:p>
        </w:tc>
        <w:tc>
          <w:tcPr>
            <w:tcW w:w="850" w:type="dxa"/>
            <w:vMerge/>
            <w:tcBorders>
              <w:left w:val="single" w:sz="4" w:space="0" w:color="auto"/>
              <w:bottom w:val="single" w:sz="4" w:space="0" w:color="auto"/>
              <w:right w:val="single" w:sz="4" w:space="0" w:color="auto"/>
            </w:tcBorders>
            <w:vAlign w:val="center"/>
          </w:tcPr>
          <w:p w:rsidR="003F4680" w:rsidRPr="003906DD" w:rsidRDefault="003F4680">
            <w:pPr>
              <w:jc w:val="center"/>
              <w:rPr>
                <w:rFonts w:ascii="Times New Roman" w:hAnsi="Times New Roman" w:cs="Times New Roman"/>
                <w:b/>
                <w:bCs/>
                <w:sz w:val="16"/>
                <w:szCs w:val="16"/>
              </w:rPr>
            </w:pPr>
          </w:p>
        </w:tc>
        <w:tc>
          <w:tcPr>
            <w:tcW w:w="1276" w:type="dxa"/>
            <w:vMerge/>
            <w:tcBorders>
              <w:left w:val="single" w:sz="4" w:space="0" w:color="auto"/>
              <w:bottom w:val="single" w:sz="4" w:space="0" w:color="auto"/>
              <w:right w:val="single" w:sz="4" w:space="0" w:color="auto"/>
            </w:tcBorders>
            <w:vAlign w:val="center"/>
          </w:tcPr>
          <w:p w:rsidR="003F4680" w:rsidRPr="003906DD" w:rsidRDefault="003F4680">
            <w:pPr>
              <w:jc w:val="center"/>
              <w:rPr>
                <w:rFonts w:ascii="Times New Roman" w:hAnsi="Times New Roman" w:cs="Times New Roman"/>
                <w:b/>
                <w:bCs/>
                <w:sz w:val="16"/>
                <w:szCs w:val="16"/>
              </w:rPr>
            </w:pPr>
          </w:p>
        </w:tc>
        <w:tc>
          <w:tcPr>
            <w:tcW w:w="889" w:type="dxa"/>
            <w:vMerge/>
            <w:tcBorders>
              <w:left w:val="single" w:sz="4" w:space="0" w:color="auto"/>
              <w:bottom w:val="single" w:sz="4" w:space="0" w:color="auto"/>
              <w:right w:val="single" w:sz="4" w:space="0" w:color="auto"/>
            </w:tcBorders>
            <w:vAlign w:val="center"/>
          </w:tcPr>
          <w:p w:rsidR="003F4680" w:rsidRPr="003906DD" w:rsidRDefault="003F4680">
            <w:pPr>
              <w:jc w:val="center"/>
              <w:rPr>
                <w:rFonts w:ascii="Times New Roman" w:hAnsi="Times New Roman" w:cs="Times New Roman"/>
                <w:b/>
                <w:bCs/>
                <w:sz w:val="16"/>
                <w:szCs w:val="16"/>
              </w:rPr>
            </w:pPr>
          </w:p>
        </w:tc>
        <w:tc>
          <w:tcPr>
            <w:tcW w:w="1059" w:type="dxa"/>
            <w:vMerge/>
            <w:tcBorders>
              <w:left w:val="single" w:sz="4" w:space="0" w:color="auto"/>
              <w:bottom w:val="single" w:sz="4" w:space="0" w:color="auto"/>
              <w:right w:val="single" w:sz="4" w:space="0" w:color="auto"/>
            </w:tcBorders>
            <w:vAlign w:val="center"/>
          </w:tcPr>
          <w:p w:rsidR="003F4680" w:rsidRPr="003906DD" w:rsidRDefault="003F4680">
            <w:pPr>
              <w:jc w:val="center"/>
              <w:rPr>
                <w:rFonts w:ascii="Times New Roman" w:hAnsi="Times New Roman" w:cs="Times New Roman"/>
                <w:b/>
                <w:bCs/>
                <w:sz w:val="16"/>
                <w:szCs w:val="16"/>
              </w:rPr>
            </w:pPr>
          </w:p>
        </w:tc>
        <w:tc>
          <w:tcPr>
            <w:tcW w:w="887" w:type="dxa"/>
            <w:tcBorders>
              <w:top w:val="single" w:sz="4" w:space="0" w:color="auto"/>
              <w:left w:val="single" w:sz="4" w:space="0" w:color="auto"/>
              <w:bottom w:val="single" w:sz="4" w:space="0" w:color="auto"/>
              <w:right w:val="single" w:sz="4" w:space="0" w:color="auto"/>
            </w:tcBorders>
            <w:vAlign w:val="center"/>
          </w:tcPr>
          <w:p w:rsidR="003F4680" w:rsidRPr="003906DD" w:rsidRDefault="003F4680">
            <w:pPr>
              <w:jc w:val="center"/>
              <w:rPr>
                <w:rFonts w:ascii="Times New Roman" w:hAnsi="Times New Roman" w:cs="Times New Roman"/>
                <w:b/>
                <w:bCs/>
                <w:sz w:val="16"/>
                <w:szCs w:val="16"/>
              </w:rPr>
            </w:pPr>
            <w:proofErr w:type="spellStart"/>
            <w:r w:rsidRPr="003906DD">
              <w:rPr>
                <w:rFonts w:ascii="Times New Roman" w:hAnsi="Times New Roman" w:cs="Times New Roman"/>
                <w:b/>
                <w:bCs/>
                <w:sz w:val="16"/>
                <w:szCs w:val="16"/>
              </w:rPr>
              <w:t>Назва</w:t>
            </w:r>
            <w:proofErr w:type="spellEnd"/>
            <w:r w:rsidRPr="003906DD">
              <w:rPr>
                <w:rFonts w:ascii="Times New Roman" w:hAnsi="Times New Roman" w:cs="Times New Roman"/>
                <w:b/>
                <w:bCs/>
                <w:sz w:val="16"/>
                <w:szCs w:val="16"/>
              </w:rPr>
              <w:t xml:space="preserve"> </w:t>
            </w:r>
            <w:proofErr w:type="spellStart"/>
            <w:r w:rsidRPr="003906DD">
              <w:rPr>
                <w:rFonts w:ascii="Times New Roman" w:hAnsi="Times New Roman" w:cs="Times New Roman"/>
                <w:b/>
                <w:bCs/>
                <w:sz w:val="16"/>
                <w:szCs w:val="16"/>
              </w:rPr>
              <w:t>показника</w:t>
            </w:r>
            <w:proofErr w:type="spellEnd"/>
          </w:p>
        </w:tc>
        <w:tc>
          <w:tcPr>
            <w:tcW w:w="538" w:type="dxa"/>
            <w:gridSpan w:val="2"/>
            <w:tcBorders>
              <w:top w:val="single" w:sz="4" w:space="0" w:color="auto"/>
              <w:left w:val="single" w:sz="4" w:space="0" w:color="auto"/>
              <w:bottom w:val="single" w:sz="4" w:space="0" w:color="auto"/>
              <w:right w:val="single" w:sz="4" w:space="0" w:color="auto"/>
            </w:tcBorders>
            <w:vAlign w:val="center"/>
          </w:tcPr>
          <w:p w:rsidR="003F4680" w:rsidRPr="003906DD" w:rsidRDefault="003F4680">
            <w:pPr>
              <w:jc w:val="center"/>
              <w:rPr>
                <w:rFonts w:ascii="Times New Roman" w:hAnsi="Times New Roman" w:cs="Times New Roman"/>
                <w:b/>
                <w:bCs/>
                <w:sz w:val="16"/>
                <w:szCs w:val="16"/>
              </w:rPr>
            </w:pPr>
            <w:r w:rsidRPr="003906DD">
              <w:rPr>
                <w:rFonts w:ascii="Times New Roman" w:hAnsi="Times New Roman" w:cs="Times New Roman"/>
                <w:b/>
                <w:bCs/>
                <w:sz w:val="16"/>
                <w:szCs w:val="16"/>
              </w:rPr>
              <w:t xml:space="preserve">2020 </w:t>
            </w:r>
            <w:proofErr w:type="spellStart"/>
            <w:proofErr w:type="gramStart"/>
            <w:r w:rsidRPr="003906DD">
              <w:rPr>
                <w:rFonts w:ascii="Times New Roman" w:hAnsi="Times New Roman" w:cs="Times New Roman"/>
                <w:b/>
                <w:bCs/>
                <w:sz w:val="16"/>
                <w:szCs w:val="16"/>
              </w:rPr>
              <w:t>р</w:t>
            </w:r>
            <w:proofErr w:type="gramEnd"/>
            <w:r w:rsidRPr="003906DD">
              <w:rPr>
                <w:rFonts w:ascii="Times New Roman" w:hAnsi="Times New Roman" w:cs="Times New Roman"/>
                <w:b/>
                <w:bCs/>
                <w:sz w:val="16"/>
                <w:szCs w:val="16"/>
              </w:rPr>
              <w:t>ік</w:t>
            </w:r>
            <w:proofErr w:type="spellEnd"/>
          </w:p>
        </w:tc>
        <w:tc>
          <w:tcPr>
            <w:tcW w:w="539" w:type="dxa"/>
            <w:gridSpan w:val="2"/>
            <w:tcBorders>
              <w:top w:val="single" w:sz="4" w:space="0" w:color="auto"/>
              <w:left w:val="single" w:sz="4" w:space="0" w:color="auto"/>
              <w:bottom w:val="single" w:sz="4" w:space="0" w:color="auto"/>
              <w:right w:val="single" w:sz="4" w:space="0" w:color="auto"/>
            </w:tcBorders>
            <w:vAlign w:val="center"/>
          </w:tcPr>
          <w:p w:rsidR="003F4680" w:rsidRPr="003906DD" w:rsidRDefault="003F4680">
            <w:pPr>
              <w:jc w:val="center"/>
              <w:rPr>
                <w:rFonts w:ascii="Times New Roman" w:hAnsi="Times New Roman" w:cs="Times New Roman"/>
                <w:b/>
                <w:bCs/>
                <w:sz w:val="16"/>
                <w:szCs w:val="16"/>
              </w:rPr>
            </w:pPr>
            <w:r w:rsidRPr="003906DD">
              <w:rPr>
                <w:rFonts w:ascii="Times New Roman" w:hAnsi="Times New Roman" w:cs="Times New Roman"/>
                <w:b/>
                <w:bCs/>
                <w:sz w:val="16"/>
                <w:szCs w:val="16"/>
              </w:rPr>
              <w:t xml:space="preserve">2021 </w:t>
            </w:r>
            <w:proofErr w:type="spellStart"/>
            <w:proofErr w:type="gramStart"/>
            <w:r w:rsidRPr="003906DD">
              <w:rPr>
                <w:rFonts w:ascii="Times New Roman" w:hAnsi="Times New Roman" w:cs="Times New Roman"/>
                <w:b/>
                <w:bCs/>
                <w:sz w:val="16"/>
                <w:szCs w:val="16"/>
              </w:rPr>
              <w:t>р</w:t>
            </w:r>
            <w:proofErr w:type="gramEnd"/>
            <w:r w:rsidRPr="003906DD">
              <w:rPr>
                <w:rFonts w:ascii="Times New Roman" w:hAnsi="Times New Roman" w:cs="Times New Roman"/>
                <w:b/>
                <w:bCs/>
                <w:sz w:val="16"/>
                <w:szCs w:val="16"/>
              </w:rPr>
              <w:t>ік</w:t>
            </w:r>
            <w:proofErr w:type="spellEnd"/>
          </w:p>
        </w:tc>
        <w:tc>
          <w:tcPr>
            <w:tcW w:w="538" w:type="dxa"/>
            <w:gridSpan w:val="2"/>
            <w:tcBorders>
              <w:top w:val="single" w:sz="4" w:space="0" w:color="auto"/>
              <w:left w:val="single" w:sz="4" w:space="0" w:color="auto"/>
              <w:bottom w:val="single" w:sz="4" w:space="0" w:color="auto"/>
              <w:right w:val="single" w:sz="4" w:space="0" w:color="auto"/>
            </w:tcBorders>
            <w:vAlign w:val="center"/>
          </w:tcPr>
          <w:p w:rsidR="003F4680" w:rsidRPr="003906DD" w:rsidRDefault="003F4680" w:rsidP="008671D1">
            <w:pPr>
              <w:ind w:right="-14"/>
              <w:jc w:val="center"/>
              <w:rPr>
                <w:rFonts w:ascii="Times New Roman" w:hAnsi="Times New Roman" w:cs="Times New Roman"/>
                <w:b/>
                <w:bCs/>
                <w:sz w:val="16"/>
                <w:szCs w:val="16"/>
              </w:rPr>
            </w:pPr>
            <w:r w:rsidRPr="003906DD">
              <w:rPr>
                <w:rFonts w:ascii="Times New Roman" w:hAnsi="Times New Roman" w:cs="Times New Roman"/>
                <w:b/>
                <w:bCs/>
                <w:sz w:val="16"/>
                <w:szCs w:val="16"/>
              </w:rPr>
              <w:t xml:space="preserve">2022 </w:t>
            </w:r>
            <w:proofErr w:type="spellStart"/>
            <w:proofErr w:type="gramStart"/>
            <w:r w:rsidRPr="003906DD">
              <w:rPr>
                <w:rFonts w:ascii="Times New Roman" w:hAnsi="Times New Roman" w:cs="Times New Roman"/>
                <w:b/>
                <w:bCs/>
                <w:sz w:val="16"/>
                <w:szCs w:val="16"/>
              </w:rPr>
              <w:t>р</w:t>
            </w:r>
            <w:proofErr w:type="gramEnd"/>
            <w:r w:rsidRPr="003906DD">
              <w:rPr>
                <w:rFonts w:ascii="Times New Roman" w:hAnsi="Times New Roman" w:cs="Times New Roman"/>
                <w:b/>
                <w:bCs/>
                <w:sz w:val="16"/>
                <w:szCs w:val="16"/>
              </w:rPr>
              <w:t>ік</w:t>
            </w:r>
            <w:proofErr w:type="spellEnd"/>
          </w:p>
        </w:tc>
        <w:tc>
          <w:tcPr>
            <w:tcW w:w="539" w:type="dxa"/>
            <w:gridSpan w:val="2"/>
            <w:tcBorders>
              <w:top w:val="single" w:sz="4" w:space="0" w:color="auto"/>
              <w:left w:val="single" w:sz="4" w:space="0" w:color="auto"/>
              <w:bottom w:val="single" w:sz="4" w:space="0" w:color="auto"/>
              <w:right w:val="single" w:sz="4" w:space="0" w:color="auto"/>
            </w:tcBorders>
            <w:vAlign w:val="center"/>
          </w:tcPr>
          <w:p w:rsidR="003F4680" w:rsidRPr="003906DD" w:rsidRDefault="003F4680" w:rsidP="008671D1">
            <w:pPr>
              <w:ind w:right="-14"/>
              <w:jc w:val="center"/>
              <w:rPr>
                <w:rFonts w:ascii="Times New Roman" w:hAnsi="Times New Roman" w:cs="Times New Roman"/>
                <w:b/>
                <w:bCs/>
                <w:sz w:val="16"/>
                <w:szCs w:val="16"/>
              </w:rPr>
            </w:pPr>
            <w:r w:rsidRPr="003906DD">
              <w:rPr>
                <w:rFonts w:ascii="Times New Roman" w:hAnsi="Times New Roman" w:cs="Times New Roman"/>
                <w:b/>
                <w:bCs/>
                <w:sz w:val="16"/>
                <w:szCs w:val="16"/>
              </w:rPr>
              <w:t xml:space="preserve">2023 </w:t>
            </w:r>
            <w:proofErr w:type="spellStart"/>
            <w:proofErr w:type="gramStart"/>
            <w:r w:rsidRPr="003906DD">
              <w:rPr>
                <w:rFonts w:ascii="Times New Roman" w:hAnsi="Times New Roman" w:cs="Times New Roman"/>
                <w:b/>
                <w:bCs/>
                <w:sz w:val="16"/>
                <w:szCs w:val="16"/>
              </w:rPr>
              <w:t>р</w:t>
            </w:r>
            <w:proofErr w:type="gramEnd"/>
            <w:r w:rsidRPr="003906DD">
              <w:rPr>
                <w:rFonts w:ascii="Times New Roman" w:hAnsi="Times New Roman" w:cs="Times New Roman"/>
                <w:b/>
                <w:bCs/>
                <w:sz w:val="16"/>
                <w:szCs w:val="16"/>
              </w:rPr>
              <w:t>ік</w:t>
            </w:r>
            <w:proofErr w:type="spellEnd"/>
          </w:p>
        </w:tc>
        <w:tc>
          <w:tcPr>
            <w:tcW w:w="543" w:type="dxa"/>
            <w:gridSpan w:val="2"/>
            <w:tcBorders>
              <w:top w:val="single" w:sz="4" w:space="0" w:color="auto"/>
              <w:left w:val="single" w:sz="4" w:space="0" w:color="auto"/>
              <w:bottom w:val="single" w:sz="4" w:space="0" w:color="auto"/>
              <w:right w:val="single" w:sz="4" w:space="0" w:color="auto"/>
            </w:tcBorders>
            <w:vAlign w:val="center"/>
          </w:tcPr>
          <w:p w:rsidR="003F4680" w:rsidRPr="003906DD" w:rsidRDefault="003F4680" w:rsidP="008671D1">
            <w:pPr>
              <w:ind w:right="-14"/>
              <w:jc w:val="center"/>
              <w:rPr>
                <w:rFonts w:ascii="Times New Roman" w:hAnsi="Times New Roman" w:cs="Times New Roman"/>
                <w:b/>
                <w:bCs/>
                <w:sz w:val="16"/>
                <w:szCs w:val="16"/>
              </w:rPr>
            </w:pPr>
            <w:r w:rsidRPr="003906DD">
              <w:rPr>
                <w:rFonts w:ascii="Times New Roman" w:hAnsi="Times New Roman" w:cs="Times New Roman"/>
                <w:b/>
                <w:bCs/>
                <w:sz w:val="16"/>
                <w:szCs w:val="16"/>
              </w:rPr>
              <w:t xml:space="preserve">2024 </w:t>
            </w:r>
            <w:proofErr w:type="spellStart"/>
            <w:proofErr w:type="gramStart"/>
            <w:r w:rsidRPr="003906DD">
              <w:rPr>
                <w:rFonts w:ascii="Times New Roman" w:hAnsi="Times New Roman" w:cs="Times New Roman"/>
                <w:b/>
                <w:bCs/>
                <w:sz w:val="16"/>
                <w:szCs w:val="16"/>
              </w:rPr>
              <w:t>р</w:t>
            </w:r>
            <w:proofErr w:type="gramEnd"/>
            <w:r w:rsidRPr="003906DD">
              <w:rPr>
                <w:rFonts w:ascii="Times New Roman" w:hAnsi="Times New Roman" w:cs="Times New Roman"/>
                <w:b/>
                <w:bCs/>
                <w:sz w:val="16"/>
                <w:szCs w:val="16"/>
              </w:rPr>
              <w:t>ік</w:t>
            </w:r>
            <w:proofErr w:type="spellEnd"/>
          </w:p>
        </w:tc>
      </w:tr>
      <w:tr w:rsidR="002F2403" w:rsidRPr="003906DD" w:rsidTr="00A53BAF">
        <w:trPr>
          <w:trHeight w:val="399"/>
        </w:trPr>
        <w:tc>
          <w:tcPr>
            <w:tcW w:w="1131" w:type="dxa"/>
            <w:tcBorders>
              <w:top w:val="single" w:sz="4" w:space="0" w:color="auto"/>
              <w:left w:val="single" w:sz="4" w:space="0" w:color="auto"/>
              <w:bottom w:val="single" w:sz="4" w:space="0" w:color="auto"/>
              <w:right w:val="single" w:sz="4" w:space="0" w:color="auto"/>
            </w:tcBorders>
            <w:vAlign w:val="center"/>
          </w:tcPr>
          <w:p w:rsidR="002F2403" w:rsidRPr="003906DD" w:rsidRDefault="002F2403">
            <w:pPr>
              <w:jc w:val="center"/>
              <w:rPr>
                <w:rFonts w:ascii="Times New Roman" w:hAnsi="Times New Roman" w:cs="Times New Roman"/>
                <w:b/>
                <w:bCs/>
                <w:i/>
                <w:iCs/>
                <w:sz w:val="16"/>
                <w:szCs w:val="16"/>
              </w:rPr>
            </w:pPr>
            <w:r w:rsidRPr="003906DD">
              <w:rPr>
                <w:rFonts w:ascii="Times New Roman" w:hAnsi="Times New Roman" w:cs="Times New Roman"/>
                <w:b/>
                <w:bCs/>
                <w:i/>
                <w:iCs/>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rsidR="002F2403" w:rsidRPr="003906DD" w:rsidRDefault="002F2403">
            <w:pPr>
              <w:jc w:val="center"/>
              <w:rPr>
                <w:rFonts w:ascii="Times New Roman" w:hAnsi="Times New Roman" w:cs="Times New Roman"/>
                <w:b/>
                <w:bCs/>
                <w:i/>
                <w:iCs/>
                <w:sz w:val="16"/>
                <w:szCs w:val="16"/>
              </w:rPr>
            </w:pPr>
            <w:r w:rsidRPr="003906DD">
              <w:rPr>
                <w:rFonts w:ascii="Times New Roman" w:hAnsi="Times New Roman" w:cs="Times New Roman"/>
                <w:b/>
                <w:bCs/>
                <w:i/>
                <w:iCs/>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rsidR="002F2403" w:rsidRPr="003906DD" w:rsidRDefault="002F2403">
            <w:pPr>
              <w:jc w:val="center"/>
              <w:rPr>
                <w:rFonts w:ascii="Times New Roman" w:hAnsi="Times New Roman" w:cs="Times New Roman"/>
                <w:b/>
                <w:bCs/>
                <w:i/>
                <w:iCs/>
                <w:sz w:val="16"/>
                <w:szCs w:val="16"/>
              </w:rPr>
            </w:pPr>
            <w:r w:rsidRPr="003906DD">
              <w:rPr>
                <w:rFonts w:ascii="Times New Roman" w:hAnsi="Times New Roman" w:cs="Times New Roman"/>
                <w:b/>
                <w:bCs/>
                <w:i/>
                <w:iCs/>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rsidR="002F2403" w:rsidRPr="003906DD" w:rsidRDefault="002F2403">
            <w:pPr>
              <w:jc w:val="center"/>
              <w:rPr>
                <w:rFonts w:ascii="Times New Roman" w:hAnsi="Times New Roman" w:cs="Times New Roman"/>
                <w:b/>
                <w:bCs/>
                <w:i/>
                <w:iCs/>
                <w:sz w:val="16"/>
                <w:szCs w:val="16"/>
              </w:rPr>
            </w:pPr>
            <w:r w:rsidRPr="003906DD">
              <w:rPr>
                <w:rFonts w:ascii="Times New Roman" w:hAnsi="Times New Roman" w:cs="Times New Roman"/>
                <w:b/>
                <w:bCs/>
                <w:i/>
                <w:iCs/>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rsidR="002F2403" w:rsidRPr="003906DD" w:rsidRDefault="002F2403">
            <w:pPr>
              <w:jc w:val="center"/>
              <w:rPr>
                <w:rFonts w:ascii="Times New Roman" w:hAnsi="Times New Roman" w:cs="Times New Roman"/>
                <w:b/>
                <w:bCs/>
                <w:i/>
                <w:iCs/>
                <w:sz w:val="16"/>
                <w:szCs w:val="16"/>
              </w:rPr>
            </w:pPr>
            <w:r w:rsidRPr="003906DD">
              <w:rPr>
                <w:rFonts w:ascii="Times New Roman" w:hAnsi="Times New Roman" w:cs="Times New Roman"/>
                <w:b/>
                <w:bCs/>
                <w:i/>
                <w:iCs/>
                <w:sz w:val="16"/>
                <w:szCs w:val="16"/>
              </w:rPr>
              <w:t>5</w:t>
            </w:r>
          </w:p>
        </w:tc>
        <w:tc>
          <w:tcPr>
            <w:tcW w:w="889" w:type="dxa"/>
            <w:tcBorders>
              <w:top w:val="single" w:sz="4" w:space="0" w:color="auto"/>
              <w:left w:val="single" w:sz="4" w:space="0" w:color="auto"/>
              <w:bottom w:val="single" w:sz="4" w:space="0" w:color="auto"/>
              <w:right w:val="single" w:sz="4" w:space="0" w:color="auto"/>
            </w:tcBorders>
            <w:vAlign w:val="center"/>
          </w:tcPr>
          <w:p w:rsidR="002F2403" w:rsidRPr="003906DD" w:rsidRDefault="002F2403">
            <w:pPr>
              <w:jc w:val="center"/>
              <w:rPr>
                <w:rFonts w:ascii="Times New Roman" w:hAnsi="Times New Roman" w:cs="Times New Roman"/>
                <w:b/>
                <w:bCs/>
                <w:i/>
                <w:iCs/>
                <w:sz w:val="16"/>
                <w:szCs w:val="16"/>
              </w:rPr>
            </w:pPr>
            <w:r w:rsidRPr="003906DD">
              <w:rPr>
                <w:rFonts w:ascii="Times New Roman" w:hAnsi="Times New Roman" w:cs="Times New Roman"/>
                <w:b/>
                <w:bCs/>
                <w:i/>
                <w:iCs/>
                <w:sz w:val="16"/>
                <w:szCs w:val="16"/>
              </w:rPr>
              <w:t>6</w:t>
            </w:r>
          </w:p>
        </w:tc>
        <w:tc>
          <w:tcPr>
            <w:tcW w:w="1059" w:type="dxa"/>
            <w:tcBorders>
              <w:top w:val="single" w:sz="4" w:space="0" w:color="auto"/>
              <w:left w:val="single" w:sz="4" w:space="0" w:color="auto"/>
              <w:bottom w:val="single" w:sz="4" w:space="0" w:color="auto"/>
              <w:right w:val="single" w:sz="4" w:space="0" w:color="auto"/>
            </w:tcBorders>
            <w:vAlign w:val="center"/>
          </w:tcPr>
          <w:p w:rsidR="002F2403" w:rsidRPr="003906DD" w:rsidRDefault="002F2403">
            <w:pPr>
              <w:jc w:val="center"/>
              <w:rPr>
                <w:rFonts w:ascii="Times New Roman" w:hAnsi="Times New Roman" w:cs="Times New Roman"/>
                <w:b/>
                <w:bCs/>
                <w:i/>
                <w:iCs/>
                <w:sz w:val="16"/>
                <w:szCs w:val="16"/>
              </w:rPr>
            </w:pPr>
            <w:r w:rsidRPr="003906DD">
              <w:rPr>
                <w:rFonts w:ascii="Times New Roman" w:hAnsi="Times New Roman" w:cs="Times New Roman"/>
                <w:b/>
                <w:bCs/>
                <w:i/>
                <w:iCs/>
                <w:sz w:val="16"/>
                <w:szCs w:val="16"/>
              </w:rPr>
              <w:t>7</w:t>
            </w:r>
          </w:p>
        </w:tc>
        <w:tc>
          <w:tcPr>
            <w:tcW w:w="887" w:type="dxa"/>
            <w:tcBorders>
              <w:top w:val="single" w:sz="4" w:space="0" w:color="auto"/>
              <w:left w:val="single" w:sz="4" w:space="0" w:color="auto"/>
              <w:bottom w:val="single" w:sz="4" w:space="0" w:color="auto"/>
              <w:right w:val="single" w:sz="4" w:space="0" w:color="auto"/>
            </w:tcBorders>
            <w:vAlign w:val="center"/>
          </w:tcPr>
          <w:p w:rsidR="002F2403" w:rsidRPr="003906DD" w:rsidRDefault="002F2403">
            <w:pPr>
              <w:jc w:val="center"/>
              <w:rPr>
                <w:rFonts w:ascii="Times New Roman" w:hAnsi="Times New Roman" w:cs="Times New Roman"/>
                <w:b/>
                <w:bCs/>
                <w:i/>
                <w:iCs/>
                <w:sz w:val="16"/>
                <w:szCs w:val="16"/>
              </w:rPr>
            </w:pPr>
            <w:r w:rsidRPr="003906DD">
              <w:rPr>
                <w:rFonts w:ascii="Times New Roman" w:hAnsi="Times New Roman" w:cs="Times New Roman"/>
                <w:b/>
                <w:bCs/>
                <w:i/>
                <w:iCs/>
                <w:sz w:val="16"/>
                <w:szCs w:val="16"/>
              </w:rPr>
              <w:t>8</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2F2403" w:rsidRPr="003906DD" w:rsidRDefault="002F2403">
            <w:pPr>
              <w:jc w:val="center"/>
              <w:rPr>
                <w:rFonts w:ascii="Times New Roman" w:hAnsi="Times New Roman" w:cs="Times New Roman"/>
                <w:b/>
                <w:bCs/>
                <w:i/>
                <w:iCs/>
                <w:sz w:val="16"/>
                <w:szCs w:val="16"/>
              </w:rPr>
            </w:pPr>
            <w:r w:rsidRPr="003906DD">
              <w:rPr>
                <w:rFonts w:ascii="Times New Roman" w:hAnsi="Times New Roman" w:cs="Times New Roman"/>
                <w:b/>
                <w:bCs/>
                <w:i/>
                <w:iCs/>
                <w:sz w:val="16"/>
                <w:szCs w:val="16"/>
              </w:rPr>
              <w:t>9</w:t>
            </w:r>
          </w:p>
        </w:tc>
        <w:tc>
          <w:tcPr>
            <w:tcW w:w="539" w:type="dxa"/>
            <w:gridSpan w:val="2"/>
            <w:tcBorders>
              <w:top w:val="single" w:sz="4" w:space="0" w:color="auto"/>
              <w:left w:val="single" w:sz="4" w:space="0" w:color="auto"/>
              <w:bottom w:val="single" w:sz="4" w:space="0" w:color="auto"/>
              <w:right w:val="single" w:sz="4" w:space="0" w:color="auto"/>
            </w:tcBorders>
            <w:vAlign w:val="center"/>
          </w:tcPr>
          <w:p w:rsidR="002F2403" w:rsidRPr="003906DD" w:rsidRDefault="002F2403">
            <w:pPr>
              <w:jc w:val="center"/>
              <w:rPr>
                <w:rFonts w:ascii="Times New Roman" w:hAnsi="Times New Roman" w:cs="Times New Roman"/>
                <w:b/>
                <w:bCs/>
                <w:i/>
                <w:iCs/>
                <w:sz w:val="16"/>
                <w:szCs w:val="16"/>
              </w:rPr>
            </w:pPr>
            <w:r w:rsidRPr="003906DD">
              <w:rPr>
                <w:rFonts w:ascii="Times New Roman" w:hAnsi="Times New Roman" w:cs="Times New Roman"/>
                <w:b/>
                <w:bCs/>
                <w:i/>
                <w:iCs/>
                <w:sz w:val="16"/>
                <w:szCs w:val="16"/>
              </w:rPr>
              <w:t>10</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2F2403" w:rsidRPr="003906DD" w:rsidRDefault="002F2403" w:rsidP="008671D1">
            <w:pPr>
              <w:ind w:right="-14"/>
              <w:jc w:val="center"/>
              <w:rPr>
                <w:rFonts w:ascii="Times New Roman" w:hAnsi="Times New Roman" w:cs="Times New Roman"/>
                <w:b/>
                <w:bCs/>
                <w:i/>
                <w:iCs/>
                <w:sz w:val="16"/>
                <w:szCs w:val="16"/>
              </w:rPr>
            </w:pPr>
            <w:r w:rsidRPr="003906DD">
              <w:rPr>
                <w:rFonts w:ascii="Times New Roman" w:hAnsi="Times New Roman" w:cs="Times New Roman"/>
                <w:b/>
                <w:bCs/>
                <w:i/>
                <w:iCs/>
                <w:sz w:val="16"/>
                <w:szCs w:val="16"/>
              </w:rPr>
              <w:t>11</w:t>
            </w:r>
          </w:p>
        </w:tc>
        <w:tc>
          <w:tcPr>
            <w:tcW w:w="539" w:type="dxa"/>
            <w:gridSpan w:val="2"/>
            <w:tcBorders>
              <w:top w:val="single" w:sz="4" w:space="0" w:color="auto"/>
              <w:left w:val="single" w:sz="4" w:space="0" w:color="auto"/>
              <w:bottom w:val="single" w:sz="4" w:space="0" w:color="auto"/>
              <w:right w:val="single" w:sz="4" w:space="0" w:color="auto"/>
            </w:tcBorders>
            <w:vAlign w:val="center"/>
          </w:tcPr>
          <w:p w:rsidR="002F2403" w:rsidRPr="003906DD" w:rsidRDefault="002F2403" w:rsidP="008671D1">
            <w:pPr>
              <w:ind w:right="-14"/>
              <w:jc w:val="center"/>
              <w:rPr>
                <w:rFonts w:ascii="Times New Roman" w:hAnsi="Times New Roman" w:cs="Times New Roman"/>
                <w:b/>
                <w:bCs/>
                <w:i/>
                <w:iCs/>
                <w:sz w:val="16"/>
                <w:szCs w:val="16"/>
              </w:rPr>
            </w:pPr>
            <w:r w:rsidRPr="003906DD">
              <w:rPr>
                <w:rFonts w:ascii="Times New Roman" w:hAnsi="Times New Roman" w:cs="Times New Roman"/>
                <w:b/>
                <w:bCs/>
                <w:i/>
                <w:iCs/>
                <w:sz w:val="16"/>
                <w:szCs w:val="16"/>
              </w:rPr>
              <w:t>12</w:t>
            </w:r>
          </w:p>
        </w:tc>
        <w:tc>
          <w:tcPr>
            <w:tcW w:w="543" w:type="dxa"/>
            <w:gridSpan w:val="2"/>
            <w:tcBorders>
              <w:top w:val="single" w:sz="4" w:space="0" w:color="auto"/>
              <w:left w:val="single" w:sz="4" w:space="0" w:color="auto"/>
              <w:bottom w:val="single" w:sz="4" w:space="0" w:color="auto"/>
              <w:right w:val="single" w:sz="4" w:space="0" w:color="auto"/>
            </w:tcBorders>
            <w:vAlign w:val="center"/>
          </w:tcPr>
          <w:p w:rsidR="002F2403" w:rsidRPr="003906DD" w:rsidRDefault="002F2403" w:rsidP="008671D1">
            <w:pPr>
              <w:ind w:right="-14"/>
              <w:jc w:val="center"/>
              <w:rPr>
                <w:rFonts w:ascii="Times New Roman" w:hAnsi="Times New Roman" w:cs="Times New Roman"/>
                <w:b/>
                <w:bCs/>
                <w:i/>
                <w:iCs/>
                <w:sz w:val="16"/>
                <w:szCs w:val="16"/>
              </w:rPr>
            </w:pPr>
            <w:r w:rsidRPr="003906DD">
              <w:rPr>
                <w:rFonts w:ascii="Times New Roman" w:hAnsi="Times New Roman" w:cs="Times New Roman"/>
                <w:b/>
                <w:bCs/>
                <w:i/>
                <w:iCs/>
                <w:sz w:val="16"/>
                <w:szCs w:val="16"/>
              </w:rPr>
              <w:t>13</w:t>
            </w:r>
          </w:p>
        </w:tc>
      </w:tr>
      <w:tr w:rsidR="00A53BAF" w:rsidRPr="003906DD" w:rsidTr="00A53BAF">
        <w:trPr>
          <w:trHeight w:val="399"/>
        </w:trPr>
        <w:tc>
          <w:tcPr>
            <w:tcW w:w="1131" w:type="dxa"/>
            <w:vMerge w:val="restart"/>
            <w:tcBorders>
              <w:top w:val="single" w:sz="4" w:space="0" w:color="auto"/>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rPr>
            </w:pPr>
            <w:proofErr w:type="spellStart"/>
            <w:r w:rsidRPr="003906DD">
              <w:rPr>
                <w:rFonts w:ascii="Times New Roman" w:hAnsi="Times New Roman" w:cs="Times New Roman"/>
                <w:sz w:val="16"/>
                <w:szCs w:val="16"/>
              </w:rPr>
              <w:t>Залучення</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громадян</w:t>
            </w:r>
            <w:proofErr w:type="spellEnd"/>
            <w:r w:rsidRPr="003906DD">
              <w:rPr>
                <w:rFonts w:ascii="Times New Roman" w:hAnsi="Times New Roman" w:cs="Times New Roman"/>
                <w:sz w:val="16"/>
                <w:szCs w:val="16"/>
              </w:rPr>
              <w:t xml:space="preserve"> до </w:t>
            </w:r>
            <w:proofErr w:type="spellStart"/>
            <w:r w:rsidRPr="003906DD">
              <w:rPr>
                <w:rFonts w:ascii="Times New Roman" w:hAnsi="Times New Roman" w:cs="Times New Roman"/>
                <w:sz w:val="16"/>
                <w:szCs w:val="16"/>
              </w:rPr>
              <w:t>процесів</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формування</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реалізації</w:t>
            </w:r>
            <w:proofErr w:type="spellEnd"/>
            <w:r w:rsidRPr="003906DD">
              <w:rPr>
                <w:rFonts w:ascii="Times New Roman" w:hAnsi="Times New Roman" w:cs="Times New Roman"/>
                <w:sz w:val="16"/>
                <w:szCs w:val="16"/>
              </w:rPr>
              <w:t xml:space="preserve"> та контролю </w:t>
            </w:r>
            <w:proofErr w:type="spellStart"/>
            <w:proofErr w:type="gramStart"/>
            <w:r w:rsidRPr="003906DD">
              <w:rPr>
                <w:rFonts w:ascii="Times New Roman" w:hAnsi="Times New Roman" w:cs="Times New Roman"/>
                <w:sz w:val="16"/>
                <w:szCs w:val="16"/>
              </w:rPr>
              <w:t>м</w:t>
            </w:r>
            <w:proofErr w:type="gramEnd"/>
            <w:r w:rsidRPr="003906DD">
              <w:rPr>
                <w:rFonts w:ascii="Times New Roman" w:hAnsi="Times New Roman" w:cs="Times New Roman"/>
                <w:sz w:val="16"/>
                <w:szCs w:val="16"/>
              </w:rPr>
              <w:t>іської</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політики</w:t>
            </w:r>
            <w:proofErr w:type="spellEnd"/>
          </w:p>
        </w:tc>
        <w:tc>
          <w:tcPr>
            <w:tcW w:w="1276" w:type="dxa"/>
            <w:vMerge w:val="restart"/>
            <w:tcBorders>
              <w:top w:val="single" w:sz="4" w:space="0" w:color="auto"/>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r w:rsidRPr="003906DD">
              <w:rPr>
                <w:rFonts w:ascii="Times New Roman" w:hAnsi="Times New Roman" w:cs="Times New Roman"/>
                <w:sz w:val="16"/>
                <w:szCs w:val="16"/>
                <w:lang w:val="uk-UA"/>
              </w:rPr>
              <w:t>1. Налагодження комунікації «влада - громадськість»</w:t>
            </w:r>
          </w:p>
        </w:tc>
        <w:tc>
          <w:tcPr>
            <w:tcW w:w="1276" w:type="dxa"/>
            <w:vMerge w:val="restart"/>
            <w:tcBorders>
              <w:top w:val="single" w:sz="4" w:space="0" w:color="auto"/>
              <w:left w:val="single" w:sz="4" w:space="0" w:color="auto"/>
              <w:bottom w:val="single" w:sz="4" w:space="0" w:color="auto"/>
              <w:right w:val="single" w:sz="4" w:space="0" w:color="auto"/>
            </w:tcBorders>
          </w:tcPr>
          <w:p w:rsidR="00A53BAF" w:rsidRPr="003906DD" w:rsidRDefault="00D9247E" w:rsidP="00D2510B">
            <w:pPr>
              <w:jc w:val="both"/>
              <w:rPr>
                <w:rFonts w:ascii="Times New Roman" w:hAnsi="Times New Roman" w:cs="Times New Roman"/>
                <w:sz w:val="16"/>
                <w:szCs w:val="16"/>
                <w:lang w:val="uk-UA"/>
              </w:rPr>
            </w:pPr>
            <w:r>
              <w:rPr>
                <w:rFonts w:ascii="Times New Roman" w:hAnsi="Times New Roman" w:cs="Times New Roman"/>
                <w:sz w:val="16"/>
                <w:szCs w:val="16"/>
                <w:lang w:val="uk-UA"/>
              </w:rPr>
              <w:t>1.6.  Фінансова підтримка К</w:t>
            </w:r>
            <w:r w:rsidR="00A53BAF" w:rsidRPr="003906DD">
              <w:rPr>
                <w:rFonts w:ascii="Times New Roman" w:hAnsi="Times New Roman" w:cs="Times New Roman"/>
                <w:sz w:val="16"/>
                <w:szCs w:val="16"/>
                <w:lang w:val="uk-UA"/>
              </w:rPr>
              <w:t>омунального некомерційного підприємства виконавчого органу Київської міської ради (Київської міської державної адміністрації) "Центр комунікації"  для налагодження системного</w:t>
            </w:r>
            <w:r w:rsidR="00A53BAF">
              <w:rPr>
                <w:rFonts w:ascii="Times New Roman" w:hAnsi="Times New Roman" w:cs="Times New Roman"/>
                <w:sz w:val="16"/>
                <w:szCs w:val="16"/>
                <w:lang w:val="uk-UA"/>
              </w:rPr>
              <w:t xml:space="preserve"> діалогу «влада – </w:t>
            </w:r>
            <w:proofErr w:type="spellStart"/>
            <w:r w:rsidR="00A53BAF">
              <w:rPr>
                <w:rFonts w:ascii="Times New Roman" w:hAnsi="Times New Roman" w:cs="Times New Roman"/>
                <w:sz w:val="16"/>
                <w:szCs w:val="16"/>
                <w:lang w:val="uk-UA"/>
              </w:rPr>
              <w:t>громадськість»</w:t>
            </w:r>
            <w:r w:rsidR="00A53BAF" w:rsidRPr="003906DD">
              <w:rPr>
                <w:rFonts w:ascii="Times New Roman" w:hAnsi="Times New Roman" w:cs="Times New Roman"/>
                <w:sz w:val="16"/>
                <w:szCs w:val="16"/>
                <w:lang w:val="uk-UA"/>
              </w:rPr>
              <w:t>розширення</w:t>
            </w:r>
            <w:proofErr w:type="spellEnd"/>
            <w:r w:rsidR="00A53BAF" w:rsidRPr="003906DD">
              <w:rPr>
                <w:rFonts w:ascii="Times New Roman" w:hAnsi="Times New Roman" w:cs="Times New Roman"/>
                <w:sz w:val="16"/>
                <w:szCs w:val="16"/>
                <w:lang w:val="uk-UA"/>
              </w:rPr>
              <w:t xml:space="preserve"> співпраці з неурядовими організаціями, створення та забезпечення діяльності відкритих громадських просторів            </w:t>
            </w:r>
          </w:p>
        </w:tc>
        <w:tc>
          <w:tcPr>
            <w:tcW w:w="850" w:type="dxa"/>
            <w:vMerge w:val="restart"/>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r w:rsidRPr="003906DD">
              <w:rPr>
                <w:rFonts w:ascii="Times New Roman" w:hAnsi="Times New Roman" w:cs="Times New Roman"/>
                <w:sz w:val="16"/>
                <w:szCs w:val="16"/>
                <w:lang w:val="uk-UA"/>
              </w:rPr>
              <w:t>2022-2024</w:t>
            </w:r>
          </w:p>
        </w:tc>
        <w:tc>
          <w:tcPr>
            <w:tcW w:w="1276" w:type="dxa"/>
            <w:vMerge w:val="restart"/>
            <w:tcBorders>
              <w:top w:val="single" w:sz="4" w:space="0" w:color="auto"/>
              <w:left w:val="single" w:sz="4" w:space="0" w:color="auto"/>
              <w:bottom w:val="single" w:sz="4" w:space="0" w:color="auto"/>
              <w:right w:val="single" w:sz="4" w:space="0" w:color="auto"/>
            </w:tcBorders>
          </w:tcPr>
          <w:p w:rsidR="00A53BAF" w:rsidRPr="003906DD" w:rsidRDefault="00A53BAF" w:rsidP="00B929D8">
            <w:pPr>
              <w:jc w:val="both"/>
              <w:rPr>
                <w:rFonts w:ascii="Times New Roman" w:hAnsi="Times New Roman" w:cs="Times New Roman"/>
                <w:sz w:val="16"/>
                <w:szCs w:val="16"/>
                <w:lang w:val="uk-UA"/>
              </w:rPr>
            </w:pPr>
            <w:r w:rsidRPr="003906DD">
              <w:rPr>
                <w:rFonts w:ascii="Times New Roman" w:hAnsi="Times New Roman" w:cs="Times New Roman"/>
                <w:sz w:val="16"/>
                <w:szCs w:val="16"/>
                <w:lang w:val="uk-UA"/>
              </w:rPr>
              <w:t>Департамент суспільних  комунікацій виконавчого органу Київської міської ради (Київської міської державної адміністрації)</w:t>
            </w:r>
          </w:p>
          <w:p w:rsidR="00A53BAF" w:rsidRPr="003906DD" w:rsidRDefault="00A53BAF" w:rsidP="00B929D8">
            <w:pPr>
              <w:jc w:val="both"/>
              <w:rPr>
                <w:rFonts w:ascii="Times New Roman" w:hAnsi="Times New Roman" w:cs="Times New Roman"/>
                <w:sz w:val="16"/>
                <w:szCs w:val="16"/>
                <w:lang w:val="uk-UA"/>
              </w:rPr>
            </w:pPr>
          </w:p>
          <w:p w:rsidR="00A53BAF" w:rsidRPr="003906DD" w:rsidRDefault="00A53BAF" w:rsidP="00B929D8">
            <w:pPr>
              <w:jc w:val="both"/>
              <w:rPr>
                <w:rFonts w:ascii="Times New Roman" w:hAnsi="Times New Roman" w:cs="Times New Roman"/>
                <w:sz w:val="16"/>
                <w:szCs w:val="16"/>
                <w:lang w:val="uk-UA"/>
              </w:rPr>
            </w:pPr>
            <w:r w:rsidRPr="003906DD">
              <w:rPr>
                <w:rFonts w:ascii="Times New Roman" w:hAnsi="Times New Roman" w:cs="Times New Roman"/>
                <w:sz w:val="16"/>
                <w:szCs w:val="16"/>
                <w:lang w:val="uk-UA"/>
              </w:rPr>
              <w:t>Комунальне некомерційне підприємство виконавчого органу Київської міської ради  (Київської міської державної адміністрації) «Центр комунікації»</w:t>
            </w:r>
          </w:p>
        </w:tc>
        <w:tc>
          <w:tcPr>
            <w:tcW w:w="889" w:type="dxa"/>
            <w:vMerge w:val="restart"/>
            <w:tcBorders>
              <w:top w:val="single" w:sz="4" w:space="0" w:color="auto"/>
              <w:left w:val="single" w:sz="4" w:space="0" w:color="auto"/>
              <w:bottom w:val="single" w:sz="4" w:space="0" w:color="auto"/>
              <w:right w:val="single" w:sz="4" w:space="0" w:color="auto"/>
            </w:tcBorders>
          </w:tcPr>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r w:rsidRPr="003906DD">
              <w:rPr>
                <w:rFonts w:ascii="Times New Roman" w:hAnsi="Times New Roman" w:cs="Times New Roman"/>
                <w:sz w:val="16"/>
                <w:szCs w:val="16"/>
                <w:lang w:val="uk-UA"/>
              </w:rPr>
              <w:t>Всього</w:t>
            </w: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r w:rsidRPr="003906DD">
              <w:rPr>
                <w:rFonts w:ascii="Times New Roman" w:hAnsi="Times New Roman" w:cs="Times New Roman"/>
                <w:sz w:val="16"/>
                <w:szCs w:val="16"/>
                <w:lang w:val="uk-UA"/>
              </w:rPr>
              <w:t>Бюджет міста Києва</w:t>
            </w: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p>
          <w:p w:rsidR="00A53BAF" w:rsidRPr="003906DD" w:rsidRDefault="00A53BAF" w:rsidP="00F74730">
            <w:pPr>
              <w:jc w:val="both"/>
              <w:rPr>
                <w:rFonts w:ascii="Times New Roman" w:hAnsi="Times New Roman" w:cs="Times New Roman"/>
                <w:sz w:val="16"/>
                <w:szCs w:val="16"/>
                <w:lang w:val="uk-UA"/>
              </w:rPr>
            </w:pPr>
            <w:r w:rsidRPr="003906DD">
              <w:rPr>
                <w:rFonts w:ascii="Times New Roman" w:hAnsi="Times New Roman" w:cs="Times New Roman"/>
                <w:sz w:val="16"/>
                <w:szCs w:val="16"/>
                <w:lang w:val="uk-UA"/>
              </w:rPr>
              <w:t>Інші джерела</w:t>
            </w:r>
          </w:p>
        </w:tc>
        <w:tc>
          <w:tcPr>
            <w:tcW w:w="1059" w:type="dxa"/>
            <w:vMerge w:val="restart"/>
            <w:tcBorders>
              <w:top w:val="single" w:sz="4" w:space="0" w:color="auto"/>
              <w:left w:val="single" w:sz="4" w:space="0" w:color="auto"/>
              <w:bottom w:val="single" w:sz="4" w:space="0" w:color="auto"/>
              <w:right w:val="single" w:sz="4" w:space="0" w:color="auto"/>
            </w:tcBorders>
          </w:tcPr>
          <w:p w:rsidR="00A53BAF" w:rsidRDefault="00A53BAF" w:rsidP="0048508E">
            <w:pPr>
              <w:jc w:val="both"/>
              <w:rPr>
                <w:rFonts w:ascii="Times New Roman" w:hAnsi="Times New Roman" w:cs="Times New Roman"/>
                <w:sz w:val="16"/>
                <w:szCs w:val="16"/>
                <w:lang w:val="uk-UA"/>
              </w:rPr>
            </w:pPr>
            <w:r w:rsidRPr="003906DD">
              <w:rPr>
                <w:rFonts w:ascii="Times New Roman" w:hAnsi="Times New Roman" w:cs="Times New Roman"/>
                <w:sz w:val="16"/>
                <w:szCs w:val="16"/>
                <w:lang w:val="uk-UA"/>
              </w:rPr>
              <w:t xml:space="preserve">Всього:  </w:t>
            </w:r>
          </w:p>
          <w:p w:rsidR="00A53BAF" w:rsidRPr="00871EE7" w:rsidRDefault="00926BB9" w:rsidP="0048508E">
            <w:pPr>
              <w:jc w:val="both"/>
              <w:rPr>
                <w:rFonts w:ascii="Times New Roman" w:hAnsi="Times New Roman" w:cs="Times New Roman"/>
                <w:sz w:val="16"/>
                <w:szCs w:val="16"/>
                <w:lang w:val="uk-UA"/>
              </w:rPr>
            </w:pPr>
            <w:r>
              <w:rPr>
                <w:rFonts w:ascii="Times New Roman" w:hAnsi="Times New Roman" w:cs="Times New Roman"/>
                <w:sz w:val="16"/>
                <w:szCs w:val="16"/>
                <w:lang w:val="uk-UA"/>
              </w:rPr>
              <w:t>57</w:t>
            </w:r>
            <w:r w:rsidR="00465F17">
              <w:rPr>
                <w:rFonts w:ascii="Times New Roman" w:hAnsi="Times New Roman" w:cs="Times New Roman"/>
                <w:sz w:val="16"/>
                <w:szCs w:val="16"/>
                <w:lang w:val="uk-UA"/>
              </w:rPr>
              <w:t>607,2</w:t>
            </w:r>
            <w:r w:rsidR="00A53BAF" w:rsidRPr="003906DD">
              <w:rPr>
                <w:rFonts w:ascii="Times New Roman" w:hAnsi="Times New Roman" w:cs="Times New Roman"/>
                <w:sz w:val="16"/>
                <w:szCs w:val="16"/>
                <w:lang w:val="uk-UA"/>
              </w:rPr>
              <w:t xml:space="preserve">                                                                                                                    2022 рік - 16570,2                                           2023 рік -  17448,4                                          2024 рік </w:t>
            </w:r>
            <w:r w:rsidR="00A53BAF">
              <w:rPr>
                <w:rFonts w:ascii="Times New Roman" w:hAnsi="Times New Roman" w:cs="Times New Roman"/>
                <w:sz w:val="16"/>
                <w:szCs w:val="16"/>
                <w:lang w:val="uk-UA"/>
              </w:rPr>
              <w:t>–</w:t>
            </w:r>
            <w:r>
              <w:rPr>
                <w:rFonts w:ascii="Times New Roman" w:hAnsi="Times New Roman" w:cs="Times New Roman"/>
                <w:sz w:val="16"/>
                <w:szCs w:val="16"/>
                <w:lang w:val="uk-UA"/>
              </w:rPr>
              <w:t xml:space="preserve"> 23</w:t>
            </w:r>
            <w:r w:rsidR="00465F17">
              <w:rPr>
                <w:rFonts w:ascii="Times New Roman" w:hAnsi="Times New Roman" w:cs="Times New Roman"/>
                <w:sz w:val="16"/>
                <w:szCs w:val="16"/>
                <w:lang w:val="uk-UA"/>
              </w:rPr>
              <w:t>588,6</w:t>
            </w:r>
          </w:p>
          <w:p w:rsidR="00A53BAF" w:rsidRPr="003906DD" w:rsidRDefault="00A53BAF" w:rsidP="0048508E">
            <w:pPr>
              <w:jc w:val="both"/>
              <w:rPr>
                <w:rFonts w:ascii="Times New Roman" w:hAnsi="Times New Roman" w:cs="Times New Roman"/>
                <w:sz w:val="16"/>
                <w:szCs w:val="16"/>
                <w:lang w:val="uk-UA"/>
              </w:rPr>
            </w:pPr>
          </w:p>
          <w:p w:rsidR="00A53BAF" w:rsidRPr="003906DD" w:rsidRDefault="00A53BAF" w:rsidP="0048508E">
            <w:pPr>
              <w:jc w:val="both"/>
              <w:rPr>
                <w:rFonts w:ascii="Times New Roman" w:hAnsi="Times New Roman" w:cs="Times New Roman"/>
                <w:sz w:val="16"/>
                <w:szCs w:val="16"/>
                <w:lang w:val="uk-UA"/>
              </w:rPr>
            </w:pPr>
          </w:p>
          <w:p w:rsidR="00A53BAF" w:rsidRDefault="00A53BAF" w:rsidP="0048508E">
            <w:pPr>
              <w:jc w:val="both"/>
              <w:rPr>
                <w:rFonts w:ascii="Times New Roman" w:hAnsi="Times New Roman" w:cs="Times New Roman"/>
                <w:sz w:val="16"/>
                <w:szCs w:val="16"/>
                <w:lang w:val="uk-UA"/>
              </w:rPr>
            </w:pPr>
            <w:r w:rsidRPr="003906DD">
              <w:rPr>
                <w:rFonts w:ascii="Times New Roman" w:hAnsi="Times New Roman" w:cs="Times New Roman"/>
                <w:sz w:val="16"/>
                <w:szCs w:val="16"/>
                <w:lang w:val="uk-UA"/>
              </w:rPr>
              <w:t xml:space="preserve">Всього:  </w:t>
            </w:r>
          </w:p>
          <w:p w:rsidR="00A53BAF" w:rsidRDefault="00926BB9" w:rsidP="0048508E">
            <w:pPr>
              <w:jc w:val="both"/>
              <w:rPr>
                <w:rFonts w:ascii="Times New Roman" w:hAnsi="Times New Roman" w:cs="Times New Roman"/>
                <w:sz w:val="16"/>
                <w:szCs w:val="16"/>
                <w:lang w:val="uk-UA"/>
              </w:rPr>
            </w:pPr>
            <w:r>
              <w:rPr>
                <w:rFonts w:ascii="Times New Roman" w:hAnsi="Times New Roman" w:cs="Times New Roman"/>
                <w:sz w:val="16"/>
                <w:szCs w:val="16"/>
                <w:lang w:val="uk-UA"/>
              </w:rPr>
              <w:t>5</w:t>
            </w:r>
            <w:r w:rsidR="00465F17">
              <w:rPr>
                <w:rFonts w:ascii="Times New Roman" w:hAnsi="Times New Roman" w:cs="Times New Roman"/>
                <w:sz w:val="16"/>
                <w:szCs w:val="16"/>
                <w:lang w:val="uk-UA"/>
              </w:rPr>
              <w:t>6975,5</w:t>
            </w:r>
            <w:r w:rsidR="00A53BAF" w:rsidRPr="003906DD">
              <w:rPr>
                <w:rFonts w:ascii="Times New Roman" w:hAnsi="Times New Roman" w:cs="Times New Roman"/>
                <w:sz w:val="16"/>
                <w:szCs w:val="16"/>
                <w:lang w:val="uk-UA"/>
              </w:rPr>
              <w:t xml:space="preserve">                                                                                                                        2022 рік -   16370,2                                        2023 рік -  17237,8                                           2024 рік </w:t>
            </w:r>
            <w:r w:rsidR="00A53BAF">
              <w:rPr>
                <w:rFonts w:ascii="Times New Roman" w:hAnsi="Times New Roman" w:cs="Times New Roman"/>
                <w:sz w:val="16"/>
                <w:szCs w:val="16"/>
                <w:lang w:val="uk-UA"/>
              </w:rPr>
              <w:t>–</w:t>
            </w:r>
          </w:p>
          <w:p w:rsidR="000F1D46" w:rsidRPr="00050401" w:rsidRDefault="000F1D46" w:rsidP="000F1D46">
            <w:pPr>
              <w:jc w:val="both"/>
              <w:rPr>
                <w:rFonts w:ascii="Times New Roman" w:hAnsi="Times New Roman" w:cs="Times New Roman"/>
                <w:sz w:val="16"/>
                <w:szCs w:val="16"/>
                <w:lang w:val="uk-UA"/>
              </w:rPr>
            </w:pPr>
            <w:r>
              <w:rPr>
                <w:rFonts w:ascii="Times New Roman" w:hAnsi="Times New Roman" w:cs="Times New Roman"/>
                <w:sz w:val="16"/>
                <w:szCs w:val="16"/>
                <w:lang w:val="uk-UA"/>
              </w:rPr>
              <w:t>23</w:t>
            </w:r>
            <w:r w:rsidR="00465F17">
              <w:rPr>
                <w:rFonts w:ascii="Times New Roman" w:hAnsi="Times New Roman" w:cs="Times New Roman"/>
                <w:sz w:val="16"/>
                <w:szCs w:val="16"/>
                <w:lang w:val="uk-UA"/>
              </w:rPr>
              <w:t>367,5</w:t>
            </w:r>
          </w:p>
          <w:p w:rsidR="00A53BAF" w:rsidRPr="003906DD" w:rsidRDefault="00A53BAF" w:rsidP="0048508E">
            <w:pPr>
              <w:jc w:val="both"/>
              <w:rPr>
                <w:rFonts w:ascii="Times New Roman" w:hAnsi="Times New Roman" w:cs="Times New Roman"/>
                <w:sz w:val="16"/>
                <w:szCs w:val="16"/>
                <w:lang w:val="uk-UA"/>
              </w:rPr>
            </w:pPr>
          </w:p>
          <w:p w:rsidR="00A53BAF" w:rsidRPr="003906DD" w:rsidRDefault="00A53BAF" w:rsidP="0048508E">
            <w:pPr>
              <w:jc w:val="both"/>
              <w:rPr>
                <w:rFonts w:ascii="Times New Roman" w:hAnsi="Times New Roman" w:cs="Times New Roman"/>
                <w:sz w:val="16"/>
                <w:szCs w:val="16"/>
                <w:lang w:val="uk-UA"/>
              </w:rPr>
            </w:pPr>
          </w:p>
          <w:p w:rsidR="00A53BAF" w:rsidRPr="003906DD" w:rsidRDefault="00A53BAF" w:rsidP="0048508E">
            <w:pPr>
              <w:jc w:val="both"/>
              <w:rPr>
                <w:rFonts w:ascii="Times New Roman" w:hAnsi="Times New Roman" w:cs="Times New Roman"/>
                <w:sz w:val="16"/>
                <w:szCs w:val="16"/>
                <w:lang w:val="uk-UA"/>
              </w:rPr>
            </w:pPr>
            <w:r w:rsidRPr="003906DD">
              <w:rPr>
                <w:rFonts w:ascii="Times New Roman" w:hAnsi="Times New Roman" w:cs="Times New Roman"/>
                <w:sz w:val="16"/>
                <w:szCs w:val="16"/>
                <w:lang w:val="uk-UA"/>
              </w:rPr>
              <w:t>Всього:  631,7                                                                                                                           2022 рік - 200,0                                            2023 рік - 210,6                                           2024 рік - 221,1</w:t>
            </w:r>
          </w:p>
        </w:tc>
        <w:tc>
          <w:tcPr>
            <w:tcW w:w="3584" w:type="dxa"/>
            <w:gridSpan w:val="11"/>
            <w:tcBorders>
              <w:top w:val="single" w:sz="4" w:space="0" w:color="auto"/>
              <w:left w:val="single" w:sz="4" w:space="0" w:color="auto"/>
              <w:bottom w:val="single" w:sz="4" w:space="0" w:color="auto"/>
              <w:right w:val="single" w:sz="4" w:space="0" w:color="auto"/>
            </w:tcBorders>
          </w:tcPr>
          <w:p w:rsidR="00A53BAF" w:rsidRPr="003906DD" w:rsidRDefault="00A53BAF" w:rsidP="008671D1">
            <w:pPr>
              <w:ind w:right="-14"/>
              <w:jc w:val="both"/>
              <w:rPr>
                <w:rFonts w:ascii="Times New Roman" w:hAnsi="Times New Roman" w:cs="Times New Roman"/>
                <w:sz w:val="16"/>
                <w:szCs w:val="16"/>
                <w:lang w:val="uk-UA"/>
              </w:rPr>
            </w:pPr>
            <w:r w:rsidRPr="003906DD">
              <w:rPr>
                <w:rFonts w:ascii="Times New Roman" w:hAnsi="Times New Roman" w:cs="Times New Roman"/>
                <w:sz w:val="16"/>
                <w:szCs w:val="16"/>
                <w:lang w:val="uk-UA"/>
              </w:rPr>
              <w:t xml:space="preserve">Показники витрат </w:t>
            </w:r>
          </w:p>
        </w:tc>
      </w:tr>
      <w:tr w:rsidR="00A53BAF" w:rsidRPr="003906DD" w:rsidTr="00A53BAF">
        <w:trPr>
          <w:cantSplit/>
          <w:trHeight w:val="1134"/>
        </w:trPr>
        <w:tc>
          <w:tcPr>
            <w:tcW w:w="1131" w:type="dxa"/>
            <w:vMerge/>
            <w:tcBorders>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850"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top w:val="single" w:sz="4" w:space="0" w:color="auto"/>
              <w:left w:val="single" w:sz="4" w:space="0" w:color="auto"/>
              <w:bottom w:val="single" w:sz="4" w:space="0" w:color="auto"/>
              <w:right w:val="single" w:sz="4" w:space="0" w:color="auto"/>
            </w:tcBorders>
          </w:tcPr>
          <w:p w:rsidR="00A53BAF" w:rsidRPr="003906DD" w:rsidRDefault="00A53BAF" w:rsidP="00B929D8">
            <w:pPr>
              <w:jc w:val="both"/>
              <w:rPr>
                <w:rFonts w:ascii="Times New Roman" w:hAnsi="Times New Roman" w:cs="Times New Roman"/>
                <w:sz w:val="16"/>
                <w:szCs w:val="16"/>
                <w:lang w:val="uk-UA"/>
              </w:rPr>
            </w:pPr>
          </w:p>
        </w:tc>
        <w:tc>
          <w:tcPr>
            <w:tcW w:w="889"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059"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929" w:type="dxa"/>
            <w:gridSpan w:val="2"/>
            <w:tcBorders>
              <w:top w:val="single" w:sz="4" w:space="0" w:color="auto"/>
              <w:left w:val="single" w:sz="4" w:space="0" w:color="auto"/>
              <w:bottom w:val="single" w:sz="4" w:space="0" w:color="auto"/>
              <w:right w:val="single" w:sz="4" w:space="0" w:color="auto"/>
            </w:tcBorders>
          </w:tcPr>
          <w:p w:rsidR="00A53BAF" w:rsidRPr="003906DD" w:rsidRDefault="00A53BAF">
            <w:pPr>
              <w:rPr>
                <w:rFonts w:ascii="Times New Roman" w:hAnsi="Times New Roman" w:cs="Times New Roman"/>
                <w:sz w:val="16"/>
                <w:szCs w:val="16"/>
              </w:rPr>
            </w:pPr>
            <w:proofErr w:type="spellStart"/>
            <w:r w:rsidRPr="003906DD">
              <w:rPr>
                <w:rFonts w:ascii="Times New Roman" w:hAnsi="Times New Roman" w:cs="Times New Roman"/>
                <w:sz w:val="16"/>
                <w:szCs w:val="16"/>
              </w:rPr>
              <w:t>Обсяг</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видатків</w:t>
            </w:r>
            <w:proofErr w:type="spellEnd"/>
            <w:r w:rsidRPr="003906DD">
              <w:rPr>
                <w:rFonts w:ascii="Times New Roman" w:hAnsi="Times New Roman" w:cs="Times New Roman"/>
                <w:sz w:val="16"/>
                <w:szCs w:val="16"/>
              </w:rPr>
              <w:t>, тис</w:t>
            </w:r>
            <w:proofErr w:type="gramStart"/>
            <w:r w:rsidRPr="003906DD">
              <w:rPr>
                <w:rFonts w:ascii="Times New Roman" w:hAnsi="Times New Roman" w:cs="Times New Roman"/>
                <w:sz w:val="16"/>
                <w:szCs w:val="16"/>
              </w:rPr>
              <w:t>.</w:t>
            </w:r>
            <w:proofErr w:type="gramEnd"/>
            <w:r w:rsidRPr="003906DD">
              <w:rPr>
                <w:rFonts w:ascii="Times New Roman" w:hAnsi="Times New Roman" w:cs="Times New Roman"/>
                <w:sz w:val="16"/>
                <w:szCs w:val="16"/>
              </w:rPr>
              <w:t xml:space="preserve"> </w:t>
            </w:r>
            <w:proofErr w:type="spellStart"/>
            <w:proofErr w:type="gramStart"/>
            <w:r w:rsidRPr="003906DD">
              <w:rPr>
                <w:rFonts w:ascii="Times New Roman" w:hAnsi="Times New Roman" w:cs="Times New Roman"/>
                <w:sz w:val="16"/>
                <w:szCs w:val="16"/>
              </w:rPr>
              <w:t>г</w:t>
            </w:r>
            <w:proofErr w:type="gramEnd"/>
            <w:r w:rsidRPr="003906DD">
              <w:rPr>
                <w:rFonts w:ascii="Times New Roman" w:hAnsi="Times New Roman" w:cs="Times New Roman"/>
                <w:sz w:val="16"/>
                <w:szCs w:val="16"/>
              </w:rPr>
              <w:t>рн</w:t>
            </w:r>
            <w:proofErr w:type="spellEnd"/>
          </w:p>
        </w:tc>
        <w:tc>
          <w:tcPr>
            <w:tcW w:w="530" w:type="dxa"/>
            <w:gridSpan w:val="2"/>
            <w:tcBorders>
              <w:top w:val="single" w:sz="4" w:space="0" w:color="auto"/>
              <w:left w:val="single" w:sz="4" w:space="0" w:color="auto"/>
              <w:bottom w:val="single" w:sz="4" w:space="0" w:color="auto"/>
              <w:right w:val="single" w:sz="4" w:space="0" w:color="auto"/>
            </w:tcBorders>
            <w:textDirection w:val="btLr"/>
            <w:vAlign w:val="center"/>
          </w:tcPr>
          <w:p w:rsidR="00A53BAF" w:rsidRPr="003906DD" w:rsidRDefault="00A53BAF" w:rsidP="003F4680">
            <w:pPr>
              <w:ind w:left="113" w:right="113"/>
              <w:jc w:val="center"/>
              <w:rPr>
                <w:rFonts w:ascii="Times New Roman" w:hAnsi="Times New Roman" w:cs="Times New Roman"/>
                <w:sz w:val="16"/>
                <w:szCs w:val="16"/>
              </w:rPr>
            </w:pPr>
          </w:p>
        </w:tc>
        <w:tc>
          <w:tcPr>
            <w:tcW w:w="531" w:type="dxa"/>
            <w:gridSpan w:val="2"/>
            <w:tcBorders>
              <w:top w:val="single" w:sz="4" w:space="0" w:color="auto"/>
              <w:left w:val="single" w:sz="4" w:space="0" w:color="auto"/>
              <w:bottom w:val="single" w:sz="4" w:space="0" w:color="auto"/>
              <w:right w:val="single" w:sz="4" w:space="0" w:color="auto"/>
            </w:tcBorders>
            <w:textDirection w:val="btLr"/>
            <w:vAlign w:val="center"/>
          </w:tcPr>
          <w:p w:rsidR="00A53BAF" w:rsidRPr="003906DD" w:rsidRDefault="00A53BAF" w:rsidP="008671D1">
            <w:pPr>
              <w:ind w:left="113" w:right="-14"/>
              <w:jc w:val="center"/>
              <w:rPr>
                <w:rFonts w:ascii="Times New Roman" w:hAnsi="Times New Roman" w:cs="Times New Roman"/>
                <w:sz w:val="16"/>
                <w:szCs w:val="16"/>
              </w:rPr>
            </w:pPr>
          </w:p>
        </w:tc>
        <w:tc>
          <w:tcPr>
            <w:tcW w:w="531" w:type="dxa"/>
            <w:gridSpan w:val="2"/>
            <w:tcBorders>
              <w:top w:val="single" w:sz="4" w:space="0" w:color="auto"/>
              <w:left w:val="single" w:sz="4" w:space="0" w:color="auto"/>
              <w:bottom w:val="single" w:sz="4" w:space="0" w:color="auto"/>
              <w:right w:val="single" w:sz="4" w:space="0" w:color="auto"/>
            </w:tcBorders>
            <w:textDirection w:val="btLr"/>
            <w:vAlign w:val="center"/>
          </w:tcPr>
          <w:p w:rsidR="00A53BAF" w:rsidRPr="003906DD" w:rsidRDefault="00A53BAF" w:rsidP="008671D1">
            <w:pPr>
              <w:ind w:left="113" w:right="-14"/>
              <w:jc w:val="center"/>
              <w:rPr>
                <w:rFonts w:ascii="Times New Roman" w:hAnsi="Times New Roman" w:cs="Times New Roman"/>
                <w:sz w:val="16"/>
                <w:szCs w:val="16"/>
              </w:rPr>
            </w:pPr>
            <w:r w:rsidRPr="003906DD">
              <w:rPr>
                <w:rFonts w:ascii="Times New Roman" w:hAnsi="Times New Roman" w:cs="Times New Roman"/>
                <w:sz w:val="16"/>
                <w:szCs w:val="16"/>
              </w:rPr>
              <w:t>16570,2</w:t>
            </w:r>
          </w:p>
        </w:tc>
        <w:tc>
          <w:tcPr>
            <w:tcW w:w="531" w:type="dxa"/>
            <w:gridSpan w:val="2"/>
            <w:tcBorders>
              <w:top w:val="single" w:sz="4" w:space="0" w:color="auto"/>
              <w:left w:val="single" w:sz="4" w:space="0" w:color="auto"/>
              <w:bottom w:val="single" w:sz="4" w:space="0" w:color="auto"/>
              <w:right w:val="single" w:sz="4" w:space="0" w:color="auto"/>
            </w:tcBorders>
            <w:textDirection w:val="btLr"/>
            <w:vAlign w:val="center"/>
          </w:tcPr>
          <w:p w:rsidR="00A53BAF" w:rsidRPr="003906DD" w:rsidRDefault="00A53BAF" w:rsidP="008671D1">
            <w:pPr>
              <w:ind w:left="113" w:right="-14"/>
              <w:jc w:val="center"/>
              <w:rPr>
                <w:rFonts w:ascii="Times New Roman" w:hAnsi="Times New Roman" w:cs="Times New Roman"/>
                <w:sz w:val="16"/>
                <w:szCs w:val="16"/>
              </w:rPr>
            </w:pPr>
            <w:r w:rsidRPr="003906DD">
              <w:rPr>
                <w:rFonts w:ascii="Times New Roman" w:hAnsi="Times New Roman" w:cs="Times New Roman"/>
                <w:sz w:val="16"/>
                <w:szCs w:val="16"/>
              </w:rPr>
              <w:t>17448,4</w:t>
            </w:r>
          </w:p>
        </w:tc>
        <w:tc>
          <w:tcPr>
            <w:tcW w:w="532" w:type="dxa"/>
            <w:tcBorders>
              <w:top w:val="single" w:sz="4" w:space="0" w:color="auto"/>
              <w:left w:val="single" w:sz="4" w:space="0" w:color="auto"/>
              <w:bottom w:val="single" w:sz="4" w:space="0" w:color="auto"/>
              <w:right w:val="single" w:sz="4" w:space="0" w:color="auto"/>
            </w:tcBorders>
            <w:textDirection w:val="btLr"/>
            <w:vAlign w:val="center"/>
          </w:tcPr>
          <w:p w:rsidR="00A53BAF" w:rsidRPr="00607029" w:rsidRDefault="000F1D46" w:rsidP="008671D1">
            <w:pPr>
              <w:ind w:left="113" w:right="-14"/>
              <w:jc w:val="center"/>
              <w:rPr>
                <w:rFonts w:ascii="Times New Roman" w:hAnsi="Times New Roman" w:cs="Times New Roman"/>
                <w:sz w:val="16"/>
                <w:szCs w:val="16"/>
                <w:lang w:val="uk-UA"/>
              </w:rPr>
            </w:pPr>
            <w:r>
              <w:rPr>
                <w:rFonts w:ascii="Times New Roman" w:hAnsi="Times New Roman" w:cs="Times New Roman"/>
                <w:sz w:val="16"/>
                <w:szCs w:val="16"/>
                <w:lang w:val="uk-UA"/>
              </w:rPr>
              <w:t>23</w:t>
            </w:r>
            <w:r w:rsidR="004E2CBE">
              <w:rPr>
                <w:rFonts w:ascii="Times New Roman" w:hAnsi="Times New Roman" w:cs="Times New Roman"/>
                <w:sz w:val="16"/>
                <w:szCs w:val="16"/>
                <w:lang w:val="uk-UA"/>
              </w:rPr>
              <w:t>5</w:t>
            </w:r>
            <w:r w:rsidR="00465F17">
              <w:rPr>
                <w:rFonts w:ascii="Times New Roman" w:hAnsi="Times New Roman" w:cs="Times New Roman"/>
                <w:sz w:val="16"/>
                <w:szCs w:val="16"/>
                <w:lang w:val="uk-UA"/>
              </w:rPr>
              <w:t>88,6</w:t>
            </w:r>
          </w:p>
        </w:tc>
      </w:tr>
      <w:tr w:rsidR="00A53BAF" w:rsidRPr="003906DD" w:rsidTr="00A53BAF">
        <w:trPr>
          <w:trHeight w:val="335"/>
        </w:trPr>
        <w:tc>
          <w:tcPr>
            <w:tcW w:w="1131" w:type="dxa"/>
            <w:vMerge/>
            <w:tcBorders>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850"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top w:val="single" w:sz="4" w:space="0" w:color="auto"/>
              <w:left w:val="single" w:sz="4" w:space="0" w:color="auto"/>
              <w:bottom w:val="single" w:sz="4" w:space="0" w:color="auto"/>
              <w:right w:val="single" w:sz="4" w:space="0" w:color="auto"/>
            </w:tcBorders>
          </w:tcPr>
          <w:p w:rsidR="00A53BAF" w:rsidRPr="003906DD" w:rsidRDefault="00A53BAF" w:rsidP="00B929D8">
            <w:pPr>
              <w:jc w:val="both"/>
              <w:rPr>
                <w:rFonts w:ascii="Times New Roman" w:hAnsi="Times New Roman" w:cs="Times New Roman"/>
                <w:sz w:val="16"/>
                <w:szCs w:val="16"/>
                <w:lang w:val="uk-UA"/>
              </w:rPr>
            </w:pPr>
          </w:p>
        </w:tc>
        <w:tc>
          <w:tcPr>
            <w:tcW w:w="889"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059"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3584" w:type="dxa"/>
            <w:gridSpan w:val="11"/>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r w:rsidRPr="003906DD">
              <w:rPr>
                <w:rFonts w:ascii="Times New Roman" w:hAnsi="Times New Roman" w:cs="Times New Roman"/>
                <w:sz w:val="16"/>
                <w:szCs w:val="16"/>
                <w:lang w:val="uk-UA"/>
              </w:rPr>
              <w:t xml:space="preserve">Показники продукту </w:t>
            </w:r>
          </w:p>
        </w:tc>
      </w:tr>
      <w:tr w:rsidR="00A53BAF" w:rsidRPr="003906DD" w:rsidTr="00A53BAF">
        <w:trPr>
          <w:trHeight w:val="933"/>
        </w:trPr>
        <w:tc>
          <w:tcPr>
            <w:tcW w:w="1131" w:type="dxa"/>
            <w:vMerge/>
            <w:tcBorders>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850"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top w:val="single" w:sz="4" w:space="0" w:color="auto"/>
              <w:left w:val="single" w:sz="4" w:space="0" w:color="auto"/>
              <w:bottom w:val="single" w:sz="4" w:space="0" w:color="auto"/>
              <w:right w:val="single" w:sz="4" w:space="0" w:color="auto"/>
            </w:tcBorders>
          </w:tcPr>
          <w:p w:rsidR="00A53BAF" w:rsidRPr="003906DD" w:rsidRDefault="00A53BAF" w:rsidP="00B929D8">
            <w:pPr>
              <w:jc w:val="both"/>
              <w:rPr>
                <w:rFonts w:ascii="Times New Roman" w:hAnsi="Times New Roman" w:cs="Times New Roman"/>
                <w:sz w:val="16"/>
                <w:szCs w:val="16"/>
                <w:lang w:val="uk-UA"/>
              </w:rPr>
            </w:pPr>
          </w:p>
        </w:tc>
        <w:tc>
          <w:tcPr>
            <w:tcW w:w="889"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059"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A53BAF" w:rsidRPr="003906DD" w:rsidRDefault="00A53BAF">
            <w:pPr>
              <w:rPr>
                <w:rFonts w:ascii="Times New Roman" w:hAnsi="Times New Roman" w:cs="Times New Roman"/>
                <w:sz w:val="16"/>
                <w:szCs w:val="16"/>
              </w:rPr>
            </w:pPr>
            <w:proofErr w:type="spellStart"/>
            <w:r w:rsidRPr="003906DD">
              <w:rPr>
                <w:rFonts w:ascii="Times New Roman" w:hAnsi="Times New Roman" w:cs="Times New Roman"/>
                <w:sz w:val="16"/>
                <w:szCs w:val="16"/>
              </w:rPr>
              <w:t>Кількість</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Центрі</w:t>
            </w:r>
            <w:proofErr w:type="gramStart"/>
            <w:r w:rsidRPr="003906DD">
              <w:rPr>
                <w:rFonts w:ascii="Times New Roman" w:hAnsi="Times New Roman" w:cs="Times New Roman"/>
                <w:sz w:val="16"/>
                <w:szCs w:val="16"/>
              </w:rPr>
              <w:t>в</w:t>
            </w:r>
            <w:proofErr w:type="spellEnd"/>
            <w:proofErr w:type="gramEnd"/>
            <w:r w:rsidRPr="003906DD">
              <w:rPr>
                <w:rFonts w:ascii="Times New Roman" w:hAnsi="Times New Roman" w:cs="Times New Roman"/>
                <w:sz w:val="16"/>
                <w:szCs w:val="16"/>
              </w:rPr>
              <w:t xml:space="preserve">, од  </w:t>
            </w:r>
          </w:p>
        </w:tc>
        <w:tc>
          <w:tcPr>
            <w:tcW w:w="530" w:type="dxa"/>
            <w:gridSpan w:val="2"/>
            <w:tcBorders>
              <w:top w:val="single" w:sz="4" w:space="0" w:color="auto"/>
              <w:left w:val="single" w:sz="4" w:space="0" w:color="auto"/>
              <w:bottom w:val="single" w:sz="4" w:space="0" w:color="auto"/>
              <w:right w:val="single" w:sz="4" w:space="0" w:color="auto"/>
            </w:tcBorders>
            <w:vAlign w:val="center"/>
          </w:tcPr>
          <w:p w:rsidR="00A53BAF" w:rsidRPr="003906DD" w:rsidRDefault="00A53BAF">
            <w:pPr>
              <w:jc w:val="center"/>
              <w:rPr>
                <w:rFonts w:ascii="Times New Roman" w:hAnsi="Times New Roman" w:cs="Times New Roman"/>
                <w:sz w:val="16"/>
                <w:szCs w:val="16"/>
                <w:lang w:val="uk-UA"/>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53BAF" w:rsidRPr="003906DD" w:rsidRDefault="00A53BAF">
            <w:pPr>
              <w:jc w:val="center"/>
              <w:rPr>
                <w:rFonts w:ascii="Times New Roman" w:hAnsi="Times New Roman" w:cs="Times New Roman"/>
                <w:sz w:val="16"/>
                <w:szCs w:val="16"/>
                <w:lang w:val="uk-UA"/>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53BAF" w:rsidRPr="003906DD" w:rsidRDefault="00A53BAF">
            <w:pPr>
              <w:jc w:val="center"/>
              <w:rPr>
                <w:rFonts w:ascii="Times New Roman" w:hAnsi="Times New Roman" w:cs="Times New Roman"/>
                <w:sz w:val="16"/>
                <w:szCs w:val="16"/>
                <w:lang w:val="uk-UA"/>
              </w:rPr>
            </w:pPr>
            <w:r w:rsidRPr="003906DD">
              <w:rPr>
                <w:rFonts w:ascii="Times New Roman" w:hAnsi="Times New Roman" w:cs="Times New Roman"/>
                <w:sz w:val="16"/>
                <w:szCs w:val="16"/>
                <w:lang w:val="uk-UA"/>
              </w:rPr>
              <w:t>1</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53BAF" w:rsidRPr="003906DD" w:rsidRDefault="00A53BAF" w:rsidP="00341783">
            <w:pPr>
              <w:rPr>
                <w:rFonts w:ascii="Times New Roman" w:hAnsi="Times New Roman" w:cs="Times New Roman"/>
                <w:sz w:val="16"/>
                <w:szCs w:val="16"/>
                <w:lang w:val="uk-UA"/>
              </w:rPr>
            </w:pPr>
            <w:r w:rsidRPr="003906DD">
              <w:rPr>
                <w:rFonts w:ascii="Times New Roman" w:hAnsi="Times New Roman" w:cs="Times New Roman"/>
                <w:sz w:val="16"/>
                <w:szCs w:val="16"/>
                <w:lang w:val="uk-UA"/>
              </w:rPr>
              <w:t>1</w:t>
            </w:r>
          </w:p>
        </w:tc>
        <w:tc>
          <w:tcPr>
            <w:tcW w:w="532" w:type="dxa"/>
            <w:tcBorders>
              <w:top w:val="single" w:sz="4" w:space="0" w:color="auto"/>
              <w:left w:val="single" w:sz="4" w:space="0" w:color="auto"/>
              <w:bottom w:val="single" w:sz="4" w:space="0" w:color="auto"/>
              <w:right w:val="single" w:sz="4" w:space="0" w:color="auto"/>
            </w:tcBorders>
            <w:vAlign w:val="center"/>
          </w:tcPr>
          <w:p w:rsidR="00A53BAF" w:rsidRPr="003906DD" w:rsidRDefault="00A53BAF">
            <w:pPr>
              <w:jc w:val="center"/>
              <w:rPr>
                <w:rFonts w:ascii="Times New Roman" w:hAnsi="Times New Roman" w:cs="Times New Roman"/>
                <w:sz w:val="16"/>
                <w:szCs w:val="16"/>
                <w:lang w:val="uk-UA"/>
              </w:rPr>
            </w:pPr>
            <w:r w:rsidRPr="003906DD">
              <w:rPr>
                <w:rFonts w:ascii="Times New Roman" w:hAnsi="Times New Roman" w:cs="Times New Roman"/>
                <w:sz w:val="16"/>
                <w:szCs w:val="16"/>
                <w:lang w:val="uk-UA"/>
              </w:rPr>
              <w:t>1</w:t>
            </w:r>
          </w:p>
        </w:tc>
      </w:tr>
      <w:tr w:rsidR="00A53BAF" w:rsidRPr="003906DD" w:rsidTr="00A53BAF">
        <w:trPr>
          <w:trHeight w:val="933"/>
        </w:trPr>
        <w:tc>
          <w:tcPr>
            <w:tcW w:w="1131" w:type="dxa"/>
            <w:vMerge/>
            <w:tcBorders>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850"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top w:val="single" w:sz="4" w:space="0" w:color="auto"/>
              <w:left w:val="single" w:sz="4" w:space="0" w:color="auto"/>
              <w:bottom w:val="single" w:sz="4" w:space="0" w:color="auto"/>
              <w:right w:val="single" w:sz="4" w:space="0" w:color="auto"/>
            </w:tcBorders>
          </w:tcPr>
          <w:p w:rsidR="00A53BAF" w:rsidRPr="003906DD" w:rsidRDefault="00A53BAF" w:rsidP="00B929D8">
            <w:pPr>
              <w:jc w:val="both"/>
              <w:rPr>
                <w:rFonts w:ascii="Times New Roman" w:hAnsi="Times New Roman" w:cs="Times New Roman"/>
                <w:sz w:val="16"/>
                <w:szCs w:val="16"/>
                <w:lang w:val="uk-UA"/>
              </w:rPr>
            </w:pPr>
          </w:p>
        </w:tc>
        <w:tc>
          <w:tcPr>
            <w:tcW w:w="889"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059"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A53BAF" w:rsidRPr="003906DD" w:rsidRDefault="00A53BAF">
            <w:pPr>
              <w:rPr>
                <w:rFonts w:ascii="Times New Roman" w:hAnsi="Times New Roman" w:cs="Times New Roman"/>
                <w:sz w:val="16"/>
                <w:szCs w:val="16"/>
              </w:rPr>
            </w:pPr>
            <w:proofErr w:type="spellStart"/>
            <w:r w:rsidRPr="003906DD">
              <w:rPr>
                <w:rFonts w:ascii="Times New Roman" w:hAnsi="Times New Roman" w:cs="Times New Roman"/>
                <w:sz w:val="16"/>
                <w:szCs w:val="16"/>
              </w:rPr>
              <w:t>Кількість</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заходів</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організованих</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працівниками</w:t>
            </w:r>
            <w:proofErr w:type="spellEnd"/>
            <w:r w:rsidRPr="003906DD">
              <w:rPr>
                <w:rFonts w:ascii="Times New Roman" w:hAnsi="Times New Roman" w:cs="Times New Roman"/>
                <w:sz w:val="16"/>
                <w:szCs w:val="16"/>
              </w:rPr>
              <w:t xml:space="preserve"> Центру, од.</w:t>
            </w:r>
          </w:p>
        </w:tc>
        <w:tc>
          <w:tcPr>
            <w:tcW w:w="530" w:type="dxa"/>
            <w:gridSpan w:val="2"/>
            <w:tcBorders>
              <w:top w:val="single" w:sz="4" w:space="0" w:color="auto"/>
              <w:left w:val="single" w:sz="4" w:space="0" w:color="auto"/>
              <w:bottom w:val="single" w:sz="4" w:space="0" w:color="auto"/>
              <w:right w:val="single" w:sz="4" w:space="0" w:color="auto"/>
            </w:tcBorders>
            <w:vAlign w:val="center"/>
          </w:tcPr>
          <w:p w:rsidR="00A53BAF" w:rsidRPr="003906DD" w:rsidRDefault="00A53BAF">
            <w:pPr>
              <w:jc w:val="center"/>
              <w:rPr>
                <w:rFonts w:ascii="Times New Roman" w:hAnsi="Times New Roman" w:cs="Times New Roman"/>
                <w:sz w:val="16"/>
                <w:szCs w:val="16"/>
                <w:lang w:val="uk-UA"/>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53BAF" w:rsidRPr="003906DD" w:rsidRDefault="00A53BAF">
            <w:pPr>
              <w:jc w:val="center"/>
              <w:rPr>
                <w:rFonts w:ascii="Times New Roman" w:hAnsi="Times New Roman" w:cs="Times New Roman"/>
                <w:sz w:val="16"/>
                <w:szCs w:val="16"/>
                <w:lang w:val="uk-UA"/>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53BAF" w:rsidRPr="003906DD" w:rsidRDefault="00A53BAF">
            <w:pPr>
              <w:jc w:val="center"/>
              <w:rPr>
                <w:rFonts w:ascii="Times New Roman" w:hAnsi="Times New Roman" w:cs="Times New Roman"/>
                <w:sz w:val="16"/>
                <w:szCs w:val="16"/>
              </w:rPr>
            </w:pPr>
            <w:r w:rsidRPr="003906DD">
              <w:rPr>
                <w:rFonts w:ascii="Times New Roman" w:hAnsi="Times New Roman" w:cs="Times New Roman"/>
                <w:sz w:val="16"/>
                <w:szCs w:val="16"/>
              </w:rPr>
              <w:t>200</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53BAF" w:rsidRPr="003906DD" w:rsidRDefault="00A53BAF">
            <w:pPr>
              <w:jc w:val="center"/>
              <w:rPr>
                <w:rFonts w:ascii="Times New Roman" w:hAnsi="Times New Roman" w:cs="Times New Roman"/>
                <w:sz w:val="16"/>
                <w:szCs w:val="16"/>
              </w:rPr>
            </w:pPr>
            <w:r w:rsidRPr="003906DD">
              <w:rPr>
                <w:rFonts w:ascii="Times New Roman" w:hAnsi="Times New Roman" w:cs="Times New Roman"/>
                <w:sz w:val="16"/>
                <w:szCs w:val="16"/>
              </w:rPr>
              <w:t>220</w:t>
            </w:r>
          </w:p>
        </w:tc>
        <w:tc>
          <w:tcPr>
            <w:tcW w:w="532" w:type="dxa"/>
            <w:tcBorders>
              <w:top w:val="single" w:sz="4" w:space="0" w:color="auto"/>
              <w:left w:val="single" w:sz="4" w:space="0" w:color="auto"/>
              <w:bottom w:val="single" w:sz="4" w:space="0" w:color="auto"/>
              <w:right w:val="single" w:sz="4" w:space="0" w:color="auto"/>
            </w:tcBorders>
            <w:vAlign w:val="center"/>
          </w:tcPr>
          <w:p w:rsidR="00A53BAF" w:rsidRPr="003906DD" w:rsidRDefault="000F1D46">
            <w:pPr>
              <w:jc w:val="center"/>
              <w:rPr>
                <w:rFonts w:ascii="Times New Roman" w:hAnsi="Times New Roman" w:cs="Times New Roman"/>
                <w:sz w:val="16"/>
                <w:szCs w:val="16"/>
                <w:lang w:val="uk-UA"/>
              </w:rPr>
            </w:pPr>
            <w:r w:rsidRPr="003906DD">
              <w:rPr>
                <w:rFonts w:ascii="Times New Roman" w:hAnsi="Times New Roman" w:cs="Times New Roman"/>
                <w:sz w:val="16"/>
                <w:szCs w:val="16"/>
                <w:lang w:val="uk-UA"/>
              </w:rPr>
              <w:t>3</w:t>
            </w:r>
            <w:r>
              <w:rPr>
                <w:rFonts w:ascii="Times New Roman" w:hAnsi="Times New Roman" w:cs="Times New Roman"/>
                <w:sz w:val="16"/>
                <w:szCs w:val="16"/>
                <w:lang w:val="uk-UA"/>
              </w:rPr>
              <w:t>2</w:t>
            </w:r>
            <w:r w:rsidR="004E2CBE">
              <w:rPr>
                <w:rFonts w:ascii="Times New Roman" w:hAnsi="Times New Roman" w:cs="Times New Roman"/>
                <w:sz w:val="16"/>
                <w:szCs w:val="16"/>
                <w:lang w:val="uk-UA"/>
              </w:rPr>
              <w:t>2</w:t>
            </w:r>
          </w:p>
        </w:tc>
      </w:tr>
      <w:tr w:rsidR="00A53BAF" w:rsidRPr="003906DD" w:rsidTr="00A53BAF">
        <w:trPr>
          <w:trHeight w:val="451"/>
        </w:trPr>
        <w:tc>
          <w:tcPr>
            <w:tcW w:w="1131" w:type="dxa"/>
            <w:vMerge/>
            <w:tcBorders>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850"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top w:val="single" w:sz="4" w:space="0" w:color="auto"/>
              <w:left w:val="single" w:sz="4" w:space="0" w:color="auto"/>
              <w:bottom w:val="single" w:sz="4" w:space="0" w:color="auto"/>
              <w:right w:val="single" w:sz="4" w:space="0" w:color="auto"/>
            </w:tcBorders>
          </w:tcPr>
          <w:p w:rsidR="00A53BAF" w:rsidRPr="003906DD" w:rsidRDefault="00A53BAF" w:rsidP="00B929D8">
            <w:pPr>
              <w:jc w:val="both"/>
              <w:rPr>
                <w:rFonts w:ascii="Times New Roman" w:hAnsi="Times New Roman" w:cs="Times New Roman"/>
                <w:sz w:val="16"/>
                <w:szCs w:val="16"/>
                <w:lang w:val="uk-UA"/>
              </w:rPr>
            </w:pPr>
          </w:p>
        </w:tc>
        <w:tc>
          <w:tcPr>
            <w:tcW w:w="889"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059"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3584" w:type="dxa"/>
            <w:gridSpan w:val="11"/>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r w:rsidRPr="003906DD">
              <w:rPr>
                <w:rFonts w:ascii="Times New Roman" w:hAnsi="Times New Roman" w:cs="Times New Roman"/>
                <w:sz w:val="16"/>
                <w:szCs w:val="16"/>
                <w:lang w:val="uk-UA"/>
              </w:rPr>
              <w:t xml:space="preserve">Показники ефективності </w:t>
            </w:r>
          </w:p>
        </w:tc>
      </w:tr>
      <w:tr w:rsidR="00A53BAF" w:rsidRPr="003906DD" w:rsidTr="00A53BAF">
        <w:trPr>
          <w:cantSplit/>
          <w:trHeight w:val="1134"/>
        </w:trPr>
        <w:tc>
          <w:tcPr>
            <w:tcW w:w="1131" w:type="dxa"/>
            <w:vMerge/>
            <w:tcBorders>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850"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top w:val="single" w:sz="4" w:space="0" w:color="auto"/>
              <w:left w:val="single" w:sz="4" w:space="0" w:color="auto"/>
              <w:bottom w:val="single" w:sz="4" w:space="0" w:color="auto"/>
              <w:right w:val="single" w:sz="4" w:space="0" w:color="auto"/>
            </w:tcBorders>
          </w:tcPr>
          <w:p w:rsidR="00A53BAF" w:rsidRPr="003906DD" w:rsidRDefault="00A53BAF" w:rsidP="00B929D8">
            <w:pPr>
              <w:jc w:val="both"/>
              <w:rPr>
                <w:rFonts w:ascii="Times New Roman" w:hAnsi="Times New Roman" w:cs="Times New Roman"/>
                <w:sz w:val="16"/>
                <w:szCs w:val="16"/>
                <w:lang w:val="uk-UA"/>
              </w:rPr>
            </w:pPr>
          </w:p>
        </w:tc>
        <w:tc>
          <w:tcPr>
            <w:tcW w:w="889"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059" w:type="dxa"/>
            <w:vMerge/>
            <w:tcBorders>
              <w:top w:val="single" w:sz="4" w:space="0" w:color="auto"/>
              <w:left w:val="single" w:sz="4" w:space="0" w:color="auto"/>
              <w:bottom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929" w:type="dxa"/>
            <w:gridSpan w:val="2"/>
            <w:tcBorders>
              <w:top w:val="single" w:sz="4" w:space="0" w:color="auto"/>
              <w:left w:val="single" w:sz="4" w:space="0" w:color="auto"/>
              <w:bottom w:val="single" w:sz="4" w:space="0" w:color="auto"/>
              <w:right w:val="single" w:sz="4" w:space="0" w:color="auto"/>
            </w:tcBorders>
            <w:vAlign w:val="center"/>
          </w:tcPr>
          <w:p w:rsidR="00A53BAF" w:rsidRPr="003906DD" w:rsidRDefault="00A53BAF">
            <w:pPr>
              <w:rPr>
                <w:rFonts w:ascii="Times New Roman" w:hAnsi="Times New Roman" w:cs="Times New Roman"/>
                <w:sz w:val="16"/>
                <w:szCs w:val="16"/>
              </w:rPr>
            </w:pPr>
            <w:proofErr w:type="spellStart"/>
            <w:r w:rsidRPr="003906DD">
              <w:rPr>
                <w:rFonts w:ascii="Times New Roman" w:hAnsi="Times New Roman" w:cs="Times New Roman"/>
                <w:sz w:val="16"/>
                <w:szCs w:val="16"/>
              </w:rPr>
              <w:t>Середня</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вартість</w:t>
            </w:r>
            <w:proofErr w:type="spellEnd"/>
            <w:r w:rsidRPr="003906DD">
              <w:rPr>
                <w:rFonts w:ascii="Times New Roman" w:hAnsi="Times New Roman" w:cs="Times New Roman"/>
                <w:sz w:val="16"/>
                <w:szCs w:val="16"/>
              </w:rPr>
              <w:t xml:space="preserve"> одного заходу </w:t>
            </w:r>
            <w:proofErr w:type="spellStart"/>
            <w:r w:rsidRPr="003906DD">
              <w:rPr>
                <w:rFonts w:ascii="Times New Roman" w:hAnsi="Times New Roman" w:cs="Times New Roman"/>
                <w:sz w:val="16"/>
                <w:szCs w:val="16"/>
              </w:rPr>
              <w:t>організованого</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працівниками</w:t>
            </w:r>
            <w:proofErr w:type="spellEnd"/>
            <w:r w:rsidRPr="003906DD">
              <w:rPr>
                <w:rFonts w:ascii="Times New Roman" w:hAnsi="Times New Roman" w:cs="Times New Roman"/>
                <w:sz w:val="16"/>
                <w:szCs w:val="16"/>
              </w:rPr>
              <w:t xml:space="preserve"> Центру, </w:t>
            </w:r>
            <w:proofErr w:type="spellStart"/>
            <w:r w:rsidRPr="003906DD">
              <w:rPr>
                <w:rFonts w:ascii="Times New Roman" w:hAnsi="Times New Roman" w:cs="Times New Roman"/>
                <w:sz w:val="16"/>
                <w:szCs w:val="16"/>
              </w:rPr>
              <w:t>тис</w:t>
            </w:r>
            <w:proofErr w:type="gramStart"/>
            <w:r w:rsidRPr="003906DD">
              <w:rPr>
                <w:rFonts w:ascii="Times New Roman" w:hAnsi="Times New Roman" w:cs="Times New Roman"/>
                <w:sz w:val="16"/>
                <w:szCs w:val="16"/>
              </w:rPr>
              <w:t>.г</w:t>
            </w:r>
            <w:proofErr w:type="gramEnd"/>
            <w:r w:rsidRPr="003906DD">
              <w:rPr>
                <w:rFonts w:ascii="Times New Roman" w:hAnsi="Times New Roman" w:cs="Times New Roman"/>
                <w:sz w:val="16"/>
                <w:szCs w:val="16"/>
              </w:rPr>
              <w:t>рн</w:t>
            </w:r>
            <w:proofErr w:type="spellEnd"/>
          </w:p>
        </w:tc>
        <w:tc>
          <w:tcPr>
            <w:tcW w:w="530" w:type="dxa"/>
            <w:gridSpan w:val="2"/>
            <w:tcBorders>
              <w:top w:val="single" w:sz="4" w:space="0" w:color="auto"/>
              <w:left w:val="single" w:sz="4" w:space="0" w:color="auto"/>
              <w:bottom w:val="single" w:sz="4" w:space="0" w:color="auto"/>
              <w:right w:val="single" w:sz="4" w:space="0" w:color="auto"/>
            </w:tcBorders>
            <w:vAlign w:val="center"/>
          </w:tcPr>
          <w:p w:rsidR="00A53BAF" w:rsidRPr="003906DD" w:rsidRDefault="00A53BAF">
            <w:pPr>
              <w:jc w:val="center"/>
              <w:rPr>
                <w:rFonts w:ascii="Times New Roman" w:hAnsi="Times New Roman" w:cs="Times New Roman"/>
                <w:sz w:val="16"/>
                <w:szCs w:val="16"/>
                <w:lang w:val="uk-UA"/>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53BAF" w:rsidRPr="003906DD" w:rsidRDefault="00A53BAF">
            <w:pPr>
              <w:jc w:val="center"/>
              <w:rPr>
                <w:rFonts w:ascii="Times New Roman" w:hAnsi="Times New Roman" w:cs="Times New Roman"/>
                <w:sz w:val="16"/>
                <w:szCs w:val="16"/>
                <w:lang w:val="uk-UA"/>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53BAF" w:rsidRPr="00D9247E" w:rsidRDefault="00D9247E">
            <w:pPr>
              <w:jc w:val="center"/>
              <w:rPr>
                <w:rFonts w:ascii="Times New Roman" w:hAnsi="Times New Roman" w:cs="Times New Roman"/>
                <w:sz w:val="16"/>
                <w:szCs w:val="16"/>
                <w:lang w:val="uk-UA"/>
              </w:rPr>
            </w:pPr>
            <w:r>
              <w:rPr>
                <w:rFonts w:ascii="Times New Roman" w:hAnsi="Times New Roman" w:cs="Times New Roman"/>
                <w:sz w:val="16"/>
                <w:szCs w:val="16"/>
              </w:rPr>
              <w:t>8</w:t>
            </w:r>
            <w:r>
              <w:rPr>
                <w:rFonts w:ascii="Times New Roman" w:hAnsi="Times New Roman" w:cs="Times New Roman"/>
                <w:sz w:val="16"/>
                <w:szCs w:val="16"/>
                <w:lang w:val="uk-UA"/>
              </w:rPr>
              <w:t>2</w:t>
            </w:r>
            <w:r w:rsidR="00A53BAF" w:rsidRPr="003906DD">
              <w:rPr>
                <w:rFonts w:ascii="Times New Roman" w:hAnsi="Times New Roman" w:cs="Times New Roman"/>
                <w:sz w:val="16"/>
                <w:szCs w:val="16"/>
              </w:rPr>
              <w:t>,</w:t>
            </w:r>
            <w:r>
              <w:rPr>
                <w:rFonts w:ascii="Times New Roman" w:hAnsi="Times New Roman" w:cs="Times New Roman"/>
                <w:sz w:val="16"/>
                <w:szCs w:val="16"/>
                <w:lang w:val="uk-UA"/>
              </w:rPr>
              <w:t>9</w:t>
            </w:r>
          </w:p>
        </w:tc>
        <w:tc>
          <w:tcPr>
            <w:tcW w:w="531" w:type="dxa"/>
            <w:gridSpan w:val="2"/>
            <w:tcBorders>
              <w:top w:val="single" w:sz="4" w:space="0" w:color="auto"/>
              <w:left w:val="single" w:sz="4" w:space="0" w:color="auto"/>
              <w:bottom w:val="single" w:sz="4" w:space="0" w:color="auto"/>
              <w:right w:val="single" w:sz="4" w:space="0" w:color="auto"/>
            </w:tcBorders>
            <w:vAlign w:val="center"/>
          </w:tcPr>
          <w:p w:rsidR="00A53BAF" w:rsidRPr="00D9247E" w:rsidRDefault="00D9247E">
            <w:pPr>
              <w:jc w:val="center"/>
              <w:rPr>
                <w:rFonts w:ascii="Times New Roman" w:hAnsi="Times New Roman" w:cs="Times New Roman"/>
                <w:sz w:val="16"/>
                <w:szCs w:val="16"/>
                <w:lang w:val="uk-UA"/>
              </w:rPr>
            </w:pPr>
            <w:r>
              <w:rPr>
                <w:rFonts w:ascii="Times New Roman" w:hAnsi="Times New Roman" w:cs="Times New Roman"/>
                <w:sz w:val="16"/>
                <w:szCs w:val="16"/>
              </w:rPr>
              <w:t>7</w:t>
            </w:r>
            <w:r>
              <w:rPr>
                <w:rFonts w:ascii="Times New Roman" w:hAnsi="Times New Roman" w:cs="Times New Roman"/>
                <w:sz w:val="16"/>
                <w:szCs w:val="16"/>
                <w:lang w:val="uk-UA"/>
              </w:rPr>
              <w:t>9</w:t>
            </w:r>
            <w:r w:rsidR="00A53BAF" w:rsidRPr="003906DD">
              <w:rPr>
                <w:rFonts w:ascii="Times New Roman" w:hAnsi="Times New Roman" w:cs="Times New Roman"/>
                <w:sz w:val="16"/>
                <w:szCs w:val="16"/>
              </w:rPr>
              <w:t>,</w:t>
            </w:r>
            <w:r>
              <w:rPr>
                <w:rFonts w:ascii="Times New Roman" w:hAnsi="Times New Roman" w:cs="Times New Roman"/>
                <w:sz w:val="16"/>
                <w:szCs w:val="16"/>
                <w:lang w:val="uk-UA"/>
              </w:rPr>
              <w:t>3</w:t>
            </w:r>
          </w:p>
        </w:tc>
        <w:tc>
          <w:tcPr>
            <w:tcW w:w="532" w:type="dxa"/>
            <w:tcBorders>
              <w:top w:val="single" w:sz="4" w:space="0" w:color="auto"/>
              <w:left w:val="single" w:sz="4" w:space="0" w:color="auto"/>
              <w:bottom w:val="single" w:sz="4" w:space="0" w:color="auto"/>
              <w:right w:val="single" w:sz="4" w:space="0" w:color="auto"/>
            </w:tcBorders>
            <w:vAlign w:val="center"/>
          </w:tcPr>
          <w:p w:rsidR="00A53BAF" w:rsidRPr="003906DD" w:rsidRDefault="00D9247E">
            <w:pPr>
              <w:jc w:val="center"/>
              <w:rPr>
                <w:rFonts w:ascii="Times New Roman" w:hAnsi="Times New Roman" w:cs="Times New Roman"/>
                <w:sz w:val="16"/>
                <w:szCs w:val="16"/>
                <w:lang w:val="uk-UA"/>
              </w:rPr>
            </w:pPr>
            <w:r>
              <w:rPr>
                <w:rFonts w:ascii="Times New Roman" w:hAnsi="Times New Roman" w:cs="Times New Roman"/>
                <w:sz w:val="16"/>
                <w:szCs w:val="16"/>
              </w:rPr>
              <w:t>7</w:t>
            </w:r>
            <w:r>
              <w:rPr>
                <w:rFonts w:ascii="Times New Roman" w:hAnsi="Times New Roman" w:cs="Times New Roman"/>
                <w:sz w:val="16"/>
                <w:szCs w:val="16"/>
                <w:lang w:val="uk-UA"/>
              </w:rPr>
              <w:t>3</w:t>
            </w:r>
            <w:r w:rsidR="00A53BAF" w:rsidRPr="003906DD">
              <w:rPr>
                <w:rFonts w:ascii="Times New Roman" w:hAnsi="Times New Roman" w:cs="Times New Roman"/>
                <w:sz w:val="16"/>
                <w:szCs w:val="16"/>
              </w:rPr>
              <w:t>,</w:t>
            </w:r>
            <w:r>
              <w:rPr>
                <w:rFonts w:ascii="Times New Roman" w:hAnsi="Times New Roman" w:cs="Times New Roman"/>
                <w:sz w:val="16"/>
                <w:szCs w:val="16"/>
                <w:lang w:val="uk-UA"/>
              </w:rPr>
              <w:t>3</w:t>
            </w:r>
          </w:p>
        </w:tc>
      </w:tr>
      <w:tr w:rsidR="00A53BAF" w:rsidRPr="003906DD" w:rsidTr="00A53BAF">
        <w:trPr>
          <w:trHeight w:val="372"/>
        </w:trPr>
        <w:tc>
          <w:tcPr>
            <w:tcW w:w="1131" w:type="dxa"/>
            <w:vMerge/>
            <w:tcBorders>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top w:val="single" w:sz="4" w:space="0" w:color="auto"/>
              <w:lef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850" w:type="dxa"/>
            <w:vMerge/>
            <w:tcBorders>
              <w:top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top w:val="single" w:sz="4" w:space="0" w:color="auto"/>
            </w:tcBorders>
          </w:tcPr>
          <w:p w:rsidR="00A53BAF" w:rsidRPr="003906DD" w:rsidRDefault="00A53BAF" w:rsidP="00B929D8">
            <w:pPr>
              <w:jc w:val="both"/>
              <w:rPr>
                <w:rFonts w:ascii="Times New Roman" w:hAnsi="Times New Roman" w:cs="Times New Roman"/>
                <w:sz w:val="16"/>
                <w:szCs w:val="16"/>
                <w:lang w:val="uk-UA"/>
              </w:rPr>
            </w:pPr>
          </w:p>
        </w:tc>
        <w:tc>
          <w:tcPr>
            <w:tcW w:w="889" w:type="dxa"/>
            <w:vMerge/>
            <w:tcBorders>
              <w:top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059" w:type="dxa"/>
            <w:vMerge/>
            <w:tcBorders>
              <w:top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3584" w:type="dxa"/>
            <w:gridSpan w:val="11"/>
            <w:tcBorders>
              <w:top w:val="single" w:sz="4" w:space="0" w:color="auto"/>
            </w:tcBorders>
          </w:tcPr>
          <w:p w:rsidR="00A53BAF" w:rsidRPr="003906DD" w:rsidRDefault="00A53BAF" w:rsidP="00D2510B">
            <w:pPr>
              <w:jc w:val="both"/>
              <w:rPr>
                <w:rFonts w:ascii="Times New Roman" w:hAnsi="Times New Roman" w:cs="Times New Roman"/>
                <w:sz w:val="16"/>
                <w:szCs w:val="16"/>
                <w:lang w:val="uk-UA"/>
              </w:rPr>
            </w:pPr>
            <w:r w:rsidRPr="003906DD">
              <w:rPr>
                <w:rFonts w:ascii="Times New Roman" w:hAnsi="Times New Roman" w:cs="Times New Roman"/>
                <w:sz w:val="16"/>
                <w:szCs w:val="16"/>
                <w:lang w:val="uk-UA"/>
              </w:rPr>
              <w:t xml:space="preserve">Показники якості </w:t>
            </w:r>
          </w:p>
        </w:tc>
      </w:tr>
      <w:tr w:rsidR="00A53BAF" w:rsidRPr="003906DD" w:rsidTr="00A53BAF">
        <w:trPr>
          <w:trHeight w:val="933"/>
        </w:trPr>
        <w:tc>
          <w:tcPr>
            <w:tcW w:w="1131" w:type="dxa"/>
            <w:vMerge/>
            <w:tcBorders>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left w:val="single" w:sz="4" w:space="0" w:color="auto"/>
              <w:righ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1276" w:type="dxa"/>
            <w:vMerge/>
            <w:tcBorders>
              <w:left w:val="single" w:sz="4" w:space="0" w:color="auto"/>
            </w:tcBorders>
          </w:tcPr>
          <w:p w:rsidR="00A53BAF" w:rsidRPr="003906DD" w:rsidRDefault="00A53BAF" w:rsidP="00D2510B">
            <w:pPr>
              <w:jc w:val="both"/>
              <w:rPr>
                <w:rFonts w:ascii="Times New Roman" w:hAnsi="Times New Roman" w:cs="Times New Roman"/>
                <w:sz w:val="16"/>
                <w:szCs w:val="16"/>
                <w:lang w:val="uk-UA"/>
              </w:rPr>
            </w:pPr>
          </w:p>
        </w:tc>
        <w:tc>
          <w:tcPr>
            <w:tcW w:w="850" w:type="dxa"/>
            <w:vMerge/>
          </w:tcPr>
          <w:p w:rsidR="00A53BAF" w:rsidRPr="003906DD" w:rsidRDefault="00A53BAF" w:rsidP="00D2510B">
            <w:pPr>
              <w:jc w:val="both"/>
              <w:rPr>
                <w:rFonts w:ascii="Times New Roman" w:hAnsi="Times New Roman" w:cs="Times New Roman"/>
                <w:sz w:val="16"/>
                <w:szCs w:val="16"/>
                <w:lang w:val="uk-UA"/>
              </w:rPr>
            </w:pPr>
          </w:p>
        </w:tc>
        <w:tc>
          <w:tcPr>
            <w:tcW w:w="1276" w:type="dxa"/>
            <w:vMerge/>
          </w:tcPr>
          <w:p w:rsidR="00A53BAF" w:rsidRPr="003906DD" w:rsidRDefault="00A53BAF" w:rsidP="00B929D8">
            <w:pPr>
              <w:jc w:val="both"/>
              <w:rPr>
                <w:rFonts w:ascii="Times New Roman" w:hAnsi="Times New Roman" w:cs="Times New Roman"/>
                <w:sz w:val="16"/>
                <w:szCs w:val="16"/>
                <w:lang w:val="uk-UA"/>
              </w:rPr>
            </w:pPr>
          </w:p>
        </w:tc>
        <w:tc>
          <w:tcPr>
            <w:tcW w:w="889" w:type="dxa"/>
            <w:vMerge/>
          </w:tcPr>
          <w:p w:rsidR="00A53BAF" w:rsidRPr="003906DD" w:rsidRDefault="00A53BAF" w:rsidP="00D2510B">
            <w:pPr>
              <w:jc w:val="both"/>
              <w:rPr>
                <w:rFonts w:ascii="Times New Roman" w:hAnsi="Times New Roman" w:cs="Times New Roman"/>
                <w:sz w:val="16"/>
                <w:szCs w:val="16"/>
                <w:lang w:val="uk-UA"/>
              </w:rPr>
            </w:pPr>
          </w:p>
        </w:tc>
        <w:tc>
          <w:tcPr>
            <w:tcW w:w="1059" w:type="dxa"/>
            <w:vMerge/>
          </w:tcPr>
          <w:p w:rsidR="00A53BAF" w:rsidRPr="003906DD" w:rsidRDefault="00A53BAF" w:rsidP="00D2510B">
            <w:pPr>
              <w:jc w:val="both"/>
              <w:rPr>
                <w:rFonts w:ascii="Times New Roman" w:hAnsi="Times New Roman" w:cs="Times New Roman"/>
                <w:sz w:val="16"/>
                <w:szCs w:val="16"/>
                <w:lang w:val="uk-UA"/>
              </w:rPr>
            </w:pPr>
          </w:p>
        </w:tc>
        <w:tc>
          <w:tcPr>
            <w:tcW w:w="929" w:type="dxa"/>
            <w:gridSpan w:val="2"/>
            <w:vAlign w:val="center"/>
          </w:tcPr>
          <w:p w:rsidR="00A53BAF" w:rsidRPr="003906DD" w:rsidRDefault="00A53BAF">
            <w:pPr>
              <w:rPr>
                <w:rFonts w:ascii="Times New Roman" w:hAnsi="Times New Roman" w:cs="Times New Roman"/>
                <w:sz w:val="16"/>
                <w:szCs w:val="16"/>
              </w:rPr>
            </w:pPr>
            <w:proofErr w:type="spellStart"/>
            <w:r w:rsidRPr="003906DD">
              <w:rPr>
                <w:rFonts w:ascii="Times New Roman" w:hAnsi="Times New Roman" w:cs="Times New Roman"/>
                <w:sz w:val="16"/>
                <w:szCs w:val="16"/>
              </w:rPr>
              <w:t>Динаміка</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кількості</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заходів</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організованих</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працівниками</w:t>
            </w:r>
            <w:proofErr w:type="spellEnd"/>
            <w:r w:rsidRPr="003906DD">
              <w:rPr>
                <w:rFonts w:ascii="Times New Roman" w:hAnsi="Times New Roman" w:cs="Times New Roman"/>
                <w:sz w:val="16"/>
                <w:szCs w:val="16"/>
              </w:rPr>
              <w:t xml:space="preserve"> Центру </w:t>
            </w:r>
            <w:proofErr w:type="spellStart"/>
            <w:r w:rsidRPr="003906DD">
              <w:rPr>
                <w:rFonts w:ascii="Times New Roman" w:hAnsi="Times New Roman" w:cs="Times New Roman"/>
                <w:sz w:val="16"/>
                <w:szCs w:val="16"/>
              </w:rPr>
              <w:t>порівняно</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з</w:t>
            </w:r>
            <w:proofErr w:type="spellEnd"/>
            <w:r w:rsidRPr="003906DD">
              <w:rPr>
                <w:rFonts w:ascii="Times New Roman" w:hAnsi="Times New Roman" w:cs="Times New Roman"/>
                <w:sz w:val="16"/>
                <w:szCs w:val="16"/>
              </w:rPr>
              <w:t xml:space="preserve"> </w:t>
            </w:r>
            <w:proofErr w:type="spellStart"/>
            <w:r w:rsidRPr="003906DD">
              <w:rPr>
                <w:rFonts w:ascii="Times New Roman" w:hAnsi="Times New Roman" w:cs="Times New Roman"/>
                <w:sz w:val="16"/>
                <w:szCs w:val="16"/>
              </w:rPr>
              <w:t>попереднім</w:t>
            </w:r>
            <w:proofErr w:type="spellEnd"/>
            <w:r w:rsidRPr="003906DD">
              <w:rPr>
                <w:rFonts w:ascii="Times New Roman" w:hAnsi="Times New Roman" w:cs="Times New Roman"/>
                <w:sz w:val="16"/>
                <w:szCs w:val="16"/>
              </w:rPr>
              <w:t xml:space="preserve"> роком, %</w:t>
            </w:r>
          </w:p>
        </w:tc>
        <w:tc>
          <w:tcPr>
            <w:tcW w:w="530" w:type="dxa"/>
            <w:gridSpan w:val="2"/>
            <w:vAlign w:val="center"/>
          </w:tcPr>
          <w:p w:rsidR="00A53BAF" w:rsidRPr="003906DD" w:rsidRDefault="00A53BAF">
            <w:pPr>
              <w:jc w:val="center"/>
              <w:rPr>
                <w:rFonts w:ascii="Times New Roman" w:hAnsi="Times New Roman" w:cs="Times New Roman"/>
                <w:sz w:val="16"/>
                <w:szCs w:val="16"/>
              </w:rPr>
            </w:pPr>
          </w:p>
        </w:tc>
        <w:tc>
          <w:tcPr>
            <w:tcW w:w="531" w:type="dxa"/>
            <w:gridSpan w:val="2"/>
            <w:vAlign w:val="center"/>
          </w:tcPr>
          <w:p w:rsidR="00A53BAF" w:rsidRPr="003906DD" w:rsidRDefault="00A53BAF">
            <w:pPr>
              <w:jc w:val="center"/>
              <w:rPr>
                <w:rFonts w:ascii="Times New Roman" w:hAnsi="Times New Roman" w:cs="Times New Roman"/>
                <w:sz w:val="16"/>
                <w:szCs w:val="16"/>
              </w:rPr>
            </w:pPr>
          </w:p>
        </w:tc>
        <w:tc>
          <w:tcPr>
            <w:tcW w:w="531" w:type="dxa"/>
            <w:gridSpan w:val="2"/>
            <w:vAlign w:val="center"/>
          </w:tcPr>
          <w:p w:rsidR="00A53BAF" w:rsidRPr="003906DD" w:rsidRDefault="00A53BAF" w:rsidP="008671D1">
            <w:pPr>
              <w:ind w:left="-108"/>
              <w:jc w:val="center"/>
              <w:rPr>
                <w:rFonts w:ascii="Times New Roman" w:hAnsi="Times New Roman" w:cs="Times New Roman"/>
                <w:sz w:val="16"/>
                <w:szCs w:val="16"/>
              </w:rPr>
            </w:pPr>
            <w:r w:rsidRPr="003906DD">
              <w:rPr>
                <w:rFonts w:ascii="Times New Roman" w:hAnsi="Times New Roman" w:cs="Times New Roman"/>
                <w:sz w:val="16"/>
                <w:szCs w:val="16"/>
              </w:rPr>
              <w:t>100,0%</w:t>
            </w:r>
          </w:p>
        </w:tc>
        <w:tc>
          <w:tcPr>
            <w:tcW w:w="531" w:type="dxa"/>
            <w:gridSpan w:val="2"/>
            <w:vAlign w:val="center"/>
          </w:tcPr>
          <w:p w:rsidR="00A53BAF" w:rsidRPr="003906DD" w:rsidRDefault="00A53BAF" w:rsidP="008671D1">
            <w:pPr>
              <w:ind w:left="-108"/>
              <w:jc w:val="center"/>
              <w:rPr>
                <w:rFonts w:ascii="Times New Roman" w:hAnsi="Times New Roman" w:cs="Times New Roman"/>
                <w:sz w:val="16"/>
                <w:szCs w:val="16"/>
              </w:rPr>
            </w:pPr>
            <w:r w:rsidRPr="003906DD">
              <w:rPr>
                <w:rFonts w:ascii="Times New Roman" w:hAnsi="Times New Roman" w:cs="Times New Roman"/>
                <w:sz w:val="16"/>
                <w:szCs w:val="16"/>
              </w:rPr>
              <w:t>110,0%</w:t>
            </w:r>
          </w:p>
        </w:tc>
        <w:tc>
          <w:tcPr>
            <w:tcW w:w="532" w:type="dxa"/>
            <w:vAlign w:val="center"/>
          </w:tcPr>
          <w:p w:rsidR="00A53BAF" w:rsidRPr="003906DD" w:rsidRDefault="00A53BAF">
            <w:pPr>
              <w:jc w:val="center"/>
              <w:rPr>
                <w:rFonts w:ascii="Times New Roman" w:hAnsi="Times New Roman" w:cs="Times New Roman"/>
                <w:sz w:val="16"/>
                <w:szCs w:val="16"/>
              </w:rPr>
            </w:pPr>
            <w:r w:rsidRPr="003906DD">
              <w:rPr>
                <w:rFonts w:ascii="Times New Roman" w:hAnsi="Times New Roman" w:cs="Times New Roman"/>
                <w:sz w:val="16"/>
                <w:szCs w:val="16"/>
              </w:rPr>
              <w:t>1</w:t>
            </w:r>
            <w:r w:rsidR="000F1D46">
              <w:rPr>
                <w:rFonts w:ascii="Times New Roman" w:hAnsi="Times New Roman" w:cs="Times New Roman"/>
                <w:sz w:val="16"/>
                <w:szCs w:val="16"/>
                <w:lang w:val="uk-UA"/>
              </w:rPr>
              <w:t>46</w:t>
            </w:r>
            <w:r w:rsidR="00A86A03">
              <w:rPr>
                <w:rFonts w:ascii="Times New Roman" w:hAnsi="Times New Roman" w:cs="Times New Roman"/>
                <w:sz w:val="16"/>
                <w:szCs w:val="16"/>
                <w:lang w:val="uk-UA"/>
              </w:rPr>
              <w:t>,</w:t>
            </w:r>
            <w:r w:rsidR="004E2CBE">
              <w:rPr>
                <w:rFonts w:ascii="Times New Roman" w:hAnsi="Times New Roman" w:cs="Times New Roman"/>
                <w:sz w:val="16"/>
                <w:szCs w:val="16"/>
                <w:lang w:val="uk-UA"/>
              </w:rPr>
              <w:t>4</w:t>
            </w:r>
            <w:r w:rsidRPr="003906DD">
              <w:rPr>
                <w:rFonts w:ascii="Times New Roman" w:hAnsi="Times New Roman" w:cs="Times New Roman"/>
                <w:sz w:val="16"/>
                <w:szCs w:val="16"/>
              </w:rPr>
              <w:t>%</w:t>
            </w:r>
          </w:p>
        </w:tc>
      </w:tr>
    </w:tbl>
    <w:p w:rsidR="006B3169" w:rsidRDefault="003C067E" w:rsidP="000660D3">
      <w:pPr>
        <w:spacing w:after="0" w:line="240" w:lineRule="auto"/>
        <w:ind w:firstLine="567"/>
        <w:jc w:val="both"/>
        <w:rPr>
          <w:rFonts w:ascii="Times New Roman" w:hAnsi="Times New Roman" w:cs="Times New Roman"/>
          <w:sz w:val="26"/>
          <w:szCs w:val="26"/>
          <w:lang w:val="uk-UA"/>
        </w:rPr>
      </w:pPr>
      <w:r>
        <w:rPr>
          <w:rFonts w:ascii="Times New Roman" w:hAnsi="Times New Roman" w:cs="Times New Roman"/>
          <w:sz w:val="26"/>
          <w:szCs w:val="26"/>
          <w:lang w:val="uk-UA"/>
        </w:rPr>
        <w:t>7</w:t>
      </w:r>
      <w:r w:rsidR="006B3169">
        <w:rPr>
          <w:rFonts w:ascii="Times New Roman" w:hAnsi="Times New Roman" w:cs="Times New Roman"/>
          <w:sz w:val="26"/>
          <w:szCs w:val="26"/>
          <w:lang w:val="uk-UA"/>
        </w:rPr>
        <w:t xml:space="preserve">.2.  Позицію «Разом по Програмі» </w:t>
      </w:r>
      <w:r w:rsidR="006B3169" w:rsidRPr="003F5D1E">
        <w:rPr>
          <w:rFonts w:ascii="Times New Roman" w:hAnsi="Times New Roman" w:cs="Times New Roman"/>
          <w:sz w:val="26"/>
          <w:szCs w:val="26"/>
          <w:lang w:val="uk-UA"/>
        </w:rPr>
        <w:t xml:space="preserve"> викласти в такій редакції:</w:t>
      </w:r>
    </w:p>
    <w:p w:rsidR="006B3169" w:rsidRDefault="006B3169" w:rsidP="006B3169">
      <w:pPr>
        <w:spacing w:after="0" w:line="240" w:lineRule="auto"/>
        <w:jc w:val="both"/>
        <w:rPr>
          <w:rFonts w:ascii="Times New Roman" w:hAnsi="Times New Roman" w:cs="Times New Roman"/>
          <w:sz w:val="26"/>
          <w:szCs w:val="26"/>
          <w:lang w:val="uk-UA"/>
        </w:rPr>
      </w:pPr>
    </w:p>
    <w:tbl>
      <w:tblPr>
        <w:tblpPr w:leftFromText="180" w:rightFromText="180" w:vertAnchor="text" w:tblpX="-1202"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4"/>
        <w:gridCol w:w="2409"/>
        <w:gridCol w:w="2801"/>
        <w:gridCol w:w="2801"/>
      </w:tblGrid>
      <w:tr w:rsidR="006B3169" w:rsidRPr="006B3169" w:rsidTr="008671D1">
        <w:trPr>
          <w:trHeight w:val="540"/>
        </w:trPr>
        <w:tc>
          <w:tcPr>
            <w:tcW w:w="3154" w:type="dxa"/>
            <w:vMerge w:val="restart"/>
            <w:shd w:val="clear" w:color="auto" w:fill="auto"/>
            <w:vAlign w:val="center"/>
            <w:hideMark/>
          </w:tcPr>
          <w:p w:rsidR="006B3169" w:rsidRPr="006B3169" w:rsidRDefault="006B3169" w:rsidP="008671D1">
            <w:pPr>
              <w:spacing w:after="0" w:line="240" w:lineRule="auto"/>
              <w:jc w:val="center"/>
              <w:rPr>
                <w:rFonts w:ascii="Times New Roman" w:eastAsia="Times New Roman" w:hAnsi="Times New Roman" w:cs="Times New Roman"/>
                <w:b/>
                <w:bCs/>
                <w:sz w:val="18"/>
                <w:szCs w:val="18"/>
              </w:rPr>
            </w:pPr>
            <w:r w:rsidRPr="006B3169">
              <w:rPr>
                <w:rFonts w:ascii="Times New Roman" w:eastAsia="Times New Roman" w:hAnsi="Times New Roman" w:cs="Times New Roman"/>
                <w:b/>
                <w:bCs/>
                <w:sz w:val="18"/>
                <w:szCs w:val="18"/>
              </w:rPr>
              <w:t>РАЗОМ ПО ПРОГРАМІ</w:t>
            </w:r>
          </w:p>
        </w:tc>
        <w:tc>
          <w:tcPr>
            <w:tcW w:w="2409" w:type="dxa"/>
            <w:vMerge w:val="restart"/>
            <w:shd w:val="clear" w:color="auto" w:fill="auto"/>
            <w:vAlign w:val="center"/>
            <w:hideMark/>
          </w:tcPr>
          <w:p w:rsidR="006B3169" w:rsidRPr="006B3169" w:rsidRDefault="006B3169" w:rsidP="008671D1">
            <w:pPr>
              <w:spacing w:after="0" w:line="240" w:lineRule="auto"/>
              <w:ind w:left="-2603" w:firstLine="2603"/>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Всього</w:t>
            </w:r>
          </w:p>
        </w:tc>
        <w:tc>
          <w:tcPr>
            <w:tcW w:w="2801" w:type="dxa"/>
            <w:shd w:val="clear" w:color="auto" w:fill="auto"/>
            <w:vAlign w:val="center"/>
            <w:hideMark/>
          </w:tcPr>
          <w:p w:rsidR="006B3169" w:rsidRPr="003906DD" w:rsidRDefault="006B3169" w:rsidP="008671D1">
            <w:pPr>
              <w:spacing w:after="0" w:line="240" w:lineRule="auto"/>
              <w:jc w:val="center"/>
              <w:rPr>
                <w:rFonts w:ascii="Times New Roman" w:hAnsi="Times New Roman" w:cs="Times New Roman"/>
                <w:sz w:val="18"/>
                <w:szCs w:val="18"/>
              </w:rPr>
            </w:pPr>
            <w:proofErr w:type="spellStart"/>
            <w:r w:rsidRPr="003906DD">
              <w:rPr>
                <w:rFonts w:ascii="Times New Roman" w:hAnsi="Times New Roman" w:cs="Times New Roman"/>
                <w:sz w:val="18"/>
                <w:szCs w:val="18"/>
              </w:rPr>
              <w:t>Всього</w:t>
            </w:r>
            <w:proofErr w:type="spellEnd"/>
            <w:r w:rsidRPr="003906DD">
              <w:rPr>
                <w:rFonts w:ascii="Times New Roman" w:hAnsi="Times New Roman" w:cs="Times New Roman"/>
                <w:sz w:val="18"/>
                <w:szCs w:val="18"/>
              </w:rPr>
              <w:t>:</w:t>
            </w:r>
          </w:p>
        </w:tc>
        <w:tc>
          <w:tcPr>
            <w:tcW w:w="2801" w:type="dxa"/>
            <w:shd w:val="clear" w:color="auto" w:fill="auto"/>
            <w:vAlign w:val="center"/>
            <w:hideMark/>
          </w:tcPr>
          <w:p w:rsidR="006B3169" w:rsidRPr="0018784D" w:rsidRDefault="0018784D" w:rsidP="008671D1">
            <w:pPr>
              <w:spacing w:after="0" w:line="240" w:lineRule="auto"/>
              <w:jc w:val="center"/>
              <w:rPr>
                <w:rFonts w:ascii="Times New Roman" w:eastAsia="Times New Roman" w:hAnsi="Times New Roman" w:cs="Times New Roman"/>
                <w:sz w:val="18"/>
                <w:szCs w:val="18"/>
                <w:lang w:val="uk-UA"/>
              </w:rPr>
            </w:pPr>
            <w:r w:rsidRPr="0018784D">
              <w:rPr>
                <w:rFonts w:ascii="Times New Roman" w:hAnsi="Times New Roman" w:cs="Times New Roman"/>
                <w:sz w:val="18"/>
                <w:szCs w:val="18"/>
              </w:rPr>
              <w:t>4</w:t>
            </w:r>
            <w:r w:rsidR="00E554A1">
              <w:rPr>
                <w:rFonts w:ascii="Times New Roman" w:hAnsi="Times New Roman" w:cs="Times New Roman"/>
                <w:sz w:val="18"/>
                <w:szCs w:val="18"/>
                <w:lang w:val="uk-UA"/>
              </w:rPr>
              <w:t>2</w:t>
            </w:r>
            <w:r w:rsidR="003E5CBE">
              <w:rPr>
                <w:rFonts w:ascii="Times New Roman" w:hAnsi="Times New Roman" w:cs="Times New Roman"/>
                <w:sz w:val="18"/>
                <w:szCs w:val="18"/>
                <w:lang w:val="uk-UA"/>
              </w:rPr>
              <w:t>4</w:t>
            </w:r>
            <w:r w:rsidR="00465F17">
              <w:rPr>
                <w:rFonts w:ascii="Times New Roman" w:hAnsi="Times New Roman" w:cs="Times New Roman"/>
                <w:sz w:val="18"/>
                <w:szCs w:val="18"/>
                <w:lang w:val="uk-UA"/>
              </w:rPr>
              <w:t> </w:t>
            </w:r>
            <w:r w:rsidR="003E5CBE">
              <w:rPr>
                <w:rFonts w:ascii="Times New Roman" w:hAnsi="Times New Roman" w:cs="Times New Roman"/>
                <w:sz w:val="18"/>
                <w:szCs w:val="18"/>
                <w:lang w:val="uk-UA"/>
              </w:rPr>
              <w:t>7</w:t>
            </w:r>
            <w:r w:rsidR="00465F17">
              <w:rPr>
                <w:rFonts w:ascii="Times New Roman" w:hAnsi="Times New Roman" w:cs="Times New Roman"/>
                <w:sz w:val="18"/>
                <w:szCs w:val="18"/>
                <w:lang w:val="uk-UA"/>
              </w:rPr>
              <w:t>13,9</w:t>
            </w:r>
          </w:p>
        </w:tc>
      </w:tr>
      <w:tr w:rsidR="006B3169" w:rsidRPr="006B3169" w:rsidTr="008671D1">
        <w:trPr>
          <w:trHeight w:val="405"/>
        </w:trPr>
        <w:tc>
          <w:tcPr>
            <w:tcW w:w="3154" w:type="dxa"/>
            <w:vMerge/>
            <w:vAlign w:val="center"/>
            <w:hideMark/>
          </w:tcPr>
          <w:p w:rsidR="006B3169" w:rsidRPr="006B3169" w:rsidRDefault="006B3169" w:rsidP="008671D1">
            <w:pPr>
              <w:spacing w:after="0" w:line="240" w:lineRule="auto"/>
              <w:rPr>
                <w:rFonts w:ascii="Times New Roman" w:eastAsia="Times New Roman" w:hAnsi="Times New Roman" w:cs="Times New Roman"/>
                <w:b/>
                <w:bCs/>
                <w:sz w:val="18"/>
                <w:szCs w:val="18"/>
              </w:rPr>
            </w:pPr>
          </w:p>
        </w:tc>
        <w:tc>
          <w:tcPr>
            <w:tcW w:w="2409" w:type="dxa"/>
            <w:vMerge/>
            <w:vAlign w:val="center"/>
            <w:hideMark/>
          </w:tcPr>
          <w:p w:rsidR="006B3169" w:rsidRPr="006B3169" w:rsidRDefault="006B3169" w:rsidP="008671D1">
            <w:pPr>
              <w:spacing w:after="0" w:line="240" w:lineRule="auto"/>
              <w:ind w:left="-2603" w:firstLine="2603"/>
              <w:rPr>
                <w:rFonts w:ascii="Times New Roman" w:eastAsia="Times New Roman" w:hAnsi="Times New Roman" w:cs="Times New Roman"/>
                <w:sz w:val="18"/>
                <w:szCs w:val="18"/>
              </w:rPr>
            </w:pPr>
          </w:p>
        </w:tc>
        <w:tc>
          <w:tcPr>
            <w:tcW w:w="2801" w:type="dxa"/>
            <w:shd w:val="clear" w:color="auto" w:fill="auto"/>
            <w:vAlign w:val="center"/>
            <w:hideMark/>
          </w:tcPr>
          <w:p w:rsidR="006B3169" w:rsidRPr="003906DD" w:rsidRDefault="006B3169" w:rsidP="008671D1">
            <w:pPr>
              <w:spacing w:after="0" w:line="240" w:lineRule="auto"/>
              <w:jc w:val="center"/>
              <w:rPr>
                <w:rFonts w:ascii="Times New Roman" w:hAnsi="Times New Roman" w:cs="Times New Roman"/>
                <w:sz w:val="18"/>
                <w:szCs w:val="18"/>
              </w:rPr>
            </w:pPr>
            <w:r w:rsidRPr="003906DD">
              <w:rPr>
                <w:rFonts w:ascii="Times New Roman" w:hAnsi="Times New Roman" w:cs="Times New Roman"/>
                <w:sz w:val="18"/>
                <w:szCs w:val="18"/>
              </w:rPr>
              <w:t xml:space="preserve">2020 </w:t>
            </w:r>
            <w:proofErr w:type="spellStart"/>
            <w:proofErr w:type="gramStart"/>
            <w:r w:rsidRPr="003906DD">
              <w:rPr>
                <w:rFonts w:ascii="Times New Roman" w:hAnsi="Times New Roman" w:cs="Times New Roman"/>
                <w:sz w:val="18"/>
                <w:szCs w:val="18"/>
              </w:rPr>
              <w:t>р</w:t>
            </w:r>
            <w:proofErr w:type="gramEnd"/>
            <w:r w:rsidRPr="003906DD">
              <w:rPr>
                <w:rFonts w:ascii="Times New Roman" w:hAnsi="Times New Roman" w:cs="Times New Roman"/>
                <w:sz w:val="18"/>
                <w:szCs w:val="18"/>
              </w:rPr>
              <w:t>ік</w:t>
            </w:r>
            <w:proofErr w:type="spellEnd"/>
          </w:p>
        </w:tc>
        <w:tc>
          <w:tcPr>
            <w:tcW w:w="2801" w:type="dxa"/>
            <w:shd w:val="clear" w:color="auto" w:fill="auto"/>
            <w:vAlign w:val="center"/>
            <w:hideMark/>
          </w:tcPr>
          <w:p w:rsidR="006B3169" w:rsidRPr="0018784D" w:rsidRDefault="006B3169" w:rsidP="008671D1">
            <w:pPr>
              <w:spacing w:after="0" w:line="240" w:lineRule="auto"/>
              <w:jc w:val="center"/>
              <w:rPr>
                <w:rFonts w:ascii="Times New Roman" w:eastAsia="Times New Roman" w:hAnsi="Times New Roman" w:cs="Times New Roman"/>
                <w:sz w:val="18"/>
                <w:szCs w:val="18"/>
              </w:rPr>
            </w:pPr>
            <w:r w:rsidRPr="0018784D">
              <w:rPr>
                <w:rFonts w:ascii="Times New Roman" w:eastAsia="Times New Roman" w:hAnsi="Times New Roman" w:cs="Times New Roman"/>
                <w:sz w:val="18"/>
                <w:szCs w:val="18"/>
              </w:rPr>
              <w:t>50 770,8</w:t>
            </w:r>
          </w:p>
        </w:tc>
      </w:tr>
      <w:tr w:rsidR="006B3169" w:rsidRPr="006B3169" w:rsidTr="008671D1">
        <w:trPr>
          <w:trHeight w:val="390"/>
        </w:trPr>
        <w:tc>
          <w:tcPr>
            <w:tcW w:w="3154" w:type="dxa"/>
            <w:vMerge/>
            <w:vAlign w:val="center"/>
            <w:hideMark/>
          </w:tcPr>
          <w:p w:rsidR="006B3169" w:rsidRPr="006B3169" w:rsidRDefault="006B3169" w:rsidP="008671D1">
            <w:pPr>
              <w:spacing w:after="0" w:line="240" w:lineRule="auto"/>
              <w:rPr>
                <w:rFonts w:ascii="Times New Roman" w:eastAsia="Times New Roman" w:hAnsi="Times New Roman" w:cs="Times New Roman"/>
                <w:b/>
                <w:bCs/>
                <w:sz w:val="18"/>
                <w:szCs w:val="18"/>
              </w:rPr>
            </w:pPr>
          </w:p>
        </w:tc>
        <w:tc>
          <w:tcPr>
            <w:tcW w:w="2409" w:type="dxa"/>
            <w:vMerge/>
            <w:vAlign w:val="center"/>
            <w:hideMark/>
          </w:tcPr>
          <w:p w:rsidR="006B3169" w:rsidRPr="006B3169" w:rsidRDefault="006B3169" w:rsidP="008671D1">
            <w:pPr>
              <w:spacing w:after="0" w:line="240" w:lineRule="auto"/>
              <w:ind w:left="-2603" w:firstLine="2603"/>
              <w:rPr>
                <w:rFonts w:ascii="Times New Roman" w:eastAsia="Times New Roman" w:hAnsi="Times New Roman" w:cs="Times New Roman"/>
                <w:sz w:val="18"/>
                <w:szCs w:val="18"/>
              </w:rPr>
            </w:pPr>
          </w:p>
        </w:tc>
        <w:tc>
          <w:tcPr>
            <w:tcW w:w="2801" w:type="dxa"/>
            <w:shd w:val="clear" w:color="auto" w:fill="auto"/>
            <w:vAlign w:val="center"/>
            <w:hideMark/>
          </w:tcPr>
          <w:p w:rsidR="006B3169" w:rsidRPr="003906DD" w:rsidRDefault="006B3169" w:rsidP="008671D1">
            <w:pPr>
              <w:spacing w:after="0" w:line="240" w:lineRule="auto"/>
              <w:jc w:val="center"/>
              <w:rPr>
                <w:rFonts w:ascii="Times New Roman" w:hAnsi="Times New Roman" w:cs="Times New Roman"/>
                <w:sz w:val="18"/>
                <w:szCs w:val="18"/>
              </w:rPr>
            </w:pPr>
            <w:r w:rsidRPr="003906DD">
              <w:rPr>
                <w:rFonts w:ascii="Times New Roman" w:hAnsi="Times New Roman" w:cs="Times New Roman"/>
                <w:sz w:val="18"/>
                <w:szCs w:val="18"/>
              </w:rPr>
              <w:t xml:space="preserve">2021 </w:t>
            </w:r>
            <w:proofErr w:type="spellStart"/>
            <w:proofErr w:type="gramStart"/>
            <w:r w:rsidRPr="003906DD">
              <w:rPr>
                <w:rFonts w:ascii="Times New Roman" w:hAnsi="Times New Roman" w:cs="Times New Roman"/>
                <w:sz w:val="18"/>
                <w:szCs w:val="18"/>
              </w:rPr>
              <w:t>р</w:t>
            </w:r>
            <w:proofErr w:type="gramEnd"/>
            <w:r w:rsidRPr="003906DD">
              <w:rPr>
                <w:rFonts w:ascii="Times New Roman" w:hAnsi="Times New Roman" w:cs="Times New Roman"/>
                <w:sz w:val="18"/>
                <w:szCs w:val="18"/>
              </w:rPr>
              <w:t>ік</w:t>
            </w:r>
            <w:proofErr w:type="spellEnd"/>
          </w:p>
        </w:tc>
        <w:tc>
          <w:tcPr>
            <w:tcW w:w="2801" w:type="dxa"/>
            <w:shd w:val="clear" w:color="auto" w:fill="auto"/>
            <w:vAlign w:val="center"/>
            <w:hideMark/>
          </w:tcPr>
          <w:p w:rsidR="006B3169" w:rsidRPr="0018784D" w:rsidRDefault="006B3169" w:rsidP="008671D1">
            <w:pPr>
              <w:spacing w:after="0" w:line="240" w:lineRule="auto"/>
              <w:jc w:val="center"/>
              <w:rPr>
                <w:rFonts w:ascii="Times New Roman" w:eastAsia="Times New Roman" w:hAnsi="Times New Roman" w:cs="Times New Roman"/>
                <w:sz w:val="18"/>
                <w:szCs w:val="18"/>
              </w:rPr>
            </w:pPr>
            <w:r w:rsidRPr="0018784D">
              <w:rPr>
                <w:rFonts w:ascii="Times New Roman" w:eastAsia="Times New Roman" w:hAnsi="Times New Roman" w:cs="Times New Roman"/>
                <w:sz w:val="18"/>
                <w:szCs w:val="18"/>
              </w:rPr>
              <w:t>54 825,5</w:t>
            </w:r>
          </w:p>
        </w:tc>
      </w:tr>
      <w:tr w:rsidR="006B3169" w:rsidRPr="006B3169" w:rsidTr="008671D1">
        <w:trPr>
          <w:trHeight w:val="315"/>
        </w:trPr>
        <w:tc>
          <w:tcPr>
            <w:tcW w:w="3154" w:type="dxa"/>
            <w:vMerge/>
            <w:vAlign w:val="center"/>
            <w:hideMark/>
          </w:tcPr>
          <w:p w:rsidR="006B3169" w:rsidRPr="006B3169" w:rsidRDefault="006B3169" w:rsidP="008671D1">
            <w:pPr>
              <w:spacing w:after="0" w:line="240" w:lineRule="auto"/>
              <w:rPr>
                <w:rFonts w:ascii="Times New Roman" w:eastAsia="Times New Roman" w:hAnsi="Times New Roman" w:cs="Times New Roman"/>
                <w:b/>
                <w:bCs/>
                <w:sz w:val="18"/>
                <w:szCs w:val="18"/>
              </w:rPr>
            </w:pPr>
          </w:p>
        </w:tc>
        <w:tc>
          <w:tcPr>
            <w:tcW w:w="2409" w:type="dxa"/>
            <w:vMerge/>
            <w:vAlign w:val="center"/>
            <w:hideMark/>
          </w:tcPr>
          <w:p w:rsidR="006B3169" w:rsidRPr="006B3169" w:rsidRDefault="006B3169" w:rsidP="008671D1">
            <w:pPr>
              <w:spacing w:after="0" w:line="240" w:lineRule="auto"/>
              <w:ind w:left="-2603" w:firstLine="2603"/>
              <w:rPr>
                <w:rFonts w:ascii="Times New Roman" w:eastAsia="Times New Roman" w:hAnsi="Times New Roman" w:cs="Times New Roman"/>
                <w:sz w:val="18"/>
                <w:szCs w:val="18"/>
              </w:rPr>
            </w:pPr>
          </w:p>
        </w:tc>
        <w:tc>
          <w:tcPr>
            <w:tcW w:w="2801" w:type="dxa"/>
            <w:shd w:val="clear" w:color="auto" w:fill="auto"/>
            <w:vAlign w:val="center"/>
            <w:hideMark/>
          </w:tcPr>
          <w:p w:rsidR="006B3169" w:rsidRPr="003906DD" w:rsidRDefault="006B3169" w:rsidP="008671D1">
            <w:pPr>
              <w:spacing w:after="0" w:line="240" w:lineRule="auto"/>
              <w:jc w:val="center"/>
              <w:rPr>
                <w:rFonts w:ascii="Times New Roman" w:hAnsi="Times New Roman" w:cs="Times New Roman"/>
                <w:sz w:val="18"/>
                <w:szCs w:val="18"/>
              </w:rPr>
            </w:pPr>
            <w:r w:rsidRPr="003906DD">
              <w:rPr>
                <w:rFonts w:ascii="Times New Roman" w:hAnsi="Times New Roman" w:cs="Times New Roman"/>
                <w:sz w:val="18"/>
                <w:szCs w:val="18"/>
              </w:rPr>
              <w:t xml:space="preserve">2022 </w:t>
            </w:r>
            <w:proofErr w:type="spellStart"/>
            <w:proofErr w:type="gramStart"/>
            <w:r w:rsidRPr="003906DD">
              <w:rPr>
                <w:rFonts w:ascii="Times New Roman" w:hAnsi="Times New Roman" w:cs="Times New Roman"/>
                <w:sz w:val="18"/>
                <w:szCs w:val="18"/>
              </w:rPr>
              <w:t>р</w:t>
            </w:r>
            <w:proofErr w:type="gramEnd"/>
            <w:r w:rsidRPr="003906DD">
              <w:rPr>
                <w:rFonts w:ascii="Times New Roman" w:hAnsi="Times New Roman" w:cs="Times New Roman"/>
                <w:sz w:val="18"/>
                <w:szCs w:val="18"/>
              </w:rPr>
              <w:t>ік</w:t>
            </w:r>
            <w:proofErr w:type="spellEnd"/>
          </w:p>
        </w:tc>
        <w:tc>
          <w:tcPr>
            <w:tcW w:w="2801" w:type="dxa"/>
            <w:shd w:val="clear" w:color="auto" w:fill="auto"/>
            <w:vAlign w:val="center"/>
            <w:hideMark/>
          </w:tcPr>
          <w:p w:rsidR="006B3169" w:rsidRPr="0018784D" w:rsidRDefault="006B3169" w:rsidP="008671D1">
            <w:pPr>
              <w:spacing w:after="0" w:line="240" w:lineRule="auto"/>
              <w:jc w:val="center"/>
              <w:rPr>
                <w:rFonts w:ascii="Times New Roman" w:eastAsia="Times New Roman" w:hAnsi="Times New Roman" w:cs="Times New Roman"/>
                <w:sz w:val="18"/>
                <w:szCs w:val="18"/>
              </w:rPr>
            </w:pPr>
            <w:r w:rsidRPr="0018784D">
              <w:rPr>
                <w:rFonts w:ascii="Times New Roman" w:eastAsia="Times New Roman" w:hAnsi="Times New Roman" w:cs="Times New Roman"/>
                <w:sz w:val="18"/>
                <w:szCs w:val="18"/>
              </w:rPr>
              <w:t>95 074,6</w:t>
            </w:r>
          </w:p>
        </w:tc>
      </w:tr>
      <w:tr w:rsidR="006B3169" w:rsidRPr="006B3169" w:rsidTr="008671D1">
        <w:trPr>
          <w:trHeight w:val="435"/>
        </w:trPr>
        <w:tc>
          <w:tcPr>
            <w:tcW w:w="3154" w:type="dxa"/>
            <w:vMerge/>
            <w:vAlign w:val="center"/>
            <w:hideMark/>
          </w:tcPr>
          <w:p w:rsidR="006B3169" w:rsidRPr="006B3169" w:rsidRDefault="006B3169" w:rsidP="008671D1">
            <w:pPr>
              <w:spacing w:after="0" w:line="240" w:lineRule="auto"/>
              <w:rPr>
                <w:rFonts w:ascii="Times New Roman" w:eastAsia="Times New Roman" w:hAnsi="Times New Roman" w:cs="Times New Roman"/>
                <w:b/>
                <w:bCs/>
                <w:sz w:val="18"/>
                <w:szCs w:val="18"/>
              </w:rPr>
            </w:pPr>
          </w:p>
        </w:tc>
        <w:tc>
          <w:tcPr>
            <w:tcW w:w="2409" w:type="dxa"/>
            <w:vMerge/>
            <w:vAlign w:val="center"/>
            <w:hideMark/>
          </w:tcPr>
          <w:p w:rsidR="006B3169" w:rsidRPr="006B3169" w:rsidRDefault="006B3169" w:rsidP="008671D1">
            <w:pPr>
              <w:spacing w:after="0" w:line="240" w:lineRule="auto"/>
              <w:ind w:left="-2603" w:firstLine="2603"/>
              <w:rPr>
                <w:rFonts w:ascii="Times New Roman" w:eastAsia="Times New Roman" w:hAnsi="Times New Roman" w:cs="Times New Roman"/>
                <w:sz w:val="18"/>
                <w:szCs w:val="18"/>
              </w:rPr>
            </w:pPr>
          </w:p>
        </w:tc>
        <w:tc>
          <w:tcPr>
            <w:tcW w:w="2801" w:type="dxa"/>
            <w:shd w:val="clear" w:color="auto" w:fill="auto"/>
            <w:vAlign w:val="center"/>
            <w:hideMark/>
          </w:tcPr>
          <w:p w:rsidR="006B3169" w:rsidRPr="003906DD" w:rsidRDefault="006B3169" w:rsidP="008671D1">
            <w:pPr>
              <w:spacing w:after="0" w:line="240" w:lineRule="auto"/>
              <w:jc w:val="center"/>
              <w:rPr>
                <w:rFonts w:ascii="Times New Roman" w:hAnsi="Times New Roman" w:cs="Times New Roman"/>
                <w:sz w:val="18"/>
                <w:szCs w:val="18"/>
              </w:rPr>
            </w:pPr>
            <w:r w:rsidRPr="003906DD">
              <w:rPr>
                <w:rFonts w:ascii="Times New Roman" w:hAnsi="Times New Roman" w:cs="Times New Roman"/>
                <w:sz w:val="18"/>
                <w:szCs w:val="18"/>
              </w:rPr>
              <w:t xml:space="preserve">2023 </w:t>
            </w:r>
            <w:proofErr w:type="spellStart"/>
            <w:proofErr w:type="gramStart"/>
            <w:r w:rsidRPr="003906DD">
              <w:rPr>
                <w:rFonts w:ascii="Times New Roman" w:hAnsi="Times New Roman" w:cs="Times New Roman"/>
                <w:sz w:val="18"/>
                <w:szCs w:val="18"/>
              </w:rPr>
              <w:t>р</w:t>
            </w:r>
            <w:proofErr w:type="gramEnd"/>
            <w:r w:rsidRPr="003906DD">
              <w:rPr>
                <w:rFonts w:ascii="Times New Roman" w:hAnsi="Times New Roman" w:cs="Times New Roman"/>
                <w:sz w:val="18"/>
                <w:szCs w:val="18"/>
              </w:rPr>
              <w:t>ік</w:t>
            </w:r>
            <w:proofErr w:type="spellEnd"/>
          </w:p>
        </w:tc>
        <w:tc>
          <w:tcPr>
            <w:tcW w:w="2801" w:type="dxa"/>
            <w:shd w:val="clear" w:color="auto" w:fill="auto"/>
            <w:vAlign w:val="center"/>
            <w:hideMark/>
          </w:tcPr>
          <w:p w:rsidR="006B3169" w:rsidRPr="0018784D" w:rsidRDefault="006B3169" w:rsidP="008671D1">
            <w:pPr>
              <w:spacing w:after="0" w:line="240" w:lineRule="auto"/>
              <w:jc w:val="center"/>
              <w:rPr>
                <w:rFonts w:ascii="Times New Roman" w:eastAsia="Times New Roman" w:hAnsi="Times New Roman" w:cs="Times New Roman"/>
                <w:sz w:val="18"/>
                <w:szCs w:val="18"/>
              </w:rPr>
            </w:pPr>
            <w:r w:rsidRPr="0018784D">
              <w:rPr>
                <w:rFonts w:ascii="Times New Roman" w:eastAsia="Times New Roman" w:hAnsi="Times New Roman" w:cs="Times New Roman"/>
                <w:sz w:val="18"/>
                <w:szCs w:val="18"/>
              </w:rPr>
              <w:t>105 695,0</w:t>
            </w:r>
          </w:p>
        </w:tc>
      </w:tr>
      <w:tr w:rsidR="006B3169" w:rsidRPr="006B3169" w:rsidTr="008671D1">
        <w:trPr>
          <w:trHeight w:val="345"/>
        </w:trPr>
        <w:tc>
          <w:tcPr>
            <w:tcW w:w="3154" w:type="dxa"/>
            <w:vMerge/>
            <w:vAlign w:val="center"/>
            <w:hideMark/>
          </w:tcPr>
          <w:p w:rsidR="006B3169" w:rsidRPr="006B3169" w:rsidRDefault="006B3169" w:rsidP="008671D1">
            <w:pPr>
              <w:spacing w:after="0" w:line="240" w:lineRule="auto"/>
              <w:rPr>
                <w:rFonts w:ascii="Times New Roman" w:eastAsia="Times New Roman" w:hAnsi="Times New Roman" w:cs="Times New Roman"/>
                <w:b/>
                <w:bCs/>
                <w:sz w:val="18"/>
                <w:szCs w:val="18"/>
              </w:rPr>
            </w:pPr>
          </w:p>
        </w:tc>
        <w:tc>
          <w:tcPr>
            <w:tcW w:w="2409" w:type="dxa"/>
            <w:vMerge/>
            <w:vAlign w:val="center"/>
            <w:hideMark/>
          </w:tcPr>
          <w:p w:rsidR="006B3169" w:rsidRPr="006B3169" w:rsidRDefault="006B3169" w:rsidP="008671D1">
            <w:pPr>
              <w:spacing w:after="0" w:line="240" w:lineRule="auto"/>
              <w:ind w:left="-2603" w:firstLine="2603"/>
              <w:rPr>
                <w:rFonts w:ascii="Times New Roman" w:eastAsia="Times New Roman" w:hAnsi="Times New Roman" w:cs="Times New Roman"/>
                <w:sz w:val="18"/>
                <w:szCs w:val="18"/>
              </w:rPr>
            </w:pPr>
          </w:p>
        </w:tc>
        <w:tc>
          <w:tcPr>
            <w:tcW w:w="2801" w:type="dxa"/>
            <w:shd w:val="clear" w:color="auto" w:fill="auto"/>
            <w:vAlign w:val="center"/>
            <w:hideMark/>
          </w:tcPr>
          <w:p w:rsidR="006B3169" w:rsidRPr="003906DD" w:rsidRDefault="006B3169" w:rsidP="008671D1">
            <w:pPr>
              <w:spacing w:after="0" w:line="240" w:lineRule="auto"/>
              <w:jc w:val="center"/>
              <w:rPr>
                <w:rFonts w:ascii="Times New Roman" w:hAnsi="Times New Roman" w:cs="Times New Roman"/>
                <w:sz w:val="18"/>
                <w:szCs w:val="18"/>
              </w:rPr>
            </w:pPr>
            <w:r w:rsidRPr="003906DD">
              <w:rPr>
                <w:rFonts w:ascii="Times New Roman" w:hAnsi="Times New Roman" w:cs="Times New Roman"/>
                <w:sz w:val="18"/>
                <w:szCs w:val="18"/>
              </w:rPr>
              <w:t xml:space="preserve">2024 </w:t>
            </w:r>
            <w:proofErr w:type="spellStart"/>
            <w:proofErr w:type="gramStart"/>
            <w:r w:rsidRPr="003906DD">
              <w:rPr>
                <w:rFonts w:ascii="Times New Roman" w:hAnsi="Times New Roman" w:cs="Times New Roman"/>
                <w:sz w:val="18"/>
                <w:szCs w:val="18"/>
              </w:rPr>
              <w:t>р</w:t>
            </w:r>
            <w:proofErr w:type="gramEnd"/>
            <w:r w:rsidRPr="003906DD">
              <w:rPr>
                <w:rFonts w:ascii="Times New Roman" w:hAnsi="Times New Roman" w:cs="Times New Roman"/>
                <w:sz w:val="18"/>
                <w:szCs w:val="18"/>
              </w:rPr>
              <w:t>ік</w:t>
            </w:r>
            <w:proofErr w:type="spellEnd"/>
          </w:p>
        </w:tc>
        <w:tc>
          <w:tcPr>
            <w:tcW w:w="2801" w:type="dxa"/>
            <w:shd w:val="clear" w:color="auto" w:fill="auto"/>
            <w:vAlign w:val="center"/>
            <w:hideMark/>
          </w:tcPr>
          <w:p w:rsidR="006B3169" w:rsidRPr="0018784D" w:rsidRDefault="00FF32AF" w:rsidP="008671D1">
            <w:pPr>
              <w:spacing w:after="0" w:line="240" w:lineRule="auto"/>
              <w:jc w:val="center"/>
              <w:rPr>
                <w:rFonts w:ascii="Times New Roman" w:eastAsia="Times New Roman" w:hAnsi="Times New Roman" w:cs="Times New Roman"/>
                <w:sz w:val="18"/>
                <w:szCs w:val="18"/>
                <w:lang w:val="uk-UA"/>
              </w:rPr>
            </w:pPr>
            <w:r>
              <w:rPr>
                <w:rFonts w:ascii="Times New Roman" w:hAnsi="Times New Roman" w:cs="Times New Roman"/>
                <w:sz w:val="18"/>
                <w:szCs w:val="18"/>
              </w:rPr>
              <w:t>1</w:t>
            </w:r>
            <w:r w:rsidR="00E554A1">
              <w:rPr>
                <w:rFonts w:ascii="Times New Roman" w:hAnsi="Times New Roman" w:cs="Times New Roman"/>
                <w:sz w:val="18"/>
                <w:szCs w:val="18"/>
                <w:lang w:val="uk-UA"/>
              </w:rPr>
              <w:t>18</w:t>
            </w:r>
            <w:r w:rsidR="00465F17">
              <w:rPr>
                <w:rFonts w:ascii="Times New Roman" w:hAnsi="Times New Roman" w:cs="Times New Roman"/>
                <w:sz w:val="18"/>
                <w:szCs w:val="18"/>
                <w:lang w:val="uk-UA"/>
              </w:rPr>
              <w:t> 348</w:t>
            </w:r>
            <w:r w:rsidR="003E5CBE">
              <w:rPr>
                <w:rFonts w:ascii="Times New Roman" w:hAnsi="Times New Roman" w:cs="Times New Roman"/>
                <w:sz w:val="18"/>
                <w:szCs w:val="18"/>
                <w:lang w:val="uk-UA"/>
              </w:rPr>
              <w:t>,</w:t>
            </w:r>
            <w:r w:rsidR="00465F17">
              <w:rPr>
                <w:rFonts w:ascii="Times New Roman" w:hAnsi="Times New Roman" w:cs="Times New Roman"/>
                <w:sz w:val="18"/>
                <w:szCs w:val="18"/>
                <w:lang w:val="uk-UA"/>
              </w:rPr>
              <w:t>0</w:t>
            </w:r>
          </w:p>
        </w:tc>
      </w:tr>
      <w:tr w:rsidR="006B3169" w:rsidRPr="003906DD" w:rsidTr="008671D1">
        <w:trPr>
          <w:gridAfter w:val="3"/>
          <w:wAfter w:w="8011" w:type="dxa"/>
          <w:trHeight w:val="509"/>
        </w:trPr>
        <w:tc>
          <w:tcPr>
            <w:tcW w:w="3154" w:type="dxa"/>
            <w:vMerge/>
            <w:vAlign w:val="center"/>
            <w:hideMark/>
          </w:tcPr>
          <w:p w:rsidR="006B3169" w:rsidRPr="006B3169" w:rsidRDefault="006B3169" w:rsidP="008671D1">
            <w:pPr>
              <w:spacing w:after="0" w:line="240" w:lineRule="auto"/>
              <w:rPr>
                <w:rFonts w:ascii="Times New Roman" w:eastAsia="Times New Roman" w:hAnsi="Times New Roman" w:cs="Times New Roman"/>
                <w:b/>
                <w:bCs/>
                <w:sz w:val="18"/>
                <w:szCs w:val="18"/>
              </w:rPr>
            </w:pPr>
          </w:p>
        </w:tc>
      </w:tr>
      <w:tr w:rsidR="006B3169" w:rsidRPr="006B3169" w:rsidTr="008671D1">
        <w:trPr>
          <w:trHeight w:val="375"/>
        </w:trPr>
        <w:tc>
          <w:tcPr>
            <w:tcW w:w="3154" w:type="dxa"/>
            <w:vMerge/>
            <w:vAlign w:val="center"/>
            <w:hideMark/>
          </w:tcPr>
          <w:p w:rsidR="006B3169" w:rsidRPr="006B3169" w:rsidRDefault="006B3169" w:rsidP="008671D1">
            <w:pPr>
              <w:spacing w:after="0" w:line="240" w:lineRule="auto"/>
              <w:rPr>
                <w:rFonts w:ascii="Times New Roman" w:eastAsia="Times New Roman" w:hAnsi="Times New Roman" w:cs="Times New Roman"/>
                <w:b/>
                <w:bCs/>
                <w:sz w:val="18"/>
                <w:szCs w:val="18"/>
              </w:rPr>
            </w:pPr>
          </w:p>
        </w:tc>
        <w:tc>
          <w:tcPr>
            <w:tcW w:w="2409" w:type="dxa"/>
            <w:vMerge w:val="restart"/>
            <w:shd w:val="clear" w:color="auto" w:fill="auto"/>
            <w:vAlign w:val="center"/>
            <w:hideMark/>
          </w:tcPr>
          <w:p w:rsidR="006B3169" w:rsidRPr="006B3169" w:rsidRDefault="006B3169" w:rsidP="008671D1">
            <w:pPr>
              <w:spacing w:after="0" w:line="240" w:lineRule="auto"/>
              <w:ind w:left="-2603" w:firstLine="2603"/>
              <w:jc w:val="center"/>
              <w:rPr>
                <w:rFonts w:ascii="Times New Roman" w:eastAsia="Times New Roman" w:hAnsi="Times New Roman" w:cs="Times New Roman"/>
                <w:sz w:val="18"/>
                <w:szCs w:val="18"/>
              </w:rPr>
            </w:pPr>
            <w:r w:rsidRPr="006B3169">
              <w:rPr>
                <w:rFonts w:ascii="Times New Roman" w:eastAsia="Times New Roman" w:hAnsi="Times New Roman" w:cs="Times New Roman"/>
                <w:sz w:val="18"/>
                <w:szCs w:val="18"/>
              </w:rPr>
              <w:t xml:space="preserve">Бюджет </w:t>
            </w:r>
            <w:proofErr w:type="spellStart"/>
            <w:proofErr w:type="gramStart"/>
            <w:r w:rsidRPr="006B3169">
              <w:rPr>
                <w:rFonts w:ascii="Times New Roman" w:eastAsia="Times New Roman" w:hAnsi="Times New Roman" w:cs="Times New Roman"/>
                <w:sz w:val="18"/>
                <w:szCs w:val="18"/>
              </w:rPr>
              <w:t>м</w:t>
            </w:r>
            <w:proofErr w:type="gramEnd"/>
            <w:r w:rsidRPr="006B3169">
              <w:rPr>
                <w:rFonts w:ascii="Times New Roman" w:eastAsia="Times New Roman" w:hAnsi="Times New Roman" w:cs="Times New Roman"/>
                <w:sz w:val="18"/>
                <w:szCs w:val="18"/>
              </w:rPr>
              <w:t>іста</w:t>
            </w:r>
            <w:proofErr w:type="spellEnd"/>
            <w:r w:rsidRPr="006B3169">
              <w:rPr>
                <w:rFonts w:ascii="Times New Roman" w:eastAsia="Times New Roman" w:hAnsi="Times New Roman" w:cs="Times New Roman"/>
                <w:sz w:val="18"/>
                <w:szCs w:val="18"/>
              </w:rPr>
              <w:t xml:space="preserve"> </w:t>
            </w:r>
            <w:proofErr w:type="spellStart"/>
            <w:r w:rsidRPr="006B3169">
              <w:rPr>
                <w:rFonts w:ascii="Times New Roman" w:eastAsia="Times New Roman" w:hAnsi="Times New Roman" w:cs="Times New Roman"/>
                <w:sz w:val="18"/>
                <w:szCs w:val="18"/>
              </w:rPr>
              <w:t>Києва</w:t>
            </w:r>
            <w:proofErr w:type="spellEnd"/>
          </w:p>
        </w:tc>
        <w:tc>
          <w:tcPr>
            <w:tcW w:w="2801" w:type="dxa"/>
            <w:shd w:val="clear" w:color="auto" w:fill="auto"/>
            <w:vAlign w:val="center"/>
            <w:hideMark/>
          </w:tcPr>
          <w:p w:rsidR="006B3169" w:rsidRPr="003906DD" w:rsidRDefault="006B3169" w:rsidP="008671D1">
            <w:pPr>
              <w:spacing w:after="0" w:line="240" w:lineRule="auto"/>
              <w:jc w:val="center"/>
              <w:rPr>
                <w:rFonts w:ascii="Times New Roman" w:eastAsia="Times New Roman" w:hAnsi="Times New Roman" w:cs="Times New Roman"/>
                <w:sz w:val="18"/>
                <w:szCs w:val="18"/>
              </w:rPr>
            </w:pPr>
            <w:proofErr w:type="spellStart"/>
            <w:r w:rsidRPr="003906DD">
              <w:rPr>
                <w:rFonts w:ascii="Times New Roman" w:eastAsia="Times New Roman" w:hAnsi="Times New Roman" w:cs="Times New Roman"/>
                <w:sz w:val="18"/>
                <w:szCs w:val="18"/>
              </w:rPr>
              <w:t>Всього</w:t>
            </w:r>
            <w:proofErr w:type="spellEnd"/>
            <w:r w:rsidRPr="003906DD">
              <w:rPr>
                <w:rFonts w:ascii="Times New Roman" w:eastAsia="Times New Roman" w:hAnsi="Times New Roman" w:cs="Times New Roman"/>
                <w:sz w:val="18"/>
                <w:szCs w:val="18"/>
              </w:rPr>
              <w:t>:</w:t>
            </w:r>
          </w:p>
        </w:tc>
        <w:tc>
          <w:tcPr>
            <w:tcW w:w="2801" w:type="dxa"/>
            <w:shd w:val="clear" w:color="auto" w:fill="auto"/>
            <w:vAlign w:val="center"/>
            <w:hideMark/>
          </w:tcPr>
          <w:p w:rsidR="006B3169" w:rsidRPr="00465F17" w:rsidRDefault="00FF32AF" w:rsidP="008671D1">
            <w:pPr>
              <w:spacing w:after="0" w:line="240" w:lineRule="auto"/>
              <w:jc w:val="center"/>
              <w:rPr>
                <w:rFonts w:ascii="Times New Roman" w:eastAsia="Times New Roman" w:hAnsi="Times New Roman" w:cs="Times New Roman"/>
                <w:sz w:val="18"/>
                <w:szCs w:val="18"/>
                <w:lang w:val="uk-UA"/>
              </w:rPr>
            </w:pPr>
            <w:r>
              <w:rPr>
                <w:rFonts w:ascii="Times New Roman" w:hAnsi="Times New Roman" w:cs="Times New Roman"/>
                <w:sz w:val="18"/>
                <w:szCs w:val="18"/>
                <w:lang w:val="en-US"/>
              </w:rPr>
              <w:t>4</w:t>
            </w:r>
            <w:r w:rsidR="00E554A1">
              <w:rPr>
                <w:rFonts w:ascii="Times New Roman" w:hAnsi="Times New Roman" w:cs="Times New Roman"/>
                <w:sz w:val="18"/>
                <w:szCs w:val="18"/>
                <w:lang w:val="uk-UA"/>
              </w:rPr>
              <w:t>24</w:t>
            </w:r>
            <w:r w:rsidR="00465F17">
              <w:rPr>
                <w:rFonts w:ascii="Times New Roman" w:hAnsi="Times New Roman" w:cs="Times New Roman"/>
                <w:sz w:val="18"/>
                <w:szCs w:val="18"/>
                <w:lang w:val="en-US"/>
              </w:rPr>
              <w:t> </w:t>
            </w:r>
            <w:r w:rsidR="003E5CBE">
              <w:rPr>
                <w:rFonts w:ascii="Times New Roman" w:hAnsi="Times New Roman" w:cs="Times New Roman"/>
                <w:sz w:val="18"/>
                <w:szCs w:val="18"/>
              </w:rPr>
              <w:t>0</w:t>
            </w:r>
            <w:r w:rsidR="00465F17">
              <w:rPr>
                <w:rFonts w:ascii="Times New Roman" w:hAnsi="Times New Roman" w:cs="Times New Roman"/>
                <w:sz w:val="18"/>
                <w:szCs w:val="18"/>
                <w:lang w:val="uk-UA"/>
              </w:rPr>
              <w:t>82,2</w:t>
            </w:r>
          </w:p>
        </w:tc>
      </w:tr>
      <w:tr w:rsidR="006B3169" w:rsidRPr="006B3169" w:rsidTr="008671D1">
        <w:trPr>
          <w:trHeight w:val="375"/>
        </w:trPr>
        <w:tc>
          <w:tcPr>
            <w:tcW w:w="3154" w:type="dxa"/>
            <w:vMerge/>
            <w:vAlign w:val="center"/>
            <w:hideMark/>
          </w:tcPr>
          <w:p w:rsidR="006B3169" w:rsidRPr="006B3169" w:rsidRDefault="006B3169" w:rsidP="008671D1">
            <w:pPr>
              <w:spacing w:after="0" w:line="240" w:lineRule="auto"/>
              <w:rPr>
                <w:rFonts w:ascii="Times New Roman" w:eastAsia="Times New Roman" w:hAnsi="Times New Roman" w:cs="Times New Roman"/>
                <w:b/>
                <w:bCs/>
                <w:sz w:val="18"/>
                <w:szCs w:val="18"/>
              </w:rPr>
            </w:pPr>
          </w:p>
        </w:tc>
        <w:tc>
          <w:tcPr>
            <w:tcW w:w="2409" w:type="dxa"/>
            <w:vMerge/>
            <w:vAlign w:val="center"/>
            <w:hideMark/>
          </w:tcPr>
          <w:p w:rsidR="006B3169" w:rsidRPr="006B3169" w:rsidRDefault="006B3169" w:rsidP="008671D1">
            <w:pPr>
              <w:spacing w:after="0" w:line="240" w:lineRule="auto"/>
              <w:ind w:left="-2603" w:firstLine="2603"/>
              <w:rPr>
                <w:rFonts w:ascii="Times New Roman" w:eastAsia="Times New Roman" w:hAnsi="Times New Roman" w:cs="Times New Roman"/>
                <w:sz w:val="18"/>
                <w:szCs w:val="18"/>
              </w:rPr>
            </w:pPr>
          </w:p>
        </w:tc>
        <w:tc>
          <w:tcPr>
            <w:tcW w:w="2801" w:type="dxa"/>
            <w:shd w:val="clear" w:color="auto" w:fill="auto"/>
            <w:vAlign w:val="center"/>
            <w:hideMark/>
          </w:tcPr>
          <w:p w:rsidR="006B3169" w:rsidRPr="003906DD" w:rsidRDefault="006B3169" w:rsidP="008671D1">
            <w:pPr>
              <w:spacing w:after="0" w:line="240" w:lineRule="auto"/>
              <w:jc w:val="center"/>
              <w:rPr>
                <w:rFonts w:ascii="Times New Roman" w:eastAsia="Times New Roman" w:hAnsi="Times New Roman" w:cs="Times New Roman"/>
                <w:sz w:val="18"/>
                <w:szCs w:val="18"/>
              </w:rPr>
            </w:pPr>
            <w:r w:rsidRPr="003906DD">
              <w:rPr>
                <w:rFonts w:ascii="Times New Roman" w:eastAsia="Times New Roman" w:hAnsi="Times New Roman" w:cs="Times New Roman"/>
                <w:sz w:val="18"/>
                <w:szCs w:val="18"/>
              </w:rPr>
              <w:t xml:space="preserve">2020 </w:t>
            </w:r>
            <w:proofErr w:type="spellStart"/>
            <w:proofErr w:type="gramStart"/>
            <w:r w:rsidRPr="003906DD">
              <w:rPr>
                <w:rFonts w:ascii="Times New Roman" w:eastAsia="Times New Roman" w:hAnsi="Times New Roman" w:cs="Times New Roman"/>
                <w:sz w:val="18"/>
                <w:szCs w:val="18"/>
              </w:rPr>
              <w:t>р</w:t>
            </w:r>
            <w:proofErr w:type="gramEnd"/>
            <w:r w:rsidRPr="003906DD">
              <w:rPr>
                <w:rFonts w:ascii="Times New Roman" w:eastAsia="Times New Roman" w:hAnsi="Times New Roman" w:cs="Times New Roman"/>
                <w:sz w:val="18"/>
                <w:szCs w:val="18"/>
              </w:rPr>
              <w:t>ік</w:t>
            </w:r>
            <w:proofErr w:type="spellEnd"/>
          </w:p>
        </w:tc>
        <w:tc>
          <w:tcPr>
            <w:tcW w:w="2801" w:type="dxa"/>
            <w:shd w:val="clear" w:color="auto" w:fill="auto"/>
            <w:vAlign w:val="center"/>
            <w:hideMark/>
          </w:tcPr>
          <w:p w:rsidR="006B3169" w:rsidRPr="003906DD" w:rsidRDefault="006B3169" w:rsidP="008671D1">
            <w:pPr>
              <w:spacing w:after="0" w:line="240" w:lineRule="auto"/>
              <w:jc w:val="center"/>
              <w:rPr>
                <w:rFonts w:ascii="Times New Roman" w:eastAsia="Times New Roman" w:hAnsi="Times New Roman" w:cs="Times New Roman"/>
                <w:sz w:val="18"/>
                <w:szCs w:val="18"/>
              </w:rPr>
            </w:pPr>
            <w:r w:rsidRPr="003906DD">
              <w:rPr>
                <w:rFonts w:ascii="Times New Roman" w:eastAsia="Times New Roman" w:hAnsi="Times New Roman" w:cs="Times New Roman"/>
                <w:sz w:val="18"/>
                <w:szCs w:val="18"/>
              </w:rPr>
              <w:t>50 770,8</w:t>
            </w:r>
          </w:p>
        </w:tc>
      </w:tr>
      <w:tr w:rsidR="006B3169" w:rsidRPr="006B3169" w:rsidTr="008671D1">
        <w:trPr>
          <w:trHeight w:val="375"/>
        </w:trPr>
        <w:tc>
          <w:tcPr>
            <w:tcW w:w="3154" w:type="dxa"/>
            <w:vMerge/>
            <w:vAlign w:val="center"/>
            <w:hideMark/>
          </w:tcPr>
          <w:p w:rsidR="006B3169" w:rsidRPr="006B3169" w:rsidRDefault="006B3169" w:rsidP="008671D1">
            <w:pPr>
              <w:spacing w:after="0" w:line="240" w:lineRule="auto"/>
              <w:rPr>
                <w:rFonts w:ascii="Times New Roman" w:eastAsia="Times New Roman" w:hAnsi="Times New Roman" w:cs="Times New Roman"/>
                <w:b/>
                <w:bCs/>
                <w:sz w:val="18"/>
                <w:szCs w:val="18"/>
              </w:rPr>
            </w:pPr>
          </w:p>
        </w:tc>
        <w:tc>
          <w:tcPr>
            <w:tcW w:w="2409" w:type="dxa"/>
            <w:vMerge/>
            <w:vAlign w:val="center"/>
            <w:hideMark/>
          </w:tcPr>
          <w:p w:rsidR="006B3169" w:rsidRPr="006B3169" w:rsidRDefault="006B3169" w:rsidP="008671D1">
            <w:pPr>
              <w:spacing w:after="0" w:line="240" w:lineRule="auto"/>
              <w:ind w:left="-2603" w:firstLine="2603"/>
              <w:rPr>
                <w:rFonts w:ascii="Times New Roman" w:eastAsia="Times New Roman" w:hAnsi="Times New Roman" w:cs="Times New Roman"/>
                <w:sz w:val="18"/>
                <w:szCs w:val="18"/>
              </w:rPr>
            </w:pPr>
          </w:p>
        </w:tc>
        <w:tc>
          <w:tcPr>
            <w:tcW w:w="2801" w:type="dxa"/>
            <w:shd w:val="clear" w:color="auto" w:fill="auto"/>
            <w:vAlign w:val="center"/>
            <w:hideMark/>
          </w:tcPr>
          <w:p w:rsidR="006B3169" w:rsidRPr="003906DD" w:rsidRDefault="006B3169" w:rsidP="008671D1">
            <w:pPr>
              <w:spacing w:after="0" w:line="240" w:lineRule="auto"/>
              <w:jc w:val="center"/>
              <w:rPr>
                <w:rFonts w:ascii="Times New Roman" w:eastAsia="Times New Roman" w:hAnsi="Times New Roman" w:cs="Times New Roman"/>
                <w:sz w:val="18"/>
                <w:szCs w:val="18"/>
              </w:rPr>
            </w:pPr>
            <w:r w:rsidRPr="003906DD">
              <w:rPr>
                <w:rFonts w:ascii="Times New Roman" w:eastAsia="Times New Roman" w:hAnsi="Times New Roman" w:cs="Times New Roman"/>
                <w:sz w:val="18"/>
                <w:szCs w:val="18"/>
              </w:rPr>
              <w:t xml:space="preserve">2021 </w:t>
            </w:r>
            <w:proofErr w:type="spellStart"/>
            <w:proofErr w:type="gramStart"/>
            <w:r w:rsidRPr="003906DD">
              <w:rPr>
                <w:rFonts w:ascii="Times New Roman" w:eastAsia="Times New Roman" w:hAnsi="Times New Roman" w:cs="Times New Roman"/>
                <w:sz w:val="18"/>
                <w:szCs w:val="18"/>
              </w:rPr>
              <w:t>р</w:t>
            </w:r>
            <w:proofErr w:type="gramEnd"/>
            <w:r w:rsidRPr="003906DD">
              <w:rPr>
                <w:rFonts w:ascii="Times New Roman" w:eastAsia="Times New Roman" w:hAnsi="Times New Roman" w:cs="Times New Roman"/>
                <w:sz w:val="18"/>
                <w:szCs w:val="18"/>
              </w:rPr>
              <w:t>ік</w:t>
            </w:r>
            <w:proofErr w:type="spellEnd"/>
          </w:p>
        </w:tc>
        <w:tc>
          <w:tcPr>
            <w:tcW w:w="2801" w:type="dxa"/>
            <w:shd w:val="clear" w:color="auto" w:fill="auto"/>
            <w:vAlign w:val="center"/>
            <w:hideMark/>
          </w:tcPr>
          <w:p w:rsidR="006B3169" w:rsidRPr="003906DD" w:rsidRDefault="006B3169" w:rsidP="008671D1">
            <w:pPr>
              <w:spacing w:after="0" w:line="240" w:lineRule="auto"/>
              <w:jc w:val="center"/>
              <w:rPr>
                <w:rFonts w:ascii="Times New Roman" w:eastAsia="Times New Roman" w:hAnsi="Times New Roman" w:cs="Times New Roman"/>
                <w:sz w:val="18"/>
                <w:szCs w:val="18"/>
              </w:rPr>
            </w:pPr>
            <w:r w:rsidRPr="003906DD">
              <w:rPr>
                <w:rFonts w:ascii="Times New Roman" w:eastAsia="Times New Roman" w:hAnsi="Times New Roman" w:cs="Times New Roman"/>
                <w:sz w:val="18"/>
                <w:szCs w:val="18"/>
              </w:rPr>
              <w:t>54 825,5</w:t>
            </w:r>
          </w:p>
        </w:tc>
      </w:tr>
      <w:tr w:rsidR="006B3169" w:rsidRPr="006B3169" w:rsidTr="008671D1">
        <w:trPr>
          <w:trHeight w:val="390"/>
        </w:trPr>
        <w:tc>
          <w:tcPr>
            <w:tcW w:w="3154" w:type="dxa"/>
            <w:vMerge/>
            <w:vAlign w:val="center"/>
            <w:hideMark/>
          </w:tcPr>
          <w:p w:rsidR="006B3169" w:rsidRPr="006B3169" w:rsidRDefault="006B3169" w:rsidP="008671D1">
            <w:pPr>
              <w:spacing w:after="0" w:line="240" w:lineRule="auto"/>
              <w:rPr>
                <w:rFonts w:ascii="Times New Roman" w:eastAsia="Times New Roman" w:hAnsi="Times New Roman" w:cs="Times New Roman"/>
                <w:b/>
                <w:bCs/>
                <w:sz w:val="18"/>
                <w:szCs w:val="18"/>
              </w:rPr>
            </w:pPr>
          </w:p>
        </w:tc>
        <w:tc>
          <w:tcPr>
            <w:tcW w:w="2409" w:type="dxa"/>
            <w:vMerge/>
            <w:vAlign w:val="center"/>
            <w:hideMark/>
          </w:tcPr>
          <w:p w:rsidR="006B3169" w:rsidRPr="006B3169" w:rsidRDefault="006B3169" w:rsidP="008671D1">
            <w:pPr>
              <w:spacing w:after="0" w:line="240" w:lineRule="auto"/>
              <w:ind w:left="-2603" w:firstLine="2603"/>
              <w:rPr>
                <w:rFonts w:ascii="Times New Roman" w:eastAsia="Times New Roman" w:hAnsi="Times New Roman" w:cs="Times New Roman"/>
                <w:sz w:val="18"/>
                <w:szCs w:val="18"/>
              </w:rPr>
            </w:pPr>
          </w:p>
        </w:tc>
        <w:tc>
          <w:tcPr>
            <w:tcW w:w="2801" w:type="dxa"/>
            <w:shd w:val="clear" w:color="auto" w:fill="auto"/>
            <w:vAlign w:val="center"/>
            <w:hideMark/>
          </w:tcPr>
          <w:p w:rsidR="006B3169" w:rsidRPr="003906DD" w:rsidRDefault="006B3169" w:rsidP="008671D1">
            <w:pPr>
              <w:spacing w:after="0" w:line="240" w:lineRule="auto"/>
              <w:jc w:val="center"/>
              <w:rPr>
                <w:rFonts w:ascii="Times New Roman" w:eastAsia="Times New Roman" w:hAnsi="Times New Roman" w:cs="Times New Roman"/>
                <w:sz w:val="18"/>
                <w:szCs w:val="18"/>
              </w:rPr>
            </w:pPr>
            <w:r w:rsidRPr="003906DD">
              <w:rPr>
                <w:rFonts w:ascii="Times New Roman" w:eastAsia="Times New Roman" w:hAnsi="Times New Roman" w:cs="Times New Roman"/>
                <w:sz w:val="18"/>
                <w:szCs w:val="18"/>
              </w:rPr>
              <w:t xml:space="preserve">2022 </w:t>
            </w:r>
            <w:proofErr w:type="spellStart"/>
            <w:proofErr w:type="gramStart"/>
            <w:r w:rsidRPr="003906DD">
              <w:rPr>
                <w:rFonts w:ascii="Times New Roman" w:eastAsia="Times New Roman" w:hAnsi="Times New Roman" w:cs="Times New Roman"/>
                <w:sz w:val="18"/>
                <w:szCs w:val="18"/>
              </w:rPr>
              <w:t>р</w:t>
            </w:r>
            <w:proofErr w:type="gramEnd"/>
            <w:r w:rsidRPr="003906DD">
              <w:rPr>
                <w:rFonts w:ascii="Times New Roman" w:eastAsia="Times New Roman" w:hAnsi="Times New Roman" w:cs="Times New Roman"/>
                <w:sz w:val="18"/>
                <w:szCs w:val="18"/>
              </w:rPr>
              <w:t>ік</w:t>
            </w:r>
            <w:proofErr w:type="spellEnd"/>
          </w:p>
        </w:tc>
        <w:tc>
          <w:tcPr>
            <w:tcW w:w="2801" w:type="dxa"/>
            <w:shd w:val="clear" w:color="auto" w:fill="auto"/>
            <w:vAlign w:val="center"/>
            <w:hideMark/>
          </w:tcPr>
          <w:p w:rsidR="006B3169" w:rsidRPr="003906DD" w:rsidRDefault="006B3169" w:rsidP="008671D1">
            <w:pPr>
              <w:spacing w:after="0" w:line="240" w:lineRule="auto"/>
              <w:jc w:val="center"/>
              <w:rPr>
                <w:rFonts w:ascii="Times New Roman" w:eastAsia="Times New Roman" w:hAnsi="Times New Roman" w:cs="Times New Roman"/>
                <w:sz w:val="18"/>
                <w:szCs w:val="18"/>
              </w:rPr>
            </w:pPr>
            <w:r w:rsidRPr="003906DD">
              <w:rPr>
                <w:rFonts w:ascii="Times New Roman" w:eastAsia="Times New Roman" w:hAnsi="Times New Roman" w:cs="Times New Roman"/>
                <w:sz w:val="18"/>
                <w:szCs w:val="18"/>
              </w:rPr>
              <w:t>94 874,6</w:t>
            </w:r>
          </w:p>
        </w:tc>
      </w:tr>
      <w:tr w:rsidR="006B3169" w:rsidRPr="006B3169" w:rsidTr="008671D1">
        <w:trPr>
          <w:trHeight w:val="420"/>
        </w:trPr>
        <w:tc>
          <w:tcPr>
            <w:tcW w:w="3154" w:type="dxa"/>
            <w:vMerge/>
            <w:vAlign w:val="center"/>
            <w:hideMark/>
          </w:tcPr>
          <w:p w:rsidR="006B3169" w:rsidRPr="006B3169" w:rsidRDefault="006B3169" w:rsidP="008671D1">
            <w:pPr>
              <w:spacing w:after="0" w:line="240" w:lineRule="auto"/>
              <w:rPr>
                <w:rFonts w:ascii="Times New Roman" w:eastAsia="Times New Roman" w:hAnsi="Times New Roman" w:cs="Times New Roman"/>
                <w:b/>
                <w:bCs/>
                <w:sz w:val="18"/>
                <w:szCs w:val="18"/>
              </w:rPr>
            </w:pPr>
          </w:p>
        </w:tc>
        <w:tc>
          <w:tcPr>
            <w:tcW w:w="2409" w:type="dxa"/>
            <w:vMerge/>
            <w:vAlign w:val="center"/>
            <w:hideMark/>
          </w:tcPr>
          <w:p w:rsidR="006B3169" w:rsidRPr="006B3169" w:rsidRDefault="006B3169" w:rsidP="008671D1">
            <w:pPr>
              <w:spacing w:after="0" w:line="240" w:lineRule="auto"/>
              <w:ind w:left="-2603" w:firstLine="2603"/>
              <w:rPr>
                <w:rFonts w:ascii="Times New Roman" w:eastAsia="Times New Roman" w:hAnsi="Times New Roman" w:cs="Times New Roman"/>
                <w:sz w:val="18"/>
                <w:szCs w:val="18"/>
              </w:rPr>
            </w:pPr>
          </w:p>
        </w:tc>
        <w:tc>
          <w:tcPr>
            <w:tcW w:w="2801" w:type="dxa"/>
            <w:shd w:val="clear" w:color="auto" w:fill="auto"/>
            <w:vAlign w:val="center"/>
            <w:hideMark/>
          </w:tcPr>
          <w:p w:rsidR="006B3169" w:rsidRPr="003906DD" w:rsidRDefault="006B3169" w:rsidP="008671D1">
            <w:pPr>
              <w:spacing w:after="0" w:line="240" w:lineRule="auto"/>
              <w:jc w:val="center"/>
              <w:rPr>
                <w:rFonts w:ascii="Times New Roman" w:eastAsia="Times New Roman" w:hAnsi="Times New Roman" w:cs="Times New Roman"/>
                <w:sz w:val="18"/>
                <w:szCs w:val="18"/>
              </w:rPr>
            </w:pPr>
            <w:r w:rsidRPr="003906DD">
              <w:rPr>
                <w:rFonts w:ascii="Times New Roman" w:eastAsia="Times New Roman" w:hAnsi="Times New Roman" w:cs="Times New Roman"/>
                <w:sz w:val="18"/>
                <w:szCs w:val="18"/>
              </w:rPr>
              <w:t xml:space="preserve">2023 </w:t>
            </w:r>
            <w:proofErr w:type="spellStart"/>
            <w:proofErr w:type="gramStart"/>
            <w:r w:rsidRPr="003906DD">
              <w:rPr>
                <w:rFonts w:ascii="Times New Roman" w:eastAsia="Times New Roman" w:hAnsi="Times New Roman" w:cs="Times New Roman"/>
                <w:sz w:val="18"/>
                <w:szCs w:val="18"/>
              </w:rPr>
              <w:t>р</w:t>
            </w:r>
            <w:proofErr w:type="gramEnd"/>
            <w:r w:rsidRPr="003906DD">
              <w:rPr>
                <w:rFonts w:ascii="Times New Roman" w:eastAsia="Times New Roman" w:hAnsi="Times New Roman" w:cs="Times New Roman"/>
                <w:sz w:val="18"/>
                <w:szCs w:val="18"/>
              </w:rPr>
              <w:t>ік</w:t>
            </w:r>
            <w:proofErr w:type="spellEnd"/>
          </w:p>
        </w:tc>
        <w:tc>
          <w:tcPr>
            <w:tcW w:w="2801" w:type="dxa"/>
            <w:shd w:val="clear" w:color="auto" w:fill="auto"/>
            <w:vAlign w:val="center"/>
            <w:hideMark/>
          </w:tcPr>
          <w:p w:rsidR="006B3169" w:rsidRPr="003906DD" w:rsidRDefault="006B3169" w:rsidP="008671D1">
            <w:pPr>
              <w:spacing w:after="0" w:line="240" w:lineRule="auto"/>
              <w:jc w:val="center"/>
              <w:rPr>
                <w:rFonts w:ascii="Times New Roman" w:eastAsia="Times New Roman" w:hAnsi="Times New Roman" w:cs="Times New Roman"/>
                <w:sz w:val="18"/>
                <w:szCs w:val="18"/>
              </w:rPr>
            </w:pPr>
            <w:r w:rsidRPr="003906DD">
              <w:rPr>
                <w:rFonts w:ascii="Times New Roman" w:eastAsia="Times New Roman" w:hAnsi="Times New Roman" w:cs="Times New Roman"/>
                <w:sz w:val="18"/>
                <w:szCs w:val="18"/>
              </w:rPr>
              <w:t>105 484,4</w:t>
            </w:r>
          </w:p>
        </w:tc>
      </w:tr>
      <w:tr w:rsidR="006B3169" w:rsidRPr="006B3169" w:rsidTr="008671D1">
        <w:trPr>
          <w:trHeight w:val="390"/>
        </w:trPr>
        <w:tc>
          <w:tcPr>
            <w:tcW w:w="3154" w:type="dxa"/>
            <w:vMerge/>
            <w:vAlign w:val="center"/>
            <w:hideMark/>
          </w:tcPr>
          <w:p w:rsidR="006B3169" w:rsidRPr="006B3169" w:rsidRDefault="006B3169" w:rsidP="008671D1">
            <w:pPr>
              <w:spacing w:after="0" w:line="240" w:lineRule="auto"/>
              <w:rPr>
                <w:rFonts w:ascii="Times New Roman" w:eastAsia="Times New Roman" w:hAnsi="Times New Roman" w:cs="Times New Roman"/>
                <w:b/>
                <w:bCs/>
                <w:sz w:val="18"/>
                <w:szCs w:val="18"/>
              </w:rPr>
            </w:pPr>
          </w:p>
        </w:tc>
        <w:tc>
          <w:tcPr>
            <w:tcW w:w="2409" w:type="dxa"/>
            <w:vMerge/>
            <w:vAlign w:val="center"/>
            <w:hideMark/>
          </w:tcPr>
          <w:p w:rsidR="006B3169" w:rsidRPr="006B3169" w:rsidRDefault="006B3169" w:rsidP="008671D1">
            <w:pPr>
              <w:spacing w:after="0" w:line="240" w:lineRule="auto"/>
              <w:ind w:left="-2603" w:firstLine="2603"/>
              <w:rPr>
                <w:rFonts w:ascii="Times New Roman" w:eastAsia="Times New Roman" w:hAnsi="Times New Roman" w:cs="Times New Roman"/>
                <w:sz w:val="18"/>
                <w:szCs w:val="18"/>
              </w:rPr>
            </w:pPr>
          </w:p>
        </w:tc>
        <w:tc>
          <w:tcPr>
            <w:tcW w:w="2801" w:type="dxa"/>
            <w:shd w:val="clear" w:color="auto" w:fill="auto"/>
            <w:vAlign w:val="center"/>
            <w:hideMark/>
          </w:tcPr>
          <w:p w:rsidR="006B3169" w:rsidRPr="003906DD" w:rsidRDefault="006B3169" w:rsidP="008671D1">
            <w:pPr>
              <w:spacing w:after="0" w:line="240" w:lineRule="auto"/>
              <w:jc w:val="center"/>
              <w:rPr>
                <w:rFonts w:ascii="Times New Roman" w:eastAsia="Times New Roman" w:hAnsi="Times New Roman" w:cs="Times New Roman"/>
                <w:sz w:val="18"/>
                <w:szCs w:val="18"/>
              </w:rPr>
            </w:pPr>
            <w:r w:rsidRPr="003906DD">
              <w:rPr>
                <w:rFonts w:ascii="Times New Roman" w:eastAsia="Times New Roman" w:hAnsi="Times New Roman" w:cs="Times New Roman"/>
                <w:sz w:val="18"/>
                <w:szCs w:val="18"/>
              </w:rPr>
              <w:t xml:space="preserve">2024 </w:t>
            </w:r>
            <w:proofErr w:type="spellStart"/>
            <w:proofErr w:type="gramStart"/>
            <w:r w:rsidRPr="003906DD">
              <w:rPr>
                <w:rFonts w:ascii="Times New Roman" w:eastAsia="Times New Roman" w:hAnsi="Times New Roman" w:cs="Times New Roman"/>
                <w:sz w:val="18"/>
                <w:szCs w:val="18"/>
              </w:rPr>
              <w:t>р</w:t>
            </w:r>
            <w:proofErr w:type="gramEnd"/>
            <w:r w:rsidRPr="003906DD">
              <w:rPr>
                <w:rFonts w:ascii="Times New Roman" w:eastAsia="Times New Roman" w:hAnsi="Times New Roman" w:cs="Times New Roman"/>
                <w:sz w:val="18"/>
                <w:szCs w:val="18"/>
              </w:rPr>
              <w:t>ік</w:t>
            </w:r>
            <w:proofErr w:type="spellEnd"/>
          </w:p>
        </w:tc>
        <w:tc>
          <w:tcPr>
            <w:tcW w:w="2801" w:type="dxa"/>
            <w:shd w:val="clear" w:color="auto" w:fill="auto"/>
            <w:vAlign w:val="center"/>
            <w:hideMark/>
          </w:tcPr>
          <w:p w:rsidR="006B3169" w:rsidRPr="0018784D" w:rsidRDefault="00E554A1" w:rsidP="008671D1">
            <w:pPr>
              <w:spacing w:after="0" w:line="240" w:lineRule="auto"/>
              <w:jc w:val="center"/>
              <w:rPr>
                <w:rFonts w:ascii="Times New Roman" w:eastAsia="Times New Roman" w:hAnsi="Times New Roman" w:cs="Times New Roman"/>
                <w:sz w:val="18"/>
                <w:szCs w:val="18"/>
                <w:lang w:val="uk-UA"/>
              </w:rPr>
            </w:pPr>
            <w:r>
              <w:rPr>
                <w:rFonts w:ascii="Times New Roman" w:hAnsi="Times New Roman" w:cs="Times New Roman"/>
                <w:sz w:val="18"/>
                <w:szCs w:val="18"/>
                <w:lang w:val="uk-UA"/>
              </w:rPr>
              <w:t>118</w:t>
            </w:r>
            <w:r w:rsidR="003E5CBE">
              <w:rPr>
                <w:rFonts w:ascii="Times New Roman" w:hAnsi="Times New Roman" w:cs="Times New Roman"/>
                <w:sz w:val="18"/>
                <w:szCs w:val="18"/>
                <w:lang w:val="en-US"/>
              </w:rPr>
              <w:t> </w:t>
            </w:r>
            <w:r w:rsidR="00926BB9">
              <w:rPr>
                <w:rFonts w:ascii="Times New Roman" w:hAnsi="Times New Roman" w:cs="Times New Roman"/>
                <w:sz w:val="18"/>
                <w:szCs w:val="18"/>
                <w:lang w:val="uk-UA"/>
              </w:rPr>
              <w:t>1</w:t>
            </w:r>
            <w:r w:rsidR="00465F17">
              <w:rPr>
                <w:rFonts w:ascii="Times New Roman" w:hAnsi="Times New Roman" w:cs="Times New Roman"/>
                <w:sz w:val="18"/>
                <w:szCs w:val="18"/>
                <w:lang w:val="uk-UA"/>
              </w:rPr>
              <w:t>2</w:t>
            </w:r>
            <w:r w:rsidR="003E5CBE">
              <w:rPr>
                <w:rFonts w:ascii="Times New Roman" w:hAnsi="Times New Roman" w:cs="Times New Roman"/>
                <w:sz w:val="18"/>
                <w:szCs w:val="18"/>
                <w:lang w:val="uk-UA"/>
              </w:rPr>
              <w:t>6,</w:t>
            </w:r>
            <w:r w:rsidR="00465F17">
              <w:rPr>
                <w:rFonts w:ascii="Times New Roman" w:hAnsi="Times New Roman" w:cs="Times New Roman"/>
                <w:sz w:val="18"/>
                <w:szCs w:val="18"/>
                <w:lang w:val="uk-UA"/>
              </w:rPr>
              <w:t>9</w:t>
            </w:r>
          </w:p>
        </w:tc>
      </w:tr>
      <w:tr w:rsidR="00D151B1" w:rsidRPr="006B3169" w:rsidTr="008671D1">
        <w:trPr>
          <w:trHeight w:val="390"/>
        </w:trPr>
        <w:tc>
          <w:tcPr>
            <w:tcW w:w="3154" w:type="dxa"/>
            <w:vMerge/>
            <w:vAlign w:val="center"/>
            <w:hideMark/>
          </w:tcPr>
          <w:p w:rsidR="00D151B1" w:rsidRPr="006B3169" w:rsidRDefault="00D151B1" w:rsidP="008671D1">
            <w:pPr>
              <w:spacing w:after="0" w:line="240" w:lineRule="auto"/>
              <w:rPr>
                <w:rFonts w:ascii="Times New Roman" w:eastAsia="Times New Roman" w:hAnsi="Times New Roman" w:cs="Times New Roman"/>
                <w:b/>
                <w:bCs/>
                <w:sz w:val="18"/>
                <w:szCs w:val="18"/>
              </w:rPr>
            </w:pPr>
          </w:p>
        </w:tc>
        <w:tc>
          <w:tcPr>
            <w:tcW w:w="8011" w:type="dxa"/>
            <w:gridSpan w:val="3"/>
            <w:vAlign w:val="center"/>
            <w:hideMark/>
          </w:tcPr>
          <w:p w:rsidR="00D151B1" w:rsidRPr="00395277" w:rsidRDefault="00D151B1" w:rsidP="008671D1">
            <w:pPr>
              <w:spacing w:after="0" w:line="240" w:lineRule="auto"/>
              <w:jc w:val="center"/>
              <w:rPr>
                <w:rFonts w:ascii="Times New Roman" w:eastAsia="Times New Roman" w:hAnsi="Times New Roman" w:cs="Times New Roman"/>
                <w:color w:val="FF0000"/>
                <w:sz w:val="18"/>
                <w:szCs w:val="18"/>
              </w:rPr>
            </w:pPr>
          </w:p>
        </w:tc>
      </w:tr>
      <w:tr w:rsidR="006B3169" w:rsidRPr="006B3169" w:rsidTr="008671D1">
        <w:trPr>
          <w:trHeight w:val="390"/>
        </w:trPr>
        <w:tc>
          <w:tcPr>
            <w:tcW w:w="3154" w:type="dxa"/>
            <w:vMerge/>
            <w:vAlign w:val="center"/>
            <w:hideMark/>
          </w:tcPr>
          <w:p w:rsidR="006B3169" w:rsidRPr="006B3169" w:rsidRDefault="006B3169" w:rsidP="008671D1">
            <w:pPr>
              <w:spacing w:after="0" w:line="240" w:lineRule="auto"/>
              <w:rPr>
                <w:rFonts w:ascii="Times New Roman" w:eastAsia="Times New Roman" w:hAnsi="Times New Roman" w:cs="Times New Roman"/>
                <w:b/>
                <w:bCs/>
                <w:sz w:val="18"/>
                <w:szCs w:val="18"/>
              </w:rPr>
            </w:pPr>
          </w:p>
        </w:tc>
        <w:tc>
          <w:tcPr>
            <w:tcW w:w="2409" w:type="dxa"/>
            <w:vMerge w:val="restart"/>
            <w:shd w:val="clear" w:color="auto" w:fill="auto"/>
            <w:vAlign w:val="center"/>
            <w:hideMark/>
          </w:tcPr>
          <w:p w:rsidR="006B3169" w:rsidRPr="006B3169" w:rsidRDefault="006B3169" w:rsidP="008671D1">
            <w:pPr>
              <w:spacing w:after="0" w:line="240" w:lineRule="auto"/>
              <w:ind w:left="-2603" w:firstLine="2603"/>
              <w:jc w:val="center"/>
              <w:rPr>
                <w:rFonts w:ascii="Times New Roman" w:eastAsia="Times New Roman" w:hAnsi="Times New Roman" w:cs="Times New Roman"/>
                <w:sz w:val="18"/>
                <w:szCs w:val="18"/>
              </w:rPr>
            </w:pPr>
            <w:proofErr w:type="spellStart"/>
            <w:r w:rsidRPr="006B3169">
              <w:rPr>
                <w:rFonts w:ascii="Times New Roman" w:eastAsia="Times New Roman" w:hAnsi="Times New Roman" w:cs="Times New Roman"/>
                <w:sz w:val="18"/>
                <w:szCs w:val="18"/>
              </w:rPr>
              <w:t>Інші</w:t>
            </w:r>
            <w:proofErr w:type="spellEnd"/>
            <w:r w:rsidRPr="006B3169">
              <w:rPr>
                <w:rFonts w:ascii="Times New Roman" w:eastAsia="Times New Roman" w:hAnsi="Times New Roman" w:cs="Times New Roman"/>
                <w:sz w:val="18"/>
                <w:szCs w:val="18"/>
              </w:rPr>
              <w:t xml:space="preserve"> </w:t>
            </w:r>
            <w:proofErr w:type="spellStart"/>
            <w:r w:rsidRPr="006B3169">
              <w:rPr>
                <w:rFonts w:ascii="Times New Roman" w:eastAsia="Times New Roman" w:hAnsi="Times New Roman" w:cs="Times New Roman"/>
                <w:sz w:val="18"/>
                <w:szCs w:val="18"/>
              </w:rPr>
              <w:t>джерела</w:t>
            </w:r>
            <w:proofErr w:type="spellEnd"/>
          </w:p>
        </w:tc>
        <w:tc>
          <w:tcPr>
            <w:tcW w:w="2801" w:type="dxa"/>
            <w:shd w:val="clear" w:color="auto" w:fill="auto"/>
            <w:vAlign w:val="center"/>
            <w:hideMark/>
          </w:tcPr>
          <w:p w:rsidR="006B3169" w:rsidRPr="006B3169" w:rsidRDefault="006B3169" w:rsidP="008671D1">
            <w:pPr>
              <w:spacing w:after="0" w:line="240" w:lineRule="auto"/>
              <w:jc w:val="center"/>
              <w:rPr>
                <w:rFonts w:ascii="Times New Roman" w:eastAsia="Times New Roman" w:hAnsi="Times New Roman" w:cs="Times New Roman"/>
                <w:sz w:val="18"/>
                <w:szCs w:val="18"/>
              </w:rPr>
            </w:pPr>
            <w:proofErr w:type="spellStart"/>
            <w:r w:rsidRPr="006B3169">
              <w:rPr>
                <w:rFonts w:ascii="Times New Roman" w:eastAsia="Times New Roman" w:hAnsi="Times New Roman" w:cs="Times New Roman"/>
                <w:sz w:val="18"/>
                <w:szCs w:val="18"/>
              </w:rPr>
              <w:t>Всього</w:t>
            </w:r>
            <w:proofErr w:type="spellEnd"/>
            <w:r w:rsidRPr="006B3169">
              <w:rPr>
                <w:rFonts w:ascii="Times New Roman" w:eastAsia="Times New Roman" w:hAnsi="Times New Roman" w:cs="Times New Roman"/>
                <w:sz w:val="18"/>
                <w:szCs w:val="18"/>
              </w:rPr>
              <w:t>:</w:t>
            </w:r>
          </w:p>
        </w:tc>
        <w:tc>
          <w:tcPr>
            <w:tcW w:w="2801" w:type="dxa"/>
            <w:shd w:val="clear" w:color="auto" w:fill="auto"/>
            <w:vAlign w:val="center"/>
            <w:hideMark/>
          </w:tcPr>
          <w:p w:rsidR="006B3169" w:rsidRPr="006B3169" w:rsidRDefault="006B3169" w:rsidP="008671D1">
            <w:pPr>
              <w:spacing w:after="0" w:line="240" w:lineRule="auto"/>
              <w:jc w:val="center"/>
              <w:rPr>
                <w:rFonts w:ascii="Times New Roman" w:eastAsia="Times New Roman" w:hAnsi="Times New Roman" w:cs="Times New Roman"/>
                <w:sz w:val="18"/>
                <w:szCs w:val="18"/>
              </w:rPr>
            </w:pPr>
            <w:r w:rsidRPr="006B3169">
              <w:rPr>
                <w:rFonts w:ascii="Times New Roman" w:eastAsia="Times New Roman" w:hAnsi="Times New Roman" w:cs="Times New Roman"/>
                <w:sz w:val="18"/>
                <w:szCs w:val="18"/>
              </w:rPr>
              <w:t>631,7</w:t>
            </w:r>
          </w:p>
        </w:tc>
      </w:tr>
      <w:tr w:rsidR="006B3169" w:rsidRPr="006B3169" w:rsidTr="008671D1">
        <w:trPr>
          <w:trHeight w:val="375"/>
        </w:trPr>
        <w:tc>
          <w:tcPr>
            <w:tcW w:w="3154" w:type="dxa"/>
            <w:vMerge/>
            <w:vAlign w:val="center"/>
            <w:hideMark/>
          </w:tcPr>
          <w:p w:rsidR="006B3169" w:rsidRPr="006B3169" w:rsidRDefault="006B3169" w:rsidP="008671D1">
            <w:pPr>
              <w:spacing w:after="0" w:line="240" w:lineRule="auto"/>
              <w:rPr>
                <w:rFonts w:ascii="Times New Roman" w:eastAsia="Times New Roman" w:hAnsi="Times New Roman" w:cs="Times New Roman"/>
                <w:b/>
                <w:bCs/>
                <w:sz w:val="18"/>
                <w:szCs w:val="18"/>
              </w:rPr>
            </w:pPr>
          </w:p>
        </w:tc>
        <w:tc>
          <w:tcPr>
            <w:tcW w:w="2409" w:type="dxa"/>
            <w:vMerge/>
            <w:vAlign w:val="center"/>
            <w:hideMark/>
          </w:tcPr>
          <w:p w:rsidR="006B3169" w:rsidRPr="006B3169" w:rsidRDefault="006B3169" w:rsidP="008671D1">
            <w:pPr>
              <w:spacing w:after="0" w:line="240" w:lineRule="auto"/>
              <w:rPr>
                <w:rFonts w:ascii="Times New Roman" w:eastAsia="Times New Roman" w:hAnsi="Times New Roman" w:cs="Times New Roman"/>
                <w:sz w:val="18"/>
                <w:szCs w:val="18"/>
              </w:rPr>
            </w:pPr>
          </w:p>
        </w:tc>
        <w:tc>
          <w:tcPr>
            <w:tcW w:w="2801" w:type="dxa"/>
            <w:shd w:val="clear" w:color="auto" w:fill="auto"/>
            <w:vAlign w:val="center"/>
            <w:hideMark/>
          </w:tcPr>
          <w:p w:rsidR="006B3169" w:rsidRPr="006B3169" w:rsidRDefault="006B3169" w:rsidP="008671D1">
            <w:pPr>
              <w:spacing w:after="0" w:line="240" w:lineRule="auto"/>
              <w:jc w:val="center"/>
              <w:rPr>
                <w:rFonts w:ascii="Times New Roman" w:eastAsia="Times New Roman" w:hAnsi="Times New Roman" w:cs="Times New Roman"/>
                <w:sz w:val="18"/>
                <w:szCs w:val="18"/>
              </w:rPr>
            </w:pPr>
            <w:r w:rsidRPr="006B3169">
              <w:rPr>
                <w:rFonts w:ascii="Times New Roman" w:eastAsia="Times New Roman" w:hAnsi="Times New Roman" w:cs="Times New Roman"/>
                <w:sz w:val="18"/>
                <w:szCs w:val="18"/>
              </w:rPr>
              <w:t xml:space="preserve">2022 </w:t>
            </w:r>
            <w:proofErr w:type="spellStart"/>
            <w:proofErr w:type="gramStart"/>
            <w:r w:rsidRPr="006B3169">
              <w:rPr>
                <w:rFonts w:ascii="Times New Roman" w:eastAsia="Times New Roman" w:hAnsi="Times New Roman" w:cs="Times New Roman"/>
                <w:sz w:val="18"/>
                <w:szCs w:val="18"/>
              </w:rPr>
              <w:t>р</w:t>
            </w:r>
            <w:proofErr w:type="gramEnd"/>
            <w:r w:rsidRPr="006B3169">
              <w:rPr>
                <w:rFonts w:ascii="Times New Roman" w:eastAsia="Times New Roman" w:hAnsi="Times New Roman" w:cs="Times New Roman"/>
                <w:sz w:val="18"/>
                <w:szCs w:val="18"/>
              </w:rPr>
              <w:t>ік</w:t>
            </w:r>
            <w:proofErr w:type="spellEnd"/>
          </w:p>
        </w:tc>
        <w:tc>
          <w:tcPr>
            <w:tcW w:w="2801" w:type="dxa"/>
            <w:shd w:val="clear" w:color="auto" w:fill="auto"/>
            <w:vAlign w:val="center"/>
            <w:hideMark/>
          </w:tcPr>
          <w:p w:rsidR="006B3169" w:rsidRPr="006B3169" w:rsidRDefault="006B3169" w:rsidP="008671D1">
            <w:pPr>
              <w:spacing w:after="0" w:line="240" w:lineRule="auto"/>
              <w:jc w:val="center"/>
              <w:rPr>
                <w:rFonts w:ascii="Times New Roman" w:eastAsia="Times New Roman" w:hAnsi="Times New Roman" w:cs="Times New Roman"/>
                <w:sz w:val="18"/>
                <w:szCs w:val="18"/>
              </w:rPr>
            </w:pPr>
            <w:r w:rsidRPr="006B3169">
              <w:rPr>
                <w:rFonts w:ascii="Times New Roman" w:eastAsia="Times New Roman" w:hAnsi="Times New Roman" w:cs="Times New Roman"/>
                <w:sz w:val="18"/>
                <w:szCs w:val="18"/>
              </w:rPr>
              <w:t>200,0</w:t>
            </w:r>
          </w:p>
        </w:tc>
      </w:tr>
      <w:tr w:rsidR="006B3169" w:rsidRPr="006B3169" w:rsidTr="008671D1">
        <w:trPr>
          <w:trHeight w:val="495"/>
        </w:trPr>
        <w:tc>
          <w:tcPr>
            <w:tcW w:w="3154" w:type="dxa"/>
            <w:vMerge/>
            <w:vAlign w:val="center"/>
            <w:hideMark/>
          </w:tcPr>
          <w:p w:rsidR="006B3169" w:rsidRPr="006B3169" w:rsidRDefault="006B3169" w:rsidP="008671D1">
            <w:pPr>
              <w:spacing w:after="0" w:line="240" w:lineRule="auto"/>
              <w:rPr>
                <w:rFonts w:ascii="Times New Roman" w:eastAsia="Times New Roman" w:hAnsi="Times New Roman" w:cs="Times New Roman"/>
                <w:b/>
                <w:bCs/>
                <w:sz w:val="18"/>
                <w:szCs w:val="18"/>
              </w:rPr>
            </w:pPr>
          </w:p>
        </w:tc>
        <w:tc>
          <w:tcPr>
            <w:tcW w:w="2409" w:type="dxa"/>
            <w:vMerge/>
            <w:vAlign w:val="center"/>
            <w:hideMark/>
          </w:tcPr>
          <w:p w:rsidR="006B3169" w:rsidRPr="006B3169" w:rsidRDefault="006B3169" w:rsidP="008671D1">
            <w:pPr>
              <w:spacing w:after="0" w:line="240" w:lineRule="auto"/>
              <w:rPr>
                <w:rFonts w:ascii="Times New Roman" w:eastAsia="Times New Roman" w:hAnsi="Times New Roman" w:cs="Times New Roman"/>
                <w:sz w:val="18"/>
                <w:szCs w:val="18"/>
              </w:rPr>
            </w:pPr>
          </w:p>
        </w:tc>
        <w:tc>
          <w:tcPr>
            <w:tcW w:w="2801" w:type="dxa"/>
            <w:shd w:val="clear" w:color="auto" w:fill="auto"/>
            <w:vAlign w:val="center"/>
            <w:hideMark/>
          </w:tcPr>
          <w:p w:rsidR="006B3169" w:rsidRPr="006B3169" w:rsidRDefault="006B3169" w:rsidP="008671D1">
            <w:pPr>
              <w:spacing w:after="0" w:line="240" w:lineRule="auto"/>
              <w:jc w:val="center"/>
              <w:rPr>
                <w:rFonts w:ascii="Times New Roman" w:eastAsia="Times New Roman" w:hAnsi="Times New Roman" w:cs="Times New Roman"/>
                <w:sz w:val="18"/>
                <w:szCs w:val="18"/>
              </w:rPr>
            </w:pPr>
            <w:r w:rsidRPr="006B3169">
              <w:rPr>
                <w:rFonts w:ascii="Times New Roman" w:eastAsia="Times New Roman" w:hAnsi="Times New Roman" w:cs="Times New Roman"/>
                <w:sz w:val="18"/>
                <w:szCs w:val="18"/>
              </w:rPr>
              <w:t xml:space="preserve">2023 </w:t>
            </w:r>
            <w:proofErr w:type="spellStart"/>
            <w:proofErr w:type="gramStart"/>
            <w:r w:rsidRPr="006B3169">
              <w:rPr>
                <w:rFonts w:ascii="Times New Roman" w:eastAsia="Times New Roman" w:hAnsi="Times New Roman" w:cs="Times New Roman"/>
                <w:sz w:val="18"/>
                <w:szCs w:val="18"/>
              </w:rPr>
              <w:t>р</w:t>
            </w:r>
            <w:proofErr w:type="gramEnd"/>
            <w:r w:rsidRPr="006B3169">
              <w:rPr>
                <w:rFonts w:ascii="Times New Roman" w:eastAsia="Times New Roman" w:hAnsi="Times New Roman" w:cs="Times New Roman"/>
                <w:sz w:val="18"/>
                <w:szCs w:val="18"/>
              </w:rPr>
              <w:t>ік</w:t>
            </w:r>
            <w:proofErr w:type="spellEnd"/>
          </w:p>
        </w:tc>
        <w:tc>
          <w:tcPr>
            <w:tcW w:w="2801" w:type="dxa"/>
            <w:shd w:val="clear" w:color="auto" w:fill="auto"/>
            <w:vAlign w:val="center"/>
            <w:hideMark/>
          </w:tcPr>
          <w:p w:rsidR="006B3169" w:rsidRPr="006B3169" w:rsidRDefault="006B3169" w:rsidP="008671D1">
            <w:pPr>
              <w:spacing w:after="0" w:line="240" w:lineRule="auto"/>
              <w:jc w:val="center"/>
              <w:rPr>
                <w:rFonts w:ascii="Times New Roman" w:eastAsia="Times New Roman" w:hAnsi="Times New Roman" w:cs="Times New Roman"/>
                <w:sz w:val="18"/>
                <w:szCs w:val="18"/>
              </w:rPr>
            </w:pPr>
            <w:r w:rsidRPr="006B3169">
              <w:rPr>
                <w:rFonts w:ascii="Times New Roman" w:eastAsia="Times New Roman" w:hAnsi="Times New Roman" w:cs="Times New Roman"/>
                <w:sz w:val="18"/>
                <w:szCs w:val="18"/>
              </w:rPr>
              <w:t>210,6</w:t>
            </w:r>
          </w:p>
        </w:tc>
      </w:tr>
      <w:tr w:rsidR="006B3169" w:rsidRPr="006B3169" w:rsidTr="008671D1">
        <w:trPr>
          <w:trHeight w:val="70"/>
        </w:trPr>
        <w:tc>
          <w:tcPr>
            <w:tcW w:w="3154" w:type="dxa"/>
            <w:vMerge/>
            <w:vAlign w:val="center"/>
            <w:hideMark/>
          </w:tcPr>
          <w:p w:rsidR="006B3169" w:rsidRPr="006B3169" w:rsidRDefault="006B3169" w:rsidP="008671D1">
            <w:pPr>
              <w:spacing w:after="0" w:line="240" w:lineRule="auto"/>
              <w:rPr>
                <w:rFonts w:ascii="Times New Roman" w:eastAsia="Times New Roman" w:hAnsi="Times New Roman" w:cs="Times New Roman"/>
                <w:b/>
                <w:bCs/>
                <w:sz w:val="18"/>
                <w:szCs w:val="18"/>
              </w:rPr>
            </w:pPr>
          </w:p>
        </w:tc>
        <w:tc>
          <w:tcPr>
            <w:tcW w:w="2409" w:type="dxa"/>
            <w:vMerge/>
            <w:vAlign w:val="center"/>
            <w:hideMark/>
          </w:tcPr>
          <w:p w:rsidR="006B3169" w:rsidRPr="006B3169" w:rsidRDefault="006B3169" w:rsidP="008671D1">
            <w:pPr>
              <w:spacing w:after="0" w:line="240" w:lineRule="auto"/>
              <w:rPr>
                <w:rFonts w:ascii="Times New Roman" w:eastAsia="Times New Roman" w:hAnsi="Times New Roman" w:cs="Times New Roman"/>
                <w:sz w:val="18"/>
                <w:szCs w:val="18"/>
              </w:rPr>
            </w:pPr>
          </w:p>
        </w:tc>
        <w:tc>
          <w:tcPr>
            <w:tcW w:w="2801" w:type="dxa"/>
            <w:shd w:val="clear" w:color="auto" w:fill="auto"/>
            <w:vAlign w:val="center"/>
            <w:hideMark/>
          </w:tcPr>
          <w:p w:rsidR="006B3169" w:rsidRDefault="006B3169" w:rsidP="008671D1">
            <w:pPr>
              <w:spacing w:after="0" w:line="240" w:lineRule="auto"/>
              <w:jc w:val="center"/>
              <w:rPr>
                <w:rFonts w:ascii="Times New Roman" w:eastAsia="Times New Roman" w:hAnsi="Times New Roman" w:cs="Times New Roman"/>
                <w:sz w:val="18"/>
                <w:szCs w:val="18"/>
                <w:lang w:val="uk-UA"/>
              </w:rPr>
            </w:pPr>
            <w:r w:rsidRPr="006B3169">
              <w:rPr>
                <w:rFonts w:ascii="Times New Roman" w:eastAsia="Times New Roman" w:hAnsi="Times New Roman" w:cs="Times New Roman"/>
                <w:sz w:val="18"/>
                <w:szCs w:val="18"/>
              </w:rPr>
              <w:t xml:space="preserve">2024 </w:t>
            </w:r>
            <w:proofErr w:type="spellStart"/>
            <w:proofErr w:type="gramStart"/>
            <w:r w:rsidRPr="006B3169">
              <w:rPr>
                <w:rFonts w:ascii="Times New Roman" w:eastAsia="Times New Roman" w:hAnsi="Times New Roman" w:cs="Times New Roman"/>
                <w:sz w:val="18"/>
                <w:szCs w:val="18"/>
              </w:rPr>
              <w:t>р</w:t>
            </w:r>
            <w:proofErr w:type="gramEnd"/>
            <w:r w:rsidRPr="006B3169">
              <w:rPr>
                <w:rFonts w:ascii="Times New Roman" w:eastAsia="Times New Roman" w:hAnsi="Times New Roman" w:cs="Times New Roman"/>
                <w:sz w:val="18"/>
                <w:szCs w:val="18"/>
              </w:rPr>
              <w:t>ік</w:t>
            </w:r>
            <w:proofErr w:type="spellEnd"/>
          </w:p>
          <w:p w:rsidR="006B3169" w:rsidRPr="006B3169" w:rsidRDefault="006B3169" w:rsidP="008671D1">
            <w:pPr>
              <w:spacing w:after="0" w:line="240" w:lineRule="auto"/>
              <w:jc w:val="center"/>
              <w:rPr>
                <w:rFonts w:ascii="Times New Roman" w:eastAsia="Times New Roman" w:hAnsi="Times New Roman" w:cs="Times New Roman"/>
                <w:sz w:val="18"/>
                <w:szCs w:val="18"/>
                <w:lang w:val="uk-UA"/>
              </w:rPr>
            </w:pPr>
          </w:p>
        </w:tc>
        <w:tc>
          <w:tcPr>
            <w:tcW w:w="2801" w:type="dxa"/>
            <w:shd w:val="clear" w:color="auto" w:fill="auto"/>
            <w:vAlign w:val="center"/>
            <w:hideMark/>
          </w:tcPr>
          <w:p w:rsidR="006B3169" w:rsidRPr="006B3169" w:rsidRDefault="006B3169" w:rsidP="008671D1">
            <w:pPr>
              <w:spacing w:after="0" w:line="240" w:lineRule="auto"/>
              <w:jc w:val="center"/>
              <w:rPr>
                <w:rFonts w:ascii="Times New Roman" w:eastAsia="Times New Roman" w:hAnsi="Times New Roman" w:cs="Times New Roman"/>
                <w:sz w:val="18"/>
                <w:szCs w:val="18"/>
              </w:rPr>
            </w:pPr>
            <w:r w:rsidRPr="006B3169">
              <w:rPr>
                <w:rFonts w:ascii="Times New Roman" w:eastAsia="Times New Roman" w:hAnsi="Times New Roman" w:cs="Times New Roman"/>
                <w:sz w:val="18"/>
                <w:szCs w:val="18"/>
              </w:rPr>
              <w:t>221,1</w:t>
            </w:r>
          </w:p>
        </w:tc>
      </w:tr>
    </w:tbl>
    <w:p w:rsidR="006B3169" w:rsidRDefault="00D151B1" w:rsidP="002923BC">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br w:type="textWrapping" w:clear="all"/>
      </w:r>
    </w:p>
    <w:p w:rsidR="0013015B" w:rsidRPr="00040FFD" w:rsidRDefault="0013015B" w:rsidP="002923BC">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Київський міський голова </w:t>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t>Віталій КЛИЧКО</w:t>
      </w:r>
    </w:p>
    <w:sectPr w:rsidR="0013015B" w:rsidRPr="00040FFD" w:rsidSect="00395277">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0FFD"/>
    <w:rsid w:val="00022BA8"/>
    <w:rsid w:val="00024E57"/>
    <w:rsid w:val="0003449C"/>
    <w:rsid w:val="00040FFD"/>
    <w:rsid w:val="00045A21"/>
    <w:rsid w:val="00050401"/>
    <w:rsid w:val="000660D3"/>
    <w:rsid w:val="000D283F"/>
    <w:rsid w:val="000F1D46"/>
    <w:rsid w:val="00104388"/>
    <w:rsid w:val="0013015B"/>
    <w:rsid w:val="001449C4"/>
    <w:rsid w:val="00160151"/>
    <w:rsid w:val="00175185"/>
    <w:rsid w:val="0018784D"/>
    <w:rsid w:val="00196532"/>
    <w:rsid w:val="001F1613"/>
    <w:rsid w:val="00227314"/>
    <w:rsid w:val="00244296"/>
    <w:rsid w:val="002923BC"/>
    <w:rsid w:val="0029282E"/>
    <w:rsid w:val="002D46AC"/>
    <w:rsid w:val="002E4299"/>
    <w:rsid w:val="002F2403"/>
    <w:rsid w:val="00300728"/>
    <w:rsid w:val="00306529"/>
    <w:rsid w:val="00341783"/>
    <w:rsid w:val="003906DD"/>
    <w:rsid w:val="00395277"/>
    <w:rsid w:val="003C067E"/>
    <w:rsid w:val="003C7BC6"/>
    <w:rsid w:val="003E5CBE"/>
    <w:rsid w:val="003F4680"/>
    <w:rsid w:val="003F5D1E"/>
    <w:rsid w:val="004167B8"/>
    <w:rsid w:val="00436A3F"/>
    <w:rsid w:val="004466BE"/>
    <w:rsid w:val="00463610"/>
    <w:rsid w:val="00465F17"/>
    <w:rsid w:val="0048508E"/>
    <w:rsid w:val="004E2CBE"/>
    <w:rsid w:val="00500606"/>
    <w:rsid w:val="005350B4"/>
    <w:rsid w:val="005511D0"/>
    <w:rsid w:val="00582268"/>
    <w:rsid w:val="005A5D79"/>
    <w:rsid w:val="00607029"/>
    <w:rsid w:val="006359A1"/>
    <w:rsid w:val="006739C6"/>
    <w:rsid w:val="006A597B"/>
    <w:rsid w:val="006B3169"/>
    <w:rsid w:val="006E377D"/>
    <w:rsid w:val="0076177E"/>
    <w:rsid w:val="007909FD"/>
    <w:rsid w:val="007A4512"/>
    <w:rsid w:val="007C3FB6"/>
    <w:rsid w:val="00821032"/>
    <w:rsid w:val="00821944"/>
    <w:rsid w:val="0082434C"/>
    <w:rsid w:val="0082781C"/>
    <w:rsid w:val="00843167"/>
    <w:rsid w:val="00850207"/>
    <w:rsid w:val="008671D1"/>
    <w:rsid w:val="00871EE7"/>
    <w:rsid w:val="008D6915"/>
    <w:rsid w:val="00926BB9"/>
    <w:rsid w:val="00986E25"/>
    <w:rsid w:val="00A22A74"/>
    <w:rsid w:val="00A456F6"/>
    <w:rsid w:val="00A53BAF"/>
    <w:rsid w:val="00A86A03"/>
    <w:rsid w:val="00A93287"/>
    <w:rsid w:val="00A953E9"/>
    <w:rsid w:val="00AE084E"/>
    <w:rsid w:val="00AE45AB"/>
    <w:rsid w:val="00B311C4"/>
    <w:rsid w:val="00B42549"/>
    <w:rsid w:val="00B75EA5"/>
    <w:rsid w:val="00B929D8"/>
    <w:rsid w:val="00BE3879"/>
    <w:rsid w:val="00C025D0"/>
    <w:rsid w:val="00C35D95"/>
    <w:rsid w:val="00CB7878"/>
    <w:rsid w:val="00CD0CFA"/>
    <w:rsid w:val="00CD3709"/>
    <w:rsid w:val="00D151B1"/>
    <w:rsid w:val="00D17A03"/>
    <w:rsid w:val="00D2510B"/>
    <w:rsid w:val="00D5180A"/>
    <w:rsid w:val="00D9247E"/>
    <w:rsid w:val="00DA152A"/>
    <w:rsid w:val="00DA63D0"/>
    <w:rsid w:val="00E25CA1"/>
    <w:rsid w:val="00E554A1"/>
    <w:rsid w:val="00F07C25"/>
    <w:rsid w:val="00F53601"/>
    <w:rsid w:val="00F74730"/>
    <w:rsid w:val="00F87FD1"/>
    <w:rsid w:val="00FC32AE"/>
    <w:rsid w:val="00FF32AF"/>
    <w:rsid w:val="00FF3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8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923BC"/>
    <w:pPr>
      <w:ind w:left="720"/>
      <w:contextualSpacing/>
    </w:pPr>
  </w:style>
  <w:style w:type="paragraph" w:styleId="a4">
    <w:name w:val="Normal (Web)"/>
    <w:basedOn w:val="a"/>
    <w:uiPriority w:val="99"/>
    <w:unhideWhenUsed/>
    <w:rsid w:val="002923BC"/>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B929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4473964">
      <w:bodyDiv w:val="1"/>
      <w:marLeft w:val="0"/>
      <w:marRight w:val="0"/>
      <w:marTop w:val="0"/>
      <w:marBottom w:val="0"/>
      <w:divBdr>
        <w:top w:val="none" w:sz="0" w:space="0" w:color="auto"/>
        <w:left w:val="none" w:sz="0" w:space="0" w:color="auto"/>
        <w:bottom w:val="none" w:sz="0" w:space="0" w:color="auto"/>
        <w:right w:val="none" w:sz="0" w:space="0" w:color="auto"/>
      </w:divBdr>
    </w:div>
    <w:div w:id="707532628">
      <w:bodyDiv w:val="1"/>
      <w:marLeft w:val="0"/>
      <w:marRight w:val="0"/>
      <w:marTop w:val="0"/>
      <w:marBottom w:val="0"/>
      <w:divBdr>
        <w:top w:val="none" w:sz="0" w:space="0" w:color="auto"/>
        <w:left w:val="none" w:sz="0" w:space="0" w:color="auto"/>
        <w:bottom w:val="none" w:sz="0" w:space="0" w:color="auto"/>
        <w:right w:val="none" w:sz="0" w:space="0" w:color="auto"/>
      </w:divBdr>
    </w:div>
    <w:div w:id="815294278">
      <w:bodyDiv w:val="1"/>
      <w:marLeft w:val="0"/>
      <w:marRight w:val="0"/>
      <w:marTop w:val="0"/>
      <w:marBottom w:val="0"/>
      <w:divBdr>
        <w:top w:val="none" w:sz="0" w:space="0" w:color="auto"/>
        <w:left w:val="none" w:sz="0" w:space="0" w:color="auto"/>
        <w:bottom w:val="none" w:sz="0" w:space="0" w:color="auto"/>
        <w:right w:val="none" w:sz="0" w:space="0" w:color="auto"/>
      </w:divBdr>
    </w:div>
    <w:div w:id="895431409">
      <w:bodyDiv w:val="1"/>
      <w:marLeft w:val="0"/>
      <w:marRight w:val="0"/>
      <w:marTop w:val="0"/>
      <w:marBottom w:val="0"/>
      <w:divBdr>
        <w:top w:val="none" w:sz="0" w:space="0" w:color="auto"/>
        <w:left w:val="none" w:sz="0" w:space="0" w:color="auto"/>
        <w:bottom w:val="none" w:sz="0" w:space="0" w:color="auto"/>
        <w:right w:val="none" w:sz="0" w:space="0" w:color="auto"/>
      </w:divBdr>
    </w:div>
    <w:div w:id="1135416033">
      <w:bodyDiv w:val="1"/>
      <w:marLeft w:val="0"/>
      <w:marRight w:val="0"/>
      <w:marTop w:val="0"/>
      <w:marBottom w:val="0"/>
      <w:divBdr>
        <w:top w:val="none" w:sz="0" w:space="0" w:color="auto"/>
        <w:left w:val="none" w:sz="0" w:space="0" w:color="auto"/>
        <w:bottom w:val="none" w:sz="0" w:space="0" w:color="auto"/>
        <w:right w:val="none" w:sz="0" w:space="0" w:color="auto"/>
      </w:divBdr>
    </w:div>
    <w:div w:id="1576937239">
      <w:bodyDiv w:val="1"/>
      <w:marLeft w:val="0"/>
      <w:marRight w:val="0"/>
      <w:marTop w:val="0"/>
      <w:marBottom w:val="0"/>
      <w:divBdr>
        <w:top w:val="none" w:sz="0" w:space="0" w:color="auto"/>
        <w:left w:val="none" w:sz="0" w:space="0" w:color="auto"/>
        <w:bottom w:val="none" w:sz="0" w:space="0" w:color="auto"/>
        <w:right w:val="none" w:sz="0" w:space="0" w:color="auto"/>
      </w:divBdr>
    </w:div>
    <w:div w:id="1711491474">
      <w:bodyDiv w:val="1"/>
      <w:marLeft w:val="0"/>
      <w:marRight w:val="0"/>
      <w:marTop w:val="0"/>
      <w:marBottom w:val="0"/>
      <w:divBdr>
        <w:top w:val="none" w:sz="0" w:space="0" w:color="auto"/>
        <w:left w:val="none" w:sz="0" w:space="0" w:color="auto"/>
        <w:bottom w:val="none" w:sz="0" w:space="0" w:color="auto"/>
        <w:right w:val="none" w:sz="0" w:space="0" w:color="auto"/>
      </w:divBdr>
    </w:div>
    <w:div w:id="175323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5</Pages>
  <Words>1519</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viktoria.sapugha</dc:creator>
  <cp:keywords/>
  <dc:description/>
  <cp:lastModifiedBy>viktoria.sapugha</cp:lastModifiedBy>
  <cp:revision>58</cp:revision>
  <cp:lastPrinted>2023-08-14T11:15:00Z</cp:lastPrinted>
  <dcterms:created xsi:type="dcterms:W3CDTF">2023-06-20T08:21:00Z</dcterms:created>
  <dcterms:modified xsi:type="dcterms:W3CDTF">2023-11-01T10:51:00Z</dcterms:modified>
</cp:coreProperties>
</file>