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DD7A" w14:textId="77777777" w:rsidR="00D93387" w:rsidRDefault="00D93387" w:rsidP="00D93387">
      <w:pPr>
        <w:pStyle w:val="a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6BBA6CF5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F2D276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ЗАТВЕРДЖЕНО</w:t>
      </w:r>
    </w:p>
    <w:p w14:paraId="2380E298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рішення Київської міської ради</w:t>
      </w:r>
    </w:p>
    <w:p w14:paraId="2281A003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від ___________№ ___________</w:t>
      </w:r>
    </w:p>
    <w:p w14:paraId="61E44ECE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7115ABC" w14:textId="517701D5" w:rsidR="00D93387" w:rsidRDefault="00D93387" w:rsidP="00F76AF5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5D8E1AA6" w14:textId="77777777" w:rsidR="00E3704F" w:rsidRDefault="00E3704F" w:rsidP="00F76AF5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6FD2CCAA" w14:textId="77777777" w:rsidR="00D93387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028508" w14:textId="77777777" w:rsidR="00D93387" w:rsidRPr="00BB54E3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ПОЛОЖЕННЯ</w:t>
      </w:r>
    </w:p>
    <w:p w14:paraId="4CB62D57" w14:textId="77777777" w:rsidR="00D93387" w:rsidRPr="00BB54E3" w:rsidRDefault="00D93387" w:rsidP="00D93387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ро щорічний міський конкурс «Мистецькі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оризонти» </w:t>
      </w:r>
    </w:p>
    <w:p w14:paraId="1B0BF579" w14:textId="2FA13D14" w:rsidR="00D93387" w:rsidRDefault="00D93387" w:rsidP="00E3704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57B0FBE2" w14:textId="77777777" w:rsidR="00E3704F" w:rsidRPr="00BB54E3" w:rsidRDefault="00E3704F" w:rsidP="00E3704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34D4E558" w14:textId="77777777" w:rsidR="00D93387" w:rsidRPr="00BB54E3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Цим Положенням визначаються умови проведення щорічного міського конкурсу «Мистецькі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>оризонти», його порядок та регламент.</w:t>
      </w:r>
    </w:p>
    <w:p w14:paraId="666F3842" w14:textId="77777777" w:rsidR="00D93387" w:rsidRPr="00BB54E3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Щорічний міський конкурс «Мистецькі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оризонти» (далі –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>онкурс) започаткований київською міською владою з метою підтримки, підвищення рівня виконавської майстерності та матеріального заохочення талановитих дітей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F416B"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Pr="00D93387">
        <w:rPr>
          <w:rFonts w:ascii="Times New Roman" w:hAnsi="Times New Roman"/>
          <w:sz w:val="28"/>
          <w:szCs w:val="28"/>
          <w:lang w:val="uk-UA"/>
        </w:rPr>
        <w:t>та вихованців закладів позашкільної освіти міста мистецького спрямування незалежно від типу та форми власності.</w:t>
      </w:r>
    </w:p>
    <w:p w14:paraId="27AB7C1F" w14:textId="284DE5A6" w:rsidR="00D93387" w:rsidRDefault="00D93387" w:rsidP="00D93387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6FE0CE" w14:textId="77777777" w:rsidR="00F95BE7" w:rsidRPr="00BB54E3" w:rsidRDefault="00F95BE7" w:rsidP="00D93387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C572BF" w14:textId="77777777" w:rsidR="00D93387" w:rsidRDefault="00D93387" w:rsidP="00D93387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Загальні положення.</w:t>
      </w:r>
    </w:p>
    <w:p w14:paraId="49D00026" w14:textId="77777777" w:rsidR="00D93387" w:rsidRPr="00BB54E3" w:rsidRDefault="00D93387" w:rsidP="00D93387">
      <w:pPr>
        <w:pStyle w:val="a3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4186FF7F" w14:textId="77777777" w:rsidR="000F5C58" w:rsidRDefault="00D93387" w:rsidP="000F5C5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онкурс визначає порядок участі та визначення переможців 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>онкурсі.</w:t>
      </w:r>
    </w:p>
    <w:p w14:paraId="565FD467" w14:textId="373D30D4" w:rsidR="000F5C58" w:rsidRPr="000F5C58" w:rsidRDefault="00D93387" w:rsidP="000F5C5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C58">
        <w:rPr>
          <w:rFonts w:ascii="Times New Roman" w:hAnsi="Times New Roman"/>
          <w:sz w:val="28"/>
          <w:szCs w:val="28"/>
          <w:lang w:val="uk-UA"/>
        </w:rPr>
        <w:t>Конкурс відбувається щорічно</w:t>
      </w:r>
      <w:r w:rsidR="000D276C" w:rsidRPr="000F5C58">
        <w:rPr>
          <w:rFonts w:ascii="Times New Roman" w:hAnsi="Times New Roman"/>
          <w:sz w:val="28"/>
          <w:szCs w:val="28"/>
          <w:lang w:val="uk-UA"/>
        </w:rPr>
        <w:t xml:space="preserve"> у три тури</w:t>
      </w:r>
      <w:r w:rsidR="000F5C58" w:rsidRPr="00F76AF5">
        <w:rPr>
          <w:rFonts w:ascii="Times New Roman" w:hAnsi="Times New Roman"/>
          <w:sz w:val="28"/>
          <w:szCs w:val="28"/>
          <w:lang w:val="uk-UA"/>
        </w:rPr>
        <w:t>:</w:t>
      </w:r>
      <w:r w:rsidR="000D276C" w:rsidRPr="00F76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5AA" w:rsidRPr="00F76AF5">
        <w:rPr>
          <w:rFonts w:ascii="Times New Roman" w:hAnsi="Times New Roman"/>
          <w:sz w:val="28"/>
          <w:szCs w:val="28"/>
          <w:lang w:val="uk-UA"/>
        </w:rPr>
        <w:t>відбірковий</w:t>
      </w:r>
      <w:r w:rsidR="000D276C" w:rsidRPr="000F5C58">
        <w:rPr>
          <w:rFonts w:ascii="Times New Roman" w:hAnsi="Times New Roman"/>
          <w:sz w:val="28"/>
          <w:szCs w:val="28"/>
          <w:lang w:val="uk-UA"/>
        </w:rPr>
        <w:t xml:space="preserve">, районний та </w:t>
      </w:r>
      <w:r w:rsidR="000355AA" w:rsidRPr="000F5C58">
        <w:rPr>
          <w:rFonts w:ascii="Times New Roman" w:hAnsi="Times New Roman"/>
          <w:sz w:val="28"/>
          <w:szCs w:val="28"/>
          <w:lang w:val="uk-UA"/>
        </w:rPr>
        <w:t>міський</w:t>
      </w:r>
      <w:r w:rsidR="000F5C58" w:rsidRPr="000F5C58">
        <w:rPr>
          <w:rFonts w:ascii="Times New Roman" w:hAnsi="Times New Roman"/>
          <w:sz w:val="28"/>
          <w:szCs w:val="28"/>
          <w:lang w:val="uk-UA"/>
        </w:rPr>
        <w:t xml:space="preserve"> за номінаціями: </w:t>
      </w:r>
    </w:p>
    <w:p w14:paraId="64FD4BD0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«Вокальне мистецтво»;  </w:t>
      </w:r>
    </w:p>
    <w:p w14:paraId="5B5DE5FA" w14:textId="2C4E6405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«Музичне мистецтво: фортепіано та струнні інструменти»;</w:t>
      </w:r>
    </w:p>
    <w:p w14:paraId="3C4C9D02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«Музичне мистецтво: народні та духові інструменти»; </w:t>
      </w:r>
    </w:p>
    <w:p w14:paraId="623032DC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«Сценічне мистецтво» (театральне, циркове, фольклорне); </w:t>
      </w:r>
    </w:p>
    <w:p w14:paraId="6E1C19A8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«Образотворче мистецтво» (</w:t>
      </w:r>
      <w:proofErr w:type="spellStart"/>
      <w:r w:rsidRPr="00D93387">
        <w:rPr>
          <w:rFonts w:ascii="Times New Roman" w:hAnsi="Times New Roman"/>
          <w:sz w:val="28"/>
          <w:szCs w:val="28"/>
          <w:lang w:val="uk-UA"/>
        </w:rPr>
        <w:t>декоративно</w:t>
      </w:r>
      <w:proofErr w:type="spellEnd"/>
      <w:r w:rsidRPr="00D93387">
        <w:rPr>
          <w:rFonts w:ascii="Times New Roman" w:hAnsi="Times New Roman"/>
          <w:sz w:val="28"/>
          <w:szCs w:val="28"/>
          <w:lang w:val="uk-UA"/>
        </w:rPr>
        <w:t xml:space="preserve">-ужиткове, живопис, рисунок, композиція); </w:t>
      </w:r>
    </w:p>
    <w:p w14:paraId="471125E9" w14:textId="77777777" w:rsidR="000F5C58" w:rsidRPr="00D93387" w:rsidRDefault="000F5C58" w:rsidP="000F5C5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«Хореографічне мистецтво» (народно-сценічний, бальний, класичний, сучасний танець).</w:t>
      </w:r>
    </w:p>
    <w:p w14:paraId="18E753E5" w14:textId="77777777" w:rsidR="00D93387" w:rsidRPr="00D93387" w:rsidRDefault="00D93387" w:rsidP="00D933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До участі у конкурсі допускаються виконавці віком до шістнадцяти років: сольні виконавці, дуети або тріо.       </w:t>
      </w:r>
    </w:p>
    <w:p w14:paraId="39EDA2F5" w14:textId="7C290D70" w:rsidR="00D93387" w:rsidRPr="00377DC5" w:rsidRDefault="00D93387" w:rsidP="000F5C5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Одну і т</w:t>
      </w:r>
      <w:r>
        <w:rPr>
          <w:rFonts w:ascii="Times New Roman" w:hAnsi="Times New Roman"/>
          <w:sz w:val="28"/>
          <w:szCs w:val="28"/>
          <w:lang w:val="uk-UA"/>
        </w:rPr>
        <w:t>у саму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кандидатуру не можна одночасно висувати більше ніж в одній номінації.</w:t>
      </w:r>
    </w:p>
    <w:p w14:paraId="04272F5D" w14:textId="77777777" w:rsidR="00D93387" w:rsidRPr="00BB54E3" w:rsidRDefault="00D93387" w:rsidP="00D933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Організаційно-методичне забезпечення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онкурсу здійснює Київський міський методичний центр закладів культури та навчальних закладів </w:t>
      </w:r>
      <w:r w:rsidRPr="00BB54E3">
        <w:rPr>
          <w:rFonts w:ascii="Times New Roman" w:hAnsi="Times New Roman"/>
          <w:sz w:val="28"/>
          <w:szCs w:val="28"/>
          <w:lang w:val="uk-UA"/>
        </w:rPr>
        <w:br/>
        <w:t xml:space="preserve">(далі –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B54E3">
        <w:rPr>
          <w:rFonts w:ascii="Times New Roman" w:hAnsi="Times New Roman"/>
          <w:sz w:val="28"/>
          <w:szCs w:val="28"/>
          <w:lang w:val="uk-UA"/>
        </w:rPr>
        <w:t>рганізатор).</w:t>
      </w:r>
    </w:p>
    <w:p w14:paraId="6E50BCDA" w14:textId="4DF575AD" w:rsidR="00D93387" w:rsidRDefault="00D93387" w:rsidP="00D93387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B04E94" w14:textId="77777777" w:rsidR="00377DC5" w:rsidRPr="00BB54E3" w:rsidRDefault="00377DC5" w:rsidP="00D93387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9EEA2" w14:textId="7505B6B6" w:rsidR="00D93387" w:rsidRPr="00D93387" w:rsidRDefault="00D93387" w:rsidP="00F76AF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lastRenderedPageBreak/>
        <w:t>Конкурсне журі</w:t>
      </w:r>
    </w:p>
    <w:p w14:paraId="3CF48502" w14:textId="77777777" w:rsidR="00D93387" w:rsidRPr="00D93387" w:rsidRDefault="00D93387" w:rsidP="00D93387">
      <w:pPr>
        <w:pStyle w:val="a3"/>
        <w:ind w:left="2552"/>
        <w:rPr>
          <w:rFonts w:ascii="Times New Roman" w:hAnsi="Times New Roman"/>
          <w:sz w:val="28"/>
          <w:szCs w:val="28"/>
          <w:lang w:val="uk-UA"/>
        </w:rPr>
      </w:pPr>
    </w:p>
    <w:p w14:paraId="0B9F747F" w14:textId="77777777" w:rsidR="00D93387" w:rsidRPr="00D93387" w:rsidRDefault="00D93387" w:rsidP="00D9338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Для проведення конкурсу з визначення переможців для кожного туру  відповідно створюється конкурсне журі.</w:t>
      </w:r>
    </w:p>
    <w:p w14:paraId="7F44ECA5" w14:textId="68FBC0DA" w:rsidR="00D93387" w:rsidRPr="00F76AF5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Для визначення переможців І </w:t>
      </w:r>
      <w:r w:rsidRPr="00F76AF5">
        <w:rPr>
          <w:rFonts w:ascii="Times New Roman" w:hAnsi="Times New Roman"/>
          <w:sz w:val="28"/>
          <w:szCs w:val="28"/>
          <w:lang w:val="uk-UA"/>
        </w:rPr>
        <w:t>(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відбірков</w:t>
      </w:r>
      <w:r w:rsidRPr="00F76AF5">
        <w:rPr>
          <w:rFonts w:ascii="Times New Roman" w:hAnsi="Times New Roman"/>
          <w:sz w:val="28"/>
          <w:szCs w:val="28"/>
          <w:lang w:val="uk-UA"/>
        </w:rPr>
        <w:t>ого)</w:t>
      </w:r>
      <w:r w:rsidRPr="00AF3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туру конкурсу, за місцем його проведення, утворюється журі, склад якого затверджується керівниками закладів позашкільної освіти мистецького спрямування. </w:t>
      </w:r>
      <w:r w:rsidRPr="00F76AF5">
        <w:rPr>
          <w:rFonts w:ascii="Times New Roman" w:hAnsi="Times New Roman"/>
          <w:sz w:val="28"/>
          <w:szCs w:val="28"/>
          <w:lang w:val="uk-UA"/>
        </w:rPr>
        <w:t xml:space="preserve">Інформація про склад утвореного журі подається </w:t>
      </w:r>
      <w:r w:rsidR="009C28C1" w:rsidRPr="00F76AF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F76AF5">
        <w:rPr>
          <w:rFonts w:ascii="Times New Roman" w:hAnsi="Times New Roman"/>
          <w:sz w:val="28"/>
          <w:szCs w:val="28"/>
          <w:lang w:val="uk-UA"/>
        </w:rPr>
        <w:t>управлінь (відділів) культури районних в місті Києві державних адміністрацій за місцем розташування закладу</w:t>
      </w:r>
      <w:r w:rsidR="009C28C1" w:rsidRPr="00F76AF5">
        <w:rPr>
          <w:rFonts w:ascii="Times New Roman" w:hAnsi="Times New Roman"/>
          <w:sz w:val="28"/>
          <w:szCs w:val="28"/>
          <w:lang w:val="uk-UA"/>
        </w:rPr>
        <w:t xml:space="preserve"> до початку проведення відбіркового туру у закладі</w:t>
      </w:r>
      <w:r w:rsidRPr="00F76AF5">
        <w:rPr>
          <w:rFonts w:ascii="Times New Roman" w:hAnsi="Times New Roman"/>
          <w:sz w:val="28"/>
          <w:szCs w:val="28"/>
          <w:lang w:val="uk-UA"/>
        </w:rPr>
        <w:t>.</w:t>
      </w:r>
    </w:p>
    <w:p w14:paraId="12378535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Для визначення переможців </w:t>
      </w:r>
      <w:r w:rsidRPr="00D93387">
        <w:rPr>
          <w:rFonts w:ascii="Times New Roman" w:hAnsi="Times New Roman"/>
          <w:sz w:val="28"/>
          <w:szCs w:val="28"/>
        </w:rPr>
        <w:t>II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(районних)</w:t>
      </w:r>
      <w:r w:rsidRPr="000D27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турів конкурсу, за місцем його проведення, утворюється журі за кожною номінацією окремо, склад якого затверджується начальниками управлінь (відділів) культури районних в місті Києві державних адміністрацій за погодженням із організатором. </w:t>
      </w:r>
    </w:p>
    <w:p w14:paraId="76FE011E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Для визначення переможців </w:t>
      </w:r>
      <w:r w:rsidRPr="00D93387">
        <w:rPr>
          <w:rFonts w:ascii="Times New Roman" w:hAnsi="Times New Roman"/>
          <w:sz w:val="28"/>
          <w:szCs w:val="28"/>
        </w:rPr>
        <w:t>III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(міського) туру конкурсу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утворюється журі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за кожною номінацією окремо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складі голови, заступника голови та інших членів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. Персональний склад журі ІІІ (міського) туру конкурсу затверджується наказом Департаменту культури виконавчого органу Київської міської ради (Київської міської державної адміністрації) за поданням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організатора.</w:t>
      </w:r>
    </w:p>
    <w:p w14:paraId="097DC4F4" w14:textId="4BDB2119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До складу журі всіх рівнів можуть входити провідні спеціалісти та видатні діячі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</w:t>
      </w:r>
      <w:r w:rsidRPr="00D93387">
        <w:rPr>
          <w:rFonts w:ascii="Times New Roman" w:hAnsi="Times New Roman"/>
          <w:sz w:val="28"/>
          <w:szCs w:val="28"/>
          <w:lang w:val="uk-UA"/>
        </w:rPr>
        <w:t>галузі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культури та мистецтва, представники організатора, члени громадських організацій у сфері культури, </w:t>
      </w:r>
      <w:r w:rsidRPr="00D93387">
        <w:rPr>
          <w:rFonts w:ascii="Times New Roman" w:hAnsi="Times New Roman"/>
          <w:sz w:val="28"/>
          <w:szCs w:val="28"/>
          <w:lang w:val="uk-UA"/>
        </w:rPr>
        <w:t>представники закладів вищої мистецької освіти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представники медіа та шоу-бізнесу. До складу журі </w:t>
      </w:r>
      <w:r w:rsidRPr="00D93387">
        <w:rPr>
          <w:rFonts w:ascii="Times New Roman" w:hAnsi="Times New Roman"/>
          <w:sz w:val="28"/>
          <w:szCs w:val="28"/>
        </w:rPr>
        <w:t>II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93387">
        <w:rPr>
          <w:rFonts w:ascii="Times New Roman" w:hAnsi="Times New Roman"/>
          <w:sz w:val="28"/>
          <w:szCs w:val="28"/>
        </w:rPr>
        <w:t>III</w:t>
      </w:r>
      <w:r w:rsidR="00F76AF5">
        <w:rPr>
          <w:rFonts w:ascii="Times New Roman" w:hAnsi="Times New Roman"/>
          <w:sz w:val="28"/>
          <w:szCs w:val="28"/>
          <w:lang w:val="uk-UA"/>
        </w:rPr>
        <w:t> </w:t>
      </w:r>
      <w:r w:rsidRPr="00D93387">
        <w:rPr>
          <w:rFonts w:ascii="Times New Roman" w:hAnsi="Times New Roman"/>
          <w:sz w:val="28"/>
          <w:szCs w:val="28"/>
          <w:lang w:val="uk-UA"/>
        </w:rPr>
        <w:t>турів не можуть входити директори, викладачі та вчителі закладів позашкільної освіти мистецького спрямування.</w:t>
      </w:r>
    </w:p>
    <w:p w14:paraId="38F96B3B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Загальна кількість членів журі всіх рівнів становить не менше п’яти осіб за кожною номінацією.</w:t>
      </w:r>
    </w:p>
    <w:p w14:paraId="53937ED0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Формою роботи журі є засідання.</w:t>
      </w:r>
    </w:p>
    <w:p w14:paraId="5C74DD3C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Засідання журі є правомочним, якщо на ньому присутні не менше, ніж дві третини загальної кількості членів журі.</w:t>
      </w:r>
    </w:p>
    <w:p w14:paraId="0A582150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Рішення журі приймається відкритим голосуванням простою більшістю голосів її членів, присутніх на засіданні.</w:t>
      </w:r>
    </w:p>
    <w:p w14:paraId="7202BDB8" w14:textId="77777777" w:rsidR="00D93387" w:rsidRPr="00D93387" w:rsidRDefault="00D93387" w:rsidP="00D93387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При голосуванні кожен член журі має один голос. При рівній кількості голосів вирішальним є голос голови.</w:t>
      </w:r>
    </w:p>
    <w:p w14:paraId="70F5DAE8" w14:textId="0B166507" w:rsidR="0036172A" w:rsidRPr="00F76AF5" w:rsidRDefault="00D93387" w:rsidP="00F76AF5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Рішення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 журі всіх рівнів</w:t>
      </w:r>
      <w:r w:rsidRPr="00D93387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D933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 остаточним і оскарженню не підляга</w:t>
      </w:r>
      <w:r w:rsidR="00F76A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є.</w:t>
      </w:r>
    </w:p>
    <w:p w14:paraId="752E8373" w14:textId="3EAD1019" w:rsidR="00F76AF5" w:rsidRDefault="00145D1E" w:rsidP="00F76AF5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2.12. Робота журі здійснюється на безоплатній основі.</w:t>
      </w:r>
    </w:p>
    <w:p w14:paraId="104F61A8" w14:textId="77777777" w:rsidR="00145D1E" w:rsidRPr="00F76AF5" w:rsidRDefault="00145D1E" w:rsidP="00F76AF5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3B73FF" w14:textId="390867E4" w:rsidR="00D93387" w:rsidRPr="00E3704F" w:rsidRDefault="00D93387" w:rsidP="00E3704F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Порядок проведення </w:t>
      </w:r>
      <w:r w:rsidR="00F76AF5">
        <w:rPr>
          <w:rFonts w:ascii="Times New Roman" w:hAnsi="Times New Roman"/>
          <w:sz w:val="28"/>
          <w:szCs w:val="28"/>
          <w:lang w:val="uk-UA"/>
        </w:rPr>
        <w:t>к</w:t>
      </w:r>
      <w:r w:rsidRPr="00D93387">
        <w:rPr>
          <w:rFonts w:ascii="Times New Roman" w:hAnsi="Times New Roman"/>
          <w:sz w:val="28"/>
          <w:szCs w:val="28"/>
          <w:lang w:val="uk-UA"/>
        </w:rPr>
        <w:t>онкурсу</w:t>
      </w:r>
    </w:p>
    <w:p w14:paraId="05DDFAC5" w14:textId="07041FDB" w:rsidR="00D93387" w:rsidRPr="00D93387" w:rsidRDefault="000355AA" w:rsidP="00D9338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6AF5">
        <w:rPr>
          <w:rFonts w:ascii="Times New Roman" w:hAnsi="Times New Roman"/>
          <w:sz w:val="28"/>
          <w:szCs w:val="28"/>
          <w:lang w:val="uk-UA"/>
        </w:rPr>
        <w:t>Департамент культури виконавчого органу Київської міської ради (Київської міської державної адміністрації</w:t>
      </w:r>
      <w:r w:rsidR="00F76AF5">
        <w:rPr>
          <w:rFonts w:ascii="Times New Roman" w:hAnsi="Times New Roman"/>
          <w:sz w:val="28"/>
          <w:szCs w:val="28"/>
          <w:lang w:val="uk-UA"/>
        </w:rPr>
        <w:t>)</w:t>
      </w:r>
      <w:r w:rsidRPr="00F76AF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76AF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76AF5">
        <w:rPr>
          <w:rFonts w:ascii="Times New Roman" w:hAnsi="Times New Roman"/>
          <w:sz w:val="28"/>
          <w:szCs w:val="28"/>
          <w:lang w:val="uk-UA"/>
        </w:rPr>
        <w:t>у</w:t>
      </w:r>
      <w:r w:rsidR="00D93387" w:rsidRPr="00D93387">
        <w:rPr>
          <w:rFonts w:ascii="Times New Roman" w:hAnsi="Times New Roman"/>
          <w:sz w:val="28"/>
          <w:szCs w:val="28"/>
          <w:lang w:val="uk-UA"/>
        </w:rPr>
        <w:t xml:space="preserve">правління (відділи) культури районних в місті Києві державних адміністрацій зобов'язані анонсувати про початок конкурсу на міських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районних </w:t>
      </w:r>
      <w:r w:rsidR="00D93387" w:rsidRPr="00D93387">
        <w:rPr>
          <w:rFonts w:ascii="Times New Roman" w:hAnsi="Times New Roman"/>
          <w:sz w:val="28"/>
          <w:szCs w:val="28"/>
          <w:lang w:val="uk-UA"/>
        </w:rPr>
        <w:t>інформаційних ресурсах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93387" w:rsidRPr="00D93387">
        <w:rPr>
          <w:rFonts w:ascii="Times New Roman" w:hAnsi="Times New Roman"/>
          <w:sz w:val="28"/>
          <w:szCs w:val="28"/>
          <w:lang w:val="uk-UA"/>
        </w:rPr>
        <w:t>(сайтах, соцмережах тощо).</w:t>
      </w:r>
    </w:p>
    <w:p w14:paraId="2FEA1815" w14:textId="336C1333" w:rsidR="00D93387" w:rsidRPr="00D93387" w:rsidRDefault="00D93387" w:rsidP="00D9338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lastRenderedPageBreak/>
        <w:t>Конкурс складається з трьох</w:t>
      </w:r>
      <w:r w:rsidRPr="000D2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3387">
        <w:rPr>
          <w:rFonts w:ascii="Times New Roman" w:hAnsi="Times New Roman"/>
          <w:sz w:val="28"/>
          <w:szCs w:val="28"/>
          <w:lang w:val="uk-UA"/>
        </w:rPr>
        <w:t>турів. Всі тури конкурсу відбуваються за безпосередньої присутності конкурсантів та членів журі.</w:t>
      </w:r>
      <w:r w:rsidR="00145D1E">
        <w:rPr>
          <w:rFonts w:ascii="Times New Roman" w:hAnsi="Times New Roman"/>
          <w:sz w:val="28"/>
          <w:szCs w:val="28"/>
          <w:lang w:val="uk-UA"/>
        </w:rPr>
        <w:t xml:space="preserve"> Проведення конкурсу в онлайн форматі не допускається.</w:t>
      </w:r>
    </w:p>
    <w:p w14:paraId="42AAA02A" w14:textId="788E8FD8" w:rsidR="00D93387" w:rsidRPr="00D93387" w:rsidRDefault="00D93387" w:rsidP="00D93387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F76AF5">
        <w:rPr>
          <w:rFonts w:ascii="Times New Roman" w:hAnsi="Times New Roman"/>
          <w:sz w:val="28"/>
          <w:szCs w:val="28"/>
          <w:lang w:val="uk-UA"/>
        </w:rPr>
        <w:t>(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відбірков</w:t>
      </w:r>
      <w:r w:rsidRPr="00F76AF5">
        <w:rPr>
          <w:rFonts w:ascii="Times New Roman" w:hAnsi="Times New Roman"/>
          <w:sz w:val="28"/>
          <w:szCs w:val="28"/>
          <w:lang w:val="uk-UA"/>
        </w:rPr>
        <w:t xml:space="preserve">ий) </w:t>
      </w:r>
      <w:r w:rsidRPr="00D93387">
        <w:rPr>
          <w:rFonts w:ascii="Times New Roman" w:hAnsi="Times New Roman"/>
          <w:sz w:val="28"/>
          <w:szCs w:val="28"/>
          <w:lang w:val="uk-UA"/>
        </w:rPr>
        <w:t xml:space="preserve">тур </w:t>
      </w:r>
      <w:r w:rsidRPr="00D933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відбувається у закладі позашкільної освіти конкурсантів протягом лютого та березня.</w:t>
      </w:r>
    </w:p>
    <w:p w14:paraId="26CF507D" w14:textId="64AB8605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933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Форму проведення І</w:t>
      </w:r>
      <w:r w:rsidR="00F76A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(відбірков</w:t>
      </w:r>
      <w:r w:rsidR="00F76AF5">
        <w:rPr>
          <w:rFonts w:ascii="Times New Roman" w:hAnsi="Times New Roman"/>
          <w:sz w:val="28"/>
          <w:szCs w:val="28"/>
          <w:lang w:val="uk-UA"/>
        </w:rPr>
        <w:t>ого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>)</w:t>
      </w:r>
      <w:r w:rsidR="00F76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3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туру обирають керівники закладів позашкільної освіти за погодженням із організатором. Журі обирає кращих кандидатів серед учнів / вихованців своїх закладів.</w:t>
      </w:r>
    </w:p>
    <w:p w14:paraId="7A4F8E18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ІІ (районний) </w:t>
      </w:r>
      <w:r w:rsidR="00183CAE" w:rsidRPr="00D93387">
        <w:rPr>
          <w:rFonts w:ascii="Times New Roman" w:hAnsi="Times New Roman"/>
          <w:sz w:val="28"/>
          <w:szCs w:val="28"/>
          <w:lang w:val="uk-UA"/>
        </w:rPr>
        <w:t xml:space="preserve">тур </w:t>
      </w:r>
      <w:r w:rsidRPr="00D93387">
        <w:rPr>
          <w:rFonts w:ascii="Times New Roman" w:hAnsi="Times New Roman"/>
          <w:sz w:val="28"/>
          <w:szCs w:val="28"/>
          <w:lang w:val="uk-UA"/>
        </w:rPr>
        <w:t>відбувається в районах, відповідно до місцезнаходження навчальних закладів конкурсантів, протягом квітня та травня.</w:t>
      </w:r>
    </w:p>
    <w:p w14:paraId="590B21E2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Форму проведення ІІ (районного) туру обирають управління (відділи) культури районних в місті Києві державних адміністрацій за погодженням із організатором. </w:t>
      </w:r>
    </w:p>
    <w:p w14:paraId="1B1FBBFD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За результатами ІІ (районного) туру відбувається висунення від району не більше 2 (двох) кандидатур по кожній номінації для участі у ІІІ (міському) турі.</w:t>
      </w:r>
    </w:p>
    <w:p w14:paraId="2B7B8711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ІІІ (міський) </w:t>
      </w:r>
      <w:r w:rsidR="00183CAE" w:rsidRPr="00D93387">
        <w:rPr>
          <w:rFonts w:ascii="Times New Roman" w:hAnsi="Times New Roman"/>
          <w:sz w:val="28"/>
          <w:szCs w:val="28"/>
          <w:lang w:val="uk-UA"/>
        </w:rPr>
        <w:t xml:space="preserve">тур </w:t>
      </w:r>
      <w:r w:rsidRPr="00D93387">
        <w:rPr>
          <w:rFonts w:ascii="Times New Roman" w:hAnsi="Times New Roman"/>
          <w:sz w:val="28"/>
          <w:szCs w:val="28"/>
          <w:lang w:val="uk-UA"/>
        </w:rPr>
        <w:t>відбувається за участю переможців ІІ (районного) туру в листопаді. Дату, час та місце проведення ІІІ (міського) туру визначає організатор та повідомляє управлінням (відділам) культури районних в місті Києві державних адміністрацій.</w:t>
      </w:r>
    </w:p>
    <w:p w14:paraId="3CF96CD2" w14:textId="77777777" w:rsidR="00D93387" w:rsidRPr="00D93387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Конкурсний виступ кожного учасника не повинен перевищувати десяти хвилин.  </w:t>
      </w:r>
    </w:p>
    <w:p w14:paraId="47D07F5E" w14:textId="77777777" w:rsidR="00D93387" w:rsidRPr="00D93387" w:rsidRDefault="00D93387" w:rsidP="00D93387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Підставою для участі у ІІІ (міському) турі є заявка від управлінь (відділів) культури районних в місті Києві державних адміністрацій, із зазначенням:</w:t>
      </w:r>
    </w:p>
    <w:p w14:paraId="24B31324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номінації;</w:t>
      </w:r>
    </w:p>
    <w:p w14:paraId="04F20554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навчального закладу;</w:t>
      </w:r>
    </w:p>
    <w:p w14:paraId="53C3124C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прізвища, ім’я та по батькові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учня;</w:t>
      </w:r>
    </w:p>
    <w:p w14:paraId="7DA1E2F2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прізвища, ім’я та по батькові </w:t>
      </w:r>
      <w:r w:rsidRPr="00BB54E3">
        <w:rPr>
          <w:rFonts w:ascii="Times New Roman" w:hAnsi="Times New Roman"/>
          <w:sz w:val="28"/>
          <w:szCs w:val="28"/>
          <w:lang w:val="uk-UA"/>
        </w:rPr>
        <w:t>викладача;</w:t>
      </w:r>
    </w:p>
    <w:p w14:paraId="468C48FD" w14:textId="77777777" w:rsidR="00D93387" w:rsidRPr="00BB54E3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програми виступу.</w:t>
      </w:r>
    </w:p>
    <w:p w14:paraId="0ED8DB1E" w14:textId="77777777" w:rsidR="00D93387" w:rsidRPr="00D93387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3.4.</w:t>
      </w:r>
      <w:r w:rsidRPr="00BB54E3">
        <w:rPr>
          <w:rFonts w:ascii="Times New Roman" w:hAnsi="Times New Roman"/>
          <w:sz w:val="28"/>
          <w:szCs w:val="28"/>
          <w:lang w:val="uk-UA"/>
        </w:rPr>
        <w:tab/>
        <w:t>Заявк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на участь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нада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рганізатору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B54E3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Київ, </w:t>
      </w:r>
      <w:proofErr w:type="spellStart"/>
      <w:r w:rsidRPr="00BB54E3">
        <w:rPr>
          <w:rFonts w:ascii="Times New Roman" w:hAnsi="Times New Roman"/>
          <w:sz w:val="28"/>
          <w:szCs w:val="28"/>
          <w:lang w:val="uk-UA"/>
        </w:rPr>
        <w:t>бульв</w:t>
      </w:r>
      <w:proofErr w:type="spellEnd"/>
      <w:r w:rsidRPr="00BB54E3">
        <w:rPr>
          <w:rFonts w:ascii="Times New Roman" w:hAnsi="Times New Roman"/>
          <w:sz w:val="28"/>
          <w:szCs w:val="28"/>
          <w:lang w:val="uk-UA"/>
        </w:rPr>
        <w:t>. Т. Шевченка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3, Київський міський методичний центр закладів культури та навчальних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не пізніше ніж за</w:t>
      </w:r>
      <w:r>
        <w:rPr>
          <w:rFonts w:ascii="Times New Roman" w:hAnsi="Times New Roman"/>
          <w:sz w:val="28"/>
          <w:szCs w:val="28"/>
          <w:lang w:val="uk-UA"/>
        </w:rPr>
        <w:t xml:space="preserve"> один </w:t>
      </w:r>
      <w:r w:rsidRPr="00BB54E3">
        <w:rPr>
          <w:rFonts w:ascii="Times New Roman" w:hAnsi="Times New Roman"/>
          <w:sz w:val="28"/>
          <w:szCs w:val="28"/>
          <w:lang w:val="uk-UA"/>
        </w:rPr>
        <w:t>місяць до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міськог</w:t>
      </w:r>
      <w:r>
        <w:rPr>
          <w:rFonts w:ascii="Times New Roman" w:hAnsi="Times New Roman"/>
          <w:sz w:val="28"/>
          <w:szCs w:val="28"/>
          <w:lang w:val="uk-UA"/>
        </w:rPr>
        <w:t xml:space="preserve">о туру </w:t>
      </w:r>
      <w:r w:rsidRPr="00D93387">
        <w:rPr>
          <w:rFonts w:ascii="Times New Roman" w:hAnsi="Times New Roman"/>
          <w:sz w:val="28"/>
          <w:szCs w:val="28"/>
          <w:lang w:val="uk-UA"/>
        </w:rPr>
        <w:t>конкурсу.</w:t>
      </w:r>
    </w:p>
    <w:p w14:paraId="305AD322" w14:textId="77777777" w:rsidR="00D93387" w:rsidRPr="00D93387" w:rsidRDefault="00D93387" w:rsidP="00D9338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3.5. Критерії оцінювання номінацій: </w:t>
      </w:r>
    </w:p>
    <w:p w14:paraId="276292E6" w14:textId="77777777" w:rsidR="00D93387" w:rsidRPr="00D93387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«Вокальне мистецтво», «Музичне мистецтво: фортепіано та струнні інструменти», «Музичне мистецтво: народні та духові інструменти», «Сценічне мистецтво» та  «Хореографічне мистецтво»:</w:t>
      </w:r>
    </w:p>
    <w:p w14:paraId="0BAA4957" w14:textId="77777777" w:rsidR="00D93387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рівень виконавської майстерності;</w:t>
      </w:r>
    </w:p>
    <w:p w14:paraId="1ECC4288" w14:textId="77777777" w:rsidR="00D93387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артистизм, оригінальність мислення та втілення ідеї, художнє трактування твору;</w:t>
      </w:r>
    </w:p>
    <w:p w14:paraId="1D213087" w14:textId="77777777" w:rsidR="00D93387" w:rsidRPr="00822FDF" w:rsidRDefault="00D93387" w:rsidP="00D93387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виразність виконання;</w:t>
      </w:r>
    </w:p>
    <w:p w14:paraId="1D4F6BB5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сценічна культура, костюм.</w:t>
      </w:r>
    </w:p>
    <w:p w14:paraId="0AE3CF3B" w14:textId="77777777" w:rsidR="00D93387" w:rsidRPr="00BB54E3" w:rsidRDefault="00D93387" w:rsidP="00D933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lastRenderedPageBreak/>
        <w:t xml:space="preserve">До участі 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B54E3">
        <w:rPr>
          <w:rFonts w:ascii="Times New Roman" w:hAnsi="Times New Roman"/>
          <w:sz w:val="28"/>
          <w:szCs w:val="28"/>
          <w:lang w:val="uk-UA"/>
        </w:rPr>
        <w:t>онкурсі не допускаються учасники, які у своїх виступах       виконують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4E3">
        <w:rPr>
          <w:rFonts w:ascii="Times New Roman" w:hAnsi="Times New Roman"/>
          <w:sz w:val="28"/>
          <w:szCs w:val="28"/>
          <w:lang w:val="uk-UA"/>
        </w:rPr>
        <w:t>твори авторів та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або аранжувальників, пов'язаних із </w:t>
      </w:r>
      <w:r w:rsidRPr="00BB54E3">
        <w:rPr>
          <w:rFonts w:ascii="Times New Roman" w:hAnsi="Times New Roman"/>
          <w:sz w:val="28"/>
          <w:szCs w:val="28"/>
          <w:lang w:val="uk-UA"/>
        </w:rPr>
        <w:br/>
        <w:t>країнами-агресорами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91C10E" w14:textId="77777777" w:rsid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«Образотворче мистецтво»:</w:t>
      </w:r>
    </w:p>
    <w:p w14:paraId="52A81FE2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виразність та цілісність композиції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доцільне, вдале використання основних законів, прийомів, методів її побудови;</w:t>
      </w:r>
    </w:p>
    <w:p w14:paraId="16DC0D3A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перспектива;</w:t>
      </w:r>
    </w:p>
    <w:p w14:paraId="12F421AC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правильність передачі пропорцій зображувальних предметів та особливості їхньої форми.</w:t>
      </w:r>
    </w:p>
    <w:p w14:paraId="3ABC6E6B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Творчі роботи оформлюються на білому або кольоровому картоні. Кожна робота повинна мати етикетку, а також її копію на звороті.</w:t>
      </w:r>
    </w:p>
    <w:p w14:paraId="69E4DBC8" w14:textId="77777777" w:rsidR="00D93387" w:rsidRP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Диптих / триптих вважається однією творчою роботою.</w:t>
      </w:r>
    </w:p>
    <w:p w14:paraId="0BD06A7D" w14:textId="77777777" w:rsidR="00D93387" w:rsidRPr="00D93387" w:rsidRDefault="00D93387" w:rsidP="00D9338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Після закінчення гала-концерту роботи повертаються конкурсантам.</w:t>
      </w:r>
    </w:p>
    <w:p w14:paraId="5E2E7F77" w14:textId="2FD7AF24" w:rsidR="00D93387" w:rsidRDefault="00D93387" w:rsidP="00F76AF5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 xml:space="preserve">3.6. Результати конкурсу із зазначенням переможців оформляються протоколом, який підписують усі присутні члени журі. Список переможців затверджується розпорядженням Київського міського голови, </w:t>
      </w:r>
      <w:proofErr w:type="spellStart"/>
      <w:r w:rsidRPr="00D9338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93387">
        <w:rPr>
          <w:rFonts w:ascii="Times New Roman" w:hAnsi="Times New Roman"/>
          <w:sz w:val="28"/>
          <w:szCs w:val="28"/>
          <w:lang w:val="uk-UA"/>
        </w:rPr>
        <w:t xml:space="preserve"> якого розробляється та подається Департаментом культури</w:t>
      </w:r>
      <w:r w:rsidR="00F76AF5" w:rsidRPr="00F76AF5">
        <w:rPr>
          <w:rFonts w:ascii="Times New Roman" w:hAnsi="Times New Roman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</w:t>
      </w:r>
      <w:r w:rsidR="00F76AF5">
        <w:rPr>
          <w:rFonts w:ascii="Times New Roman" w:hAnsi="Times New Roman"/>
          <w:sz w:val="28"/>
          <w:szCs w:val="28"/>
          <w:lang w:val="uk-UA"/>
        </w:rPr>
        <w:t>)</w:t>
      </w:r>
      <w:r w:rsidRPr="00D93387">
        <w:rPr>
          <w:rFonts w:ascii="Times New Roman" w:hAnsi="Times New Roman"/>
          <w:sz w:val="28"/>
          <w:szCs w:val="28"/>
          <w:lang w:val="uk-UA"/>
        </w:rPr>
        <w:t>.</w:t>
      </w:r>
    </w:p>
    <w:p w14:paraId="38DCF36A" w14:textId="77777777" w:rsidR="0036172A" w:rsidRPr="00BB54E3" w:rsidRDefault="0036172A" w:rsidP="00D9338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0D85A" w14:textId="5CF0AC47" w:rsidR="00D93387" w:rsidRPr="00BB54E3" w:rsidRDefault="00D93387" w:rsidP="00E3704F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4. Нагородження</w:t>
      </w:r>
    </w:p>
    <w:p w14:paraId="2F18D02F" w14:textId="2509B7F3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4.1. Процедура нагородження переможців відбувається </w:t>
      </w:r>
      <w:r w:rsidR="00145D1E">
        <w:rPr>
          <w:rFonts w:ascii="Times New Roman" w:hAnsi="Times New Roman"/>
          <w:sz w:val="28"/>
          <w:szCs w:val="28"/>
          <w:lang w:val="uk-UA"/>
        </w:rPr>
        <w:t>у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грудн</w:t>
      </w:r>
      <w:r w:rsidR="00145D1E">
        <w:rPr>
          <w:rFonts w:ascii="Times New Roman" w:hAnsi="Times New Roman"/>
          <w:sz w:val="28"/>
          <w:szCs w:val="28"/>
          <w:lang w:val="uk-UA"/>
        </w:rPr>
        <w:t>і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B54E3">
        <w:rPr>
          <w:rFonts w:ascii="Times New Roman" w:hAnsi="Times New Roman"/>
          <w:sz w:val="28"/>
          <w:szCs w:val="28"/>
          <w:lang w:val="uk-UA"/>
        </w:rPr>
        <w:t>рочистої церемонії, як правило, у приміщенні Київської міської ради за участю Київського міського голови.</w:t>
      </w:r>
    </w:p>
    <w:p w14:paraId="65F76C98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4.2. Усі переможці конкурсу нагороджуються дипломами лауреатів за підписом Київського міського голови та грошовою винагородою за кожною номінацією:</w:t>
      </w:r>
    </w:p>
    <w:p w14:paraId="600DF508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BB54E3">
        <w:rPr>
          <w:rFonts w:ascii="Times New Roman" w:hAnsi="Times New Roman"/>
          <w:sz w:val="28"/>
          <w:szCs w:val="28"/>
          <w:lang w:val="uk-UA"/>
        </w:rPr>
        <w:t xml:space="preserve">ран-прі – 25 000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п’ять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гривень;</w:t>
      </w:r>
    </w:p>
    <w:p w14:paraId="127E30BD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I премія – 20 000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гривень;</w:t>
      </w:r>
    </w:p>
    <w:p w14:paraId="0E208DAB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II премія – 15 000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гривень;</w:t>
      </w:r>
    </w:p>
    <w:p w14:paraId="11E785C8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IIІ премія – 10 000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B54E3">
        <w:rPr>
          <w:rFonts w:ascii="Times New Roman" w:hAnsi="Times New Roman"/>
          <w:sz w:val="28"/>
          <w:szCs w:val="28"/>
          <w:lang w:val="uk-UA"/>
        </w:rPr>
        <w:t>гривень.</w:t>
      </w:r>
    </w:p>
    <w:p w14:paraId="7A040705" w14:textId="77777777" w:rsidR="00D93387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У разі перемоги дуету або тріо грошова винагорода ділиться між його учасниками.</w:t>
      </w:r>
    </w:p>
    <w:p w14:paraId="078E41F5" w14:textId="77777777" w:rsidR="00D93387" w:rsidRPr="00BB54E3" w:rsidRDefault="00D93387" w:rsidP="00D9338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93387">
        <w:rPr>
          <w:rFonts w:ascii="Times New Roman" w:hAnsi="Times New Roman"/>
          <w:sz w:val="28"/>
          <w:szCs w:val="28"/>
          <w:lang w:val="uk-UA"/>
        </w:rPr>
        <w:t>Виплату премій здійснює організатор.</w:t>
      </w:r>
    </w:p>
    <w:p w14:paraId="77850049" w14:textId="77777777" w:rsidR="00D93387" w:rsidRPr="00BB54E3" w:rsidRDefault="00D93387" w:rsidP="00D93387">
      <w:pPr>
        <w:pStyle w:val="a3"/>
        <w:numPr>
          <w:ilvl w:val="1"/>
          <w:numId w:val="2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 xml:space="preserve">Переможці подають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BB54E3">
        <w:rPr>
          <w:rFonts w:ascii="Times New Roman" w:hAnsi="Times New Roman"/>
          <w:sz w:val="28"/>
          <w:szCs w:val="28"/>
          <w:lang w:val="uk-UA"/>
        </w:rPr>
        <w:t>рганізатору такі документи:</w:t>
      </w:r>
    </w:p>
    <w:p w14:paraId="4468D7C5" w14:textId="77777777" w:rsidR="00D93387" w:rsidRPr="00BB54E3" w:rsidRDefault="00D93387" w:rsidP="00D93387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копію свідоцтва про народження / копію паспорта;</w:t>
      </w:r>
    </w:p>
    <w:p w14:paraId="052A8619" w14:textId="77777777" w:rsidR="00D93387" w:rsidRPr="00BB54E3" w:rsidRDefault="00D93387" w:rsidP="00D93387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копію документа, в якому зазначено реєстраційний номер облікової картки платника податків;</w:t>
      </w:r>
    </w:p>
    <w:p w14:paraId="4B672547" w14:textId="77777777" w:rsidR="00D93387" w:rsidRPr="00BB54E3" w:rsidRDefault="00D93387" w:rsidP="00D93387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згоду кандидата на обробку персональних даних відповідно до Закону України «Про захист персональних даних».</w:t>
      </w:r>
    </w:p>
    <w:p w14:paraId="4F0DF779" w14:textId="16B8013B" w:rsidR="00D93387" w:rsidRDefault="00D93387" w:rsidP="0036172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54E3">
        <w:rPr>
          <w:rFonts w:ascii="Times New Roman" w:hAnsi="Times New Roman"/>
          <w:sz w:val="28"/>
          <w:szCs w:val="28"/>
          <w:lang w:val="uk-UA"/>
        </w:rPr>
        <w:t>4.4. Гала-концерт відбувається, як правило, за участю всіх переможців конкурсу у приміщенні одного з комунальних закладів культури.</w:t>
      </w:r>
    </w:p>
    <w:p w14:paraId="3E8FE61F" w14:textId="77777777" w:rsidR="00F76AF5" w:rsidRDefault="00F76AF5" w:rsidP="0036172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5532B" w14:textId="77777777" w:rsidR="00D93387" w:rsidRDefault="00D93387" w:rsidP="00D9338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1A9480" w14:textId="7B4EBD10" w:rsidR="00EB174D" w:rsidRPr="00F76AF5" w:rsidRDefault="00D93387" w:rsidP="00F76AF5">
      <w:pPr>
        <w:spacing w:after="0" w:line="240" w:lineRule="atLeas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F1E4A">
        <w:rPr>
          <w:rFonts w:ascii="Times New Roman" w:hAnsi="Times New Roman"/>
          <w:sz w:val="28"/>
          <w:szCs w:val="28"/>
          <w:lang w:val="uk-UA"/>
        </w:rPr>
        <w:t xml:space="preserve">Київський міський голова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F1E4A">
        <w:rPr>
          <w:rFonts w:ascii="Times New Roman" w:hAnsi="Times New Roman"/>
          <w:sz w:val="28"/>
          <w:szCs w:val="28"/>
          <w:lang w:val="uk-UA"/>
        </w:rPr>
        <w:t>Віталій КЛИЧКО</w:t>
      </w:r>
    </w:p>
    <w:sectPr w:rsidR="00EB174D" w:rsidRPr="00F76AF5" w:rsidSect="00F76AF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05D8"/>
    <w:multiLevelType w:val="multilevel"/>
    <w:tmpl w:val="9C8E7F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558754E8"/>
    <w:multiLevelType w:val="multilevel"/>
    <w:tmpl w:val="538EE9E0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AD72DE0"/>
    <w:multiLevelType w:val="multilevel"/>
    <w:tmpl w:val="63901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C0002A5"/>
    <w:multiLevelType w:val="multilevel"/>
    <w:tmpl w:val="30D024A8"/>
    <w:lvl w:ilvl="0">
      <w:start w:val="3"/>
      <w:numFmt w:val="decimal"/>
      <w:lvlText w:val="%1."/>
      <w:lvlJc w:val="left"/>
      <w:pPr>
        <w:ind w:left="484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1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87"/>
    <w:rsid w:val="00034130"/>
    <w:rsid w:val="000355AA"/>
    <w:rsid w:val="000D276C"/>
    <w:rsid w:val="000F5C58"/>
    <w:rsid w:val="00145D1E"/>
    <w:rsid w:val="00183CAE"/>
    <w:rsid w:val="0036172A"/>
    <w:rsid w:val="00377DC5"/>
    <w:rsid w:val="00662807"/>
    <w:rsid w:val="006E2829"/>
    <w:rsid w:val="00781C10"/>
    <w:rsid w:val="00862D12"/>
    <w:rsid w:val="009C28C1"/>
    <w:rsid w:val="00BA49AD"/>
    <w:rsid w:val="00C23FBA"/>
    <w:rsid w:val="00D93387"/>
    <w:rsid w:val="00E3704F"/>
    <w:rsid w:val="00EB174D"/>
    <w:rsid w:val="00F76AF5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73B1"/>
  <w15:chartTrackingRefBased/>
  <w15:docId w15:val="{24205D93-2445-4DE8-B513-687B410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38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87"/>
    <w:pPr>
      <w:ind w:left="720"/>
      <w:contextualSpacing/>
    </w:pPr>
  </w:style>
  <w:style w:type="character" w:styleId="a4">
    <w:name w:val="Strong"/>
    <w:uiPriority w:val="22"/>
    <w:qFormat/>
    <w:rsid w:val="00D93387"/>
    <w:rPr>
      <w:b/>
      <w:bCs/>
    </w:rPr>
  </w:style>
  <w:style w:type="paragraph" w:styleId="a5">
    <w:name w:val="No Spacing"/>
    <w:uiPriority w:val="1"/>
    <w:qFormat/>
    <w:rsid w:val="00D933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9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338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5417</Words>
  <Characters>3089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Ігнатенко Тетяна Іванівна</cp:lastModifiedBy>
  <cp:revision>18</cp:revision>
  <cp:lastPrinted>2024-12-24T14:00:00Z</cp:lastPrinted>
  <dcterms:created xsi:type="dcterms:W3CDTF">2024-11-19T10:13:00Z</dcterms:created>
  <dcterms:modified xsi:type="dcterms:W3CDTF">2025-01-07T09:37:00Z</dcterms:modified>
</cp:coreProperties>
</file>