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782873417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782873417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9C3D7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BB72208" w:rsidR="00F6318B" w:rsidRPr="00DE4A20" w:rsidRDefault="0009503E" w:rsidP="009C3D7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8C3D6A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УПРАВЛІНН</w:t>
            </w:r>
            <w:r w:rsidR="002E3740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ОСВІТИ СВЯТОШИНСЬКОЇ РАЙОННОЇ В </w:t>
            </w:r>
            <w:r w:rsidR="009C3D7B">
              <w:rPr>
                <w:b/>
                <w:color w:val="000000" w:themeColor="text1"/>
                <w:sz w:val="28"/>
                <w:szCs w:val="28"/>
              </w:rPr>
              <w:t>МІСТІ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8C3D6A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2E3740" w:rsidRPr="00933952">
              <w:rPr>
                <w:b/>
                <w:color w:val="000000" w:themeColor="text1"/>
                <w:sz w:val="28"/>
                <w:szCs w:val="28"/>
              </w:rPr>
              <w:t xml:space="preserve">для експлуатації та обслуговування будівель і споруд </w:t>
            </w:r>
            <w:r w:rsidR="002E3740">
              <w:rPr>
                <w:b/>
                <w:color w:val="000000" w:themeColor="text1"/>
                <w:sz w:val="28"/>
                <w:szCs w:val="28"/>
              </w:rPr>
              <w:t>середньої загальноосвітньої школи № 83</w:t>
            </w:r>
            <w:r w:rsidR="00FB314E" w:rsidRPr="008C3D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2E3740" w:rsidRPr="008C3D6A">
              <w:rPr>
                <w:b/>
                <w:color w:val="000000" w:themeColor="text1"/>
                <w:sz w:val="28"/>
                <w:szCs w:val="28"/>
              </w:rPr>
              <w:t>вул. Героїв Космосу, 3</w:t>
            </w:r>
            <w:r w:rsidR="00032E6C" w:rsidRPr="008C3D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8C3D6A">
              <w:rPr>
                <w:b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8C3D6A" w:rsidRDefault="00F6318B" w:rsidP="00F6318B">
      <w:pPr>
        <w:pStyle w:val="a9"/>
        <w:ind w:right="3905"/>
        <w:rPr>
          <w:color w:val="000000" w:themeColor="text1"/>
          <w:sz w:val="28"/>
          <w:szCs w:val="28"/>
          <w:lang w:val="uk-UA" w:eastAsia="uk-UA"/>
        </w:rPr>
      </w:pPr>
    </w:p>
    <w:p w14:paraId="7B10C388" w14:textId="49A82C5A" w:rsidR="002E3740" w:rsidRPr="00DE4A20" w:rsidRDefault="002E3740" w:rsidP="002E3740">
      <w:pPr>
        <w:pStyle w:val="20"/>
        <w:ind w:firstLine="709"/>
        <w:rPr>
          <w:color w:val="000000" w:themeColor="text1"/>
          <w:szCs w:val="28"/>
          <w:lang w:val="uk-UA"/>
        </w:rPr>
      </w:pPr>
      <w:r w:rsidRPr="00933952">
        <w:rPr>
          <w:color w:val="000000" w:themeColor="text1"/>
          <w:lang w:val="uk-UA"/>
        </w:rPr>
        <w:t>Відповідно до статей 9, 79</w:t>
      </w:r>
      <w:r w:rsidRPr="00933952">
        <w:rPr>
          <w:color w:val="000000" w:themeColor="text1"/>
          <w:vertAlign w:val="superscript"/>
          <w:lang w:val="uk-UA"/>
        </w:rPr>
        <w:t>1</w:t>
      </w:r>
      <w:r w:rsidRPr="00933952">
        <w:rPr>
          <w:color w:val="000000" w:themeColor="text1"/>
          <w:lang w:val="uk-UA"/>
        </w:rPr>
        <w:t xml:space="preserve">, 83, 92, 116, 122, 123, 186 Земельного кодексу України, статті 35 Закону України «Про землеустрій», Закону України </w:t>
      </w:r>
      <w:r w:rsidR="009C3D7B">
        <w:rPr>
          <w:color w:val="000000" w:themeColor="text1"/>
          <w:lang w:val="uk-UA"/>
        </w:rPr>
        <w:t xml:space="preserve">                      </w:t>
      </w:r>
      <w:r w:rsidRPr="00933952">
        <w:rPr>
          <w:color w:val="000000" w:themeColor="text1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Україні», рішен</w:t>
      </w:r>
      <w:r>
        <w:rPr>
          <w:color w:val="000000" w:themeColor="text1"/>
          <w:lang w:val="uk-UA"/>
        </w:rPr>
        <w:t xml:space="preserve">ня </w:t>
      </w:r>
      <w:r w:rsidRPr="00933952">
        <w:rPr>
          <w:color w:val="000000" w:themeColor="text1"/>
          <w:lang w:val="uk-UA"/>
        </w:rPr>
        <w:t xml:space="preserve">Київської міської ради від 10 вересня 2015 року № 958/1822 «Про інвентаризацію земель міста Києва», 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УПРАВЛІННЯ ОСВІТИ СВЯТОШИНСЬКОЇ РАЙОННОЇ </w:t>
      </w:r>
      <w:r w:rsidR="009C3D7B">
        <w:rPr>
          <w:color w:val="000000" w:themeColor="text1"/>
          <w:lang w:val="uk-UA"/>
        </w:rPr>
        <w:t>В</w:t>
      </w:r>
      <w:r w:rsidRPr="00933952">
        <w:rPr>
          <w:color w:val="000000" w:themeColor="text1"/>
          <w:lang w:val="uk-UA"/>
        </w:rPr>
        <w:t xml:space="preserve"> МІСТІ КИЄВІ ДЕРЖАВНОЇ АДМІНІСТРАЦІЇ від 19 вересня 2023 року № 66044-007871</w:t>
      </w:r>
      <w:r>
        <w:rPr>
          <w:color w:val="000000" w:themeColor="text1"/>
          <w:lang w:val="uk-UA"/>
        </w:rPr>
        <w:t>308</w:t>
      </w:r>
      <w:r w:rsidRPr="00933952">
        <w:rPr>
          <w:color w:val="000000" w:themeColor="text1"/>
          <w:lang w:val="uk-UA"/>
        </w:rPr>
        <w:t>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8C3D6A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64080F7" w14:textId="1DF3929F" w:rsidR="00DD418B" w:rsidRPr="00DD418B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C3D6A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893763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2E3740">
        <w:rPr>
          <w:color w:val="000000" w:themeColor="text1"/>
          <w:sz w:val="28"/>
          <w:szCs w:val="28"/>
          <w:lang w:val="uk-UA"/>
        </w:rPr>
        <w:t>технічну документацію</w:t>
      </w:r>
      <w:r w:rsidR="00BA2F6B">
        <w:rPr>
          <w:color w:val="000000" w:themeColor="text1"/>
          <w:sz w:val="28"/>
          <w:szCs w:val="28"/>
          <w:lang w:val="uk-UA"/>
        </w:rPr>
        <w:t xml:space="preserve"> </w:t>
      </w:r>
      <w:r w:rsidR="002E3740">
        <w:rPr>
          <w:color w:val="000000" w:themeColor="text1"/>
          <w:sz w:val="28"/>
          <w:szCs w:val="28"/>
          <w:lang w:val="uk-UA"/>
        </w:rPr>
        <w:t xml:space="preserve">із землеустрою щодо інвентаризації земель Управління освіти, молоді та спорту Святошинської </w:t>
      </w:r>
      <w:r w:rsidR="00E70035">
        <w:rPr>
          <w:color w:val="000000" w:themeColor="text1"/>
          <w:sz w:val="28"/>
          <w:szCs w:val="28"/>
          <w:lang w:val="uk-UA"/>
        </w:rPr>
        <w:t>р</w:t>
      </w:r>
      <w:r w:rsidR="002E3740">
        <w:rPr>
          <w:color w:val="000000" w:themeColor="text1"/>
          <w:sz w:val="28"/>
          <w:szCs w:val="28"/>
          <w:lang w:val="uk-UA"/>
        </w:rPr>
        <w:t xml:space="preserve">айонної в місті Києві державної адміністрації для експлуатації та обслуговування будівель і споруд середньої </w:t>
      </w:r>
      <w:r w:rsidR="00A74C81">
        <w:rPr>
          <w:color w:val="000000" w:themeColor="text1"/>
          <w:sz w:val="28"/>
          <w:szCs w:val="28"/>
          <w:lang w:val="uk-UA"/>
        </w:rPr>
        <w:t>загальноосвітньої</w:t>
      </w:r>
      <w:r w:rsidR="002E3740">
        <w:rPr>
          <w:color w:val="000000" w:themeColor="text1"/>
          <w:sz w:val="28"/>
          <w:szCs w:val="28"/>
          <w:lang w:val="uk-UA"/>
        </w:rPr>
        <w:t xml:space="preserve"> школи № 83 за </w:t>
      </w:r>
      <w:r w:rsidR="002E3740">
        <w:rPr>
          <w:color w:val="000000" w:themeColor="text1"/>
          <w:sz w:val="28"/>
          <w:szCs w:val="28"/>
          <w:lang w:val="uk-UA"/>
        </w:rPr>
        <w:lastRenderedPageBreak/>
        <w:t>адресою: вул. Героїв Космосу, 3 у Святошинському районі м. Києва</w:t>
      </w:r>
      <w:r w:rsidR="00DA2B2A">
        <w:rPr>
          <w:color w:val="000000" w:themeColor="text1"/>
          <w:sz w:val="28"/>
          <w:szCs w:val="28"/>
          <w:lang w:val="uk-UA"/>
        </w:rPr>
        <w:t xml:space="preserve"> </w:t>
      </w:r>
      <w:r w:rsidR="00DA2B2A" w:rsidRPr="00DE4A20">
        <w:rPr>
          <w:color w:val="000000" w:themeColor="text1"/>
          <w:sz w:val="28"/>
          <w:szCs w:val="28"/>
          <w:lang w:val="uk-UA"/>
        </w:rPr>
        <w:t>(категорія земель – землі житлової та громадської забудови</w:t>
      </w:r>
      <w:r w:rsidR="00DA2B2A">
        <w:rPr>
          <w:color w:val="000000" w:themeColor="text1"/>
          <w:sz w:val="28"/>
          <w:szCs w:val="28"/>
          <w:lang w:val="uk-UA"/>
        </w:rPr>
        <w:t>, код виду цільового призначення</w:t>
      </w:r>
      <w:r w:rsidR="00DA2B2A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DA2B2A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DA2B2A" w:rsidRPr="00DE4A20">
        <w:rPr>
          <w:iCs/>
          <w:color w:val="000000" w:themeColor="text1"/>
          <w:sz w:val="28"/>
          <w:szCs w:val="28"/>
          <w:lang w:val="uk-UA"/>
        </w:rPr>
        <w:t xml:space="preserve">03.02 для будівництва та обслуговування будівель закладів </w:t>
      </w:r>
      <w:r w:rsidR="00DA2B2A" w:rsidRPr="00A74C81">
        <w:rPr>
          <w:color w:val="000000" w:themeColor="text1"/>
          <w:sz w:val="28"/>
          <w:szCs w:val="28"/>
          <w:lang w:val="uk-UA"/>
        </w:rPr>
        <w:t>освіти</w:t>
      </w:r>
      <w:r w:rsidR="00DA2B2A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D156EFA" w14:textId="0901AAD1" w:rsidR="008F6F5B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E1355C" w:rsidRPr="00A74C81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2E3740">
        <w:rPr>
          <w:color w:val="000000" w:themeColor="text1"/>
          <w:sz w:val="28"/>
          <w:szCs w:val="28"/>
          <w:lang w:val="uk-UA"/>
        </w:rPr>
        <w:t>УПРАВЛІНН</w:t>
      </w:r>
      <w:r w:rsidR="00DA2B2A">
        <w:rPr>
          <w:color w:val="000000" w:themeColor="text1"/>
          <w:sz w:val="28"/>
          <w:szCs w:val="28"/>
          <w:lang w:val="uk-UA"/>
        </w:rPr>
        <w:t>Ю</w:t>
      </w:r>
      <w:r w:rsidR="00A264FD" w:rsidRPr="002E3740">
        <w:rPr>
          <w:color w:val="000000" w:themeColor="text1"/>
          <w:sz w:val="28"/>
          <w:szCs w:val="28"/>
          <w:lang w:val="uk-UA"/>
        </w:rPr>
        <w:t xml:space="preserve"> ОСВІТИ СВЯТОШИНСЬКОЇ РАЙОННОЇ В </w:t>
      </w:r>
      <w:r w:rsidR="009C3D7B">
        <w:rPr>
          <w:color w:val="000000" w:themeColor="text1"/>
          <w:sz w:val="28"/>
          <w:szCs w:val="28"/>
          <w:lang w:val="uk-UA"/>
        </w:rPr>
        <w:t xml:space="preserve">МІСТІ </w:t>
      </w:r>
      <w:r w:rsidR="00A264FD" w:rsidRPr="002E3740">
        <w:rPr>
          <w:color w:val="000000" w:themeColor="text1"/>
          <w:sz w:val="28"/>
          <w:szCs w:val="28"/>
          <w:lang w:val="uk-UA"/>
        </w:rPr>
        <w:t>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DA2B2A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A74C81">
        <w:rPr>
          <w:color w:val="000000" w:themeColor="text1"/>
          <w:sz w:val="28"/>
          <w:szCs w:val="28"/>
          <w:lang w:val="uk-UA"/>
        </w:rPr>
        <w:t>постійне користування</w:t>
      </w:r>
      <w:r w:rsidR="008A1253" w:rsidRPr="00A74C8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A74C81">
        <w:rPr>
          <w:color w:val="000000" w:themeColor="text1"/>
          <w:sz w:val="28"/>
          <w:szCs w:val="28"/>
          <w:lang w:val="uk-UA"/>
        </w:rPr>
        <w:t>2,0728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A74C8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A74C81">
        <w:rPr>
          <w:color w:val="000000" w:themeColor="text1"/>
          <w:sz w:val="28"/>
          <w:szCs w:val="28"/>
          <w:lang w:val="uk-UA"/>
        </w:rPr>
        <w:t>8000000000:75:295:0025</w:t>
      </w:r>
      <w:r w:rsidR="00DA2B2A">
        <w:rPr>
          <w:color w:val="000000" w:themeColor="text1"/>
          <w:sz w:val="28"/>
          <w:szCs w:val="28"/>
          <w:lang w:val="uk-UA"/>
        </w:rPr>
        <w:t>)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74C81" w:rsidRPr="00A74C81">
        <w:rPr>
          <w:color w:val="000000" w:themeColor="text1"/>
          <w:sz w:val="28"/>
          <w:szCs w:val="28"/>
          <w:lang w:val="uk-UA"/>
        </w:rPr>
        <w:t>для експлуатації та обслуговування будівель і споруд середньої загальноосвітньої школи № 83</w:t>
      </w:r>
      <w:r w:rsidR="00A74C81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9C3D7B">
        <w:rPr>
          <w:color w:val="000000" w:themeColor="text1"/>
          <w:sz w:val="28"/>
          <w:szCs w:val="28"/>
          <w:lang w:val="uk-UA"/>
        </w:rPr>
        <w:t xml:space="preserve">        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A74C81">
        <w:rPr>
          <w:color w:val="000000" w:themeColor="text1"/>
          <w:sz w:val="28"/>
          <w:szCs w:val="28"/>
          <w:lang w:val="uk-UA"/>
        </w:rPr>
        <w:t>03.02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A74C81">
        <w:rPr>
          <w:color w:val="000000" w:themeColor="text1"/>
          <w:sz w:val="28"/>
          <w:szCs w:val="28"/>
          <w:lang w:val="uk-UA"/>
        </w:rPr>
        <w:t xml:space="preserve"> на вул. </w:t>
      </w:r>
      <w:r w:rsidR="00DA2B2A" w:rsidRPr="00A74C81">
        <w:rPr>
          <w:color w:val="000000" w:themeColor="text1"/>
          <w:sz w:val="28"/>
          <w:szCs w:val="28"/>
          <w:lang w:val="uk-UA"/>
        </w:rPr>
        <w:t>Героїв Космосу, 3</w:t>
      </w:r>
      <w:r w:rsidR="00F837D8" w:rsidRPr="00A74C8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A74C81">
        <w:rPr>
          <w:color w:val="000000" w:themeColor="text1"/>
          <w:sz w:val="28"/>
          <w:szCs w:val="28"/>
          <w:lang w:val="uk-UA"/>
        </w:rPr>
        <w:t>Святошинському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із закріпленням нерухомого майна на праві </w:t>
      </w:r>
      <w:r w:rsidR="009C3D7B">
        <w:rPr>
          <w:color w:val="000000" w:themeColor="text1"/>
          <w:sz w:val="28"/>
          <w:szCs w:val="28"/>
          <w:lang w:val="uk-UA"/>
        </w:rPr>
        <w:t>оперативного управління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 відповідно до </w:t>
      </w:r>
      <w:r w:rsidR="00C80F1B">
        <w:rPr>
          <w:color w:val="000000" w:themeColor="text1"/>
          <w:sz w:val="28"/>
          <w:szCs w:val="28"/>
          <w:lang w:val="uk-UA"/>
        </w:rPr>
        <w:t xml:space="preserve">розпорядження Святошинської районної в місті Києві державної адміністрації </w:t>
      </w:r>
      <w:r w:rsidR="003F04AA" w:rsidRPr="00C80F1B">
        <w:rPr>
          <w:color w:val="000000" w:themeColor="text1"/>
          <w:sz w:val="28"/>
          <w:szCs w:val="28"/>
          <w:lang w:val="uk-UA"/>
        </w:rPr>
        <w:t>від</w:t>
      </w:r>
      <w:r w:rsidR="00C80F1B">
        <w:rPr>
          <w:color w:val="000000" w:themeColor="text1"/>
          <w:sz w:val="28"/>
          <w:szCs w:val="28"/>
          <w:lang w:val="uk-UA"/>
        </w:rPr>
        <w:t xml:space="preserve"> 29.12.2012 </w:t>
      </w:r>
      <w:r w:rsidR="003F04AA" w:rsidRPr="00C80F1B">
        <w:rPr>
          <w:color w:val="000000" w:themeColor="text1"/>
          <w:sz w:val="28"/>
          <w:szCs w:val="28"/>
          <w:lang w:val="uk-UA"/>
        </w:rPr>
        <w:t>№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80F1B">
        <w:rPr>
          <w:color w:val="000000" w:themeColor="text1"/>
          <w:sz w:val="28"/>
          <w:szCs w:val="28"/>
          <w:lang w:val="uk-UA"/>
        </w:rPr>
        <w:t xml:space="preserve">864 </w:t>
      </w:r>
      <w:r w:rsidR="009C3D7B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3F04AA" w:rsidRPr="00DE4A20">
        <w:rPr>
          <w:color w:val="000000" w:themeColor="text1"/>
          <w:sz w:val="28"/>
          <w:szCs w:val="28"/>
          <w:lang w:val="uk-UA"/>
        </w:rPr>
        <w:t>«</w:t>
      </w:r>
      <w:r w:rsidR="00C80F1B" w:rsidRPr="008203E4">
        <w:rPr>
          <w:color w:val="000000" w:themeColor="text1"/>
          <w:sz w:val="28"/>
          <w:szCs w:val="28"/>
          <w:lang w:val="uk-UA"/>
        </w:rPr>
        <w:t>Про закріплення майна, що передане до сфери управління Святошинської районної в місті Києві державної адміністрації»</w:t>
      </w:r>
      <w:r w:rsidR="00C80F1B">
        <w:rPr>
          <w:color w:val="000000" w:themeColor="text1"/>
          <w:sz w:val="28"/>
          <w:szCs w:val="28"/>
          <w:lang w:val="uk-UA"/>
        </w:rPr>
        <w:t xml:space="preserve"> (зі змінами)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, право </w:t>
      </w:r>
      <w:r w:rsidR="009C3D7B">
        <w:rPr>
          <w:color w:val="000000" w:themeColor="text1"/>
          <w:sz w:val="28"/>
          <w:szCs w:val="28"/>
          <w:lang w:val="uk-UA"/>
        </w:rPr>
        <w:t>оперативного управління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C80F1B">
        <w:rPr>
          <w:color w:val="000000" w:themeColor="text1"/>
          <w:sz w:val="28"/>
          <w:szCs w:val="28"/>
          <w:lang w:val="uk-UA"/>
        </w:rPr>
        <w:t>31</w:t>
      </w:r>
      <w:r w:rsidR="009C3D7B">
        <w:rPr>
          <w:color w:val="000000" w:themeColor="text1"/>
          <w:sz w:val="28"/>
          <w:szCs w:val="28"/>
          <w:lang w:val="uk-UA"/>
        </w:rPr>
        <w:t xml:space="preserve"> серпня </w:t>
      </w:r>
      <w:r w:rsidR="00C80F1B">
        <w:rPr>
          <w:color w:val="000000" w:themeColor="text1"/>
          <w:sz w:val="28"/>
          <w:szCs w:val="28"/>
          <w:lang w:val="uk-UA"/>
        </w:rPr>
        <w:t>2023</w:t>
      </w:r>
      <w:r w:rsidR="009C3D7B">
        <w:rPr>
          <w:color w:val="000000" w:themeColor="text1"/>
          <w:sz w:val="28"/>
          <w:szCs w:val="28"/>
          <w:lang w:val="uk-UA"/>
        </w:rPr>
        <w:t xml:space="preserve"> року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, номер запису про інше речове право </w:t>
      </w:r>
      <w:r w:rsidR="00C80F1B">
        <w:rPr>
          <w:color w:val="000000" w:themeColor="text1"/>
          <w:sz w:val="28"/>
          <w:szCs w:val="28"/>
          <w:lang w:val="uk-UA"/>
        </w:rPr>
        <w:t>51612881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, заява ДЦ від 19 вересня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66044-007871308-031-03, справа № </w:t>
      </w:r>
      <w:r w:rsidR="00C96D29" w:rsidRPr="00C80F1B">
        <w:rPr>
          <w:color w:val="000000" w:themeColor="text1"/>
          <w:sz w:val="28"/>
          <w:szCs w:val="28"/>
          <w:lang w:val="uk-UA"/>
        </w:rPr>
        <w:t>782873417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0120ABDD" w:rsidR="0009503E" w:rsidRPr="00DE4A20" w:rsidRDefault="00DD418B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C80F1B">
        <w:rPr>
          <w:color w:val="000000" w:themeColor="text1"/>
          <w:sz w:val="28"/>
          <w:szCs w:val="28"/>
          <w:lang w:val="uk-UA"/>
        </w:rPr>
        <w:t>3</w:t>
      </w:r>
      <w:r w:rsidR="0009503E" w:rsidRPr="00C80F1B">
        <w:rPr>
          <w:color w:val="000000" w:themeColor="text1"/>
          <w:sz w:val="28"/>
          <w:szCs w:val="28"/>
          <w:lang w:val="uk-UA"/>
        </w:rPr>
        <w:t>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A264FD" w:rsidRPr="00C80F1B">
        <w:rPr>
          <w:color w:val="000000" w:themeColor="text1"/>
          <w:sz w:val="28"/>
          <w:szCs w:val="28"/>
          <w:lang w:val="uk-UA"/>
        </w:rPr>
        <w:t>УПРАВЛІНН</w:t>
      </w:r>
      <w:r w:rsidR="00C80F1B" w:rsidRPr="00C80F1B">
        <w:rPr>
          <w:color w:val="000000" w:themeColor="text1"/>
          <w:sz w:val="28"/>
          <w:szCs w:val="28"/>
          <w:lang w:val="uk-UA"/>
        </w:rPr>
        <w:t>Ю</w:t>
      </w:r>
      <w:r w:rsidR="00A264FD" w:rsidRPr="00C80F1B">
        <w:rPr>
          <w:color w:val="000000" w:themeColor="text1"/>
          <w:sz w:val="28"/>
          <w:szCs w:val="28"/>
          <w:lang w:val="uk-UA"/>
        </w:rPr>
        <w:t xml:space="preserve"> ОСВІТИ СВЯТОШИНСЬКОЇ РАЙОННОЇ В </w:t>
      </w:r>
      <w:r w:rsidR="009C3D7B">
        <w:rPr>
          <w:color w:val="000000" w:themeColor="text1"/>
          <w:sz w:val="28"/>
          <w:szCs w:val="28"/>
          <w:lang w:val="uk-UA"/>
        </w:rPr>
        <w:t xml:space="preserve">МІСТІ </w:t>
      </w:r>
      <w:r w:rsidR="00A264FD" w:rsidRPr="00C80F1B">
        <w:rPr>
          <w:color w:val="000000" w:themeColor="text1"/>
          <w:sz w:val="28"/>
          <w:szCs w:val="28"/>
          <w:lang w:val="uk-UA"/>
        </w:rPr>
        <w:t>КИЄВІ ДЕРЖАВНОЇ АДМІНІСТРАЦІЇ</w:t>
      </w:r>
      <w:r w:rsidR="0009503E" w:rsidRPr="00C80F1B">
        <w:rPr>
          <w:color w:val="000000" w:themeColor="text1"/>
          <w:sz w:val="28"/>
          <w:szCs w:val="28"/>
          <w:lang w:val="uk-UA"/>
        </w:rPr>
        <w:t>:</w:t>
      </w:r>
    </w:p>
    <w:p w14:paraId="3D595DDF" w14:textId="0556B2DA" w:rsidR="00023E74" w:rsidRPr="00C80F1B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80F1B">
        <w:rPr>
          <w:color w:val="000000" w:themeColor="text1"/>
          <w:sz w:val="28"/>
          <w:szCs w:val="28"/>
          <w:lang w:val="uk-UA"/>
        </w:rPr>
        <w:t>3</w:t>
      </w:r>
      <w:r w:rsidR="00023E74" w:rsidRPr="00C80F1B">
        <w:rPr>
          <w:color w:val="000000" w:themeColor="text1"/>
          <w:sz w:val="28"/>
          <w:szCs w:val="28"/>
          <w:lang w:val="uk-UA"/>
        </w:rPr>
        <w:t>.1.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023E74" w:rsidRPr="00C80F1B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28730B3B" w14:textId="3778FB80" w:rsidR="00023E74" w:rsidRPr="00C80F1B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80F1B">
        <w:rPr>
          <w:color w:val="000000" w:themeColor="text1"/>
          <w:sz w:val="28"/>
          <w:szCs w:val="28"/>
          <w:lang w:val="uk-UA"/>
        </w:rPr>
        <w:t>3</w:t>
      </w:r>
      <w:r w:rsidR="00023E74" w:rsidRPr="00C80F1B">
        <w:rPr>
          <w:color w:val="000000" w:themeColor="text1"/>
          <w:sz w:val="28"/>
          <w:szCs w:val="28"/>
          <w:lang w:val="uk-UA"/>
        </w:rPr>
        <w:t>.2.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1756C5" w:rsidRPr="00C80F1B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5BEB0E42" w:rsidR="00023E74" w:rsidRPr="00C80F1B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80F1B">
        <w:rPr>
          <w:color w:val="000000" w:themeColor="text1"/>
          <w:sz w:val="28"/>
          <w:szCs w:val="28"/>
          <w:lang w:val="uk-UA"/>
        </w:rPr>
        <w:t>3</w:t>
      </w:r>
      <w:r w:rsidR="00023E74" w:rsidRPr="00C80F1B">
        <w:rPr>
          <w:color w:val="000000" w:themeColor="text1"/>
          <w:sz w:val="28"/>
          <w:szCs w:val="28"/>
          <w:lang w:val="uk-UA"/>
        </w:rPr>
        <w:t>.3.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023E74" w:rsidRPr="00C80F1B">
        <w:rPr>
          <w:color w:val="000000" w:themeColor="text1"/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0D69E4DE" w14:textId="7B43B4DE" w:rsidR="00023E74" w:rsidRPr="00893763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80F1B">
        <w:rPr>
          <w:color w:val="000000" w:themeColor="text1"/>
          <w:sz w:val="28"/>
          <w:szCs w:val="28"/>
          <w:lang w:val="uk-UA"/>
        </w:rPr>
        <w:t>3</w:t>
      </w:r>
      <w:r w:rsidR="00023E74" w:rsidRPr="00C80F1B">
        <w:rPr>
          <w:color w:val="000000" w:themeColor="text1"/>
          <w:sz w:val="28"/>
          <w:szCs w:val="28"/>
          <w:lang w:val="uk-UA"/>
        </w:rPr>
        <w:t>.4.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023E74" w:rsidRPr="00C80F1B">
        <w:rPr>
          <w:color w:val="000000" w:themeColor="text1"/>
          <w:sz w:val="28"/>
          <w:szCs w:val="28"/>
          <w:lang w:val="uk-UA"/>
        </w:rPr>
        <w:t>Забезпечити вільний доступ</w:t>
      </w:r>
      <w:r w:rsidR="00023E74" w:rsidRPr="00023E74">
        <w:rPr>
          <w:sz w:val="28"/>
          <w:szCs w:val="28"/>
          <w:lang w:val="uk-UA"/>
        </w:rPr>
        <w:t xml:space="preserve"> для прокладання нових, ремонту та експлуатації існуючих інженерних мереж і споруд, що знаходяться в межах земельної </w:t>
      </w:r>
      <w:r w:rsidR="00023E74" w:rsidRPr="00893763">
        <w:rPr>
          <w:color w:val="000000" w:themeColor="text1"/>
          <w:sz w:val="28"/>
          <w:szCs w:val="28"/>
          <w:lang w:val="uk-UA"/>
        </w:rPr>
        <w:t>ділянки.</w:t>
      </w:r>
    </w:p>
    <w:p w14:paraId="327DD9C3" w14:textId="68CA48D2" w:rsidR="00023E74" w:rsidRPr="00893763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93763">
        <w:rPr>
          <w:color w:val="000000" w:themeColor="text1"/>
          <w:sz w:val="28"/>
          <w:szCs w:val="28"/>
          <w:lang w:val="uk-UA"/>
        </w:rPr>
        <w:t>3</w:t>
      </w:r>
      <w:r w:rsidR="00023E74" w:rsidRPr="00893763">
        <w:rPr>
          <w:color w:val="000000" w:themeColor="text1"/>
          <w:sz w:val="28"/>
          <w:szCs w:val="28"/>
          <w:lang w:val="uk-UA"/>
        </w:rPr>
        <w:t>.5.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023E74" w:rsidRPr="00893763">
        <w:rPr>
          <w:color w:val="000000" w:themeColor="text1"/>
          <w:sz w:val="28"/>
          <w:szCs w:val="28"/>
          <w:lang w:val="uk-UA"/>
        </w:rPr>
        <w:t>Виконати вимоги, викладені в лист</w:t>
      </w:r>
      <w:r w:rsidR="00893763" w:rsidRPr="00893763">
        <w:rPr>
          <w:color w:val="000000" w:themeColor="text1"/>
          <w:sz w:val="28"/>
          <w:szCs w:val="28"/>
          <w:lang w:val="uk-UA"/>
        </w:rPr>
        <w:t>і</w:t>
      </w:r>
      <w:r w:rsidR="00023E74" w:rsidRPr="00893763">
        <w:rPr>
          <w:color w:val="000000" w:themeColor="text1"/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</w:t>
      </w:r>
      <w:r w:rsidR="00893763" w:rsidRPr="00893763">
        <w:rPr>
          <w:color w:val="000000" w:themeColor="text1"/>
          <w:sz w:val="28"/>
          <w:szCs w:val="28"/>
          <w:lang w:val="uk-UA"/>
        </w:rPr>
        <w:t xml:space="preserve"> 24.02.2020</w:t>
      </w:r>
      <w:r w:rsidR="00023E74" w:rsidRPr="00893763">
        <w:rPr>
          <w:color w:val="000000" w:themeColor="text1"/>
          <w:sz w:val="28"/>
          <w:szCs w:val="28"/>
          <w:lang w:val="uk-UA"/>
        </w:rPr>
        <w:t xml:space="preserve"> №</w:t>
      </w:r>
      <w:r w:rsidR="00893763" w:rsidRPr="00893763">
        <w:rPr>
          <w:color w:val="000000" w:themeColor="text1"/>
          <w:sz w:val="28"/>
          <w:szCs w:val="28"/>
          <w:lang w:val="uk-UA"/>
        </w:rPr>
        <w:t xml:space="preserve"> 1809/0/09/19-20.</w:t>
      </w:r>
    </w:p>
    <w:p w14:paraId="2117E1C3" w14:textId="6696BB89" w:rsidR="00023E74" w:rsidRPr="00893763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93763">
        <w:rPr>
          <w:color w:val="000000" w:themeColor="text1"/>
          <w:sz w:val="28"/>
          <w:szCs w:val="28"/>
          <w:lang w:val="uk-UA"/>
        </w:rPr>
        <w:t>3</w:t>
      </w:r>
      <w:r w:rsidR="00023E74" w:rsidRPr="00893763">
        <w:rPr>
          <w:color w:val="000000" w:themeColor="text1"/>
          <w:sz w:val="28"/>
          <w:szCs w:val="28"/>
          <w:lang w:val="uk-UA"/>
        </w:rPr>
        <w:t>.6.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023E74" w:rsidRPr="00893763">
        <w:rPr>
          <w:color w:val="000000" w:themeColor="text1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04F29DB1" w14:textId="45BBAF34" w:rsidR="00C80F1B" w:rsidRPr="00AB67D6" w:rsidRDefault="00DD418B" w:rsidP="00C80F1B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93763">
        <w:rPr>
          <w:color w:val="000000" w:themeColor="text1"/>
          <w:sz w:val="28"/>
          <w:szCs w:val="28"/>
          <w:lang w:val="uk-UA"/>
        </w:rPr>
        <w:t>3</w:t>
      </w:r>
      <w:r w:rsidR="00023E74" w:rsidRPr="00893763">
        <w:rPr>
          <w:color w:val="000000" w:themeColor="text1"/>
          <w:sz w:val="28"/>
          <w:szCs w:val="28"/>
          <w:lang w:val="uk-UA"/>
        </w:rPr>
        <w:t>.7.</w:t>
      </w:r>
      <w:r w:rsidR="00893763">
        <w:rPr>
          <w:color w:val="000000" w:themeColor="text1"/>
          <w:sz w:val="28"/>
          <w:szCs w:val="28"/>
          <w:lang w:val="uk-UA"/>
        </w:rPr>
        <w:tab/>
      </w:r>
      <w:r w:rsidR="00C80F1B" w:rsidRPr="00AB67D6">
        <w:rPr>
          <w:color w:val="000000" w:themeColor="text1"/>
          <w:sz w:val="28"/>
          <w:szCs w:val="28"/>
          <w:lang w:val="uk-UA"/>
        </w:rPr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30BC3D21" w14:textId="13FDC72A" w:rsid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23E74" w:rsidRPr="00023E74">
        <w:rPr>
          <w:sz w:val="28"/>
          <w:szCs w:val="28"/>
          <w:lang w:val="uk-UA"/>
        </w:rPr>
        <w:t>.</w:t>
      </w:r>
      <w:r w:rsidR="00893763">
        <w:rPr>
          <w:sz w:val="28"/>
          <w:szCs w:val="28"/>
          <w:lang w:val="uk-UA"/>
        </w:rPr>
        <w:t>8</w:t>
      </w:r>
      <w:r w:rsidR="00023E74" w:rsidRPr="00023E74">
        <w:rPr>
          <w:sz w:val="28"/>
          <w:szCs w:val="28"/>
          <w:lang w:val="uk-UA"/>
        </w:rPr>
        <w:t>.</w:t>
      </w:r>
      <w:r w:rsidR="00893763">
        <w:rPr>
          <w:sz w:val="28"/>
          <w:szCs w:val="28"/>
          <w:lang w:val="uk-UA"/>
        </w:rPr>
        <w:tab/>
      </w:r>
      <w:r w:rsidR="00023E74" w:rsidRPr="00023E74">
        <w:rPr>
          <w:sz w:val="28"/>
          <w:szCs w:val="28"/>
          <w:lang w:val="uk-UA"/>
        </w:rPr>
        <w:t>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8E9EEBD" w14:textId="1AA309D3" w:rsidR="001E3562" w:rsidRDefault="001E3562" w:rsidP="001E356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5A785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9</w:t>
      </w:r>
      <w:r w:rsidRPr="005A7855">
        <w:rPr>
          <w:sz w:val="28"/>
          <w:szCs w:val="28"/>
          <w:lang w:val="uk-UA"/>
        </w:rPr>
        <w:t xml:space="preserve">. </w:t>
      </w:r>
      <w:r w:rsidRPr="00011E88">
        <w:rPr>
          <w:sz w:val="28"/>
          <w:szCs w:val="28"/>
          <w:lang w:val="uk-UA"/>
        </w:rPr>
        <w:t>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4081F1FB" w14:textId="71C0D394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3E74" w:rsidRPr="00023E74">
        <w:rPr>
          <w:sz w:val="28"/>
          <w:szCs w:val="28"/>
          <w:lang w:val="uk-UA"/>
        </w:rPr>
        <w:t>.</w:t>
      </w:r>
      <w:r w:rsidR="00893763">
        <w:rPr>
          <w:sz w:val="28"/>
          <w:szCs w:val="28"/>
          <w:lang w:val="uk-UA"/>
        </w:rPr>
        <w:tab/>
      </w:r>
      <w:r w:rsidR="00023E74" w:rsidRPr="00023E74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1CCE830" w14:textId="4575A6A3" w:rsidR="002F760B" w:rsidRDefault="00DD418B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23E74" w:rsidRPr="00023E74">
        <w:rPr>
          <w:sz w:val="28"/>
          <w:szCs w:val="28"/>
          <w:lang w:val="uk-UA"/>
        </w:rPr>
        <w:t>.</w:t>
      </w:r>
      <w:r w:rsidR="00893763">
        <w:rPr>
          <w:sz w:val="28"/>
          <w:szCs w:val="28"/>
          <w:lang w:val="uk-UA"/>
        </w:rPr>
        <w:tab/>
      </w:r>
      <w:r w:rsidR="00023E74" w:rsidRPr="00023E74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 xml:space="preserve">архітектури, </w:t>
      </w:r>
      <w:r w:rsidR="00ED7B59">
        <w:rPr>
          <w:sz w:val="28"/>
          <w:szCs w:val="28"/>
          <w:lang w:val="uk-UA"/>
        </w:rPr>
        <w:t>містопланування</w:t>
      </w:r>
      <w:r w:rsidR="002F760B">
        <w:rPr>
          <w:sz w:val="28"/>
          <w:szCs w:val="28"/>
          <w:lang w:val="uk-UA"/>
        </w:rPr>
        <w:t xml:space="preserve"> та земельних відносин.</w:t>
      </w:r>
    </w:p>
    <w:p w14:paraId="41589181" w14:textId="77777777" w:rsidR="00893763" w:rsidRDefault="00893763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6E2B70C6" w:rsidR="009F0DF8" w:rsidRDefault="00893763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4F51A11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5FA13CF" w14:textId="77777777" w:rsidR="00380B33" w:rsidRDefault="00380B33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1BE8F74" w14:textId="77777777" w:rsidR="00420195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98FBC06" w14:textId="77777777" w:rsidR="00380B33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освіти і науки, молоді та спорту</w:t>
            </w:r>
          </w:p>
          <w:p w14:paraId="7D243228" w14:textId="77777777" w:rsidR="00420195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8BE8CD5" w14:textId="77777777" w:rsidR="00420195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Голова </w:t>
            </w:r>
          </w:p>
          <w:p w14:paraId="4AA38026" w14:textId="77777777" w:rsidR="00420195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73DEA8" w14:textId="4A2A4CE6" w:rsidR="00420195" w:rsidRPr="00420195" w:rsidRDefault="00420195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45A9758B" w14:textId="77777777" w:rsidR="009F0DF8" w:rsidRPr="00420195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E304C93" w14:textId="77777777" w:rsidR="009F0DF8" w:rsidRPr="00420195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4086FE" w14:textId="77777777" w:rsidR="009F0DF8" w:rsidRPr="00420195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D1C70EA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0EA0B32F" w14:textId="77777777" w:rsidR="00420195" w:rsidRDefault="00420195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F5966EE" w14:textId="77777777" w:rsidR="00420195" w:rsidRDefault="00420195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A26CC6" w14:textId="77777777" w:rsidR="00420195" w:rsidRDefault="00420195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04EF96" w14:textId="77777777" w:rsidR="00420195" w:rsidRDefault="00420195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46B0BAA" w14:textId="77777777" w:rsidR="00420195" w:rsidRDefault="00420195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Вадим ВАСИЛЬЧУК</w:t>
            </w:r>
          </w:p>
          <w:p w14:paraId="574865E8" w14:textId="77777777" w:rsidR="00420195" w:rsidRDefault="00420195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31B7F7" w14:textId="157CE0C2" w:rsidR="00420195" w:rsidRDefault="00420195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Олександр СУПРУН</w:t>
            </w:r>
          </w:p>
        </w:tc>
      </w:tr>
    </w:tbl>
    <w:p w14:paraId="2132B0F7" w14:textId="7CB5070A" w:rsidR="005037E2" w:rsidRPr="00431509" w:rsidRDefault="00692C91" w:rsidP="00B82D49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431509">
        <w:rPr>
          <w:color w:val="000000"/>
          <w:sz w:val="28"/>
          <w:szCs w:val="28"/>
          <w:lang w:val="en-US" w:eastAsia="uk-UA"/>
        </w:rPr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DCE6" w14:textId="77777777" w:rsidR="00A1146D" w:rsidRDefault="00A1146D">
      <w:r>
        <w:separator/>
      </w:r>
    </w:p>
  </w:endnote>
  <w:endnote w:type="continuationSeparator" w:id="0">
    <w:p w14:paraId="5B02C87C" w14:textId="77777777" w:rsidR="00A1146D" w:rsidRDefault="00A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1A49" w14:textId="77777777" w:rsidR="00A1146D" w:rsidRDefault="00A1146D">
      <w:r>
        <w:separator/>
      </w:r>
    </w:p>
  </w:footnote>
  <w:footnote w:type="continuationSeparator" w:id="0">
    <w:p w14:paraId="227F863F" w14:textId="77777777" w:rsidR="00A1146D" w:rsidRDefault="00A1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01D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3562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374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33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0195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93763"/>
    <w:rsid w:val="008A1253"/>
    <w:rsid w:val="008A4355"/>
    <w:rsid w:val="008B1EA1"/>
    <w:rsid w:val="008B5830"/>
    <w:rsid w:val="008C3D6A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3D7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4C81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82D49"/>
    <w:rsid w:val="00BA2F6B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0F1B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A2B2A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0035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5070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5770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2023-09-28T08:38:00Z</cp:lastPrinted>
  <dcterms:created xsi:type="dcterms:W3CDTF">2023-09-28T13:39:00Z</dcterms:created>
  <dcterms:modified xsi:type="dcterms:W3CDTF">2023-09-28T13:39:00Z</dcterms:modified>
</cp:coreProperties>
</file>