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723657434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723657434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8F7CC4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77AE7AB3" w:rsidR="00F6318B" w:rsidRPr="00DE4A20" w:rsidRDefault="0009503E" w:rsidP="008F7CC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8F7CC4" w:rsidRPr="0001227E">
              <w:rPr>
                <w:b/>
                <w:sz w:val="28"/>
                <w:szCs w:val="28"/>
              </w:rPr>
              <w:t>передачу</w:t>
            </w:r>
            <w:r w:rsidR="008F7CC4">
              <w:rPr>
                <w:b/>
                <w:sz w:val="28"/>
                <w:szCs w:val="28"/>
              </w:rPr>
              <w:t xml:space="preserve"> ТОВАРИСТВУ З ОБМЕЖЕНОЮ ВІДПОВІДАЛЬНІСТЮ «БУДІВЕЛЬНЕ ОБ</w:t>
            </w:r>
            <w:r w:rsidR="00E42BD7">
              <w:rPr>
                <w:b/>
                <w:sz w:val="28"/>
                <w:szCs w:val="28"/>
              </w:rPr>
              <w:t>’</w:t>
            </w:r>
            <w:r w:rsidR="008F7CC4">
              <w:rPr>
                <w:b/>
                <w:sz w:val="28"/>
                <w:szCs w:val="28"/>
              </w:rPr>
              <w:t xml:space="preserve">ЄДНАННЯ МРІЯ» </w:t>
            </w:r>
            <w:r w:rsidR="008F7CC4" w:rsidRPr="00C17C1C">
              <w:rPr>
                <w:b/>
                <w:sz w:val="28"/>
                <w:szCs w:val="28"/>
              </w:rPr>
              <w:t xml:space="preserve">в оренду </w:t>
            </w:r>
            <w:r w:rsidR="008F7CC4" w:rsidRPr="001678F3">
              <w:rPr>
                <w:b/>
                <w:sz w:val="28"/>
                <w:szCs w:val="28"/>
              </w:rPr>
              <w:t xml:space="preserve">земельної ділянки </w:t>
            </w:r>
            <w:r w:rsidR="008F7CC4">
              <w:rPr>
                <w:b/>
                <w:sz w:val="28"/>
                <w:szCs w:val="28"/>
              </w:rPr>
              <w:t>для розміщення та експлуатації будівель і споруд автомобільного транспорту та дорожнього господарства н</w:t>
            </w:r>
            <w:r w:rsidR="008F7CC4" w:rsidRPr="001678F3">
              <w:rPr>
                <w:b/>
                <w:sz w:val="28"/>
                <w:szCs w:val="28"/>
              </w:rPr>
              <w:t>а</w:t>
            </w:r>
            <w:r w:rsidR="008F7CC4">
              <w:rPr>
                <w:b/>
                <w:sz w:val="28"/>
                <w:szCs w:val="28"/>
              </w:rPr>
              <w:t xml:space="preserve"> вул. Казимира Малевича, 32 у Голосіївському </w:t>
            </w:r>
            <w:r w:rsidR="008F7CC4" w:rsidRPr="001678F3">
              <w:rPr>
                <w:b/>
                <w:sz w:val="28"/>
                <w:szCs w:val="28"/>
              </w:rPr>
              <w:t>районі міста Києв</w:t>
            </w:r>
            <w:r w:rsidR="008F7CC4">
              <w:rPr>
                <w:b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57B1091" w14:textId="2D701709" w:rsidR="008F7CC4" w:rsidRPr="00C17C1C" w:rsidRDefault="008F7CC4" w:rsidP="008F7CC4">
      <w:pPr>
        <w:pStyle w:val="20"/>
        <w:ind w:firstLine="709"/>
        <w:rPr>
          <w:szCs w:val="28"/>
          <w:lang w:val="uk-UA"/>
        </w:rPr>
      </w:pPr>
      <w:r w:rsidRPr="00C17C1C">
        <w:rPr>
          <w:lang w:val="uk-UA"/>
        </w:rPr>
        <w:t xml:space="preserve">Відповідно до статей 9, </w:t>
      </w:r>
      <w:r w:rsidRPr="008F7CC4">
        <w:rPr>
          <w:lang w:val="uk-UA"/>
        </w:rPr>
        <w:t>79</w:t>
      </w:r>
      <w:r>
        <w:rPr>
          <w:vertAlign w:val="superscript"/>
          <w:lang w:val="uk-UA"/>
        </w:rPr>
        <w:t>1</w:t>
      </w:r>
      <w:r>
        <w:rPr>
          <w:lang w:val="uk-UA"/>
        </w:rPr>
        <w:t xml:space="preserve">, </w:t>
      </w:r>
      <w:r w:rsidRPr="008F7CC4">
        <w:rPr>
          <w:lang w:val="uk-UA"/>
        </w:rPr>
        <w:t>83</w:t>
      </w:r>
      <w:r w:rsidRPr="00C17C1C">
        <w:rPr>
          <w:lang w:val="uk-UA"/>
        </w:rPr>
        <w:t xml:space="preserve">, 93, 116, </w:t>
      </w:r>
      <w:r>
        <w:rPr>
          <w:lang w:val="uk-UA"/>
        </w:rPr>
        <w:t xml:space="preserve">122, </w:t>
      </w:r>
      <w:r w:rsidRPr="00C17C1C">
        <w:rPr>
          <w:lang w:val="uk-UA"/>
        </w:rPr>
        <w:t>123, 124, 186 Земельного кодексу України,</w:t>
      </w:r>
      <w:r>
        <w:rPr>
          <w:lang w:val="uk-UA"/>
        </w:rPr>
        <w:t xml:space="preserve"> Закону України «Про оренду землі», </w:t>
      </w:r>
      <w:r w:rsidRPr="00C17C1C">
        <w:rPr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Україні», розглянувши про</w:t>
      </w:r>
      <w:r>
        <w:rPr>
          <w:lang w:val="uk-UA"/>
        </w:rPr>
        <w:t>є</w:t>
      </w:r>
      <w:r w:rsidRPr="00C17C1C">
        <w:rPr>
          <w:lang w:val="uk-UA"/>
        </w:rPr>
        <w:t>кт землеустрою щодо відведення земельної ділянки та заяв</w:t>
      </w:r>
      <w:r>
        <w:rPr>
          <w:lang w:val="uk-UA"/>
        </w:rPr>
        <w:t>у</w:t>
      </w:r>
      <w:r w:rsidRPr="00C17C1C">
        <w:rPr>
          <w:lang w:val="uk-UA"/>
        </w:rPr>
        <w:t xml:space="preserve"> </w:t>
      </w:r>
      <w:r>
        <w:rPr>
          <w:lang w:val="uk-UA"/>
        </w:rPr>
        <w:t>ТОВАРИСТВА З ОБМЕЖЕНОЮ ВІДПОВІДАЛЬНІСТЮ «БУДІВЕЛЬНЕ ОБ</w:t>
      </w:r>
      <w:r w:rsidR="00E42BD7">
        <w:rPr>
          <w:lang w:val="uk-UA"/>
        </w:rPr>
        <w:t>’</w:t>
      </w:r>
      <w:r>
        <w:rPr>
          <w:lang w:val="uk-UA"/>
        </w:rPr>
        <w:t>ЄДНАННЯ «МРІЯ» від 19 липня 2022 року № 50014-006902094-031-03</w:t>
      </w:r>
      <w:r w:rsidRPr="00C17C1C">
        <w:rPr>
          <w:lang w:val="uk-UA"/>
        </w:rPr>
        <w:t xml:space="preserve">, </w:t>
      </w:r>
      <w:r w:rsidR="006B45EA">
        <w:rPr>
          <w:lang w:val="uk-UA"/>
        </w:rPr>
        <w:t xml:space="preserve">зважаючи, що суміжна земельна ділянка перебуває в оренді заявника, </w:t>
      </w:r>
      <w:r w:rsidRPr="00C17C1C">
        <w:rPr>
          <w:lang w:val="uk-UA"/>
        </w:rPr>
        <w:t>Київська міська рада</w:t>
      </w:r>
    </w:p>
    <w:p w14:paraId="2D375083" w14:textId="77777777" w:rsidR="008F7CC4" w:rsidRPr="003E03E4" w:rsidRDefault="008F7CC4" w:rsidP="008F7CC4">
      <w:pPr>
        <w:ind w:firstLine="709"/>
        <w:jc w:val="both"/>
        <w:rPr>
          <w:snapToGrid w:val="0"/>
          <w:sz w:val="28"/>
          <w:lang w:val="uk-UA"/>
        </w:rPr>
      </w:pPr>
    </w:p>
    <w:p w14:paraId="3E187028" w14:textId="77777777" w:rsidR="008F7CC4" w:rsidRPr="003E03E4" w:rsidRDefault="008F7CC4" w:rsidP="008F7CC4">
      <w:pPr>
        <w:ind w:firstLine="709"/>
        <w:jc w:val="both"/>
        <w:rPr>
          <w:b/>
          <w:snapToGrid w:val="0"/>
          <w:sz w:val="28"/>
          <w:lang w:val="uk-UA"/>
        </w:rPr>
      </w:pPr>
      <w:r w:rsidRPr="003E03E4">
        <w:rPr>
          <w:b/>
          <w:snapToGrid w:val="0"/>
          <w:sz w:val="28"/>
          <w:lang w:val="uk-UA"/>
        </w:rPr>
        <w:t>ВИРІШИЛА:</w:t>
      </w:r>
    </w:p>
    <w:p w14:paraId="4A937BB5" w14:textId="77777777" w:rsidR="008F7CC4" w:rsidRPr="003E03E4" w:rsidRDefault="008F7CC4" w:rsidP="008F7CC4">
      <w:pPr>
        <w:ind w:firstLine="709"/>
        <w:jc w:val="both"/>
        <w:rPr>
          <w:b/>
          <w:snapToGrid w:val="0"/>
          <w:sz w:val="28"/>
          <w:lang w:val="uk-UA"/>
        </w:rPr>
      </w:pPr>
    </w:p>
    <w:p w14:paraId="16FDAC0B" w14:textId="6AF861E5" w:rsidR="008F7CC4" w:rsidRDefault="008F7CC4" w:rsidP="008F7C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32E6C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проект землеустрою щодо відведення земельної ділянки </w:t>
      </w:r>
      <w:r w:rsidRPr="00812487">
        <w:rPr>
          <w:sz w:val="28"/>
          <w:szCs w:val="28"/>
          <w:lang w:val="uk-UA"/>
        </w:rPr>
        <w:t>ТОВАРИСТВУ З ОБМЕЖЕНОЮ ВІДПОВІДАЛЬНІСТЮ «</w:t>
      </w:r>
      <w:r>
        <w:rPr>
          <w:sz w:val="28"/>
          <w:szCs w:val="28"/>
          <w:lang w:val="uk-UA"/>
        </w:rPr>
        <w:t>БУДІВЕЛЬНЕ ОБ</w:t>
      </w:r>
      <w:r w:rsidR="00E42BD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«МРІЯ» для влаштування під’їзду до житлового будинку (код КВЦПЗ 12.04 – для розміщення та </w:t>
      </w:r>
      <w:r w:rsidR="00E42BD7">
        <w:rPr>
          <w:sz w:val="28"/>
          <w:szCs w:val="28"/>
          <w:lang w:val="uk-UA"/>
        </w:rPr>
        <w:t>експлуатації</w:t>
      </w:r>
      <w:r>
        <w:rPr>
          <w:sz w:val="28"/>
          <w:szCs w:val="28"/>
          <w:lang w:val="uk-UA"/>
        </w:rPr>
        <w:t xml:space="preserve"> будівель і споруд автомобільного транспорту та дорожнього господарства) на вул. Казимира </w:t>
      </w:r>
      <w:r>
        <w:rPr>
          <w:sz w:val="28"/>
          <w:szCs w:val="28"/>
          <w:lang w:val="uk-UA"/>
        </w:rPr>
        <w:lastRenderedPageBreak/>
        <w:t xml:space="preserve">Малевича, 32 у Голосіївському районі м. Києва </w:t>
      </w:r>
      <w:r w:rsidRPr="00032E6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код виду цільового призначення </w:t>
      </w:r>
      <w:r w:rsidRPr="00A127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42BD7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="00E42BD7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, </w:t>
      </w:r>
      <w:r w:rsidRPr="00032E6C">
        <w:rPr>
          <w:sz w:val="28"/>
          <w:szCs w:val="28"/>
          <w:lang w:val="uk-UA"/>
        </w:rPr>
        <w:t xml:space="preserve">заява ДЦ </w:t>
      </w:r>
      <w:r w:rsidR="00E42BD7" w:rsidRPr="00E42BD7">
        <w:rPr>
          <w:sz w:val="28"/>
          <w:szCs w:val="28"/>
          <w:lang w:val="uk-UA"/>
        </w:rPr>
        <w:t>від 19 липня 2022 року № 50014-006902094-031-03</w:t>
      </w:r>
      <w:r>
        <w:rPr>
          <w:sz w:val="28"/>
          <w:szCs w:val="28"/>
          <w:lang w:val="uk-UA"/>
        </w:rPr>
        <w:t xml:space="preserve">, </w:t>
      </w:r>
      <w:r w:rsidRPr="00032E6C">
        <w:rPr>
          <w:sz w:val="28"/>
          <w:szCs w:val="28"/>
          <w:lang w:val="uk-UA"/>
        </w:rPr>
        <w:t xml:space="preserve">справа </w:t>
      </w:r>
      <w:r w:rsidR="00E42BD7" w:rsidRPr="00E42BD7">
        <w:rPr>
          <w:b/>
          <w:sz w:val="28"/>
          <w:szCs w:val="28"/>
          <w:lang w:val="uk-UA"/>
        </w:rPr>
        <w:t>723657434</w:t>
      </w:r>
      <w:r>
        <w:rPr>
          <w:sz w:val="28"/>
          <w:szCs w:val="28"/>
          <w:lang w:val="uk-UA"/>
        </w:rPr>
        <w:t>).</w:t>
      </w:r>
    </w:p>
    <w:p w14:paraId="1CBDDAF2" w14:textId="2C085B52" w:rsidR="008F7CC4" w:rsidRPr="0009503E" w:rsidRDefault="008F7CC4" w:rsidP="008F7C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32E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032E6C">
        <w:rPr>
          <w:sz w:val="28"/>
          <w:szCs w:val="28"/>
          <w:lang w:val="uk-UA"/>
        </w:rPr>
        <w:t>Передати</w:t>
      </w:r>
      <w:r w:rsidRPr="00942D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42BD7" w:rsidRPr="00812487">
        <w:rPr>
          <w:sz w:val="28"/>
          <w:szCs w:val="28"/>
          <w:lang w:val="uk-UA"/>
        </w:rPr>
        <w:t>«</w:t>
      </w:r>
      <w:r w:rsidR="00E42BD7">
        <w:rPr>
          <w:sz w:val="28"/>
          <w:szCs w:val="28"/>
          <w:lang w:val="uk-UA"/>
        </w:rPr>
        <w:t>БУДІВЕЛЬНЕ ОБ’ЄДНАННЯ «МРІЯ»</w:t>
      </w:r>
      <w:r w:rsidRPr="001A4F15">
        <w:rPr>
          <w:sz w:val="28"/>
          <w:szCs w:val="28"/>
          <w:lang w:val="uk-UA"/>
        </w:rPr>
        <w:t xml:space="preserve">, за умови виконання пункту </w:t>
      </w: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 xml:space="preserve"> цього рішення, </w:t>
      </w:r>
      <w:r>
        <w:rPr>
          <w:sz w:val="28"/>
          <w:szCs w:val="28"/>
          <w:lang w:val="uk-UA"/>
        </w:rPr>
        <w:t>в</w:t>
      </w:r>
      <w:r w:rsidRPr="007D30A9">
        <w:rPr>
          <w:sz w:val="28"/>
          <w:szCs w:val="28"/>
          <w:lang w:val="uk-UA"/>
        </w:rPr>
        <w:t xml:space="preserve"> </w:t>
      </w:r>
      <w:r w:rsidRPr="00C17C1C">
        <w:rPr>
          <w:iCs/>
          <w:sz w:val="28"/>
          <w:szCs w:val="28"/>
          <w:lang w:val="uk-UA" w:eastAsia="uk-UA"/>
        </w:rPr>
        <w:t>оренд</w:t>
      </w:r>
      <w:r>
        <w:rPr>
          <w:iCs/>
          <w:sz w:val="28"/>
          <w:szCs w:val="28"/>
          <w:lang w:val="uk-UA" w:eastAsia="uk-UA"/>
        </w:rPr>
        <w:t xml:space="preserve">у </w:t>
      </w:r>
      <w:r w:rsidRPr="00E57F17">
        <w:rPr>
          <w:iCs/>
          <w:sz w:val="28"/>
          <w:szCs w:val="28"/>
          <w:lang w:val="uk-UA" w:eastAsia="uk-UA"/>
        </w:rPr>
        <w:t xml:space="preserve">на </w:t>
      </w:r>
      <w:r w:rsidR="00E42BD7">
        <w:rPr>
          <w:iCs/>
          <w:sz w:val="28"/>
          <w:szCs w:val="28"/>
          <w:lang w:val="uk-UA" w:eastAsia="uk-UA"/>
        </w:rPr>
        <w:t>5</w:t>
      </w:r>
      <w:r w:rsidRPr="00E57F17">
        <w:rPr>
          <w:sz w:val="28"/>
          <w:szCs w:val="28"/>
          <w:lang w:val="uk-UA"/>
        </w:rPr>
        <w:t xml:space="preserve"> років </w:t>
      </w:r>
      <w:r w:rsidRPr="001A4F15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у</w:t>
      </w:r>
      <w:r w:rsidRPr="001A4F1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1A4F15">
        <w:rPr>
          <w:sz w:val="28"/>
          <w:szCs w:val="28"/>
          <w:lang w:val="uk-UA"/>
        </w:rPr>
        <w:t xml:space="preserve"> </w:t>
      </w:r>
      <w:r w:rsidRPr="00550837">
        <w:rPr>
          <w:sz w:val="28"/>
          <w:szCs w:val="28"/>
          <w:lang w:val="uk-UA"/>
        </w:rPr>
        <w:t xml:space="preserve">площею </w:t>
      </w:r>
      <w:r w:rsidR="00E42BD7">
        <w:rPr>
          <w:sz w:val="28"/>
          <w:szCs w:val="28"/>
          <w:lang w:val="uk-UA"/>
        </w:rPr>
        <w:t xml:space="preserve">0,0549 га </w:t>
      </w:r>
      <w:r w:rsidRPr="00550837">
        <w:rPr>
          <w:sz w:val="28"/>
          <w:szCs w:val="28"/>
          <w:lang w:val="uk-UA"/>
        </w:rPr>
        <w:t xml:space="preserve">(кадастровий номер </w:t>
      </w:r>
      <w:r w:rsidRPr="00C17C1C">
        <w:rPr>
          <w:iCs/>
          <w:sz w:val="28"/>
          <w:szCs w:val="28"/>
          <w:lang w:val="uk-UA" w:eastAsia="uk-UA"/>
        </w:rPr>
        <w:t>8000000000:</w:t>
      </w:r>
      <w:r>
        <w:rPr>
          <w:iCs/>
          <w:sz w:val="28"/>
          <w:szCs w:val="28"/>
          <w:lang w:val="uk-UA" w:eastAsia="uk-UA"/>
        </w:rPr>
        <w:t>7</w:t>
      </w:r>
      <w:r w:rsidR="00E42BD7">
        <w:rPr>
          <w:iCs/>
          <w:sz w:val="28"/>
          <w:szCs w:val="28"/>
          <w:lang w:val="uk-UA" w:eastAsia="uk-UA"/>
        </w:rPr>
        <w:t>2</w:t>
      </w:r>
      <w:r w:rsidRPr="00C17C1C">
        <w:rPr>
          <w:iCs/>
          <w:sz w:val="28"/>
          <w:szCs w:val="28"/>
          <w:lang w:val="uk-UA" w:eastAsia="uk-UA"/>
        </w:rPr>
        <w:t>:</w:t>
      </w:r>
      <w:r w:rsidR="00E42BD7">
        <w:rPr>
          <w:iCs/>
          <w:sz w:val="28"/>
          <w:szCs w:val="28"/>
          <w:lang w:val="uk-UA" w:eastAsia="uk-UA"/>
        </w:rPr>
        <w:t>219</w:t>
      </w:r>
      <w:r w:rsidRPr="00C17C1C">
        <w:rPr>
          <w:iCs/>
          <w:sz w:val="28"/>
          <w:szCs w:val="28"/>
          <w:lang w:val="uk-UA" w:eastAsia="uk-UA"/>
        </w:rPr>
        <w:t>:</w:t>
      </w:r>
      <w:r>
        <w:rPr>
          <w:iCs/>
          <w:sz w:val="28"/>
          <w:szCs w:val="28"/>
          <w:lang w:val="uk-UA" w:eastAsia="uk-UA"/>
        </w:rPr>
        <w:t>00</w:t>
      </w:r>
      <w:r w:rsidR="00E42BD7">
        <w:rPr>
          <w:iCs/>
          <w:sz w:val="28"/>
          <w:szCs w:val="28"/>
          <w:lang w:val="uk-UA" w:eastAsia="uk-UA"/>
        </w:rPr>
        <w:t>41</w:t>
      </w:r>
      <w:r>
        <w:rPr>
          <w:iCs/>
          <w:sz w:val="28"/>
          <w:szCs w:val="28"/>
          <w:lang w:val="uk-UA" w:eastAsia="uk-UA"/>
        </w:rPr>
        <w:t xml:space="preserve">, витяг з Державного земельного кадастру про земельну ділянку від </w:t>
      </w:r>
      <w:r w:rsidR="00E42BD7">
        <w:rPr>
          <w:iCs/>
          <w:sz w:val="28"/>
          <w:szCs w:val="28"/>
          <w:lang w:val="uk-UA" w:eastAsia="uk-UA"/>
        </w:rPr>
        <w:t>26</w:t>
      </w:r>
      <w:r>
        <w:rPr>
          <w:iCs/>
          <w:sz w:val="28"/>
          <w:szCs w:val="28"/>
          <w:lang w:val="uk-UA" w:eastAsia="uk-UA"/>
        </w:rPr>
        <w:t xml:space="preserve"> ли</w:t>
      </w:r>
      <w:r w:rsidR="00E42BD7">
        <w:rPr>
          <w:iCs/>
          <w:sz w:val="28"/>
          <w:szCs w:val="28"/>
          <w:lang w:val="uk-UA" w:eastAsia="uk-UA"/>
        </w:rPr>
        <w:t xml:space="preserve">пня </w:t>
      </w:r>
      <w:r>
        <w:rPr>
          <w:iCs/>
          <w:sz w:val="28"/>
          <w:szCs w:val="28"/>
          <w:lang w:val="uk-UA" w:eastAsia="uk-UA"/>
        </w:rPr>
        <w:t>202</w:t>
      </w:r>
      <w:r w:rsidR="00E42BD7">
        <w:rPr>
          <w:iCs/>
          <w:sz w:val="28"/>
          <w:szCs w:val="28"/>
          <w:lang w:val="uk-UA" w:eastAsia="uk-UA"/>
        </w:rPr>
        <w:t>2</w:t>
      </w:r>
      <w:r>
        <w:rPr>
          <w:iCs/>
          <w:sz w:val="28"/>
          <w:szCs w:val="28"/>
          <w:lang w:val="uk-UA" w:eastAsia="uk-UA"/>
        </w:rPr>
        <w:t xml:space="preserve"> року № НВ-000</w:t>
      </w:r>
      <w:r w:rsidR="00E42BD7">
        <w:rPr>
          <w:iCs/>
          <w:sz w:val="28"/>
          <w:szCs w:val="28"/>
          <w:lang w:val="uk-UA" w:eastAsia="uk-UA"/>
        </w:rPr>
        <w:t>0680432022</w:t>
      </w:r>
      <w:r w:rsidRPr="001A4F15">
        <w:rPr>
          <w:sz w:val="28"/>
          <w:szCs w:val="28"/>
          <w:lang w:val="uk-UA"/>
        </w:rPr>
        <w:t xml:space="preserve">) </w:t>
      </w:r>
      <w:r w:rsidR="00E42BD7" w:rsidRPr="00E42BD7">
        <w:rPr>
          <w:sz w:val="28"/>
          <w:szCs w:val="28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>
        <w:rPr>
          <w:sz w:val="28"/>
          <w:szCs w:val="28"/>
          <w:lang w:val="uk-UA"/>
        </w:rPr>
        <w:t xml:space="preserve"> (код виду цільового призначення</w:t>
      </w:r>
      <w:r w:rsidR="00E42BD7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E42BD7">
        <w:rPr>
          <w:sz w:val="28"/>
          <w:szCs w:val="28"/>
          <w:lang w:val="uk-UA"/>
        </w:rPr>
        <w:t>12.04</w:t>
      </w:r>
      <w:r>
        <w:rPr>
          <w:sz w:val="28"/>
          <w:szCs w:val="28"/>
          <w:lang w:val="uk-UA"/>
        </w:rPr>
        <w:t xml:space="preserve"> </w:t>
      </w:r>
      <w:r w:rsidR="00E42BD7" w:rsidRPr="00E42BD7">
        <w:rPr>
          <w:sz w:val="28"/>
          <w:szCs w:val="28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>
        <w:rPr>
          <w:sz w:val="28"/>
          <w:szCs w:val="28"/>
          <w:lang w:val="uk-UA"/>
        </w:rPr>
        <w:t xml:space="preserve">) </w:t>
      </w:r>
      <w:r w:rsidRPr="002606AC">
        <w:rPr>
          <w:sz w:val="28"/>
          <w:szCs w:val="28"/>
          <w:lang w:val="uk-UA"/>
        </w:rPr>
        <w:t xml:space="preserve">на </w:t>
      </w:r>
      <w:r w:rsidRPr="00812487">
        <w:rPr>
          <w:sz w:val="28"/>
          <w:szCs w:val="28"/>
          <w:lang w:val="uk-UA"/>
        </w:rPr>
        <w:t xml:space="preserve">вул. Казимира Малевича, </w:t>
      </w:r>
      <w:r w:rsidR="00E42BD7">
        <w:rPr>
          <w:sz w:val="28"/>
          <w:szCs w:val="28"/>
          <w:lang w:val="uk-UA"/>
        </w:rPr>
        <w:t>32</w:t>
      </w:r>
      <w:r w:rsidRPr="00812487">
        <w:rPr>
          <w:sz w:val="28"/>
          <w:szCs w:val="28"/>
          <w:lang w:val="uk-UA"/>
        </w:rPr>
        <w:t xml:space="preserve"> у Голосіївськом</w:t>
      </w:r>
      <w:r w:rsidRPr="003E60F8">
        <w:rPr>
          <w:sz w:val="28"/>
          <w:szCs w:val="28"/>
          <w:lang w:val="uk-UA"/>
        </w:rPr>
        <w:t>у</w:t>
      </w:r>
      <w:r w:rsidRPr="002606AC">
        <w:rPr>
          <w:sz w:val="28"/>
          <w:szCs w:val="28"/>
          <w:lang w:val="uk-UA"/>
        </w:rPr>
        <w:t xml:space="preserve"> районі міста Києва</w:t>
      </w:r>
      <w:r>
        <w:rPr>
          <w:sz w:val="28"/>
          <w:szCs w:val="28"/>
          <w:lang w:val="uk-UA"/>
        </w:rPr>
        <w:t xml:space="preserve"> із земель комунальної власності територіальної громади міста Києва</w:t>
      </w:r>
      <w:r w:rsidR="000733B2">
        <w:rPr>
          <w:sz w:val="28"/>
          <w:szCs w:val="28"/>
          <w:lang w:val="uk-UA"/>
        </w:rPr>
        <w:t xml:space="preserve"> (</w:t>
      </w:r>
      <w:r w:rsidR="000733B2" w:rsidRPr="00032E6C">
        <w:rPr>
          <w:sz w:val="28"/>
          <w:szCs w:val="28"/>
          <w:lang w:val="uk-UA"/>
        </w:rPr>
        <w:t xml:space="preserve">категорія земель </w:t>
      </w:r>
      <w:r w:rsidR="000733B2" w:rsidRPr="00A127D2">
        <w:rPr>
          <w:sz w:val="28"/>
          <w:szCs w:val="28"/>
          <w:lang w:val="uk-UA"/>
        </w:rPr>
        <w:t xml:space="preserve">– </w:t>
      </w:r>
      <w:r w:rsidR="000733B2" w:rsidRPr="00C17C1C">
        <w:rPr>
          <w:sz w:val="28"/>
          <w:szCs w:val="28"/>
          <w:lang w:val="uk-UA"/>
        </w:rPr>
        <w:t>землі</w:t>
      </w:r>
      <w:r w:rsidR="000733B2">
        <w:rPr>
          <w:sz w:val="28"/>
          <w:szCs w:val="28"/>
          <w:lang w:val="uk-UA"/>
        </w:rPr>
        <w:t xml:space="preserve"> </w:t>
      </w:r>
      <w:r w:rsidR="000733B2" w:rsidRPr="000733B2">
        <w:rPr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0733B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3A852B30" w14:textId="7C50C734" w:rsidR="008F7CC4" w:rsidRPr="001A4F15" w:rsidRDefault="008F7CC4" w:rsidP="008F7C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E42BD7" w:rsidRPr="00812487">
        <w:rPr>
          <w:sz w:val="28"/>
          <w:szCs w:val="28"/>
          <w:lang w:val="uk-UA"/>
        </w:rPr>
        <w:t>«</w:t>
      </w:r>
      <w:r w:rsidR="00E42BD7">
        <w:rPr>
          <w:sz w:val="28"/>
          <w:szCs w:val="28"/>
          <w:lang w:val="uk-UA"/>
        </w:rPr>
        <w:t>БУДІВЕЛЬНЕ ОБ’ЄДНАННЯ «МРІЯ»</w:t>
      </w:r>
      <w:r w:rsidRPr="001A4F15">
        <w:rPr>
          <w:sz w:val="28"/>
          <w:szCs w:val="28"/>
          <w:lang w:val="uk-UA"/>
        </w:rPr>
        <w:t>:</w:t>
      </w:r>
    </w:p>
    <w:p w14:paraId="21D6AFE6" w14:textId="77777777" w:rsidR="008F7CC4" w:rsidRPr="00667064" w:rsidRDefault="008F7CC4" w:rsidP="008F7CC4">
      <w:pPr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 xml:space="preserve">.1. </w:t>
      </w:r>
      <w:r w:rsidRPr="00D05D0C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 Земельного кодексу України</w:t>
      </w:r>
      <w:r w:rsidRPr="00667064">
        <w:rPr>
          <w:snapToGrid w:val="0"/>
          <w:sz w:val="28"/>
          <w:szCs w:val="28"/>
          <w:lang w:val="uk-UA"/>
        </w:rPr>
        <w:t>.</w:t>
      </w:r>
    </w:p>
    <w:p w14:paraId="4426CDC4" w14:textId="77777777" w:rsidR="008F7CC4" w:rsidRPr="00667064" w:rsidRDefault="008F7CC4" w:rsidP="008F7CC4">
      <w:pPr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667064">
        <w:rPr>
          <w:snapToGrid w:val="0"/>
          <w:sz w:val="28"/>
          <w:szCs w:val="28"/>
          <w:lang w:val="uk-UA"/>
        </w:rPr>
        <w:t xml:space="preserve">.2. У місячний </w:t>
      </w:r>
      <w:r>
        <w:rPr>
          <w:snapToGrid w:val="0"/>
          <w:sz w:val="28"/>
          <w:szCs w:val="28"/>
          <w:lang w:val="uk-UA"/>
        </w:rPr>
        <w:t>строк</w:t>
      </w:r>
      <w:r w:rsidRPr="00667064">
        <w:rPr>
          <w:snapToGrid w:val="0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законодавством, необхідні для укладання договору оренди земельної ділянки.</w:t>
      </w:r>
    </w:p>
    <w:p w14:paraId="1FB0AF6C" w14:textId="77777777" w:rsidR="008F7CC4" w:rsidRPr="001A4F15" w:rsidRDefault="008F7CC4" w:rsidP="008F7C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58468631" w14:textId="77777777" w:rsidR="008F7CC4" w:rsidRPr="001A4F15" w:rsidRDefault="008F7CC4" w:rsidP="008F7C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.4. 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>
        <w:rPr>
          <w:sz w:val="28"/>
          <w:szCs w:val="28"/>
          <w:lang w:val="uk-UA"/>
        </w:rPr>
        <w:t>ої</w:t>
      </w:r>
      <w:r w:rsidRPr="001A4F15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1A4F15">
        <w:rPr>
          <w:sz w:val="28"/>
          <w:szCs w:val="28"/>
          <w:lang w:val="uk-UA"/>
        </w:rPr>
        <w:t>.</w:t>
      </w:r>
    </w:p>
    <w:p w14:paraId="2496FC57" w14:textId="7FDEC108" w:rsidR="008F7CC4" w:rsidRDefault="008F7CC4" w:rsidP="008F7C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.5. </w:t>
      </w:r>
      <w:r w:rsidRPr="005A3B3F">
        <w:rPr>
          <w:sz w:val="28"/>
          <w:szCs w:val="28"/>
          <w:lang w:val="uk-UA"/>
        </w:rPr>
        <w:t xml:space="preserve">Виконати вимоги, викладені </w:t>
      </w:r>
      <w:r w:rsidRPr="00BB446F">
        <w:rPr>
          <w:sz w:val="28"/>
          <w:szCs w:val="28"/>
          <w:lang w:val="uk-UA"/>
        </w:rPr>
        <w:t>в лист</w:t>
      </w:r>
      <w:r>
        <w:rPr>
          <w:sz w:val="28"/>
          <w:szCs w:val="28"/>
          <w:lang w:val="uk-UA"/>
        </w:rPr>
        <w:t>ах</w:t>
      </w:r>
      <w:r w:rsidRPr="00BB4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Департаменту охорони культурної спадщини виконавчого органу Київської міської ради (Київської міської державної адміністрації) від </w:t>
      </w:r>
      <w:r w:rsidR="00E42BD7">
        <w:rPr>
          <w:sz w:val="28"/>
          <w:szCs w:val="28"/>
          <w:lang w:val="uk-UA"/>
        </w:rPr>
        <w:t>10 листопада 2020</w:t>
      </w:r>
      <w:r>
        <w:rPr>
          <w:sz w:val="28"/>
          <w:szCs w:val="28"/>
          <w:lang w:val="uk-UA"/>
        </w:rPr>
        <w:t xml:space="preserve"> року № 066-</w:t>
      </w:r>
      <w:r w:rsidR="00E42BD7">
        <w:rPr>
          <w:sz w:val="28"/>
          <w:szCs w:val="28"/>
          <w:lang w:val="uk-UA"/>
        </w:rPr>
        <w:t xml:space="preserve">3984, Міністерства культури та інформаційної політики від 13 вересня 2021 року </w:t>
      </w:r>
      <w:r w:rsidR="00EA4841">
        <w:rPr>
          <w:sz w:val="28"/>
          <w:szCs w:val="28"/>
          <w:lang w:val="uk-UA"/>
        </w:rPr>
        <w:br/>
      </w:r>
      <w:r w:rsidR="00E42BD7">
        <w:rPr>
          <w:sz w:val="28"/>
          <w:szCs w:val="28"/>
          <w:lang w:val="uk-UA"/>
        </w:rPr>
        <w:t>№ 10903/6.11.1</w:t>
      </w:r>
      <w:r w:rsidRPr="00BB446F">
        <w:rPr>
          <w:sz w:val="28"/>
          <w:szCs w:val="28"/>
          <w:lang w:val="uk-UA"/>
        </w:rPr>
        <w:t>.</w:t>
      </w:r>
    </w:p>
    <w:p w14:paraId="4F5B56B8" w14:textId="77777777" w:rsidR="008F7CC4" w:rsidRPr="001A4F15" w:rsidRDefault="008F7CC4" w:rsidP="008F7C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A4F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1A4F15">
        <w:rPr>
          <w:sz w:val="28"/>
          <w:szCs w:val="28"/>
          <w:lang w:val="uk-UA"/>
        </w:rPr>
        <w:t xml:space="preserve">. </w:t>
      </w:r>
      <w:r w:rsidRPr="008B6D86">
        <w:rPr>
          <w:snapToGrid w:val="0"/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 Державному земельному кадастрі</w:t>
      </w:r>
      <w:r w:rsidRPr="001A4F15">
        <w:rPr>
          <w:sz w:val="28"/>
          <w:szCs w:val="28"/>
          <w:lang w:val="uk-UA"/>
        </w:rPr>
        <w:t xml:space="preserve">. </w:t>
      </w:r>
    </w:p>
    <w:p w14:paraId="5A60E3EA" w14:textId="206CC97F" w:rsidR="00EA4841" w:rsidRPr="00EA4841" w:rsidRDefault="00EA4841" w:rsidP="00EA4841">
      <w:pPr>
        <w:ind w:firstLine="709"/>
        <w:jc w:val="both"/>
        <w:rPr>
          <w:sz w:val="28"/>
          <w:szCs w:val="28"/>
          <w:lang w:val="uk-UA"/>
        </w:rPr>
      </w:pPr>
      <w:r w:rsidRPr="00EA4841">
        <w:rPr>
          <w:sz w:val="28"/>
          <w:szCs w:val="28"/>
          <w:lang w:val="uk-UA"/>
        </w:rPr>
        <w:t>3.</w:t>
      </w:r>
      <w:r w:rsidR="006B45EA">
        <w:rPr>
          <w:sz w:val="28"/>
          <w:szCs w:val="28"/>
          <w:lang w:val="uk-UA"/>
        </w:rPr>
        <w:t>7</w:t>
      </w:r>
      <w:r w:rsidRPr="00EA4841">
        <w:rPr>
          <w:sz w:val="28"/>
          <w:szCs w:val="28"/>
          <w:lang w:val="uk-UA"/>
        </w:rPr>
        <w:t>. Земельну ділянку в межах червоних ліній використовувати з обмеженням відповідно до вимог містобудівного законодавства.</w:t>
      </w:r>
    </w:p>
    <w:p w14:paraId="577A5F67" w14:textId="6827F99C" w:rsidR="000733B2" w:rsidRPr="00DF0012" w:rsidRDefault="000733B2" w:rsidP="000733B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B45E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Pr="00DF0012">
        <w:rPr>
          <w:sz w:val="28"/>
          <w:szCs w:val="28"/>
          <w:lang w:val="uk-UA"/>
        </w:rPr>
        <w:t>Заборонити встановлення на земельній ділянці огорож, в</w:t>
      </w:r>
      <w:r>
        <w:rPr>
          <w:sz w:val="28"/>
          <w:szCs w:val="28"/>
          <w:lang w:val="uk-UA"/>
        </w:rPr>
        <w:t>’</w:t>
      </w:r>
      <w:r w:rsidRPr="00DF0012">
        <w:rPr>
          <w:sz w:val="28"/>
          <w:szCs w:val="28"/>
          <w:lang w:val="uk-UA"/>
        </w:rPr>
        <w:t>їзних та виїзних бар</w:t>
      </w:r>
      <w:r>
        <w:rPr>
          <w:sz w:val="28"/>
          <w:szCs w:val="28"/>
          <w:lang w:val="uk-UA"/>
        </w:rPr>
        <w:t>’</w:t>
      </w:r>
      <w:r w:rsidRPr="00DF0012">
        <w:rPr>
          <w:sz w:val="28"/>
          <w:szCs w:val="28"/>
          <w:lang w:val="uk-UA"/>
        </w:rPr>
        <w:t>єрів, шлагбаумів, тимчасових споруд або інших конструкцій, що обмежують у будь-який спосіб свободу пересування, в тому числі доступ громадян до суміжних земельних ділянок.</w:t>
      </w:r>
    </w:p>
    <w:p w14:paraId="19C9AD5E" w14:textId="5BC4D64A" w:rsidR="00EA4841" w:rsidRDefault="00EA4841" w:rsidP="00EA484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B45E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 Забезпечити виконання вимог Закону України «Про охорону культурної спадщини»</w:t>
      </w:r>
      <w:r w:rsidR="000733B2">
        <w:rPr>
          <w:sz w:val="28"/>
          <w:szCs w:val="28"/>
          <w:lang w:val="uk-UA"/>
        </w:rPr>
        <w:t xml:space="preserve"> та Закону України «Про автомобільні дороги»</w:t>
      </w:r>
      <w:r>
        <w:rPr>
          <w:sz w:val="28"/>
          <w:szCs w:val="28"/>
          <w:lang w:val="uk-UA"/>
        </w:rPr>
        <w:t>.</w:t>
      </w:r>
    </w:p>
    <w:p w14:paraId="449E15FD" w14:textId="77777777" w:rsidR="008F7CC4" w:rsidRDefault="008F7CC4" w:rsidP="008F7C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1A4F15">
        <w:rPr>
          <w:sz w:val="28"/>
          <w:szCs w:val="28"/>
          <w:lang w:val="uk-UA"/>
        </w:rPr>
        <w:t xml:space="preserve">. </w:t>
      </w:r>
      <w:r w:rsidRPr="00DD45A5">
        <w:rPr>
          <w:sz w:val="28"/>
          <w:szCs w:val="28"/>
          <w:lang w:val="uk-UA"/>
        </w:rPr>
        <w:t xml:space="preserve">Попередити землекористувача, що використання </w:t>
      </w:r>
      <w:r>
        <w:rPr>
          <w:sz w:val="28"/>
          <w:szCs w:val="28"/>
          <w:lang w:val="uk-UA"/>
        </w:rPr>
        <w:t>земельної ділянки</w:t>
      </w:r>
      <w:r w:rsidRPr="00DD45A5">
        <w:rPr>
          <w:sz w:val="28"/>
          <w:szCs w:val="28"/>
          <w:lang w:val="uk-UA"/>
        </w:rPr>
        <w:t xml:space="preserve"> не за цільовим призначенням тягне за собою припинення права користування нею відповідно до вимог статей 141, 143 Земельного кодексу України</w:t>
      </w:r>
      <w:r w:rsidRPr="001A4F15">
        <w:rPr>
          <w:sz w:val="28"/>
          <w:szCs w:val="28"/>
          <w:lang w:val="uk-UA"/>
        </w:rPr>
        <w:t>.</w:t>
      </w:r>
    </w:p>
    <w:p w14:paraId="7FBE68DE" w14:textId="77777777" w:rsidR="008F7CC4" w:rsidRPr="00575B86" w:rsidRDefault="008F7CC4" w:rsidP="008F7C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B446F">
        <w:rPr>
          <w:sz w:val="28"/>
          <w:szCs w:val="28"/>
          <w:lang w:val="uk-UA"/>
        </w:rPr>
        <w:t>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  <w:r>
        <w:rPr>
          <w:sz w:val="28"/>
          <w:szCs w:val="28"/>
          <w:lang w:val="uk-UA"/>
        </w:rPr>
        <w:t xml:space="preserve"> </w:t>
      </w:r>
    </w:p>
    <w:p w14:paraId="46CA044F" w14:textId="77777777" w:rsidR="008F7CC4" w:rsidRPr="00105124" w:rsidRDefault="008F7CC4" w:rsidP="008F7CC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>
        <w:rPr>
          <w:sz w:val="28"/>
          <w:szCs w:val="28"/>
          <w:lang w:val="uk-UA"/>
        </w:rPr>
        <w:t>,</w:t>
      </w:r>
      <w:r w:rsidRPr="00015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 та земельних відносин</w:t>
      </w:r>
      <w:r w:rsidRPr="00023E74">
        <w:rPr>
          <w:sz w:val="28"/>
          <w:szCs w:val="28"/>
          <w:lang w:val="uk-UA"/>
        </w:rPr>
        <w:t>.</w:t>
      </w:r>
    </w:p>
    <w:p w14:paraId="74478C09" w14:textId="77D41B8B" w:rsidR="008F7CC4" w:rsidRDefault="008F7CC4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1F31A174" w14:textId="4E0B9FA7" w:rsidR="008F7CC4" w:rsidRDefault="008F7CC4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62B178F0" w14:textId="77777777" w:rsidR="00EA4841" w:rsidRPr="004549D3" w:rsidRDefault="005A2FC6" w:rsidP="00EA4841">
      <w:pPr>
        <w:pStyle w:val="16"/>
        <w:ind w:right="482" w:firstLine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br w:type="page"/>
      </w:r>
      <w:r w:rsidR="00EA4841" w:rsidRPr="004549D3">
        <w:rPr>
          <w:rFonts w:ascii="Times New Roman" w:hAnsi="Times New Roman"/>
          <w:b/>
          <w:color w:val="auto"/>
          <w:sz w:val="28"/>
          <w:szCs w:val="28"/>
          <w:lang w:val="uk-UA"/>
        </w:rPr>
        <w:t>ПОДАННЯ:</w:t>
      </w:r>
    </w:p>
    <w:p w14:paraId="4D797850" w14:textId="77777777" w:rsidR="00EA4841" w:rsidRPr="004549D3" w:rsidRDefault="00EA4841" w:rsidP="00EA4841">
      <w:pPr>
        <w:rPr>
          <w:snapToGrid w:val="0"/>
          <w:sz w:val="28"/>
          <w:szCs w:val="28"/>
        </w:rPr>
      </w:pPr>
    </w:p>
    <w:tbl>
      <w:tblPr>
        <w:tblW w:w="106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371"/>
        <w:gridCol w:w="3260"/>
      </w:tblGrid>
      <w:tr w:rsidR="00EA4841" w:rsidRPr="004549D3" w14:paraId="1B301971" w14:textId="77777777" w:rsidTr="00EA4841">
        <w:trPr>
          <w:trHeight w:val="952"/>
        </w:trPr>
        <w:tc>
          <w:tcPr>
            <w:tcW w:w="7371" w:type="dxa"/>
            <w:vAlign w:val="bottom"/>
          </w:tcPr>
          <w:p w14:paraId="480968D5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2C079011" w14:textId="77777777" w:rsidR="00EA4841" w:rsidRPr="004549D3" w:rsidRDefault="00EA4841" w:rsidP="00615E72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49D3">
              <w:rPr>
                <w:sz w:val="28"/>
                <w:szCs w:val="28"/>
              </w:rPr>
              <w:t>аступник голови</w:t>
            </w:r>
          </w:p>
          <w:p w14:paraId="392EAA1A" w14:textId="77777777" w:rsidR="00EA4841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Київської міської державної адміністрації</w:t>
            </w:r>
            <w:r>
              <w:rPr>
                <w:sz w:val="28"/>
                <w:szCs w:val="28"/>
              </w:rPr>
              <w:t xml:space="preserve"> </w:t>
            </w:r>
          </w:p>
          <w:p w14:paraId="4E407DB0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здійснення самоврядних повноважень</w:t>
            </w:r>
          </w:p>
        </w:tc>
        <w:tc>
          <w:tcPr>
            <w:tcW w:w="3260" w:type="dxa"/>
            <w:vAlign w:val="bottom"/>
          </w:tcPr>
          <w:p w14:paraId="1B22A567" w14:textId="77777777" w:rsidR="00EA4841" w:rsidRPr="004549D3" w:rsidRDefault="00EA4841" w:rsidP="00615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ОЛЕНИЧ</w:t>
            </w:r>
          </w:p>
        </w:tc>
      </w:tr>
      <w:tr w:rsidR="00EA4841" w:rsidRPr="004549D3" w14:paraId="3D0D7693" w14:textId="77777777" w:rsidTr="00EA4841">
        <w:trPr>
          <w:trHeight w:val="952"/>
        </w:trPr>
        <w:tc>
          <w:tcPr>
            <w:tcW w:w="7371" w:type="dxa"/>
            <w:vAlign w:val="bottom"/>
          </w:tcPr>
          <w:p w14:paraId="1F4CC04C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5E79D895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49D3">
              <w:rPr>
                <w:sz w:val="28"/>
                <w:szCs w:val="28"/>
              </w:rPr>
              <w:t>иректор</w:t>
            </w:r>
          </w:p>
          <w:p w14:paraId="0376B615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7C33F0F5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6FAFE315" w14:textId="77777777" w:rsidR="00EA4841" w:rsidRPr="004549D3" w:rsidRDefault="00EA4841" w:rsidP="00615E72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</w:tcPr>
          <w:p w14:paraId="49A7950A" w14:textId="77777777" w:rsidR="00EA4841" w:rsidRPr="004549D3" w:rsidRDefault="00EA4841" w:rsidP="00615E72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Валентина ПЕЛИХ </w:t>
            </w:r>
          </w:p>
        </w:tc>
      </w:tr>
      <w:tr w:rsidR="00EA4841" w:rsidRPr="004549D3" w14:paraId="64E21C6A" w14:textId="77777777" w:rsidTr="00EA4841">
        <w:trPr>
          <w:trHeight w:val="137"/>
        </w:trPr>
        <w:tc>
          <w:tcPr>
            <w:tcW w:w="7371" w:type="dxa"/>
            <w:vAlign w:val="bottom"/>
          </w:tcPr>
          <w:p w14:paraId="488ACC5B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0FCE8891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</w:t>
            </w:r>
            <w:r w:rsidRPr="004549D3">
              <w:rPr>
                <w:sz w:val="28"/>
                <w:szCs w:val="28"/>
              </w:rPr>
              <w:t>аступник директора</w:t>
            </w:r>
          </w:p>
          <w:p w14:paraId="0159DD6C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6F903B4B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0B3F9BE5" w14:textId="77777777" w:rsidR="00EA4841" w:rsidRPr="004549D3" w:rsidRDefault="00EA4841" w:rsidP="00615E72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24C5192" w14:textId="77777777" w:rsidR="00EA4841" w:rsidRPr="004549D3" w:rsidRDefault="00EA4841" w:rsidP="00615E72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В</w:t>
            </w:r>
            <w:r>
              <w:rPr>
                <w:snapToGrid w:val="0"/>
                <w:sz w:val="28"/>
                <w:szCs w:val="28"/>
              </w:rPr>
              <w:t>іктор ДВОРНІКОВ</w:t>
            </w:r>
          </w:p>
        </w:tc>
      </w:tr>
      <w:tr w:rsidR="00EA4841" w:rsidRPr="004549D3" w14:paraId="4537FA44" w14:textId="77777777" w:rsidTr="00EA4841">
        <w:trPr>
          <w:trHeight w:val="1125"/>
        </w:trPr>
        <w:tc>
          <w:tcPr>
            <w:tcW w:w="7371" w:type="dxa"/>
            <w:vAlign w:val="bottom"/>
          </w:tcPr>
          <w:p w14:paraId="5168E832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40A0B043" w14:textId="77777777" w:rsidR="00EA4841" w:rsidRDefault="00EA4841" w:rsidP="00615E72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Заступник директора Департаменту – </w:t>
            </w:r>
          </w:p>
          <w:p w14:paraId="6F96DBF8" w14:textId="77777777" w:rsidR="00EA4841" w:rsidRDefault="00EA4841" w:rsidP="00615E72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ачальник юридичного управління </w:t>
            </w:r>
          </w:p>
          <w:p w14:paraId="0981ACF0" w14:textId="77777777" w:rsidR="00EA4841" w:rsidRDefault="00EA4841" w:rsidP="00615E72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Департаменту земельних ресурсів</w:t>
            </w:r>
          </w:p>
          <w:p w14:paraId="4ED41FC5" w14:textId="77777777" w:rsidR="00EA4841" w:rsidRDefault="00EA4841" w:rsidP="00615E72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виконавчого органу Київської міської ради</w:t>
            </w:r>
          </w:p>
          <w:p w14:paraId="3AD3A554" w14:textId="77777777" w:rsidR="00EA4841" w:rsidRPr="004549D3" w:rsidRDefault="00EA4841" w:rsidP="00615E72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47A5C68" w14:textId="77777777" w:rsidR="00EA4841" w:rsidRPr="00537469" w:rsidRDefault="00EA4841" w:rsidP="00615E72">
            <w:pPr>
              <w:ind w:right="176"/>
              <w:rPr>
                <w:snapToGrid w:val="0"/>
                <w:color w:val="FFFFFF"/>
                <w:sz w:val="28"/>
                <w:szCs w:val="28"/>
              </w:rPr>
            </w:pPr>
            <w:r w:rsidRPr="00537469">
              <w:rPr>
                <w:snapToGrid w:val="0"/>
                <w:color w:val="FFFFFF"/>
                <w:sz w:val="28"/>
                <w:szCs w:val="28"/>
              </w:rPr>
              <w:t>Марія ДЕГТЯРЕНКО</w:t>
            </w:r>
          </w:p>
        </w:tc>
      </w:tr>
      <w:tr w:rsidR="00EA4841" w:rsidRPr="004549D3" w14:paraId="1F2C2EBC" w14:textId="77777777" w:rsidTr="00EA4841">
        <w:trPr>
          <w:trHeight w:val="287"/>
        </w:trPr>
        <w:tc>
          <w:tcPr>
            <w:tcW w:w="7371" w:type="dxa"/>
            <w:vAlign w:val="bottom"/>
          </w:tcPr>
          <w:p w14:paraId="0F88DF8B" w14:textId="77777777" w:rsidR="00EA4841" w:rsidRDefault="00EA4841" w:rsidP="00615E72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0F48D00" w14:textId="77777777" w:rsidR="00EA4841" w:rsidRPr="0073559A" w:rsidRDefault="00EA4841" w:rsidP="00615E72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Заступник директора Департаменту -</w:t>
            </w:r>
          </w:p>
          <w:p w14:paraId="10D1E0A4" w14:textId="77777777" w:rsidR="00EA4841" w:rsidRPr="0073559A" w:rsidRDefault="00EA4841" w:rsidP="00615E72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начальник управління землеустрою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5EA3AA6D" w14:textId="77777777" w:rsidR="00EA4841" w:rsidRPr="0073559A" w:rsidRDefault="00EA4841" w:rsidP="00615E72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Департаменту земельних ресурсів</w:t>
            </w:r>
          </w:p>
          <w:p w14:paraId="47CDEFF0" w14:textId="77777777" w:rsidR="00EA4841" w:rsidRPr="0073559A" w:rsidRDefault="00EA4841" w:rsidP="00615E72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виконавчого органу Київської міської ради</w:t>
            </w:r>
          </w:p>
          <w:p w14:paraId="427AA9F2" w14:textId="77777777" w:rsidR="00EA4841" w:rsidRPr="000D64D5" w:rsidRDefault="00EA4841" w:rsidP="00615E72">
            <w:pPr>
              <w:rPr>
                <w:color w:val="000000"/>
                <w:sz w:val="28"/>
                <w:szCs w:val="28"/>
                <w:lang w:eastAsia="uk-UA"/>
              </w:rPr>
            </w:pPr>
            <w:r w:rsidRPr="0073559A">
              <w:rPr>
                <w:color w:val="000000"/>
                <w:sz w:val="28"/>
                <w:szCs w:val="28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6D687FF" w14:textId="77777777" w:rsidR="00EA4841" w:rsidRPr="004549D3" w:rsidRDefault="00EA4841" w:rsidP="00615E72">
            <w:pPr>
              <w:ind w:right="-103"/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Анна МІЗІН</w:t>
            </w:r>
          </w:p>
        </w:tc>
      </w:tr>
      <w:tr w:rsidR="00EA4841" w:rsidRPr="004549D3" w14:paraId="14AB993F" w14:textId="77777777" w:rsidTr="00EA4841">
        <w:trPr>
          <w:trHeight w:val="117"/>
        </w:trPr>
        <w:tc>
          <w:tcPr>
            <w:tcW w:w="7371" w:type="dxa"/>
            <w:vAlign w:val="bottom"/>
          </w:tcPr>
          <w:p w14:paraId="7D09A7C1" w14:textId="77777777" w:rsidR="00EA4841" w:rsidRPr="004549D3" w:rsidRDefault="00EA4841" w:rsidP="00615E72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76757F8F" w14:textId="77777777" w:rsidR="00EA4841" w:rsidRPr="004549D3" w:rsidRDefault="00EA4841" w:rsidP="00615E72">
            <w:pPr>
              <w:ind w:right="-103"/>
              <w:rPr>
                <w:snapToGrid w:val="0"/>
                <w:sz w:val="28"/>
                <w:szCs w:val="28"/>
              </w:rPr>
            </w:pPr>
          </w:p>
        </w:tc>
      </w:tr>
      <w:tr w:rsidR="00EA4841" w:rsidRPr="004549D3" w14:paraId="75FFD274" w14:textId="77777777" w:rsidTr="00EA4841">
        <w:trPr>
          <w:trHeight w:val="953"/>
        </w:trPr>
        <w:tc>
          <w:tcPr>
            <w:tcW w:w="7371" w:type="dxa"/>
            <w:vAlign w:val="bottom"/>
          </w:tcPr>
          <w:p w14:paraId="1622C8F3" w14:textId="77777777" w:rsidR="00EA4841" w:rsidRDefault="00EA4841" w:rsidP="00615E72">
            <w:pPr>
              <w:ind w:right="-56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napToGrid w:val="0"/>
                <w:sz w:val="28"/>
                <w:szCs w:val="28"/>
              </w:rPr>
              <w:t xml:space="preserve">четвертого </w:t>
            </w:r>
            <w:r w:rsidRPr="004549D3">
              <w:rPr>
                <w:snapToGrid w:val="0"/>
                <w:sz w:val="28"/>
                <w:szCs w:val="28"/>
              </w:rPr>
              <w:t xml:space="preserve">відділу </w:t>
            </w:r>
          </w:p>
          <w:p w14:paraId="4F83DB8E" w14:textId="77777777" w:rsidR="00EA4841" w:rsidRPr="004549D3" w:rsidRDefault="00EA4841" w:rsidP="00615E72">
            <w:pPr>
              <w:ind w:right="-56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управління землеустрою</w:t>
            </w:r>
          </w:p>
          <w:p w14:paraId="108AC928" w14:textId="77777777" w:rsidR="00EA4841" w:rsidRPr="004549D3" w:rsidRDefault="00EA4841" w:rsidP="00615E72">
            <w:pPr>
              <w:ind w:right="-566"/>
              <w:rPr>
                <w:sz w:val="28"/>
              </w:rPr>
            </w:pPr>
            <w:r w:rsidRPr="004549D3">
              <w:rPr>
                <w:sz w:val="28"/>
              </w:rPr>
              <w:t xml:space="preserve">Департаменту земельних ресурсів </w:t>
            </w:r>
          </w:p>
          <w:p w14:paraId="3753AC98" w14:textId="77777777" w:rsidR="00EA4841" w:rsidRPr="004549D3" w:rsidRDefault="00EA4841" w:rsidP="00615E72">
            <w:pPr>
              <w:pStyle w:val="16"/>
              <w:ind w:right="482" w:firstLine="0"/>
              <w:jc w:val="left"/>
              <w:rPr>
                <w:rFonts w:ascii="Times New Roman" w:hAnsi="Times New Roman"/>
                <w:color w:val="auto"/>
                <w:sz w:val="28"/>
                <w:lang w:val="uk-UA"/>
              </w:rPr>
            </w:pPr>
            <w:r w:rsidRPr="004549D3">
              <w:rPr>
                <w:rFonts w:ascii="Times New Roman" w:hAnsi="Times New Roman"/>
                <w:color w:val="auto"/>
                <w:sz w:val="28"/>
                <w:lang w:val="uk-UA"/>
              </w:rPr>
              <w:t xml:space="preserve">виконавчого органу Київської міської ради </w:t>
            </w:r>
          </w:p>
          <w:p w14:paraId="20110B61" w14:textId="77777777" w:rsidR="00EA4841" w:rsidRPr="004549D3" w:rsidRDefault="00EA4841" w:rsidP="00615E72">
            <w:pPr>
              <w:ind w:right="-566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</w:tcPr>
          <w:p w14:paraId="48EE38A4" w14:textId="77777777" w:rsidR="00EA4841" w:rsidRPr="004549D3" w:rsidRDefault="00EA4841" w:rsidP="00615E72">
            <w:pPr>
              <w:ind w:right="176"/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Алла КУЗНЄЦОВА</w:t>
            </w:r>
          </w:p>
        </w:tc>
      </w:tr>
    </w:tbl>
    <w:p w14:paraId="7239950A" w14:textId="77777777" w:rsidR="00EA4841" w:rsidRPr="004549D3" w:rsidRDefault="00EA4841" w:rsidP="00EA4841">
      <w:pPr>
        <w:rPr>
          <w:b/>
          <w:sz w:val="28"/>
          <w:szCs w:val="28"/>
        </w:rPr>
      </w:pPr>
      <w:r w:rsidRPr="004549D3">
        <w:rPr>
          <w:snapToGrid w:val="0"/>
          <w:sz w:val="28"/>
          <w:szCs w:val="28"/>
        </w:rPr>
        <w:br w:type="page"/>
      </w:r>
      <w:r w:rsidRPr="004549D3">
        <w:rPr>
          <w:b/>
          <w:sz w:val="28"/>
          <w:szCs w:val="28"/>
        </w:rPr>
        <w:t>ПОДАННЯ:</w:t>
      </w:r>
    </w:p>
    <w:p w14:paraId="261785DD" w14:textId="77777777" w:rsidR="00EA4841" w:rsidRPr="004549D3" w:rsidRDefault="00EA4841" w:rsidP="00EA4841">
      <w:pPr>
        <w:rPr>
          <w:snapToGrid w:val="0"/>
          <w:sz w:val="16"/>
          <w:szCs w:val="16"/>
        </w:rPr>
      </w:pPr>
    </w:p>
    <w:tbl>
      <w:tblPr>
        <w:tblW w:w="10690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6905"/>
        <w:gridCol w:w="3785"/>
      </w:tblGrid>
      <w:tr w:rsidR="00EA4841" w:rsidRPr="004549D3" w14:paraId="67D40898" w14:textId="77777777" w:rsidTr="00EA4841">
        <w:trPr>
          <w:trHeight w:val="952"/>
        </w:trPr>
        <w:tc>
          <w:tcPr>
            <w:tcW w:w="6905" w:type="dxa"/>
            <w:vAlign w:val="bottom"/>
          </w:tcPr>
          <w:p w14:paraId="6F77320B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4AC7CA21" w14:textId="77777777" w:rsidR="00EA4841" w:rsidRPr="004549D3" w:rsidRDefault="00EA4841" w:rsidP="00615E72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549D3">
              <w:rPr>
                <w:sz w:val="28"/>
                <w:szCs w:val="28"/>
              </w:rPr>
              <w:t>аступник голови</w:t>
            </w:r>
          </w:p>
          <w:p w14:paraId="6DA230D2" w14:textId="77777777" w:rsidR="00EA4841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Київської міської державної адміністрації</w:t>
            </w:r>
            <w:r>
              <w:rPr>
                <w:sz w:val="28"/>
                <w:szCs w:val="28"/>
              </w:rPr>
              <w:t xml:space="preserve"> </w:t>
            </w:r>
          </w:p>
          <w:p w14:paraId="0237EA85" w14:textId="77777777" w:rsidR="00EA4841" w:rsidRPr="004549D3" w:rsidRDefault="00EA4841" w:rsidP="00615E72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питань здійснення самоврядних повноважень</w:t>
            </w:r>
          </w:p>
        </w:tc>
        <w:tc>
          <w:tcPr>
            <w:tcW w:w="3785" w:type="dxa"/>
            <w:vAlign w:val="bottom"/>
          </w:tcPr>
          <w:p w14:paraId="362C981B" w14:textId="77777777" w:rsidR="00EA4841" w:rsidRPr="004549D3" w:rsidRDefault="00EA4841" w:rsidP="00615E72">
            <w:pPr>
              <w:rPr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>Петро ОЛЕНИЧ</w:t>
            </w:r>
          </w:p>
        </w:tc>
      </w:tr>
      <w:tr w:rsidR="00EA4841" w:rsidRPr="004549D3" w14:paraId="6070F6EF" w14:textId="77777777" w:rsidTr="00EA4841">
        <w:trPr>
          <w:trHeight w:val="952"/>
        </w:trPr>
        <w:tc>
          <w:tcPr>
            <w:tcW w:w="6905" w:type="dxa"/>
            <w:vAlign w:val="bottom"/>
          </w:tcPr>
          <w:p w14:paraId="4C5A9652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4A459F3B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549D3">
              <w:rPr>
                <w:sz w:val="28"/>
                <w:szCs w:val="28"/>
              </w:rPr>
              <w:t>иректор</w:t>
            </w:r>
          </w:p>
          <w:p w14:paraId="6BFA734C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Департаменту земельних ресурсів</w:t>
            </w:r>
          </w:p>
          <w:p w14:paraId="022614C9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виконавчого органу Київської міської ради</w:t>
            </w:r>
          </w:p>
          <w:p w14:paraId="09F82556" w14:textId="77777777" w:rsidR="00EA4841" w:rsidRPr="004549D3" w:rsidRDefault="00EA4841" w:rsidP="00615E72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14:paraId="0FBCFE35" w14:textId="77777777" w:rsidR="00EA4841" w:rsidRPr="004549D3" w:rsidRDefault="00EA4841" w:rsidP="00615E72">
            <w:pPr>
              <w:rPr>
                <w:snapToGrid w:val="0"/>
                <w:sz w:val="28"/>
                <w:szCs w:val="28"/>
              </w:rPr>
            </w:pPr>
            <w:r w:rsidRPr="004549D3">
              <w:rPr>
                <w:snapToGrid w:val="0"/>
                <w:sz w:val="28"/>
                <w:szCs w:val="28"/>
              </w:rPr>
              <w:t xml:space="preserve">Валентина ПЕЛИХ </w:t>
            </w:r>
          </w:p>
        </w:tc>
      </w:tr>
      <w:tr w:rsidR="00EA4841" w:rsidRPr="004549D3" w14:paraId="75827252" w14:textId="77777777" w:rsidTr="00EA4841">
        <w:trPr>
          <w:trHeight w:val="953"/>
        </w:trPr>
        <w:tc>
          <w:tcPr>
            <w:tcW w:w="6905" w:type="dxa"/>
            <w:vAlign w:val="bottom"/>
          </w:tcPr>
          <w:p w14:paraId="68BE088C" w14:textId="77777777" w:rsidR="00EA4841" w:rsidRPr="004549D3" w:rsidRDefault="00EA4841" w:rsidP="00615E72">
            <w:pPr>
              <w:ind w:left="397" w:hanging="397"/>
              <w:outlineLvl w:val="0"/>
              <w:rPr>
                <w:sz w:val="28"/>
                <w:szCs w:val="28"/>
              </w:rPr>
            </w:pPr>
          </w:p>
          <w:p w14:paraId="5D5AE396" w14:textId="77777777" w:rsidR="00EA4841" w:rsidRDefault="00EA4841" w:rsidP="00615E72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Заступник директора Департаменту – </w:t>
            </w:r>
          </w:p>
          <w:p w14:paraId="02D9CD95" w14:textId="77777777" w:rsidR="00EA4841" w:rsidRDefault="00EA4841" w:rsidP="00615E72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ачальник юридичного управління </w:t>
            </w:r>
          </w:p>
          <w:p w14:paraId="78B089AB" w14:textId="77777777" w:rsidR="00EA4841" w:rsidRDefault="00EA4841" w:rsidP="00615E72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Департаменту земельних ресурсів</w:t>
            </w:r>
          </w:p>
          <w:p w14:paraId="279E5C56" w14:textId="77777777" w:rsidR="00EA4841" w:rsidRDefault="00EA4841" w:rsidP="00615E72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виконавчого органу Київської міської ради</w:t>
            </w:r>
          </w:p>
          <w:p w14:paraId="0149195A" w14:textId="77777777" w:rsidR="00EA4841" w:rsidRPr="004549D3" w:rsidRDefault="00EA4841" w:rsidP="00615E72">
            <w:pPr>
              <w:ind w:left="397" w:hanging="397"/>
              <w:outlineLv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14:paraId="6C5E3775" w14:textId="77777777" w:rsidR="00EA4841" w:rsidRPr="00537469" w:rsidRDefault="00EA4841" w:rsidP="00615E72">
            <w:pPr>
              <w:rPr>
                <w:snapToGrid w:val="0"/>
                <w:color w:val="FFFFFF"/>
                <w:sz w:val="28"/>
                <w:szCs w:val="28"/>
              </w:rPr>
            </w:pPr>
            <w:r w:rsidRPr="00537469">
              <w:rPr>
                <w:snapToGrid w:val="0"/>
                <w:color w:val="FFFFFF"/>
                <w:sz w:val="28"/>
                <w:szCs w:val="28"/>
              </w:rPr>
              <w:t>Марія ДЕГТЯРЕНКО</w:t>
            </w:r>
          </w:p>
        </w:tc>
      </w:tr>
      <w:tr w:rsidR="00EA4841" w:rsidRPr="004549D3" w14:paraId="2B5B2AF5" w14:textId="77777777" w:rsidTr="00EA4841">
        <w:trPr>
          <w:trHeight w:val="953"/>
        </w:trPr>
        <w:tc>
          <w:tcPr>
            <w:tcW w:w="6905" w:type="dxa"/>
            <w:vAlign w:val="bottom"/>
          </w:tcPr>
          <w:p w14:paraId="2868B20C" w14:textId="77777777" w:rsidR="00EA4841" w:rsidRPr="004549D3" w:rsidRDefault="00EA4841" w:rsidP="00615E72">
            <w:pPr>
              <w:ind w:right="-709"/>
              <w:rPr>
                <w:sz w:val="28"/>
                <w:szCs w:val="28"/>
              </w:rPr>
            </w:pPr>
          </w:p>
          <w:p w14:paraId="53832C62" w14:textId="77777777" w:rsidR="00EA4841" w:rsidRPr="004549D3" w:rsidRDefault="00EA4841" w:rsidP="00615E72">
            <w:pPr>
              <w:ind w:right="-709"/>
              <w:rPr>
                <w:b/>
                <w:snapToGrid w:val="0"/>
                <w:sz w:val="28"/>
                <w:szCs w:val="28"/>
              </w:rPr>
            </w:pPr>
          </w:p>
          <w:p w14:paraId="6A4A8404" w14:textId="77777777" w:rsidR="00EA4841" w:rsidRPr="004549D3" w:rsidRDefault="00EA4841" w:rsidP="00615E72">
            <w:pPr>
              <w:ind w:right="-709"/>
              <w:rPr>
                <w:sz w:val="28"/>
                <w:szCs w:val="28"/>
              </w:rPr>
            </w:pPr>
            <w:r w:rsidRPr="004549D3">
              <w:rPr>
                <w:b/>
                <w:snapToGrid w:val="0"/>
                <w:sz w:val="28"/>
                <w:szCs w:val="28"/>
              </w:rPr>
              <w:t>ПОГОДЖЕНО:</w:t>
            </w:r>
          </w:p>
          <w:p w14:paraId="47B7742E" w14:textId="77777777" w:rsidR="00EA4841" w:rsidRPr="004549D3" w:rsidRDefault="00EA4841" w:rsidP="00615E72">
            <w:pPr>
              <w:ind w:right="-709"/>
              <w:rPr>
                <w:sz w:val="28"/>
                <w:szCs w:val="28"/>
              </w:rPr>
            </w:pPr>
          </w:p>
        </w:tc>
        <w:tc>
          <w:tcPr>
            <w:tcW w:w="3785" w:type="dxa"/>
            <w:vAlign w:val="bottom"/>
          </w:tcPr>
          <w:p w14:paraId="63F0E3AC" w14:textId="77777777" w:rsidR="00EA4841" w:rsidRPr="004549D3" w:rsidRDefault="00EA4841" w:rsidP="00615E72">
            <w:pPr>
              <w:rPr>
                <w:snapToGrid w:val="0"/>
                <w:sz w:val="28"/>
                <w:szCs w:val="28"/>
              </w:rPr>
            </w:pPr>
          </w:p>
        </w:tc>
      </w:tr>
      <w:tr w:rsidR="00EA4841" w:rsidRPr="004549D3" w14:paraId="268C6FEA" w14:textId="77777777" w:rsidTr="00EA4841">
        <w:trPr>
          <w:trHeight w:val="953"/>
        </w:trPr>
        <w:tc>
          <w:tcPr>
            <w:tcW w:w="6905" w:type="dxa"/>
            <w:vAlign w:val="bottom"/>
          </w:tcPr>
          <w:p w14:paraId="638BBAF0" w14:textId="77777777" w:rsidR="00EA4841" w:rsidRPr="004549D3" w:rsidRDefault="00EA4841" w:rsidP="00615E72">
            <w:pPr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Постійна комісія Київської міської ради</w:t>
            </w:r>
          </w:p>
          <w:p w14:paraId="028F8366" w14:textId="77777777" w:rsidR="00EA4841" w:rsidRPr="004549D3" w:rsidRDefault="00EA4841" w:rsidP="00615E72">
            <w:pPr>
              <w:ind w:right="-92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 xml:space="preserve">з питань архітектури, містобудування </w:t>
            </w:r>
            <w:r w:rsidRPr="004549D3">
              <w:rPr>
                <w:sz w:val="28"/>
                <w:szCs w:val="28"/>
              </w:rPr>
              <w:br/>
              <w:t>та земельних відносин</w:t>
            </w:r>
          </w:p>
          <w:p w14:paraId="56B09D58" w14:textId="77777777" w:rsidR="00EA4841" w:rsidRPr="004549D3" w:rsidRDefault="00EA4841" w:rsidP="00615E72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50912923" w14:textId="77777777" w:rsidR="00EA4841" w:rsidRPr="004549D3" w:rsidRDefault="00EA4841" w:rsidP="00615E72">
            <w:pPr>
              <w:ind w:right="-92"/>
              <w:outlineLvl w:val="0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Голова</w:t>
            </w:r>
            <w:r w:rsidRPr="004549D3">
              <w:rPr>
                <w:sz w:val="28"/>
                <w:szCs w:val="28"/>
              </w:rPr>
              <w:tab/>
            </w:r>
          </w:p>
          <w:p w14:paraId="6BE41155" w14:textId="77777777" w:rsidR="00EA4841" w:rsidRDefault="00EA4841" w:rsidP="00615E72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2779E01E" w14:textId="77777777" w:rsidR="00EA4841" w:rsidRDefault="00EA4841" w:rsidP="00615E72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0997AAA8" w14:textId="77777777" w:rsidR="00EA4841" w:rsidRPr="004549D3" w:rsidRDefault="00EA4841" w:rsidP="00615E72">
            <w:pPr>
              <w:ind w:right="-92"/>
              <w:outlineLvl w:val="0"/>
              <w:rPr>
                <w:sz w:val="28"/>
                <w:szCs w:val="28"/>
              </w:rPr>
            </w:pPr>
          </w:p>
          <w:p w14:paraId="1A7A94A6" w14:textId="77777777" w:rsidR="00EA4841" w:rsidRPr="004549D3" w:rsidRDefault="00EA4841" w:rsidP="00615E72">
            <w:pPr>
              <w:outlineLvl w:val="0"/>
              <w:rPr>
                <w:snapToGrid w:val="0"/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Секретар</w:t>
            </w:r>
            <w:r w:rsidRPr="004549D3">
              <w:rPr>
                <w:sz w:val="28"/>
                <w:szCs w:val="28"/>
              </w:rPr>
              <w:tab/>
            </w:r>
          </w:p>
        </w:tc>
        <w:tc>
          <w:tcPr>
            <w:tcW w:w="3785" w:type="dxa"/>
            <w:vAlign w:val="center"/>
          </w:tcPr>
          <w:p w14:paraId="6BA55ED2" w14:textId="77777777" w:rsidR="00EA4841" w:rsidRPr="004549D3" w:rsidRDefault="00EA4841" w:rsidP="00615E72">
            <w:pPr>
              <w:ind w:right="139"/>
              <w:jc w:val="both"/>
              <w:rPr>
                <w:sz w:val="28"/>
                <w:szCs w:val="28"/>
              </w:rPr>
            </w:pPr>
          </w:p>
          <w:p w14:paraId="4233992C" w14:textId="77777777" w:rsidR="00EA4841" w:rsidRPr="004549D3" w:rsidRDefault="00EA4841" w:rsidP="00615E72">
            <w:pPr>
              <w:ind w:right="139"/>
              <w:jc w:val="both"/>
              <w:rPr>
                <w:sz w:val="28"/>
                <w:szCs w:val="28"/>
              </w:rPr>
            </w:pPr>
          </w:p>
          <w:p w14:paraId="508802A0" w14:textId="77777777" w:rsidR="00EA4841" w:rsidRDefault="00EA4841" w:rsidP="00615E72">
            <w:pPr>
              <w:ind w:right="139"/>
              <w:jc w:val="both"/>
              <w:rPr>
                <w:sz w:val="28"/>
                <w:szCs w:val="28"/>
              </w:rPr>
            </w:pPr>
          </w:p>
          <w:p w14:paraId="0CD9A592" w14:textId="77777777" w:rsidR="00EA4841" w:rsidRPr="004549D3" w:rsidRDefault="00EA4841" w:rsidP="00615E72">
            <w:pPr>
              <w:ind w:right="139"/>
              <w:jc w:val="both"/>
              <w:rPr>
                <w:sz w:val="28"/>
                <w:szCs w:val="28"/>
              </w:rPr>
            </w:pPr>
          </w:p>
          <w:p w14:paraId="14B185AB" w14:textId="77777777" w:rsidR="00EA4841" w:rsidRPr="004549D3" w:rsidRDefault="00EA4841" w:rsidP="00615E72">
            <w:pPr>
              <w:ind w:right="139"/>
              <w:jc w:val="both"/>
              <w:rPr>
                <w:sz w:val="28"/>
                <w:szCs w:val="28"/>
              </w:rPr>
            </w:pPr>
          </w:p>
          <w:p w14:paraId="7961AA5D" w14:textId="77777777" w:rsidR="00EA4841" w:rsidRPr="004549D3" w:rsidRDefault="00EA4841" w:rsidP="00615E72">
            <w:pPr>
              <w:ind w:right="139"/>
              <w:jc w:val="both"/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Михайло ТЕРЕНТЬЄВ</w:t>
            </w:r>
          </w:p>
          <w:p w14:paraId="32D1A94C" w14:textId="77777777" w:rsidR="00EA4841" w:rsidRDefault="00EA4841" w:rsidP="00615E72">
            <w:pPr>
              <w:rPr>
                <w:sz w:val="28"/>
                <w:szCs w:val="28"/>
              </w:rPr>
            </w:pPr>
          </w:p>
          <w:p w14:paraId="305897A9" w14:textId="77777777" w:rsidR="00EA4841" w:rsidRPr="004549D3" w:rsidRDefault="00EA4841" w:rsidP="00615E72">
            <w:pPr>
              <w:rPr>
                <w:sz w:val="28"/>
                <w:szCs w:val="28"/>
              </w:rPr>
            </w:pPr>
          </w:p>
          <w:p w14:paraId="51BEFA12" w14:textId="77777777" w:rsidR="00EA4841" w:rsidRPr="004549D3" w:rsidRDefault="00EA4841" w:rsidP="00615E72">
            <w:pPr>
              <w:rPr>
                <w:sz w:val="28"/>
                <w:szCs w:val="28"/>
              </w:rPr>
            </w:pPr>
            <w:r w:rsidRPr="004549D3">
              <w:rPr>
                <w:sz w:val="28"/>
                <w:szCs w:val="28"/>
              </w:rPr>
              <w:t>Юрій ФЕДОРЕНКО</w:t>
            </w:r>
          </w:p>
        </w:tc>
      </w:tr>
      <w:tr w:rsidR="00EA4841" w:rsidRPr="00FA1628" w14:paraId="0A9AA971" w14:textId="77777777" w:rsidTr="00EA4841">
        <w:trPr>
          <w:trHeight w:val="80"/>
        </w:trPr>
        <w:tc>
          <w:tcPr>
            <w:tcW w:w="6905" w:type="dxa"/>
            <w:vAlign w:val="bottom"/>
          </w:tcPr>
          <w:p w14:paraId="74AE22A5" w14:textId="77777777" w:rsidR="00EA4841" w:rsidRPr="00FA1628" w:rsidRDefault="00EA4841" w:rsidP="00615E72">
            <w:pPr>
              <w:tabs>
                <w:tab w:val="num" w:pos="0"/>
              </w:tabs>
              <w:ind w:right="-92"/>
              <w:rPr>
                <w:sz w:val="28"/>
                <w:szCs w:val="28"/>
              </w:rPr>
            </w:pPr>
          </w:p>
          <w:p w14:paraId="57740E73" w14:textId="77777777" w:rsidR="00EA4841" w:rsidRPr="00FA1628" w:rsidRDefault="00EA4841" w:rsidP="00615E72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В.о. начальника </w:t>
            </w:r>
            <w:r w:rsidRPr="00FA1628">
              <w:rPr>
                <w:sz w:val="28"/>
                <w:szCs w:val="28"/>
              </w:rPr>
              <w:t xml:space="preserve">управління </w:t>
            </w:r>
          </w:p>
          <w:p w14:paraId="1A5B2B05" w14:textId="77777777" w:rsidR="00EA4841" w:rsidRPr="00FA1628" w:rsidRDefault="00EA4841" w:rsidP="00615E7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A1628">
              <w:rPr>
                <w:sz w:val="28"/>
                <w:szCs w:val="28"/>
              </w:rPr>
              <w:t xml:space="preserve">правового забезпечення діяльності </w:t>
            </w:r>
          </w:p>
          <w:p w14:paraId="368E1F1B" w14:textId="77777777" w:rsidR="00EA4841" w:rsidRPr="00FA1628" w:rsidRDefault="00EA4841" w:rsidP="00615E72">
            <w:pPr>
              <w:rPr>
                <w:snapToGrid w:val="0"/>
                <w:sz w:val="28"/>
                <w:szCs w:val="28"/>
              </w:rPr>
            </w:pPr>
            <w:r w:rsidRPr="00FA1628">
              <w:rPr>
                <w:sz w:val="28"/>
                <w:szCs w:val="28"/>
              </w:rPr>
              <w:t>Київської міської ради</w:t>
            </w:r>
          </w:p>
        </w:tc>
        <w:tc>
          <w:tcPr>
            <w:tcW w:w="3785" w:type="dxa"/>
            <w:vAlign w:val="center"/>
          </w:tcPr>
          <w:p w14:paraId="054C22CF" w14:textId="77777777" w:rsidR="00EA4841" w:rsidRDefault="00EA4841" w:rsidP="00615E72">
            <w:pPr>
              <w:rPr>
                <w:sz w:val="28"/>
                <w:szCs w:val="28"/>
              </w:rPr>
            </w:pPr>
          </w:p>
          <w:p w14:paraId="54E00410" w14:textId="77777777" w:rsidR="00EA4841" w:rsidRDefault="00EA4841" w:rsidP="00615E72">
            <w:pPr>
              <w:ind w:right="139"/>
              <w:jc w:val="both"/>
              <w:rPr>
                <w:sz w:val="28"/>
                <w:szCs w:val="28"/>
              </w:rPr>
            </w:pPr>
          </w:p>
          <w:p w14:paraId="3108C1BD" w14:textId="77777777" w:rsidR="00EA4841" w:rsidRPr="0025010B" w:rsidRDefault="00EA4841" w:rsidP="00615E72">
            <w:pPr>
              <w:ind w:right="139"/>
              <w:jc w:val="both"/>
              <w:rPr>
                <w:sz w:val="28"/>
                <w:szCs w:val="28"/>
              </w:rPr>
            </w:pPr>
          </w:p>
          <w:p w14:paraId="37FD4707" w14:textId="77777777" w:rsidR="00EA4841" w:rsidRPr="00881AEB" w:rsidRDefault="00EA4841" w:rsidP="00615E72">
            <w:pPr>
              <w:rPr>
                <w:color w:val="FFFFFF"/>
                <w:sz w:val="28"/>
                <w:szCs w:val="28"/>
              </w:rPr>
            </w:pPr>
            <w:r w:rsidRPr="0025010B">
              <w:rPr>
                <w:sz w:val="28"/>
                <w:szCs w:val="28"/>
              </w:rPr>
              <w:t>Валентина</w:t>
            </w:r>
            <w:r>
              <w:rPr>
                <w:sz w:val="28"/>
                <w:szCs w:val="28"/>
              </w:rPr>
              <w:t xml:space="preserve"> </w:t>
            </w:r>
            <w:r w:rsidRPr="0025010B">
              <w:rPr>
                <w:sz w:val="28"/>
                <w:szCs w:val="28"/>
              </w:rPr>
              <w:t>ПОЛОЖИШНИК</w:t>
            </w:r>
          </w:p>
        </w:tc>
      </w:tr>
      <w:tr w:rsidR="00EA4841" w:rsidRPr="004549D3" w14:paraId="53F40D05" w14:textId="77777777" w:rsidTr="00EA4841">
        <w:trPr>
          <w:trHeight w:val="953"/>
        </w:trPr>
        <w:tc>
          <w:tcPr>
            <w:tcW w:w="6905" w:type="dxa"/>
            <w:vAlign w:val="bottom"/>
          </w:tcPr>
          <w:p w14:paraId="6A631BFB" w14:textId="77777777" w:rsidR="00EA4841" w:rsidRPr="004549D3" w:rsidRDefault="00EA4841" w:rsidP="00615E72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14:paraId="77355468" w14:textId="77777777" w:rsidR="00EA4841" w:rsidRPr="004549D3" w:rsidRDefault="00EA4841" w:rsidP="00615E72">
            <w:pPr>
              <w:rPr>
                <w:snapToGrid w:val="0"/>
                <w:sz w:val="28"/>
                <w:szCs w:val="28"/>
              </w:rPr>
            </w:pPr>
          </w:p>
        </w:tc>
      </w:tr>
    </w:tbl>
    <w:p w14:paraId="54A460BE" w14:textId="77777777" w:rsidR="00EA4841" w:rsidRPr="004549D3" w:rsidRDefault="00EA4841" w:rsidP="00EA4841">
      <w:pPr>
        <w:pStyle w:val="16"/>
        <w:ind w:right="482" w:firstLine="0"/>
        <w:rPr>
          <w:color w:val="auto"/>
          <w:lang w:val="uk-UA"/>
        </w:rPr>
      </w:pPr>
    </w:p>
    <w:p w14:paraId="27622FC7" w14:textId="78FB7B2D" w:rsidR="0098169A" w:rsidRPr="006600D7" w:rsidRDefault="006600D7" w:rsidP="00EA4841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97A6E" w14:textId="77777777" w:rsidR="0055575D" w:rsidRDefault="0055575D">
      <w:r>
        <w:separator/>
      </w:r>
    </w:p>
  </w:endnote>
  <w:endnote w:type="continuationSeparator" w:id="0">
    <w:p w14:paraId="379E79A8" w14:textId="77777777" w:rsidR="0055575D" w:rsidRDefault="0055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A3442" w14:textId="77777777" w:rsidR="0055575D" w:rsidRDefault="0055575D">
      <w:r>
        <w:separator/>
      </w:r>
    </w:p>
  </w:footnote>
  <w:footnote w:type="continuationSeparator" w:id="0">
    <w:p w14:paraId="3550EC3D" w14:textId="77777777" w:rsidR="0055575D" w:rsidRDefault="0055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33B2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4A47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75D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B45EA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8F7CC4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5BF5"/>
    <w:rsid w:val="00C365BB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42BD7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4841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ий текст1"/>
    <w:rsid w:val="00EA484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6293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2022-07-28T08:13:00Z</cp:lastPrinted>
  <dcterms:created xsi:type="dcterms:W3CDTF">2022-07-29T08:40:00Z</dcterms:created>
  <dcterms:modified xsi:type="dcterms:W3CDTF">2022-07-29T08:40:00Z</dcterms:modified>
</cp:coreProperties>
</file>