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708494637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708494637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16209F" w14:paraId="39883B9B" w14:textId="77777777" w:rsidTr="0016209F">
        <w:trPr>
          <w:trHeight w:val="2500"/>
        </w:trPr>
        <w:tc>
          <w:tcPr>
            <w:tcW w:w="5211" w:type="dxa"/>
            <w:hideMark/>
          </w:tcPr>
          <w:p w14:paraId="0B182D23" w14:textId="551FB2E7" w:rsidR="00F6318B" w:rsidRPr="00DE4A20" w:rsidRDefault="0009503E" w:rsidP="0016209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16209F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16209F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>76</w:t>
            </w:r>
            <w:r w:rsidR="0016209F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>058</w:t>
            </w:r>
            <w:r w:rsidR="0016209F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>02)</w:t>
            </w:r>
            <w:r w:rsidR="0016209F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6209F">
              <w:rPr>
                <w:b/>
                <w:color w:val="000000" w:themeColor="text1"/>
                <w:sz w:val="28"/>
                <w:szCs w:val="28"/>
              </w:rPr>
              <w:t>для реконструкції з надбудовою під готель нежитлової будівлі з подальшим обслуговування та експлуатацією на вул. Еспланадній, 17 у Печерському районі м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ECF2D01" w14:textId="32F57451" w:rsidR="0016209F" w:rsidRDefault="0016209F" w:rsidP="0016209F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83, 122, 186 Земельного кодексу України, статті 56 Закону України «Про землеустрій», пункту 34 частини першої статті 26 Закону України «Про місцеве самоврядування в Україні», розглянувши 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 (кадастровий номер</w:t>
      </w:r>
      <w:r>
        <w:rPr>
          <w:color w:val="000000" w:themeColor="text1"/>
          <w:szCs w:val="28"/>
          <w:lang w:val="uk-UA"/>
        </w:rPr>
        <w:t>:</w:t>
      </w:r>
      <w:r w:rsidRPr="005675F7">
        <w:rPr>
          <w:color w:val="000000" w:themeColor="text1"/>
          <w:szCs w:val="28"/>
          <w:lang w:val="uk-UA"/>
        </w:rPr>
        <w:t xml:space="preserve"> 8000000000:</w:t>
      </w:r>
      <w:r>
        <w:rPr>
          <w:color w:val="000000" w:themeColor="text1"/>
          <w:szCs w:val="28"/>
          <w:lang w:val="uk-UA"/>
        </w:rPr>
        <w:t>76</w:t>
      </w:r>
      <w:r w:rsidRPr="00541611">
        <w:rPr>
          <w:color w:val="000000" w:themeColor="text1"/>
          <w:szCs w:val="28"/>
          <w:lang w:val="uk-UA"/>
        </w:rPr>
        <w:t>:0</w:t>
      </w:r>
      <w:r>
        <w:rPr>
          <w:color w:val="000000" w:themeColor="text1"/>
          <w:szCs w:val="28"/>
          <w:lang w:val="uk-UA"/>
        </w:rPr>
        <w:t>58</w:t>
      </w:r>
      <w:r w:rsidRPr="00541611">
        <w:rPr>
          <w:color w:val="000000" w:themeColor="text1"/>
          <w:szCs w:val="28"/>
          <w:lang w:val="uk-UA"/>
        </w:rPr>
        <w:t>:000</w:t>
      </w:r>
      <w:r>
        <w:rPr>
          <w:color w:val="000000" w:themeColor="text1"/>
          <w:szCs w:val="28"/>
          <w:lang w:val="uk-UA"/>
        </w:rPr>
        <w:t>2</w:t>
      </w:r>
      <w:r w:rsidRPr="005675F7">
        <w:rPr>
          <w:color w:val="000000" w:themeColor="text1"/>
          <w:szCs w:val="28"/>
          <w:lang w:val="uk-UA"/>
        </w:rPr>
        <w:t>)</w:t>
      </w:r>
      <w:r>
        <w:rPr>
          <w:color w:val="000000" w:themeColor="text1"/>
          <w:szCs w:val="28"/>
          <w:lang w:val="uk-UA"/>
        </w:rPr>
        <w:t xml:space="preserve"> та розглянувши клопотання ТОВАРИСТВА З ОБМЕЖЕНОЮ ВІДПОВІДАЛЬНІСТЮ «ІНФОРМЗАХИСТ»</w:t>
      </w:r>
      <w:r w:rsidR="00B769A7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від 29.09.2023, Київська міська рада</w:t>
      </w:r>
    </w:p>
    <w:p w14:paraId="5CFE3E60" w14:textId="77777777" w:rsidR="0016209F" w:rsidRPr="00DE4A20" w:rsidRDefault="0016209F" w:rsidP="0016209F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0ABDFDD" w14:textId="77777777" w:rsidR="0016209F" w:rsidRDefault="0016209F" w:rsidP="0016209F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7CB7E5D7" w14:textId="77777777" w:rsidR="0016209F" w:rsidRPr="00DE4A20" w:rsidRDefault="0016209F" w:rsidP="0016209F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5F97107" w14:textId="25F14FB8" w:rsidR="0016209F" w:rsidRDefault="0016209F" w:rsidP="0016209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 та об’єднання земельних ділянок </w:t>
      </w:r>
      <w:r>
        <w:rPr>
          <w:color w:val="000000" w:themeColor="text1"/>
          <w:sz w:val="28"/>
          <w:szCs w:val="28"/>
          <w:lang w:val="uk-UA"/>
        </w:rPr>
        <w:t>ТОВАРИСТВУ З ОБМЕЖЕНОЮ ВІДПОВІДАЛЬНІСТЮ «ІНФОРМЗАХИСТ» д</w:t>
      </w:r>
      <w:r w:rsidRPr="0016209F">
        <w:rPr>
          <w:color w:val="000000" w:themeColor="text1"/>
          <w:sz w:val="28"/>
          <w:szCs w:val="28"/>
          <w:lang w:val="uk-UA"/>
        </w:rPr>
        <w:t>ля реконструкції з надбудовою під готель нежитлової будівлі з подальшим обслуговування та експлуатацією на вул. Еспланадній, 17 у Печерському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16209F">
        <w:rPr>
          <w:color w:val="000000" w:themeColor="text1"/>
          <w:sz w:val="28"/>
          <w:szCs w:val="28"/>
          <w:lang w:val="uk-UA"/>
        </w:rPr>
        <w:t xml:space="preserve"> Києва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Pr="00314A8C">
        <w:rPr>
          <w:color w:val="000000" w:themeColor="text1"/>
          <w:sz w:val="28"/>
          <w:szCs w:val="28"/>
          <w:lang w:val="uk-UA"/>
        </w:rPr>
        <w:t>(категорія земель – землі ж</w:t>
      </w:r>
      <w:r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Pr="00314A8C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5675F7">
        <w:rPr>
          <w:color w:val="000000" w:themeColor="text1"/>
          <w:sz w:val="28"/>
          <w:szCs w:val="28"/>
          <w:lang w:val="uk-UA"/>
        </w:rPr>
        <w:t xml:space="preserve">якою передбачено формування </w:t>
      </w:r>
      <w:r>
        <w:rPr>
          <w:color w:val="000000" w:themeColor="text1"/>
          <w:sz w:val="28"/>
          <w:szCs w:val="28"/>
          <w:lang w:val="uk-UA"/>
        </w:rPr>
        <w:t>двох</w:t>
      </w:r>
      <w:r w:rsidRPr="005675F7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</w:p>
    <w:p w14:paraId="3D71E033" w14:textId="2D3F7ACB" w:rsidR="0016209F" w:rsidRDefault="0016209F" w:rsidP="0016209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Pr="00DE4A20">
        <w:rPr>
          <w:iCs/>
          <w:color w:val="000000" w:themeColor="text1"/>
          <w:sz w:val="28"/>
          <w:szCs w:val="28"/>
          <w:lang w:eastAsia="uk-UA"/>
        </w:rPr>
        <w:t>,</w:t>
      </w:r>
      <w:r>
        <w:rPr>
          <w:iCs/>
          <w:color w:val="000000" w:themeColor="text1"/>
          <w:sz w:val="28"/>
          <w:szCs w:val="28"/>
          <w:lang w:val="uk-UA" w:eastAsia="uk-UA"/>
        </w:rPr>
        <w:t>1330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5675F7">
        <w:rPr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76</w:t>
      </w:r>
      <w:r w:rsidRPr="00DE4A20">
        <w:rPr>
          <w:iCs/>
          <w:color w:val="000000" w:themeColor="text1"/>
          <w:sz w:val="28"/>
          <w:szCs w:val="28"/>
          <w:lang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058</w:t>
      </w:r>
      <w:r w:rsidRPr="00DE4A20">
        <w:rPr>
          <w:iCs/>
          <w:color w:val="000000" w:themeColor="text1"/>
          <w:sz w:val="28"/>
          <w:szCs w:val="28"/>
          <w:lang w:eastAsia="uk-UA"/>
        </w:rPr>
        <w:t>:0</w:t>
      </w:r>
      <w:r>
        <w:rPr>
          <w:iCs/>
          <w:color w:val="000000" w:themeColor="text1"/>
          <w:sz w:val="28"/>
          <w:szCs w:val="28"/>
          <w:lang w:val="uk-UA" w:eastAsia="uk-UA"/>
        </w:rPr>
        <w:t>005</w:t>
      </w:r>
      <w:r w:rsidRPr="005675F7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54B2E961" w14:textId="2AE418EE" w:rsidR="0016209F" w:rsidRDefault="0016209F" w:rsidP="0016209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lastRenderedPageBreak/>
        <w:t xml:space="preserve">- площею </w:t>
      </w:r>
      <w:r>
        <w:rPr>
          <w:iCs/>
          <w:color w:val="000000" w:themeColor="text1"/>
          <w:sz w:val="28"/>
          <w:szCs w:val="28"/>
          <w:lang w:val="uk-UA" w:eastAsia="uk-UA"/>
        </w:rPr>
        <w:t>0</w:t>
      </w:r>
      <w:r w:rsidRPr="00DE4A20">
        <w:rPr>
          <w:iCs/>
          <w:color w:val="000000" w:themeColor="text1"/>
          <w:sz w:val="28"/>
          <w:szCs w:val="28"/>
          <w:lang w:eastAsia="uk-UA"/>
        </w:rPr>
        <w:t>,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0683 </w:t>
      </w:r>
      <w:r w:rsidRPr="005675F7">
        <w:rPr>
          <w:color w:val="000000" w:themeColor="text1"/>
          <w:sz w:val="28"/>
          <w:szCs w:val="28"/>
          <w:lang w:val="uk-UA"/>
        </w:rPr>
        <w:t xml:space="preserve">га (кадастровий номер </w:t>
      </w:r>
      <w:r w:rsidRPr="00DE4A20">
        <w:rPr>
          <w:iCs/>
          <w:color w:val="000000" w:themeColor="text1"/>
          <w:sz w:val="28"/>
          <w:szCs w:val="28"/>
          <w:lang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76</w:t>
      </w:r>
      <w:r w:rsidRPr="00DE4A20">
        <w:rPr>
          <w:iCs/>
          <w:color w:val="000000" w:themeColor="text1"/>
          <w:sz w:val="28"/>
          <w:szCs w:val="28"/>
          <w:lang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058</w:t>
      </w:r>
      <w:r w:rsidRPr="00DE4A20">
        <w:rPr>
          <w:iCs/>
          <w:color w:val="000000" w:themeColor="text1"/>
          <w:sz w:val="28"/>
          <w:szCs w:val="28"/>
          <w:lang w:eastAsia="uk-UA"/>
        </w:rPr>
        <w:t>:0</w:t>
      </w:r>
      <w:r>
        <w:rPr>
          <w:iCs/>
          <w:color w:val="000000" w:themeColor="text1"/>
          <w:sz w:val="28"/>
          <w:szCs w:val="28"/>
          <w:lang w:val="uk-UA" w:eastAsia="uk-UA"/>
        </w:rPr>
        <w:t>006</w:t>
      </w:r>
      <w:r w:rsidRPr="005675F7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(справа </w:t>
      </w:r>
      <w:r w:rsidRPr="0016209F">
        <w:rPr>
          <w:b/>
          <w:color w:val="000000" w:themeColor="text1"/>
          <w:sz w:val="28"/>
          <w:szCs w:val="28"/>
          <w:lang w:val="uk-UA"/>
        </w:rPr>
        <w:t>708494637</w:t>
      </w:r>
      <w:r w:rsidRPr="0016209F">
        <w:rPr>
          <w:color w:val="000000" w:themeColor="text1"/>
          <w:sz w:val="28"/>
          <w:szCs w:val="28"/>
          <w:lang w:val="uk-UA"/>
        </w:rPr>
        <w:t>).</w:t>
      </w:r>
    </w:p>
    <w:p w14:paraId="6EB01ACF" w14:textId="60E0ACE0" w:rsidR="0016209F" w:rsidRDefault="0016209F" w:rsidP="0016209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07F6D163" w14:textId="358C05C2" w:rsidR="00F6318B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240A778F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16209F" w14:paraId="3DBFA960" w14:textId="77777777" w:rsidTr="007B0453">
        <w:tc>
          <w:tcPr>
            <w:tcW w:w="5920" w:type="dxa"/>
          </w:tcPr>
          <w:p w14:paraId="07DC1CFE" w14:textId="66278899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510448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1E127E" w14:textId="77777777" w:rsidR="0016209F" w:rsidRDefault="0016209F" w:rsidP="007B04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1B81CD1" w14:textId="77777777" w:rsidR="0016209F" w:rsidRPr="00FC5867" w:rsidRDefault="0016209F" w:rsidP="007B045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F36401F" w14:textId="77777777" w:rsidR="0016209F" w:rsidRPr="00FC5867" w:rsidRDefault="0016209F" w:rsidP="007B045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F46E4AD" w14:textId="77777777" w:rsidR="0016209F" w:rsidRDefault="0016209F" w:rsidP="007B045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6209F" w14:paraId="485502DD" w14:textId="77777777" w:rsidTr="007B0453">
        <w:tc>
          <w:tcPr>
            <w:tcW w:w="5920" w:type="dxa"/>
          </w:tcPr>
          <w:p w14:paraId="7CD18A42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DB203A2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014228DC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2262C94" w14:textId="77777777" w:rsidR="0016209F" w:rsidRDefault="0016209F" w:rsidP="007B04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D890D7E" w14:textId="77777777" w:rsidR="0016209F" w:rsidRPr="00FC5867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DD79D60" w14:textId="77777777" w:rsidR="0016209F" w:rsidRPr="00FC5867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BD366F" w14:textId="77777777" w:rsidR="0016209F" w:rsidRPr="00FC5867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DDE989" w14:textId="77777777" w:rsidR="0016209F" w:rsidRDefault="0016209F" w:rsidP="007B045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6209F" w14:paraId="58FD4173" w14:textId="77777777" w:rsidTr="007B0453">
        <w:tc>
          <w:tcPr>
            <w:tcW w:w="5920" w:type="dxa"/>
          </w:tcPr>
          <w:p w14:paraId="005BA6D0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1B3AD3" w14:textId="77777777" w:rsidR="0016209F" w:rsidRPr="00CB7BE4" w:rsidRDefault="0016209F" w:rsidP="007B045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4AAC9283" w14:textId="77777777" w:rsidR="0016209F" w:rsidRPr="00CB7BE4" w:rsidRDefault="0016209F" w:rsidP="007B045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97D75FE" w14:textId="77777777" w:rsidR="0016209F" w:rsidRPr="00CB7BE4" w:rsidRDefault="0016209F" w:rsidP="007B045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247946" w14:textId="77777777" w:rsidR="0016209F" w:rsidRDefault="0016209F" w:rsidP="007B0453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B4D50C4" w14:textId="77777777" w:rsidR="0016209F" w:rsidRPr="00145105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203CFB" w14:textId="77777777" w:rsidR="0016209F" w:rsidRPr="00145105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D0317E" w14:textId="77777777" w:rsidR="0016209F" w:rsidRPr="00145105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1076D1D" w14:textId="77777777" w:rsidR="0016209F" w:rsidRPr="00145105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4F1D02B" w14:textId="77777777" w:rsidR="0016209F" w:rsidRDefault="0016209F" w:rsidP="007B045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BCBEB45" w14:textId="77777777" w:rsidR="0016209F" w:rsidRDefault="0016209F" w:rsidP="007B045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90D9441" w14:textId="77777777" w:rsidR="0016209F" w:rsidRDefault="0016209F" w:rsidP="007B0453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06C4CFB1" w14:textId="77777777" w:rsidR="0016209F" w:rsidRDefault="0016209F" w:rsidP="0016209F">
      <w:pPr>
        <w:jc w:val="both"/>
        <w:rPr>
          <w:color w:val="000000"/>
          <w:sz w:val="28"/>
          <w:szCs w:val="28"/>
          <w:lang w:val="uk-UA" w:eastAsia="uk-UA"/>
        </w:rPr>
      </w:pPr>
    </w:p>
    <w:p w14:paraId="476076E4" w14:textId="77777777" w:rsidR="0016209F" w:rsidRDefault="0016209F" w:rsidP="0016209F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ABDEE81" w14:textId="77777777" w:rsidR="0016209F" w:rsidRDefault="0016209F" w:rsidP="0016209F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16209F" w14:paraId="4E2EB359" w14:textId="77777777" w:rsidTr="007B0453">
        <w:tc>
          <w:tcPr>
            <w:tcW w:w="5070" w:type="dxa"/>
            <w:gridSpan w:val="2"/>
          </w:tcPr>
          <w:p w14:paraId="4373B75C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94E1EDC" w14:textId="77777777" w:rsidR="0016209F" w:rsidRDefault="0016209F" w:rsidP="007B045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502C0FA" w14:textId="77777777" w:rsidR="0016209F" w:rsidRDefault="0016209F" w:rsidP="007B045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5B2159A" w14:textId="77777777" w:rsidR="0016209F" w:rsidRPr="00AF790C" w:rsidRDefault="0016209F" w:rsidP="007B045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BF3AC87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6209F" w14:paraId="1BF32754" w14:textId="77777777" w:rsidTr="007B0453">
        <w:tc>
          <w:tcPr>
            <w:tcW w:w="4927" w:type="dxa"/>
          </w:tcPr>
          <w:p w14:paraId="70A3445B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42824DE5" w14:textId="77777777" w:rsidR="0016209F" w:rsidRDefault="0016209F" w:rsidP="007B045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6209F" w14:paraId="42EDB05F" w14:textId="77777777" w:rsidTr="007B0453">
        <w:tc>
          <w:tcPr>
            <w:tcW w:w="4927" w:type="dxa"/>
          </w:tcPr>
          <w:p w14:paraId="5A3892E3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767F258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79C8F8AD" w14:textId="77777777" w:rsidR="0016209F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DF8F577" w14:textId="77777777" w:rsidR="0016209F" w:rsidRDefault="0016209F" w:rsidP="007B045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6209F" w14:paraId="2C6D2F5E" w14:textId="77777777" w:rsidTr="007B0453">
        <w:tc>
          <w:tcPr>
            <w:tcW w:w="4927" w:type="dxa"/>
          </w:tcPr>
          <w:p w14:paraId="3393F3B2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F8BC92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5A66FCC3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BFBA8DF" w14:textId="77777777" w:rsidR="0016209F" w:rsidRDefault="0016209F" w:rsidP="007B045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408A394B" w14:textId="77777777" w:rsidR="0016209F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1C4DAA0" w14:textId="77777777" w:rsidR="0016209F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03E093" w14:textId="77777777" w:rsidR="0016209F" w:rsidRDefault="0016209F" w:rsidP="007B045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CB46EF" w14:textId="77777777" w:rsidR="0016209F" w:rsidRDefault="0016209F" w:rsidP="007B045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16209F" w:rsidRPr="00B91B3F" w14:paraId="59C92FAF" w14:textId="77777777" w:rsidTr="007B0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3BEFC3E" w14:textId="77777777" w:rsidR="0016209F" w:rsidRPr="00B91B3F" w:rsidRDefault="0016209F" w:rsidP="007B0453">
            <w:pPr>
              <w:rPr>
                <w:snapToGrid w:val="0"/>
                <w:sz w:val="28"/>
                <w:szCs w:val="28"/>
              </w:rPr>
            </w:pPr>
          </w:p>
          <w:p w14:paraId="72763DAC" w14:textId="17CC9A6F" w:rsidR="00B769A7" w:rsidRPr="00495CDE" w:rsidRDefault="00B769A7" w:rsidP="00B769A7">
            <w:pPr>
              <w:ind w:right="-18"/>
              <w:outlineLvl w:val="0"/>
              <w:rPr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 xml:space="preserve">Постійна комісія Київської міської ради з питань культури, туризму та </w:t>
            </w:r>
            <w:r w:rsidRPr="00895B6D">
              <w:rPr>
                <w:sz w:val="28"/>
                <w:szCs w:val="28"/>
              </w:rPr>
              <w:t>суспільних ком</w:t>
            </w:r>
            <w:r>
              <w:rPr>
                <w:sz w:val="28"/>
                <w:szCs w:val="28"/>
              </w:rPr>
              <w:t>унік</w:t>
            </w:r>
            <w:r w:rsidRPr="00895B6D">
              <w:rPr>
                <w:sz w:val="28"/>
                <w:szCs w:val="28"/>
              </w:rPr>
              <w:t>ацій</w:t>
            </w:r>
          </w:p>
          <w:p w14:paraId="3D28E57F" w14:textId="77777777" w:rsidR="00B769A7" w:rsidRPr="00495CDE" w:rsidRDefault="00B769A7" w:rsidP="00B769A7">
            <w:pPr>
              <w:rPr>
                <w:sz w:val="28"/>
                <w:szCs w:val="28"/>
              </w:rPr>
            </w:pPr>
          </w:p>
          <w:p w14:paraId="64F91645" w14:textId="77777777" w:rsidR="00B769A7" w:rsidRPr="00495CDE" w:rsidRDefault="00B769A7" w:rsidP="00B769A7">
            <w:pPr>
              <w:rPr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>Голова</w:t>
            </w:r>
          </w:p>
          <w:p w14:paraId="42D84CCD" w14:textId="77777777" w:rsidR="00B769A7" w:rsidRPr="00495CDE" w:rsidRDefault="00B769A7" w:rsidP="00B769A7">
            <w:pPr>
              <w:rPr>
                <w:sz w:val="28"/>
                <w:szCs w:val="28"/>
              </w:rPr>
            </w:pPr>
          </w:p>
          <w:p w14:paraId="1E1F3BE9" w14:textId="7F073859" w:rsidR="0016209F" w:rsidRPr="00B91B3F" w:rsidRDefault="00B769A7" w:rsidP="00B769A7">
            <w:pPr>
              <w:rPr>
                <w:snapToGrid w:val="0"/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>Секретар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A2313" w14:textId="77777777" w:rsidR="0016209F" w:rsidRPr="00B91B3F" w:rsidRDefault="0016209F" w:rsidP="007B0453">
            <w:pPr>
              <w:rPr>
                <w:sz w:val="28"/>
                <w:szCs w:val="28"/>
              </w:rPr>
            </w:pPr>
          </w:p>
          <w:p w14:paraId="4A306A0A" w14:textId="77777777" w:rsidR="0016209F" w:rsidRPr="00B91B3F" w:rsidRDefault="0016209F" w:rsidP="007B0453">
            <w:pPr>
              <w:rPr>
                <w:sz w:val="28"/>
                <w:szCs w:val="28"/>
              </w:rPr>
            </w:pPr>
          </w:p>
          <w:p w14:paraId="3E60EF2E" w14:textId="77777777" w:rsidR="0016209F" w:rsidRPr="00B91B3F" w:rsidRDefault="0016209F" w:rsidP="007B0453">
            <w:pPr>
              <w:rPr>
                <w:sz w:val="28"/>
                <w:szCs w:val="28"/>
              </w:rPr>
            </w:pPr>
          </w:p>
          <w:p w14:paraId="27C4809E" w14:textId="77777777" w:rsidR="0016209F" w:rsidRPr="00B91B3F" w:rsidRDefault="0016209F" w:rsidP="007B0453">
            <w:pPr>
              <w:rPr>
                <w:sz w:val="28"/>
                <w:szCs w:val="28"/>
              </w:rPr>
            </w:pPr>
          </w:p>
          <w:p w14:paraId="3886FD1F" w14:textId="77777777" w:rsidR="0016209F" w:rsidRPr="00B91B3F" w:rsidRDefault="0016209F" w:rsidP="007B0453">
            <w:pPr>
              <w:rPr>
                <w:sz w:val="28"/>
                <w:szCs w:val="28"/>
              </w:rPr>
            </w:pPr>
          </w:p>
          <w:p w14:paraId="17E055F6" w14:textId="77777777" w:rsidR="00B769A7" w:rsidRDefault="00B769A7" w:rsidP="00B769A7">
            <w:pPr>
              <w:ind w:left="-101" w:right="-18"/>
              <w:jc w:val="right"/>
              <w:rPr>
                <w:caps/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 xml:space="preserve">Вікторія </w:t>
            </w:r>
            <w:r w:rsidRPr="00495CDE">
              <w:rPr>
                <w:caps/>
                <w:sz w:val="28"/>
                <w:szCs w:val="28"/>
              </w:rPr>
              <w:t>МУХА</w:t>
            </w:r>
          </w:p>
          <w:p w14:paraId="144E8913" w14:textId="77777777" w:rsidR="00B769A7" w:rsidRDefault="00B769A7" w:rsidP="00B769A7">
            <w:pPr>
              <w:ind w:left="-101" w:right="-18"/>
              <w:jc w:val="right"/>
              <w:rPr>
                <w:caps/>
                <w:sz w:val="28"/>
                <w:szCs w:val="28"/>
              </w:rPr>
            </w:pPr>
          </w:p>
          <w:p w14:paraId="0480BC6C" w14:textId="23ED550D" w:rsidR="0016209F" w:rsidRPr="00056CFF" w:rsidRDefault="00B769A7" w:rsidP="00B769A7">
            <w:pPr>
              <w:jc w:val="right"/>
              <w:rPr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>Володимир</w:t>
            </w:r>
            <w:r w:rsidRPr="00495CDE">
              <w:rPr>
                <w:sz w:val="16"/>
                <w:szCs w:val="16"/>
              </w:rPr>
              <w:t xml:space="preserve"> </w:t>
            </w:r>
            <w:r w:rsidRPr="00495CDE">
              <w:rPr>
                <w:sz w:val="28"/>
                <w:szCs w:val="28"/>
              </w:rPr>
              <w:t>АНДРУСИШИН</w:t>
            </w:r>
          </w:p>
        </w:tc>
      </w:tr>
    </w:tbl>
    <w:p w14:paraId="01654064" w14:textId="4E94F6E9" w:rsidR="0016209F" w:rsidRPr="009D134D" w:rsidRDefault="0016209F" w:rsidP="00FF3BB4">
      <w:pPr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9D134D">
        <w:rPr>
          <w:color w:val="000000"/>
          <w:sz w:val="28"/>
          <w:szCs w:val="28"/>
          <w:lang w:eastAsia="uk-UA"/>
        </w:rPr>
        <w:t xml:space="preserve"> </w:t>
      </w:r>
    </w:p>
    <w:sectPr w:rsidR="0016209F" w:rsidRPr="009D134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EF0D" w14:textId="77777777" w:rsidR="00E328C3" w:rsidRDefault="00E328C3">
      <w:r>
        <w:separator/>
      </w:r>
    </w:p>
  </w:endnote>
  <w:endnote w:type="continuationSeparator" w:id="0">
    <w:p w14:paraId="6FAE1121" w14:textId="77777777" w:rsidR="00E328C3" w:rsidRDefault="00E3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69E9" w14:textId="77777777" w:rsidR="00E328C3" w:rsidRDefault="00E328C3">
      <w:r>
        <w:separator/>
      </w:r>
    </w:p>
  </w:footnote>
  <w:footnote w:type="continuationSeparator" w:id="0">
    <w:p w14:paraId="3B1EB9C3" w14:textId="77777777" w:rsidR="00E328C3" w:rsidRDefault="00E3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209F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45FF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769A7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28C3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3BB4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2514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Абреу Олена Миколаївна</cp:lastModifiedBy>
  <cp:revision>57</cp:revision>
  <cp:lastPrinted>2021-11-24T13:25:00Z</cp:lastPrinted>
  <dcterms:created xsi:type="dcterms:W3CDTF">2020-03-29T20:06:00Z</dcterms:created>
  <dcterms:modified xsi:type="dcterms:W3CDTF">2023-10-09T09:02:00Z</dcterms:modified>
</cp:coreProperties>
</file>