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0FCE" w14:textId="77777777" w:rsidR="00711539" w:rsidRDefault="00711539" w:rsidP="00377E0D">
      <w:pPr>
        <w:pStyle w:val="a7"/>
        <w:tabs>
          <w:tab w:val="left" w:pos="708"/>
        </w:tabs>
      </w:pPr>
      <w:bookmarkStart w:id="0" w:name="_GoBack"/>
      <w:bookmarkEnd w:id="0"/>
    </w:p>
    <w:p w14:paraId="5E062EE3" w14:textId="0205E493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49D02839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6CD38F9B" w:rsidR="00F6318B" w:rsidRPr="00F6318B" w:rsidRDefault="00C23E5E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1089D8B" wp14:editId="3999CF40">
            <wp:simplePos x="0" y="0"/>
            <wp:positionH relativeFrom="column">
              <wp:posOffset>4479290</wp:posOffset>
            </wp:positionH>
            <wp:positionV relativeFrom="paragraph">
              <wp:posOffset>80010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461431BA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5225729E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570D67A" wp14:editId="7A3C1FD0">
                <wp:simplePos x="0" y="0"/>
                <wp:positionH relativeFrom="column">
                  <wp:posOffset>4350167</wp:posOffset>
                </wp:positionH>
                <wp:positionV relativeFrom="paragraph">
                  <wp:posOffset>1434979</wp:posOffset>
                </wp:positionV>
                <wp:extent cx="1838325" cy="381468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8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3322E43D" w:rsidR="006468A7" w:rsidRDefault="006040D1" w:rsidP="006040D1"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</w:t>
                            </w:r>
                            <w:r w:rsidR="006468A7">
                              <w:rPr>
                                <w:rStyle w:val="af1"/>
                                <w:i w:val="0"/>
                              </w:rPr>
                              <w:t>699554732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2.55pt;margin-top:113pt;width:144.75pt;height:30.0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" stroked="f">
                <v:textbox>
                  <w:txbxContent>
                    <w:p w14:paraId="44E0CB7B" w14:textId="3322E43D" w:rsidR="006468A7" w:rsidRDefault="006040D1" w:rsidP="006040D1"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</w:t>
                      </w:r>
                      <w:r w:rsidR="006468A7">
                        <w:rPr>
                          <w:rStyle w:val="af1"/>
                          <w:i w:val="0"/>
                        </w:rPr>
                        <w:t>699554732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F6318B" w:rsidRPr="008E2298" w14:paraId="0C6EEC95" w14:textId="77777777" w:rsidTr="008E2298">
        <w:trPr>
          <w:trHeight w:val="2500"/>
        </w:trPr>
        <w:tc>
          <w:tcPr>
            <w:tcW w:w="4361" w:type="dxa"/>
            <w:hideMark/>
          </w:tcPr>
          <w:p w14:paraId="77156FCC" w14:textId="7387BE3B" w:rsidR="00F6318B" w:rsidRPr="008E2298" w:rsidRDefault="00655297" w:rsidP="008E229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8E2298">
              <w:rPr>
                <w:b/>
                <w:bCs/>
                <w:sz w:val="28"/>
                <w:szCs w:val="28"/>
              </w:rPr>
              <w:t>Про внесення змін</w:t>
            </w:r>
            <w:r w:rsidRPr="008E2298">
              <w:rPr>
                <w:b/>
                <w:snapToGrid w:val="0"/>
                <w:sz w:val="28"/>
                <w:szCs w:val="28"/>
              </w:rPr>
              <w:t xml:space="preserve"> до договору оренди земельної ділянки </w:t>
            </w:r>
            <w:r w:rsidR="008E2298" w:rsidRPr="008E2298">
              <w:rPr>
                <w:b/>
                <w:snapToGrid w:val="0"/>
                <w:sz w:val="28"/>
                <w:szCs w:val="28"/>
              </w:rPr>
              <w:t xml:space="preserve">                           </w:t>
            </w:r>
            <w:r w:rsidRPr="008E2298">
              <w:rPr>
                <w:b/>
                <w:snapToGrid w:val="0"/>
                <w:sz w:val="28"/>
                <w:szCs w:val="28"/>
              </w:rPr>
              <w:t>від</w:t>
            </w:r>
            <w:r w:rsidR="008E2298" w:rsidRPr="008E2298">
              <w:rPr>
                <w:b/>
                <w:snapToGrid w:val="0"/>
                <w:sz w:val="28"/>
                <w:szCs w:val="28"/>
              </w:rPr>
              <w:t xml:space="preserve"> 30 березня 2004 року</w:t>
            </w:r>
            <w:r w:rsidRPr="008E2298">
              <w:rPr>
                <w:b/>
                <w:snapToGrid w:val="0"/>
                <w:sz w:val="28"/>
                <w:szCs w:val="28"/>
              </w:rPr>
              <w:t xml:space="preserve">  </w:t>
            </w:r>
            <w:r w:rsidR="008E2298" w:rsidRPr="008E2298">
              <w:rPr>
                <w:b/>
                <w:snapToGrid w:val="0"/>
                <w:sz w:val="28"/>
                <w:szCs w:val="28"/>
              </w:rPr>
              <w:t xml:space="preserve">                         </w:t>
            </w:r>
            <w:r w:rsidRPr="008E2298">
              <w:rPr>
                <w:b/>
                <w:snapToGrid w:val="0"/>
                <w:sz w:val="28"/>
                <w:szCs w:val="28"/>
              </w:rPr>
              <w:t>№</w:t>
            </w:r>
            <w:r w:rsidR="008E2298" w:rsidRPr="008E2298">
              <w:rPr>
                <w:b/>
                <w:snapToGrid w:val="0"/>
                <w:sz w:val="28"/>
                <w:szCs w:val="28"/>
              </w:rPr>
              <w:t xml:space="preserve"> 72-6-00150</w:t>
            </w:r>
            <w:r w:rsidRPr="008E2298">
              <w:rPr>
                <w:b/>
                <w:snapToGrid w:val="0"/>
                <w:sz w:val="28"/>
                <w:szCs w:val="28"/>
              </w:rPr>
              <w:t xml:space="preserve">, </w:t>
            </w:r>
            <w:r w:rsidRPr="008E2298">
              <w:rPr>
                <w:b/>
                <w:sz w:val="28"/>
                <w:szCs w:val="28"/>
              </w:rPr>
              <w:t xml:space="preserve">укладеного між Київською міською радою </w:t>
            </w:r>
            <w:r w:rsidR="008E2298">
              <w:rPr>
                <w:b/>
                <w:sz w:val="28"/>
                <w:szCs w:val="28"/>
              </w:rPr>
              <w:t xml:space="preserve">                       </w:t>
            </w:r>
            <w:r w:rsidRPr="008E2298">
              <w:rPr>
                <w:b/>
                <w:sz w:val="28"/>
                <w:szCs w:val="28"/>
              </w:rPr>
              <w:t xml:space="preserve">та </w:t>
            </w:r>
            <w:r w:rsidR="008E2298" w:rsidRPr="008E2298">
              <w:rPr>
                <w:b/>
                <w:sz w:val="28"/>
                <w:szCs w:val="28"/>
              </w:rPr>
              <w:t xml:space="preserve">відкритим акціонерним товариством </w:t>
            </w:r>
            <w:r w:rsidR="008E2298" w:rsidRPr="008E2298">
              <w:rPr>
                <w:b/>
                <w:sz w:val="28"/>
                <w:szCs w:val="28"/>
                <w:shd w:val="clear" w:color="auto" w:fill="FFFFFF"/>
              </w:rPr>
              <w:t xml:space="preserve">«По реконструкції, будівництву та ремонту» </w:t>
            </w:r>
          </w:p>
        </w:tc>
      </w:tr>
    </w:tbl>
    <w:p w14:paraId="6790C814" w14:textId="073EAB09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385899D5" w14:textId="77777777" w:rsidR="00F6318B" w:rsidRPr="003D5FDE" w:rsidRDefault="00F6318B" w:rsidP="00F6318B">
      <w:pPr>
        <w:pStyle w:val="20"/>
        <w:ind w:firstLine="709"/>
        <w:rPr>
          <w:szCs w:val="28"/>
          <w:lang w:val="uk-UA"/>
        </w:rPr>
      </w:pPr>
    </w:p>
    <w:p w14:paraId="2C95896C" w14:textId="385410C5" w:rsidR="005A54CB" w:rsidRDefault="005A54CB" w:rsidP="005A54C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9, 83, 93 Зе</w:t>
      </w:r>
      <w:r w:rsidR="00860AD7">
        <w:rPr>
          <w:sz w:val="28"/>
          <w:szCs w:val="28"/>
          <w:lang w:val="uk-UA"/>
        </w:rPr>
        <w:t xml:space="preserve">мельного кодексу України, статей </w:t>
      </w:r>
      <w:r>
        <w:rPr>
          <w:sz w:val="28"/>
          <w:szCs w:val="28"/>
          <w:lang w:val="uk-UA"/>
        </w:rPr>
        <w:t>30 Закону України «Про оренду землі», пункту 34 частини першої статті 26 Закону України «Про місцеве самоврядування в Україні», враховуючи звернення концерну «ТИТАН»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18 січня 2022 року № 18/01</w:t>
      </w:r>
      <w:r w:rsidR="008F5EB6">
        <w:rPr>
          <w:sz w:val="28"/>
          <w:szCs w:val="28"/>
          <w:lang w:val="uk-UA"/>
        </w:rPr>
        <w:t xml:space="preserve">, від 30 червня 2022 року </w:t>
      </w:r>
      <w:r w:rsidR="006040D1">
        <w:rPr>
          <w:sz w:val="28"/>
          <w:szCs w:val="28"/>
          <w:lang w:val="uk-UA"/>
        </w:rPr>
        <w:t xml:space="preserve">                                     </w:t>
      </w:r>
      <w:r w:rsidR="008F5EB6">
        <w:rPr>
          <w:sz w:val="28"/>
          <w:szCs w:val="28"/>
          <w:lang w:val="uk-UA"/>
        </w:rPr>
        <w:t xml:space="preserve">№ 30-06-2022/01 </w:t>
      </w:r>
      <w:r>
        <w:rPr>
          <w:sz w:val="28"/>
          <w:szCs w:val="28"/>
          <w:lang w:val="uk-UA"/>
        </w:rPr>
        <w:t xml:space="preserve">та договір купівлі-продажу </w:t>
      </w:r>
      <w:r w:rsidR="008F5EB6">
        <w:rPr>
          <w:sz w:val="28"/>
          <w:szCs w:val="28"/>
          <w:lang w:val="uk-UA"/>
        </w:rPr>
        <w:t>адміністративно-виробничого компле</w:t>
      </w:r>
      <w:r w:rsidR="007D588D">
        <w:rPr>
          <w:sz w:val="28"/>
          <w:szCs w:val="28"/>
          <w:lang w:val="uk-UA"/>
        </w:rPr>
        <w:t>ксу</w:t>
      </w:r>
      <w:r w:rsidR="00860AD7">
        <w:rPr>
          <w:sz w:val="28"/>
          <w:szCs w:val="28"/>
          <w:lang w:val="uk-UA"/>
        </w:rPr>
        <w:t xml:space="preserve">  </w:t>
      </w:r>
      <w:r w:rsidR="008F5EB6">
        <w:rPr>
          <w:sz w:val="28"/>
          <w:szCs w:val="28"/>
          <w:lang w:val="uk-UA"/>
        </w:rPr>
        <w:t>від 01 вересня 2011 року № 2194</w:t>
      </w:r>
      <w:r>
        <w:rPr>
          <w:sz w:val="28"/>
          <w:szCs w:val="28"/>
          <w:lang w:val="uk-UA"/>
        </w:rPr>
        <w:t>, 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6CC8261E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56B4648" w14:textId="77777777" w:rsidR="008F5EB6" w:rsidRDefault="008F5EB6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6DCF8AA7" w14:textId="6115171A" w:rsidR="008F5EB6" w:rsidRDefault="003D7449" w:rsidP="008F5E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F5EB6" w:rsidRPr="00110ED6">
        <w:rPr>
          <w:sz w:val="28"/>
          <w:szCs w:val="28"/>
          <w:lang w:val="uk-UA"/>
        </w:rPr>
        <w:t xml:space="preserve">Унести зміни до договору оренди </w:t>
      </w:r>
      <w:r w:rsidR="008F5EB6" w:rsidRPr="00110ED6">
        <w:rPr>
          <w:snapToGrid w:val="0"/>
          <w:sz w:val="28"/>
          <w:szCs w:val="28"/>
          <w:lang w:val="uk-UA"/>
        </w:rPr>
        <w:t xml:space="preserve">земельної ділянки </w:t>
      </w:r>
      <w:r w:rsidR="008F5EB6" w:rsidRPr="00110ED6">
        <w:rPr>
          <w:sz w:val="28"/>
          <w:szCs w:val="28"/>
          <w:lang w:val="uk-UA"/>
        </w:rPr>
        <w:t xml:space="preserve">(кадастровий номер </w:t>
      </w:r>
      <w:r w:rsidR="008F5EB6" w:rsidRPr="00110ED6">
        <w:rPr>
          <w:rStyle w:val="af1"/>
          <w:i w:val="0"/>
          <w:sz w:val="28"/>
          <w:szCs w:val="28"/>
          <w:lang w:val="uk-UA"/>
        </w:rPr>
        <w:t>8000000000:</w:t>
      </w:r>
      <w:r w:rsidR="008F5EB6" w:rsidRPr="00110ED6">
        <w:rPr>
          <w:bCs/>
          <w:color w:val="333333"/>
          <w:sz w:val="28"/>
          <w:szCs w:val="28"/>
          <w:shd w:val="clear" w:color="auto" w:fill="FFFFFF"/>
        </w:rPr>
        <w:t>69:031:0003</w:t>
      </w:r>
      <w:r w:rsidR="008F5EB6" w:rsidRPr="00110ED6">
        <w:rPr>
          <w:sz w:val="28"/>
          <w:szCs w:val="28"/>
          <w:lang w:val="uk-UA"/>
        </w:rPr>
        <w:t xml:space="preserve">) </w:t>
      </w:r>
      <w:r w:rsidR="008F5EB6" w:rsidRPr="00110ED6">
        <w:rPr>
          <w:snapToGrid w:val="0"/>
          <w:sz w:val="28"/>
          <w:szCs w:val="28"/>
          <w:lang w:val="uk-UA"/>
        </w:rPr>
        <w:t xml:space="preserve">площею </w:t>
      </w:r>
      <w:r w:rsidR="008F5EB6" w:rsidRPr="00110ED6">
        <w:rPr>
          <w:rStyle w:val="af1"/>
          <w:i w:val="0"/>
          <w:sz w:val="28"/>
          <w:szCs w:val="28"/>
          <w:lang w:val="uk-UA"/>
        </w:rPr>
        <w:t>0,7712</w:t>
      </w:r>
      <w:r w:rsidR="008F5EB6" w:rsidRPr="00110ED6">
        <w:rPr>
          <w:sz w:val="28"/>
          <w:szCs w:val="28"/>
          <w:lang w:val="uk-UA"/>
        </w:rPr>
        <w:t xml:space="preserve"> га від 30 березня 2004 року </w:t>
      </w:r>
      <w:r w:rsidR="009E2697">
        <w:rPr>
          <w:sz w:val="28"/>
          <w:szCs w:val="28"/>
          <w:lang w:val="uk-UA"/>
        </w:rPr>
        <w:t xml:space="preserve">                                </w:t>
      </w:r>
      <w:r w:rsidR="008F5EB6" w:rsidRPr="00110ED6">
        <w:rPr>
          <w:sz w:val="28"/>
          <w:szCs w:val="28"/>
          <w:lang w:val="uk-UA"/>
        </w:rPr>
        <w:t>№ 72-6-00150</w:t>
      </w:r>
      <w:r w:rsidR="008F5EB6" w:rsidRPr="00110ED6">
        <w:rPr>
          <w:snapToGrid w:val="0"/>
          <w:sz w:val="28"/>
          <w:szCs w:val="28"/>
          <w:lang w:val="uk-UA"/>
        </w:rPr>
        <w:t xml:space="preserve">, </w:t>
      </w:r>
      <w:r w:rsidR="008F5EB6" w:rsidRPr="00110ED6">
        <w:rPr>
          <w:sz w:val="28"/>
          <w:szCs w:val="28"/>
          <w:lang w:val="uk-UA"/>
        </w:rPr>
        <w:t xml:space="preserve">укладеного між Київською міською радою та </w:t>
      </w:r>
      <w:r w:rsidR="008F5EB6" w:rsidRPr="00110ED6">
        <w:rPr>
          <w:sz w:val="28"/>
          <w:szCs w:val="28"/>
          <w:shd w:val="clear" w:color="auto" w:fill="FFFFFF"/>
          <w:lang w:val="uk-UA"/>
        </w:rPr>
        <w:t>відкритим акціонерним товариством «По реконструкції, будівництву та ремонту»</w:t>
      </w:r>
      <w:r w:rsidR="008F5EB6" w:rsidRPr="00110ED6">
        <w:rPr>
          <w:rStyle w:val="af1"/>
          <w:i w:val="0"/>
          <w:sz w:val="28"/>
          <w:szCs w:val="28"/>
          <w:lang w:val="uk-UA"/>
        </w:rPr>
        <w:t xml:space="preserve"> </w:t>
      </w:r>
      <w:r w:rsidR="008F5EB6" w:rsidRPr="00110ED6">
        <w:rPr>
          <w:sz w:val="28"/>
          <w:szCs w:val="28"/>
          <w:shd w:val="clear" w:color="auto" w:fill="FFFFFF"/>
          <w:lang w:val="uk-UA"/>
        </w:rPr>
        <w:t>для  експлуатації та обслуговування адміні</w:t>
      </w:r>
      <w:r w:rsidR="00220590" w:rsidRPr="00110ED6">
        <w:rPr>
          <w:sz w:val="28"/>
          <w:szCs w:val="28"/>
          <w:shd w:val="clear" w:color="auto" w:fill="FFFFFF"/>
          <w:lang w:val="uk-UA"/>
        </w:rPr>
        <w:t>стративно-виробничих будівель і</w:t>
      </w:r>
      <w:r w:rsidR="008F5EB6" w:rsidRPr="00110ED6">
        <w:rPr>
          <w:sz w:val="28"/>
          <w:szCs w:val="28"/>
          <w:shd w:val="clear" w:color="auto" w:fill="FFFFFF"/>
          <w:lang w:val="uk-UA"/>
        </w:rPr>
        <w:t xml:space="preserve"> споруд</w:t>
      </w:r>
      <w:r w:rsidR="008F5EB6" w:rsidRPr="00110ED6">
        <w:rPr>
          <w:sz w:val="28"/>
          <w:szCs w:val="28"/>
          <w:lang w:val="uk-UA"/>
        </w:rPr>
        <w:t xml:space="preserve"> на</w:t>
      </w:r>
      <w:r w:rsidR="008F5EB6" w:rsidRPr="00110ED6">
        <w:rPr>
          <w:rStyle w:val="af1"/>
          <w:i w:val="0"/>
          <w:sz w:val="28"/>
          <w:szCs w:val="28"/>
          <w:lang w:val="uk-UA"/>
        </w:rPr>
        <w:t xml:space="preserve"> </w:t>
      </w:r>
      <w:r w:rsidR="00220590" w:rsidRPr="00110ED6">
        <w:rPr>
          <w:sz w:val="28"/>
          <w:szCs w:val="28"/>
          <w:shd w:val="clear" w:color="auto" w:fill="FFFFFF"/>
          <w:lang w:val="uk-UA"/>
        </w:rPr>
        <w:t>вул. Світлогірській, 5/6</w:t>
      </w:r>
      <w:r w:rsidR="008F5EB6" w:rsidRPr="00110ED6">
        <w:rPr>
          <w:rStyle w:val="af1"/>
          <w:i w:val="0"/>
          <w:sz w:val="28"/>
          <w:szCs w:val="28"/>
          <w:lang w:val="uk-UA"/>
        </w:rPr>
        <w:t xml:space="preserve"> </w:t>
      </w:r>
      <w:r w:rsidR="00220590" w:rsidRPr="00110ED6">
        <w:rPr>
          <w:snapToGrid w:val="0"/>
          <w:sz w:val="28"/>
          <w:szCs w:val="28"/>
          <w:lang w:val="uk-UA"/>
        </w:rPr>
        <w:t>у</w:t>
      </w:r>
      <w:r w:rsidR="008F5EB6" w:rsidRPr="00110ED6">
        <w:rPr>
          <w:snapToGrid w:val="0"/>
          <w:sz w:val="28"/>
          <w:szCs w:val="28"/>
          <w:lang w:val="uk-UA"/>
        </w:rPr>
        <w:t xml:space="preserve"> </w:t>
      </w:r>
      <w:r w:rsidR="00220590" w:rsidRPr="00110ED6">
        <w:rPr>
          <w:sz w:val="28"/>
          <w:szCs w:val="28"/>
          <w:shd w:val="clear" w:color="auto" w:fill="FFFFFF"/>
          <w:lang w:val="uk-UA"/>
        </w:rPr>
        <w:t>Солом'янському</w:t>
      </w:r>
      <w:r w:rsidR="008F5EB6" w:rsidRPr="00110ED6">
        <w:rPr>
          <w:sz w:val="28"/>
          <w:szCs w:val="28"/>
          <w:lang w:val="uk-UA"/>
        </w:rPr>
        <w:t xml:space="preserve"> </w:t>
      </w:r>
      <w:r w:rsidR="008F5EB6" w:rsidRPr="00110ED6">
        <w:rPr>
          <w:snapToGrid w:val="0"/>
          <w:sz w:val="28"/>
          <w:szCs w:val="28"/>
          <w:lang w:val="uk-UA"/>
        </w:rPr>
        <w:t>районі</w:t>
      </w:r>
      <w:r w:rsidR="00D213F2">
        <w:rPr>
          <w:snapToGrid w:val="0"/>
          <w:sz w:val="28"/>
          <w:szCs w:val="28"/>
          <w:lang w:val="uk-UA"/>
        </w:rPr>
        <w:t xml:space="preserve"> м. Києва</w:t>
      </w:r>
      <w:r w:rsidR="008F5EB6" w:rsidRPr="00110ED6">
        <w:rPr>
          <w:sz w:val="28"/>
          <w:szCs w:val="28"/>
          <w:lang w:val="uk-UA"/>
        </w:rPr>
        <w:t xml:space="preserve">, у зв’язку з </w:t>
      </w:r>
      <w:r w:rsidR="00220590" w:rsidRPr="00110ED6">
        <w:rPr>
          <w:sz w:val="28"/>
          <w:szCs w:val="28"/>
          <w:lang w:val="uk-UA"/>
        </w:rPr>
        <w:t>набуттям</w:t>
      </w:r>
      <w:r w:rsidR="008F5EB6" w:rsidRPr="00110ED6">
        <w:rPr>
          <w:sz w:val="28"/>
          <w:szCs w:val="28"/>
          <w:lang w:val="uk-UA"/>
        </w:rPr>
        <w:t xml:space="preserve"> права власності на </w:t>
      </w:r>
      <w:r w:rsidR="00220590" w:rsidRPr="00110ED6">
        <w:rPr>
          <w:sz w:val="28"/>
          <w:szCs w:val="28"/>
          <w:lang w:val="uk-UA"/>
        </w:rPr>
        <w:t>адміністративно-виробнич</w:t>
      </w:r>
      <w:r>
        <w:rPr>
          <w:sz w:val="28"/>
          <w:szCs w:val="28"/>
          <w:lang w:val="uk-UA"/>
        </w:rPr>
        <w:t>ий комплекс</w:t>
      </w:r>
      <w:r w:rsidR="00220590" w:rsidRPr="00110ED6">
        <w:rPr>
          <w:sz w:val="28"/>
          <w:szCs w:val="28"/>
          <w:lang w:val="uk-UA"/>
        </w:rPr>
        <w:t xml:space="preserve"> </w:t>
      </w:r>
      <w:r w:rsidR="008F5EB6" w:rsidRPr="0037382B">
        <w:rPr>
          <w:sz w:val="28"/>
          <w:szCs w:val="28"/>
          <w:lang w:val="uk-UA"/>
        </w:rPr>
        <w:t>(в</w:t>
      </w:r>
      <w:r w:rsidR="00110ED6" w:rsidRPr="0037382B">
        <w:rPr>
          <w:sz w:val="28"/>
          <w:szCs w:val="28"/>
          <w:lang w:val="uk-UA"/>
        </w:rPr>
        <w:t>ідомості</w:t>
      </w:r>
      <w:r w:rsidR="00DF63C2">
        <w:rPr>
          <w:sz w:val="28"/>
          <w:szCs w:val="28"/>
          <w:lang w:val="uk-UA"/>
        </w:rPr>
        <w:t xml:space="preserve">                </w:t>
      </w:r>
      <w:r w:rsidR="008F5EB6" w:rsidRPr="0037382B">
        <w:rPr>
          <w:sz w:val="28"/>
          <w:szCs w:val="28"/>
          <w:lang w:val="uk-UA"/>
        </w:rPr>
        <w:t xml:space="preserve"> з реєстру </w:t>
      </w:r>
      <w:r w:rsidR="00110ED6" w:rsidRPr="0037382B">
        <w:rPr>
          <w:sz w:val="28"/>
          <w:szCs w:val="28"/>
          <w:lang w:val="uk-UA"/>
        </w:rPr>
        <w:t>прав</w:t>
      </w:r>
      <w:r w:rsidR="007D588D">
        <w:rPr>
          <w:sz w:val="28"/>
          <w:szCs w:val="28"/>
          <w:lang w:val="uk-UA"/>
        </w:rPr>
        <w:t xml:space="preserve"> власності</w:t>
      </w:r>
      <w:r w:rsidRPr="0037382B">
        <w:rPr>
          <w:sz w:val="28"/>
          <w:szCs w:val="28"/>
          <w:lang w:val="uk-UA"/>
        </w:rPr>
        <w:t xml:space="preserve"> </w:t>
      </w:r>
      <w:r w:rsidR="00110ED6" w:rsidRPr="0037382B">
        <w:rPr>
          <w:sz w:val="28"/>
          <w:szCs w:val="28"/>
          <w:lang w:val="uk-UA"/>
        </w:rPr>
        <w:t>на нерухоме майно: реєстраційний номер майна 34307767</w:t>
      </w:r>
      <w:r w:rsidR="007D588D">
        <w:rPr>
          <w:sz w:val="28"/>
          <w:szCs w:val="28"/>
          <w:lang w:val="uk-UA"/>
        </w:rPr>
        <w:t>, номер запису 389-з в книзі:3з-196</w:t>
      </w:r>
      <w:r w:rsidR="00110ED6" w:rsidRPr="0037382B">
        <w:rPr>
          <w:sz w:val="28"/>
          <w:szCs w:val="28"/>
          <w:lang w:val="uk-UA"/>
        </w:rPr>
        <w:t xml:space="preserve"> від 15.09.2011</w:t>
      </w:r>
      <w:r w:rsidR="008F5EB6" w:rsidRPr="0037382B">
        <w:rPr>
          <w:sz w:val="28"/>
          <w:szCs w:val="28"/>
          <w:lang w:val="uk-UA"/>
        </w:rPr>
        <w:t>), замінивши сторону у договорі</w:t>
      </w:r>
      <w:r w:rsidR="00860AD7">
        <w:rPr>
          <w:sz w:val="28"/>
          <w:szCs w:val="28"/>
          <w:lang w:val="uk-UA"/>
        </w:rPr>
        <w:t xml:space="preserve"> з</w:t>
      </w:r>
      <w:r w:rsidR="008F5EB6" w:rsidRPr="0037382B">
        <w:rPr>
          <w:sz w:val="28"/>
          <w:szCs w:val="28"/>
          <w:lang w:val="uk-UA"/>
        </w:rPr>
        <w:t xml:space="preserve"> «</w:t>
      </w:r>
      <w:r w:rsidR="00DF63C2">
        <w:rPr>
          <w:sz w:val="28"/>
          <w:szCs w:val="28"/>
          <w:shd w:val="clear" w:color="auto" w:fill="FFFFFF"/>
          <w:lang w:val="uk-UA"/>
        </w:rPr>
        <w:t>Відкрите акціонерне товариство</w:t>
      </w:r>
      <w:r w:rsidRPr="0037382B">
        <w:rPr>
          <w:sz w:val="28"/>
          <w:szCs w:val="28"/>
          <w:shd w:val="clear" w:color="auto" w:fill="FFFFFF"/>
          <w:lang w:val="uk-UA"/>
        </w:rPr>
        <w:t xml:space="preserve"> </w:t>
      </w:r>
      <w:r w:rsidR="00220590" w:rsidRPr="00110ED6">
        <w:rPr>
          <w:sz w:val="28"/>
          <w:szCs w:val="28"/>
          <w:shd w:val="clear" w:color="auto" w:fill="FFFFFF"/>
          <w:lang w:val="uk-UA"/>
        </w:rPr>
        <w:t>«По реконструкції, будівництву та ремонту</w:t>
      </w:r>
      <w:r w:rsidR="008F5EB6" w:rsidRPr="00110ED6">
        <w:rPr>
          <w:rStyle w:val="af1"/>
          <w:i w:val="0"/>
          <w:sz w:val="28"/>
          <w:szCs w:val="28"/>
          <w:lang w:val="uk-UA"/>
        </w:rPr>
        <w:t>»</w:t>
      </w:r>
      <w:r w:rsidR="007E7C53">
        <w:rPr>
          <w:rStyle w:val="af1"/>
          <w:i w:val="0"/>
          <w:sz w:val="28"/>
          <w:szCs w:val="28"/>
          <w:lang w:val="uk-UA"/>
        </w:rPr>
        <w:t>»</w:t>
      </w:r>
      <w:r w:rsidR="008F5EB6" w:rsidRPr="00110ED6">
        <w:rPr>
          <w:sz w:val="28"/>
          <w:szCs w:val="28"/>
          <w:lang w:val="uk-UA"/>
        </w:rPr>
        <w:t xml:space="preserve"> на сторону «</w:t>
      </w:r>
      <w:r w:rsidR="00220590" w:rsidRPr="00110ED6">
        <w:rPr>
          <w:sz w:val="28"/>
          <w:szCs w:val="28"/>
          <w:lang w:val="uk-UA"/>
        </w:rPr>
        <w:t>Концерн</w:t>
      </w:r>
      <w:r w:rsidR="008F5EB6" w:rsidRPr="00110ED6">
        <w:rPr>
          <w:sz w:val="28"/>
          <w:szCs w:val="28"/>
          <w:lang w:val="uk-UA"/>
        </w:rPr>
        <w:t xml:space="preserve"> «</w:t>
      </w:r>
      <w:r w:rsidR="00220590" w:rsidRPr="00110ED6">
        <w:rPr>
          <w:sz w:val="28"/>
          <w:szCs w:val="28"/>
          <w:lang w:val="uk-UA"/>
        </w:rPr>
        <w:t>ТИТАН</w:t>
      </w:r>
      <w:r w:rsidR="008F5EB6" w:rsidRPr="00110ED6">
        <w:rPr>
          <w:sz w:val="28"/>
          <w:szCs w:val="28"/>
          <w:lang w:val="uk-UA"/>
        </w:rPr>
        <w:t>»</w:t>
      </w:r>
      <w:r w:rsidR="00711539">
        <w:rPr>
          <w:sz w:val="28"/>
          <w:szCs w:val="28"/>
          <w:lang w:val="uk-UA"/>
        </w:rPr>
        <w:t>»</w:t>
      </w:r>
      <w:r w:rsidR="00110ED6" w:rsidRPr="00110ED6">
        <w:rPr>
          <w:sz w:val="28"/>
          <w:szCs w:val="28"/>
          <w:lang w:val="uk-UA"/>
        </w:rPr>
        <w:t xml:space="preserve"> (справ</w:t>
      </w:r>
      <w:r w:rsidR="006040D1">
        <w:rPr>
          <w:sz w:val="28"/>
          <w:szCs w:val="28"/>
          <w:lang w:val="uk-UA"/>
        </w:rPr>
        <w:t>а</w:t>
      </w:r>
      <w:r w:rsidR="00110ED6" w:rsidRPr="00110ED6">
        <w:rPr>
          <w:sz w:val="28"/>
          <w:szCs w:val="28"/>
          <w:lang w:val="uk-UA"/>
        </w:rPr>
        <w:t xml:space="preserve"> </w:t>
      </w:r>
      <w:r w:rsidR="00DF63C2">
        <w:rPr>
          <w:sz w:val="28"/>
          <w:szCs w:val="28"/>
          <w:lang w:val="uk-UA"/>
        </w:rPr>
        <w:t xml:space="preserve"> </w:t>
      </w:r>
      <w:r w:rsidR="00334E68">
        <w:rPr>
          <w:sz w:val="28"/>
          <w:szCs w:val="28"/>
          <w:lang w:val="uk-UA"/>
        </w:rPr>
        <w:t>№</w:t>
      </w:r>
      <w:r w:rsidR="008F5EB6" w:rsidRPr="00110ED6">
        <w:rPr>
          <w:sz w:val="28"/>
          <w:szCs w:val="28"/>
          <w:lang w:val="uk-UA"/>
        </w:rPr>
        <w:t xml:space="preserve"> </w:t>
      </w:r>
      <w:hyperlink r:id="rId11" w:tgtFrame="_blank" w:history="1">
        <w:r w:rsidR="00110ED6" w:rsidRPr="00110ED6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699554732</w:t>
        </w:r>
      </w:hyperlink>
      <w:r w:rsidR="008F5EB6" w:rsidRPr="00110ED6">
        <w:rPr>
          <w:sz w:val="28"/>
          <w:szCs w:val="28"/>
          <w:lang w:val="uk-UA"/>
        </w:rPr>
        <w:t>).</w:t>
      </w:r>
    </w:p>
    <w:p w14:paraId="18498070" w14:textId="203D9025" w:rsidR="003D7449" w:rsidRPr="00146F1C" w:rsidRDefault="003D7449" w:rsidP="003D7449">
      <w:pPr>
        <w:ind w:firstLine="567"/>
        <w:jc w:val="both"/>
        <w:rPr>
          <w:sz w:val="28"/>
          <w:szCs w:val="28"/>
          <w:lang w:val="uk-UA"/>
        </w:rPr>
      </w:pPr>
      <w:r w:rsidRPr="00146F1C">
        <w:rPr>
          <w:sz w:val="28"/>
          <w:szCs w:val="28"/>
          <w:lang w:val="uk-UA"/>
        </w:rPr>
        <w:lastRenderedPageBreak/>
        <w:t xml:space="preserve">2. Встановити, що </w:t>
      </w:r>
      <w:r w:rsidRPr="00146F1C">
        <w:rPr>
          <w:color w:val="000000"/>
          <w:sz w:val="28"/>
          <w:szCs w:val="28"/>
          <w:shd w:val="clear" w:color="auto" w:fill="FFFFFF"/>
          <w:lang w:val="uk-UA"/>
        </w:rPr>
        <w:t>розмір річ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ної орендної плати та інші умови договору </w:t>
      </w:r>
      <w:r w:rsidRPr="00146F1C">
        <w:rPr>
          <w:color w:val="000000"/>
          <w:sz w:val="28"/>
          <w:szCs w:val="28"/>
          <w:shd w:val="clear" w:color="auto" w:fill="FFFFFF"/>
          <w:lang w:val="uk-UA"/>
        </w:rPr>
        <w:t xml:space="preserve">оренди земельної ділянки </w:t>
      </w:r>
      <w:r w:rsidRPr="00110ED6">
        <w:rPr>
          <w:sz w:val="28"/>
          <w:szCs w:val="28"/>
          <w:lang w:val="uk-UA"/>
        </w:rPr>
        <w:t>від 30 березня 2004</w:t>
      </w:r>
      <w:r>
        <w:rPr>
          <w:sz w:val="28"/>
          <w:szCs w:val="28"/>
          <w:lang w:val="uk-UA"/>
        </w:rPr>
        <w:t xml:space="preserve"> року</w:t>
      </w:r>
      <w:r w:rsidRPr="00110ED6">
        <w:rPr>
          <w:sz w:val="28"/>
          <w:szCs w:val="28"/>
          <w:lang w:val="uk-UA"/>
        </w:rPr>
        <w:t xml:space="preserve"> № 72-6-00150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підлягають</w:t>
      </w:r>
      <w:r w:rsidRPr="00146F1C">
        <w:rPr>
          <w:color w:val="000000"/>
          <w:sz w:val="28"/>
          <w:szCs w:val="28"/>
          <w:shd w:val="clear" w:color="auto" w:fill="FFFFFF"/>
          <w:lang w:val="uk-UA"/>
        </w:rPr>
        <w:t xml:space="preserve"> приведенню у відповідність до законодавства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146F1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210068C" w14:textId="2177F942" w:rsidR="003D7449" w:rsidRPr="003D7449" w:rsidRDefault="003D7449" w:rsidP="003D7449">
      <w:pPr>
        <w:pStyle w:val="a9"/>
        <w:tabs>
          <w:tab w:val="left" w:pos="7088"/>
        </w:tabs>
        <w:ind w:left="0" w:right="-29" w:firstLine="567"/>
        <w:rPr>
          <w:b w:val="0"/>
          <w:sz w:val="28"/>
          <w:szCs w:val="28"/>
          <w:lang w:val="uk-UA"/>
        </w:rPr>
      </w:pPr>
      <w:r w:rsidRPr="003D7449">
        <w:rPr>
          <w:b w:val="0"/>
          <w:sz w:val="28"/>
          <w:szCs w:val="28"/>
          <w:lang w:val="uk-UA"/>
        </w:rPr>
        <w:t>3</w:t>
      </w:r>
      <w:r w:rsidR="00655297" w:rsidRPr="003D744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</w:t>
      </w:r>
      <w:r w:rsidR="00655297" w:rsidRPr="003D7449">
        <w:rPr>
          <w:b w:val="0"/>
          <w:sz w:val="28"/>
          <w:szCs w:val="28"/>
          <w:lang w:val="uk-UA"/>
        </w:rPr>
        <w:t xml:space="preserve"> </w:t>
      </w:r>
      <w:r w:rsidRPr="003D7449">
        <w:rPr>
          <w:rStyle w:val="af1"/>
          <w:b w:val="0"/>
          <w:i w:val="0"/>
          <w:sz w:val="28"/>
          <w:szCs w:val="28"/>
          <w:lang w:val="uk-UA"/>
        </w:rPr>
        <w:t>Концерну</w:t>
      </w:r>
      <w:r w:rsidR="00581138" w:rsidRPr="003D7449">
        <w:rPr>
          <w:rStyle w:val="af1"/>
          <w:b w:val="0"/>
          <w:i w:val="0"/>
          <w:sz w:val="28"/>
          <w:szCs w:val="28"/>
          <w:lang w:val="uk-UA"/>
        </w:rPr>
        <w:t xml:space="preserve"> «ТИТАН»</w:t>
      </w:r>
      <w:r w:rsidRPr="003D7449">
        <w:rPr>
          <w:b w:val="0"/>
          <w:sz w:val="28"/>
          <w:szCs w:val="28"/>
          <w:lang w:val="uk-UA"/>
        </w:rPr>
        <w:t xml:space="preserve"> у</w:t>
      </w:r>
      <w:r w:rsidR="00655297" w:rsidRPr="003D7449">
        <w:rPr>
          <w:b w:val="0"/>
          <w:sz w:val="28"/>
          <w:szCs w:val="28"/>
          <w:lang w:val="uk-UA"/>
        </w:rPr>
        <w:t xml:space="preserve"> місячний </w:t>
      </w:r>
      <w:r w:rsidRPr="003D7449">
        <w:rPr>
          <w:b w:val="0"/>
          <w:sz w:val="28"/>
          <w:szCs w:val="28"/>
          <w:lang w:val="uk-UA"/>
        </w:rPr>
        <w:t>строк</w:t>
      </w:r>
      <w:r w:rsidR="00655297" w:rsidRPr="003D7449">
        <w:rPr>
          <w:b w:val="0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законодавством, необхідні для укладення договору про внесення змін до договору оренди земельної ділянки</w:t>
      </w:r>
      <w:r w:rsidR="00DA65A6" w:rsidRPr="003D7449">
        <w:rPr>
          <w:b w:val="0"/>
          <w:sz w:val="28"/>
          <w:szCs w:val="28"/>
          <w:lang w:val="uk-UA"/>
        </w:rPr>
        <w:br/>
      </w:r>
      <w:r w:rsidRPr="003D7449">
        <w:rPr>
          <w:b w:val="0"/>
          <w:sz w:val="28"/>
          <w:szCs w:val="28"/>
          <w:lang w:val="uk-UA"/>
        </w:rPr>
        <w:t xml:space="preserve">від 30 березня 2004 року № 72-6-00150. </w:t>
      </w:r>
    </w:p>
    <w:p w14:paraId="15D0C52E" w14:textId="54E99EA5" w:rsidR="00DA65A6" w:rsidRDefault="003D7449" w:rsidP="003D7449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297" w:rsidRPr="00655297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146656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64B2523D" w14:textId="77777777" w:rsidR="00E72C93" w:rsidRDefault="00E72C93" w:rsidP="00E72C93">
      <w:pPr>
        <w:tabs>
          <w:tab w:val="left" w:pos="0"/>
          <w:tab w:val="left" w:pos="1134"/>
        </w:tabs>
        <w:ind w:firstLine="426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DA65A6" w14:paraId="01BC6F43" w14:textId="77777777" w:rsidTr="00DA65A6">
        <w:tc>
          <w:tcPr>
            <w:tcW w:w="4927" w:type="dxa"/>
          </w:tcPr>
          <w:p w14:paraId="44954949" w14:textId="34441B51" w:rsidR="00DA65A6" w:rsidRDefault="00DA65A6" w:rsidP="00D36A4E">
            <w:pPr>
              <w:ind w:left="-142" w:firstLine="142"/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E294EB0" w14:textId="23957F63" w:rsidR="00DA65A6" w:rsidRDefault="00DA65A6" w:rsidP="00DA65A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67D1FB7D" w14:textId="77777777" w:rsidR="00204BA8" w:rsidRDefault="00EE0A92" w:rsidP="00204BA8">
      <w:pPr>
        <w:pStyle w:val="16"/>
        <w:ind w:right="482" w:firstLine="0"/>
        <w:rPr>
          <w:b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204BA8">
        <w:rPr>
          <w:b/>
          <w:color w:val="auto"/>
          <w:sz w:val="28"/>
          <w:szCs w:val="28"/>
          <w:lang w:val="uk-UA"/>
        </w:rPr>
        <w:lastRenderedPageBreak/>
        <w:t>ПОДАННЯ:</w:t>
      </w:r>
    </w:p>
    <w:p w14:paraId="7DA9DAB9" w14:textId="77777777" w:rsidR="00204BA8" w:rsidRDefault="00204BA8" w:rsidP="00204BA8">
      <w:pPr>
        <w:rPr>
          <w:snapToGrid w:val="0"/>
          <w:color w:val="000000"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4"/>
        <w:gridCol w:w="2977"/>
      </w:tblGrid>
      <w:tr w:rsidR="00204BA8" w:rsidRPr="007A5EEE" w14:paraId="4FDB167B" w14:textId="77777777" w:rsidTr="00E72C93">
        <w:trPr>
          <w:trHeight w:val="952"/>
        </w:trPr>
        <w:tc>
          <w:tcPr>
            <w:tcW w:w="6804" w:type="dxa"/>
            <w:vAlign w:val="bottom"/>
          </w:tcPr>
          <w:p w14:paraId="7F8245B8" w14:textId="77777777" w:rsidR="002C3AEB" w:rsidRDefault="008B3532" w:rsidP="00E72C93">
            <w:pPr>
              <w:ind w:left="-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</w:t>
            </w:r>
            <w:r w:rsidR="00B154EE">
              <w:rPr>
                <w:color w:val="000000"/>
                <w:sz w:val="28"/>
                <w:szCs w:val="28"/>
                <w:lang w:val="uk-UA" w:eastAsia="uk-UA"/>
              </w:rPr>
              <w:t xml:space="preserve">аступник голови </w:t>
            </w:r>
          </w:p>
          <w:p w14:paraId="1F39BF93" w14:textId="43B99D61" w:rsidR="00204BA8" w:rsidRDefault="00B154EE" w:rsidP="00E72C93">
            <w:pPr>
              <w:ind w:left="-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A03CD80" w14:textId="750EF21D" w:rsidR="002C3AEB" w:rsidRPr="00C30CE1" w:rsidRDefault="002C3AEB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2977" w:type="dxa"/>
            <w:vAlign w:val="bottom"/>
            <w:hideMark/>
          </w:tcPr>
          <w:p w14:paraId="4EEF5D4C" w14:textId="167E35A4" w:rsidR="00204BA8" w:rsidRPr="007A5EEE" w:rsidRDefault="00B154EE" w:rsidP="00DA65A6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204BA8" w:rsidRPr="00C30CE1" w14:paraId="0D6BF26E" w14:textId="77777777" w:rsidTr="00E72C93">
        <w:trPr>
          <w:trHeight w:val="952"/>
        </w:trPr>
        <w:tc>
          <w:tcPr>
            <w:tcW w:w="6804" w:type="dxa"/>
            <w:vAlign w:val="bottom"/>
          </w:tcPr>
          <w:p w14:paraId="79123F3C" w14:textId="183FA79B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C10E0B3" w14:textId="61B53B61" w:rsidR="00204BA8" w:rsidRPr="00C30CE1" w:rsidRDefault="00F03D37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204BA8" w:rsidRPr="00C30CE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204BA8" w:rsidRPr="00C30CE1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E890F44" w14:textId="77777777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B1B6E2F" w14:textId="77777777" w:rsidR="00204BA8" w:rsidRPr="00C30CE1" w:rsidRDefault="00204BA8" w:rsidP="00E72C93">
            <w:pPr>
              <w:spacing w:line="256" w:lineRule="auto"/>
              <w:ind w:left="-112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977" w:type="dxa"/>
            <w:vAlign w:val="bottom"/>
            <w:hideMark/>
          </w:tcPr>
          <w:p w14:paraId="565EC9AE" w14:textId="046CE0C6" w:rsidR="00204BA8" w:rsidRPr="00246878" w:rsidRDefault="00246878" w:rsidP="00D42ED7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204BA8" w:rsidRPr="00C30CE1" w14:paraId="26AFB5CF" w14:textId="77777777" w:rsidTr="00E72C93">
        <w:trPr>
          <w:trHeight w:val="137"/>
        </w:trPr>
        <w:tc>
          <w:tcPr>
            <w:tcW w:w="6804" w:type="dxa"/>
            <w:vAlign w:val="bottom"/>
          </w:tcPr>
          <w:p w14:paraId="115C438A" w14:textId="53B66FC0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51C66A9" w14:textId="31BD9D40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4D9B21B8" w14:textId="77777777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3697A81" w14:textId="77777777" w:rsidR="00204BA8" w:rsidRPr="00C30CE1" w:rsidRDefault="00204BA8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08D832E" w14:textId="77777777" w:rsidR="00204BA8" w:rsidRPr="00C30CE1" w:rsidRDefault="00204BA8" w:rsidP="00E72C93">
            <w:pPr>
              <w:spacing w:line="256" w:lineRule="auto"/>
              <w:ind w:left="-112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977" w:type="dxa"/>
            <w:vAlign w:val="bottom"/>
          </w:tcPr>
          <w:p w14:paraId="5E6C21A6" w14:textId="77777777" w:rsidR="00512C19" w:rsidRPr="007A028F" w:rsidRDefault="00512C19" w:rsidP="00DA65A6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C548230" w14:textId="77777777" w:rsidR="00512C19" w:rsidRPr="007A028F" w:rsidRDefault="00512C19" w:rsidP="00DA65A6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6B53BC0" w14:textId="77777777" w:rsidR="00512C19" w:rsidRPr="007A028F" w:rsidRDefault="00512C19" w:rsidP="00DA65A6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E532499" w14:textId="1F8861D4" w:rsidR="00204BA8" w:rsidRPr="00512C19" w:rsidRDefault="00512C19" w:rsidP="00D36A4E">
            <w:pPr>
              <w:spacing w:line="256" w:lineRule="auto"/>
              <w:jc w:val="right"/>
              <w:rPr>
                <w:snapToGrid w:val="0"/>
                <w:color w:val="000000"/>
                <w:sz w:val="28"/>
                <w:szCs w:val="28"/>
                <w:lang w:val="en-US" w:eastAsia="en-US"/>
              </w:rPr>
            </w:pPr>
            <w:r w:rsidRPr="00512C19">
              <w:rPr>
                <w:sz w:val="28"/>
                <w:szCs w:val="28"/>
                <w:lang w:val="en-US" w:eastAsia="en-US"/>
              </w:rPr>
              <w:t>Віктор ДВОРНІКОВ</w:t>
            </w:r>
          </w:p>
        </w:tc>
      </w:tr>
      <w:tr w:rsidR="00204BA8" w:rsidRPr="00C30CE1" w14:paraId="3C867920" w14:textId="77777777" w:rsidTr="00E72C93">
        <w:trPr>
          <w:trHeight w:val="2026"/>
        </w:trPr>
        <w:tc>
          <w:tcPr>
            <w:tcW w:w="6804" w:type="dxa"/>
            <w:vAlign w:val="bottom"/>
          </w:tcPr>
          <w:p w14:paraId="316A0EC1" w14:textId="1BCC99F6" w:rsidR="00383394" w:rsidRDefault="00383394" w:rsidP="00E72C93">
            <w:pPr>
              <w:spacing w:line="256" w:lineRule="auto"/>
              <w:ind w:left="-112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CC4DF2C" w14:textId="77777777" w:rsidR="00383394" w:rsidRPr="00CB7BE4" w:rsidRDefault="00383394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37B28BC1" w14:textId="77777777" w:rsidR="00383394" w:rsidRPr="00CB7BE4" w:rsidRDefault="00383394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A82CC0" w14:textId="77777777" w:rsidR="00383394" w:rsidRPr="00CB7BE4" w:rsidRDefault="00383394" w:rsidP="00E72C93">
            <w:pPr>
              <w:spacing w:line="256" w:lineRule="auto"/>
              <w:ind w:left="-112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A9CD3C3" w14:textId="69C9A015" w:rsidR="00204BA8" w:rsidRPr="00C30CE1" w:rsidRDefault="00383394" w:rsidP="00E72C93">
            <w:pPr>
              <w:spacing w:line="256" w:lineRule="auto"/>
              <w:ind w:left="-112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977" w:type="dxa"/>
            <w:vAlign w:val="bottom"/>
            <w:hideMark/>
          </w:tcPr>
          <w:p w14:paraId="3D74950A" w14:textId="348D4BC1" w:rsidR="00204BA8" w:rsidRPr="00246878" w:rsidRDefault="00204BA8" w:rsidP="00D42ED7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</w:p>
        </w:tc>
      </w:tr>
      <w:tr w:rsidR="00656799" w:rsidRPr="00C30CE1" w14:paraId="274B8E25" w14:textId="77777777" w:rsidTr="00E72C93">
        <w:trPr>
          <w:trHeight w:val="2026"/>
        </w:trPr>
        <w:tc>
          <w:tcPr>
            <w:tcW w:w="6804" w:type="dxa"/>
            <w:vAlign w:val="bottom"/>
          </w:tcPr>
          <w:p w14:paraId="309D2D34" w14:textId="77777777" w:rsidR="00656799" w:rsidRPr="00EE0252" w:rsidRDefault="00656799" w:rsidP="00656799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18DBECCC" w14:textId="77777777" w:rsidR="00656799" w:rsidRPr="00EE0252" w:rsidRDefault="00656799" w:rsidP="00656799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48181DD5" w14:textId="77777777" w:rsidR="00656799" w:rsidRPr="00EE0252" w:rsidRDefault="00656799" w:rsidP="00656799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03D5868" w14:textId="77777777" w:rsidR="00656799" w:rsidRPr="00EE0252" w:rsidRDefault="00656799" w:rsidP="00656799">
            <w:pPr>
              <w:ind w:left="-11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1428D3A" w14:textId="2C757A6E" w:rsidR="00656799" w:rsidRDefault="00656799" w:rsidP="00656799">
            <w:pPr>
              <w:spacing w:line="256" w:lineRule="auto"/>
              <w:ind w:left="-111"/>
              <w:jc w:val="both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2977" w:type="dxa"/>
            <w:vAlign w:val="bottom"/>
          </w:tcPr>
          <w:p w14:paraId="6130C6E8" w14:textId="6EF06249" w:rsidR="00656799" w:rsidRPr="00394509" w:rsidRDefault="003D7449" w:rsidP="00D42ED7">
            <w:pPr>
              <w:spacing w:line="256" w:lineRule="auto"/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204BA8" w:rsidRPr="00C30CE1" w14:paraId="7B7DEE64" w14:textId="77777777" w:rsidTr="00E72C93">
        <w:trPr>
          <w:trHeight w:val="953"/>
        </w:trPr>
        <w:tc>
          <w:tcPr>
            <w:tcW w:w="6804" w:type="dxa"/>
            <w:vAlign w:val="bottom"/>
          </w:tcPr>
          <w:p w14:paraId="4FBA2F53" w14:textId="465E53A5" w:rsidR="00204BA8" w:rsidRPr="00C30CE1" w:rsidRDefault="00204BA8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32179B5" w14:textId="331ABCBE" w:rsidR="0070745A" w:rsidRDefault="00D36A4E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204BA8" w:rsidRPr="00C30CE1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 w:rsidR="003F08D8">
              <w:rPr>
                <w:snapToGrid w:val="0"/>
                <w:sz w:val="28"/>
                <w:szCs w:val="28"/>
                <w:lang w:val="uk-UA" w:eastAsia="en-US"/>
              </w:rPr>
              <w:t>а</w:t>
            </w:r>
            <w:r w:rsidR="00204BA8" w:rsidRPr="00C30CE1">
              <w:rPr>
                <w:snapToGrid w:val="0"/>
                <w:sz w:val="28"/>
                <w:szCs w:val="28"/>
                <w:lang w:val="uk-UA" w:eastAsia="en-US"/>
              </w:rPr>
              <w:t xml:space="preserve"> відділу орендних відносин </w:t>
            </w:r>
          </w:p>
          <w:p w14:paraId="4256FA6E" w14:textId="71761E9F" w:rsidR="0070745A" w:rsidRDefault="00204BA8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D36A4E"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35864D5E" w14:textId="77777777" w:rsidR="0070745A" w:rsidRDefault="00204BA8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napToGrid w:val="0"/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26052533" w14:textId="77777777" w:rsidR="0070745A" w:rsidRDefault="00204BA8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napToGrid w:val="0"/>
                <w:sz w:val="28"/>
                <w:szCs w:val="28"/>
                <w:lang w:val="uk-UA" w:eastAsia="en-US"/>
              </w:rPr>
              <w:t xml:space="preserve">виконавчого органу Київської міської ради </w:t>
            </w:r>
          </w:p>
          <w:p w14:paraId="565B116C" w14:textId="2E70ECBF" w:rsidR="00204BA8" w:rsidRPr="00C30CE1" w:rsidRDefault="00204BA8" w:rsidP="00E72C93">
            <w:pPr>
              <w:spacing w:line="256" w:lineRule="auto"/>
              <w:ind w:left="-112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30CE1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2977" w:type="dxa"/>
            <w:vAlign w:val="bottom"/>
            <w:hideMark/>
          </w:tcPr>
          <w:p w14:paraId="7EB832B3" w14:textId="62D7FF86" w:rsidR="00204BA8" w:rsidRPr="003D7449" w:rsidRDefault="003D7449" w:rsidP="00D42ED7">
            <w:pPr>
              <w:spacing w:line="256" w:lineRule="auto"/>
              <w:ind w:right="-108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292F6BCA" w14:textId="48F41435" w:rsidR="00B45106" w:rsidRDefault="00B45106" w:rsidP="00204BA8">
      <w:pPr>
        <w:rPr>
          <w:snapToGrid w:val="0"/>
          <w:color w:val="000000"/>
          <w:sz w:val="28"/>
          <w:szCs w:val="28"/>
          <w:lang w:val="uk-UA" w:eastAsia="uk-UA"/>
        </w:rPr>
      </w:pPr>
    </w:p>
    <w:p w14:paraId="42BA23B9" w14:textId="77777777" w:rsidR="003D7449" w:rsidRPr="00547501" w:rsidRDefault="00B45106" w:rsidP="003D7449">
      <w:pPr>
        <w:pStyle w:val="16"/>
        <w:ind w:right="482" w:firstLine="0"/>
        <w:rPr>
          <w:b/>
          <w:color w:val="auto"/>
          <w:sz w:val="26"/>
          <w:szCs w:val="26"/>
          <w:lang w:val="uk-UA"/>
        </w:rPr>
      </w:pPr>
      <w:r>
        <w:rPr>
          <w:snapToGrid w:val="0"/>
          <w:sz w:val="28"/>
          <w:szCs w:val="28"/>
          <w:lang w:val="uk-UA"/>
        </w:rPr>
        <w:br w:type="page"/>
      </w:r>
      <w:r w:rsidR="003D7449" w:rsidRPr="00547501">
        <w:rPr>
          <w:b/>
          <w:color w:val="auto"/>
          <w:sz w:val="26"/>
          <w:szCs w:val="26"/>
          <w:lang w:val="uk-UA"/>
        </w:rPr>
        <w:lastRenderedPageBreak/>
        <w:t>ПОДННЯ:</w:t>
      </w:r>
    </w:p>
    <w:p w14:paraId="79F939DC" w14:textId="77777777" w:rsidR="003D7449" w:rsidRPr="00547501" w:rsidRDefault="003D7449" w:rsidP="003D744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3D7449" w:rsidRPr="00547501" w14:paraId="2BFE7EBB" w14:textId="77777777" w:rsidTr="006B7A44">
        <w:trPr>
          <w:trHeight w:val="952"/>
        </w:trPr>
        <w:tc>
          <w:tcPr>
            <w:tcW w:w="5988" w:type="dxa"/>
            <w:vAlign w:val="bottom"/>
          </w:tcPr>
          <w:p w14:paraId="692D9BF7" w14:textId="77777777" w:rsidR="003D7449" w:rsidRDefault="003D7449" w:rsidP="006B7A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5C53411" w14:textId="77777777" w:rsidR="003D7449" w:rsidRDefault="003D7449" w:rsidP="006B7A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96B21C7" w14:textId="77777777" w:rsidR="003D7449" w:rsidRPr="00547501" w:rsidRDefault="003D7449" w:rsidP="006B7A4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2DFBB293" w14:textId="77777777" w:rsidR="003D7449" w:rsidRPr="00E80871" w:rsidRDefault="003D7449" w:rsidP="006B7A4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3D7449" w:rsidRPr="00547501" w14:paraId="2BC41166" w14:textId="77777777" w:rsidTr="006B7A44">
        <w:trPr>
          <w:trHeight w:val="952"/>
        </w:trPr>
        <w:tc>
          <w:tcPr>
            <w:tcW w:w="5988" w:type="dxa"/>
            <w:vAlign w:val="bottom"/>
          </w:tcPr>
          <w:p w14:paraId="5D5090CB" w14:textId="77777777" w:rsidR="003D7449" w:rsidRPr="00E80871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6CF92CF" w14:textId="77777777" w:rsidR="003D7449" w:rsidRPr="00E80871" w:rsidRDefault="003D7449" w:rsidP="006B7A4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144011F4" w14:textId="77777777" w:rsidR="003D7449" w:rsidRPr="00E80871" w:rsidRDefault="003D7449" w:rsidP="006B7A4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8FD6FC4" w14:textId="77777777" w:rsidR="003D7449" w:rsidRPr="00E80871" w:rsidRDefault="003D7449" w:rsidP="006B7A4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2DB59FE6" w14:textId="77777777" w:rsidR="003D7449" w:rsidRPr="008D0419" w:rsidRDefault="003D7449" w:rsidP="006B7A4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3D7449" w:rsidRPr="00E80871" w14:paraId="45B6BBD0" w14:textId="77777777" w:rsidTr="006B7A44">
        <w:trPr>
          <w:trHeight w:val="953"/>
        </w:trPr>
        <w:tc>
          <w:tcPr>
            <w:tcW w:w="5988" w:type="dxa"/>
            <w:vAlign w:val="bottom"/>
          </w:tcPr>
          <w:p w14:paraId="1BDC3D8A" w14:textId="77777777" w:rsidR="003D7449" w:rsidRPr="00E80871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B31958C" w14:textId="77777777" w:rsidR="003D7449" w:rsidRDefault="003D7449" w:rsidP="006B7A4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8430176" w14:textId="77777777" w:rsidR="003D7449" w:rsidRPr="00CB7BE4" w:rsidRDefault="003D7449" w:rsidP="006B7A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6D9BF164" w14:textId="77777777" w:rsidR="003D7449" w:rsidRPr="00CB7BE4" w:rsidRDefault="003D7449" w:rsidP="006B7A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2888E41" w14:textId="77777777" w:rsidR="003D7449" w:rsidRPr="00CB7BE4" w:rsidRDefault="003D7449" w:rsidP="006B7A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BC61015" w14:textId="77777777" w:rsidR="003D7449" w:rsidRPr="00E80871" w:rsidRDefault="003D7449" w:rsidP="006B7A4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863BF83" w14:textId="429E59E7" w:rsidR="003D7449" w:rsidRPr="00E80871" w:rsidRDefault="003D7449" w:rsidP="006B7A44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</w:p>
        </w:tc>
      </w:tr>
      <w:tr w:rsidR="003D7449" w:rsidRPr="00547501" w14:paraId="271B59A1" w14:textId="77777777" w:rsidTr="006B7A44">
        <w:trPr>
          <w:trHeight w:val="953"/>
        </w:trPr>
        <w:tc>
          <w:tcPr>
            <w:tcW w:w="5988" w:type="dxa"/>
            <w:vAlign w:val="bottom"/>
          </w:tcPr>
          <w:p w14:paraId="0E4FEF62" w14:textId="77777777" w:rsidR="003D7449" w:rsidRPr="00547501" w:rsidRDefault="003D7449" w:rsidP="006B7A4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2B9F4DC2" w14:textId="77777777" w:rsidR="003D7449" w:rsidRPr="00547501" w:rsidRDefault="003D7449" w:rsidP="006B7A44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1976C613" w14:textId="77777777" w:rsidR="003D7449" w:rsidRDefault="003D7449" w:rsidP="006B7A44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C997C06" w14:textId="77777777" w:rsidR="003D7449" w:rsidRPr="00547501" w:rsidRDefault="003D7449" w:rsidP="006B7A44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2737EA11" w14:textId="77777777" w:rsidR="003D7449" w:rsidRPr="00547501" w:rsidRDefault="003D7449" w:rsidP="006B7A44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3D7449" w:rsidRPr="00E80871" w14:paraId="7DE302B6" w14:textId="77777777" w:rsidTr="006B7A44">
        <w:trPr>
          <w:trHeight w:val="953"/>
        </w:trPr>
        <w:tc>
          <w:tcPr>
            <w:tcW w:w="5988" w:type="dxa"/>
            <w:vAlign w:val="bottom"/>
          </w:tcPr>
          <w:p w14:paraId="5F4A4BF4" w14:textId="77777777" w:rsidR="003D7449" w:rsidRPr="00E80871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4050C102" w14:textId="77777777" w:rsidR="003D7449" w:rsidRPr="00E80871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75093CBF" w14:textId="77777777" w:rsidR="003D7449" w:rsidRPr="00E80871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E6C4F1D" w14:textId="77777777" w:rsidR="003D7449" w:rsidRPr="00E80871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C2402C0" w14:textId="77777777" w:rsidR="003D7449" w:rsidRPr="00E80871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2C8A32ED" w14:textId="77777777" w:rsidR="003D7449" w:rsidRPr="00E80871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CD08A42" w14:textId="77777777" w:rsidR="003D7449" w:rsidRPr="00E80871" w:rsidRDefault="003D7449" w:rsidP="006B7A4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7754EFD9" w14:textId="77777777" w:rsidR="003D7449" w:rsidRPr="00E80871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0824AED" w14:textId="77777777" w:rsidR="003D7449" w:rsidRPr="00E80871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1811992" w14:textId="77777777" w:rsidR="003D7449" w:rsidRPr="00E80871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0BEEE14" w14:textId="77777777" w:rsidR="003D7449" w:rsidRPr="002E2493" w:rsidRDefault="003D7449" w:rsidP="006B7A4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37C02871" w14:textId="77777777" w:rsidR="003D7449" w:rsidRPr="00E80871" w:rsidRDefault="003D7449" w:rsidP="006B7A44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DC5336" w14:textId="77777777" w:rsidR="003D7449" w:rsidRDefault="003D7449" w:rsidP="006B7A4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7133F4" w14:textId="77777777" w:rsidR="003D7449" w:rsidRPr="003848B4" w:rsidRDefault="003D7449" w:rsidP="006B7A4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3D7449" w:rsidRPr="00E80871" w14:paraId="36D1455D" w14:textId="77777777" w:rsidTr="006B7A44">
        <w:trPr>
          <w:trHeight w:val="953"/>
        </w:trPr>
        <w:tc>
          <w:tcPr>
            <w:tcW w:w="5988" w:type="dxa"/>
            <w:vAlign w:val="bottom"/>
          </w:tcPr>
          <w:p w14:paraId="08EBEF9D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E54184D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5B3519A3" w14:textId="77777777" w:rsidR="003D7449" w:rsidRPr="000E4976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0E4976">
              <w:rPr>
                <w:sz w:val="28"/>
                <w:szCs w:val="28"/>
                <w:lang w:val="uk-UA"/>
              </w:rPr>
              <w:t>підприємництва, промисловості та міського благоустрою</w:t>
            </w:r>
          </w:p>
          <w:p w14:paraId="1F256FFD" w14:textId="77777777" w:rsidR="003D7449" w:rsidRPr="000E4976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A45F45B" w14:textId="77777777" w:rsidR="003D7449" w:rsidRPr="000E4976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Голова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  <w:p w14:paraId="68BC30C8" w14:textId="77777777" w:rsidR="003D7449" w:rsidRPr="000E4976" w:rsidRDefault="003D7449" w:rsidP="006B7A44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A84DE3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1C0C026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Секретар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6A9864F8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3665EE6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9539178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600826F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98ADFE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857E907" w14:textId="77777777" w:rsidR="003D7449" w:rsidRPr="000E4976" w:rsidRDefault="003D7449" w:rsidP="006B7A4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 Владислав ТРУБІЦИН</w:t>
            </w:r>
          </w:p>
          <w:p w14:paraId="1F937FD8" w14:textId="77777777" w:rsidR="003D7449" w:rsidRPr="000E4976" w:rsidRDefault="003D7449" w:rsidP="006B7A4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89C5430" w14:textId="77777777" w:rsidR="003D7449" w:rsidRPr="000E4976" w:rsidRDefault="003D7449" w:rsidP="006B7A4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056A3A9" w14:textId="77777777" w:rsidR="003D7449" w:rsidRPr="000E4976" w:rsidRDefault="003D7449" w:rsidP="006B7A44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  <w:tr w:rsidR="003D7449" w:rsidRPr="00E80871" w14:paraId="7BA79973" w14:textId="77777777" w:rsidTr="006B7A44">
        <w:trPr>
          <w:trHeight w:val="953"/>
        </w:trPr>
        <w:tc>
          <w:tcPr>
            <w:tcW w:w="5988" w:type="dxa"/>
            <w:vAlign w:val="bottom"/>
          </w:tcPr>
          <w:p w14:paraId="155ED8C1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72AE2107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1D35FD3C" w14:textId="77777777" w:rsidR="003D7449" w:rsidRPr="000E4976" w:rsidRDefault="003D7449" w:rsidP="006B7A4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3B40ABA8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B062319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57D5277" w14:textId="77777777" w:rsidR="003D7449" w:rsidRPr="000E4976" w:rsidRDefault="003D7449" w:rsidP="006B7A44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3D19E02" w14:textId="77777777" w:rsidR="003D7449" w:rsidRPr="000E4976" w:rsidRDefault="003D7449" w:rsidP="006B7A44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6B7FE9C" w14:textId="77777777" w:rsidR="00B45106" w:rsidRDefault="00B45106" w:rsidP="003D7449">
      <w:pPr>
        <w:rPr>
          <w:snapToGrid w:val="0"/>
          <w:color w:val="000000"/>
          <w:sz w:val="28"/>
          <w:szCs w:val="28"/>
          <w:lang w:val="uk-UA" w:eastAsia="uk-UA"/>
        </w:rPr>
      </w:pPr>
    </w:p>
    <w:sectPr w:rsidR="00B45106" w:rsidSect="003F08D8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B26E" w14:textId="77777777" w:rsidR="00211B25" w:rsidRDefault="00211B25">
      <w:r>
        <w:separator/>
      </w:r>
    </w:p>
  </w:endnote>
  <w:endnote w:type="continuationSeparator" w:id="0">
    <w:p w14:paraId="44A624DE" w14:textId="77777777" w:rsidR="00211B25" w:rsidRDefault="002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D152" w14:textId="77777777" w:rsidR="00211B25" w:rsidRDefault="00211B25">
      <w:r>
        <w:separator/>
      </w:r>
    </w:p>
  </w:footnote>
  <w:footnote w:type="continuationSeparator" w:id="0">
    <w:p w14:paraId="03E9AC45" w14:textId="77777777" w:rsidR="00211B25" w:rsidRDefault="0021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818C7"/>
    <w:multiLevelType w:val="hybridMultilevel"/>
    <w:tmpl w:val="B3D20F1A"/>
    <w:lvl w:ilvl="0" w:tplc="B5CAB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D495E"/>
    <w:multiLevelType w:val="multilevel"/>
    <w:tmpl w:val="C6961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3829"/>
    <w:rsid w:val="00025594"/>
    <w:rsid w:val="00025BE9"/>
    <w:rsid w:val="000264DD"/>
    <w:rsid w:val="00033E11"/>
    <w:rsid w:val="00037900"/>
    <w:rsid w:val="00050336"/>
    <w:rsid w:val="00055F48"/>
    <w:rsid w:val="000561DB"/>
    <w:rsid w:val="00063B43"/>
    <w:rsid w:val="00080781"/>
    <w:rsid w:val="00084199"/>
    <w:rsid w:val="00090E5F"/>
    <w:rsid w:val="000A4432"/>
    <w:rsid w:val="000A6D16"/>
    <w:rsid w:val="000B2796"/>
    <w:rsid w:val="000B556F"/>
    <w:rsid w:val="000B61B4"/>
    <w:rsid w:val="000B70E6"/>
    <w:rsid w:val="000C7805"/>
    <w:rsid w:val="000D1775"/>
    <w:rsid w:val="000E0BAD"/>
    <w:rsid w:val="000E2720"/>
    <w:rsid w:val="000E401F"/>
    <w:rsid w:val="000E4A98"/>
    <w:rsid w:val="000E68EA"/>
    <w:rsid w:val="000F437E"/>
    <w:rsid w:val="000F5701"/>
    <w:rsid w:val="000F6860"/>
    <w:rsid w:val="00101A99"/>
    <w:rsid w:val="00105124"/>
    <w:rsid w:val="00110B42"/>
    <w:rsid w:val="00110ED6"/>
    <w:rsid w:val="00111267"/>
    <w:rsid w:val="001122D5"/>
    <w:rsid w:val="00120DD7"/>
    <w:rsid w:val="001269B2"/>
    <w:rsid w:val="00133614"/>
    <w:rsid w:val="00146656"/>
    <w:rsid w:val="001531A3"/>
    <w:rsid w:val="001578FB"/>
    <w:rsid w:val="00163C50"/>
    <w:rsid w:val="00172DD0"/>
    <w:rsid w:val="0019058C"/>
    <w:rsid w:val="00190EB5"/>
    <w:rsid w:val="001920D3"/>
    <w:rsid w:val="00192C65"/>
    <w:rsid w:val="001A7B1E"/>
    <w:rsid w:val="001B363F"/>
    <w:rsid w:val="001B4969"/>
    <w:rsid w:val="001B7705"/>
    <w:rsid w:val="001C61CC"/>
    <w:rsid w:val="001D607D"/>
    <w:rsid w:val="001E567C"/>
    <w:rsid w:val="001E574D"/>
    <w:rsid w:val="001E6DB3"/>
    <w:rsid w:val="001F71C9"/>
    <w:rsid w:val="00204BA8"/>
    <w:rsid w:val="0020750A"/>
    <w:rsid w:val="00211B25"/>
    <w:rsid w:val="00220590"/>
    <w:rsid w:val="00221803"/>
    <w:rsid w:val="00231424"/>
    <w:rsid w:val="00242576"/>
    <w:rsid w:val="00243CCB"/>
    <w:rsid w:val="00246878"/>
    <w:rsid w:val="002468A6"/>
    <w:rsid w:val="00257110"/>
    <w:rsid w:val="0026274F"/>
    <w:rsid w:val="0026395C"/>
    <w:rsid w:val="002668D5"/>
    <w:rsid w:val="002726A9"/>
    <w:rsid w:val="00277D68"/>
    <w:rsid w:val="002823F7"/>
    <w:rsid w:val="00284084"/>
    <w:rsid w:val="002A1408"/>
    <w:rsid w:val="002A2EB9"/>
    <w:rsid w:val="002A3A50"/>
    <w:rsid w:val="002B1891"/>
    <w:rsid w:val="002B5950"/>
    <w:rsid w:val="002C3AEB"/>
    <w:rsid w:val="002C3E93"/>
    <w:rsid w:val="002C708B"/>
    <w:rsid w:val="002C7C08"/>
    <w:rsid w:val="002D75FA"/>
    <w:rsid w:val="002E1CE0"/>
    <w:rsid w:val="002E4A82"/>
    <w:rsid w:val="002E78EC"/>
    <w:rsid w:val="002F6533"/>
    <w:rsid w:val="00302CD5"/>
    <w:rsid w:val="00314FAC"/>
    <w:rsid w:val="00320C85"/>
    <w:rsid w:val="0032261C"/>
    <w:rsid w:val="00322E94"/>
    <w:rsid w:val="00323B8F"/>
    <w:rsid w:val="00323E4A"/>
    <w:rsid w:val="00327CBD"/>
    <w:rsid w:val="003304FD"/>
    <w:rsid w:val="00334E68"/>
    <w:rsid w:val="00343D20"/>
    <w:rsid w:val="003475E1"/>
    <w:rsid w:val="003505F5"/>
    <w:rsid w:val="00360306"/>
    <w:rsid w:val="003618FC"/>
    <w:rsid w:val="003649DF"/>
    <w:rsid w:val="00365C9E"/>
    <w:rsid w:val="0037382B"/>
    <w:rsid w:val="00377E0D"/>
    <w:rsid w:val="00380B52"/>
    <w:rsid w:val="00383394"/>
    <w:rsid w:val="0039464F"/>
    <w:rsid w:val="0039548C"/>
    <w:rsid w:val="003A0108"/>
    <w:rsid w:val="003A07CC"/>
    <w:rsid w:val="003B69E5"/>
    <w:rsid w:val="003C7C53"/>
    <w:rsid w:val="003C7ED8"/>
    <w:rsid w:val="003D5FDE"/>
    <w:rsid w:val="003D7449"/>
    <w:rsid w:val="003E4356"/>
    <w:rsid w:val="003F08D8"/>
    <w:rsid w:val="003F2DFB"/>
    <w:rsid w:val="003F3E3B"/>
    <w:rsid w:val="003F71F8"/>
    <w:rsid w:val="00404A18"/>
    <w:rsid w:val="00413B6C"/>
    <w:rsid w:val="00415057"/>
    <w:rsid w:val="004214CA"/>
    <w:rsid w:val="00421593"/>
    <w:rsid w:val="0044042A"/>
    <w:rsid w:val="004436CC"/>
    <w:rsid w:val="00443804"/>
    <w:rsid w:val="00443A3F"/>
    <w:rsid w:val="00444B8D"/>
    <w:rsid w:val="0045396D"/>
    <w:rsid w:val="00462837"/>
    <w:rsid w:val="004805FA"/>
    <w:rsid w:val="004808A0"/>
    <w:rsid w:val="004928DF"/>
    <w:rsid w:val="00494B8B"/>
    <w:rsid w:val="00495CD8"/>
    <w:rsid w:val="00497D78"/>
    <w:rsid w:val="004A2A06"/>
    <w:rsid w:val="004A79D5"/>
    <w:rsid w:val="004B32C5"/>
    <w:rsid w:val="004B61EA"/>
    <w:rsid w:val="004B6629"/>
    <w:rsid w:val="004C0DF6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0428E"/>
    <w:rsid w:val="00512C19"/>
    <w:rsid w:val="00513CCA"/>
    <w:rsid w:val="00515998"/>
    <w:rsid w:val="00517DDC"/>
    <w:rsid w:val="00546328"/>
    <w:rsid w:val="00547D3B"/>
    <w:rsid w:val="00555DC7"/>
    <w:rsid w:val="005671FD"/>
    <w:rsid w:val="005712F3"/>
    <w:rsid w:val="00575707"/>
    <w:rsid w:val="00581138"/>
    <w:rsid w:val="00582755"/>
    <w:rsid w:val="00587BAF"/>
    <w:rsid w:val="00590F41"/>
    <w:rsid w:val="005943B1"/>
    <w:rsid w:val="00595023"/>
    <w:rsid w:val="005A014C"/>
    <w:rsid w:val="005A143F"/>
    <w:rsid w:val="005A2251"/>
    <w:rsid w:val="005A54CB"/>
    <w:rsid w:val="005A73B6"/>
    <w:rsid w:val="005B4EEC"/>
    <w:rsid w:val="005D0811"/>
    <w:rsid w:val="005D3477"/>
    <w:rsid w:val="005F1140"/>
    <w:rsid w:val="005F263C"/>
    <w:rsid w:val="006040D1"/>
    <w:rsid w:val="00611639"/>
    <w:rsid w:val="006152A4"/>
    <w:rsid w:val="00616165"/>
    <w:rsid w:val="0062096D"/>
    <w:rsid w:val="00626F8D"/>
    <w:rsid w:val="00631949"/>
    <w:rsid w:val="00634124"/>
    <w:rsid w:val="006468A7"/>
    <w:rsid w:val="006530A4"/>
    <w:rsid w:val="00655297"/>
    <w:rsid w:val="00656799"/>
    <w:rsid w:val="00660710"/>
    <w:rsid w:val="006661E2"/>
    <w:rsid w:val="00677766"/>
    <w:rsid w:val="0067790C"/>
    <w:rsid w:val="00696726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19A1"/>
    <w:rsid w:val="006F2BA8"/>
    <w:rsid w:val="0070745A"/>
    <w:rsid w:val="00711539"/>
    <w:rsid w:val="007124D2"/>
    <w:rsid w:val="00713D9D"/>
    <w:rsid w:val="00747D59"/>
    <w:rsid w:val="00751D1B"/>
    <w:rsid w:val="0075480A"/>
    <w:rsid w:val="007549EB"/>
    <w:rsid w:val="007573B9"/>
    <w:rsid w:val="007603B6"/>
    <w:rsid w:val="00767D53"/>
    <w:rsid w:val="00772BAC"/>
    <w:rsid w:val="00772F52"/>
    <w:rsid w:val="00787AC7"/>
    <w:rsid w:val="007952F2"/>
    <w:rsid w:val="00797B97"/>
    <w:rsid w:val="007A028F"/>
    <w:rsid w:val="007A58A6"/>
    <w:rsid w:val="007A5AB4"/>
    <w:rsid w:val="007A5EEE"/>
    <w:rsid w:val="007B718D"/>
    <w:rsid w:val="007C7D01"/>
    <w:rsid w:val="007D308E"/>
    <w:rsid w:val="007D588D"/>
    <w:rsid w:val="007D6D9F"/>
    <w:rsid w:val="007E01E7"/>
    <w:rsid w:val="007E7C53"/>
    <w:rsid w:val="007F188E"/>
    <w:rsid w:val="007F29ED"/>
    <w:rsid w:val="00802B62"/>
    <w:rsid w:val="00821CB0"/>
    <w:rsid w:val="00825A17"/>
    <w:rsid w:val="0083635C"/>
    <w:rsid w:val="00837837"/>
    <w:rsid w:val="00840D4A"/>
    <w:rsid w:val="00851D9E"/>
    <w:rsid w:val="008609A5"/>
    <w:rsid w:val="00860AD7"/>
    <w:rsid w:val="00865AE3"/>
    <w:rsid w:val="0088248A"/>
    <w:rsid w:val="00885950"/>
    <w:rsid w:val="008930D9"/>
    <w:rsid w:val="008A4355"/>
    <w:rsid w:val="008A720B"/>
    <w:rsid w:val="008B1EA1"/>
    <w:rsid w:val="008B3532"/>
    <w:rsid w:val="008C5072"/>
    <w:rsid w:val="008D215A"/>
    <w:rsid w:val="008D268E"/>
    <w:rsid w:val="008D75E7"/>
    <w:rsid w:val="008D7861"/>
    <w:rsid w:val="008E2298"/>
    <w:rsid w:val="008E2C7B"/>
    <w:rsid w:val="008F5EB6"/>
    <w:rsid w:val="008F76F5"/>
    <w:rsid w:val="00903BB7"/>
    <w:rsid w:val="00906A5B"/>
    <w:rsid w:val="00920461"/>
    <w:rsid w:val="00930315"/>
    <w:rsid w:val="00931C94"/>
    <w:rsid w:val="00932751"/>
    <w:rsid w:val="009423BF"/>
    <w:rsid w:val="00970F0B"/>
    <w:rsid w:val="009766C2"/>
    <w:rsid w:val="009767B2"/>
    <w:rsid w:val="009848FE"/>
    <w:rsid w:val="0099012E"/>
    <w:rsid w:val="009A4AE9"/>
    <w:rsid w:val="009B1264"/>
    <w:rsid w:val="009D7544"/>
    <w:rsid w:val="009E2697"/>
    <w:rsid w:val="009E5D86"/>
    <w:rsid w:val="009F2B92"/>
    <w:rsid w:val="009F5C64"/>
    <w:rsid w:val="00A04249"/>
    <w:rsid w:val="00A11093"/>
    <w:rsid w:val="00A159E3"/>
    <w:rsid w:val="00A165E0"/>
    <w:rsid w:val="00A175C5"/>
    <w:rsid w:val="00A20A27"/>
    <w:rsid w:val="00A216C1"/>
    <w:rsid w:val="00A30B34"/>
    <w:rsid w:val="00A3162E"/>
    <w:rsid w:val="00A33F36"/>
    <w:rsid w:val="00A42F50"/>
    <w:rsid w:val="00A45BCA"/>
    <w:rsid w:val="00A47285"/>
    <w:rsid w:val="00A5136C"/>
    <w:rsid w:val="00A55D83"/>
    <w:rsid w:val="00A65194"/>
    <w:rsid w:val="00A67195"/>
    <w:rsid w:val="00A8156A"/>
    <w:rsid w:val="00A82A42"/>
    <w:rsid w:val="00A91E62"/>
    <w:rsid w:val="00AA2E37"/>
    <w:rsid w:val="00AA3D2D"/>
    <w:rsid w:val="00AA43AB"/>
    <w:rsid w:val="00AA5A19"/>
    <w:rsid w:val="00AB2671"/>
    <w:rsid w:val="00AC2E48"/>
    <w:rsid w:val="00AC6C39"/>
    <w:rsid w:val="00AD58AF"/>
    <w:rsid w:val="00AF0269"/>
    <w:rsid w:val="00AF0E16"/>
    <w:rsid w:val="00B02E5C"/>
    <w:rsid w:val="00B05F3F"/>
    <w:rsid w:val="00B07F38"/>
    <w:rsid w:val="00B138A0"/>
    <w:rsid w:val="00B154EE"/>
    <w:rsid w:val="00B2638A"/>
    <w:rsid w:val="00B302F2"/>
    <w:rsid w:val="00B4359B"/>
    <w:rsid w:val="00B43A7D"/>
    <w:rsid w:val="00B44E13"/>
    <w:rsid w:val="00B45106"/>
    <w:rsid w:val="00B46671"/>
    <w:rsid w:val="00B52895"/>
    <w:rsid w:val="00B55B75"/>
    <w:rsid w:val="00B63A73"/>
    <w:rsid w:val="00B646B7"/>
    <w:rsid w:val="00B7537B"/>
    <w:rsid w:val="00B75556"/>
    <w:rsid w:val="00B768DA"/>
    <w:rsid w:val="00B85A32"/>
    <w:rsid w:val="00B978AD"/>
    <w:rsid w:val="00BA4FD1"/>
    <w:rsid w:val="00BB0475"/>
    <w:rsid w:val="00BC015C"/>
    <w:rsid w:val="00BC29AD"/>
    <w:rsid w:val="00BC4613"/>
    <w:rsid w:val="00BD069B"/>
    <w:rsid w:val="00BD63C5"/>
    <w:rsid w:val="00BF10CE"/>
    <w:rsid w:val="00BF4FF4"/>
    <w:rsid w:val="00C024A2"/>
    <w:rsid w:val="00C05DE7"/>
    <w:rsid w:val="00C14199"/>
    <w:rsid w:val="00C20C53"/>
    <w:rsid w:val="00C21393"/>
    <w:rsid w:val="00C23E5E"/>
    <w:rsid w:val="00C30CE1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A1448"/>
    <w:rsid w:val="00CA4613"/>
    <w:rsid w:val="00CB3F81"/>
    <w:rsid w:val="00CB4B22"/>
    <w:rsid w:val="00CC11EC"/>
    <w:rsid w:val="00CC1AE0"/>
    <w:rsid w:val="00CC2213"/>
    <w:rsid w:val="00CC2385"/>
    <w:rsid w:val="00CD114E"/>
    <w:rsid w:val="00CD5018"/>
    <w:rsid w:val="00CE6FE3"/>
    <w:rsid w:val="00CF5078"/>
    <w:rsid w:val="00CF5AAA"/>
    <w:rsid w:val="00D0105B"/>
    <w:rsid w:val="00D027C9"/>
    <w:rsid w:val="00D02912"/>
    <w:rsid w:val="00D039C1"/>
    <w:rsid w:val="00D07AF5"/>
    <w:rsid w:val="00D07C2F"/>
    <w:rsid w:val="00D100D5"/>
    <w:rsid w:val="00D213F2"/>
    <w:rsid w:val="00D36A4E"/>
    <w:rsid w:val="00D378C5"/>
    <w:rsid w:val="00D42ED7"/>
    <w:rsid w:val="00D45023"/>
    <w:rsid w:val="00D51939"/>
    <w:rsid w:val="00D7341A"/>
    <w:rsid w:val="00D741CB"/>
    <w:rsid w:val="00D81430"/>
    <w:rsid w:val="00D82F02"/>
    <w:rsid w:val="00D83237"/>
    <w:rsid w:val="00D94AEE"/>
    <w:rsid w:val="00DA1CC0"/>
    <w:rsid w:val="00DA65A6"/>
    <w:rsid w:val="00DB3B81"/>
    <w:rsid w:val="00DB532E"/>
    <w:rsid w:val="00DB72C1"/>
    <w:rsid w:val="00DC41F8"/>
    <w:rsid w:val="00DC7C58"/>
    <w:rsid w:val="00DE7C30"/>
    <w:rsid w:val="00DF429D"/>
    <w:rsid w:val="00DF63C2"/>
    <w:rsid w:val="00DF6700"/>
    <w:rsid w:val="00E03A44"/>
    <w:rsid w:val="00E079C2"/>
    <w:rsid w:val="00E212B6"/>
    <w:rsid w:val="00E3136D"/>
    <w:rsid w:val="00E35264"/>
    <w:rsid w:val="00E36BA0"/>
    <w:rsid w:val="00E439BB"/>
    <w:rsid w:val="00E50D9B"/>
    <w:rsid w:val="00E624D0"/>
    <w:rsid w:val="00E6308B"/>
    <w:rsid w:val="00E72C93"/>
    <w:rsid w:val="00E740F1"/>
    <w:rsid w:val="00E75370"/>
    <w:rsid w:val="00E84895"/>
    <w:rsid w:val="00E857AB"/>
    <w:rsid w:val="00E8780C"/>
    <w:rsid w:val="00E932B0"/>
    <w:rsid w:val="00E948AF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814"/>
    <w:rsid w:val="00ED062F"/>
    <w:rsid w:val="00ED0F07"/>
    <w:rsid w:val="00EE0A92"/>
    <w:rsid w:val="00F03D37"/>
    <w:rsid w:val="00F04DF8"/>
    <w:rsid w:val="00F067A5"/>
    <w:rsid w:val="00F12AFA"/>
    <w:rsid w:val="00F14557"/>
    <w:rsid w:val="00F14B78"/>
    <w:rsid w:val="00F1651F"/>
    <w:rsid w:val="00F2014A"/>
    <w:rsid w:val="00F3493A"/>
    <w:rsid w:val="00F54DF9"/>
    <w:rsid w:val="00F55E07"/>
    <w:rsid w:val="00F6318B"/>
    <w:rsid w:val="00F704C9"/>
    <w:rsid w:val="00F71ED0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E230A"/>
    <w:rsid w:val="00FE2CDC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679554AB-C846-413C-92BF-D64952A6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EB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paragraph" w:styleId="af2">
    <w:name w:val="List Paragraph"/>
    <w:basedOn w:val="a"/>
    <w:uiPriority w:val="34"/>
    <w:qFormat/>
    <w:rsid w:val="00404A18"/>
    <w:pPr>
      <w:ind w:left="720"/>
      <w:contextualSpacing/>
    </w:pPr>
  </w:style>
  <w:style w:type="paragraph" w:customStyle="1" w:styleId="22">
    <w:name w:val="Основной текст 22"/>
    <w:basedOn w:val="a"/>
    <w:rsid w:val="00655297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 w:val="28"/>
      <w:lang w:val="uk-UA"/>
    </w:rPr>
  </w:style>
  <w:style w:type="paragraph" w:customStyle="1" w:styleId="16">
    <w:name w:val="Основний текст1"/>
    <w:rsid w:val="00204BA8"/>
    <w:pPr>
      <w:ind w:firstLine="480"/>
    </w:pPr>
    <w:rPr>
      <w:color w:val="000000"/>
      <w:sz w:val="24"/>
      <w:lang w:val="ru-RU"/>
    </w:rPr>
  </w:style>
  <w:style w:type="table" w:styleId="af3">
    <w:name w:val="Table Grid"/>
    <w:basedOn w:val="a1"/>
    <w:rsid w:val="00DA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10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s-zemres.kyivland.gov.ua/viewpage.aspx?td_id=69955473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3966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внесення змін</vt:lpstr>
      <vt:lpstr>КИЇВСЬКА МІСЬКА РАДА</vt:lpstr>
    </vt:vector>
  </TitlesOfParts>
  <Manager>Відділ з питань орендних відносин</Manager>
  <Company>ДЕПАРТАМЕНТ ЗЕМЕЛЬНИХ РЕСУРСІВ</Company>
  <LinksUpToDate>false</LinksUpToDate>
  <CharactersWithSpaces>4458</CharactersWithSpaces>
  <SharedDoc>false</SharedDoc>
  <HyperlinkBase>102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внесення змін</dc:title>
  <dc:subject/>
  <dc:creator>cslc</dc:creator>
  <cp:keywords/>
  <cp:lastModifiedBy>Корнійчук Олеся Михайлівна</cp:lastModifiedBy>
  <cp:revision>2</cp:revision>
  <cp:lastPrinted>2022-07-08T08:11:00Z</cp:lastPrinted>
  <dcterms:created xsi:type="dcterms:W3CDTF">2022-07-08T10:26:00Z</dcterms:created>
  <dcterms:modified xsi:type="dcterms:W3CDTF">2022-07-08T10:26:00Z</dcterms:modified>
</cp:coreProperties>
</file>