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5C0963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693883980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693883980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963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5C0963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A69609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963">
        <w:rPr>
          <w:b/>
          <w:bCs/>
          <w:i w:val="0"/>
          <w:iCs w:val="0"/>
          <w:sz w:val="24"/>
          <w:szCs w:val="24"/>
          <w:lang w:val="ru-RU"/>
        </w:rPr>
        <w:t xml:space="preserve">№ ПЗН-77908 від </w:t>
      </w:r>
      <w:r w:rsidRPr="005C0963">
        <w:rPr>
          <w:b/>
          <w:bCs/>
          <w:i w:val="0"/>
          <w:sz w:val="24"/>
          <w:szCs w:val="24"/>
          <w:lang w:val="ru-RU"/>
        </w:rPr>
        <w:t>12.02.2025</w:t>
      </w:r>
    </w:p>
    <w:p w14:paraId="1B663883" w14:textId="77777777" w:rsidR="00B30291" w:rsidRPr="005C0963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5C0963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5C0963">
        <w:rPr>
          <w:i w:val="0"/>
          <w:sz w:val="24"/>
          <w:szCs w:val="24"/>
          <w:lang w:val="ru-RU"/>
        </w:rPr>
        <w:t>:</w:t>
      </w:r>
    </w:p>
    <w:p w14:paraId="0916C809" w14:textId="5623348F" w:rsidR="00B30291" w:rsidRPr="00581A44" w:rsidRDefault="00B30291" w:rsidP="00F35453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F35453" w:rsidRPr="00F35453">
        <w:rPr>
          <w:b/>
          <w:i/>
          <w:color w:val="000000" w:themeColor="text1"/>
          <w:sz w:val="24"/>
          <w:szCs w:val="24"/>
          <w:lang w:val="ru-RU"/>
        </w:rPr>
        <w:t xml:space="preserve">надання КИЇВСЬКОМУ КОМУНАЛЬНОМУ ОБ'ЄДНАННЮ ЗЕЛЕНОГО БУДІВНИЦТВА ТА ЕКСПЛУАТАЦІЇ ЗЕЛЕНИХ НАСАДЖЕНЬ МІСТА «КИЇВЗЕЛЕНБУД» земельної ділянки в </w:t>
      </w:r>
      <w:r w:rsidR="00F35453" w:rsidRPr="00F35453">
        <w:rPr>
          <w:rStyle w:val="ac"/>
          <w:b/>
          <w:color w:val="000000" w:themeColor="text1"/>
          <w:sz w:val="24"/>
          <w:szCs w:val="24"/>
          <w:lang w:val="ru-RU"/>
        </w:rPr>
        <w:t>постійне користування</w:t>
      </w:r>
      <w:r w:rsidR="00F35453" w:rsidRPr="00F35453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F35453" w:rsidRPr="00F35453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утримання, обслуговування та експлуатації скверу між будинками на вул. Вифлеємській, 16 та вул. Тампере, 15 </w:t>
      </w:r>
      <w:r w:rsidR="00F35453" w:rsidRPr="00F35453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F35453" w:rsidRPr="00F35453">
        <w:rPr>
          <w:b/>
          <w:i/>
          <w:iCs/>
          <w:color w:val="000000" w:themeColor="text1"/>
          <w:sz w:val="24"/>
          <w:szCs w:val="24"/>
          <w:lang w:val="ru-RU"/>
        </w:rPr>
        <w:t>Дніпровському</w:t>
      </w:r>
      <w:r w:rsidR="00F35453" w:rsidRPr="00F35453">
        <w:rPr>
          <w:b/>
          <w:i/>
          <w:color w:val="000000" w:themeColor="text1"/>
          <w:sz w:val="24"/>
          <w:szCs w:val="24"/>
          <w:lang w:val="ru-RU"/>
        </w:rPr>
        <w:t xml:space="preserve">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45BC9">
        <w:trPr>
          <w:cantSplit/>
          <w:trHeight w:val="976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3C25A70" w14:textId="77777777" w:rsidR="00B30291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  <w:p w14:paraId="0E6745E1" w14:textId="5821E4A3" w:rsidR="00164950" w:rsidRPr="00AC6C1F" w:rsidRDefault="00164950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(далі – КО</w:t>
            </w:r>
            <w:r w:rsidRPr="00AC6C1F">
              <w:rPr>
                <w:b w:val="0"/>
                <w:i/>
                <w:sz w:val="24"/>
                <w:szCs w:val="24"/>
              </w:rPr>
              <w:t>«КИЇВЗЕЛЕНБУД»</w:t>
            </w:r>
            <w:r>
              <w:rPr>
                <w:b w:val="0"/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CF2418" w14:paraId="5DC74608" w14:textId="77777777" w:rsidTr="00545BC9">
        <w:trPr>
          <w:cantSplit/>
          <w:trHeight w:val="976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C0963">
              <w:rPr>
                <w:b w:val="0"/>
                <w:sz w:val="24"/>
                <w:szCs w:val="24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2B49B724" w:rsidR="00B30291" w:rsidRPr="00AC6C1F" w:rsidRDefault="00D77F52" w:rsidP="00F35453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0F1AED66" w14:textId="77777777" w:rsidR="00F35453" w:rsidRPr="001065B1" w:rsidRDefault="00F35453" w:rsidP="00F35453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17122664" w14:textId="77777777" w:rsidR="00F35453" w:rsidRPr="001065B1" w:rsidRDefault="00F35453" w:rsidP="00F35453">
            <w:pPr>
              <w:pStyle w:val="a7"/>
              <w:shd w:val="clear" w:color="auto" w:fill="auto"/>
              <w:rPr>
                <w:b w:val="0"/>
                <w:i/>
                <w:iCs/>
                <w:sz w:val="24"/>
                <w:szCs w:val="24"/>
                <w:lang w:val="uk-UA" w:bidi="uk-UA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5C91214" w14:textId="2E5796FB" w:rsidR="00B30291" w:rsidRPr="00AC6C1F" w:rsidRDefault="00F35453" w:rsidP="00F35453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1065B1">
              <w:rPr>
                <w:b w:val="0"/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B30291" w:rsidRPr="00CF2418" w14:paraId="18172CC5" w14:textId="77777777" w:rsidTr="00F35453">
        <w:trPr>
          <w:cantSplit/>
          <w:trHeight w:val="60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78A736FB" w:rsidR="00B30291" w:rsidRPr="00B30291" w:rsidRDefault="00D77F52" w:rsidP="00F35453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07.02.2025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693883980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5C0963">
        <w:rPr>
          <w:sz w:val="24"/>
          <w:szCs w:val="24"/>
          <w:lang w:val="ru-RU"/>
        </w:rPr>
        <w:t>8000000000:63:023:0022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E5FDBE6" w14:textId="77777777" w:rsidR="00F35453" w:rsidRDefault="00B30291" w:rsidP="00F35453">
            <w:pPr>
              <w:pStyle w:val="a4"/>
              <w:shd w:val="clear" w:color="auto" w:fill="auto"/>
              <w:spacing w:line="233" w:lineRule="auto"/>
              <w:ind w:left="140" w:right="282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5C0963">
              <w:rPr>
                <w:i/>
                <w:iCs/>
                <w:sz w:val="24"/>
                <w:szCs w:val="24"/>
                <w:lang w:val="ru-RU"/>
              </w:rPr>
              <w:t xml:space="preserve">м. Київ, р-н Дніпровський, між будинками на </w:t>
            </w:r>
          </w:p>
          <w:p w14:paraId="246EDF50" w14:textId="0FE063C3" w:rsidR="00B30291" w:rsidRPr="00F35453" w:rsidRDefault="00B30291" w:rsidP="00F35453">
            <w:pPr>
              <w:pStyle w:val="a4"/>
              <w:shd w:val="clear" w:color="auto" w:fill="auto"/>
              <w:spacing w:line="233" w:lineRule="auto"/>
              <w:ind w:left="140" w:right="282"/>
              <w:jc w:val="both"/>
              <w:rPr>
                <w:sz w:val="24"/>
                <w:szCs w:val="24"/>
                <w:lang w:val="ru-RU"/>
              </w:rPr>
            </w:pPr>
            <w:r w:rsidRPr="005C0963">
              <w:rPr>
                <w:i/>
                <w:iCs/>
                <w:sz w:val="24"/>
                <w:szCs w:val="24"/>
                <w:lang w:val="ru-RU"/>
              </w:rPr>
              <w:t xml:space="preserve">вул. </w:t>
            </w:r>
            <w:r w:rsidRPr="00F35453">
              <w:rPr>
                <w:i/>
                <w:iCs/>
                <w:sz w:val="24"/>
                <w:szCs w:val="24"/>
                <w:lang w:val="ru-RU"/>
              </w:rPr>
              <w:t>Вифлеємській, 16 та вул. Тампере, 15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0,7924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F35453">
        <w:trPr>
          <w:trHeight w:hRule="exact" w:val="48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5C0963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067C6EE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рекреаційного призначення</w:t>
            </w:r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43C4B2A4" w:rsidR="00B30291" w:rsidRPr="006A34C6" w:rsidRDefault="00265722" w:rsidP="00F35453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5C0963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5C0963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5C0963">
              <w:rPr>
                <w:i/>
                <w:sz w:val="24"/>
                <w:szCs w:val="24"/>
                <w:lang w:val="uk-UA"/>
              </w:rPr>
              <w:t>для утримання, обслуговування та експлуатації скверу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5C096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5C096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5C096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5C096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5C096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5C096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5C096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5C096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5C0963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68B5150D" w:rsidR="00B30291" w:rsidRPr="008F240B" w:rsidRDefault="00161887" w:rsidP="008A46B7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10 719 944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23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E8D8A28" w14:textId="77777777" w:rsidR="00EF71FF" w:rsidRDefault="00265722" w:rsidP="00EA6009">
      <w:pPr>
        <w:pStyle w:val="1"/>
        <w:shd w:val="clear" w:color="auto" w:fill="auto"/>
        <w:spacing w:after="40" w:line="232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EF71FF">
        <w:rPr>
          <w:i w:val="0"/>
          <w:sz w:val="24"/>
          <w:szCs w:val="24"/>
          <w:lang w:val="uk-UA"/>
        </w:rPr>
        <w:t>замовлення зацікавленої особи землевпорядною організацією розроблено проєкт</w:t>
      </w:r>
      <w:r w:rsidR="00EF71FF">
        <w:rPr>
          <w:sz w:val="24"/>
          <w:szCs w:val="24"/>
          <w:lang w:val="uk-UA"/>
        </w:rPr>
        <w:t xml:space="preserve"> </w:t>
      </w:r>
      <w:r w:rsidR="00EF71FF">
        <w:rPr>
          <w:i w:val="0"/>
          <w:sz w:val="24"/>
          <w:szCs w:val="24"/>
          <w:lang w:val="uk-UA"/>
        </w:rPr>
        <w:t>землеустрою щодо відведення земельної ділянки, який згідно зі статтею 186</w:t>
      </w:r>
      <w:r w:rsidR="00EF71FF">
        <w:rPr>
          <w:i w:val="0"/>
          <w:sz w:val="24"/>
          <w:szCs w:val="24"/>
          <w:vertAlign w:val="superscript"/>
          <w:lang w:val="uk-UA"/>
        </w:rPr>
        <w:t xml:space="preserve">1 </w:t>
      </w:r>
      <w:r w:rsidR="00EF71FF"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погоджено з відповідними органами, зокрема:</w:t>
      </w:r>
    </w:p>
    <w:p w14:paraId="46FA1019" w14:textId="77777777" w:rsidR="00EF71FF" w:rsidRDefault="00EF71FF" w:rsidP="00EF71FF">
      <w:pPr>
        <w:pStyle w:val="1"/>
        <w:shd w:val="clear" w:color="auto" w:fill="auto"/>
        <w:spacing w:after="40"/>
        <w:ind w:firstLine="567"/>
        <w:jc w:val="both"/>
        <w:rPr>
          <w:i w:val="0"/>
          <w:sz w:val="24"/>
          <w:szCs w:val="24"/>
          <w:lang w:val="uk-UA"/>
        </w:rPr>
      </w:pPr>
    </w:p>
    <w:p w14:paraId="02487AC2" w14:textId="04372B87" w:rsidR="00EF71FF" w:rsidRDefault="00EF71FF" w:rsidP="00EF71FF">
      <w:pPr>
        <w:pStyle w:val="1"/>
        <w:shd w:val="clear" w:color="auto" w:fill="auto"/>
        <w:ind w:left="142" w:right="453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Департамент</w:t>
      </w:r>
      <w:r>
        <w:rPr>
          <w:i w:val="0"/>
          <w:sz w:val="24"/>
          <w:szCs w:val="24"/>
          <w:lang w:val="uk-UA"/>
        </w:rPr>
        <w:t>ом</w:t>
      </w:r>
      <w:r>
        <w:rPr>
          <w:i w:val="0"/>
          <w:sz w:val="24"/>
          <w:szCs w:val="24"/>
          <w:lang w:val="uk-UA"/>
        </w:rPr>
        <w:t xml:space="preserve"> містобудування та архітектури виконавчого органу Київської міської ради </w:t>
      </w:r>
    </w:p>
    <w:p w14:paraId="319A18A1" w14:textId="47DC32C7" w:rsidR="00EF71FF" w:rsidRDefault="00EF71FF" w:rsidP="00EF71FF">
      <w:pPr>
        <w:pStyle w:val="1"/>
        <w:shd w:val="clear" w:color="auto" w:fill="auto"/>
        <w:ind w:left="142" w:right="141"/>
        <w:jc w:val="both"/>
        <w:rPr>
          <w:b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(Київської міської державної адміністрації):                      </w:t>
      </w:r>
      <w:r>
        <w:rPr>
          <w:b/>
          <w:sz w:val="24"/>
          <w:szCs w:val="24"/>
          <w:lang w:val="uk-UA"/>
        </w:rPr>
        <w:t xml:space="preserve">від </w:t>
      </w:r>
      <w:r>
        <w:rPr>
          <w:b/>
          <w:sz w:val="24"/>
          <w:szCs w:val="24"/>
          <w:lang w:val="uk-UA"/>
        </w:rPr>
        <w:t>07</w:t>
      </w:r>
      <w:r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>.20</w:t>
      </w:r>
      <w:r>
        <w:rPr>
          <w:b/>
          <w:sz w:val="24"/>
          <w:szCs w:val="24"/>
          <w:lang w:val="uk-UA"/>
        </w:rPr>
        <w:t>19</w:t>
      </w:r>
      <w:r>
        <w:rPr>
          <w:b/>
          <w:sz w:val="24"/>
          <w:szCs w:val="24"/>
          <w:lang w:val="uk-UA"/>
        </w:rPr>
        <w:t xml:space="preserve"> № </w:t>
      </w:r>
      <w:r>
        <w:rPr>
          <w:b/>
          <w:sz w:val="24"/>
          <w:szCs w:val="24"/>
          <w:lang w:val="uk-UA"/>
        </w:rPr>
        <w:t>5820</w:t>
      </w:r>
      <w:r>
        <w:rPr>
          <w:b/>
          <w:sz w:val="24"/>
          <w:szCs w:val="24"/>
          <w:lang w:val="uk-UA"/>
        </w:rPr>
        <w:t>/0/0</w:t>
      </w:r>
      <w:r>
        <w:rPr>
          <w:b/>
          <w:sz w:val="24"/>
          <w:szCs w:val="24"/>
          <w:lang w:val="uk-UA"/>
        </w:rPr>
        <w:t>12</w:t>
      </w:r>
      <w:r>
        <w:rPr>
          <w:b/>
          <w:sz w:val="24"/>
          <w:szCs w:val="24"/>
          <w:lang w:val="uk-UA"/>
        </w:rPr>
        <w:t>/09-</w:t>
      </w:r>
      <w:r>
        <w:rPr>
          <w:b/>
          <w:sz w:val="24"/>
          <w:szCs w:val="24"/>
          <w:lang w:val="uk-UA"/>
        </w:rPr>
        <w:t>19</w:t>
      </w:r>
    </w:p>
    <w:p w14:paraId="6594E783" w14:textId="7F86C14B" w:rsidR="00545BC9" w:rsidRDefault="00545BC9" w:rsidP="00EF71FF">
      <w:pPr>
        <w:pStyle w:val="1"/>
        <w:shd w:val="clear" w:color="auto" w:fill="auto"/>
        <w:ind w:left="142" w:right="141"/>
        <w:jc w:val="both"/>
        <w:rPr>
          <w:b/>
          <w:sz w:val="24"/>
          <w:szCs w:val="24"/>
          <w:lang w:val="uk-UA"/>
        </w:rPr>
      </w:pPr>
    </w:p>
    <w:p w14:paraId="6FB253DA" w14:textId="3D8EB037" w:rsidR="00545BC9" w:rsidRDefault="00545BC9" w:rsidP="00EF71FF">
      <w:pPr>
        <w:pStyle w:val="1"/>
        <w:shd w:val="clear" w:color="auto" w:fill="auto"/>
        <w:ind w:left="142" w:right="141"/>
        <w:jc w:val="both"/>
        <w:rPr>
          <w:b/>
          <w:sz w:val="24"/>
          <w:szCs w:val="24"/>
          <w:lang w:val="uk-UA"/>
        </w:rPr>
      </w:pPr>
    </w:p>
    <w:p w14:paraId="260AF191" w14:textId="3434C437" w:rsidR="00545BC9" w:rsidRDefault="00545BC9" w:rsidP="00EF71FF">
      <w:pPr>
        <w:pStyle w:val="1"/>
        <w:shd w:val="clear" w:color="auto" w:fill="auto"/>
        <w:ind w:left="142" w:right="141"/>
        <w:jc w:val="both"/>
        <w:rPr>
          <w:b/>
          <w:sz w:val="24"/>
          <w:szCs w:val="24"/>
          <w:lang w:val="uk-UA"/>
        </w:rPr>
      </w:pPr>
    </w:p>
    <w:p w14:paraId="4391C7E3" w14:textId="0F6EDCCE" w:rsidR="00265722" w:rsidRDefault="00545BC9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</w:t>
      </w:r>
      <w:r w:rsidRPr="00BC183A">
        <w:rPr>
          <w:i w:val="0"/>
          <w:sz w:val="24"/>
          <w:szCs w:val="24"/>
          <w:lang w:val="uk-UA"/>
        </w:rPr>
        <w:t>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</w:t>
      </w:r>
      <w:r w:rsidRPr="00265722">
        <w:rPr>
          <w:i w:val="0"/>
          <w:sz w:val="24"/>
          <w:szCs w:val="24"/>
          <w:lang w:val="uk-UA"/>
        </w:rPr>
        <w:t>.</w:t>
      </w:r>
    </w:p>
    <w:p w14:paraId="2B197ACB" w14:textId="77777777" w:rsidR="00545BC9" w:rsidRPr="00265722" w:rsidRDefault="00545BC9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4D50A508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r w:rsidR="00496A6E" w:rsidRPr="00B30291">
        <w:rPr>
          <w:i w:val="0"/>
          <w:sz w:val="24"/>
          <w:szCs w:val="24"/>
          <w:lang w:val="ru-RU"/>
        </w:rPr>
        <w:t>прийняття рішення є забезпечення реалізації встановленого Земельним кодексом України права особи на оформле</w:t>
      </w:r>
      <w:r w:rsidR="00496A6E">
        <w:rPr>
          <w:i w:val="0"/>
          <w:sz w:val="24"/>
          <w:szCs w:val="24"/>
          <w:lang w:val="ru-RU"/>
        </w:rPr>
        <w:t>ння права користування на землю</w:t>
      </w:r>
      <w:r w:rsidRPr="00B30291">
        <w:rPr>
          <w:i w:val="0"/>
          <w:sz w:val="24"/>
          <w:szCs w:val="24"/>
          <w:lang w:val="ru-RU"/>
        </w:rPr>
        <w:t>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402572F" w14:textId="71DB83E6" w:rsidR="00496A6E" w:rsidRDefault="00496A6E" w:rsidP="00496A6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розташовані дитячий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та спортивний </w:t>
            </w:r>
            <w:r>
              <w:rPr>
                <w:rFonts w:ascii="Times New Roman" w:eastAsia="Times New Roman" w:hAnsi="Times New Roman" w:cs="Times New Roman"/>
                <w:i/>
              </w:rPr>
              <w:t>майданчик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i/>
              </w:rPr>
              <w:t>3 нежитлові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споруди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(сміттєзбірники)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3526BF6" w14:textId="2E7BD640" w:rsidR="00496A6E" w:rsidRDefault="00496A6E" w:rsidP="00496A6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Департамент територіального контролю міста Києва </w:t>
            </w:r>
            <w:r w:rsidRPr="00B11300">
              <w:rPr>
                <w:rFonts w:ascii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 w:rsidRPr="00C71430">
              <w:rPr>
                <w:i/>
                <w:color w:val="000000" w:themeColor="text1"/>
              </w:rPr>
              <w:t xml:space="preserve"> 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листом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23.01.2024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064-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563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проінформува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, що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було проведено виїзн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перевірку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 внесено припис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2400857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усунення порушень Правил благоустрою міста Києва, затверджених рішенням Київської міської ради від 25.12.2008 № 1051/1051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76765E4E" w14:textId="1ADEC001" w:rsidR="00496A6E" w:rsidRDefault="00496A6E" w:rsidP="00496A6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Дніпровська районна в місті Києві державна адміністрація листом від 2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</w:rPr>
              <w:t>1.202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№ 103-</w:t>
            </w:r>
            <w:r>
              <w:rPr>
                <w:rFonts w:ascii="Times New Roman" w:eastAsia="Times New Roman" w:hAnsi="Times New Roman" w:cs="Times New Roman"/>
                <w:i/>
              </w:rPr>
              <w:t>597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проінформувала,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що </w:t>
            </w:r>
            <w:r>
              <w:rPr>
                <w:rFonts w:ascii="Times New Roman" w:eastAsia="Times New Roman" w:hAnsi="Times New Roman" w:cs="Times New Roman"/>
                <w:i/>
              </w:rPr>
              <w:t>нежитлові споруди (сміттєзбірники)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не передавалися у господарське відання комунального підприємства «Керуюча компанія житлового фонду Дніпровського району м. Києва».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BE215E3" w14:textId="528EE19F" w:rsidR="00496A6E" w:rsidRDefault="00164950" w:rsidP="00496A6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Департамент </w:t>
            </w:r>
            <w:r>
              <w:rPr>
                <w:rFonts w:ascii="Times New Roman" w:hAnsi="Times New Roman" w:cs="Times New Roman"/>
                <w:i/>
              </w:rPr>
              <w:t>комунальної власності</w:t>
            </w:r>
            <w:r>
              <w:rPr>
                <w:rFonts w:ascii="Times New Roman" w:hAnsi="Times New Roman" w:cs="Times New Roman"/>
                <w:i/>
              </w:rPr>
              <w:t xml:space="preserve"> м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Києва </w:t>
            </w:r>
            <w:r w:rsidRPr="00B11300">
              <w:rPr>
                <w:rFonts w:ascii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 w:rsidRPr="00C71430">
              <w:rPr>
                <w:i/>
                <w:color w:val="000000" w:themeColor="text1"/>
              </w:rPr>
              <w:t xml:space="preserve"> 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листом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.01.202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062/06-40-440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проінформува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, що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інформація щодо балансоутримувача об</w:t>
            </w:r>
            <w:r w:rsidRPr="00164950">
              <w:rPr>
                <w:rFonts w:ascii="Times New Roman" w:hAnsi="Times New Roman" w:cs="Times New Roman"/>
                <w:i/>
                <w:color w:val="000000" w:themeColor="text1"/>
              </w:rPr>
              <w:t>’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єктів відсутня.</w:t>
            </w:r>
          </w:p>
          <w:p w14:paraId="268A8E7B" w14:textId="049D64F4" w:rsidR="00B30291" w:rsidRPr="00F336A8" w:rsidRDefault="00164950" w:rsidP="0016495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F21F2">
              <w:rPr>
                <w:rFonts w:ascii="Times New Roman" w:hAnsi="Times New Roman" w:cs="Times New Roman"/>
                <w:i/>
              </w:rPr>
              <w:t>КО «КИЇВЗЕЛЕНБУД»</w:t>
            </w:r>
            <w:r w:rsidRPr="00C71430">
              <w:rPr>
                <w:i/>
                <w:color w:val="000000" w:themeColor="text1"/>
              </w:rPr>
              <w:t xml:space="preserve"> 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листом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03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077/03-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437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проінформувало, що після оформлення права постійного користування земельною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ділянкою буде здійснено організаційно-правові заходи щодо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оформлення об</w:t>
            </w:r>
            <w:r w:rsidRPr="00164950">
              <w:rPr>
                <w:rFonts w:ascii="Times New Roman" w:hAnsi="Times New Roman" w:cs="Times New Roman"/>
                <w:i/>
                <w:color w:val="000000" w:themeColor="text1"/>
              </w:rPr>
              <w:t>’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єктів нерухомого майна </w:t>
            </w:r>
            <w:r>
              <w:rPr>
                <w:rFonts w:ascii="Times New Roman" w:eastAsia="Times New Roman" w:hAnsi="Times New Roman" w:cs="Times New Roman"/>
                <w:i/>
              </w:rPr>
              <w:t>(сміттєзбірник</w:t>
            </w:r>
            <w:r>
              <w:rPr>
                <w:rFonts w:ascii="Times New Roman" w:eastAsia="Times New Roman" w:hAnsi="Times New Roman" w:cs="Times New Roman"/>
                <w:i/>
              </w:rPr>
              <w:t>ів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, розміщених на земельній ділянці</w:t>
            </w:r>
            <w:r w:rsidRPr="005F21F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30291" w:rsidRPr="0070402C" w14:paraId="29DEE27E" w14:textId="77777777" w:rsidTr="00496A6E">
        <w:trPr>
          <w:cantSplit/>
          <w:trHeight w:val="373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7B9BAE0C" w:rsidR="00B30291" w:rsidRPr="00F336A8" w:rsidRDefault="00B30291" w:rsidP="00496A6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22C9E704" w14:textId="77777777" w:rsidR="004866F0" w:rsidRDefault="00437AD3" w:rsidP="004866F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446B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Pr="007F446B">
              <w:rPr>
                <w:rFonts w:ascii="Times New Roman" w:hAnsi="Times New Roman" w:cs="Times New Roman"/>
                <w:i/>
              </w:rPr>
              <w:t>від 28.03.2002 № 370/1804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 </w:t>
            </w:r>
            <w:r>
              <w:rPr>
                <w:rFonts w:ascii="Times New Roman" w:hAnsi="Times New Roman" w:cs="Times New Roman"/>
                <w:i/>
              </w:rPr>
              <w:t>належить</w:t>
            </w:r>
            <w:r w:rsidRPr="00C92ABE">
              <w:rPr>
                <w:rFonts w:ascii="Times New Roman" w:hAnsi="Times New Roman" w:cs="Times New Roman"/>
                <w:i/>
              </w:rPr>
              <w:t xml:space="preserve"> до території </w:t>
            </w:r>
            <w:r>
              <w:rPr>
                <w:rFonts w:ascii="Times New Roman" w:hAnsi="Times New Roman" w:cs="Times New Roman"/>
                <w:i/>
              </w:rPr>
              <w:t>середньо поверхової житлової забудови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92AB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лист </w:t>
            </w:r>
            <w:r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ської державної адміністрації)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від 05.04.2019                           № 3885/0/012/19-19</w:t>
            </w:r>
            <w:r w:rsidRPr="00C92ABE">
              <w:rPr>
                <w:rFonts w:ascii="Times New Roman" w:hAnsi="Times New Roman" w:cs="Times New Roman"/>
                <w:i/>
              </w:rPr>
              <w:t>).</w:t>
            </w:r>
          </w:p>
          <w:p w14:paraId="42F8F087" w14:textId="56060CCF" w:rsidR="004866F0" w:rsidRPr="00F336A8" w:rsidRDefault="004866F0" w:rsidP="004866F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866F0" w:rsidRPr="0070402C" w14:paraId="263D2F91" w14:textId="77777777" w:rsidTr="00AC6C1F">
        <w:trPr>
          <w:cantSplit/>
          <w:trHeight w:val="1502"/>
        </w:trPr>
        <w:tc>
          <w:tcPr>
            <w:tcW w:w="3260" w:type="dxa"/>
          </w:tcPr>
          <w:p w14:paraId="7DB1CF80" w14:textId="77777777" w:rsidR="004866F0" w:rsidRDefault="004866F0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9726FF1" w14:textId="69035A9B" w:rsidR="004866F0" w:rsidRPr="007F446B" w:rsidRDefault="004866F0" w:rsidP="004866F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Вказаним листом </w:t>
            </w:r>
            <w:r w:rsidRPr="00EA03BF">
              <w:rPr>
                <w:rFonts w:ascii="Times New Roman" w:hAnsi="Times New Roman" w:cs="Times New Roman"/>
                <w:i/>
              </w:rPr>
              <w:t>Департамент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EA03BF">
              <w:rPr>
                <w:rFonts w:ascii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</w:rPr>
              <w:t xml:space="preserve">повідомив, що </w:t>
            </w:r>
            <w:r w:rsidRPr="00EA03BF">
              <w:rPr>
                <w:rFonts w:ascii="Times New Roman" w:hAnsi="Times New Roman" w:cs="Times New Roman"/>
                <w:i/>
              </w:rPr>
              <w:t>заявлена ініціатива відповідає містобудівній документації.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1AFB602" w:rsidR="00B30291" w:rsidRPr="00AD604C" w:rsidRDefault="00B30291" w:rsidP="004866F0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2E2F83F" w14:textId="284AE28D" w:rsidR="0015566E" w:rsidRDefault="0015566E" w:rsidP="0015566E">
            <w:pPr>
              <w:pStyle w:val="a7"/>
              <w:shd w:val="clear" w:color="auto" w:fill="auto"/>
              <w:jc w:val="both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Р</w:t>
            </w:r>
            <w:r w:rsidRPr="00C220B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ішення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  <w:r w:rsidRPr="00C220B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Київської міської ради від 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12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12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  <w:r w:rsidRPr="00C220B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201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  <w:r w:rsidRPr="00C220B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№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560/1564</w:t>
            </w:r>
            <w:r w:rsidRPr="00C220B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земельній ділянц</w:t>
            </w:r>
            <w:r w:rsidR="00C55324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і,</w:t>
            </w:r>
            <w:r w:rsidRPr="00C220B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розташованій </w:t>
            </w:r>
            <w:r w:rsidRPr="0015566E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між житловими будинками на вул. </w:t>
            </w:r>
            <w:r w:rsidRPr="0015566E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Вифлеємській, 16 та Тампере, 15 у Дніпровському районі м</w:t>
            </w:r>
            <w:r w:rsidR="00C55324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Pr="0015566E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 xml:space="preserve"> Києва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, надано статус скверу.</w:t>
            </w:r>
          </w:p>
          <w:p w14:paraId="32899B53" w14:textId="77777777" w:rsidR="004866F0" w:rsidRDefault="004866F0" w:rsidP="004866F0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C3250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641882E3" w14:textId="77777777" w:rsidR="004866F0" w:rsidRDefault="004866F0" w:rsidP="004866F0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1A86B00" w14:textId="77777777" w:rsidR="00C04B24" w:rsidRDefault="004866F0" w:rsidP="004866F0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4866F0">
              <w:rPr>
                <w:rFonts w:ascii="Times New Roman" w:hAnsi="Times New Roman" w:cs="Times New Roman"/>
                <w:i/>
                <w:lang w:val="ru-RU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  <w:p w14:paraId="16A4FC9D" w14:textId="4FF5541B" w:rsidR="00437A70" w:rsidRPr="004866F0" w:rsidRDefault="00437A70" w:rsidP="004866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52148B5F" w14:textId="77777777" w:rsidR="00C430F3" w:rsidRPr="00C430F3" w:rsidRDefault="00173F07" w:rsidP="00C430F3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</w:t>
      </w:r>
      <w:r w:rsidR="00C430F3" w:rsidRPr="00C430F3">
        <w:rPr>
          <w:i w:val="0"/>
          <w:sz w:val="24"/>
          <w:szCs w:val="24"/>
          <w:lang w:val="ru-RU"/>
        </w:rPr>
        <w:t>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933ABE7" w14:textId="77777777" w:rsidR="00C430F3" w:rsidRPr="00C430F3" w:rsidRDefault="00C430F3" w:rsidP="00C430F3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r w:rsidRPr="00C430F3">
        <w:rPr>
          <w:i w:val="0"/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E56A871" w14:textId="77777777" w:rsidR="00C430F3" w:rsidRPr="00C430F3" w:rsidRDefault="00C430F3" w:rsidP="00C430F3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r w:rsidRPr="00C430F3">
        <w:rPr>
          <w:i w:val="0"/>
          <w:sz w:val="24"/>
          <w:szCs w:val="24"/>
          <w:shd w:val="clear" w:color="auto" w:fill="FFFFFF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88C3B3" w14:textId="77777777" w:rsidR="00C430F3" w:rsidRPr="00C430F3" w:rsidRDefault="00C430F3" w:rsidP="00C430F3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C430F3">
        <w:rPr>
          <w:i w:val="0"/>
          <w:sz w:val="24"/>
          <w:szCs w:val="24"/>
          <w:lang w:val="ru-RU"/>
        </w:rPr>
        <w:t>Проєкт рішення не містить інформації</w:t>
      </w:r>
      <w:r w:rsidRPr="00C430F3">
        <w:rPr>
          <w:i w:val="0"/>
          <w:sz w:val="24"/>
          <w:szCs w:val="24"/>
          <w:shd w:val="clear" w:color="auto" w:fill="FFFFFF"/>
          <w:lang w:val="ru-RU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C430F3">
        <w:rPr>
          <w:i w:val="0"/>
          <w:sz w:val="24"/>
          <w:szCs w:val="24"/>
          <w:lang w:val="uk-UA"/>
        </w:rPr>
        <w:t>.</w:t>
      </w:r>
    </w:p>
    <w:p w14:paraId="702AFC77" w14:textId="40532DE5" w:rsidR="00E90C7D" w:rsidRPr="002F6307" w:rsidRDefault="00E90C7D" w:rsidP="00C430F3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F631718" w14:textId="615DF56D" w:rsidR="005D5C2D" w:rsidRPr="005D5C2D" w:rsidRDefault="005D5C2D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r w:rsidRPr="005D5C2D">
        <w:rPr>
          <w:i w:val="0"/>
          <w:sz w:val="24"/>
          <w:szCs w:val="24"/>
          <w:lang w:val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</w:t>
      </w:r>
      <w:r w:rsidR="00437A70">
        <w:rPr>
          <w:i w:val="0"/>
          <w:sz w:val="24"/>
          <w:szCs w:val="24"/>
          <w:lang w:val="ru-RU"/>
        </w:rPr>
        <w:t>,</w:t>
      </w:r>
      <w:r w:rsidRPr="005D5C2D">
        <w:rPr>
          <w:i w:val="0"/>
          <w:sz w:val="24"/>
          <w:szCs w:val="24"/>
          <w:lang w:val="ru-RU"/>
        </w:rPr>
        <w:t xml:space="preserve"> розрахунковий розмір земельного податку складатиме: </w:t>
      </w:r>
      <w:r w:rsidR="00161887">
        <w:rPr>
          <w:b/>
          <w:i w:val="0"/>
          <w:sz w:val="24"/>
          <w:szCs w:val="24"/>
          <w:lang w:val="ru-RU"/>
        </w:rPr>
        <w:t xml:space="preserve">107 199 </w:t>
      </w:r>
      <w:r w:rsidRPr="00437A70">
        <w:rPr>
          <w:b/>
          <w:i w:val="0"/>
          <w:sz w:val="24"/>
          <w:szCs w:val="24"/>
          <w:lang w:val="ru-RU"/>
        </w:rPr>
        <w:t>грн</w:t>
      </w:r>
      <w:r w:rsidR="00161887">
        <w:rPr>
          <w:b/>
          <w:i w:val="0"/>
          <w:sz w:val="24"/>
          <w:szCs w:val="24"/>
          <w:lang w:val="ru-RU"/>
        </w:rPr>
        <w:t xml:space="preserve"> 44 </w:t>
      </w:r>
      <w:bookmarkStart w:id="0" w:name="_GoBack"/>
      <w:bookmarkEnd w:id="0"/>
      <w:r w:rsidRPr="00437A70">
        <w:rPr>
          <w:b/>
          <w:i w:val="0"/>
          <w:sz w:val="24"/>
          <w:szCs w:val="24"/>
          <w:lang w:val="ru-RU"/>
        </w:rPr>
        <w:t>коп</w:t>
      </w:r>
      <w:r w:rsidR="00437A70" w:rsidRPr="00437A70">
        <w:rPr>
          <w:b/>
          <w:i w:val="0"/>
          <w:sz w:val="24"/>
          <w:szCs w:val="24"/>
          <w:lang w:val="ru-RU"/>
        </w:rPr>
        <w:t xml:space="preserve"> (1%).</w:t>
      </w:r>
    </w:p>
    <w:p w14:paraId="0779ADB8" w14:textId="3BAAE693" w:rsid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265C6B32" w14:textId="3F1A5447" w:rsidR="0015566E" w:rsidRDefault="0015566E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01FFEEF" w14:textId="4BE817C2" w:rsidR="0015566E" w:rsidRDefault="0015566E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21E449F1" w14:textId="77777777" w:rsidR="0015566E" w:rsidRPr="00173F07" w:rsidRDefault="0015566E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2E2FFCA0" w:rsidR="00173F07" w:rsidRDefault="00173F07" w:rsidP="00437A7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корист</w:t>
      </w:r>
      <w:r w:rsidR="00437A70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 земельно</w:t>
      </w:r>
      <w:r w:rsidR="00437A70">
        <w:rPr>
          <w:i w:val="0"/>
          <w:sz w:val="24"/>
          <w:szCs w:val="24"/>
          <w:lang w:val="ru-RU"/>
        </w:rPr>
        <w:t xml:space="preserve">ю </w:t>
      </w:r>
      <w:r w:rsidRPr="00173F07">
        <w:rPr>
          <w:i w:val="0"/>
          <w:sz w:val="24"/>
          <w:szCs w:val="24"/>
          <w:lang w:val="ru-RU"/>
        </w:rPr>
        <w:t>ділянк</w:t>
      </w:r>
      <w:r w:rsidR="00437A70">
        <w:rPr>
          <w:i w:val="0"/>
          <w:sz w:val="24"/>
          <w:szCs w:val="24"/>
          <w:lang w:val="ru-RU"/>
        </w:rPr>
        <w:t>ою</w:t>
      </w:r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F35453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1668E1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1668E1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1668E1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6C31591" w:rsidR="001668E1" w:rsidRPr="00F35453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F35453">
          <w:rPr>
            <w:i w:val="0"/>
            <w:sz w:val="12"/>
            <w:szCs w:val="12"/>
            <w:lang w:val="ru-RU"/>
          </w:rPr>
          <w:t>Пояснювальна записка № ПЗН-77908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F35453">
          <w:rPr>
            <w:i w:val="0"/>
            <w:sz w:val="12"/>
            <w:szCs w:val="12"/>
            <w:lang w:val="ru-RU"/>
          </w:rPr>
          <w:t xml:space="preserve">від </w:t>
        </w:r>
        <w:r w:rsidR="00855E11" w:rsidRPr="00F35453">
          <w:rPr>
            <w:i w:val="0"/>
            <w:sz w:val="12"/>
            <w:szCs w:val="12"/>
            <w:lang w:val="ru-RU"/>
          </w:rPr>
          <w:t>12.02.2025</w:t>
        </w:r>
        <w:r w:rsidR="0012494D" w:rsidRPr="00F35453">
          <w:rPr>
            <w:i w:val="0"/>
            <w:sz w:val="12"/>
            <w:szCs w:val="12"/>
            <w:lang w:val="ru-RU"/>
          </w:rPr>
          <w:t xml:space="preserve"> до </w:t>
        </w:r>
        <w:r w:rsidR="00496A6E">
          <w:rPr>
            <w:i w:val="0"/>
            <w:sz w:val="12"/>
            <w:szCs w:val="12"/>
            <w:lang w:val="ru-RU"/>
          </w:rPr>
          <w:t>справи №</w:t>
        </w:r>
        <w:r w:rsidR="0012494D" w:rsidRPr="00F35453">
          <w:rPr>
            <w:i w:val="0"/>
            <w:sz w:val="12"/>
            <w:szCs w:val="12"/>
            <w:lang w:val="ru-RU"/>
          </w:rPr>
          <w:t xml:space="preserve"> 693883980</w:t>
        </w:r>
      </w:p>
      <w:p w14:paraId="3386C57A" w14:textId="3DB625F0" w:rsidR="001668E1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61887" w:rsidRPr="0016188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1668E1" w:rsidRDefault="001668E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5566E"/>
    <w:rsid w:val="00161887"/>
    <w:rsid w:val="00164950"/>
    <w:rsid w:val="001668E1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37A70"/>
    <w:rsid w:val="00437AD3"/>
    <w:rsid w:val="00452D5A"/>
    <w:rsid w:val="00463B38"/>
    <w:rsid w:val="004866F0"/>
    <w:rsid w:val="00495A67"/>
    <w:rsid w:val="00496A6E"/>
    <w:rsid w:val="0050652B"/>
    <w:rsid w:val="00545BC9"/>
    <w:rsid w:val="005740F1"/>
    <w:rsid w:val="00581A44"/>
    <w:rsid w:val="005C003C"/>
    <w:rsid w:val="005C0963"/>
    <w:rsid w:val="005D5C2D"/>
    <w:rsid w:val="005E2EFF"/>
    <w:rsid w:val="0065190A"/>
    <w:rsid w:val="006A34C6"/>
    <w:rsid w:val="007033CD"/>
    <w:rsid w:val="00706695"/>
    <w:rsid w:val="00725C6A"/>
    <w:rsid w:val="007312B1"/>
    <w:rsid w:val="007951C7"/>
    <w:rsid w:val="007C0899"/>
    <w:rsid w:val="007D4A0A"/>
    <w:rsid w:val="007E3A33"/>
    <w:rsid w:val="007F05B6"/>
    <w:rsid w:val="007F1356"/>
    <w:rsid w:val="00820317"/>
    <w:rsid w:val="00855E11"/>
    <w:rsid w:val="008A46B7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430F3"/>
    <w:rsid w:val="00C5532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EF71FF"/>
    <w:rsid w:val="00F012A7"/>
    <w:rsid w:val="00F35453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BF34-52DB-4EF9-B4FF-66234A3A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7577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15</cp:revision>
  <cp:lastPrinted>2021-11-24T14:25:00Z</cp:lastPrinted>
  <dcterms:created xsi:type="dcterms:W3CDTF">2025-02-12T12:25:00Z</dcterms:created>
  <dcterms:modified xsi:type="dcterms:W3CDTF">2025-02-12T13:28:00Z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