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05292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685483968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685483968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05292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C05292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035922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292">
        <w:rPr>
          <w:b/>
          <w:bCs/>
          <w:i w:val="0"/>
          <w:iCs w:val="0"/>
          <w:sz w:val="24"/>
          <w:szCs w:val="24"/>
          <w:lang w:val="ru-RU"/>
        </w:rPr>
        <w:t xml:space="preserve">№ ПЗН-54590 від </w:t>
      </w:r>
      <w:r w:rsidRPr="00C05292">
        <w:rPr>
          <w:b/>
          <w:bCs/>
          <w:i w:val="0"/>
          <w:sz w:val="24"/>
          <w:szCs w:val="24"/>
          <w:lang w:val="ru-RU"/>
        </w:rPr>
        <w:t>18.05.2023</w:t>
      </w:r>
    </w:p>
    <w:p w14:paraId="1B663883" w14:textId="77777777" w:rsidR="00B30291" w:rsidRPr="00C05292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C05292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C05292">
        <w:rPr>
          <w:i w:val="0"/>
          <w:sz w:val="24"/>
          <w:szCs w:val="24"/>
          <w:lang w:val="ru-RU"/>
        </w:rPr>
        <w:t>:</w:t>
      </w:r>
    </w:p>
    <w:p w14:paraId="0916C809" w14:textId="02E05732" w:rsidR="00B30291" w:rsidRPr="00DE41FA" w:rsidRDefault="00B30291" w:rsidP="00DE41FA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DE41FA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DE41FA" w:rsidRPr="00DE41FA">
        <w:rPr>
          <w:b/>
          <w:i/>
          <w:color w:val="000000" w:themeColor="text1"/>
          <w:sz w:val="24"/>
          <w:szCs w:val="24"/>
          <w:lang w:val="ru-RU"/>
        </w:rPr>
        <w:t xml:space="preserve">передачу ТОВАРИСТВУ З ОБМЕЖЕНОЮ ВІДПОВІДАЛЬНІСТЮ «АЙ СІ ТІ» земельної ділянки в оренду </w:t>
      </w:r>
      <w:r w:rsidR="00DE41FA" w:rsidRPr="00DE41FA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будівництва та обслуговування будівель закладів охорони здоров'я та соціальної допомоги  </w:t>
      </w:r>
      <w:r w:rsidR="00DE41FA" w:rsidRPr="00DE41FA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="00DE41FA" w:rsidRPr="00DE41FA">
        <w:rPr>
          <w:b/>
          <w:i/>
          <w:iCs/>
          <w:color w:val="000000" w:themeColor="text1"/>
          <w:sz w:val="24"/>
          <w:szCs w:val="24"/>
          <w:lang w:val="ru-RU"/>
        </w:rPr>
        <w:t xml:space="preserve">вул. </w:t>
      </w:r>
      <w:r w:rsidR="00DE41FA" w:rsidRPr="00DE41FA">
        <w:rPr>
          <w:b/>
          <w:i/>
          <w:iCs/>
          <w:color w:val="000000" w:themeColor="text1"/>
          <w:sz w:val="24"/>
          <w:szCs w:val="24"/>
        </w:rPr>
        <w:t xml:space="preserve">Мокрій, 9 </w:t>
      </w:r>
      <w:r w:rsidR="00DE41FA" w:rsidRPr="00DE41FA">
        <w:rPr>
          <w:b/>
          <w:i/>
          <w:color w:val="000000" w:themeColor="text1"/>
          <w:sz w:val="24"/>
          <w:szCs w:val="24"/>
        </w:rPr>
        <w:t xml:space="preserve">у </w:t>
      </w:r>
      <w:r w:rsidR="00DE41FA" w:rsidRPr="00DE41FA">
        <w:rPr>
          <w:b/>
          <w:i/>
          <w:iCs/>
          <w:color w:val="000000" w:themeColor="text1"/>
          <w:sz w:val="24"/>
          <w:szCs w:val="24"/>
        </w:rPr>
        <w:t>Солом'янському</w:t>
      </w:r>
      <w:r w:rsidR="00DE41FA" w:rsidRPr="00DE41FA">
        <w:rPr>
          <w:b/>
          <w:i/>
          <w:color w:val="000000" w:themeColor="text1"/>
          <w:sz w:val="24"/>
          <w:szCs w:val="24"/>
        </w:rPr>
        <w:t xml:space="preserve"> районі міста</w:t>
      </w:r>
      <w:r w:rsidR="00DE41FA" w:rsidRPr="00DE41FA">
        <w:rPr>
          <w:b/>
          <w:color w:val="000000" w:themeColor="text1"/>
          <w:sz w:val="24"/>
          <w:szCs w:val="24"/>
        </w:rPr>
        <w:t xml:space="preserve"> </w:t>
      </w:r>
      <w:r w:rsidRPr="00DE41FA">
        <w:rPr>
          <w:rFonts w:eastAsia="Georgia"/>
          <w:b/>
          <w:i/>
          <w:iCs/>
          <w:sz w:val="24"/>
          <w:szCs w:val="24"/>
          <w:lang w:val="ru-RU"/>
        </w:rPr>
        <w:t>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C05292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C05292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«АЙ СІ ТІ»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3B09B649" w14:textId="77777777" w:rsidR="00424F98" w:rsidRPr="00424F98" w:rsidRDefault="00424F98" w:rsidP="00424F98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424F98">
              <w:rPr>
                <w:b w:val="0"/>
                <w:i/>
                <w:sz w:val="24"/>
                <w:szCs w:val="24"/>
                <w:lang w:val="ru-RU"/>
              </w:rPr>
              <w:t xml:space="preserve">СТАРОВОЙТ ОЛЕКСАНДР ІВАНОВИЧ, </w:t>
            </w:r>
          </w:p>
          <w:p w14:paraId="7EA2E343" w14:textId="77777777" w:rsidR="00424F98" w:rsidRPr="00424F98" w:rsidRDefault="00424F98" w:rsidP="00424F98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424F98">
              <w:rPr>
                <w:b w:val="0"/>
                <w:i/>
                <w:sz w:val="24"/>
                <w:szCs w:val="24"/>
                <w:lang w:val="ru-RU"/>
              </w:rPr>
              <w:t xml:space="preserve">Країна громадянства: Україна, </w:t>
            </w:r>
          </w:p>
          <w:p w14:paraId="49F56BE3" w14:textId="77777777" w:rsidR="00424F98" w:rsidRPr="00424F98" w:rsidRDefault="00424F98" w:rsidP="00424F98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424F98">
              <w:rPr>
                <w:b w:val="0"/>
                <w:i/>
                <w:sz w:val="24"/>
                <w:szCs w:val="24"/>
                <w:lang w:val="ru-RU"/>
              </w:rPr>
              <w:t xml:space="preserve">Місцезнаходження: Україна, 16000, Чернігівська обл., місто Новгород-Сіверський (пн), ВУЛИЦЯ СМОЛЯНСЬКОГО, будинок 10, </w:t>
            </w:r>
          </w:p>
          <w:p w14:paraId="0878175B" w14:textId="77777777" w:rsidR="00424F98" w:rsidRPr="00424F98" w:rsidRDefault="00424F98" w:rsidP="00424F9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424F98">
              <w:rPr>
                <w:b w:val="0"/>
                <w:i/>
                <w:sz w:val="24"/>
                <w:szCs w:val="24"/>
                <w:lang w:val="ru-RU"/>
              </w:rPr>
              <w:t xml:space="preserve">ТОВАРИСТВО З ОБМЕЖЕНОЮ ВІДПОВІДАЛЬНІСТЮ «ВІРТУС БІЗНЕС СЕРВІСЕС», </w:t>
            </w:r>
          </w:p>
          <w:p w14:paraId="0224A480" w14:textId="77777777" w:rsidR="00424F98" w:rsidRPr="00424F98" w:rsidRDefault="00424F98" w:rsidP="00424F9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424F98">
              <w:rPr>
                <w:b w:val="0"/>
                <w:i/>
                <w:sz w:val="24"/>
                <w:szCs w:val="24"/>
                <w:lang w:val="ru-RU"/>
              </w:rPr>
              <w:t xml:space="preserve">Код ЄДРПОУ:36632682, </w:t>
            </w:r>
          </w:p>
          <w:p w14:paraId="52C77CF1" w14:textId="77777777" w:rsidR="00424F98" w:rsidRPr="00424F98" w:rsidRDefault="00424F98" w:rsidP="00424F9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424F98">
              <w:rPr>
                <w:b w:val="0"/>
                <w:i/>
                <w:sz w:val="24"/>
                <w:szCs w:val="24"/>
                <w:lang w:val="ru-RU"/>
              </w:rPr>
              <w:t xml:space="preserve">Країна резидентства: Україна, </w:t>
            </w:r>
          </w:p>
          <w:p w14:paraId="15C91214" w14:textId="4A111D78" w:rsidR="00B30291" w:rsidRPr="00424F98" w:rsidRDefault="00424F98" w:rsidP="00424F98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424F98">
              <w:rPr>
                <w:b w:val="0"/>
                <w:i/>
                <w:sz w:val="24"/>
                <w:szCs w:val="24"/>
                <w:lang w:val="ru-RU"/>
              </w:rPr>
              <w:t>Місцезнаходження: Україна, 04071, місто Київ, КОНТРАКТОВА ПЛОЩА, будинок 9</w:t>
            </w:r>
          </w:p>
        </w:tc>
      </w:tr>
      <w:tr w:rsidR="00B30291" w:rsidRPr="00CF2418" w14:paraId="18172CC5" w14:textId="77777777" w:rsidTr="00F54E70">
        <w:trPr>
          <w:cantSplit/>
          <w:trHeight w:val="1280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63E903AE" w14:textId="77777777" w:rsidR="00424F98" w:rsidRPr="00424F98" w:rsidRDefault="00424F98" w:rsidP="00424F98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424F98">
              <w:rPr>
                <w:b w:val="0"/>
                <w:i/>
                <w:sz w:val="24"/>
                <w:szCs w:val="24"/>
                <w:lang w:val="ru-RU"/>
              </w:rPr>
              <w:t xml:space="preserve">СТАРОВОЙТ ОЛЕКСАНДР ІВАНОВИЧ, </w:t>
            </w:r>
          </w:p>
          <w:p w14:paraId="5615A992" w14:textId="79200B5E" w:rsidR="00B30291" w:rsidRPr="00AC6C1F" w:rsidRDefault="00424F98" w:rsidP="00F54E7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424F98">
              <w:rPr>
                <w:b w:val="0"/>
                <w:i/>
                <w:sz w:val="24"/>
                <w:szCs w:val="24"/>
                <w:lang w:val="ru-RU"/>
              </w:rPr>
              <w:t xml:space="preserve">Україна, 16000, Чернігівська обл., Новгород-Сіверський </w:t>
            </w:r>
            <w:r w:rsidRPr="00424F98">
              <w:rPr>
                <w:b w:val="0"/>
                <w:i/>
                <w:sz w:val="24"/>
                <w:szCs w:val="24"/>
                <w:lang w:val="ru-RU"/>
              </w:rPr>
              <w:br/>
              <w:t>р-н, місто Новгород-Сіверський,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424F98">
              <w:rPr>
                <w:b w:val="0"/>
                <w:i/>
                <w:sz w:val="24"/>
                <w:szCs w:val="24"/>
                <w:lang w:val="ru-RU"/>
              </w:rPr>
              <w:t>вул. Смолянського, будинок 10.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11.05.2023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685483968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05292">
        <w:rPr>
          <w:sz w:val="24"/>
          <w:szCs w:val="24"/>
          <w:lang w:val="ru-RU"/>
        </w:rPr>
        <w:t>8000000000:72:184:0061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632759F9" w:rsidR="00B30291" w:rsidRPr="00C05292" w:rsidRDefault="00B30291" w:rsidP="00C05292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C05292">
              <w:rPr>
                <w:i/>
                <w:iCs/>
                <w:sz w:val="24"/>
                <w:szCs w:val="24"/>
                <w:lang w:val="ru-RU"/>
              </w:rPr>
              <w:t xml:space="preserve">м. Київ, р-н Солом'янський, вул. </w:t>
            </w:r>
            <w:r w:rsidR="00C05292">
              <w:rPr>
                <w:i/>
                <w:iCs/>
                <w:sz w:val="24"/>
                <w:szCs w:val="24"/>
                <w:lang w:val="uk-UA"/>
              </w:rPr>
              <w:t>Мокра, 9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0,2804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1F663473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C05292">
              <w:rPr>
                <w:i/>
                <w:sz w:val="24"/>
                <w:szCs w:val="24"/>
                <w:lang w:val="ru-RU"/>
              </w:rPr>
              <w:t>оренда</w:t>
            </w:r>
            <w:r w:rsidR="004C2B5A" w:rsidRPr="004C2B5A">
              <w:rPr>
                <w:i/>
                <w:sz w:val="24"/>
                <w:szCs w:val="24"/>
                <w:lang w:val="ru-RU"/>
              </w:rPr>
              <w:t xml:space="preserve"> </w:t>
            </w:r>
            <w:r w:rsidR="004C2B5A">
              <w:rPr>
                <w:i/>
                <w:sz w:val="24"/>
                <w:szCs w:val="24"/>
                <w:lang w:val="uk-UA"/>
              </w:rPr>
              <w:t>на 5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F7856BB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C05292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4AE887A5" w14:textId="468655A2" w:rsidR="00150F23" w:rsidRDefault="00150F23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ru-RU"/>
              </w:rPr>
            </w:pPr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Існуюче – </w:t>
            </w:r>
            <w:r w:rsidR="00CF41F5">
              <w:rPr>
                <w:i/>
                <w:sz w:val="24"/>
                <w:szCs w:val="24"/>
                <w:highlight w:val="white"/>
                <w:lang w:val="ru-RU"/>
              </w:rPr>
              <w:t xml:space="preserve">03.10 </w:t>
            </w:r>
            <w:r>
              <w:rPr>
                <w:i/>
                <w:sz w:val="24"/>
                <w:szCs w:val="24"/>
                <w:highlight w:val="white"/>
                <w:lang w:val="ru-RU"/>
              </w:rPr>
              <w:t>для експлуатації та обслуговування адміністративного будинку</w:t>
            </w:r>
          </w:p>
          <w:p w14:paraId="76522229" w14:textId="281FCFC6" w:rsidR="00B30291" w:rsidRPr="006A34C6" w:rsidRDefault="00150F23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Проєктне - </w:t>
            </w:r>
            <w:r w:rsidR="00265722" w:rsidRPr="00C05292">
              <w:rPr>
                <w:i/>
                <w:sz w:val="24"/>
                <w:szCs w:val="24"/>
                <w:highlight w:val="white"/>
                <w:lang w:val="ru-RU"/>
              </w:rPr>
              <w:t>03.03</w:t>
            </w:r>
            <w:r w:rsidR="00265722" w:rsidRPr="00C05292">
              <w:rPr>
                <w:rStyle w:val="ac"/>
                <w:sz w:val="24"/>
                <w:szCs w:val="24"/>
                <w:lang w:val="ru-RU"/>
              </w:rPr>
              <w:t xml:space="preserve"> для будівництва та обслуговування будівель закладів охорони здоров'я та соціальної допомоги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47F56579" w14:textId="77777777" w:rsidR="00A318A9" w:rsidRPr="00C052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C42A00F" w14:textId="77777777" w:rsidR="00A318A9" w:rsidRPr="00C052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30335C5" w14:textId="77777777" w:rsidR="00A318A9" w:rsidRPr="00C052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C052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C052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C052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C052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C052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617BFB">
        <w:trPr>
          <w:trHeight w:hRule="exact" w:val="121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224FDD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224FDD">
              <w:rPr>
                <w:sz w:val="24"/>
                <w:szCs w:val="24"/>
                <w:lang w:val="ru-RU"/>
              </w:rPr>
              <w:t xml:space="preserve"> </w:t>
            </w:r>
            <w:r w:rsidR="00B30291" w:rsidRPr="00224FDD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224FDD">
              <w:rPr>
                <w:sz w:val="24"/>
                <w:szCs w:val="24"/>
                <w:lang w:val="ru-RU"/>
              </w:rPr>
              <w:br/>
            </w:r>
            <w:r w:rsidRPr="00224FDD">
              <w:rPr>
                <w:sz w:val="24"/>
                <w:szCs w:val="24"/>
                <w:lang w:val="ru-RU"/>
              </w:rPr>
              <w:t xml:space="preserve"> </w:t>
            </w:r>
            <w:r w:rsidR="00B30291" w:rsidRPr="00224FDD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63F128A9" w14:textId="77777777" w:rsidR="00617BFB" w:rsidRPr="00617BFB" w:rsidRDefault="00224FDD" w:rsidP="00617BFB">
            <w:pPr>
              <w:pStyle w:val="a4"/>
              <w:shd w:val="clear" w:color="auto" w:fill="auto"/>
              <w:ind w:firstLine="140"/>
              <w:jc w:val="both"/>
              <w:rPr>
                <w:highlight w:val="white"/>
                <w:lang w:val="ru-RU"/>
              </w:rPr>
            </w:pPr>
            <w:r w:rsidRPr="00224FDD">
              <w:rPr>
                <w:rStyle w:val="ac"/>
                <w:iCs w:val="0"/>
                <w:sz w:val="24"/>
                <w:szCs w:val="24"/>
                <w:lang w:val="uk-UA"/>
              </w:rPr>
              <w:t>Існуюча – 23 661 324 грн 92 коп.</w:t>
            </w:r>
            <w:r w:rsidR="00617BFB">
              <w:rPr>
                <w:rStyle w:val="ac"/>
                <w:iCs w:val="0"/>
                <w:sz w:val="24"/>
                <w:szCs w:val="24"/>
                <w:lang w:val="uk-UA"/>
              </w:rPr>
              <w:t xml:space="preserve"> (за умови цільового </w:t>
            </w:r>
            <w:r w:rsidR="00617BFB" w:rsidRPr="00617BFB">
              <w:rPr>
                <w:i/>
                <w:sz w:val="24"/>
                <w:szCs w:val="24"/>
                <w:highlight w:val="white"/>
                <w:lang w:val="ru-RU"/>
              </w:rPr>
              <w:t>призначення 03.10)</w:t>
            </w:r>
          </w:p>
          <w:p w14:paraId="2C10F444" w14:textId="23FA17E6" w:rsidR="00617BFB" w:rsidRDefault="00224FDD" w:rsidP="00617BFB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iCs w:val="0"/>
                <w:sz w:val="24"/>
                <w:szCs w:val="24"/>
                <w:lang w:val="uk-UA"/>
              </w:rPr>
            </w:pPr>
            <w:r w:rsidRPr="00587160">
              <w:rPr>
                <w:i/>
                <w:iCs/>
                <w:sz w:val="24"/>
                <w:szCs w:val="24"/>
                <w:highlight w:val="white"/>
                <w:lang w:val="ru-RU"/>
              </w:rPr>
              <w:t>Проєктна</w:t>
            </w:r>
            <w:r w:rsidRPr="00224FDD">
              <w:rPr>
                <w:rStyle w:val="ac"/>
                <w:sz w:val="24"/>
                <w:szCs w:val="24"/>
                <w:lang w:val="ru-RU"/>
              </w:rPr>
              <w:t xml:space="preserve"> – 6 625 170 грн 98</w:t>
            </w:r>
            <w:r w:rsidR="00B30291" w:rsidRPr="00224FDD">
              <w:rPr>
                <w:rStyle w:val="ac"/>
                <w:sz w:val="24"/>
                <w:szCs w:val="24"/>
                <w:lang w:val="ru-RU"/>
              </w:rPr>
              <w:t xml:space="preserve"> коп.</w:t>
            </w:r>
            <w:r w:rsidR="00617BFB">
              <w:rPr>
                <w:rStyle w:val="ac"/>
                <w:iCs w:val="0"/>
                <w:sz w:val="24"/>
                <w:szCs w:val="24"/>
                <w:lang w:val="uk-UA"/>
              </w:rPr>
              <w:t xml:space="preserve"> (за умови цільового призначення 03.03)</w:t>
            </w:r>
          </w:p>
          <w:p w14:paraId="2C7E83FA" w14:textId="6F844A35" w:rsidR="00B30291" w:rsidRPr="00617BFB" w:rsidRDefault="00B30291" w:rsidP="00224FDD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2ED3921D" w:rsidR="00B30291" w:rsidRDefault="00B30291" w:rsidP="00B30291">
      <w:pPr>
        <w:spacing w:after="259" w:line="1" w:lineRule="exact"/>
      </w:pPr>
    </w:p>
    <w:p w14:paraId="05991C02" w14:textId="5BAF11E1" w:rsidR="00587160" w:rsidRDefault="00587160" w:rsidP="00B30291">
      <w:pPr>
        <w:spacing w:after="259" w:line="1" w:lineRule="exact"/>
      </w:pPr>
    </w:p>
    <w:p w14:paraId="664DC9AA" w14:textId="77777777" w:rsidR="00587160" w:rsidRDefault="00587160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152AD4C9" w:rsid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7E322BB" w14:textId="77777777" w:rsidR="00BE6FF8" w:rsidRPr="00B30291" w:rsidRDefault="00BE6FF8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0DD3128E" w:rsidR="00B30291" w:rsidRPr="00F336A8" w:rsidRDefault="00E21A9C" w:rsidP="00C34C0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 з</w:t>
            </w:r>
            <w:r w:rsidR="00B30291" w:rsidRPr="00BF6ECA">
              <w:rPr>
                <w:rFonts w:ascii="Times New Roman" w:eastAsia="Times New Roman" w:hAnsi="Times New Roman" w:cs="Times New Roman"/>
                <w:i/>
              </w:rPr>
              <w:t>емельн</w:t>
            </w:r>
            <w:r>
              <w:rPr>
                <w:rFonts w:ascii="Times New Roman" w:eastAsia="Times New Roman" w:hAnsi="Times New Roman" w:cs="Times New Roman"/>
                <w:i/>
              </w:rPr>
              <w:t>ій</w:t>
            </w:r>
            <w:r w:rsidR="00B30291"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24F98" w:rsidRPr="00F40873">
              <w:rPr>
                <w:rFonts w:ascii="Times New Roman" w:eastAsia="Times New Roman" w:hAnsi="Times New Roman" w:cs="Times New Roman"/>
                <w:i/>
              </w:rPr>
              <w:t>ділян</w:t>
            </w:r>
            <w:r>
              <w:rPr>
                <w:rFonts w:ascii="Times New Roman" w:eastAsia="Times New Roman" w:hAnsi="Times New Roman" w:cs="Times New Roman"/>
                <w:i/>
              </w:rPr>
              <w:t>ці</w:t>
            </w:r>
            <w:r w:rsidR="00424F98" w:rsidRPr="00F4087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розташована</w:t>
            </w:r>
            <w:r w:rsidR="00424F98" w:rsidRPr="00F40873">
              <w:rPr>
                <w:rFonts w:ascii="Times New Roman" w:eastAsia="Times New Roman" w:hAnsi="Times New Roman" w:cs="Times New Roman"/>
                <w:i/>
              </w:rPr>
              <w:t xml:space="preserve"> будівл</w:t>
            </w:r>
            <w:r>
              <w:rPr>
                <w:rFonts w:ascii="Times New Roman" w:eastAsia="Times New Roman" w:hAnsi="Times New Roman" w:cs="Times New Roman"/>
                <w:i/>
              </w:rPr>
              <w:t>я</w:t>
            </w:r>
            <w:r w:rsidR="00424F98" w:rsidRPr="00F40873">
              <w:rPr>
                <w:rFonts w:ascii="Times New Roman" w:eastAsia="Times New Roman" w:hAnsi="Times New Roman" w:cs="Times New Roman"/>
                <w:i/>
              </w:rPr>
              <w:t xml:space="preserve"> медично-оздоровчого центру</w:t>
            </w:r>
            <w:r w:rsidR="007B72FA">
              <w:rPr>
                <w:rFonts w:ascii="Times New Roman" w:eastAsia="Times New Roman" w:hAnsi="Times New Roman" w:cs="Times New Roman"/>
                <w:i/>
              </w:rPr>
              <w:t xml:space="preserve"> загальною площею 3586,5 кв. м</w:t>
            </w:r>
            <w:r w:rsidR="00424F98" w:rsidRPr="00F40873">
              <w:rPr>
                <w:rFonts w:ascii="Times New Roman" w:eastAsia="Times New Roman" w:hAnsi="Times New Roman" w:cs="Times New Roman"/>
                <w:i/>
              </w:rPr>
              <w:t>, як</w:t>
            </w:r>
            <w:r w:rsidR="00FB516D">
              <w:rPr>
                <w:rFonts w:ascii="Times New Roman" w:eastAsia="Times New Roman" w:hAnsi="Times New Roman" w:cs="Times New Roman"/>
                <w:i/>
              </w:rPr>
              <w:t>а</w:t>
            </w:r>
            <w:r w:rsidR="00424F98" w:rsidRPr="00F40873">
              <w:rPr>
                <w:rFonts w:ascii="Times New Roman" w:eastAsia="Times New Roman" w:hAnsi="Times New Roman" w:cs="Times New Roman"/>
                <w:i/>
              </w:rPr>
              <w:t xml:space="preserve"> належить на праві приватної</w:t>
            </w:r>
            <w:r w:rsidR="00424F98">
              <w:rPr>
                <w:rFonts w:ascii="Times New Roman" w:eastAsia="Times New Roman" w:hAnsi="Times New Roman" w:cs="Times New Roman"/>
                <w:i/>
              </w:rPr>
              <w:t xml:space="preserve"> власності </w:t>
            </w:r>
            <w:r w:rsidR="00424F98" w:rsidRPr="00F40873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 w:rsidR="00424F98">
              <w:rPr>
                <w:rFonts w:ascii="Times New Roman" w:eastAsia="Times New Roman" w:hAnsi="Times New Roman" w:cs="Times New Roman"/>
                <w:i/>
              </w:rPr>
              <w:t>У</w:t>
            </w:r>
            <w:r w:rsidR="00424F98" w:rsidRPr="00F40873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«АЙ СІ ТІ»</w:t>
            </w:r>
            <w:r w:rsidR="00424F98">
              <w:rPr>
                <w:rFonts w:ascii="Times New Roman" w:eastAsia="Times New Roman" w:hAnsi="Times New Roman" w:cs="Times New Roman"/>
                <w:i/>
              </w:rPr>
              <w:t xml:space="preserve"> на підставі договору купівлі-продажу від 30.09.2015 № 2751 (реєстраційний номер об’єкта нерухомого майна 688163380000, право власності зареєстровано 30.09.2015, номер відомостей про право 11399886, інформація з Державного реєстру речових прав на нерухоме майно</w:t>
            </w:r>
            <w:r w:rsidR="00DE41FA">
              <w:rPr>
                <w:rFonts w:ascii="Times New Roman" w:eastAsia="Times New Roman" w:hAnsi="Times New Roman" w:cs="Times New Roman"/>
                <w:i/>
              </w:rPr>
              <w:t xml:space="preserve">            </w:t>
            </w:r>
            <w:r w:rsidR="00424F98">
              <w:rPr>
                <w:rFonts w:ascii="Times New Roman" w:eastAsia="Times New Roman" w:hAnsi="Times New Roman" w:cs="Times New Roman"/>
                <w:i/>
              </w:rPr>
              <w:t xml:space="preserve"> від </w:t>
            </w:r>
            <w:r w:rsidR="003700C0" w:rsidRPr="003700C0">
              <w:rPr>
                <w:rFonts w:ascii="Times New Roman" w:eastAsia="Times New Roman" w:hAnsi="Times New Roman" w:cs="Times New Roman"/>
                <w:i/>
              </w:rPr>
              <w:t>18</w:t>
            </w:r>
            <w:r w:rsidR="00424F98" w:rsidRPr="003700C0">
              <w:rPr>
                <w:rFonts w:ascii="Times New Roman" w:eastAsia="Times New Roman" w:hAnsi="Times New Roman" w:cs="Times New Roman"/>
                <w:i/>
              </w:rPr>
              <w:t>.0</w:t>
            </w:r>
            <w:r w:rsidR="003700C0" w:rsidRPr="003700C0">
              <w:rPr>
                <w:rFonts w:ascii="Times New Roman" w:eastAsia="Times New Roman" w:hAnsi="Times New Roman" w:cs="Times New Roman"/>
                <w:i/>
              </w:rPr>
              <w:t>5</w:t>
            </w:r>
            <w:r w:rsidR="00424F98" w:rsidRPr="003700C0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3700C0" w:rsidRPr="003700C0">
              <w:rPr>
                <w:rFonts w:ascii="Times New Roman" w:eastAsia="Times New Roman" w:hAnsi="Times New Roman" w:cs="Times New Roman"/>
                <w:i/>
              </w:rPr>
              <w:t>3</w:t>
            </w:r>
            <w:r w:rsidR="00424F98" w:rsidRPr="003700C0">
              <w:rPr>
                <w:rFonts w:ascii="Times New Roman" w:eastAsia="Times New Roman" w:hAnsi="Times New Roman" w:cs="Times New Roman"/>
                <w:i/>
              </w:rPr>
              <w:t xml:space="preserve">  № </w:t>
            </w:r>
            <w:r w:rsidR="003700C0">
              <w:rPr>
                <w:rFonts w:ascii="Times New Roman" w:eastAsia="Times New Roman" w:hAnsi="Times New Roman" w:cs="Times New Roman"/>
                <w:i/>
              </w:rPr>
              <w:t>332650173</w:t>
            </w:r>
            <w:r w:rsidR="00424F98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14:paraId="29DEE27E" w14:textId="77777777" w:rsidTr="009F3483">
        <w:trPr>
          <w:cantSplit/>
          <w:trHeight w:val="359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36A1FCB1" w14:textId="77777777" w:rsidR="009F3483" w:rsidRPr="00181AC0" w:rsidRDefault="009F3483" w:rsidP="009F348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6DA38E96" w:rsidR="00B30291" w:rsidRPr="00F336A8" w:rsidRDefault="00B30291" w:rsidP="00BF273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55BB7B2B" w:rsidR="00B30291" w:rsidRPr="00F336A8" w:rsidRDefault="009F3483" w:rsidP="003D280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</w:t>
            </w:r>
            <w:r w:rsidR="003D2803">
              <w:rPr>
                <w:rFonts w:ascii="Times New Roman" w:eastAsia="Times New Roman" w:hAnsi="Times New Roman" w:cs="Times New Roman"/>
                <w:i/>
                <w:color w:val="auto"/>
              </w:rPr>
              <w:t>Генерального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</w:t>
            </w:r>
            <w:r>
              <w:rPr>
                <w:rFonts w:ascii="Times New Roman" w:eastAsia="Times New Roman" w:hAnsi="Times New Roman" w:cs="Times New Roman"/>
                <w:i/>
              </w:rPr>
              <w:t>частково до території громадських будівель та споруд, а часткова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r w:rsidRPr="006A4500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житлової багатоповерхової забудови</w:t>
            </w:r>
            <w:r w:rsidR="009C77FC">
              <w:rPr>
                <w:rFonts w:ascii="Times New Roman" w:eastAsia="Times New Roman" w:hAnsi="Times New Roman" w:cs="Times New Roman"/>
                <w:i/>
              </w:rPr>
              <w:t xml:space="preserve"> (лист Департаменту містобудування та архітектури виконавчого органу Київської міської ради (Київської міської державної адміністрації) від 28.12.2021</w:t>
            </w:r>
            <w:r w:rsidR="00DE41FA">
              <w:rPr>
                <w:rFonts w:ascii="Times New Roman" w:eastAsia="Times New Roman" w:hAnsi="Times New Roman" w:cs="Times New Roman"/>
                <w:i/>
              </w:rPr>
              <w:t xml:space="preserve">                           </w:t>
            </w:r>
            <w:r w:rsidR="009C77FC">
              <w:rPr>
                <w:rFonts w:ascii="Times New Roman" w:eastAsia="Times New Roman" w:hAnsi="Times New Roman" w:cs="Times New Roman"/>
                <w:i/>
              </w:rPr>
              <w:t xml:space="preserve"> № 055-30029)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1FE192F4" w:rsidR="00B30291" w:rsidRPr="0070402C" w:rsidRDefault="00B30291" w:rsidP="009C77F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9C77FC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C77FC">
              <w:rPr>
                <w:rFonts w:ascii="Times New Roman" w:hAnsi="Times New Roman" w:cs="Times New Roman"/>
                <w:i/>
              </w:rPr>
              <w:t xml:space="preserve"> </w:t>
            </w:r>
            <w:r w:rsidR="009C77FC" w:rsidRPr="00CC3D95">
              <w:rPr>
                <w:rFonts w:ascii="Times New Roman" w:hAnsi="Times New Roman" w:cs="Times New Roman"/>
                <w:i/>
              </w:rPr>
              <w:t>(право власності зареєстрован</w:t>
            </w:r>
            <w:r w:rsidR="009C77FC">
              <w:rPr>
                <w:rFonts w:ascii="Times New Roman" w:hAnsi="Times New Roman" w:cs="Times New Roman"/>
                <w:i/>
              </w:rPr>
              <w:t>о</w:t>
            </w:r>
            <w:r w:rsidR="009C77FC" w:rsidRPr="00CC3D95">
              <w:rPr>
                <w:rFonts w:ascii="Times New Roman" w:hAnsi="Times New Roman" w:cs="Times New Roman"/>
                <w:i/>
              </w:rPr>
              <w:t xml:space="preserve"> у Державному реєстрі речових прав на нерухоме майно </w:t>
            </w:r>
            <w:r w:rsidR="009C77FC">
              <w:rPr>
                <w:rFonts w:ascii="Times New Roman" w:hAnsi="Times New Roman" w:cs="Times New Roman"/>
                <w:i/>
              </w:rPr>
              <w:t>17.11</w:t>
            </w:r>
            <w:r w:rsidR="009C77FC" w:rsidRPr="00CC3D95">
              <w:rPr>
                <w:rFonts w:ascii="Times New Roman" w:hAnsi="Times New Roman" w:cs="Times New Roman"/>
                <w:i/>
              </w:rPr>
              <w:t>.201</w:t>
            </w:r>
            <w:r w:rsidR="009C77FC">
              <w:rPr>
                <w:rFonts w:ascii="Times New Roman" w:hAnsi="Times New Roman" w:cs="Times New Roman"/>
                <w:i/>
              </w:rPr>
              <w:t>5</w:t>
            </w:r>
            <w:r w:rsidR="009C77FC" w:rsidRPr="00CC3D95">
              <w:rPr>
                <w:rFonts w:ascii="Times New Roman" w:hAnsi="Times New Roman" w:cs="Times New Roman"/>
                <w:i/>
              </w:rPr>
              <w:t xml:space="preserve">, номер </w:t>
            </w:r>
            <w:r w:rsidR="009C77FC">
              <w:rPr>
                <w:rFonts w:ascii="Times New Roman" w:hAnsi="Times New Roman" w:cs="Times New Roman"/>
                <w:i/>
              </w:rPr>
              <w:t>відомостей</w:t>
            </w:r>
            <w:r w:rsidR="009C77FC" w:rsidRPr="00CC3D95">
              <w:rPr>
                <w:rFonts w:ascii="Times New Roman" w:hAnsi="Times New Roman" w:cs="Times New Roman"/>
                <w:i/>
              </w:rPr>
              <w:t xml:space="preserve"> про </w:t>
            </w:r>
            <w:r w:rsidR="009C77FC">
              <w:rPr>
                <w:rFonts w:ascii="Times New Roman" w:hAnsi="Times New Roman" w:cs="Times New Roman"/>
                <w:i/>
              </w:rPr>
              <w:t xml:space="preserve">речове </w:t>
            </w:r>
            <w:r w:rsidR="009C77FC" w:rsidRPr="00CC3D95">
              <w:rPr>
                <w:rFonts w:ascii="Times New Roman" w:hAnsi="Times New Roman" w:cs="Times New Roman"/>
                <w:i/>
              </w:rPr>
              <w:t xml:space="preserve">право </w:t>
            </w:r>
            <w:r w:rsidR="009C77FC">
              <w:rPr>
                <w:rFonts w:ascii="Times New Roman" w:hAnsi="Times New Roman" w:cs="Times New Roman"/>
                <w:i/>
              </w:rPr>
              <w:t>12186775</w:t>
            </w:r>
            <w:r w:rsidR="009C77FC" w:rsidRPr="00CC3D95">
              <w:rPr>
                <w:rFonts w:ascii="Times New Roman" w:hAnsi="Times New Roman" w:cs="Times New Roman"/>
                <w:i/>
              </w:rPr>
              <w:t xml:space="preserve">).  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9C77FC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48DB47EB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65213E">
        <w:trPr>
          <w:cantSplit/>
          <w:trHeight w:val="135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9676CFD" w14:textId="77777777" w:rsidR="000111B0" w:rsidRDefault="000111B0" w:rsidP="0013783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F595E">
              <w:rPr>
                <w:rFonts w:ascii="Times New Roman" w:hAnsi="Times New Roman" w:cs="Times New Roman"/>
                <w:i/>
              </w:rPr>
              <w:t>Земельна ділянка відповідно до рішення Київської міської ради від 14.07.2016 №739/739 надана в оренду ТОВ «АЙ СІ ТІ» для експлуатації та обслуговування адміністративного будинку (договір оренди від 16.11.2016 № 4086</w:t>
            </w:r>
            <w:r>
              <w:rPr>
                <w:rFonts w:ascii="Times New Roman" w:hAnsi="Times New Roman" w:cs="Times New Roman"/>
                <w:i/>
              </w:rPr>
              <w:t>, термін дії договору закінчився 16.11.2021</w:t>
            </w:r>
            <w:r w:rsidRPr="00DF595E">
              <w:rPr>
                <w:rFonts w:ascii="Times New Roman" w:hAnsi="Times New Roman" w:cs="Times New Roman"/>
                <w:i/>
              </w:rPr>
              <w:t xml:space="preserve">). </w:t>
            </w:r>
          </w:p>
          <w:p w14:paraId="0B4D3C2C" w14:textId="77777777" w:rsidR="000111B0" w:rsidRPr="00DF595E" w:rsidRDefault="000111B0" w:rsidP="001378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 Київської міської ради про поновлення вищевказаного договору оренди не приймалося.</w:t>
            </w:r>
          </w:p>
          <w:p w14:paraId="044A1783" w14:textId="77777777" w:rsidR="0013783A" w:rsidRDefault="0013783A" w:rsidP="001378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не перетинається з червоними лініями.</w:t>
            </w:r>
          </w:p>
          <w:p w14:paraId="06A0DEBD" w14:textId="1CA773CA" w:rsidR="00C04B24" w:rsidRDefault="0013783A" w:rsidP="0013783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B7986">
              <w:rPr>
                <w:rFonts w:ascii="Times New Roman" w:eastAsia="Times New Roman" w:hAnsi="Times New Roman" w:cs="Times New Roman"/>
                <w:i/>
              </w:rPr>
              <w:t>Підпунктом 4.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="006A13D4">
              <w:rPr>
                <w:rFonts w:ascii="Times New Roman" w:eastAsia="Times New Roman" w:hAnsi="Times New Roman" w:cs="Times New Roman"/>
                <w:i/>
              </w:rPr>
              <w:t>2</w:t>
            </w:r>
            <w:r w:rsidRPr="006B7986">
              <w:rPr>
                <w:rFonts w:ascii="Times New Roman" w:eastAsia="Times New Roman" w:hAnsi="Times New Roman" w:cs="Times New Roman"/>
                <w:i/>
              </w:rPr>
              <w:t xml:space="preserve"> пункту 4 проєкту рішення запропоновано</w:t>
            </w:r>
          </w:p>
          <w:p w14:paraId="16A4FC9D" w14:textId="70FEB3F2" w:rsidR="0013783A" w:rsidRPr="0070402C" w:rsidRDefault="0013783A" w:rsidP="0013783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7986">
              <w:rPr>
                <w:rFonts w:ascii="Times New Roman" w:eastAsia="Times New Roman" w:hAnsi="Times New Roman" w:cs="Times New Roman"/>
                <w:i/>
              </w:rPr>
              <w:t>з урахуванням існуючої судової практики (постанови</w:t>
            </w:r>
          </w:p>
        </w:tc>
      </w:tr>
      <w:tr w:rsidR="0065213E" w:rsidRPr="0070402C" w14:paraId="7A1793A9" w14:textId="77777777" w:rsidTr="0013783A">
        <w:trPr>
          <w:cantSplit/>
          <w:trHeight w:val="7077"/>
        </w:trPr>
        <w:tc>
          <w:tcPr>
            <w:tcW w:w="3260" w:type="dxa"/>
          </w:tcPr>
          <w:p w14:paraId="6F9F9691" w14:textId="77777777" w:rsidR="0065213E" w:rsidRDefault="0065213E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A5266CE" w14:textId="249FADD3" w:rsidR="0065213E" w:rsidRDefault="0065213E" w:rsidP="006521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7986">
              <w:rPr>
                <w:rFonts w:ascii="Times New Roman" w:eastAsia="Times New Roman" w:hAnsi="Times New Roman" w:cs="Times New Roman"/>
                <w:i/>
              </w:rPr>
              <w:t xml:space="preserve">Верховного Cуду від 18.06.2020 у справі № 925/449/19,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6B7986">
              <w:rPr>
                <w:rFonts w:ascii="Times New Roman" w:eastAsia="Times New Roman" w:hAnsi="Times New Roman" w:cs="Times New Roman"/>
                <w:i/>
              </w:rPr>
              <w:t>від 27.01.2021 у справі № 630/269/16, від 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663EAC00" w14:textId="77777777" w:rsidR="0065213E" w:rsidRPr="00C04B24" w:rsidRDefault="0065213E" w:rsidP="006521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D595A90" w14:textId="77777777" w:rsidR="0065213E" w:rsidRPr="00C04B24" w:rsidRDefault="0065213E" w:rsidP="006521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58601BCE" w14:textId="37F402A1" w:rsidR="0065213E" w:rsidRDefault="0065213E" w:rsidP="006521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B97FE1A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C34C00">
        <w:rPr>
          <w:i w:val="0"/>
          <w:sz w:val="24"/>
          <w:szCs w:val="24"/>
          <w:lang w:val="ru-RU"/>
        </w:rPr>
        <w:t xml:space="preserve">                  </w:t>
      </w:r>
      <w:r w:rsidRPr="00173F07">
        <w:rPr>
          <w:i w:val="0"/>
          <w:sz w:val="24"/>
          <w:szCs w:val="24"/>
          <w:lang w:val="ru-RU"/>
        </w:rPr>
        <w:t>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5D87635D" w:rsidR="00AD77FD" w:rsidRDefault="00BE60D9" w:rsidP="00AD77FD">
      <w:pPr>
        <w:pStyle w:val="1"/>
        <w:shd w:val="clear" w:color="auto" w:fill="auto"/>
        <w:tabs>
          <w:tab w:val="left" w:pos="709"/>
          <w:tab w:val="left" w:pos="851"/>
        </w:tabs>
        <w:ind w:left="142"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</w:t>
      </w:r>
      <w:r w:rsidR="004A7D0D">
        <w:rPr>
          <w:i w:val="0"/>
          <w:sz w:val="24"/>
          <w:szCs w:val="24"/>
          <w:lang w:val="uk-UA"/>
        </w:rPr>
        <w:t xml:space="preserve">кт рішення </w:t>
      </w:r>
      <w:r w:rsidR="00AD77FD">
        <w:rPr>
          <w:i w:val="0"/>
          <w:sz w:val="24"/>
          <w:szCs w:val="24"/>
          <w:lang w:val="uk-UA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7A0B9A48" w14:textId="149DCD93" w:rsidR="00DE41FA" w:rsidRPr="0013783A" w:rsidRDefault="00C34C00" w:rsidP="0013783A">
      <w:pPr>
        <w:pStyle w:val="1"/>
        <w:shd w:val="clear" w:color="auto" w:fill="auto"/>
        <w:ind w:firstLine="420"/>
        <w:jc w:val="both"/>
        <w:rPr>
          <w:i w:val="0"/>
          <w:color w:val="000000"/>
          <w:sz w:val="24"/>
          <w:szCs w:val="24"/>
          <w:lang w:val="uk-UA"/>
        </w:rPr>
      </w:pPr>
      <w:r>
        <w:rPr>
          <w:i w:val="0"/>
          <w:color w:val="000000"/>
          <w:sz w:val="24"/>
          <w:szCs w:val="24"/>
          <w:lang w:val="uk-UA"/>
        </w:rPr>
        <w:t xml:space="preserve">   </w:t>
      </w:r>
      <w:r w:rsidR="00DE41FA" w:rsidRPr="00DE41FA">
        <w:rPr>
          <w:i w:val="0"/>
          <w:color w:val="00000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244483" w14:textId="2C54325D" w:rsidR="00173F07" w:rsidRPr="0013783A" w:rsidRDefault="00173F07" w:rsidP="0013783A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13783A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21DC9ED4" w:rsid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779ADB8" w14:textId="0F994493" w:rsidR="00173F07" w:rsidRPr="00173F07" w:rsidRDefault="005F449D" w:rsidP="0013783A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Відповідно до Податкового </w:t>
      </w:r>
      <w:r w:rsidR="0013783A">
        <w:rPr>
          <w:i w:val="0"/>
          <w:sz w:val="24"/>
          <w:szCs w:val="24"/>
          <w:lang w:val="ru-RU"/>
        </w:rPr>
        <w:t xml:space="preserve">кодексу </w:t>
      </w:r>
      <w:r w:rsidR="00BB3CDD">
        <w:rPr>
          <w:i w:val="0"/>
          <w:sz w:val="24"/>
          <w:szCs w:val="24"/>
          <w:lang w:val="ru-RU"/>
        </w:rPr>
        <w:t>України,  Закону  України  «Про  оренду землі» та рішення  Київської  міської  ради  від 08.12.2022 № 5828/5869  «Про бюдже</w:t>
      </w:r>
      <w:r w:rsidR="00924260">
        <w:rPr>
          <w:i w:val="0"/>
          <w:sz w:val="24"/>
          <w:szCs w:val="24"/>
          <w:lang w:val="ru-RU"/>
        </w:rPr>
        <w:t>т  міста  Києва  на 2023 рік»</w:t>
      </w:r>
      <w:r w:rsidR="00BB3CDD">
        <w:rPr>
          <w:i w:val="0"/>
          <w:sz w:val="24"/>
          <w:szCs w:val="24"/>
          <w:lang w:val="ru-RU"/>
        </w:rPr>
        <w:t xml:space="preserve">  розмір   річної  орендної  плати  </w:t>
      </w:r>
      <w:r w:rsidR="00BB3CDD" w:rsidRPr="00BA3B09">
        <w:rPr>
          <w:i w:val="0"/>
          <w:sz w:val="24"/>
          <w:szCs w:val="24"/>
          <w:lang w:val="ru-RU"/>
        </w:rPr>
        <w:t xml:space="preserve">складав: </w:t>
      </w:r>
      <w:r w:rsidR="00BA3B09" w:rsidRPr="00BA3B09">
        <w:rPr>
          <w:i w:val="0"/>
          <w:sz w:val="24"/>
          <w:szCs w:val="24"/>
          <w:lang w:val="ru-RU"/>
        </w:rPr>
        <w:t>1 183 066  грн  25 коп. (5</w:t>
      </w:r>
      <w:r w:rsidR="00BB3CDD" w:rsidRPr="00BA3B09">
        <w:rPr>
          <w:i w:val="0"/>
          <w:sz w:val="24"/>
          <w:szCs w:val="24"/>
          <w:lang w:val="ru-RU"/>
        </w:rPr>
        <w:t>%) за умови використання к</w:t>
      </w:r>
      <w:r w:rsidR="00924260">
        <w:rPr>
          <w:i w:val="0"/>
          <w:sz w:val="24"/>
          <w:szCs w:val="24"/>
          <w:lang w:val="ru-RU"/>
        </w:rPr>
        <w:t>оду</w:t>
      </w:r>
      <w:r w:rsidR="009077B5">
        <w:rPr>
          <w:i w:val="0"/>
          <w:sz w:val="24"/>
          <w:szCs w:val="24"/>
          <w:lang w:val="ru-RU"/>
        </w:rPr>
        <w:t xml:space="preserve"> виду</w:t>
      </w:r>
      <w:r w:rsidR="00924260">
        <w:rPr>
          <w:i w:val="0"/>
          <w:sz w:val="24"/>
          <w:szCs w:val="24"/>
          <w:lang w:val="ru-RU"/>
        </w:rPr>
        <w:t xml:space="preserve"> цільового призначення 03.10 та за умови</w:t>
      </w:r>
      <w:r w:rsidR="00924260" w:rsidRPr="00924260">
        <w:rPr>
          <w:i w:val="0"/>
          <w:sz w:val="24"/>
          <w:szCs w:val="24"/>
          <w:lang w:val="ru-RU"/>
        </w:rPr>
        <w:t xml:space="preserve"> </w:t>
      </w:r>
      <w:r w:rsidR="00924260" w:rsidRPr="00BA3B09">
        <w:rPr>
          <w:i w:val="0"/>
          <w:sz w:val="24"/>
          <w:szCs w:val="24"/>
          <w:lang w:val="ru-RU"/>
        </w:rPr>
        <w:t xml:space="preserve">використання коду </w:t>
      </w:r>
      <w:r w:rsidR="009077B5">
        <w:rPr>
          <w:i w:val="0"/>
          <w:sz w:val="24"/>
          <w:szCs w:val="24"/>
          <w:lang w:val="ru-RU"/>
        </w:rPr>
        <w:t xml:space="preserve">виду </w:t>
      </w:r>
      <w:r w:rsidR="00924260" w:rsidRPr="00BA3B09">
        <w:rPr>
          <w:i w:val="0"/>
          <w:sz w:val="24"/>
          <w:szCs w:val="24"/>
          <w:lang w:val="ru-RU"/>
        </w:rPr>
        <w:t>цільового призначення 03.03</w:t>
      </w:r>
      <w:r w:rsidR="00BB3CDD" w:rsidRPr="00BA3B09">
        <w:rPr>
          <w:i w:val="0"/>
          <w:sz w:val="24"/>
          <w:szCs w:val="24"/>
          <w:lang w:val="ru-RU"/>
        </w:rPr>
        <w:t xml:space="preserve"> розмір   річної  орендної  плати  складатиме: </w:t>
      </w:r>
      <w:r w:rsidR="00BA3B09" w:rsidRPr="00BA3B09">
        <w:rPr>
          <w:i w:val="0"/>
          <w:sz w:val="24"/>
          <w:szCs w:val="24"/>
          <w:lang w:val="ru-RU"/>
        </w:rPr>
        <w:t>198 755  грн  13 коп. (3</w:t>
      </w:r>
      <w:r w:rsidR="00BB3CDD" w:rsidRPr="00BA3B09">
        <w:rPr>
          <w:i w:val="0"/>
          <w:sz w:val="24"/>
          <w:szCs w:val="24"/>
          <w:lang w:val="ru-RU"/>
        </w:rPr>
        <w:t>%)</w:t>
      </w:r>
      <w:r w:rsidR="00924260">
        <w:rPr>
          <w:i w:val="0"/>
          <w:sz w:val="24"/>
          <w:szCs w:val="24"/>
          <w:lang w:val="ru-RU"/>
        </w:rPr>
        <w:t>.</w:t>
      </w:r>
      <w:r w:rsidR="00BB3CDD" w:rsidRPr="00BA3B09">
        <w:rPr>
          <w:i w:val="0"/>
          <w:sz w:val="24"/>
          <w:szCs w:val="24"/>
          <w:lang w:val="ru-RU"/>
        </w:rPr>
        <w:t xml:space="preserve"> </w:t>
      </w: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58DC0759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0C12CA89" w14:textId="77777777" w:rsidR="006255BF" w:rsidRPr="00173F07" w:rsidRDefault="006255BF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0813328" w14:textId="23273C5D" w:rsidR="00B30291" w:rsidRPr="0013783A" w:rsidRDefault="00B30291" w:rsidP="0013783A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C05292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47944991" w14:textId="68D226F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p w14:paraId="612DC3B2" w14:textId="77777777" w:rsidR="0013783A" w:rsidRDefault="0013783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13783A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461E1" w14:textId="77777777" w:rsidR="00FF3CE6" w:rsidRDefault="00FF3CE6">
      <w:r>
        <w:separator/>
      </w:r>
    </w:p>
  </w:endnote>
  <w:endnote w:type="continuationSeparator" w:id="0">
    <w:p w14:paraId="3E6CB658" w14:textId="77777777" w:rsidR="00FF3CE6" w:rsidRDefault="00F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96107" w14:textId="77777777" w:rsidR="00FF3CE6" w:rsidRDefault="00FF3CE6">
      <w:r>
        <w:separator/>
      </w:r>
    </w:p>
  </w:footnote>
  <w:footnote w:type="continuationSeparator" w:id="0">
    <w:p w14:paraId="618061D3" w14:textId="77777777" w:rsidR="00FF3CE6" w:rsidRDefault="00FF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C05292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C05292">
          <w:rPr>
            <w:i w:val="0"/>
            <w:sz w:val="12"/>
            <w:szCs w:val="12"/>
            <w:lang w:val="ru-RU"/>
          </w:rPr>
          <w:t>Пояснювальна записка № ПЗН-54590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C05292">
          <w:rPr>
            <w:i w:val="0"/>
            <w:sz w:val="12"/>
            <w:szCs w:val="12"/>
            <w:lang w:val="ru-RU"/>
          </w:rPr>
          <w:t xml:space="preserve">від </w:t>
        </w:r>
        <w:r w:rsidR="00855E11" w:rsidRPr="00C05292">
          <w:rPr>
            <w:i w:val="0"/>
            <w:sz w:val="12"/>
            <w:szCs w:val="12"/>
            <w:lang w:val="ru-RU"/>
          </w:rPr>
          <w:t>18.05.2023</w:t>
        </w:r>
        <w:r w:rsidR="0012494D" w:rsidRPr="00C05292">
          <w:rPr>
            <w:i w:val="0"/>
            <w:sz w:val="12"/>
            <w:szCs w:val="12"/>
            <w:lang w:val="ru-RU"/>
          </w:rPr>
          <w:t xml:space="preserve"> до клопотання 685483968</w:t>
        </w:r>
      </w:p>
      <w:p w14:paraId="3386C57A" w14:textId="05E9CED3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41771" w:rsidRPr="0034177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34177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11B0"/>
    <w:rsid w:val="00037BE6"/>
    <w:rsid w:val="00070652"/>
    <w:rsid w:val="001067DC"/>
    <w:rsid w:val="0012494D"/>
    <w:rsid w:val="0013783A"/>
    <w:rsid w:val="00150F23"/>
    <w:rsid w:val="00173F07"/>
    <w:rsid w:val="00174E19"/>
    <w:rsid w:val="001A7756"/>
    <w:rsid w:val="001D3A82"/>
    <w:rsid w:val="00224FDD"/>
    <w:rsid w:val="002370D1"/>
    <w:rsid w:val="00265722"/>
    <w:rsid w:val="002678BE"/>
    <w:rsid w:val="002B7557"/>
    <w:rsid w:val="002D265C"/>
    <w:rsid w:val="00311269"/>
    <w:rsid w:val="00341771"/>
    <w:rsid w:val="00346872"/>
    <w:rsid w:val="00346A10"/>
    <w:rsid w:val="003700C0"/>
    <w:rsid w:val="003A13FE"/>
    <w:rsid w:val="003C3E66"/>
    <w:rsid w:val="003D2803"/>
    <w:rsid w:val="00424F98"/>
    <w:rsid w:val="00452D5A"/>
    <w:rsid w:val="00463B38"/>
    <w:rsid w:val="00495A67"/>
    <w:rsid w:val="004A7D0D"/>
    <w:rsid w:val="004C2B5A"/>
    <w:rsid w:val="0050652B"/>
    <w:rsid w:val="005740F1"/>
    <w:rsid w:val="00581A44"/>
    <w:rsid w:val="00587160"/>
    <w:rsid w:val="005D5C2D"/>
    <w:rsid w:val="005F449D"/>
    <w:rsid w:val="00617BFB"/>
    <w:rsid w:val="006255BF"/>
    <w:rsid w:val="006330A1"/>
    <w:rsid w:val="0065190A"/>
    <w:rsid w:val="0065213E"/>
    <w:rsid w:val="006A13D4"/>
    <w:rsid w:val="006A34C6"/>
    <w:rsid w:val="007033CD"/>
    <w:rsid w:val="00706695"/>
    <w:rsid w:val="00725C6A"/>
    <w:rsid w:val="007312B1"/>
    <w:rsid w:val="0075402C"/>
    <w:rsid w:val="007B72FA"/>
    <w:rsid w:val="007C0899"/>
    <w:rsid w:val="007D4A0A"/>
    <w:rsid w:val="007E3A33"/>
    <w:rsid w:val="007F05B6"/>
    <w:rsid w:val="007F1356"/>
    <w:rsid w:val="00820317"/>
    <w:rsid w:val="00855E11"/>
    <w:rsid w:val="008F01C9"/>
    <w:rsid w:val="009077B5"/>
    <w:rsid w:val="00924260"/>
    <w:rsid w:val="0094351B"/>
    <w:rsid w:val="0098267F"/>
    <w:rsid w:val="009C77FC"/>
    <w:rsid w:val="009F0E7A"/>
    <w:rsid w:val="009F3483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B00C12"/>
    <w:rsid w:val="00B11B2C"/>
    <w:rsid w:val="00B30291"/>
    <w:rsid w:val="00B84B97"/>
    <w:rsid w:val="00BA3B09"/>
    <w:rsid w:val="00BB3CDD"/>
    <w:rsid w:val="00BE60D9"/>
    <w:rsid w:val="00BE6FF8"/>
    <w:rsid w:val="00BF2739"/>
    <w:rsid w:val="00C04B24"/>
    <w:rsid w:val="00C05292"/>
    <w:rsid w:val="00C20204"/>
    <w:rsid w:val="00C34C00"/>
    <w:rsid w:val="00C5746C"/>
    <w:rsid w:val="00C70FE7"/>
    <w:rsid w:val="00C77DE9"/>
    <w:rsid w:val="00C94FF1"/>
    <w:rsid w:val="00C95681"/>
    <w:rsid w:val="00CA5D01"/>
    <w:rsid w:val="00CF41F5"/>
    <w:rsid w:val="00D27EDF"/>
    <w:rsid w:val="00D57CE8"/>
    <w:rsid w:val="00D702BD"/>
    <w:rsid w:val="00D73D94"/>
    <w:rsid w:val="00D77F52"/>
    <w:rsid w:val="00D85DDE"/>
    <w:rsid w:val="00DE41FA"/>
    <w:rsid w:val="00E21A9C"/>
    <w:rsid w:val="00E34240"/>
    <w:rsid w:val="00E5745C"/>
    <w:rsid w:val="00E60C6D"/>
    <w:rsid w:val="00E90C7D"/>
    <w:rsid w:val="00E92EA7"/>
    <w:rsid w:val="00EC641A"/>
    <w:rsid w:val="00EF388D"/>
    <w:rsid w:val="00F012A7"/>
    <w:rsid w:val="00F306BF"/>
    <w:rsid w:val="00F54A05"/>
    <w:rsid w:val="00F54E70"/>
    <w:rsid w:val="00F55725"/>
    <w:rsid w:val="00F60E6B"/>
    <w:rsid w:val="00F72AE2"/>
    <w:rsid w:val="00F801D8"/>
    <w:rsid w:val="00FB516D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ronika.shabelny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5F46-F5CF-4E0D-99DF-6D70BDA5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7465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2023-05-22T11:16:00Z</cp:lastPrinted>
  <dcterms:created xsi:type="dcterms:W3CDTF">2023-05-22T15:38:00Z</dcterms:created>
  <dcterms:modified xsi:type="dcterms:W3CDTF">2023-05-22T15:38:00Z</dcterms:modified>
</cp:coreProperties>
</file>