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7DF" w:rsidRPr="00C60F53" w:rsidRDefault="00A547DF" w:rsidP="00A316C9">
      <w:pPr>
        <w:widowControl w:val="0"/>
        <w:spacing w:line="264" w:lineRule="auto"/>
        <w:ind w:right="2739"/>
        <w:jc w:val="center"/>
        <w:rPr>
          <w:rStyle w:val="af"/>
          <w:b/>
          <w:lang w:val="en-US"/>
        </w:rPr>
      </w:pPr>
      <w:bookmarkStart w:id="0" w:name="_GoBack"/>
      <w:bookmarkEnd w:id="0"/>
    </w:p>
    <w:p w:rsidR="00A547DF" w:rsidRPr="007B1A69" w:rsidRDefault="00A547DF" w:rsidP="009F654C">
      <w:pPr>
        <w:widowControl w:val="0"/>
        <w:spacing w:line="264" w:lineRule="auto"/>
        <w:ind w:right="2739"/>
        <w:rPr>
          <w:rStyle w:val="af"/>
          <w:b/>
          <w:lang w:val="uk-UA"/>
        </w:rPr>
      </w:pPr>
    </w:p>
    <w:p w:rsidR="00A547DF" w:rsidRPr="007B1A69" w:rsidRDefault="00A547DF" w:rsidP="009F654C">
      <w:pPr>
        <w:pStyle w:val="ac"/>
        <w:shd w:val="clear" w:color="auto" w:fill="auto"/>
        <w:ind w:right="2314"/>
        <w:jc w:val="center"/>
        <w:rPr>
          <w:sz w:val="36"/>
          <w:szCs w:val="36"/>
          <w:lang w:val="uk-UA"/>
        </w:rPr>
      </w:pPr>
      <w:r w:rsidRPr="007B1A69">
        <w:rPr>
          <w:b/>
          <w:bCs/>
          <w:sz w:val="36"/>
          <w:szCs w:val="36"/>
          <w:lang w:val="uk-UA"/>
        </w:rPr>
        <w:t>ПОЯСНЮВАЛЬНА ЗАПИСКА</w:t>
      </w:r>
      <w:r w:rsidR="00042A5B">
        <w:rPr>
          <w:b/>
          <w:bCs/>
          <w:sz w:val="36"/>
          <w:szCs w:val="36"/>
          <w:lang w:val="uk-UA"/>
        </w:rPr>
        <w:t xml:space="preserve">              </w:t>
      </w:r>
    </w:p>
    <w:p w:rsidR="00A547DF" w:rsidRPr="007B1A69" w:rsidRDefault="00A547DF" w:rsidP="00A547DF">
      <w:pPr>
        <w:widowControl w:val="0"/>
        <w:ind w:right="2740"/>
        <w:jc w:val="center"/>
        <w:rPr>
          <w:iCs/>
          <w:lang w:val="uk-UA"/>
        </w:rPr>
      </w:pPr>
      <w:r w:rsidRPr="007B1A69">
        <w:rPr>
          <w:lang w:val="uk-UA"/>
        </w:rPr>
        <w:t>до проєкту рішення Київської міської ради</w:t>
      </w:r>
      <w:r w:rsidRPr="007B1A69">
        <w:rPr>
          <w:iCs/>
          <w:lang w:val="uk-UA"/>
        </w:rPr>
        <w:t>:</w:t>
      </w:r>
    </w:p>
    <w:p w:rsidR="00042A5B" w:rsidRDefault="00042A5B" w:rsidP="00042A5B">
      <w:pPr>
        <w:tabs>
          <w:tab w:val="left" w:pos="7485"/>
        </w:tabs>
        <w:rPr>
          <w:lang w:val="uk-UA"/>
        </w:rPr>
      </w:pPr>
      <w:r>
        <w:rPr>
          <w:noProof/>
        </w:rPr>
        <mc:AlternateContent>
          <mc:Choice Requires="wps">
            <w:drawing>
              <wp:anchor distT="133985" distB="391160" distL="274955" distR="302895" simplePos="0" relativeHeight="251665408" behindDoc="1" locked="0" layoutInCell="1" allowOverlap="1" wp14:anchorId="123B428A" wp14:editId="06745911">
                <wp:simplePos x="0" y="0"/>
                <wp:positionH relativeFrom="page">
                  <wp:posOffset>6134100</wp:posOffset>
                </wp:positionH>
                <wp:positionV relativeFrom="paragraph">
                  <wp:posOffset>10795</wp:posOffset>
                </wp:positionV>
                <wp:extent cx="1308100" cy="307975"/>
                <wp:effectExtent l="0" t="0" r="0" b="0"/>
                <wp:wrapNone/>
                <wp:docPr id="2"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0" cy="307975"/>
                        </a:xfrm>
                        <a:prstGeom prst="rect">
                          <a:avLst/>
                        </a:prstGeom>
                        <a:noFill/>
                      </wps:spPr>
                      <wps:txbx>
                        <w:txbxContent>
                          <w:p w:rsidR="0015789A" w:rsidRDefault="0015789A" w:rsidP="00042A5B">
                            <w:pPr>
                              <w:pStyle w:val="ac"/>
                              <w:shd w:val="clear" w:color="auto" w:fill="auto"/>
                              <w:jc w:val="center"/>
                              <w:rPr>
                                <w:bCs/>
                                <w:sz w:val="14"/>
                                <w:szCs w:val="14"/>
                              </w:rPr>
                            </w:pPr>
                          </w:p>
                          <w:p w:rsidR="00042A5B" w:rsidRDefault="00042A5B" w:rsidP="00042A5B">
                            <w:pPr>
                              <w:pStyle w:val="ac"/>
                              <w:shd w:val="clear" w:color="auto" w:fill="auto"/>
                              <w:jc w:val="center"/>
                              <w:rPr>
                                <w:b/>
                                <w:bCs/>
                                <w:sz w:val="24"/>
                                <w:szCs w:val="24"/>
                              </w:rPr>
                            </w:pPr>
                            <w:r w:rsidRPr="005156AF">
                              <w:rPr>
                                <w:b/>
                                <w:bCs/>
                                <w:sz w:val="24"/>
                                <w:szCs w:val="24"/>
                              </w:rPr>
                              <w:t xml:space="preserve">№ </w:t>
                            </w:r>
                            <w:r w:rsidRPr="00042A5B">
                              <w:rPr>
                                <w:b/>
                                <w:bCs/>
                                <w:sz w:val="24"/>
                                <w:szCs w:val="24"/>
                              </w:rPr>
                              <w:t xml:space="preserve">669345233  </w:t>
                            </w:r>
                          </w:p>
                          <w:p w:rsidR="00042A5B" w:rsidRPr="005156AF" w:rsidRDefault="00042A5B" w:rsidP="00042A5B">
                            <w:pPr>
                              <w:pStyle w:val="ac"/>
                              <w:shd w:val="clear" w:color="auto" w:fill="auto"/>
                              <w:jc w:val="center"/>
                              <w:rPr>
                                <w:sz w:val="24"/>
                                <w:szCs w:val="24"/>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23B428A" id="_x0000_t202" coordsize="21600,21600" o:spt="202" path="m,l,21600r21600,l21600,xe">
                <v:stroke joinstyle="miter"/>
                <v:path gradientshapeok="t" o:connecttype="rect"/>
              </v:shapetype>
              <v:shape id="Shape 3" o:spid="_x0000_s1026" type="#_x0000_t202" style="position:absolute;margin-left:483pt;margin-top:.85pt;width:103pt;height:24.25pt;z-index:-251651072;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" filled="f" stroked="f">
                <v:path arrowok="t"/>
                <v:textbox inset="0,0,0,0">
                  <w:txbxContent>
                    <w:p w:rsidR="0015789A" w:rsidRDefault="0015789A" w:rsidP="00042A5B">
                      <w:pPr>
                        <w:pStyle w:val="ac"/>
                        <w:shd w:val="clear" w:color="auto" w:fill="auto"/>
                        <w:jc w:val="center"/>
                        <w:rPr>
                          <w:bCs/>
                          <w:sz w:val="14"/>
                          <w:szCs w:val="14"/>
                        </w:rPr>
                      </w:pPr>
                    </w:p>
                    <w:p w:rsidR="00042A5B" w:rsidRDefault="00042A5B" w:rsidP="00042A5B">
                      <w:pPr>
                        <w:pStyle w:val="ac"/>
                        <w:shd w:val="clear" w:color="auto" w:fill="auto"/>
                        <w:jc w:val="center"/>
                        <w:rPr>
                          <w:b/>
                          <w:bCs/>
                          <w:sz w:val="24"/>
                          <w:szCs w:val="24"/>
                        </w:rPr>
                      </w:pPr>
                      <w:r w:rsidRPr="005156AF">
                        <w:rPr>
                          <w:b/>
                          <w:bCs/>
                          <w:sz w:val="24"/>
                          <w:szCs w:val="24"/>
                        </w:rPr>
                        <w:t xml:space="preserve">№ </w:t>
                      </w:r>
                      <w:r w:rsidRPr="00042A5B">
                        <w:rPr>
                          <w:b/>
                          <w:bCs/>
                          <w:sz w:val="24"/>
                          <w:szCs w:val="24"/>
                        </w:rPr>
                        <w:t xml:space="preserve">669345233  </w:t>
                      </w:r>
                    </w:p>
                    <w:p w:rsidR="00042A5B" w:rsidRPr="005156AF" w:rsidRDefault="00042A5B" w:rsidP="00042A5B">
                      <w:pPr>
                        <w:pStyle w:val="ac"/>
                        <w:shd w:val="clear" w:color="auto" w:fill="auto"/>
                        <w:jc w:val="center"/>
                        <w:rPr>
                          <w:sz w:val="24"/>
                          <w:szCs w:val="24"/>
                        </w:rPr>
                      </w:pPr>
                    </w:p>
                  </w:txbxContent>
                </v:textbox>
                <w10:wrap anchorx="page"/>
              </v:shape>
            </w:pict>
          </mc:Fallback>
        </mc:AlternateContent>
      </w:r>
      <w:r>
        <w:rPr>
          <w:noProof/>
        </w:rPr>
        <mc:AlternateContent>
          <mc:Choice Requires="wps">
            <w:drawing>
              <wp:anchor distT="133985" distB="391160" distL="274955" distR="302895" simplePos="0" relativeHeight="251663360" behindDoc="1" locked="0" layoutInCell="1" allowOverlap="1" wp14:anchorId="7F8D75A4" wp14:editId="70E716CD">
                <wp:simplePos x="0" y="0"/>
                <wp:positionH relativeFrom="page">
                  <wp:posOffset>5200650</wp:posOffset>
                </wp:positionH>
                <wp:positionV relativeFrom="paragraph">
                  <wp:posOffset>10795</wp:posOffset>
                </wp:positionV>
                <wp:extent cx="1308100" cy="307975"/>
                <wp:effectExtent l="0" t="0" r="0" b="0"/>
                <wp:wrapNone/>
                <wp:docPr id="1"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0" cy="307975"/>
                        </a:xfrm>
                        <a:prstGeom prst="rect">
                          <a:avLst/>
                        </a:prstGeom>
                        <a:noFill/>
                      </wps:spPr>
                      <wps:txbx>
                        <w:txbxContent>
                          <w:p w:rsidR="00042A5B" w:rsidRDefault="00042A5B" w:rsidP="00042A5B">
                            <w:pPr>
                              <w:pStyle w:val="ac"/>
                              <w:shd w:val="clear" w:color="auto" w:fill="auto"/>
                              <w:jc w:val="center"/>
                              <w:rPr>
                                <w:b/>
                                <w:bCs/>
                                <w:sz w:val="28"/>
                                <w:szCs w:val="28"/>
                              </w:rPr>
                            </w:pPr>
                            <w:r w:rsidRPr="005156AF">
                              <w:rPr>
                                <w:bCs/>
                                <w:sz w:val="14"/>
                                <w:szCs w:val="14"/>
                              </w:rPr>
                              <w:t>Д</w:t>
                            </w:r>
                            <w:r w:rsidR="0015789A">
                              <w:rPr>
                                <w:bCs/>
                                <w:sz w:val="14"/>
                                <w:szCs w:val="14"/>
                              </w:rPr>
                              <w:t xml:space="preserve">о </w:t>
                            </w:r>
                            <w:proofErr w:type="spellStart"/>
                            <w:r w:rsidR="0015789A">
                              <w:rPr>
                                <w:bCs/>
                                <w:sz w:val="14"/>
                                <w:szCs w:val="14"/>
                              </w:rPr>
                              <w:t>кадастрових</w:t>
                            </w:r>
                            <w:proofErr w:type="spellEnd"/>
                            <w:r w:rsidRPr="005156AF">
                              <w:rPr>
                                <w:bCs/>
                                <w:sz w:val="14"/>
                                <w:szCs w:val="14"/>
                              </w:rPr>
                              <w:t xml:space="preserve"> справ</w:t>
                            </w:r>
                          </w:p>
                          <w:p w:rsidR="00042A5B" w:rsidRDefault="00042A5B" w:rsidP="00042A5B">
                            <w:pPr>
                              <w:pStyle w:val="ac"/>
                              <w:shd w:val="clear" w:color="auto" w:fill="auto"/>
                              <w:jc w:val="center"/>
                              <w:rPr>
                                <w:b/>
                                <w:bCs/>
                                <w:sz w:val="24"/>
                                <w:szCs w:val="24"/>
                              </w:rPr>
                            </w:pPr>
                            <w:r w:rsidRPr="005156AF">
                              <w:rPr>
                                <w:b/>
                                <w:bCs/>
                                <w:sz w:val="24"/>
                                <w:szCs w:val="24"/>
                              </w:rPr>
                              <w:t>№ 492493784</w:t>
                            </w:r>
                          </w:p>
                          <w:p w:rsidR="00042A5B" w:rsidRPr="005156AF" w:rsidRDefault="00042A5B" w:rsidP="00042A5B">
                            <w:pPr>
                              <w:pStyle w:val="ac"/>
                              <w:shd w:val="clear" w:color="auto" w:fill="auto"/>
                              <w:jc w:val="center"/>
                              <w:rPr>
                                <w:sz w:val="24"/>
                                <w:szCs w:val="24"/>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7F8D75A4" id="_x0000_s1027" type="#_x0000_t202" style="position:absolute;margin-left:409.5pt;margin-top:.85pt;width:103pt;height:24.25pt;z-index:-251653120;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" filled="f" stroked="f">
                <v:path arrowok="t"/>
                <v:textbox inset="0,0,0,0">
                  <w:txbxContent>
                    <w:p w:rsidR="00042A5B" w:rsidRDefault="00042A5B" w:rsidP="00042A5B">
                      <w:pPr>
                        <w:pStyle w:val="ac"/>
                        <w:shd w:val="clear" w:color="auto" w:fill="auto"/>
                        <w:jc w:val="center"/>
                        <w:rPr>
                          <w:b/>
                          <w:bCs/>
                          <w:sz w:val="28"/>
                          <w:szCs w:val="28"/>
                        </w:rPr>
                      </w:pPr>
                      <w:r w:rsidRPr="005156AF">
                        <w:rPr>
                          <w:bCs/>
                          <w:sz w:val="14"/>
                          <w:szCs w:val="14"/>
                        </w:rPr>
                        <w:t>Д</w:t>
                      </w:r>
                      <w:r w:rsidR="0015789A">
                        <w:rPr>
                          <w:bCs/>
                          <w:sz w:val="14"/>
                          <w:szCs w:val="14"/>
                        </w:rPr>
                        <w:t>о кадастрових</w:t>
                      </w:r>
                      <w:r w:rsidRPr="005156AF">
                        <w:rPr>
                          <w:bCs/>
                          <w:sz w:val="14"/>
                          <w:szCs w:val="14"/>
                        </w:rPr>
                        <w:t xml:space="preserve"> справ</w:t>
                      </w:r>
                    </w:p>
                    <w:p w:rsidR="00042A5B" w:rsidRDefault="00042A5B" w:rsidP="00042A5B">
                      <w:pPr>
                        <w:pStyle w:val="ac"/>
                        <w:shd w:val="clear" w:color="auto" w:fill="auto"/>
                        <w:jc w:val="center"/>
                        <w:rPr>
                          <w:b/>
                          <w:bCs/>
                          <w:sz w:val="24"/>
                          <w:szCs w:val="24"/>
                        </w:rPr>
                      </w:pPr>
                      <w:r w:rsidRPr="005156AF">
                        <w:rPr>
                          <w:b/>
                          <w:bCs/>
                          <w:sz w:val="24"/>
                          <w:szCs w:val="24"/>
                        </w:rPr>
                        <w:t>№ 492493784</w:t>
                      </w:r>
                    </w:p>
                    <w:p w:rsidR="00042A5B" w:rsidRPr="005156AF" w:rsidRDefault="00042A5B" w:rsidP="00042A5B">
                      <w:pPr>
                        <w:pStyle w:val="ac"/>
                        <w:shd w:val="clear" w:color="auto" w:fill="auto"/>
                        <w:jc w:val="center"/>
                        <w:rPr>
                          <w:sz w:val="24"/>
                          <w:szCs w:val="24"/>
                        </w:rPr>
                      </w:pPr>
                    </w:p>
                  </w:txbxContent>
                </v:textbox>
                <w10:wrap anchorx="page"/>
              </v:shape>
            </w:pict>
          </mc:Fallback>
        </mc:AlternateContent>
      </w:r>
      <w:r>
        <w:rPr>
          <w:lang w:val="uk-UA"/>
        </w:rPr>
        <w:tab/>
      </w:r>
    </w:p>
    <w:tbl>
      <w:tblPr>
        <w:tblpPr w:leftFromText="180" w:rightFromText="180" w:vertAnchor="text" w:horzAnchor="margin" w:tblpY="59"/>
        <w:tblW w:w="0" w:type="auto"/>
        <w:tblLook w:val="01E0" w:firstRow="1" w:lastRow="1" w:firstColumn="1" w:lastColumn="1" w:noHBand="0" w:noVBand="0"/>
      </w:tblPr>
      <w:tblGrid>
        <w:gridCol w:w="5842"/>
      </w:tblGrid>
      <w:tr w:rsidR="00042A5B" w:rsidRPr="00042A5B" w:rsidTr="00042A5B">
        <w:trPr>
          <w:trHeight w:val="1385"/>
        </w:trPr>
        <w:tc>
          <w:tcPr>
            <w:tcW w:w="5842" w:type="dxa"/>
            <w:hideMark/>
          </w:tcPr>
          <w:p w:rsidR="00042A5B" w:rsidRPr="00042A5B" w:rsidRDefault="00042A5B" w:rsidP="00F9166C">
            <w:pPr>
              <w:ind w:right="-112"/>
              <w:jc w:val="center"/>
              <w:rPr>
                <w:b/>
                <w:i/>
                <w:szCs w:val="28"/>
                <w:lang w:val="uk-UA"/>
              </w:rPr>
            </w:pPr>
            <w:r w:rsidRPr="00042A5B">
              <w:rPr>
                <w:b/>
                <w:i/>
                <w:lang w:val="uk-UA"/>
              </w:rPr>
              <w:t xml:space="preserve">Про продаж земельних ділянок (або прав на них) на земельних торгах (аукціоні) та </w:t>
            </w:r>
            <w:r w:rsidRPr="00042A5B">
              <w:rPr>
                <w:b/>
                <w:i/>
                <w:szCs w:val="28"/>
                <w:lang w:val="uk-UA"/>
              </w:rPr>
              <w:t>визначення переліку земельних ділянок для опрацювання можливості продажу права оренди на них (без права забудови) на земельних торга</w:t>
            </w:r>
            <w:r>
              <w:rPr>
                <w:b/>
                <w:i/>
                <w:szCs w:val="28"/>
                <w:lang w:val="uk-UA"/>
              </w:rPr>
              <w:t>х</w:t>
            </w:r>
          </w:p>
        </w:tc>
      </w:tr>
    </w:tbl>
    <w:p w:rsidR="00042A5B" w:rsidRPr="00F6318B" w:rsidRDefault="00042A5B" w:rsidP="00042A5B">
      <w:pPr>
        <w:tabs>
          <w:tab w:val="left" w:pos="3960"/>
        </w:tabs>
        <w:jc w:val="both"/>
        <w:rPr>
          <w:lang w:val="uk-UA"/>
        </w:rPr>
      </w:pPr>
      <w:r>
        <w:rPr>
          <w:noProof/>
        </w:rPr>
        <w:drawing>
          <wp:anchor distT="0" distB="0" distL="114300" distR="114300" simplePos="0" relativeHeight="251659264" behindDoc="0" locked="0" layoutInCell="1" allowOverlap="1" wp14:anchorId="2E1FBC8F" wp14:editId="129197FD">
            <wp:simplePos x="0" y="0"/>
            <wp:positionH relativeFrom="margin">
              <wp:posOffset>5243830</wp:posOffset>
            </wp:positionH>
            <wp:positionV relativeFrom="paragraph">
              <wp:posOffset>179705</wp:posOffset>
            </wp:positionV>
            <wp:extent cx="942975" cy="942975"/>
            <wp:effectExtent l="0" t="0" r="0" b="0"/>
            <wp:wrapSquare wrapText="bothSides"/>
            <wp:docPr id="36" name="Picture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60E1194" wp14:editId="74C532F4">
            <wp:simplePos x="0" y="0"/>
            <wp:positionH relativeFrom="column">
              <wp:posOffset>4282440</wp:posOffset>
            </wp:positionH>
            <wp:positionV relativeFrom="paragraph">
              <wp:posOffset>179705</wp:posOffset>
            </wp:positionV>
            <wp:extent cx="952500" cy="952500"/>
            <wp:effectExtent l="0" t="0" r="0" b="0"/>
            <wp:wrapSquare wrapText="bothSides"/>
            <wp:docPr id="3" name="Picture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A5B" w:rsidRPr="00F6318B" w:rsidRDefault="00042A5B" w:rsidP="00042A5B">
      <w:pPr>
        <w:rPr>
          <w:snapToGrid w:val="0"/>
          <w:sz w:val="16"/>
          <w:szCs w:val="16"/>
          <w:lang w:val="uk-UA"/>
        </w:rPr>
      </w:pPr>
    </w:p>
    <w:p w:rsidR="00042A5B" w:rsidRDefault="00042A5B" w:rsidP="00042A5B">
      <w:pPr>
        <w:widowControl w:val="0"/>
        <w:spacing w:line="264" w:lineRule="auto"/>
        <w:ind w:right="2739"/>
        <w:rPr>
          <w:rFonts w:eastAsia="Georgia"/>
          <w:b/>
          <w:iCs/>
          <w:lang w:val="uk-UA"/>
        </w:rPr>
      </w:pPr>
    </w:p>
    <w:p w:rsidR="00042A5B" w:rsidRDefault="00042A5B" w:rsidP="00042A5B">
      <w:pPr>
        <w:widowControl w:val="0"/>
        <w:spacing w:line="264" w:lineRule="auto"/>
        <w:ind w:right="2739"/>
        <w:rPr>
          <w:rFonts w:eastAsia="Georgia"/>
          <w:b/>
          <w:iCs/>
          <w:lang w:val="uk-UA"/>
        </w:rPr>
      </w:pPr>
    </w:p>
    <w:p w:rsidR="00042A5B" w:rsidRDefault="00042A5B" w:rsidP="00042A5B">
      <w:pPr>
        <w:widowControl w:val="0"/>
        <w:spacing w:line="264" w:lineRule="auto"/>
        <w:ind w:right="2739"/>
        <w:rPr>
          <w:rFonts w:eastAsia="Georgia"/>
          <w:b/>
          <w:iCs/>
          <w:lang w:val="uk-UA"/>
        </w:rPr>
      </w:pPr>
    </w:p>
    <w:p w:rsidR="00042A5B" w:rsidRDefault="00042A5B" w:rsidP="00042A5B">
      <w:pPr>
        <w:widowControl w:val="0"/>
        <w:spacing w:line="264" w:lineRule="auto"/>
        <w:ind w:right="2739"/>
        <w:rPr>
          <w:rFonts w:eastAsia="Georgia"/>
          <w:b/>
          <w:iCs/>
          <w:lang w:val="uk-UA"/>
        </w:rPr>
      </w:pPr>
    </w:p>
    <w:p w:rsidR="00042A5B" w:rsidRPr="00404B15" w:rsidRDefault="00042A5B" w:rsidP="00042A5B">
      <w:pPr>
        <w:widowControl w:val="0"/>
        <w:spacing w:line="264" w:lineRule="auto"/>
        <w:ind w:right="2739"/>
        <w:rPr>
          <w:rFonts w:eastAsia="Georgia"/>
          <w:b/>
          <w:iCs/>
          <w:lang w:val="uk-UA"/>
        </w:rPr>
      </w:pPr>
    </w:p>
    <w:p w:rsidR="00F62217" w:rsidRPr="00F62217" w:rsidRDefault="00F62217" w:rsidP="00042A5B">
      <w:pPr>
        <w:widowControl w:val="0"/>
        <w:spacing w:line="264" w:lineRule="auto"/>
        <w:ind w:right="2739"/>
        <w:rPr>
          <w:rFonts w:eastAsia="Georgia"/>
          <w:b/>
          <w:iCs/>
          <w:lang w:val="uk-UA"/>
        </w:rPr>
      </w:pPr>
      <w:r w:rsidRPr="00F62217">
        <w:rPr>
          <w:rFonts w:eastAsia="Georgia"/>
          <w:b/>
          <w:iCs/>
          <w:lang w:val="uk-UA"/>
        </w:rPr>
        <w:t>1. Обґрунтування прийняття рішення</w:t>
      </w:r>
    </w:p>
    <w:p w:rsidR="00C745B1" w:rsidRPr="00C86A95" w:rsidRDefault="00C745B1" w:rsidP="00C745B1">
      <w:pPr>
        <w:ind w:firstLine="426"/>
        <w:jc w:val="both"/>
        <w:rPr>
          <w:szCs w:val="28"/>
          <w:lang w:val="uk-UA"/>
        </w:rPr>
      </w:pPr>
      <w:r w:rsidRPr="00C86A95">
        <w:rPr>
          <w:szCs w:val="28"/>
          <w:lang w:val="uk-UA"/>
        </w:rPr>
        <w:t>У комунальній власності територіальної громади м. Києва перебувають усі землі в межах населеного пункту, крім земельних ділянок приватної та державної власності.</w:t>
      </w:r>
    </w:p>
    <w:p w:rsidR="00C745B1" w:rsidRPr="00C86A95" w:rsidRDefault="00C745B1" w:rsidP="00C745B1">
      <w:pPr>
        <w:ind w:firstLine="426"/>
        <w:jc w:val="both"/>
        <w:rPr>
          <w:szCs w:val="28"/>
          <w:lang w:val="uk-UA"/>
        </w:rPr>
      </w:pPr>
      <w:r w:rsidRPr="00C86A95">
        <w:rPr>
          <w:szCs w:val="28"/>
          <w:lang w:val="uk-UA"/>
        </w:rPr>
        <w:t>Згідно з частиною першою статті 134 Земельного кодексу України земельні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 крім випадків, встановлених частиною другою цієї статті.</w:t>
      </w:r>
    </w:p>
    <w:p w:rsidR="00C745B1" w:rsidRPr="00C86A95" w:rsidRDefault="00C745B1" w:rsidP="00C745B1">
      <w:pPr>
        <w:ind w:firstLine="426"/>
        <w:jc w:val="both"/>
        <w:rPr>
          <w:szCs w:val="28"/>
          <w:lang w:val="uk-UA"/>
        </w:rPr>
      </w:pPr>
      <w:r w:rsidRPr="00C86A95">
        <w:rPr>
          <w:szCs w:val="28"/>
          <w:lang w:val="uk-UA"/>
        </w:rPr>
        <w:t>Відповідно до статті 135 Земельного кодексу України порядок проведення земельних торгів, визначений цим Кодексом, є обов’язковим у разі, якщо на земельних торгах здійснюється, зокрема, продаж земельних ділянок державної та комунальної власності, передача їх у користування за рішенням Верховної Ради Автономної Республіки Крим, Ради міністрів Автономної Республіки Крим, відповідних органів виконавчої влади, органів місцевого самоврядування.</w:t>
      </w:r>
    </w:p>
    <w:p w:rsidR="00F62217" w:rsidRDefault="00C745B1" w:rsidP="00F62217">
      <w:pPr>
        <w:ind w:firstLine="426"/>
        <w:jc w:val="both"/>
        <w:rPr>
          <w:lang w:val="uk-UA"/>
        </w:rPr>
      </w:pPr>
      <w:r w:rsidRPr="00C86A95">
        <w:rPr>
          <w:szCs w:val="28"/>
          <w:lang w:val="uk-UA"/>
        </w:rPr>
        <w:t xml:space="preserve">Відтак, з метою виконання зазначених вимог </w:t>
      </w:r>
      <w:r w:rsidRPr="00C86A95">
        <w:rPr>
          <w:lang w:val="uk-UA"/>
        </w:rPr>
        <w:t>законодавства, збільшення наповнення бюджету м. Києва та організації підготовки продажу земельних ділянок (або прав на них) підготовлено зазначений проєкт рішення Київської міської ради.</w:t>
      </w:r>
    </w:p>
    <w:p w:rsidR="00F62217" w:rsidRDefault="00F62217" w:rsidP="00F62217">
      <w:pPr>
        <w:ind w:firstLine="426"/>
        <w:jc w:val="both"/>
        <w:rPr>
          <w:szCs w:val="28"/>
          <w:lang w:val="uk-UA"/>
        </w:rPr>
      </w:pPr>
    </w:p>
    <w:p w:rsidR="00C745B1" w:rsidRPr="00F62217" w:rsidRDefault="00F62217" w:rsidP="00F62217">
      <w:pPr>
        <w:ind w:firstLine="426"/>
        <w:jc w:val="both"/>
        <w:rPr>
          <w:szCs w:val="28"/>
          <w:lang w:val="uk-UA"/>
        </w:rPr>
      </w:pPr>
      <w:r w:rsidRPr="00F62217">
        <w:rPr>
          <w:b/>
          <w:szCs w:val="28"/>
          <w:lang w:val="uk-UA"/>
        </w:rPr>
        <w:t xml:space="preserve">2. </w:t>
      </w:r>
      <w:r w:rsidR="00C745B1" w:rsidRPr="00F62217">
        <w:rPr>
          <w:b/>
          <w:szCs w:val="28"/>
          <w:lang w:val="uk-UA"/>
        </w:rPr>
        <w:t>Мета</w:t>
      </w:r>
      <w:r w:rsidR="00C745B1" w:rsidRPr="00C86A95">
        <w:rPr>
          <w:b/>
          <w:szCs w:val="28"/>
          <w:lang w:val="uk-UA"/>
        </w:rPr>
        <w:t xml:space="preserve"> і завдання прийняття рішення.</w:t>
      </w:r>
    </w:p>
    <w:p w:rsidR="00C745B1" w:rsidRPr="00C86A95" w:rsidRDefault="00C745B1" w:rsidP="00C745B1">
      <w:pPr>
        <w:ind w:firstLine="426"/>
        <w:jc w:val="both"/>
        <w:rPr>
          <w:szCs w:val="28"/>
          <w:lang w:val="uk-UA"/>
        </w:rPr>
      </w:pPr>
      <w:r w:rsidRPr="00C86A95">
        <w:rPr>
          <w:szCs w:val="28"/>
          <w:lang w:val="uk-UA"/>
        </w:rPr>
        <w:t>Метою прийняття рішення є забезпечення виконання встановлених Земельним кодексом України повноважень Київської міської ради щодо підготовки до продажу на конкурентних засадах</w:t>
      </w:r>
      <w:r w:rsidR="009D1AB2">
        <w:rPr>
          <w:szCs w:val="28"/>
          <w:lang w:val="uk-UA"/>
        </w:rPr>
        <w:t xml:space="preserve"> земельних ділянок</w:t>
      </w:r>
      <w:r w:rsidRPr="00C86A95">
        <w:rPr>
          <w:szCs w:val="28"/>
          <w:lang w:val="uk-UA"/>
        </w:rPr>
        <w:t xml:space="preserve"> </w:t>
      </w:r>
      <w:r w:rsidR="009D1AB2">
        <w:rPr>
          <w:szCs w:val="28"/>
          <w:lang w:val="uk-UA"/>
        </w:rPr>
        <w:t xml:space="preserve">(або </w:t>
      </w:r>
      <w:r w:rsidRPr="00C86A95">
        <w:rPr>
          <w:szCs w:val="28"/>
          <w:lang w:val="uk-UA"/>
        </w:rPr>
        <w:t xml:space="preserve">прав на </w:t>
      </w:r>
      <w:r w:rsidR="009D1AB2">
        <w:rPr>
          <w:szCs w:val="28"/>
          <w:lang w:val="uk-UA"/>
        </w:rPr>
        <w:t>них)</w:t>
      </w:r>
      <w:r w:rsidRPr="00C86A95">
        <w:rPr>
          <w:szCs w:val="28"/>
          <w:lang w:val="uk-UA"/>
        </w:rPr>
        <w:t>, з подальшою реалізацією права осіб на набуття прав на земельні ділянки за результатами проведення земельних торгів.</w:t>
      </w:r>
    </w:p>
    <w:p w:rsidR="00C745B1" w:rsidRPr="00C86A95" w:rsidRDefault="00C745B1" w:rsidP="00C745B1">
      <w:pPr>
        <w:ind w:firstLine="426"/>
        <w:jc w:val="both"/>
        <w:rPr>
          <w:szCs w:val="28"/>
          <w:lang w:val="uk-UA"/>
        </w:rPr>
      </w:pPr>
    </w:p>
    <w:p w:rsidR="00C745B1" w:rsidRPr="00C86A95" w:rsidRDefault="00F62217" w:rsidP="00F62217">
      <w:pPr>
        <w:widowControl w:val="0"/>
        <w:tabs>
          <w:tab w:val="num" w:pos="5606"/>
        </w:tabs>
        <w:ind w:left="5246" w:hanging="4820"/>
        <w:jc w:val="both"/>
        <w:rPr>
          <w:b/>
          <w:szCs w:val="28"/>
          <w:lang w:val="uk-UA"/>
        </w:rPr>
      </w:pPr>
      <w:r>
        <w:rPr>
          <w:b/>
          <w:szCs w:val="28"/>
          <w:lang w:val="uk-UA"/>
        </w:rPr>
        <w:t xml:space="preserve">3. </w:t>
      </w:r>
      <w:r w:rsidR="00C745B1" w:rsidRPr="00C86A95">
        <w:rPr>
          <w:b/>
          <w:szCs w:val="28"/>
          <w:lang w:val="uk-UA"/>
        </w:rPr>
        <w:t>Загальн</w:t>
      </w:r>
      <w:r w:rsidR="004A1597">
        <w:rPr>
          <w:b/>
          <w:szCs w:val="28"/>
          <w:lang w:val="uk-UA"/>
        </w:rPr>
        <w:t>і</w:t>
      </w:r>
      <w:r w:rsidR="00C745B1" w:rsidRPr="00C86A95">
        <w:rPr>
          <w:b/>
          <w:szCs w:val="28"/>
          <w:lang w:val="uk-UA"/>
        </w:rPr>
        <w:t xml:space="preserve"> </w:t>
      </w:r>
      <w:r w:rsidR="004A1597">
        <w:rPr>
          <w:b/>
          <w:szCs w:val="28"/>
          <w:lang w:val="uk-UA"/>
        </w:rPr>
        <w:t>відомості про земельні ділянки</w:t>
      </w:r>
      <w:r w:rsidR="00C745B1" w:rsidRPr="00C86A95">
        <w:rPr>
          <w:b/>
          <w:szCs w:val="28"/>
          <w:lang w:val="uk-UA"/>
        </w:rPr>
        <w:t>.</w:t>
      </w:r>
    </w:p>
    <w:p w:rsidR="00C745B1" w:rsidRDefault="00C745B1" w:rsidP="00C745B1">
      <w:pPr>
        <w:ind w:firstLine="426"/>
        <w:jc w:val="both"/>
        <w:rPr>
          <w:bCs/>
          <w:kern w:val="32"/>
          <w:lang w:val="uk-UA"/>
        </w:rPr>
      </w:pPr>
    </w:p>
    <w:p w:rsidR="00C745B1" w:rsidRDefault="00C745B1" w:rsidP="00F52723">
      <w:pPr>
        <w:jc w:val="both"/>
        <w:rPr>
          <w:sz w:val="2"/>
          <w:szCs w:val="28"/>
          <w:lang w:val="uk-UA"/>
        </w:rPr>
      </w:pPr>
    </w:p>
    <w:p w:rsidR="00F52723" w:rsidRPr="00F52723" w:rsidRDefault="00F52723" w:rsidP="00F52723">
      <w:pPr>
        <w:jc w:val="both"/>
        <w:rPr>
          <w:sz w:val="2"/>
          <w:szCs w:val="28"/>
          <w:lang w:val="uk-UA"/>
        </w:rPr>
      </w:pPr>
    </w:p>
    <w:tbl>
      <w:tblPr>
        <w:tblStyle w:val="a6"/>
        <w:tblW w:w="9634" w:type="dxa"/>
        <w:tblLook w:val="04A0" w:firstRow="1" w:lastRow="0" w:firstColumn="1" w:lastColumn="0" w:noHBand="0" w:noVBand="1"/>
      </w:tblPr>
      <w:tblGrid>
        <w:gridCol w:w="3114"/>
        <w:gridCol w:w="6520"/>
      </w:tblGrid>
      <w:tr w:rsidR="00465AF9" w:rsidRPr="00C86A95" w:rsidTr="00C47C82">
        <w:tc>
          <w:tcPr>
            <w:tcW w:w="3114" w:type="dxa"/>
            <w:shd w:val="clear" w:color="auto" w:fill="auto"/>
          </w:tcPr>
          <w:p w:rsidR="00465AF9" w:rsidRPr="00D102C5" w:rsidRDefault="00465AF9" w:rsidP="00465AF9">
            <w:pPr>
              <w:rPr>
                <w:b/>
                <w:lang w:val="uk-UA"/>
              </w:rPr>
            </w:pPr>
            <w:r w:rsidRPr="00D102C5">
              <w:rPr>
                <w:b/>
                <w:lang w:val="uk-UA"/>
              </w:rPr>
              <w:t xml:space="preserve">Кадастровий номер </w:t>
            </w:r>
          </w:p>
        </w:tc>
        <w:tc>
          <w:tcPr>
            <w:tcW w:w="6520" w:type="dxa"/>
            <w:shd w:val="clear" w:color="auto" w:fill="auto"/>
          </w:tcPr>
          <w:p w:rsidR="00465AF9" w:rsidRPr="00C86A95" w:rsidRDefault="00465AF9" w:rsidP="00465AF9">
            <w:pPr>
              <w:jc w:val="both"/>
              <w:rPr>
                <w:b/>
                <w:lang w:val="uk-UA"/>
              </w:rPr>
            </w:pPr>
            <w:r w:rsidRPr="00AB3052">
              <w:rPr>
                <w:b/>
                <w:lang w:val="uk-UA"/>
              </w:rPr>
              <w:t>8000000000:62:029:0009</w:t>
            </w:r>
          </w:p>
        </w:tc>
      </w:tr>
      <w:tr w:rsidR="00465AF9" w:rsidRPr="00C86A95" w:rsidTr="00C47C82">
        <w:tc>
          <w:tcPr>
            <w:tcW w:w="3114" w:type="dxa"/>
            <w:shd w:val="clear" w:color="auto" w:fill="auto"/>
          </w:tcPr>
          <w:p w:rsidR="00465AF9" w:rsidRPr="00D102C5" w:rsidRDefault="00465AF9" w:rsidP="00465AF9">
            <w:pPr>
              <w:rPr>
                <w:b/>
                <w:lang w:val="uk-UA"/>
              </w:rPr>
            </w:pPr>
            <w:r w:rsidRPr="00D102C5">
              <w:rPr>
                <w:b/>
                <w:lang w:val="uk-UA"/>
              </w:rPr>
              <w:t>Місце розташування земельної ділянки</w:t>
            </w:r>
          </w:p>
        </w:tc>
        <w:tc>
          <w:tcPr>
            <w:tcW w:w="6520" w:type="dxa"/>
            <w:shd w:val="clear" w:color="auto" w:fill="auto"/>
          </w:tcPr>
          <w:p w:rsidR="00465AF9" w:rsidRPr="00C86A95" w:rsidRDefault="00465AF9" w:rsidP="00465AF9">
            <w:pPr>
              <w:jc w:val="both"/>
              <w:rPr>
                <w:b/>
              </w:rPr>
            </w:pPr>
            <w:r w:rsidRPr="00AB3052">
              <w:rPr>
                <w:b/>
              </w:rPr>
              <w:t xml:space="preserve">м. </w:t>
            </w:r>
            <w:proofErr w:type="spellStart"/>
            <w:r w:rsidRPr="00AB3052">
              <w:rPr>
                <w:b/>
              </w:rPr>
              <w:t>Київ</w:t>
            </w:r>
            <w:proofErr w:type="spellEnd"/>
            <w:r w:rsidRPr="00AB3052">
              <w:rPr>
                <w:b/>
              </w:rPr>
              <w:t xml:space="preserve">, р-н </w:t>
            </w:r>
            <w:proofErr w:type="spellStart"/>
            <w:r w:rsidRPr="00AB3052">
              <w:rPr>
                <w:b/>
              </w:rPr>
              <w:t>Деснянський</w:t>
            </w:r>
            <w:proofErr w:type="spellEnd"/>
            <w:r w:rsidRPr="00AB3052">
              <w:rPr>
                <w:b/>
              </w:rPr>
              <w:t xml:space="preserve">, </w:t>
            </w:r>
            <w:proofErr w:type="spellStart"/>
            <w:r w:rsidRPr="00AB3052">
              <w:rPr>
                <w:b/>
              </w:rPr>
              <w:t>вул</w:t>
            </w:r>
            <w:proofErr w:type="spellEnd"/>
            <w:r w:rsidRPr="00AB3052">
              <w:rPr>
                <w:b/>
              </w:rPr>
              <w:t xml:space="preserve">. </w:t>
            </w:r>
            <w:proofErr w:type="spellStart"/>
            <w:r w:rsidRPr="00AB3052">
              <w:rPr>
                <w:b/>
              </w:rPr>
              <w:t>Мілютенка</w:t>
            </w:r>
            <w:proofErr w:type="spellEnd"/>
            <w:r w:rsidRPr="00AB3052">
              <w:rPr>
                <w:b/>
              </w:rPr>
              <w:t>, 19а</w:t>
            </w:r>
          </w:p>
        </w:tc>
      </w:tr>
      <w:tr w:rsidR="00465AF9" w:rsidRPr="00C86A95" w:rsidTr="00C47C82">
        <w:tc>
          <w:tcPr>
            <w:tcW w:w="3114" w:type="dxa"/>
            <w:shd w:val="clear" w:color="auto" w:fill="auto"/>
          </w:tcPr>
          <w:p w:rsidR="00465AF9" w:rsidRPr="005917B8" w:rsidRDefault="00465AF9" w:rsidP="00465AF9">
            <w:pPr>
              <w:rPr>
                <w:lang w:val="uk-UA"/>
              </w:rPr>
            </w:pPr>
            <w:r w:rsidRPr="005917B8">
              <w:rPr>
                <w:lang w:val="uk-UA"/>
              </w:rPr>
              <w:t xml:space="preserve">Площа, га </w:t>
            </w:r>
          </w:p>
        </w:tc>
        <w:tc>
          <w:tcPr>
            <w:tcW w:w="6520" w:type="dxa"/>
            <w:shd w:val="clear" w:color="auto" w:fill="auto"/>
          </w:tcPr>
          <w:p w:rsidR="00465AF9" w:rsidRPr="00C86A95" w:rsidRDefault="00465AF9" w:rsidP="00465AF9">
            <w:pPr>
              <w:jc w:val="both"/>
              <w:rPr>
                <w:i/>
                <w:lang w:val="uk-UA"/>
              </w:rPr>
            </w:pPr>
            <w:r>
              <w:rPr>
                <w:i/>
                <w:lang w:val="uk-UA"/>
              </w:rPr>
              <w:t xml:space="preserve">0,3855 </w:t>
            </w:r>
          </w:p>
        </w:tc>
      </w:tr>
      <w:tr w:rsidR="00465AF9" w:rsidRPr="00C86A95" w:rsidTr="00C47C82">
        <w:tc>
          <w:tcPr>
            <w:tcW w:w="3114" w:type="dxa"/>
            <w:shd w:val="clear" w:color="auto" w:fill="auto"/>
          </w:tcPr>
          <w:p w:rsidR="00465AF9" w:rsidRPr="005917B8" w:rsidRDefault="00465AF9" w:rsidP="00465AF9">
            <w:pPr>
              <w:rPr>
                <w:lang w:val="uk-UA"/>
              </w:rPr>
            </w:pPr>
            <w:r w:rsidRPr="005917B8">
              <w:rPr>
                <w:lang w:val="uk-UA"/>
              </w:rPr>
              <w:t>Вид права</w:t>
            </w:r>
          </w:p>
        </w:tc>
        <w:tc>
          <w:tcPr>
            <w:tcW w:w="6520" w:type="dxa"/>
            <w:shd w:val="clear" w:color="auto" w:fill="auto"/>
          </w:tcPr>
          <w:p w:rsidR="00465AF9" w:rsidRPr="00C86A95" w:rsidRDefault="00465AF9" w:rsidP="00465AF9">
            <w:pPr>
              <w:jc w:val="both"/>
              <w:rPr>
                <w:i/>
                <w:lang w:val="uk-UA"/>
              </w:rPr>
            </w:pPr>
            <w:r>
              <w:rPr>
                <w:i/>
                <w:lang w:val="uk-UA"/>
              </w:rPr>
              <w:t>власність</w:t>
            </w:r>
          </w:p>
        </w:tc>
      </w:tr>
      <w:tr w:rsidR="00465AF9" w:rsidRPr="00C86A95" w:rsidTr="00C47C82">
        <w:tc>
          <w:tcPr>
            <w:tcW w:w="3114" w:type="dxa"/>
            <w:shd w:val="clear" w:color="auto" w:fill="auto"/>
          </w:tcPr>
          <w:p w:rsidR="00465AF9" w:rsidRPr="005917B8" w:rsidRDefault="00465AF9" w:rsidP="00465AF9">
            <w:pPr>
              <w:widowControl w:val="0"/>
              <w:ind w:left="30" w:hanging="1"/>
              <w:rPr>
                <w:rFonts w:eastAsia="Courier New"/>
                <w:color w:val="000000"/>
                <w:lang w:val="uk-UA" w:eastAsia="uk-UA" w:bidi="uk-UA"/>
              </w:rPr>
            </w:pPr>
            <w:r w:rsidRPr="005917B8">
              <w:rPr>
                <w:rFonts w:eastAsia="Courier New"/>
                <w:color w:val="000000"/>
                <w:lang w:val="uk-UA" w:eastAsia="uk-UA" w:bidi="uk-UA"/>
              </w:rPr>
              <w:t>Правовий режим:</w:t>
            </w:r>
          </w:p>
        </w:tc>
        <w:tc>
          <w:tcPr>
            <w:tcW w:w="6520" w:type="dxa"/>
            <w:shd w:val="clear" w:color="auto" w:fill="auto"/>
          </w:tcPr>
          <w:p w:rsidR="00465AF9" w:rsidRPr="007B1A69" w:rsidRDefault="00465AF9" w:rsidP="00465AF9">
            <w:pPr>
              <w:widowControl w:val="0"/>
              <w:ind w:left="30"/>
              <w:jc w:val="both"/>
              <w:rPr>
                <w:rFonts w:eastAsia="Courier New"/>
                <w:i/>
                <w:color w:val="000000"/>
                <w:lang w:val="uk-UA" w:eastAsia="uk-UA" w:bidi="uk-UA"/>
              </w:rPr>
            </w:pPr>
            <w:r w:rsidRPr="007B1A69">
              <w:rPr>
                <w:rFonts w:eastAsia="Courier New"/>
                <w:i/>
                <w:color w:val="000000"/>
                <w:lang w:val="uk-UA" w:eastAsia="uk-UA" w:bidi="uk-UA"/>
              </w:rPr>
              <w:t>Земельна ділянка належить до земель комунальної власності територіальної громади міста Києва.</w:t>
            </w:r>
          </w:p>
        </w:tc>
      </w:tr>
      <w:tr w:rsidR="00465AF9" w:rsidRPr="00440E66" w:rsidTr="00C47C82">
        <w:tc>
          <w:tcPr>
            <w:tcW w:w="3114" w:type="dxa"/>
            <w:shd w:val="clear" w:color="auto" w:fill="auto"/>
          </w:tcPr>
          <w:p w:rsidR="00465AF9" w:rsidRPr="005917B8" w:rsidRDefault="00465AF9" w:rsidP="00465AF9">
            <w:pPr>
              <w:rPr>
                <w:lang w:val="uk-UA"/>
              </w:rPr>
            </w:pPr>
            <w:r w:rsidRPr="005917B8">
              <w:rPr>
                <w:lang w:val="uk-UA"/>
              </w:rPr>
              <w:t>Нормативна грошова оцінка</w:t>
            </w:r>
          </w:p>
        </w:tc>
        <w:tc>
          <w:tcPr>
            <w:tcW w:w="6520" w:type="dxa"/>
            <w:shd w:val="clear" w:color="auto" w:fill="auto"/>
          </w:tcPr>
          <w:p w:rsidR="00465AF9" w:rsidRPr="00C47C82" w:rsidRDefault="00465AF9" w:rsidP="00C47C82">
            <w:pPr>
              <w:jc w:val="both"/>
              <w:rPr>
                <w:i/>
                <w:lang w:val="uk-UA"/>
              </w:rPr>
            </w:pPr>
            <w:r w:rsidRPr="007B1A69">
              <w:rPr>
                <w:i/>
                <w:lang w:val="uk-UA"/>
              </w:rPr>
              <w:t xml:space="preserve">13 474 616,50 грн (витяг із технічної документації з </w:t>
            </w:r>
            <w:r w:rsidR="00C47C82">
              <w:rPr>
                <w:i/>
                <w:lang w:val="uk-UA"/>
              </w:rPr>
              <w:t xml:space="preserve"> </w:t>
            </w:r>
            <w:r w:rsidRPr="007B1A69">
              <w:rPr>
                <w:i/>
                <w:lang w:val="uk-UA"/>
              </w:rPr>
              <w:t xml:space="preserve">нормативної грошової оцінки земельних ділянок </w:t>
            </w:r>
            <w:r w:rsidR="00C47C82">
              <w:rPr>
                <w:i/>
                <w:lang w:val="uk-UA"/>
              </w:rPr>
              <w:br/>
            </w:r>
            <w:r w:rsidRPr="007B1A69">
              <w:rPr>
                <w:i/>
                <w:lang w:val="uk-UA"/>
              </w:rPr>
              <w:t xml:space="preserve">від 04.08.2023 </w:t>
            </w:r>
            <w:r w:rsidR="00C47C82">
              <w:rPr>
                <w:i/>
                <w:lang w:val="uk-UA"/>
              </w:rPr>
              <w:t xml:space="preserve"> </w:t>
            </w:r>
            <w:r w:rsidRPr="007B1A69">
              <w:rPr>
                <w:i/>
                <w:lang w:val="uk-UA"/>
              </w:rPr>
              <w:t>№ НВ-9925487122023</w:t>
            </w:r>
            <w:r w:rsidRPr="00C47C82">
              <w:rPr>
                <w:i/>
                <w:lang w:val="uk-UA"/>
              </w:rPr>
              <w:t>)</w:t>
            </w:r>
          </w:p>
        </w:tc>
      </w:tr>
      <w:tr w:rsidR="00465AF9" w:rsidRPr="00440E66" w:rsidTr="00C47C82">
        <w:tc>
          <w:tcPr>
            <w:tcW w:w="3114" w:type="dxa"/>
            <w:shd w:val="clear" w:color="auto" w:fill="auto"/>
          </w:tcPr>
          <w:p w:rsidR="00465AF9" w:rsidRPr="005917B8" w:rsidRDefault="00465AF9" w:rsidP="00465AF9">
            <w:pPr>
              <w:rPr>
                <w:lang w:val="uk-UA"/>
              </w:rPr>
            </w:pPr>
            <w:r w:rsidRPr="005917B8">
              <w:rPr>
                <w:lang w:val="uk-UA"/>
              </w:rPr>
              <w:t>Експертна грошова оцінка</w:t>
            </w:r>
          </w:p>
        </w:tc>
        <w:tc>
          <w:tcPr>
            <w:tcW w:w="6520" w:type="dxa"/>
            <w:shd w:val="clear" w:color="auto" w:fill="auto"/>
          </w:tcPr>
          <w:p w:rsidR="00465AF9" w:rsidRPr="007B1A69" w:rsidRDefault="00465AF9" w:rsidP="00C47C82">
            <w:pPr>
              <w:tabs>
                <w:tab w:val="left" w:pos="6271"/>
              </w:tabs>
              <w:ind w:firstLine="37"/>
              <w:jc w:val="both"/>
              <w:rPr>
                <w:i/>
                <w:lang w:val="uk-UA"/>
              </w:rPr>
            </w:pPr>
            <w:r w:rsidRPr="007B1A69">
              <w:rPr>
                <w:i/>
                <w:lang w:val="uk-UA"/>
              </w:rPr>
              <w:t>14 014 000,00 грн (</w:t>
            </w:r>
            <w:r w:rsidR="00C47C82" w:rsidRPr="00C47C82">
              <w:rPr>
                <w:i/>
                <w:lang w:val="uk-UA"/>
              </w:rPr>
              <w:t>зв</w:t>
            </w:r>
            <w:r w:rsidR="00C47C82">
              <w:rPr>
                <w:i/>
                <w:lang w:val="uk-UA"/>
              </w:rPr>
              <w:t xml:space="preserve">іт про експертну грошову оцінку </w:t>
            </w:r>
            <w:r w:rsidR="00C47C82" w:rsidRPr="00C47C82">
              <w:rPr>
                <w:i/>
                <w:lang w:val="uk-UA"/>
              </w:rPr>
              <w:t>земельної ділянки складений 31.07.2023 суб’єктом оціночної діяльності – Комунальним підприємством «Київський інститут земельних відносин».</w:t>
            </w:r>
            <w:r w:rsidRPr="007B1A69">
              <w:rPr>
                <w:i/>
                <w:lang w:val="uk-UA"/>
              </w:rPr>
              <w:t>)</w:t>
            </w:r>
          </w:p>
        </w:tc>
      </w:tr>
      <w:tr w:rsidR="00465AF9" w:rsidRPr="00440E66" w:rsidTr="00C47C82">
        <w:tc>
          <w:tcPr>
            <w:tcW w:w="3114" w:type="dxa"/>
            <w:shd w:val="clear" w:color="auto" w:fill="auto"/>
          </w:tcPr>
          <w:p w:rsidR="00465AF9" w:rsidRPr="005917B8" w:rsidRDefault="00465AF9" w:rsidP="00465AF9">
            <w:pPr>
              <w:rPr>
                <w:lang w:val="uk-UA"/>
              </w:rPr>
            </w:pPr>
            <w:r w:rsidRPr="005917B8">
              <w:rPr>
                <w:lang w:val="uk-UA"/>
              </w:rPr>
              <w:t xml:space="preserve">Цільове призначення </w:t>
            </w:r>
          </w:p>
        </w:tc>
        <w:tc>
          <w:tcPr>
            <w:tcW w:w="6520" w:type="dxa"/>
            <w:shd w:val="clear" w:color="auto" w:fill="auto"/>
          </w:tcPr>
          <w:p w:rsidR="004A1597" w:rsidRPr="00C86A95" w:rsidRDefault="00465AF9" w:rsidP="00440E66">
            <w:pPr>
              <w:jc w:val="both"/>
              <w:rPr>
                <w:i/>
                <w:lang w:val="uk-UA"/>
              </w:rPr>
            </w:pPr>
            <w:r w:rsidRPr="00C86A95">
              <w:rPr>
                <w:i/>
                <w:lang w:val="uk-UA"/>
              </w:rPr>
              <w:t xml:space="preserve">02.09 Для будівництва і обслуговування паркінгів та автостоянок на землях житлової та громадської забудови </w:t>
            </w:r>
            <w:r w:rsidR="00404B15">
              <w:rPr>
                <w:i/>
                <w:lang w:val="uk-UA"/>
              </w:rPr>
              <w:t>(для будівництва, експлуатації та обслуговування</w:t>
            </w:r>
            <w:r w:rsidR="00CE7EDF">
              <w:rPr>
                <w:i/>
                <w:lang w:val="uk-UA"/>
              </w:rPr>
              <w:br/>
            </w:r>
            <w:r w:rsidR="00404B15">
              <w:rPr>
                <w:i/>
                <w:lang w:val="uk-UA"/>
              </w:rPr>
              <w:t xml:space="preserve"> </w:t>
            </w:r>
            <w:r w:rsidR="00440E66">
              <w:rPr>
                <w:i/>
                <w:lang w:val="uk-UA"/>
              </w:rPr>
              <w:br/>
            </w:r>
            <w:r w:rsidR="00404B15">
              <w:rPr>
                <w:i/>
                <w:lang w:val="uk-UA"/>
              </w:rPr>
              <w:lastRenderedPageBreak/>
              <w:t xml:space="preserve">паркінгу </w:t>
            </w:r>
            <w:r w:rsidR="00440E66">
              <w:rPr>
                <w:rFonts w:eastAsia="Courier New"/>
                <w:i/>
                <w:color w:val="000000"/>
                <w:lang w:val="uk-UA" w:eastAsia="uk-UA" w:bidi="uk-UA"/>
              </w:rPr>
              <w:t xml:space="preserve">(лист Департаменту </w:t>
            </w:r>
            <w:r w:rsidR="00440E66" w:rsidRPr="00C86A95">
              <w:rPr>
                <w:i/>
                <w:lang w:val="uk-UA"/>
              </w:rPr>
              <w:t>містобудування та архітектури виконавчого органу Київської міської ради (Київської міської державної адміністрації) від</w:t>
            </w:r>
            <w:r w:rsidR="00440E66">
              <w:rPr>
                <w:i/>
                <w:lang w:val="uk-UA"/>
              </w:rPr>
              <w:t xml:space="preserve"> 05.07.2023 </w:t>
            </w:r>
            <w:r w:rsidR="00440E66">
              <w:rPr>
                <w:i/>
                <w:lang w:val="uk-UA"/>
              </w:rPr>
              <w:br/>
              <w:t>№ 055-4918).</w:t>
            </w:r>
          </w:p>
        </w:tc>
      </w:tr>
      <w:tr w:rsidR="00465AF9" w:rsidRPr="00440E66" w:rsidTr="00C47C82">
        <w:tc>
          <w:tcPr>
            <w:tcW w:w="3114" w:type="dxa"/>
            <w:shd w:val="clear" w:color="auto" w:fill="auto"/>
          </w:tcPr>
          <w:p w:rsidR="00465AF9" w:rsidRPr="005917B8" w:rsidRDefault="00465AF9" w:rsidP="00465AF9">
            <w:pPr>
              <w:widowControl w:val="0"/>
              <w:ind w:left="30" w:hanging="1"/>
              <w:rPr>
                <w:rFonts w:eastAsia="Courier New"/>
                <w:iCs/>
                <w:lang w:val="uk-UA" w:bidi="uk-UA"/>
              </w:rPr>
            </w:pPr>
            <w:r w:rsidRPr="005917B8">
              <w:rPr>
                <w:rFonts w:eastAsia="Courier New"/>
                <w:iCs/>
                <w:lang w:val="uk-UA" w:bidi="uk-UA"/>
              </w:rPr>
              <w:lastRenderedPageBreak/>
              <w:t>Наявність будівель і споруд на ділянці</w:t>
            </w:r>
          </w:p>
        </w:tc>
        <w:tc>
          <w:tcPr>
            <w:tcW w:w="6520" w:type="dxa"/>
            <w:shd w:val="clear" w:color="auto" w:fill="auto"/>
          </w:tcPr>
          <w:p w:rsidR="00465AF9" w:rsidRDefault="00465AF9" w:rsidP="00C47C82">
            <w:pPr>
              <w:widowControl w:val="0"/>
              <w:jc w:val="both"/>
              <w:rPr>
                <w:rFonts w:eastAsia="Courier New"/>
                <w:i/>
                <w:color w:val="000000"/>
                <w:lang w:val="uk-UA" w:eastAsia="uk-UA" w:bidi="uk-UA"/>
              </w:rPr>
            </w:pPr>
            <w:r w:rsidRPr="007B1A69">
              <w:rPr>
                <w:rFonts w:eastAsia="Courier New"/>
                <w:i/>
                <w:color w:val="000000"/>
                <w:lang w:val="uk-UA" w:eastAsia="uk-UA" w:bidi="uk-UA"/>
              </w:rPr>
              <w:t>На земельні</w:t>
            </w:r>
            <w:r w:rsidR="00955C5B">
              <w:rPr>
                <w:rFonts w:eastAsia="Courier New"/>
                <w:i/>
                <w:color w:val="000000"/>
                <w:lang w:val="uk-UA" w:eastAsia="uk-UA" w:bidi="uk-UA"/>
              </w:rPr>
              <w:t>й</w:t>
            </w:r>
            <w:r w:rsidRPr="007B1A69">
              <w:rPr>
                <w:rFonts w:eastAsia="Courier New"/>
                <w:i/>
                <w:color w:val="000000"/>
                <w:lang w:val="uk-UA" w:eastAsia="uk-UA" w:bidi="uk-UA"/>
              </w:rPr>
              <w:t xml:space="preserve"> ділянці розміщується відкрита автостоянка, яка охороняється. На земельній ділянці розміщена також цегляна двоповерхова будівля охорони. Земельна ділянка по периметру огороджена металевим парканом. При в’їзді встановлені металеві ворота. (</w:t>
            </w:r>
            <w:r w:rsidR="002A58AD">
              <w:rPr>
                <w:rFonts w:eastAsia="Courier New"/>
                <w:i/>
                <w:color w:val="000000"/>
                <w:lang w:val="uk-UA" w:eastAsia="uk-UA" w:bidi="uk-UA"/>
              </w:rPr>
              <w:t>А</w:t>
            </w:r>
            <w:r w:rsidRPr="007B1A69">
              <w:rPr>
                <w:rFonts w:eastAsia="Courier New"/>
                <w:i/>
                <w:color w:val="000000"/>
                <w:lang w:val="uk-UA" w:eastAsia="uk-UA" w:bidi="uk-UA"/>
              </w:rPr>
              <w:t>кт обстеження земельної ділянки від 31.07.2023  № ДК/158-АО/2023).</w:t>
            </w:r>
          </w:p>
          <w:p w:rsidR="00465AF9" w:rsidRPr="00D04DC6" w:rsidRDefault="00465AF9" w:rsidP="009C7997">
            <w:pPr>
              <w:widowControl w:val="0"/>
              <w:jc w:val="both"/>
              <w:rPr>
                <w:rFonts w:eastAsia="Courier New"/>
                <w:i/>
                <w:color w:val="000000"/>
                <w:lang w:val="uk-UA" w:eastAsia="uk-UA" w:bidi="uk-UA"/>
              </w:rPr>
            </w:pPr>
            <w:r w:rsidRPr="00D04DC6">
              <w:rPr>
                <w:i/>
                <w:lang w:val="uk-UA"/>
              </w:rPr>
              <w:t xml:space="preserve">Департаментом земельних ресурсів </w:t>
            </w:r>
            <w:r w:rsidRPr="00D04DC6">
              <w:rPr>
                <w:bCs/>
                <w:i/>
                <w:lang w:val="uk-UA"/>
              </w:rPr>
              <w:t>виконавчого органу Київської міської ради (Київської міської державної адміністрації) направлено лист</w:t>
            </w:r>
            <w:r w:rsidR="009C7997">
              <w:rPr>
                <w:bCs/>
                <w:i/>
                <w:lang w:val="uk-UA"/>
              </w:rPr>
              <w:t xml:space="preserve"> від 15.08.2023 </w:t>
            </w:r>
            <w:r w:rsidR="009C7997">
              <w:rPr>
                <w:bCs/>
                <w:i/>
                <w:lang w:val="uk-UA"/>
              </w:rPr>
              <w:br/>
              <w:t xml:space="preserve">№ </w:t>
            </w:r>
            <w:r w:rsidR="009C7997" w:rsidRPr="009C7997">
              <w:rPr>
                <w:bCs/>
                <w:i/>
                <w:lang w:val="uk-UA"/>
              </w:rPr>
              <w:t xml:space="preserve">05716-10761 </w:t>
            </w:r>
            <w:r>
              <w:rPr>
                <w:bCs/>
                <w:i/>
                <w:lang w:val="uk-UA"/>
              </w:rPr>
              <w:t xml:space="preserve"> </w:t>
            </w:r>
            <w:r w:rsidRPr="00D04DC6">
              <w:rPr>
                <w:bCs/>
                <w:i/>
                <w:lang w:val="uk-UA"/>
              </w:rPr>
              <w:t>до Департаменту територіального контролю міста Києва виконавчого органу Київської міської ради (Київської міської державної адміністрації)</w:t>
            </w:r>
            <w:r w:rsidRPr="00D04DC6">
              <w:rPr>
                <w:i/>
                <w:lang w:val="uk-UA"/>
              </w:rPr>
              <w:t xml:space="preserve"> стосовно опрацювання питання демонтажу самовільно розміщених тимчасових споруд.</w:t>
            </w:r>
          </w:p>
        </w:tc>
      </w:tr>
      <w:tr w:rsidR="00465AF9" w:rsidRPr="00440E66" w:rsidTr="00C47C82">
        <w:tc>
          <w:tcPr>
            <w:tcW w:w="3114" w:type="dxa"/>
            <w:shd w:val="clear" w:color="auto" w:fill="auto"/>
          </w:tcPr>
          <w:p w:rsidR="00465AF9" w:rsidRPr="005917B8" w:rsidRDefault="00465AF9" w:rsidP="00465AF9">
            <w:pPr>
              <w:widowControl w:val="0"/>
              <w:tabs>
                <w:tab w:val="left" w:pos="1861"/>
              </w:tabs>
              <w:ind w:left="30" w:hanging="1"/>
              <w:rPr>
                <w:rFonts w:eastAsia="Courier New"/>
                <w:iCs/>
                <w:lang w:val="uk-UA" w:bidi="uk-UA"/>
              </w:rPr>
            </w:pPr>
            <w:r w:rsidRPr="005917B8">
              <w:rPr>
                <w:rFonts w:eastAsia="Courier New"/>
                <w:iCs/>
                <w:lang w:val="uk-UA" w:bidi="uk-UA"/>
              </w:rPr>
              <w:t>Наявність ДПТ</w:t>
            </w:r>
          </w:p>
        </w:tc>
        <w:tc>
          <w:tcPr>
            <w:tcW w:w="6520" w:type="dxa"/>
            <w:shd w:val="clear" w:color="auto" w:fill="auto"/>
          </w:tcPr>
          <w:p w:rsidR="005917B8" w:rsidRPr="005917B8" w:rsidRDefault="005917B8" w:rsidP="005917B8">
            <w:pPr>
              <w:widowControl w:val="0"/>
              <w:jc w:val="both"/>
              <w:rPr>
                <w:rFonts w:eastAsia="Courier New"/>
                <w:i/>
                <w:color w:val="000000"/>
                <w:lang w:val="uk-UA" w:eastAsia="uk-UA" w:bidi="uk-UA"/>
              </w:rPr>
            </w:pPr>
            <w:r>
              <w:rPr>
                <w:rFonts w:eastAsia="Courier New"/>
                <w:i/>
                <w:color w:val="000000"/>
                <w:lang w:val="uk-UA" w:eastAsia="uk-UA" w:bidi="uk-UA"/>
              </w:rPr>
              <w:t>В</w:t>
            </w:r>
            <w:r w:rsidRPr="005917B8">
              <w:rPr>
                <w:rFonts w:eastAsia="Courier New"/>
                <w:i/>
                <w:color w:val="000000"/>
                <w:lang w:val="uk-UA" w:eastAsia="uk-UA" w:bidi="uk-UA"/>
              </w:rPr>
              <w:t xml:space="preserve">ідповідно до детального плану території в межах вулиць </w:t>
            </w:r>
            <w:proofErr w:type="spellStart"/>
            <w:r w:rsidRPr="005917B8">
              <w:rPr>
                <w:rFonts w:eastAsia="Courier New"/>
                <w:i/>
                <w:color w:val="000000"/>
                <w:lang w:val="uk-UA" w:eastAsia="uk-UA" w:bidi="uk-UA"/>
              </w:rPr>
              <w:t>Мілютенка</w:t>
            </w:r>
            <w:proofErr w:type="spellEnd"/>
            <w:r w:rsidRPr="005917B8">
              <w:rPr>
                <w:rFonts w:eastAsia="Courier New"/>
                <w:i/>
                <w:color w:val="000000"/>
                <w:lang w:val="uk-UA" w:eastAsia="uk-UA" w:bidi="uk-UA"/>
              </w:rPr>
              <w:t>, Шолом-</w:t>
            </w:r>
            <w:proofErr w:type="spellStart"/>
            <w:r w:rsidRPr="005917B8">
              <w:rPr>
                <w:rFonts w:eastAsia="Courier New"/>
                <w:i/>
                <w:color w:val="000000"/>
                <w:lang w:val="uk-UA" w:eastAsia="uk-UA" w:bidi="uk-UA"/>
              </w:rPr>
              <w:t>Алейхема</w:t>
            </w:r>
            <w:proofErr w:type="spellEnd"/>
            <w:r w:rsidRPr="005917B8">
              <w:rPr>
                <w:rFonts w:eastAsia="Courier New"/>
                <w:i/>
                <w:color w:val="000000"/>
                <w:lang w:val="uk-UA" w:eastAsia="uk-UA" w:bidi="uk-UA"/>
              </w:rPr>
              <w:t>,</w:t>
            </w:r>
            <w:r>
              <w:rPr>
                <w:rFonts w:eastAsia="Courier New"/>
                <w:i/>
                <w:color w:val="000000"/>
                <w:lang w:val="uk-UA" w:eastAsia="uk-UA" w:bidi="uk-UA"/>
              </w:rPr>
              <w:t xml:space="preserve"> </w:t>
            </w:r>
            <w:r w:rsidRPr="005917B8">
              <w:rPr>
                <w:rFonts w:eastAsia="Courier New"/>
                <w:i/>
                <w:color w:val="000000"/>
                <w:lang w:val="uk-UA" w:eastAsia="uk-UA" w:bidi="uk-UA"/>
              </w:rPr>
              <w:t>Братиславської та Лісового проспекту у Деснянському районі, затвердженого рішенням</w:t>
            </w:r>
          </w:p>
          <w:p w:rsidR="00465AF9" w:rsidRPr="005917B8" w:rsidRDefault="005917B8" w:rsidP="00564657">
            <w:pPr>
              <w:widowControl w:val="0"/>
              <w:jc w:val="both"/>
              <w:rPr>
                <w:rFonts w:eastAsia="Courier New"/>
                <w:i/>
                <w:color w:val="000000"/>
                <w:lang w:val="uk-UA" w:eastAsia="uk-UA" w:bidi="uk-UA"/>
              </w:rPr>
            </w:pPr>
            <w:r w:rsidRPr="005917B8">
              <w:rPr>
                <w:rFonts w:eastAsia="Courier New"/>
                <w:i/>
                <w:color w:val="000000"/>
                <w:lang w:val="uk-UA" w:eastAsia="uk-UA" w:bidi="uk-UA"/>
              </w:rPr>
              <w:t>Київської міської ради від 28.07.2016 № 910/910 (далі – ДПТ), земельна ділянка за</w:t>
            </w:r>
            <w:r>
              <w:rPr>
                <w:rFonts w:eastAsia="Courier New"/>
                <w:i/>
                <w:color w:val="000000"/>
                <w:lang w:val="uk-UA" w:eastAsia="uk-UA" w:bidi="uk-UA"/>
              </w:rPr>
              <w:t xml:space="preserve"> </w:t>
            </w:r>
            <w:r w:rsidRPr="005917B8">
              <w:rPr>
                <w:rFonts w:eastAsia="Courier New"/>
                <w:i/>
                <w:color w:val="000000"/>
                <w:lang w:val="uk-UA" w:eastAsia="uk-UA" w:bidi="uk-UA"/>
              </w:rPr>
              <w:t xml:space="preserve">функціональним призначенням належить до </w:t>
            </w:r>
            <w:r>
              <w:rPr>
                <w:rFonts w:eastAsia="Courier New"/>
                <w:i/>
                <w:color w:val="000000"/>
                <w:lang w:val="uk-UA" w:eastAsia="uk-UA" w:bidi="uk-UA"/>
              </w:rPr>
              <w:t>комунально-складської території. В</w:t>
            </w:r>
            <w:r w:rsidRPr="005917B8">
              <w:rPr>
                <w:rFonts w:eastAsia="Courier New"/>
                <w:i/>
                <w:color w:val="000000"/>
                <w:lang w:val="uk-UA" w:eastAsia="uk-UA" w:bidi="uk-UA"/>
              </w:rPr>
              <w:t>ідповідно до проектних рішень ДПТ на земельній ділянці передбачено розміщення</w:t>
            </w:r>
            <w:r>
              <w:rPr>
                <w:rFonts w:eastAsia="Courier New"/>
                <w:i/>
                <w:color w:val="000000"/>
                <w:lang w:val="uk-UA" w:eastAsia="uk-UA" w:bidi="uk-UA"/>
              </w:rPr>
              <w:t xml:space="preserve"> </w:t>
            </w:r>
            <w:r w:rsidRPr="005917B8">
              <w:rPr>
                <w:rFonts w:eastAsia="Courier New"/>
                <w:i/>
                <w:color w:val="000000"/>
                <w:lang w:val="uk-UA" w:eastAsia="uk-UA" w:bidi="uk-UA"/>
              </w:rPr>
              <w:t xml:space="preserve">паркінгу (300 </w:t>
            </w:r>
            <w:proofErr w:type="spellStart"/>
            <w:r w:rsidRPr="005917B8">
              <w:rPr>
                <w:rFonts w:eastAsia="Courier New"/>
                <w:i/>
                <w:color w:val="000000"/>
                <w:lang w:val="uk-UA" w:eastAsia="uk-UA" w:bidi="uk-UA"/>
              </w:rPr>
              <w:t>маш</w:t>
            </w:r>
            <w:proofErr w:type="spellEnd"/>
            <w:r w:rsidRPr="005917B8">
              <w:rPr>
                <w:rFonts w:eastAsia="Courier New"/>
                <w:i/>
                <w:color w:val="000000"/>
                <w:lang w:val="uk-UA" w:eastAsia="uk-UA" w:bidi="uk-UA"/>
              </w:rPr>
              <w:t>/місць)</w:t>
            </w:r>
            <w:r w:rsidR="00F279DE">
              <w:rPr>
                <w:rFonts w:eastAsia="Courier New"/>
                <w:i/>
                <w:color w:val="000000"/>
                <w:lang w:val="uk-UA" w:eastAsia="uk-UA" w:bidi="uk-UA"/>
              </w:rPr>
              <w:t>.</w:t>
            </w:r>
            <w:r w:rsidR="00C60F53" w:rsidRPr="00C60F53">
              <w:rPr>
                <w:rFonts w:eastAsia="Courier New"/>
                <w:i/>
                <w:color w:val="000000"/>
                <w:lang w:val="uk-UA" w:eastAsia="uk-UA" w:bidi="uk-UA"/>
              </w:rPr>
              <w:t xml:space="preserve"> </w:t>
            </w:r>
            <w:r w:rsidR="00C60F53" w:rsidRPr="00C60F53">
              <w:rPr>
                <w:i/>
                <w:lang w:val="uk-UA"/>
              </w:rPr>
              <w:t>Цільове призначення земельної ділянки (02.09 для будівництва та обслуговування паркінгів та автостоянок на землях житлової та громадської забудови) відповідає допустимим і переважним видам використання території відповідно до містобудівної документації</w:t>
            </w:r>
            <w:r w:rsidR="00B9580A" w:rsidRPr="00C60F53">
              <w:rPr>
                <w:rFonts w:eastAsia="Courier New"/>
                <w:i/>
                <w:color w:val="000000"/>
                <w:lang w:val="uk-UA" w:eastAsia="uk-UA" w:bidi="uk-UA"/>
              </w:rPr>
              <w:t xml:space="preserve"> </w:t>
            </w:r>
            <w:r w:rsidR="00B9580A">
              <w:rPr>
                <w:rFonts w:eastAsia="Courier New"/>
                <w:i/>
                <w:color w:val="000000"/>
                <w:lang w:val="uk-UA" w:eastAsia="uk-UA" w:bidi="uk-UA"/>
              </w:rPr>
              <w:t xml:space="preserve">(лист Департаменту </w:t>
            </w:r>
            <w:r w:rsidR="00B9580A" w:rsidRPr="00C86A95">
              <w:rPr>
                <w:i/>
                <w:lang w:val="uk-UA"/>
              </w:rPr>
              <w:t>містобудування та архітектури виконавчого органу Київської міської ради (Київської міської державної адміністрації) від</w:t>
            </w:r>
            <w:r w:rsidR="00B9580A">
              <w:rPr>
                <w:i/>
                <w:lang w:val="uk-UA"/>
              </w:rPr>
              <w:t xml:space="preserve"> 05.07.2023 </w:t>
            </w:r>
            <w:r w:rsidR="00C60F53">
              <w:rPr>
                <w:i/>
                <w:lang w:val="uk-UA"/>
              </w:rPr>
              <w:br/>
            </w:r>
            <w:r w:rsidR="00B9580A">
              <w:rPr>
                <w:i/>
                <w:lang w:val="uk-UA"/>
              </w:rPr>
              <w:t>№ 055-4918).</w:t>
            </w:r>
          </w:p>
        </w:tc>
      </w:tr>
      <w:tr w:rsidR="00C745B1" w:rsidRPr="00C86A95" w:rsidTr="00C47C82">
        <w:tc>
          <w:tcPr>
            <w:tcW w:w="3114" w:type="dxa"/>
            <w:shd w:val="clear" w:color="auto" w:fill="auto"/>
          </w:tcPr>
          <w:p w:rsidR="00C745B1" w:rsidRPr="00C86A95" w:rsidRDefault="00C745B1" w:rsidP="0000070A">
            <w:pPr>
              <w:rPr>
                <w:b/>
                <w:lang w:val="uk-UA"/>
              </w:rPr>
            </w:pPr>
            <w:r w:rsidRPr="00C86A95">
              <w:rPr>
                <w:b/>
                <w:lang w:val="uk-UA"/>
              </w:rPr>
              <w:t xml:space="preserve">Кадастровий номер </w:t>
            </w:r>
          </w:p>
        </w:tc>
        <w:tc>
          <w:tcPr>
            <w:tcW w:w="6520" w:type="dxa"/>
            <w:shd w:val="clear" w:color="auto" w:fill="auto"/>
          </w:tcPr>
          <w:p w:rsidR="00C745B1" w:rsidRPr="00C86A95" w:rsidRDefault="00C745B1" w:rsidP="0000070A">
            <w:pPr>
              <w:jc w:val="both"/>
              <w:rPr>
                <w:b/>
                <w:lang w:val="uk-UA"/>
              </w:rPr>
            </w:pPr>
            <w:r w:rsidRPr="00C86A95">
              <w:rPr>
                <w:b/>
                <w:lang w:val="uk-UA"/>
              </w:rPr>
              <w:t>8000000000:78:036:0045</w:t>
            </w:r>
          </w:p>
        </w:tc>
      </w:tr>
      <w:tr w:rsidR="00C745B1" w:rsidRPr="00C86A95" w:rsidTr="00C47C82">
        <w:tc>
          <w:tcPr>
            <w:tcW w:w="3114" w:type="dxa"/>
            <w:shd w:val="clear" w:color="auto" w:fill="auto"/>
          </w:tcPr>
          <w:p w:rsidR="00C745B1" w:rsidRPr="00C86A95" w:rsidRDefault="00C745B1" w:rsidP="0000070A">
            <w:pPr>
              <w:rPr>
                <w:b/>
                <w:lang w:val="uk-UA"/>
              </w:rPr>
            </w:pPr>
            <w:r w:rsidRPr="00C86A95">
              <w:rPr>
                <w:b/>
                <w:lang w:val="uk-UA"/>
              </w:rPr>
              <w:t>Місце розташування земельної ділянки</w:t>
            </w:r>
          </w:p>
        </w:tc>
        <w:tc>
          <w:tcPr>
            <w:tcW w:w="6520" w:type="dxa"/>
            <w:shd w:val="clear" w:color="auto" w:fill="auto"/>
          </w:tcPr>
          <w:p w:rsidR="00C745B1" w:rsidRPr="00C86A95" w:rsidRDefault="000307D0" w:rsidP="0000070A">
            <w:pPr>
              <w:jc w:val="both"/>
              <w:rPr>
                <w:b/>
              </w:rPr>
            </w:pPr>
            <w:r>
              <w:rPr>
                <w:b/>
              </w:rPr>
              <w:t>м</w:t>
            </w:r>
            <w:r>
              <w:rPr>
                <w:b/>
                <w:lang w:val="uk-UA"/>
              </w:rPr>
              <w:t>.</w:t>
            </w:r>
            <w:r w:rsidR="00C745B1" w:rsidRPr="00C86A95">
              <w:rPr>
                <w:b/>
              </w:rPr>
              <w:t xml:space="preserve"> </w:t>
            </w:r>
            <w:proofErr w:type="spellStart"/>
            <w:r w:rsidR="00C745B1" w:rsidRPr="00C86A95">
              <w:rPr>
                <w:b/>
              </w:rPr>
              <w:t>Київ</w:t>
            </w:r>
            <w:proofErr w:type="spellEnd"/>
            <w:r w:rsidR="00C745B1" w:rsidRPr="00C86A95">
              <w:rPr>
                <w:b/>
              </w:rPr>
              <w:t xml:space="preserve">, </w:t>
            </w:r>
            <w:proofErr w:type="spellStart"/>
            <w:r w:rsidR="00C745B1" w:rsidRPr="00C86A95">
              <w:rPr>
                <w:b/>
              </w:rPr>
              <w:t>Оболонський</w:t>
            </w:r>
            <w:proofErr w:type="spellEnd"/>
            <w:r w:rsidR="00C745B1" w:rsidRPr="00C86A95">
              <w:rPr>
                <w:b/>
              </w:rPr>
              <w:t xml:space="preserve"> район, </w:t>
            </w:r>
            <w:proofErr w:type="spellStart"/>
            <w:r w:rsidR="00C745B1" w:rsidRPr="00C86A95">
              <w:rPr>
                <w:b/>
              </w:rPr>
              <w:t>вулиця</w:t>
            </w:r>
            <w:proofErr w:type="spellEnd"/>
            <w:r w:rsidR="00C745B1" w:rsidRPr="00C86A95">
              <w:rPr>
                <w:b/>
              </w:rPr>
              <w:t xml:space="preserve"> </w:t>
            </w:r>
            <w:proofErr w:type="spellStart"/>
            <w:r w:rsidR="00C745B1" w:rsidRPr="00C86A95">
              <w:rPr>
                <w:b/>
              </w:rPr>
              <w:t>Героїв</w:t>
            </w:r>
            <w:proofErr w:type="spellEnd"/>
            <w:r w:rsidR="00C745B1" w:rsidRPr="00C86A95">
              <w:rPr>
                <w:b/>
              </w:rPr>
              <w:t xml:space="preserve"> </w:t>
            </w:r>
            <w:proofErr w:type="spellStart"/>
            <w:r w:rsidR="00C745B1" w:rsidRPr="00C86A95">
              <w:rPr>
                <w:b/>
              </w:rPr>
              <w:t>Днiпра</w:t>
            </w:r>
            <w:proofErr w:type="spellEnd"/>
            <w:r w:rsidR="00C745B1" w:rsidRPr="00C86A95">
              <w:rPr>
                <w:b/>
              </w:rPr>
              <w:t>, 45</w:t>
            </w:r>
          </w:p>
        </w:tc>
      </w:tr>
      <w:tr w:rsidR="00C745B1" w:rsidRPr="00C86A95" w:rsidTr="00C47C82">
        <w:tc>
          <w:tcPr>
            <w:tcW w:w="3114" w:type="dxa"/>
            <w:shd w:val="clear" w:color="auto" w:fill="auto"/>
          </w:tcPr>
          <w:p w:rsidR="00C745B1" w:rsidRPr="00C86A95" w:rsidRDefault="00C745B1" w:rsidP="0000070A">
            <w:pPr>
              <w:rPr>
                <w:lang w:val="uk-UA"/>
              </w:rPr>
            </w:pPr>
            <w:r w:rsidRPr="00C86A95">
              <w:rPr>
                <w:lang w:val="uk-UA"/>
              </w:rPr>
              <w:t xml:space="preserve">Площа, га </w:t>
            </w:r>
          </w:p>
        </w:tc>
        <w:tc>
          <w:tcPr>
            <w:tcW w:w="6520" w:type="dxa"/>
            <w:shd w:val="clear" w:color="auto" w:fill="auto"/>
          </w:tcPr>
          <w:p w:rsidR="00C745B1" w:rsidRPr="00C86A95" w:rsidRDefault="00C745B1" w:rsidP="0000070A">
            <w:pPr>
              <w:jc w:val="both"/>
              <w:rPr>
                <w:i/>
                <w:lang w:val="uk-UA"/>
              </w:rPr>
            </w:pPr>
            <w:r w:rsidRPr="00C86A95">
              <w:rPr>
                <w:i/>
                <w:lang w:val="uk-UA"/>
              </w:rPr>
              <w:t>0,1071</w:t>
            </w:r>
          </w:p>
        </w:tc>
      </w:tr>
      <w:tr w:rsidR="00C745B1" w:rsidRPr="00C86A95" w:rsidTr="00C47C82">
        <w:tc>
          <w:tcPr>
            <w:tcW w:w="3114" w:type="dxa"/>
            <w:shd w:val="clear" w:color="auto" w:fill="auto"/>
          </w:tcPr>
          <w:p w:rsidR="00C745B1" w:rsidRPr="00C86A95" w:rsidRDefault="00C745B1" w:rsidP="0000070A">
            <w:pPr>
              <w:rPr>
                <w:lang w:val="uk-UA"/>
              </w:rPr>
            </w:pPr>
            <w:r w:rsidRPr="00C86A95">
              <w:rPr>
                <w:lang w:val="uk-UA"/>
              </w:rPr>
              <w:t>Вид права</w:t>
            </w:r>
          </w:p>
        </w:tc>
        <w:tc>
          <w:tcPr>
            <w:tcW w:w="6520" w:type="dxa"/>
            <w:shd w:val="clear" w:color="auto" w:fill="auto"/>
          </w:tcPr>
          <w:p w:rsidR="00C745B1" w:rsidRPr="00C86A95" w:rsidRDefault="00C745B1" w:rsidP="0000070A">
            <w:pPr>
              <w:jc w:val="both"/>
              <w:rPr>
                <w:i/>
                <w:lang w:val="uk-UA"/>
              </w:rPr>
            </w:pPr>
            <w:r w:rsidRPr="00C86A95">
              <w:rPr>
                <w:i/>
                <w:lang w:val="uk-UA"/>
              </w:rPr>
              <w:t>оренда (без права забудови)</w:t>
            </w:r>
          </w:p>
        </w:tc>
      </w:tr>
      <w:tr w:rsidR="00C745B1" w:rsidRPr="00C86A95" w:rsidTr="00C47C82">
        <w:tc>
          <w:tcPr>
            <w:tcW w:w="3114" w:type="dxa"/>
            <w:shd w:val="clear" w:color="auto" w:fill="auto"/>
          </w:tcPr>
          <w:p w:rsidR="00C745B1" w:rsidRPr="00C86A95" w:rsidRDefault="00C745B1" w:rsidP="0000070A">
            <w:pPr>
              <w:rPr>
                <w:lang w:val="uk-UA"/>
              </w:rPr>
            </w:pPr>
            <w:r w:rsidRPr="00C86A95">
              <w:rPr>
                <w:lang w:val="uk-UA"/>
              </w:rPr>
              <w:t xml:space="preserve">Цільове призначення </w:t>
            </w:r>
          </w:p>
        </w:tc>
        <w:tc>
          <w:tcPr>
            <w:tcW w:w="6520" w:type="dxa"/>
            <w:shd w:val="clear" w:color="auto" w:fill="auto"/>
          </w:tcPr>
          <w:p w:rsidR="00C745B1" w:rsidRPr="00C86A95" w:rsidRDefault="00C745B1" w:rsidP="0000070A">
            <w:pPr>
              <w:jc w:val="both"/>
              <w:rPr>
                <w:i/>
                <w:lang w:val="uk-UA"/>
              </w:rPr>
            </w:pPr>
            <w:r w:rsidRPr="00C86A95">
              <w:rPr>
                <w:i/>
                <w:lang w:val="uk-UA"/>
              </w:rPr>
              <w:t>02.09 Для будівництва і обслуговування паркінгів та автостоянок на землях житлової та громадської забудови (для розміщення відкритої автостоянки)</w:t>
            </w:r>
          </w:p>
        </w:tc>
      </w:tr>
      <w:tr w:rsidR="00A224E1" w:rsidRPr="00440E66" w:rsidTr="00C47C82">
        <w:tc>
          <w:tcPr>
            <w:tcW w:w="3114" w:type="dxa"/>
            <w:shd w:val="clear" w:color="auto" w:fill="auto"/>
          </w:tcPr>
          <w:p w:rsidR="00A224E1" w:rsidRPr="00A224E1" w:rsidRDefault="00A224E1" w:rsidP="00A224E1">
            <w:pPr>
              <w:rPr>
                <w:lang w:val="uk-UA"/>
              </w:rPr>
            </w:pPr>
            <w:r w:rsidRPr="00A224E1">
              <w:rPr>
                <w:lang w:val="uk-UA"/>
              </w:rPr>
              <w:t>Нормативна грошова оцінка</w:t>
            </w:r>
          </w:p>
        </w:tc>
        <w:tc>
          <w:tcPr>
            <w:tcW w:w="6520" w:type="dxa"/>
            <w:shd w:val="clear" w:color="auto" w:fill="auto"/>
          </w:tcPr>
          <w:p w:rsidR="00A224E1" w:rsidRPr="00C47C82" w:rsidRDefault="00763406" w:rsidP="003D2037">
            <w:pPr>
              <w:jc w:val="both"/>
              <w:rPr>
                <w:i/>
                <w:lang w:val="uk-UA"/>
              </w:rPr>
            </w:pPr>
            <w:r>
              <w:rPr>
                <w:i/>
                <w:lang w:val="uk-UA"/>
              </w:rPr>
              <w:t xml:space="preserve">4 605 298,29 </w:t>
            </w:r>
            <w:r w:rsidR="00A224E1" w:rsidRPr="007B1A69">
              <w:rPr>
                <w:i/>
                <w:lang w:val="uk-UA"/>
              </w:rPr>
              <w:t xml:space="preserve">грн (витяг із технічної документації з </w:t>
            </w:r>
            <w:r w:rsidR="00A224E1">
              <w:rPr>
                <w:i/>
                <w:lang w:val="uk-UA"/>
              </w:rPr>
              <w:t xml:space="preserve"> </w:t>
            </w:r>
            <w:r w:rsidR="00A224E1" w:rsidRPr="007B1A69">
              <w:rPr>
                <w:i/>
                <w:lang w:val="uk-UA"/>
              </w:rPr>
              <w:t xml:space="preserve">нормативної грошової оцінки земельних ділянок </w:t>
            </w:r>
            <w:r w:rsidR="00A224E1">
              <w:rPr>
                <w:i/>
                <w:lang w:val="uk-UA"/>
              </w:rPr>
              <w:br/>
            </w:r>
            <w:r w:rsidR="00A224E1" w:rsidRPr="007B1A69">
              <w:rPr>
                <w:i/>
                <w:lang w:val="uk-UA"/>
              </w:rPr>
              <w:t xml:space="preserve">від </w:t>
            </w:r>
            <w:r w:rsidR="008A6442">
              <w:rPr>
                <w:i/>
                <w:lang w:val="uk-UA"/>
              </w:rPr>
              <w:t>17</w:t>
            </w:r>
            <w:r w:rsidR="00A224E1" w:rsidRPr="007B1A69">
              <w:rPr>
                <w:i/>
                <w:lang w:val="uk-UA"/>
              </w:rPr>
              <w:t xml:space="preserve">.08.2023 </w:t>
            </w:r>
            <w:r w:rsidR="00A224E1">
              <w:rPr>
                <w:i/>
                <w:lang w:val="uk-UA"/>
              </w:rPr>
              <w:t xml:space="preserve"> </w:t>
            </w:r>
            <w:r w:rsidR="00A224E1" w:rsidRPr="007B1A69">
              <w:rPr>
                <w:i/>
                <w:lang w:val="uk-UA"/>
              </w:rPr>
              <w:t>№</w:t>
            </w:r>
            <w:r>
              <w:rPr>
                <w:i/>
                <w:lang w:val="uk-UA"/>
              </w:rPr>
              <w:t xml:space="preserve"> </w:t>
            </w:r>
            <w:r w:rsidRPr="00763406">
              <w:rPr>
                <w:i/>
                <w:lang w:val="uk-UA"/>
              </w:rPr>
              <w:t>НВ-9926313102023</w:t>
            </w:r>
            <w:r w:rsidR="00A224E1" w:rsidRPr="00C47C82">
              <w:rPr>
                <w:i/>
                <w:lang w:val="uk-UA"/>
              </w:rPr>
              <w:t>)</w:t>
            </w:r>
          </w:p>
        </w:tc>
      </w:tr>
      <w:tr w:rsidR="000307D0" w:rsidRPr="00440E66" w:rsidTr="00C47C82">
        <w:tc>
          <w:tcPr>
            <w:tcW w:w="3114" w:type="dxa"/>
            <w:shd w:val="clear" w:color="auto" w:fill="auto"/>
          </w:tcPr>
          <w:p w:rsidR="000307D0" w:rsidRPr="005917B8" w:rsidRDefault="000307D0" w:rsidP="0000070A">
            <w:pPr>
              <w:rPr>
                <w:rFonts w:eastAsia="Courier New"/>
                <w:iCs/>
                <w:lang w:val="uk-UA" w:bidi="uk-UA"/>
              </w:rPr>
            </w:pPr>
            <w:r w:rsidRPr="005917B8">
              <w:rPr>
                <w:rFonts w:eastAsia="Courier New"/>
                <w:iCs/>
                <w:lang w:val="uk-UA" w:bidi="uk-UA"/>
              </w:rPr>
              <w:t>Наявність будівель і споруд на ділянці</w:t>
            </w:r>
          </w:p>
        </w:tc>
        <w:tc>
          <w:tcPr>
            <w:tcW w:w="6520" w:type="dxa"/>
            <w:shd w:val="clear" w:color="auto" w:fill="auto"/>
          </w:tcPr>
          <w:p w:rsidR="000307D0" w:rsidRDefault="000307D0" w:rsidP="00C25C44">
            <w:pPr>
              <w:jc w:val="both"/>
              <w:rPr>
                <w:rFonts w:eastAsia="Courier New"/>
                <w:i/>
                <w:color w:val="000000"/>
                <w:lang w:val="uk-UA" w:eastAsia="uk-UA" w:bidi="uk-UA"/>
              </w:rPr>
            </w:pPr>
            <w:r>
              <w:rPr>
                <w:i/>
                <w:lang w:val="uk-UA"/>
              </w:rPr>
              <w:t>Н</w:t>
            </w:r>
            <w:r w:rsidRPr="000307D0">
              <w:rPr>
                <w:i/>
                <w:lang w:val="uk-UA"/>
              </w:rPr>
              <w:t>а ділянці розміщується відкрита автостоянка. На земельній ділянці розміщено також тимчасов</w:t>
            </w:r>
            <w:r w:rsidR="00C25C44">
              <w:rPr>
                <w:i/>
                <w:lang w:val="uk-UA"/>
              </w:rPr>
              <w:t>у</w:t>
            </w:r>
            <w:r w:rsidRPr="000307D0">
              <w:rPr>
                <w:i/>
                <w:lang w:val="uk-UA"/>
              </w:rPr>
              <w:t xml:space="preserve"> будівл</w:t>
            </w:r>
            <w:r w:rsidR="00C25C44">
              <w:rPr>
                <w:i/>
                <w:lang w:val="uk-UA"/>
              </w:rPr>
              <w:t>ю</w:t>
            </w:r>
            <w:r w:rsidRPr="000307D0">
              <w:rPr>
                <w:i/>
                <w:lang w:val="uk-UA"/>
              </w:rPr>
              <w:t xml:space="preserve"> охорони. Земельна ділянка асфальтована, по периметру огороджена металевим парканом</w:t>
            </w:r>
            <w:r w:rsidR="00C25C44">
              <w:rPr>
                <w:i/>
                <w:lang w:val="uk-UA"/>
              </w:rPr>
              <w:t>.</w:t>
            </w:r>
            <w:r w:rsidR="00C25C44" w:rsidRPr="007B1A69">
              <w:rPr>
                <w:rFonts w:eastAsia="Courier New"/>
                <w:i/>
                <w:color w:val="000000"/>
                <w:lang w:val="uk-UA" w:eastAsia="uk-UA" w:bidi="uk-UA"/>
              </w:rPr>
              <w:t xml:space="preserve"> (</w:t>
            </w:r>
            <w:r w:rsidR="00C25C44">
              <w:rPr>
                <w:rFonts w:eastAsia="Courier New"/>
                <w:i/>
                <w:color w:val="000000"/>
                <w:lang w:val="uk-UA" w:eastAsia="uk-UA" w:bidi="uk-UA"/>
              </w:rPr>
              <w:t>А</w:t>
            </w:r>
            <w:r w:rsidR="00C25C44" w:rsidRPr="007B1A69">
              <w:rPr>
                <w:rFonts w:eastAsia="Courier New"/>
                <w:i/>
                <w:color w:val="000000"/>
                <w:lang w:val="uk-UA" w:eastAsia="uk-UA" w:bidi="uk-UA"/>
              </w:rPr>
              <w:t>кт обстеження земельної ділянки від</w:t>
            </w:r>
            <w:r w:rsidR="00C25C44">
              <w:rPr>
                <w:rFonts w:eastAsia="Courier New"/>
                <w:i/>
                <w:color w:val="000000"/>
                <w:lang w:val="uk-UA" w:eastAsia="uk-UA" w:bidi="uk-UA"/>
              </w:rPr>
              <w:t xml:space="preserve"> 22.08.2023 № ДК/172-АО/2023).</w:t>
            </w:r>
          </w:p>
          <w:p w:rsidR="001F66AF" w:rsidRPr="001F66AF" w:rsidRDefault="001F66AF" w:rsidP="00C25C44">
            <w:pPr>
              <w:jc w:val="both"/>
              <w:rPr>
                <w:i/>
                <w:lang w:val="uk-UA"/>
              </w:rPr>
            </w:pPr>
            <w:r w:rsidRPr="001F66AF">
              <w:rPr>
                <w:i/>
                <w:lang w:val="uk-UA"/>
              </w:rPr>
              <w:t xml:space="preserve">Департаментом земельних ресурсів </w:t>
            </w:r>
            <w:r w:rsidRPr="001F66AF">
              <w:rPr>
                <w:bCs/>
                <w:i/>
                <w:lang w:val="uk-UA"/>
              </w:rPr>
              <w:t xml:space="preserve">виконавчого органу Київської міської ради (Київської міської державної адміністрації) направлено лист від </w:t>
            </w:r>
            <w:r w:rsidRPr="001F66AF">
              <w:rPr>
                <w:i/>
                <w:lang w:val="uk-UA"/>
              </w:rPr>
              <w:t>28.08.2023</w:t>
            </w:r>
            <w:r w:rsidRPr="001F66AF">
              <w:rPr>
                <w:bCs/>
                <w:i/>
                <w:lang w:val="uk-UA"/>
              </w:rPr>
              <w:br/>
              <w:t xml:space="preserve">№ </w:t>
            </w:r>
            <w:r w:rsidRPr="001F66AF">
              <w:rPr>
                <w:i/>
                <w:lang w:val="uk-UA"/>
              </w:rPr>
              <w:t xml:space="preserve">05716-11326 </w:t>
            </w:r>
            <w:r w:rsidRPr="001F66AF">
              <w:rPr>
                <w:bCs/>
                <w:i/>
                <w:lang w:val="uk-UA"/>
              </w:rPr>
              <w:t>до Департаменту територіального контролю міста Києва виконавчого органу Київської міської ради (Київської міської державної адміністрації)</w:t>
            </w:r>
            <w:r w:rsidRPr="001F66AF">
              <w:rPr>
                <w:i/>
                <w:lang w:val="uk-UA"/>
              </w:rPr>
              <w:t xml:space="preserve"> стосовно </w:t>
            </w:r>
            <w:r w:rsidRPr="001F66AF">
              <w:rPr>
                <w:i/>
                <w:lang w:val="uk-UA"/>
              </w:rPr>
              <w:lastRenderedPageBreak/>
              <w:t>опрацювання питання демонтажу самовільно розміщених тимчасових споруд.</w:t>
            </w:r>
          </w:p>
        </w:tc>
      </w:tr>
      <w:tr w:rsidR="00C745B1" w:rsidRPr="00440E66" w:rsidTr="00C47C82">
        <w:tc>
          <w:tcPr>
            <w:tcW w:w="3114" w:type="dxa"/>
            <w:shd w:val="clear" w:color="auto" w:fill="auto"/>
          </w:tcPr>
          <w:p w:rsidR="00C745B1" w:rsidRPr="005917B8" w:rsidRDefault="005917B8" w:rsidP="0000070A">
            <w:pPr>
              <w:rPr>
                <w:lang w:val="uk-UA"/>
              </w:rPr>
            </w:pPr>
            <w:r w:rsidRPr="005917B8">
              <w:rPr>
                <w:rFonts w:eastAsia="Courier New"/>
                <w:iCs/>
                <w:lang w:val="uk-UA" w:bidi="uk-UA"/>
              </w:rPr>
              <w:lastRenderedPageBreak/>
              <w:t>Наявність ДПТ</w:t>
            </w:r>
          </w:p>
        </w:tc>
        <w:tc>
          <w:tcPr>
            <w:tcW w:w="6520" w:type="dxa"/>
            <w:shd w:val="clear" w:color="auto" w:fill="auto"/>
          </w:tcPr>
          <w:p w:rsidR="00C745B1" w:rsidRPr="00C86A95" w:rsidRDefault="00C745B1" w:rsidP="0000070A">
            <w:pPr>
              <w:jc w:val="both"/>
              <w:rPr>
                <w:i/>
                <w:lang w:val="uk-UA"/>
              </w:rPr>
            </w:pPr>
            <w:r w:rsidRPr="00C86A95">
              <w:rPr>
                <w:i/>
                <w:lang w:val="uk-UA"/>
              </w:rPr>
              <w:t xml:space="preserve">Відповідно до детального плану території в межах вулиці Північної, </w:t>
            </w:r>
            <w:proofErr w:type="spellStart"/>
            <w:r w:rsidRPr="00C86A95">
              <w:rPr>
                <w:i/>
                <w:lang w:val="uk-UA"/>
              </w:rPr>
              <w:t>просп</w:t>
            </w:r>
            <w:proofErr w:type="spellEnd"/>
            <w:r w:rsidRPr="00C86A95">
              <w:rPr>
                <w:i/>
                <w:lang w:val="uk-UA"/>
              </w:rPr>
              <w:t xml:space="preserve">. Оболонський, вул. </w:t>
            </w:r>
            <w:proofErr w:type="spellStart"/>
            <w:r w:rsidRPr="00C86A95">
              <w:rPr>
                <w:i/>
                <w:lang w:val="uk-UA"/>
              </w:rPr>
              <w:t>Прирічна</w:t>
            </w:r>
            <w:proofErr w:type="spellEnd"/>
            <w:r w:rsidRPr="00C86A95">
              <w:rPr>
                <w:i/>
                <w:lang w:val="uk-UA"/>
              </w:rPr>
              <w:t xml:space="preserve">, </w:t>
            </w:r>
            <w:proofErr w:type="spellStart"/>
            <w:r w:rsidRPr="00C86A95">
              <w:rPr>
                <w:i/>
                <w:lang w:val="uk-UA"/>
              </w:rPr>
              <w:t>просп</w:t>
            </w:r>
            <w:proofErr w:type="spellEnd"/>
            <w:r w:rsidRPr="00C86A95">
              <w:rPr>
                <w:i/>
                <w:lang w:val="uk-UA"/>
              </w:rPr>
              <w:t>. Героїв Сталінграду, Маршала Малиновського в Оболонському районі м. Києва, затвердженого р</w:t>
            </w:r>
            <w:r w:rsidR="005917B8">
              <w:rPr>
                <w:i/>
                <w:lang w:val="uk-UA"/>
              </w:rPr>
              <w:t xml:space="preserve">ішенням Київської міської ради </w:t>
            </w:r>
            <w:r w:rsidRPr="00C86A95">
              <w:rPr>
                <w:i/>
                <w:lang w:val="uk-UA"/>
              </w:rPr>
              <w:t>від 31.08.2021 № 2242/2283 (далі – ДПТ), земельна ділянка за функціональним призначенням належить до території транспорту та зв’язку.</w:t>
            </w:r>
          </w:p>
          <w:p w:rsidR="004A1597" w:rsidRPr="00C86A95" w:rsidRDefault="00C745B1" w:rsidP="0000070A">
            <w:pPr>
              <w:jc w:val="both"/>
              <w:rPr>
                <w:i/>
                <w:lang w:val="uk-UA"/>
              </w:rPr>
            </w:pPr>
            <w:r w:rsidRPr="00C86A95">
              <w:rPr>
                <w:i/>
                <w:lang w:val="uk-UA"/>
              </w:rPr>
              <w:t xml:space="preserve">Відповідно до проектних рішень ДПТ на зазначеній ділянці розміщена </w:t>
            </w:r>
            <w:proofErr w:type="spellStart"/>
            <w:r w:rsidRPr="00C86A95">
              <w:rPr>
                <w:i/>
                <w:lang w:val="uk-UA"/>
              </w:rPr>
              <w:t>автостостоянка</w:t>
            </w:r>
            <w:proofErr w:type="spellEnd"/>
            <w:r w:rsidRPr="00C86A95">
              <w:rPr>
                <w:i/>
                <w:lang w:val="uk-UA"/>
              </w:rPr>
              <w:t xml:space="preserve"> «Вимпел» по вул. Героїв Дніпра, містобудівних перетворень не передбачено (лист Департаменту містобудування та архітектури виконавчого органу Київської міської ради (Київської міської державної адміністрації) від 28.07.2023 № 055-5644).</w:t>
            </w:r>
          </w:p>
        </w:tc>
      </w:tr>
      <w:tr w:rsidR="00C745B1" w:rsidRPr="00C86A95" w:rsidTr="00C47C82">
        <w:tc>
          <w:tcPr>
            <w:tcW w:w="3114" w:type="dxa"/>
            <w:shd w:val="clear" w:color="auto" w:fill="auto"/>
          </w:tcPr>
          <w:p w:rsidR="00C745B1" w:rsidRPr="00C86A95" w:rsidRDefault="00C745B1" w:rsidP="0000070A">
            <w:pPr>
              <w:rPr>
                <w:b/>
                <w:lang w:val="uk-UA"/>
              </w:rPr>
            </w:pPr>
            <w:r w:rsidRPr="00C86A95">
              <w:rPr>
                <w:b/>
                <w:lang w:val="uk-UA"/>
              </w:rPr>
              <w:t xml:space="preserve">Кадастровий номер </w:t>
            </w:r>
          </w:p>
        </w:tc>
        <w:tc>
          <w:tcPr>
            <w:tcW w:w="6520" w:type="dxa"/>
            <w:shd w:val="clear" w:color="auto" w:fill="auto"/>
          </w:tcPr>
          <w:p w:rsidR="00C745B1" w:rsidRPr="00C86A95" w:rsidRDefault="00C745B1" w:rsidP="0000070A">
            <w:pPr>
              <w:jc w:val="both"/>
              <w:rPr>
                <w:b/>
                <w:lang w:val="uk-UA"/>
              </w:rPr>
            </w:pPr>
            <w:r w:rsidRPr="00C86A95">
              <w:rPr>
                <w:b/>
                <w:lang w:val="uk-UA"/>
              </w:rPr>
              <w:t>8000000000:78:036:0068</w:t>
            </w:r>
          </w:p>
        </w:tc>
      </w:tr>
      <w:tr w:rsidR="00C745B1" w:rsidRPr="00C86A95" w:rsidTr="00C47C82">
        <w:tc>
          <w:tcPr>
            <w:tcW w:w="3114" w:type="dxa"/>
            <w:shd w:val="clear" w:color="auto" w:fill="auto"/>
          </w:tcPr>
          <w:p w:rsidR="00C745B1" w:rsidRPr="00C86A95" w:rsidRDefault="00C745B1" w:rsidP="0000070A">
            <w:pPr>
              <w:rPr>
                <w:b/>
                <w:lang w:val="uk-UA"/>
              </w:rPr>
            </w:pPr>
            <w:r w:rsidRPr="00C86A95">
              <w:rPr>
                <w:b/>
                <w:lang w:val="uk-UA"/>
              </w:rPr>
              <w:t>Місце розташування земельної ділянки</w:t>
            </w:r>
          </w:p>
        </w:tc>
        <w:tc>
          <w:tcPr>
            <w:tcW w:w="6520" w:type="dxa"/>
            <w:shd w:val="clear" w:color="auto" w:fill="auto"/>
          </w:tcPr>
          <w:p w:rsidR="00C745B1" w:rsidRPr="00C86A95" w:rsidRDefault="00C745B1" w:rsidP="0000070A">
            <w:pPr>
              <w:jc w:val="both"/>
              <w:rPr>
                <w:lang w:val="uk-UA"/>
              </w:rPr>
            </w:pPr>
            <w:r w:rsidRPr="00C86A95">
              <w:rPr>
                <w:b/>
              </w:rPr>
              <w:t xml:space="preserve">м </w:t>
            </w:r>
            <w:proofErr w:type="spellStart"/>
            <w:r w:rsidRPr="00C86A95">
              <w:rPr>
                <w:b/>
              </w:rPr>
              <w:t>Київ</w:t>
            </w:r>
            <w:proofErr w:type="spellEnd"/>
            <w:r w:rsidRPr="00C86A95">
              <w:rPr>
                <w:b/>
              </w:rPr>
              <w:t xml:space="preserve">, </w:t>
            </w:r>
            <w:proofErr w:type="spellStart"/>
            <w:r w:rsidRPr="00C86A95">
              <w:rPr>
                <w:b/>
              </w:rPr>
              <w:t>Оболонський</w:t>
            </w:r>
            <w:proofErr w:type="spellEnd"/>
            <w:r w:rsidRPr="00C86A95">
              <w:rPr>
                <w:b/>
              </w:rPr>
              <w:t xml:space="preserve"> район, </w:t>
            </w:r>
            <w:proofErr w:type="spellStart"/>
            <w:r w:rsidRPr="00C86A95">
              <w:rPr>
                <w:b/>
              </w:rPr>
              <w:t>вулиця</w:t>
            </w:r>
            <w:proofErr w:type="spellEnd"/>
            <w:r w:rsidRPr="00C86A95">
              <w:rPr>
                <w:b/>
              </w:rPr>
              <w:t xml:space="preserve"> </w:t>
            </w:r>
            <w:proofErr w:type="spellStart"/>
            <w:r w:rsidRPr="00C86A95">
              <w:rPr>
                <w:b/>
              </w:rPr>
              <w:t>Героїв</w:t>
            </w:r>
            <w:proofErr w:type="spellEnd"/>
            <w:r w:rsidRPr="00C86A95">
              <w:rPr>
                <w:b/>
              </w:rPr>
              <w:t xml:space="preserve"> </w:t>
            </w:r>
            <w:proofErr w:type="spellStart"/>
            <w:r w:rsidRPr="00C86A95">
              <w:rPr>
                <w:b/>
              </w:rPr>
              <w:t>Днiпра</w:t>
            </w:r>
            <w:proofErr w:type="spellEnd"/>
            <w:r w:rsidRPr="00C86A95">
              <w:rPr>
                <w:b/>
              </w:rPr>
              <w:t xml:space="preserve">, </w:t>
            </w:r>
            <w:r w:rsidRPr="00C86A95">
              <w:rPr>
                <w:b/>
                <w:lang w:val="uk-UA"/>
              </w:rPr>
              <w:t>59</w:t>
            </w:r>
          </w:p>
        </w:tc>
      </w:tr>
      <w:tr w:rsidR="00C745B1" w:rsidRPr="00C86A95" w:rsidTr="00C47C82">
        <w:trPr>
          <w:trHeight w:val="373"/>
        </w:trPr>
        <w:tc>
          <w:tcPr>
            <w:tcW w:w="3114" w:type="dxa"/>
            <w:shd w:val="clear" w:color="auto" w:fill="auto"/>
          </w:tcPr>
          <w:p w:rsidR="00C745B1" w:rsidRPr="00C86A95" w:rsidRDefault="00C745B1" w:rsidP="0000070A">
            <w:pPr>
              <w:rPr>
                <w:lang w:val="uk-UA"/>
              </w:rPr>
            </w:pPr>
            <w:r w:rsidRPr="00C86A95">
              <w:rPr>
                <w:lang w:val="uk-UA"/>
              </w:rPr>
              <w:t xml:space="preserve">Площа, га </w:t>
            </w:r>
          </w:p>
        </w:tc>
        <w:tc>
          <w:tcPr>
            <w:tcW w:w="6520" w:type="dxa"/>
            <w:shd w:val="clear" w:color="auto" w:fill="auto"/>
          </w:tcPr>
          <w:p w:rsidR="00C745B1" w:rsidRPr="00C86A95" w:rsidRDefault="00C745B1" w:rsidP="0000070A">
            <w:pPr>
              <w:jc w:val="both"/>
              <w:rPr>
                <w:i/>
                <w:lang w:val="uk-UA"/>
              </w:rPr>
            </w:pPr>
            <w:r w:rsidRPr="00C86A95">
              <w:rPr>
                <w:i/>
                <w:lang w:val="uk-UA"/>
              </w:rPr>
              <w:t>0,1538</w:t>
            </w:r>
          </w:p>
        </w:tc>
      </w:tr>
      <w:tr w:rsidR="00C745B1" w:rsidRPr="00C86A95" w:rsidTr="00C47C82">
        <w:tc>
          <w:tcPr>
            <w:tcW w:w="3114" w:type="dxa"/>
            <w:shd w:val="clear" w:color="auto" w:fill="auto"/>
          </w:tcPr>
          <w:p w:rsidR="00C745B1" w:rsidRPr="00C86A95" w:rsidRDefault="00C745B1" w:rsidP="0000070A">
            <w:pPr>
              <w:rPr>
                <w:lang w:val="uk-UA"/>
              </w:rPr>
            </w:pPr>
            <w:r w:rsidRPr="00C86A95">
              <w:rPr>
                <w:lang w:val="uk-UA"/>
              </w:rPr>
              <w:t>Вид права</w:t>
            </w:r>
          </w:p>
        </w:tc>
        <w:tc>
          <w:tcPr>
            <w:tcW w:w="6520" w:type="dxa"/>
            <w:shd w:val="clear" w:color="auto" w:fill="auto"/>
          </w:tcPr>
          <w:p w:rsidR="00C745B1" w:rsidRPr="00C86A95" w:rsidRDefault="00C745B1" w:rsidP="0000070A">
            <w:pPr>
              <w:jc w:val="both"/>
              <w:rPr>
                <w:i/>
                <w:lang w:val="uk-UA"/>
              </w:rPr>
            </w:pPr>
            <w:r w:rsidRPr="00C86A95">
              <w:rPr>
                <w:i/>
                <w:lang w:val="uk-UA"/>
              </w:rPr>
              <w:t>оренда (без права забудови)</w:t>
            </w:r>
          </w:p>
        </w:tc>
      </w:tr>
      <w:tr w:rsidR="00C745B1" w:rsidRPr="00C86A95" w:rsidTr="00C47C82">
        <w:trPr>
          <w:trHeight w:val="345"/>
        </w:trPr>
        <w:tc>
          <w:tcPr>
            <w:tcW w:w="3114" w:type="dxa"/>
            <w:shd w:val="clear" w:color="auto" w:fill="auto"/>
          </w:tcPr>
          <w:p w:rsidR="00C745B1" w:rsidRPr="00C86A95" w:rsidRDefault="00C745B1" w:rsidP="0000070A">
            <w:pPr>
              <w:rPr>
                <w:lang w:val="uk-UA"/>
              </w:rPr>
            </w:pPr>
            <w:r w:rsidRPr="00C86A95">
              <w:rPr>
                <w:lang w:val="uk-UA"/>
              </w:rPr>
              <w:t xml:space="preserve">Цільове призначення </w:t>
            </w:r>
          </w:p>
        </w:tc>
        <w:tc>
          <w:tcPr>
            <w:tcW w:w="6520" w:type="dxa"/>
            <w:shd w:val="clear" w:color="auto" w:fill="auto"/>
          </w:tcPr>
          <w:p w:rsidR="00C745B1" w:rsidRPr="00C86A95" w:rsidRDefault="00C745B1" w:rsidP="0000070A">
            <w:pPr>
              <w:jc w:val="both"/>
              <w:rPr>
                <w:i/>
                <w:lang w:val="uk-UA"/>
              </w:rPr>
            </w:pPr>
            <w:r w:rsidRPr="00C86A95">
              <w:rPr>
                <w:i/>
                <w:lang w:val="uk-UA"/>
              </w:rPr>
              <w:t>02.09 Для будівництва і обслуговування паркінгів та автостоянок на землях житлової та громадської забудови (для розміщення відкритої автостоянки)</w:t>
            </w:r>
          </w:p>
        </w:tc>
      </w:tr>
      <w:tr w:rsidR="008A6442" w:rsidRPr="00440E66" w:rsidTr="00C47C82">
        <w:trPr>
          <w:trHeight w:val="345"/>
        </w:trPr>
        <w:tc>
          <w:tcPr>
            <w:tcW w:w="3114" w:type="dxa"/>
            <w:shd w:val="clear" w:color="auto" w:fill="auto"/>
          </w:tcPr>
          <w:p w:rsidR="008A6442" w:rsidRPr="00A224E1" w:rsidRDefault="008A6442" w:rsidP="008A6442">
            <w:pPr>
              <w:rPr>
                <w:lang w:val="uk-UA"/>
              </w:rPr>
            </w:pPr>
            <w:r w:rsidRPr="00A224E1">
              <w:rPr>
                <w:lang w:val="uk-UA"/>
              </w:rPr>
              <w:t>Нормативна грошова оцінка</w:t>
            </w:r>
          </w:p>
        </w:tc>
        <w:tc>
          <w:tcPr>
            <w:tcW w:w="6520" w:type="dxa"/>
            <w:shd w:val="clear" w:color="auto" w:fill="auto"/>
          </w:tcPr>
          <w:p w:rsidR="008A6442" w:rsidRPr="00C47C82" w:rsidRDefault="008A6442" w:rsidP="008A6442">
            <w:pPr>
              <w:jc w:val="both"/>
              <w:rPr>
                <w:i/>
                <w:lang w:val="uk-UA"/>
              </w:rPr>
            </w:pPr>
            <w:r w:rsidRPr="008A6442">
              <w:rPr>
                <w:i/>
                <w:lang w:val="uk-UA"/>
              </w:rPr>
              <w:t>5</w:t>
            </w:r>
            <w:r>
              <w:rPr>
                <w:i/>
                <w:lang w:val="uk-UA"/>
              </w:rPr>
              <w:t xml:space="preserve"> </w:t>
            </w:r>
            <w:r w:rsidRPr="008A6442">
              <w:rPr>
                <w:i/>
                <w:lang w:val="uk-UA"/>
              </w:rPr>
              <w:t>841</w:t>
            </w:r>
            <w:r>
              <w:rPr>
                <w:i/>
                <w:lang w:val="uk-UA"/>
              </w:rPr>
              <w:t xml:space="preserve"> </w:t>
            </w:r>
            <w:r w:rsidRPr="008A6442">
              <w:rPr>
                <w:i/>
                <w:lang w:val="uk-UA"/>
              </w:rPr>
              <w:t>834</w:t>
            </w:r>
            <w:r>
              <w:rPr>
                <w:i/>
                <w:lang w:val="uk-UA"/>
              </w:rPr>
              <w:t>,</w:t>
            </w:r>
            <w:r w:rsidRPr="008A6442">
              <w:rPr>
                <w:i/>
                <w:lang w:val="uk-UA"/>
              </w:rPr>
              <w:t>49</w:t>
            </w:r>
            <w:r w:rsidRPr="007B1A69">
              <w:rPr>
                <w:i/>
                <w:lang w:val="uk-UA"/>
              </w:rPr>
              <w:t xml:space="preserve"> грн (витяг із технічної документації з </w:t>
            </w:r>
            <w:r>
              <w:rPr>
                <w:i/>
                <w:lang w:val="uk-UA"/>
              </w:rPr>
              <w:t xml:space="preserve"> </w:t>
            </w:r>
            <w:r w:rsidRPr="007B1A69">
              <w:rPr>
                <w:i/>
                <w:lang w:val="uk-UA"/>
              </w:rPr>
              <w:t xml:space="preserve">нормативної грошової оцінки земельних ділянок </w:t>
            </w:r>
            <w:r>
              <w:rPr>
                <w:i/>
                <w:lang w:val="uk-UA"/>
              </w:rPr>
              <w:br/>
            </w:r>
            <w:r w:rsidRPr="007B1A69">
              <w:rPr>
                <w:i/>
                <w:lang w:val="uk-UA"/>
              </w:rPr>
              <w:t xml:space="preserve">від </w:t>
            </w:r>
            <w:r>
              <w:rPr>
                <w:i/>
                <w:lang w:val="uk-UA"/>
              </w:rPr>
              <w:t>17</w:t>
            </w:r>
            <w:r w:rsidRPr="007B1A69">
              <w:rPr>
                <w:i/>
                <w:lang w:val="uk-UA"/>
              </w:rPr>
              <w:t xml:space="preserve">.08.2023 </w:t>
            </w:r>
            <w:r>
              <w:rPr>
                <w:i/>
                <w:lang w:val="uk-UA"/>
              </w:rPr>
              <w:t xml:space="preserve"> </w:t>
            </w:r>
            <w:r w:rsidRPr="007B1A69">
              <w:rPr>
                <w:i/>
                <w:lang w:val="uk-UA"/>
              </w:rPr>
              <w:t xml:space="preserve">№ </w:t>
            </w:r>
            <w:r w:rsidRPr="008A6442">
              <w:rPr>
                <w:i/>
                <w:lang w:val="uk-UA"/>
              </w:rPr>
              <w:t>НВ-9926313292023</w:t>
            </w:r>
            <w:r w:rsidRPr="00C47C82">
              <w:rPr>
                <w:i/>
                <w:lang w:val="uk-UA"/>
              </w:rPr>
              <w:t>)</w:t>
            </w:r>
          </w:p>
        </w:tc>
      </w:tr>
      <w:tr w:rsidR="000307D0" w:rsidRPr="00440E66" w:rsidTr="00C60F53">
        <w:trPr>
          <w:trHeight w:val="3699"/>
        </w:trPr>
        <w:tc>
          <w:tcPr>
            <w:tcW w:w="3114" w:type="dxa"/>
            <w:shd w:val="clear" w:color="auto" w:fill="auto"/>
          </w:tcPr>
          <w:p w:rsidR="000307D0" w:rsidRPr="005917B8" w:rsidRDefault="007512E2" w:rsidP="0000070A">
            <w:pPr>
              <w:rPr>
                <w:rFonts w:eastAsia="Courier New"/>
                <w:iCs/>
                <w:lang w:val="uk-UA" w:bidi="uk-UA"/>
              </w:rPr>
            </w:pPr>
            <w:r w:rsidRPr="005917B8">
              <w:rPr>
                <w:rFonts w:eastAsia="Courier New"/>
                <w:iCs/>
                <w:lang w:val="uk-UA" w:bidi="uk-UA"/>
              </w:rPr>
              <w:t>Наявність будівель і споруд на ділянці</w:t>
            </w:r>
          </w:p>
        </w:tc>
        <w:tc>
          <w:tcPr>
            <w:tcW w:w="6520" w:type="dxa"/>
            <w:shd w:val="clear" w:color="auto" w:fill="auto"/>
          </w:tcPr>
          <w:p w:rsidR="000307D0" w:rsidRDefault="007512E2" w:rsidP="00C25C44">
            <w:pPr>
              <w:jc w:val="both"/>
              <w:rPr>
                <w:rFonts w:eastAsia="Courier New"/>
                <w:i/>
                <w:color w:val="000000"/>
                <w:lang w:val="uk-UA" w:eastAsia="uk-UA" w:bidi="uk-UA"/>
              </w:rPr>
            </w:pPr>
            <w:r>
              <w:rPr>
                <w:i/>
                <w:lang w:val="uk-UA"/>
              </w:rPr>
              <w:t>Н</w:t>
            </w:r>
            <w:r w:rsidRPr="007512E2">
              <w:rPr>
                <w:i/>
                <w:lang w:val="uk-UA"/>
              </w:rPr>
              <w:t>а ділянці розміщується</w:t>
            </w:r>
            <w:r w:rsidR="004A1597">
              <w:rPr>
                <w:i/>
                <w:lang w:val="uk-UA"/>
              </w:rPr>
              <w:t xml:space="preserve"> </w:t>
            </w:r>
            <w:r w:rsidRPr="007512E2">
              <w:rPr>
                <w:i/>
                <w:lang w:val="uk-UA"/>
              </w:rPr>
              <w:t>відкрита автостоянка. На земельній ділянці розміщен</w:t>
            </w:r>
            <w:r w:rsidR="004A1597">
              <w:rPr>
                <w:i/>
                <w:lang w:val="uk-UA"/>
              </w:rPr>
              <w:t>а</w:t>
            </w:r>
            <w:r w:rsidRPr="007512E2">
              <w:rPr>
                <w:i/>
                <w:lang w:val="uk-UA"/>
              </w:rPr>
              <w:t xml:space="preserve"> тимчасова будівля охорони. Земельна ділянка асфальтована, по периметру огороджена металевим парканом.</w:t>
            </w:r>
            <w:r w:rsidR="00C25C44">
              <w:rPr>
                <w:i/>
                <w:lang w:val="uk-UA"/>
              </w:rPr>
              <w:t xml:space="preserve"> </w:t>
            </w:r>
            <w:r w:rsidR="00C25C44">
              <w:rPr>
                <w:rFonts w:eastAsia="Courier New"/>
                <w:i/>
                <w:color w:val="000000"/>
                <w:lang w:val="uk-UA" w:eastAsia="uk-UA" w:bidi="uk-UA"/>
              </w:rPr>
              <w:t>(А</w:t>
            </w:r>
            <w:r w:rsidR="00C25C44" w:rsidRPr="007B1A69">
              <w:rPr>
                <w:rFonts w:eastAsia="Courier New"/>
                <w:i/>
                <w:color w:val="000000"/>
                <w:lang w:val="uk-UA" w:eastAsia="uk-UA" w:bidi="uk-UA"/>
              </w:rPr>
              <w:t xml:space="preserve">кт обстеження земельної ділянки </w:t>
            </w:r>
            <w:r w:rsidR="00C25C44">
              <w:rPr>
                <w:rFonts w:eastAsia="Courier New"/>
                <w:i/>
                <w:color w:val="000000"/>
                <w:lang w:val="uk-UA" w:eastAsia="uk-UA" w:bidi="uk-UA"/>
              </w:rPr>
              <w:br/>
            </w:r>
            <w:r w:rsidR="00C25C44" w:rsidRPr="007B1A69">
              <w:rPr>
                <w:rFonts w:eastAsia="Courier New"/>
                <w:i/>
                <w:color w:val="000000"/>
                <w:lang w:val="uk-UA" w:eastAsia="uk-UA" w:bidi="uk-UA"/>
              </w:rPr>
              <w:t>від</w:t>
            </w:r>
            <w:r w:rsidR="00C25C44">
              <w:rPr>
                <w:rFonts w:eastAsia="Courier New"/>
                <w:i/>
                <w:color w:val="000000"/>
                <w:lang w:val="uk-UA" w:eastAsia="uk-UA" w:bidi="uk-UA"/>
              </w:rPr>
              <w:t xml:space="preserve"> 22.08.2023 № ДК/173-АО/2023). </w:t>
            </w:r>
          </w:p>
          <w:p w:rsidR="00A01DF6" w:rsidRDefault="00A01DF6" w:rsidP="00C25C44">
            <w:pPr>
              <w:jc w:val="both"/>
              <w:rPr>
                <w:i/>
                <w:lang w:val="uk-UA"/>
              </w:rPr>
            </w:pPr>
            <w:r w:rsidRPr="001F66AF">
              <w:rPr>
                <w:i/>
                <w:lang w:val="uk-UA"/>
              </w:rPr>
              <w:t xml:space="preserve">Департаментом земельних ресурсів </w:t>
            </w:r>
            <w:r w:rsidRPr="001F66AF">
              <w:rPr>
                <w:bCs/>
                <w:i/>
                <w:lang w:val="uk-UA"/>
              </w:rPr>
              <w:t xml:space="preserve">виконавчого органу Київської міської ради (Київської міської державної адміністрації) направлено лист від </w:t>
            </w:r>
            <w:r w:rsidRPr="001F66AF">
              <w:rPr>
                <w:i/>
                <w:lang w:val="uk-UA"/>
              </w:rPr>
              <w:t>28.08.2023</w:t>
            </w:r>
            <w:r w:rsidRPr="001F66AF">
              <w:rPr>
                <w:bCs/>
                <w:i/>
                <w:lang w:val="uk-UA"/>
              </w:rPr>
              <w:br/>
              <w:t xml:space="preserve">№ </w:t>
            </w:r>
            <w:r w:rsidRPr="001F66AF">
              <w:rPr>
                <w:i/>
                <w:lang w:val="uk-UA"/>
              </w:rPr>
              <w:t xml:space="preserve">05716-11326 </w:t>
            </w:r>
            <w:r w:rsidRPr="001F66AF">
              <w:rPr>
                <w:bCs/>
                <w:i/>
                <w:lang w:val="uk-UA"/>
              </w:rPr>
              <w:t>до Департаменту територіального контролю міста Києва виконавчого органу Київської міської ради (Київської міської державної адміністрації)</w:t>
            </w:r>
            <w:r w:rsidRPr="001F66AF">
              <w:rPr>
                <w:i/>
                <w:lang w:val="uk-UA"/>
              </w:rPr>
              <w:t xml:space="preserve"> стосовно опрацювання питання демонтажу самовільно розміщених тимчасових споруд.</w:t>
            </w:r>
          </w:p>
        </w:tc>
      </w:tr>
      <w:tr w:rsidR="00C745B1" w:rsidRPr="00440E66" w:rsidTr="00C60F53">
        <w:trPr>
          <w:trHeight w:val="3681"/>
        </w:trPr>
        <w:tc>
          <w:tcPr>
            <w:tcW w:w="3114" w:type="dxa"/>
            <w:shd w:val="clear" w:color="auto" w:fill="auto"/>
          </w:tcPr>
          <w:p w:rsidR="00C745B1" w:rsidRPr="00C86A95" w:rsidRDefault="005917B8" w:rsidP="0000070A">
            <w:pPr>
              <w:rPr>
                <w:lang w:val="uk-UA"/>
              </w:rPr>
            </w:pPr>
            <w:r w:rsidRPr="005917B8">
              <w:rPr>
                <w:rFonts w:eastAsia="Courier New"/>
                <w:iCs/>
                <w:lang w:val="uk-UA" w:bidi="uk-UA"/>
              </w:rPr>
              <w:t>Наявність ДПТ</w:t>
            </w:r>
          </w:p>
        </w:tc>
        <w:tc>
          <w:tcPr>
            <w:tcW w:w="6520" w:type="dxa"/>
            <w:shd w:val="clear" w:color="auto" w:fill="auto"/>
          </w:tcPr>
          <w:p w:rsidR="00C745B1" w:rsidRPr="00C86A95" w:rsidRDefault="005917B8" w:rsidP="0000070A">
            <w:pPr>
              <w:jc w:val="both"/>
              <w:rPr>
                <w:i/>
                <w:lang w:val="uk-UA"/>
              </w:rPr>
            </w:pPr>
            <w:r>
              <w:rPr>
                <w:i/>
                <w:lang w:val="uk-UA"/>
              </w:rPr>
              <w:t>В</w:t>
            </w:r>
            <w:r w:rsidR="00C745B1" w:rsidRPr="00C86A95">
              <w:rPr>
                <w:i/>
                <w:lang w:val="uk-UA"/>
              </w:rPr>
              <w:t xml:space="preserve">ідповідно до детального плану території в межах вулиці Північна, </w:t>
            </w:r>
            <w:proofErr w:type="spellStart"/>
            <w:r w:rsidR="00C745B1" w:rsidRPr="00C86A95">
              <w:rPr>
                <w:i/>
                <w:lang w:val="uk-UA"/>
              </w:rPr>
              <w:t>просп</w:t>
            </w:r>
            <w:proofErr w:type="spellEnd"/>
            <w:r w:rsidR="00C745B1" w:rsidRPr="00C86A95">
              <w:rPr>
                <w:i/>
                <w:lang w:val="uk-UA"/>
              </w:rPr>
              <w:t xml:space="preserve">. Оболонський, вул. </w:t>
            </w:r>
            <w:proofErr w:type="spellStart"/>
            <w:r w:rsidR="00C745B1" w:rsidRPr="00C86A95">
              <w:rPr>
                <w:i/>
                <w:lang w:val="uk-UA"/>
              </w:rPr>
              <w:t>Прирічна</w:t>
            </w:r>
            <w:proofErr w:type="spellEnd"/>
            <w:r w:rsidR="00C745B1" w:rsidRPr="00C86A95">
              <w:rPr>
                <w:i/>
                <w:lang w:val="uk-UA"/>
              </w:rPr>
              <w:t xml:space="preserve">, </w:t>
            </w:r>
            <w:proofErr w:type="spellStart"/>
            <w:r w:rsidR="00C745B1" w:rsidRPr="00C86A95">
              <w:rPr>
                <w:i/>
                <w:lang w:val="uk-UA"/>
              </w:rPr>
              <w:t>просп</w:t>
            </w:r>
            <w:proofErr w:type="spellEnd"/>
            <w:r w:rsidR="00C745B1" w:rsidRPr="00C86A95">
              <w:rPr>
                <w:i/>
                <w:lang w:val="uk-UA"/>
              </w:rPr>
              <w:t>. Героїв Сталінграду, Маршала Малиновського у Оболонському районі, затвердженого рішенням Київської міської ради від 21.08.2021 № 2242/2283 (далі – ДПТ), земельна ділянка за функціональним призначенням належить до промислової території транспорту та зв’язку.</w:t>
            </w:r>
          </w:p>
          <w:p w:rsidR="00C745B1" w:rsidRDefault="00C745B1" w:rsidP="0000070A">
            <w:pPr>
              <w:jc w:val="both"/>
              <w:rPr>
                <w:i/>
                <w:lang w:val="uk-UA"/>
              </w:rPr>
            </w:pPr>
            <w:r w:rsidRPr="00C86A95">
              <w:rPr>
                <w:i/>
                <w:lang w:val="uk-UA"/>
              </w:rPr>
              <w:t xml:space="preserve">Згідно з проектними рішеннями ДПТ на зазначеній ділянці розміщена </w:t>
            </w:r>
            <w:proofErr w:type="spellStart"/>
            <w:r w:rsidRPr="00C86A95">
              <w:rPr>
                <w:i/>
                <w:lang w:val="uk-UA"/>
              </w:rPr>
              <w:t>автостостоянка</w:t>
            </w:r>
            <w:proofErr w:type="spellEnd"/>
            <w:r w:rsidRPr="00C86A95">
              <w:rPr>
                <w:i/>
                <w:lang w:val="uk-UA"/>
              </w:rPr>
              <w:t xml:space="preserve"> «Мрія» по вул. Героїв Дніпра, містобудівних перетворень не передбачено (лист Департаменту містобудування та архітектури виконавчого органу Київської міської ради (Київської міської державної адміністрації) від 28.07.2023 № 055-5632).</w:t>
            </w:r>
          </w:p>
          <w:p w:rsidR="00C60F53" w:rsidRDefault="00C60F53" w:rsidP="0000070A">
            <w:pPr>
              <w:jc w:val="both"/>
              <w:rPr>
                <w:i/>
                <w:lang w:val="uk-UA"/>
              </w:rPr>
            </w:pPr>
          </w:p>
          <w:p w:rsidR="00C60F53" w:rsidRDefault="00C60F53" w:rsidP="0000070A">
            <w:pPr>
              <w:jc w:val="both"/>
              <w:rPr>
                <w:i/>
                <w:lang w:val="uk-UA"/>
              </w:rPr>
            </w:pPr>
          </w:p>
          <w:p w:rsidR="007F30D4" w:rsidRPr="00C86A95" w:rsidRDefault="007F30D4" w:rsidP="0000070A">
            <w:pPr>
              <w:jc w:val="both"/>
              <w:rPr>
                <w:i/>
                <w:lang w:val="uk-UA"/>
              </w:rPr>
            </w:pPr>
          </w:p>
        </w:tc>
      </w:tr>
      <w:tr w:rsidR="00C745B1" w:rsidRPr="00C86A95" w:rsidTr="00C47C82">
        <w:tc>
          <w:tcPr>
            <w:tcW w:w="3114" w:type="dxa"/>
          </w:tcPr>
          <w:p w:rsidR="00C745B1" w:rsidRPr="00C86A95" w:rsidRDefault="00C745B1" w:rsidP="0000070A">
            <w:pPr>
              <w:rPr>
                <w:b/>
                <w:lang w:val="uk-UA"/>
              </w:rPr>
            </w:pPr>
            <w:r w:rsidRPr="00C86A95">
              <w:rPr>
                <w:b/>
                <w:lang w:val="uk-UA"/>
              </w:rPr>
              <w:lastRenderedPageBreak/>
              <w:t xml:space="preserve">Кадастровий номер </w:t>
            </w:r>
          </w:p>
        </w:tc>
        <w:tc>
          <w:tcPr>
            <w:tcW w:w="6520" w:type="dxa"/>
          </w:tcPr>
          <w:p w:rsidR="00C745B1" w:rsidRPr="00C86A95" w:rsidRDefault="00C745B1" w:rsidP="0000070A">
            <w:pPr>
              <w:jc w:val="both"/>
              <w:rPr>
                <w:b/>
                <w:lang w:val="uk-UA"/>
              </w:rPr>
            </w:pPr>
            <w:r w:rsidRPr="00C86A95">
              <w:rPr>
                <w:b/>
                <w:lang w:val="uk-UA"/>
              </w:rPr>
              <w:t>8000000000:78:053:0047</w:t>
            </w:r>
          </w:p>
        </w:tc>
      </w:tr>
      <w:tr w:rsidR="00C745B1" w:rsidRPr="00C86A95" w:rsidTr="00C47C82">
        <w:tc>
          <w:tcPr>
            <w:tcW w:w="3114" w:type="dxa"/>
          </w:tcPr>
          <w:p w:rsidR="00C745B1" w:rsidRPr="00C86A95" w:rsidRDefault="00C745B1" w:rsidP="0000070A">
            <w:pPr>
              <w:rPr>
                <w:b/>
                <w:lang w:val="uk-UA"/>
              </w:rPr>
            </w:pPr>
            <w:r w:rsidRPr="00C86A95">
              <w:rPr>
                <w:b/>
                <w:lang w:val="uk-UA"/>
              </w:rPr>
              <w:t>Місце розташування земельної ділянки</w:t>
            </w:r>
          </w:p>
        </w:tc>
        <w:tc>
          <w:tcPr>
            <w:tcW w:w="6520" w:type="dxa"/>
          </w:tcPr>
          <w:p w:rsidR="00C745B1" w:rsidRPr="00C86A95" w:rsidRDefault="00C745B1" w:rsidP="0000070A">
            <w:pPr>
              <w:tabs>
                <w:tab w:val="left" w:pos="1545"/>
              </w:tabs>
              <w:jc w:val="both"/>
              <w:rPr>
                <w:b/>
                <w:lang w:val="uk-UA"/>
              </w:rPr>
            </w:pPr>
            <w:r w:rsidRPr="00C86A95">
              <w:rPr>
                <w:b/>
                <w:lang w:val="uk-UA"/>
              </w:rPr>
              <w:t>місто Київ, Оболонський район, вулиця Панча Петра,                         вул. Бережанська</w:t>
            </w:r>
          </w:p>
        </w:tc>
      </w:tr>
      <w:tr w:rsidR="00C745B1" w:rsidRPr="00C86A95" w:rsidTr="00F661BA">
        <w:trPr>
          <w:trHeight w:val="329"/>
        </w:trPr>
        <w:tc>
          <w:tcPr>
            <w:tcW w:w="3114" w:type="dxa"/>
          </w:tcPr>
          <w:p w:rsidR="00C745B1" w:rsidRPr="00C86A95" w:rsidRDefault="00C745B1" w:rsidP="0000070A">
            <w:pPr>
              <w:rPr>
                <w:lang w:val="uk-UA"/>
              </w:rPr>
            </w:pPr>
            <w:r w:rsidRPr="00C86A95">
              <w:rPr>
                <w:lang w:val="uk-UA"/>
              </w:rPr>
              <w:t xml:space="preserve">Площа, га </w:t>
            </w:r>
          </w:p>
        </w:tc>
        <w:tc>
          <w:tcPr>
            <w:tcW w:w="6520" w:type="dxa"/>
          </w:tcPr>
          <w:p w:rsidR="00C745B1" w:rsidRPr="00C86A95" w:rsidRDefault="00C745B1" w:rsidP="0000070A">
            <w:pPr>
              <w:jc w:val="both"/>
              <w:rPr>
                <w:i/>
                <w:lang w:val="uk-UA"/>
              </w:rPr>
            </w:pPr>
            <w:r w:rsidRPr="00C86A95">
              <w:rPr>
                <w:i/>
                <w:lang w:val="uk-UA"/>
              </w:rPr>
              <w:t>0,1583</w:t>
            </w:r>
          </w:p>
        </w:tc>
      </w:tr>
      <w:tr w:rsidR="00C745B1" w:rsidRPr="00C86A95" w:rsidTr="00F661BA">
        <w:trPr>
          <w:trHeight w:val="333"/>
        </w:trPr>
        <w:tc>
          <w:tcPr>
            <w:tcW w:w="3114" w:type="dxa"/>
          </w:tcPr>
          <w:p w:rsidR="00C745B1" w:rsidRPr="00C86A95" w:rsidRDefault="00C745B1" w:rsidP="0000070A">
            <w:pPr>
              <w:rPr>
                <w:lang w:val="uk-UA"/>
              </w:rPr>
            </w:pPr>
            <w:r w:rsidRPr="00C86A95">
              <w:rPr>
                <w:lang w:val="uk-UA"/>
              </w:rPr>
              <w:t>Вид права</w:t>
            </w:r>
          </w:p>
        </w:tc>
        <w:tc>
          <w:tcPr>
            <w:tcW w:w="6520" w:type="dxa"/>
          </w:tcPr>
          <w:p w:rsidR="00C745B1" w:rsidRPr="00C86A95" w:rsidRDefault="00C745B1" w:rsidP="0000070A">
            <w:pPr>
              <w:jc w:val="both"/>
              <w:rPr>
                <w:i/>
                <w:lang w:val="uk-UA"/>
              </w:rPr>
            </w:pPr>
            <w:r w:rsidRPr="00C86A95">
              <w:rPr>
                <w:i/>
                <w:lang w:val="uk-UA"/>
              </w:rPr>
              <w:t>оренда (без права забудови)</w:t>
            </w:r>
          </w:p>
        </w:tc>
      </w:tr>
      <w:tr w:rsidR="00C745B1" w:rsidRPr="00C86A95" w:rsidTr="00F661BA">
        <w:trPr>
          <w:trHeight w:val="353"/>
        </w:trPr>
        <w:tc>
          <w:tcPr>
            <w:tcW w:w="3114" w:type="dxa"/>
          </w:tcPr>
          <w:p w:rsidR="00C745B1" w:rsidRPr="00C86A95" w:rsidRDefault="0009607A" w:rsidP="0000070A">
            <w:pPr>
              <w:rPr>
                <w:lang w:val="uk-UA"/>
              </w:rPr>
            </w:pPr>
            <w:r>
              <w:rPr>
                <w:lang w:val="uk-UA"/>
              </w:rPr>
              <w:t xml:space="preserve">Заплановане використання </w:t>
            </w:r>
            <w:r w:rsidR="00C745B1" w:rsidRPr="00C86A95">
              <w:rPr>
                <w:lang w:val="uk-UA"/>
              </w:rPr>
              <w:t xml:space="preserve"> </w:t>
            </w:r>
          </w:p>
        </w:tc>
        <w:tc>
          <w:tcPr>
            <w:tcW w:w="6520" w:type="dxa"/>
          </w:tcPr>
          <w:p w:rsidR="00C745B1" w:rsidRPr="00C86A95" w:rsidRDefault="00C745B1" w:rsidP="0000070A">
            <w:pPr>
              <w:jc w:val="both"/>
              <w:rPr>
                <w:i/>
                <w:lang w:val="uk-UA"/>
              </w:rPr>
            </w:pPr>
            <w:r w:rsidRPr="00C86A95">
              <w:rPr>
                <w:i/>
                <w:lang w:val="uk-UA"/>
              </w:rPr>
              <w:t>для розміщення відкритої автостоянки</w:t>
            </w:r>
          </w:p>
        </w:tc>
      </w:tr>
      <w:tr w:rsidR="00C25C44" w:rsidRPr="00C25C44" w:rsidTr="00F661BA">
        <w:trPr>
          <w:trHeight w:val="1549"/>
        </w:trPr>
        <w:tc>
          <w:tcPr>
            <w:tcW w:w="3114" w:type="dxa"/>
            <w:shd w:val="clear" w:color="auto" w:fill="auto"/>
          </w:tcPr>
          <w:p w:rsidR="00C25C44" w:rsidRPr="005917B8" w:rsidRDefault="00C25C44" w:rsidP="00B949F4">
            <w:pPr>
              <w:rPr>
                <w:rFonts w:eastAsia="Courier New"/>
                <w:iCs/>
                <w:lang w:val="uk-UA" w:bidi="uk-UA"/>
              </w:rPr>
            </w:pPr>
            <w:r w:rsidRPr="005917B8">
              <w:rPr>
                <w:rFonts w:eastAsia="Courier New"/>
                <w:iCs/>
                <w:lang w:val="uk-UA" w:bidi="uk-UA"/>
              </w:rPr>
              <w:t>Наявність будівель і споруд на ділянці</w:t>
            </w:r>
          </w:p>
        </w:tc>
        <w:tc>
          <w:tcPr>
            <w:tcW w:w="6520" w:type="dxa"/>
            <w:shd w:val="clear" w:color="auto" w:fill="auto"/>
          </w:tcPr>
          <w:p w:rsidR="00C25C44" w:rsidRDefault="00C25C44" w:rsidP="00503458">
            <w:pPr>
              <w:jc w:val="both"/>
              <w:rPr>
                <w:i/>
                <w:lang w:val="uk-UA"/>
              </w:rPr>
            </w:pPr>
            <w:r>
              <w:rPr>
                <w:i/>
                <w:lang w:val="uk-UA"/>
              </w:rPr>
              <w:t>Н</w:t>
            </w:r>
            <w:r w:rsidRPr="007512E2">
              <w:rPr>
                <w:i/>
                <w:lang w:val="uk-UA"/>
              </w:rPr>
              <w:t>а ділянці розміщується</w:t>
            </w:r>
            <w:r>
              <w:rPr>
                <w:i/>
                <w:lang w:val="uk-UA"/>
              </w:rPr>
              <w:t xml:space="preserve"> відкрита автостоянка</w:t>
            </w:r>
            <w:r w:rsidR="00503458">
              <w:rPr>
                <w:i/>
                <w:lang w:val="uk-UA"/>
              </w:rPr>
              <w:t>, на якій</w:t>
            </w:r>
            <w:r w:rsidRPr="007512E2">
              <w:rPr>
                <w:i/>
                <w:lang w:val="uk-UA"/>
              </w:rPr>
              <w:t xml:space="preserve"> розміщен</w:t>
            </w:r>
            <w:r w:rsidR="00503458">
              <w:rPr>
                <w:i/>
                <w:lang w:val="uk-UA"/>
              </w:rPr>
              <w:t>о тимчасову</w:t>
            </w:r>
            <w:r w:rsidRPr="007512E2">
              <w:rPr>
                <w:i/>
                <w:lang w:val="uk-UA"/>
              </w:rPr>
              <w:t xml:space="preserve"> будівл</w:t>
            </w:r>
            <w:r w:rsidR="00503458">
              <w:rPr>
                <w:i/>
                <w:lang w:val="uk-UA"/>
              </w:rPr>
              <w:t>ю</w:t>
            </w:r>
            <w:r w:rsidRPr="007512E2">
              <w:rPr>
                <w:i/>
                <w:lang w:val="uk-UA"/>
              </w:rPr>
              <w:t xml:space="preserve"> охорони. Земельна ділянка асфальтована, по периметру огороджена металевим парканом.</w:t>
            </w:r>
            <w:r>
              <w:rPr>
                <w:i/>
                <w:lang w:val="uk-UA"/>
              </w:rPr>
              <w:t xml:space="preserve"> </w:t>
            </w:r>
            <w:r>
              <w:rPr>
                <w:rFonts w:eastAsia="Courier New"/>
                <w:i/>
                <w:color w:val="000000"/>
                <w:lang w:val="uk-UA" w:eastAsia="uk-UA" w:bidi="uk-UA"/>
              </w:rPr>
              <w:t>(А</w:t>
            </w:r>
            <w:r w:rsidRPr="007B1A69">
              <w:rPr>
                <w:rFonts w:eastAsia="Courier New"/>
                <w:i/>
                <w:color w:val="000000"/>
                <w:lang w:val="uk-UA" w:eastAsia="uk-UA" w:bidi="uk-UA"/>
              </w:rPr>
              <w:t xml:space="preserve">кт обстеження земельної ділянки </w:t>
            </w:r>
            <w:r>
              <w:rPr>
                <w:rFonts w:eastAsia="Courier New"/>
                <w:i/>
                <w:color w:val="000000"/>
                <w:lang w:val="uk-UA" w:eastAsia="uk-UA" w:bidi="uk-UA"/>
              </w:rPr>
              <w:br/>
            </w:r>
            <w:r w:rsidRPr="007B1A69">
              <w:rPr>
                <w:rFonts w:eastAsia="Courier New"/>
                <w:i/>
                <w:color w:val="000000"/>
                <w:lang w:val="uk-UA" w:eastAsia="uk-UA" w:bidi="uk-UA"/>
              </w:rPr>
              <w:t>від</w:t>
            </w:r>
            <w:r>
              <w:rPr>
                <w:rFonts w:eastAsia="Courier New"/>
                <w:i/>
                <w:color w:val="000000"/>
                <w:lang w:val="uk-UA" w:eastAsia="uk-UA" w:bidi="uk-UA"/>
              </w:rPr>
              <w:t xml:space="preserve"> 22.08.2023 № ДК/17</w:t>
            </w:r>
            <w:r w:rsidR="00503458">
              <w:rPr>
                <w:rFonts w:eastAsia="Courier New"/>
                <w:i/>
                <w:color w:val="000000"/>
                <w:lang w:val="uk-UA" w:eastAsia="uk-UA" w:bidi="uk-UA"/>
              </w:rPr>
              <w:t>4</w:t>
            </w:r>
            <w:r>
              <w:rPr>
                <w:rFonts w:eastAsia="Courier New"/>
                <w:i/>
                <w:color w:val="000000"/>
                <w:lang w:val="uk-UA" w:eastAsia="uk-UA" w:bidi="uk-UA"/>
              </w:rPr>
              <w:t xml:space="preserve">-АО/2023). </w:t>
            </w:r>
          </w:p>
        </w:tc>
      </w:tr>
      <w:tr w:rsidR="00C745B1" w:rsidRPr="00440E66" w:rsidTr="00F661BA">
        <w:trPr>
          <w:trHeight w:val="2961"/>
        </w:trPr>
        <w:tc>
          <w:tcPr>
            <w:tcW w:w="3114" w:type="dxa"/>
          </w:tcPr>
          <w:p w:rsidR="00C745B1" w:rsidRPr="00C86A95" w:rsidRDefault="00C745B1" w:rsidP="0000070A">
            <w:pPr>
              <w:rPr>
                <w:lang w:val="uk-UA"/>
              </w:rPr>
            </w:pPr>
            <w:r w:rsidRPr="00C86A95">
              <w:rPr>
                <w:lang w:val="uk-UA"/>
              </w:rPr>
              <w:t>Функціональне призначення</w:t>
            </w:r>
          </w:p>
        </w:tc>
        <w:tc>
          <w:tcPr>
            <w:tcW w:w="6520" w:type="dxa"/>
          </w:tcPr>
          <w:p w:rsidR="00C745B1" w:rsidRPr="00C86A95" w:rsidRDefault="00C745B1" w:rsidP="00712BBA">
            <w:pPr>
              <w:jc w:val="both"/>
              <w:rPr>
                <w:i/>
                <w:lang w:val="uk-UA"/>
              </w:rPr>
            </w:pPr>
            <w:r w:rsidRPr="00C86A95">
              <w:rPr>
                <w:i/>
                <w:lang w:val="uk-UA"/>
              </w:rPr>
              <w:t>Відповідно до Генерального плану міста Києва та проекту планування його приміської зони на період до 2020 року, затвердженого рішенням Київської міської ради від 28.03.2002</w:t>
            </w:r>
            <w:r w:rsidR="002A58AD">
              <w:rPr>
                <w:i/>
                <w:lang w:val="uk-UA"/>
              </w:rPr>
              <w:t xml:space="preserve"> </w:t>
            </w:r>
            <w:r w:rsidRPr="00C86A95">
              <w:rPr>
                <w:i/>
                <w:lang w:val="uk-UA"/>
              </w:rPr>
              <w:t>№ 370/1804, земельна ділянка за функціональним призначенням належить переважно до території багатоповерхової житлової забудови та частков</w:t>
            </w:r>
            <w:r w:rsidR="00712BBA">
              <w:rPr>
                <w:i/>
                <w:lang w:val="uk-UA"/>
              </w:rPr>
              <w:t xml:space="preserve">о до території вулиць та доріг </w:t>
            </w:r>
            <w:r w:rsidRPr="00C86A95">
              <w:rPr>
                <w:i/>
                <w:lang w:val="uk-UA"/>
              </w:rPr>
              <w:t>(лист Департаменту містобудування та архітектури виконавчого органу Київської міської ради (Київської міської державної адміністрації) від 28.07.2023 № 055-5636).</w:t>
            </w:r>
          </w:p>
        </w:tc>
      </w:tr>
      <w:tr w:rsidR="00C745B1" w:rsidRPr="00712BBA" w:rsidTr="00471E05">
        <w:trPr>
          <w:trHeight w:val="420"/>
        </w:trPr>
        <w:tc>
          <w:tcPr>
            <w:tcW w:w="3114" w:type="dxa"/>
          </w:tcPr>
          <w:p w:rsidR="00C745B1" w:rsidRPr="00C86A95" w:rsidRDefault="00C745B1" w:rsidP="0000070A">
            <w:pPr>
              <w:rPr>
                <w:b/>
                <w:lang w:val="uk-UA"/>
              </w:rPr>
            </w:pPr>
            <w:r w:rsidRPr="00C86A95">
              <w:rPr>
                <w:b/>
                <w:lang w:val="uk-UA"/>
              </w:rPr>
              <w:t xml:space="preserve">Кадастровий номер </w:t>
            </w:r>
          </w:p>
        </w:tc>
        <w:tc>
          <w:tcPr>
            <w:tcW w:w="6520" w:type="dxa"/>
          </w:tcPr>
          <w:p w:rsidR="00C745B1" w:rsidRPr="00C86A95" w:rsidRDefault="00C745B1" w:rsidP="0000070A">
            <w:pPr>
              <w:jc w:val="both"/>
              <w:rPr>
                <w:b/>
                <w:lang w:val="uk-UA"/>
              </w:rPr>
            </w:pPr>
            <w:r w:rsidRPr="00C86A95">
              <w:rPr>
                <w:b/>
                <w:lang w:val="uk-UA"/>
              </w:rPr>
              <w:t>8000000000:90:129:0015</w:t>
            </w:r>
          </w:p>
        </w:tc>
      </w:tr>
      <w:tr w:rsidR="00C745B1" w:rsidRPr="00C86A95" w:rsidTr="00471E05">
        <w:trPr>
          <w:trHeight w:val="708"/>
        </w:trPr>
        <w:tc>
          <w:tcPr>
            <w:tcW w:w="3114" w:type="dxa"/>
          </w:tcPr>
          <w:p w:rsidR="00C745B1" w:rsidRPr="00C86A95" w:rsidRDefault="00C745B1" w:rsidP="0000070A">
            <w:pPr>
              <w:rPr>
                <w:b/>
                <w:lang w:val="uk-UA"/>
              </w:rPr>
            </w:pPr>
            <w:r w:rsidRPr="00C86A95">
              <w:rPr>
                <w:b/>
                <w:lang w:val="uk-UA"/>
              </w:rPr>
              <w:t>Місце розташування земельної ділянки</w:t>
            </w:r>
          </w:p>
        </w:tc>
        <w:tc>
          <w:tcPr>
            <w:tcW w:w="6520" w:type="dxa"/>
          </w:tcPr>
          <w:p w:rsidR="00C745B1" w:rsidRPr="00C86A95" w:rsidRDefault="00C745B1" w:rsidP="0000070A">
            <w:pPr>
              <w:jc w:val="both"/>
              <w:rPr>
                <w:b/>
                <w:lang w:val="uk-UA"/>
              </w:rPr>
            </w:pPr>
            <w:r w:rsidRPr="00C86A95">
              <w:rPr>
                <w:b/>
                <w:lang w:val="uk-UA"/>
              </w:rPr>
              <w:t>м. Київ, р-н Голосіївський, Столичне шосе</w:t>
            </w:r>
          </w:p>
        </w:tc>
      </w:tr>
      <w:tr w:rsidR="00C745B1" w:rsidRPr="00C86A95" w:rsidTr="00471E05">
        <w:trPr>
          <w:trHeight w:val="393"/>
        </w:trPr>
        <w:tc>
          <w:tcPr>
            <w:tcW w:w="3114" w:type="dxa"/>
          </w:tcPr>
          <w:p w:rsidR="00C745B1" w:rsidRPr="00C86A95" w:rsidRDefault="00C745B1" w:rsidP="0000070A">
            <w:pPr>
              <w:rPr>
                <w:lang w:val="uk-UA"/>
              </w:rPr>
            </w:pPr>
            <w:r w:rsidRPr="00C86A95">
              <w:rPr>
                <w:lang w:val="uk-UA"/>
              </w:rPr>
              <w:t xml:space="preserve">Площа, га </w:t>
            </w:r>
          </w:p>
        </w:tc>
        <w:tc>
          <w:tcPr>
            <w:tcW w:w="6520" w:type="dxa"/>
          </w:tcPr>
          <w:p w:rsidR="00C745B1" w:rsidRPr="00C86A95" w:rsidRDefault="00C745B1" w:rsidP="0000070A">
            <w:pPr>
              <w:jc w:val="both"/>
              <w:rPr>
                <w:i/>
                <w:lang w:val="uk-UA"/>
              </w:rPr>
            </w:pPr>
            <w:r w:rsidRPr="00C86A95">
              <w:rPr>
                <w:i/>
                <w:lang w:val="uk-UA"/>
              </w:rPr>
              <w:t>2,0172 га</w:t>
            </w:r>
          </w:p>
        </w:tc>
      </w:tr>
      <w:tr w:rsidR="00C745B1" w:rsidRPr="00C86A95" w:rsidTr="00471E05">
        <w:trPr>
          <w:trHeight w:val="427"/>
        </w:trPr>
        <w:tc>
          <w:tcPr>
            <w:tcW w:w="3114" w:type="dxa"/>
          </w:tcPr>
          <w:p w:rsidR="00C745B1" w:rsidRPr="00C86A95" w:rsidRDefault="00C745B1" w:rsidP="0000070A">
            <w:pPr>
              <w:rPr>
                <w:lang w:val="uk-UA"/>
              </w:rPr>
            </w:pPr>
            <w:r w:rsidRPr="00C86A95">
              <w:rPr>
                <w:lang w:val="uk-UA"/>
              </w:rPr>
              <w:t>Вид права</w:t>
            </w:r>
          </w:p>
        </w:tc>
        <w:tc>
          <w:tcPr>
            <w:tcW w:w="6520" w:type="dxa"/>
          </w:tcPr>
          <w:p w:rsidR="00C745B1" w:rsidRPr="00C86A95" w:rsidRDefault="00C745B1" w:rsidP="0000070A">
            <w:pPr>
              <w:jc w:val="both"/>
              <w:rPr>
                <w:i/>
                <w:lang w:val="uk-UA"/>
              </w:rPr>
            </w:pPr>
            <w:r w:rsidRPr="00C86A95">
              <w:rPr>
                <w:i/>
                <w:lang w:val="uk-UA"/>
              </w:rPr>
              <w:t>оренда (без права забудови)</w:t>
            </w:r>
          </w:p>
        </w:tc>
      </w:tr>
      <w:tr w:rsidR="00C745B1" w:rsidRPr="00C86A95" w:rsidTr="00471E05">
        <w:trPr>
          <w:trHeight w:val="405"/>
        </w:trPr>
        <w:tc>
          <w:tcPr>
            <w:tcW w:w="3114" w:type="dxa"/>
          </w:tcPr>
          <w:p w:rsidR="00C745B1" w:rsidRPr="00C86A95" w:rsidRDefault="0009607A" w:rsidP="0000070A">
            <w:pPr>
              <w:rPr>
                <w:lang w:val="uk-UA"/>
              </w:rPr>
            </w:pPr>
            <w:r>
              <w:rPr>
                <w:lang w:val="uk-UA"/>
              </w:rPr>
              <w:t xml:space="preserve">Заплановане використання </w:t>
            </w:r>
            <w:r w:rsidRPr="00C86A95">
              <w:rPr>
                <w:lang w:val="uk-UA"/>
              </w:rPr>
              <w:t xml:space="preserve"> </w:t>
            </w:r>
          </w:p>
        </w:tc>
        <w:tc>
          <w:tcPr>
            <w:tcW w:w="6520" w:type="dxa"/>
          </w:tcPr>
          <w:p w:rsidR="00C745B1" w:rsidRPr="00C86A95" w:rsidRDefault="00C745B1" w:rsidP="0000070A">
            <w:pPr>
              <w:jc w:val="both"/>
              <w:rPr>
                <w:i/>
                <w:lang w:val="uk-UA"/>
              </w:rPr>
            </w:pPr>
            <w:r w:rsidRPr="00C86A95">
              <w:rPr>
                <w:i/>
                <w:lang w:val="uk-UA"/>
              </w:rPr>
              <w:t>для розміщення тимчасового майданчика</w:t>
            </w:r>
          </w:p>
        </w:tc>
      </w:tr>
      <w:tr w:rsidR="00C745B1" w:rsidRPr="00440E66" w:rsidTr="00C47C82">
        <w:trPr>
          <w:trHeight w:val="3384"/>
        </w:trPr>
        <w:tc>
          <w:tcPr>
            <w:tcW w:w="3114" w:type="dxa"/>
          </w:tcPr>
          <w:p w:rsidR="00C745B1" w:rsidRPr="00C86A95" w:rsidRDefault="005917B8" w:rsidP="0000070A">
            <w:pPr>
              <w:rPr>
                <w:lang w:val="uk-UA"/>
              </w:rPr>
            </w:pPr>
            <w:r w:rsidRPr="005917B8">
              <w:rPr>
                <w:rFonts w:eastAsia="Courier New"/>
                <w:iCs/>
                <w:lang w:val="uk-UA" w:bidi="uk-UA"/>
              </w:rPr>
              <w:t>Наявність ДПТ</w:t>
            </w:r>
          </w:p>
        </w:tc>
        <w:tc>
          <w:tcPr>
            <w:tcW w:w="6520" w:type="dxa"/>
          </w:tcPr>
          <w:p w:rsidR="00C745B1" w:rsidRPr="00C86A95" w:rsidRDefault="00C745B1" w:rsidP="0000070A">
            <w:pPr>
              <w:jc w:val="both"/>
              <w:rPr>
                <w:i/>
                <w:lang w:val="uk-UA"/>
              </w:rPr>
            </w:pPr>
            <w:r w:rsidRPr="00C86A95">
              <w:rPr>
                <w:i/>
                <w:lang w:val="uk-UA"/>
              </w:rPr>
              <w:t xml:space="preserve">Відповідно до детального плану території селища </w:t>
            </w:r>
            <w:proofErr w:type="spellStart"/>
            <w:r w:rsidRPr="00C86A95">
              <w:rPr>
                <w:i/>
                <w:lang w:val="uk-UA"/>
              </w:rPr>
              <w:t>Чапаєвка</w:t>
            </w:r>
            <w:proofErr w:type="spellEnd"/>
            <w:r w:rsidRPr="00C86A95">
              <w:rPr>
                <w:i/>
                <w:lang w:val="uk-UA"/>
              </w:rPr>
              <w:t xml:space="preserve">, затвердженого рішенням Київської міської ради від 20.12.2007 № 1463/4296, земельна ділянка за функціональним призначенням відноситься до території вулиць і доріг (траса перспективної магістралі загальноміського значення (підземний тунель через р. Дніпро – Бориспільський напрямок) у складі реконструкції транспортної розв’язки загальноміського значення на </w:t>
            </w:r>
            <w:proofErr w:type="spellStart"/>
            <w:r w:rsidRPr="00C86A95">
              <w:rPr>
                <w:i/>
                <w:lang w:val="uk-UA"/>
              </w:rPr>
              <w:t>просп</w:t>
            </w:r>
            <w:proofErr w:type="spellEnd"/>
            <w:r w:rsidRPr="00C86A95">
              <w:rPr>
                <w:i/>
                <w:lang w:val="uk-UA"/>
              </w:rPr>
              <w:t>. Академіка Заболотного – Столичне шосе) (лист Департаменту містобудування та архітектури виконавчого органу Київської міської ради (Київської міської державної адміністрації) від 25.07.2023          № 055-5520).</w:t>
            </w:r>
          </w:p>
        </w:tc>
      </w:tr>
    </w:tbl>
    <w:p w:rsidR="0015789A" w:rsidRDefault="0015789A" w:rsidP="0015789A">
      <w:pPr>
        <w:widowControl w:val="0"/>
        <w:tabs>
          <w:tab w:val="left" w:pos="851"/>
        </w:tabs>
        <w:jc w:val="both"/>
        <w:rPr>
          <w:szCs w:val="28"/>
          <w:lang w:val="uk-UA"/>
        </w:rPr>
      </w:pPr>
    </w:p>
    <w:p w:rsidR="00C745B1" w:rsidRPr="00C86A95" w:rsidRDefault="0015789A" w:rsidP="0015789A">
      <w:pPr>
        <w:widowControl w:val="0"/>
        <w:tabs>
          <w:tab w:val="left" w:pos="851"/>
        </w:tabs>
        <w:ind w:firstLine="567"/>
        <w:jc w:val="both"/>
        <w:rPr>
          <w:b/>
          <w:szCs w:val="28"/>
          <w:lang w:val="uk-UA"/>
        </w:rPr>
      </w:pPr>
      <w:r w:rsidRPr="0015789A">
        <w:rPr>
          <w:b/>
          <w:szCs w:val="28"/>
          <w:lang w:val="uk-UA"/>
        </w:rPr>
        <w:t>4.</w:t>
      </w:r>
      <w:r>
        <w:rPr>
          <w:szCs w:val="28"/>
          <w:lang w:val="uk-UA"/>
        </w:rPr>
        <w:t xml:space="preserve"> </w:t>
      </w:r>
      <w:r w:rsidR="00C745B1" w:rsidRPr="00C86A95">
        <w:rPr>
          <w:b/>
          <w:szCs w:val="28"/>
          <w:lang w:val="uk-UA"/>
        </w:rPr>
        <w:t>Стан нормативно-правової бази у даній сфері правового регулювання.</w:t>
      </w:r>
    </w:p>
    <w:p w:rsidR="00C745B1" w:rsidRPr="00C86A95" w:rsidRDefault="00C745B1" w:rsidP="00C745B1">
      <w:pPr>
        <w:tabs>
          <w:tab w:val="left" w:pos="851"/>
        </w:tabs>
        <w:ind w:firstLine="567"/>
        <w:jc w:val="both"/>
        <w:rPr>
          <w:szCs w:val="28"/>
          <w:lang w:val="uk-UA"/>
        </w:rPr>
      </w:pPr>
      <w:r w:rsidRPr="00C86A95">
        <w:rPr>
          <w:szCs w:val="28"/>
          <w:lang w:val="uk-UA"/>
        </w:rPr>
        <w:t xml:space="preserve">Матеріали до проєкту рішення підготовлені Департаментом земельних ресурсів виконавчого органу Київської міської ради (Київської міської державної адміністрації) </w:t>
      </w:r>
      <w:r w:rsidR="00AD4E63">
        <w:rPr>
          <w:szCs w:val="28"/>
          <w:lang w:val="uk-UA"/>
        </w:rPr>
        <w:t>в</w:t>
      </w:r>
      <w:r w:rsidR="00AD4E63" w:rsidRPr="00AD4E63">
        <w:rPr>
          <w:szCs w:val="28"/>
          <w:lang w:val="uk-UA"/>
        </w:rPr>
        <w:t xml:space="preserve">ідповідно до статей 9, 83, 93, 122, 124, 127, 134-139, 186 Земельного кодексу України, Закону України «Про землеустрій», пункту 34 частини першої статті 26 Закону України «Про місцеве самоврядування в Україні», Закону України «Про Державний земельний кадастр», статей 6 та 16 Закону України «Про оренду землі», Закону України «Про державну реєстрацію речових прав на нерухоме майно та їх обтяжень», Закону України «Про внесення змін до деяких законодавчих актів України щодо розмежування земель державної та комунальної власності»,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w:t>
      </w:r>
      <w:r w:rsidR="00AD4E63" w:rsidRPr="00AD4E63">
        <w:rPr>
          <w:szCs w:val="28"/>
          <w:lang w:val="uk-UA"/>
        </w:rPr>
        <w:lastRenderedPageBreak/>
        <w:t xml:space="preserve">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керуючись Вимогами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AD4E63" w:rsidRPr="00AD4E63">
        <w:rPr>
          <w:szCs w:val="28"/>
          <w:lang w:val="uk-UA"/>
        </w:rPr>
        <w:t>суперфіцію</w:t>
      </w:r>
      <w:proofErr w:type="spellEnd"/>
      <w:r w:rsidR="00AD4E63" w:rsidRPr="00AD4E63">
        <w:rPr>
          <w:szCs w:val="28"/>
          <w:lang w:val="uk-UA"/>
        </w:rPr>
        <w:t xml:space="preserve">, емфітевзису), затвердженими постановою Кабінету Міністрів України </w:t>
      </w:r>
      <w:r w:rsidR="00AD4E63">
        <w:rPr>
          <w:szCs w:val="28"/>
          <w:lang w:val="uk-UA"/>
        </w:rPr>
        <w:br/>
      </w:r>
      <w:r w:rsidR="00AD4E63" w:rsidRPr="00AD4E63">
        <w:rPr>
          <w:szCs w:val="28"/>
          <w:lang w:val="uk-UA"/>
        </w:rPr>
        <w:t xml:space="preserve">від 22 вересня 2021 року № 1013, відповідно до пункту 7.7 Порядку набуття прав на землю із земель комунальної власності у місті Києві, затвердженого рішенням Київської міської ради </w:t>
      </w:r>
      <w:r w:rsidR="00AD4E63">
        <w:rPr>
          <w:szCs w:val="28"/>
          <w:lang w:val="uk-UA"/>
        </w:rPr>
        <w:br/>
      </w:r>
      <w:r w:rsidR="00AD4E63" w:rsidRPr="00AD4E63">
        <w:rPr>
          <w:szCs w:val="28"/>
          <w:lang w:val="uk-UA"/>
        </w:rPr>
        <w:t>від 20.04.2017 № 241/2463</w:t>
      </w:r>
      <w:r w:rsidRPr="00C86A95">
        <w:rPr>
          <w:szCs w:val="28"/>
          <w:lang w:val="uk-UA"/>
        </w:rPr>
        <w:t>.</w:t>
      </w:r>
    </w:p>
    <w:p w:rsidR="00C745B1" w:rsidRPr="00C86A95" w:rsidRDefault="00C745B1" w:rsidP="00C745B1">
      <w:pPr>
        <w:tabs>
          <w:tab w:val="left" w:pos="851"/>
        </w:tabs>
        <w:ind w:firstLine="567"/>
        <w:jc w:val="both"/>
        <w:rPr>
          <w:lang w:val="uk-UA"/>
        </w:rPr>
      </w:pPr>
      <w:r w:rsidRPr="00C86A95">
        <w:rPr>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15789A" w:rsidRDefault="00C745B1" w:rsidP="0015789A">
      <w:pPr>
        <w:widowControl w:val="0"/>
        <w:spacing w:line="228" w:lineRule="auto"/>
        <w:ind w:left="142" w:firstLine="284"/>
        <w:jc w:val="both"/>
        <w:rPr>
          <w:iCs/>
          <w:color w:val="000000"/>
          <w:lang w:val="uk-UA" w:eastAsia="en-US"/>
        </w:rPr>
      </w:pPr>
      <w:r w:rsidRPr="00C86A95">
        <w:rPr>
          <w:iCs/>
          <w:color w:val="000000"/>
          <w:lang w:val="uk-UA" w:eastAsia="en-US"/>
        </w:rPr>
        <w:t>Проєкт рішення не стосується прав і соціальної захищеності осіб з інвалідністю та не матиме впливу на життєдіяльність цієї категорії.</w:t>
      </w:r>
    </w:p>
    <w:p w:rsidR="0015789A" w:rsidRDefault="0015789A" w:rsidP="0015789A">
      <w:pPr>
        <w:widowControl w:val="0"/>
        <w:spacing w:line="228" w:lineRule="auto"/>
        <w:ind w:left="142" w:firstLine="284"/>
        <w:jc w:val="both"/>
        <w:rPr>
          <w:iCs/>
          <w:color w:val="000000"/>
          <w:lang w:val="uk-UA" w:eastAsia="en-US"/>
        </w:rPr>
      </w:pPr>
    </w:p>
    <w:p w:rsidR="00C745B1" w:rsidRPr="0015789A" w:rsidRDefault="0015789A" w:rsidP="0015789A">
      <w:pPr>
        <w:widowControl w:val="0"/>
        <w:spacing w:line="228" w:lineRule="auto"/>
        <w:ind w:left="142" w:firstLine="284"/>
        <w:jc w:val="both"/>
        <w:rPr>
          <w:iCs/>
          <w:color w:val="000000"/>
          <w:lang w:val="uk-UA" w:eastAsia="en-US"/>
        </w:rPr>
      </w:pPr>
      <w:r>
        <w:rPr>
          <w:iCs/>
          <w:color w:val="000000"/>
          <w:lang w:val="uk-UA" w:eastAsia="en-US"/>
        </w:rPr>
        <w:t xml:space="preserve">   </w:t>
      </w:r>
      <w:r w:rsidRPr="0015789A">
        <w:rPr>
          <w:b/>
          <w:iCs/>
          <w:color w:val="000000"/>
          <w:lang w:val="uk-UA" w:eastAsia="en-US"/>
        </w:rPr>
        <w:t xml:space="preserve">5. </w:t>
      </w:r>
      <w:r w:rsidR="00C745B1" w:rsidRPr="0015789A">
        <w:rPr>
          <w:b/>
          <w:szCs w:val="28"/>
          <w:lang w:val="uk-UA"/>
        </w:rPr>
        <w:t>Фінансово</w:t>
      </w:r>
      <w:r w:rsidR="00C745B1" w:rsidRPr="00C86A95">
        <w:rPr>
          <w:b/>
          <w:szCs w:val="28"/>
          <w:lang w:val="uk-UA"/>
        </w:rPr>
        <w:t>-економічне обґрунтування.</w:t>
      </w:r>
    </w:p>
    <w:p w:rsidR="00C745B1" w:rsidRDefault="00C745B1" w:rsidP="00C745B1">
      <w:pPr>
        <w:tabs>
          <w:tab w:val="left" w:pos="851"/>
        </w:tabs>
        <w:ind w:firstLine="567"/>
        <w:jc w:val="both"/>
        <w:rPr>
          <w:szCs w:val="28"/>
          <w:lang w:val="uk-UA"/>
        </w:rPr>
      </w:pPr>
      <w:r w:rsidRPr="00C86A95">
        <w:rPr>
          <w:szCs w:val="28"/>
          <w:lang w:val="uk-UA"/>
        </w:rPr>
        <w:t>Реалізація рішення не потребує додаткових витрат міського бюджету.</w:t>
      </w:r>
    </w:p>
    <w:p w:rsidR="0015789A" w:rsidRDefault="00D96D2A" w:rsidP="0015789A">
      <w:pPr>
        <w:ind w:firstLine="567"/>
        <w:jc w:val="both"/>
        <w:rPr>
          <w:rFonts w:eastAsia="Courier New"/>
          <w:color w:val="000000"/>
          <w:lang w:val="uk-UA" w:eastAsia="uk-UA" w:bidi="uk-UA"/>
        </w:rPr>
      </w:pPr>
      <w:r w:rsidRPr="007B1A69">
        <w:rPr>
          <w:rFonts w:eastAsia="Courier New"/>
          <w:color w:val="000000"/>
          <w:lang w:val="uk-UA" w:eastAsia="uk-UA" w:bidi="uk-UA"/>
        </w:rPr>
        <w:t xml:space="preserve">Витрати, здійснені організатором земельних торгів на підготовку лотів до проведення земельних торгів, відшкодовуються переможцем земельних торгів за кожним лотом. </w:t>
      </w:r>
    </w:p>
    <w:p w:rsidR="007512E2" w:rsidRDefault="007512E2" w:rsidP="0015789A">
      <w:pPr>
        <w:ind w:firstLine="567"/>
        <w:jc w:val="both"/>
        <w:rPr>
          <w:rFonts w:eastAsia="Courier New"/>
          <w:color w:val="000000"/>
          <w:lang w:val="uk-UA" w:eastAsia="uk-UA" w:bidi="uk-UA"/>
        </w:rPr>
      </w:pPr>
    </w:p>
    <w:p w:rsidR="00C7156F" w:rsidRPr="0015789A" w:rsidRDefault="0015789A" w:rsidP="0015789A">
      <w:pPr>
        <w:ind w:left="567" w:firstLine="142"/>
        <w:jc w:val="both"/>
        <w:rPr>
          <w:rFonts w:eastAsia="Courier New"/>
          <w:color w:val="000000"/>
          <w:lang w:val="uk-UA" w:eastAsia="uk-UA" w:bidi="uk-UA"/>
        </w:rPr>
      </w:pPr>
      <w:r w:rsidRPr="0015789A">
        <w:rPr>
          <w:rFonts w:eastAsia="Courier New"/>
          <w:b/>
          <w:color w:val="000000"/>
          <w:lang w:val="uk-UA" w:eastAsia="uk-UA" w:bidi="uk-UA"/>
        </w:rPr>
        <w:t>6.</w:t>
      </w:r>
      <w:r>
        <w:rPr>
          <w:rFonts w:eastAsia="Courier New"/>
          <w:color w:val="000000"/>
          <w:lang w:val="uk-UA" w:eastAsia="uk-UA" w:bidi="uk-UA"/>
        </w:rPr>
        <w:t xml:space="preserve"> </w:t>
      </w:r>
      <w:r w:rsidR="00C745B1" w:rsidRPr="00C86A95">
        <w:rPr>
          <w:b/>
          <w:szCs w:val="28"/>
          <w:lang w:val="uk-UA"/>
        </w:rPr>
        <w:t>Прогноз соціально-економічних та інших наслідків прийняття рішення.</w:t>
      </w:r>
      <w:r w:rsidR="00C7156F">
        <w:rPr>
          <w:b/>
          <w:szCs w:val="28"/>
          <w:lang w:val="uk-UA"/>
        </w:rPr>
        <w:t xml:space="preserve"> </w:t>
      </w:r>
      <w:r w:rsidR="00C7156F" w:rsidRPr="00C7156F">
        <w:rPr>
          <w:szCs w:val="28"/>
          <w:lang w:val="uk-UA"/>
        </w:rPr>
        <w:t>Наслідками прийняття розробленого проєкту рішення стане:</w:t>
      </w:r>
      <w:r w:rsidR="00C7156F">
        <w:rPr>
          <w:b/>
          <w:szCs w:val="28"/>
          <w:lang w:val="uk-UA"/>
        </w:rPr>
        <w:t xml:space="preserve"> </w:t>
      </w:r>
    </w:p>
    <w:p w:rsidR="00C7156F" w:rsidRDefault="00C7156F" w:rsidP="0015789A">
      <w:pPr>
        <w:widowControl w:val="0"/>
        <w:tabs>
          <w:tab w:val="num" w:pos="720"/>
          <w:tab w:val="left" w:pos="851"/>
        </w:tabs>
        <w:ind w:firstLine="567"/>
        <w:jc w:val="both"/>
        <w:rPr>
          <w:szCs w:val="28"/>
          <w:lang w:val="uk-UA"/>
        </w:rPr>
      </w:pPr>
      <w:r w:rsidRPr="00C7156F">
        <w:rPr>
          <w:szCs w:val="28"/>
          <w:lang w:val="uk-UA"/>
        </w:rPr>
        <w:t>- реалізація зацікавленими особа</w:t>
      </w:r>
      <w:r>
        <w:rPr>
          <w:szCs w:val="28"/>
          <w:lang w:val="uk-UA"/>
        </w:rPr>
        <w:t>ми своїх прав щодо набуття прав</w:t>
      </w:r>
      <w:r w:rsidRPr="00C7156F">
        <w:rPr>
          <w:szCs w:val="28"/>
          <w:lang w:val="uk-UA"/>
        </w:rPr>
        <w:t xml:space="preserve"> на земельн</w:t>
      </w:r>
      <w:r>
        <w:rPr>
          <w:szCs w:val="28"/>
          <w:lang w:val="uk-UA"/>
        </w:rPr>
        <w:t>і</w:t>
      </w:r>
      <w:r w:rsidRPr="00C7156F">
        <w:rPr>
          <w:szCs w:val="28"/>
          <w:lang w:val="uk-UA"/>
        </w:rPr>
        <w:t xml:space="preserve"> ділянк</w:t>
      </w:r>
      <w:r>
        <w:rPr>
          <w:szCs w:val="28"/>
          <w:lang w:val="uk-UA"/>
        </w:rPr>
        <w:t>и</w:t>
      </w:r>
      <w:r w:rsidRPr="00C7156F">
        <w:rPr>
          <w:szCs w:val="28"/>
          <w:lang w:val="uk-UA"/>
        </w:rPr>
        <w:t xml:space="preserve"> на конкурентних засадах;</w:t>
      </w:r>
    </w:p>
    <w:p w:rsidR="00471E05" w:rsidRPr="00C7156F" w:rsidRDefault="00471E05" w:rsidP="0015789A">
      <w:pPr>
        <w:widowControl w:val="0"/>
        <w:tabs>
          <w:tab w:val="num" w:pos="720"/>
          <w:tab w:val="left" w:pos="851"/>
        </w:tabs>
        <w:ind w:firstLine="567"/>
        <w:jc w:val="both"/>
        <w:rPr>
          <w:b/>
          <w:szCs w:val="28"/>
          <w:lang w:val="uk-UA"/>
        </w:rPr>
      </w:pPr>
    </w:p>
    <w:p w:rsidR="00C7156F" w:rsidRPr="00C7156F" w:rsidRDefault="00C7156F" w:rsidP="0015789A">
      <w:pPr>
        <w:widowControl w:val="0"/>
        <w:spacing w:line="264" w:lineRule="auto"/>
        <w:ind w:firstLine="567"/>
        <w:jc w:val="both"/>
        <w:rPr>
          <w:szCs w:val="28"/>
          <w:lang w:val="uk-UA"/>
        </w:rPr>
      </w:pPr>
      <w:r w:rsidRPr="00C7156F">
        <w:rPr>
          <w:szCs w:val="28"/>
          <w:lang w:val="uk-UA"/>
        </w:rPr>
        <w:t>- збільшення планових показникі</w:t>
      </w:r>
      <w:r>
        <w:rPr>
          <w:szCs w:val="28"/>
          <w:lang w:val="uk-UA"/>
        </w:rPr>
        <w:t xml:space="preserve">в з наповнення міського бюджету </w:t>
      </w:r>
      <w:r w:rsidRPr="00C7156F">
        <w:rPr>
          <w:szCs w:val="28"/>
          <w:lang w:val="uk-UA"/>
        </w:rPr>
        <w:t>від продажу земельних ділянок несільськогосподарського призначення у м. Киє</w:t>
      </w:r>
      <w:r>
        <w:rPr>
          <w:szCs w:val="28"/>
          <w:lang w:val="uk-UA"/>
        </w:rPr>
        <w:t xml:space="preserve">ві або прав на них на земельних </w:t>
      </w:r>
      <w:r w:rsidRPr="00C7156F">
        <w:rPr>
          <w:szCs w:val="28"/>
          <w:lang w:val="uk-UA"/>
        </w:rPr>
        <w:t>торгах.</w:t>
      </w:r>
    </w:p>
    <w:p w:rsidR="007C1B9C" w:rsidRPr="007B1A69" w:rsidRDefault="007C1B9C" w:rsidP="00D96D2A">
      <w:pPr>
        <w:jc w:val="both"/>
        <w:rPr>
          <w:rFonts w:eastAsia="Courier New"/>
          <w:color w:val="000000"/>
          <w:lang w:val="uk-UA" w:eastAsia="uk-UA" w:bidi="uk-UA"/>
        </w:rPr>
      </w:pPr>
    </w:p>
    <w:p w:rsidR="00A316C9" w:rsidRPr="00D04DC6" w:rsidRDefault="00A316C9" w:rsidP="00D04DC6">
      <w:pPr>
        <w:pStyle w:val="22"/>
        <w:shd w:val="clear" w:color="auto" w:fill="auto"/>
        <w:spacing w:after="0"/>
        <w:ind w:firstLine="0"/>
        <w:jc w:val="both"/>
        <w:rPr>
          <w:sz w:val="20"/>
          <w:szCs w:val="20"/>
          <w:lang w:val="uk-UA"/>
        </w:rPr>
      </w:pPr>
      <w:r w:rsidRPr="007B1A69">
        <w:rPr>
          <w:i w:val="0"/>
          <w:iCs w:val="0"/>
          <w:sz w:val="20"/>
          <w:szCs w:val="20"/>
          <w:lang w:val="uk-UA"/>
        </w:rPr>
        <w:t xml:space="preserve">Доповідач: директор Департаменту земельних ресурсів </w:t>
      </w:r>
      <w:r w:rsidR="009F654C" w:rsidRPr="007B1A69">
        <w:rPr>
          <w:b/>
          <w:i w:val="0"/>
          <w:iCs w:val="0"/>
          <w:sz w:val="20"/>
          <w:szCs w:val="20"/>
          <w:lang w:val="uk-UA"/>
        </w:rPr>
        <w:t>Валентина ПЕЛИХ</w:t>
      </w:r>
      <w:r w:rsidRPr="007B1A69">
        <w:rPr>
          <w:b/>
          <w:i w:val="0"/>
          <w:iCs w:val="0"/>
          <w:sz w:val="20"/>
          <w:szCs w:val="20"/>
          <w:lang w:val="uk-UA"/>
        </w:rPr>
        <w:t>.</w:t>
      </w:r>
    </w:p>
    <w:tbl>
      <w:tblPr>
        <w:tblW w:w="0" w:type="auto"/>
        <w:tblLook w:val="04A0" w:firstRow="1" w:lastRow="0" w:firstColumn="1" w:lastColumn="0" w:noHBand="0" w:noVBand="1"/>
      </w:tblPr>
      <w:tblGrid>
        <w:gridCol w:w="4814"/>
        <w:gridCol w:w="4815"/>
      </w:tblGrid>
      <w:tr w:rsidR="00A316C9" w:rsidRPr="007B1A69" w:rsidTr="000A6B80">
        <w:trPr>
          <w:trHeight w:val="663"/>
        </w:trPr>
        <w:tc>
          <w:tcPr>
            <w:tcW w:w="4814" w:type="dxa"/>
            <w:shd w:val="clear" w:color="auto" w:fill="auto"/>
          </w:tcPr>
          <w:p w:rsidR="00A316C9" w:rsidRPr="007B1A69" w:rsidRDefault="00A316C9" w:rsidP="00D04DC6">
            <w:pPr>
              <w:pStyle w:val="30"/>
              <w:jc w:val="both"/>
              <w:rPr>
                <w:rStyle w:val="ae"/>
                <w:b w:val="0"/>
                <w:sz w:val="24"/>
                <w:szCs w:val="24"/>
                <w:lang w:val="uk-UA" w:bidi="uk-UA"/>
              </w:rPr>
            </w:pPr>
          </w:p>
          <w:p w:rsidR="00A316C9" w:rsidRPr="007B1A69" w:rsidRDefault="00A316C9" w:rsidP="000A6B80">
            <w:pPr>
              <w:pStyle w:val="30"/>
              <w:ind w:hanging="120"/>
              <w:jc w:val="both"/>
              <w:rPr>
                <w:rStyle w:val="ae"/>
                <w:b w:val="0"/>
                <w:sz w:val="24"/>
                <w:szCs w:val="24"/>
                <w:lang w:val="uk-UA" w:bidi="uk-UA"/>
              </w:rPr>
            </w:pPr>
            <w:r w:rsidRPr="007B1A69">
              <w:rPr>
                <w:rStyle w:val="ae"/>
                <w:b w:val="0"/>
                <w:sz w:val="24"/>
                <w:szCs w:val="24"/>
                <w:lang w:val="uk-UA" w:bidi="uk-UA"/>
              </w:rPr>
              <w:t>Директор Департаменту земельних ресурсів</w:t>
            </w:r>
          </w:p>
        </w:tc>
        <w:tc>
          <w:tcPr>
            <w:tcW w:w="4815" w:type="dxa"/>
            <w:shd w:val="clear" w:color="auto" w:fill="auto"/>
          </w:tcPr>
          <w:p w:rsidR="00A316C9" w:rsidRPr="007B1A69" w:rsidRDefault="00A316C9" w:rsidP="000A6B80">
            <w:pPr>
              <w:pStyle w:val="30"/>
              <w:shd w:val="clear" w:color="auto" w:fill="auto"/>
              <w:jc w:val="right"/>
              <w:rPr>
                <w:rStyle w:val="ae"/>
                <w:sz w:val="24"/>
                <w:szCs w:val="24"/>
                <w:lang w:val="uk-UA" w:bidi="uk-UA"/>
              </w:rPr>
            </w:pPr>
          </w:p>
          <w:p w:rsidR="00A316C9" w:rsidRPr="007B1A69" w:rsidRDefault="009F654C" w:rsidP="000A6B80">
            <w:pPr>
              <w:pStyle w:val="30"/>
              <w:shd w:val="clear" w:color="auto" w:fill="auto"/>
              <w:jc w:val="right"/>
              <w:rPr>
                <w:rStyle w:val="ae"/>
                <w:b w:val="0"/>
                <w:sz w:val="24"/>
                <w:szCs w:val="24"/>
                <w:lang w:val="uk-UA" w:bidi="uk-UA"/>
              </w:rPr>
            </w:pPr>
            <w:r w:rsidRPr="007B1A69">
              <w:rPr>
                <w:rStyle w:val="ae"/>
                <w:b w:val="0"/>
                <w:sz w:val="24"/>
                <w:szCs w:val="24"/>
                <w:lang w:val="uk-UA"/>
              </w:rPr>
              <w:t>Валентина ПЕЛИХ</w:t>
            </w:r>
          </w:p>
        </w:tc>
      </w:tr>
    </w:tbl>
    <w:p w:rsidR="00D80D48" w:rsidRPr="007B1A69" w:rsidRDefault="00D80D48" w:rsidP="00D04DC6">
      <w:pPr>
        <w:tabs>
          <w:tab w:val="left" w:pos="851"/>
        </w:tabs>
        <w:jc w:val="both"/>
        <w:rPr>
          <w:sz w:val="26"/>
          <w:szCs w:val="26"/>
          <w:lang w:val="uk-UA"/>
        </w:rPr>
      </w:pPr>
    </w:p>
    <w:sectPr w:rsidR="00D80D48" w:rsidRPr="007B1A69" w:rsidSect="00CE7EDF">
      <w:pgSz w:w="11906" w:h="16838"/>
      <w:pgMar w:top="709"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enguiat">
    <w:altName w:val="Times New Roman"/>
    <w:panose1 w:val="00000000000000000000"/>
    <w:charset w:val="00"/>
    <w:family w:val="auto"/>
    <w:pitch w:val="variable"/>
    <w:sig w:usb0="00000001"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20C7"/>
    <w:multiLevelType w:val="hybridMultilevel"/>
    <w:tmpl w:val="2898A45E"/>
    <w:lvl w:ilvl="0" w:tplc="E332A24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A795E"/>
    <w:multiLevelType w:val="multilevel"/>
    <w:tmpl w:val="03040722"/>
    <w:lvl w:ilvl="0">
      <w:start w:val="9"/>
      <w:numFmt w:val="decimal"/>
      <w:lvlText w:val="%1."/>
      <w:lvlJc w:val="left"/>
      <w:pPr>
        <w:ind w:left="600" w:hanging="6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15:restartNumberingAfterBreak="0">
    <w:nsid w:val="0DB80A00"/>
    <w:multiLevelType w:val="multilevel"/>
    <w:tmpl w:val="84D8DB3E"/>
    <w:lvl w:ilvl="0">
      <w:start w:val="1"/>
      <w:numFmt w:val="decimal"/>
      <w:lvlText w:val="%1."/>
      <w:lvlJc w:val="left"/>
      <w:pPr>
        <w:tabs>
          <w:tab w:val="num" w:pos="1725"/>
        </w:tabs>
        <w:ind w:left="1725" w:hanging="10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15:restartNumberingAfterBreak="0">
    <w:nsid w:val="143859D9"/>
    <w:multiLevelType w:val="hybridMultilevel"/>
    <w:tmpl w:val="9D58CB26"/>
    <w:lvl w:ilvl="0" w:tplc="C13EF4D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55C2B7C"/>
    <w:multiLevelType w:val="hybridMultilevel"/>
    <w:tmpl w:val="463A7E7A"/>
    <w:lvl w:ilvl="0" w:tplc="1DFE11B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5A2D0E"/>
    <w:multiLevelType w:val="multilevel"/>
    <w:tmpl w:val="E84641D2"/>
    <w:lvl w:ilvl="0">
      <w:start w:val="1"/>
      <w:numFmt w:val="decimal"/>
      <w:lvlText w:val="%1."/>
      <w:lvlJc w:val="left"/>
      <w:pPr>
        <w:tabs>
          <w:tab w:val="num" w:pos="824"/>
        </w:tabs>
        <w:ind w:left="540" w:firstLine="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6" w15:restartNumberingAfterBreak="0">
    <w:nsid w:val="1F4E2F34"/>
    <w:multiLevelType w:val="hybridMultilevel"/>
    <w:tmpl w:val="416411D0"/>
    <w:lvl w:ilvl="0" w:tplc="C2F6CE48">
      <w:start w:val="1"/>
      <w:numFmt w:val="decimal"/>
      <w:lvlText w:val="%1."/>
      <w:lvlJc w:val="left"/>
      <w:pPr>
        <w:tabs>
          <w:tab w:val="num" w:pos="5606"/>
        </w:tabs>
        <w:ind w:left="5606"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41A105EA"/>
    <w:multiLevelType w:val="multilevel"/>
    <w:tmpl w:val="84D8DB3E"/>
    <w:lvl w:ilvl="0">
      <w:start w:val="1"/>
      <w:numFmt w:val="decimal"/>
      <w:lvlText w:val="%1."/>
      <w:lvlJc w:val="left"/>
      <w:pPr>
        <w:tabs>
          <w:tab w:val="num" w:pos="1856"/>
        </w:tabs>
        <w:ind w:left="1856" w:hanging="1005"/>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8" w15:restartNumberingAfterBreak="0">
    <w:nsid w:val="452C6D4A"/>
    <w:multiLevelType w:val="hybridMultilevel"/>
    <w:tmpl w:val="E4B814EC"/>
    <w:lvl w:ilvl="0" w:tplc="56FC85B4">
      <w:start w:val="10"/>
      <w:numFmt w:val="decimal"/>
      <w:lvlText w:val="%1."/>
      <w:lvlJc w:val="left"/>
      <w:pPr>
        <w:ind w:left="1227" w:hanging="375"/>
      </w:pPr>
      <w:rPr>
        <w:rFonts w:hint="default"/>
      </w:rPr>
    </w:lvl>
    <w:lvl w:ilvl="1" w:tplc="04220019">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9" w15:restartNumberingAfterBreak="0">
    <w:nsid w:val="4BA77F1D"/>
    <w:multiLevelType w:val="hybridMultilevel"/>
    <w:tmpl w:val="483A3BBE"/>
    <w:lvl w:ilvl="0" w:tplc="495A5B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E35743D"/>
    <w:multiLevelType w:val="hybridMultilevel"/>
    <w:tmpl w:val="4EEAC20C"/>
    <w:lvl w:ilvl="0" w:tplc="AB5C838E">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1" w15:restartNumberingAfterBreak="0">
    <w:nsid w:val="64E8601D"/>
    <w:multiLevelType w:val="hybridMultilevel"/>
    <w:tmpl w:val="F67CAF70"/>
    <w:lvl w:ilvl="0" w:tplc="B02C091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73752D2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13" w15:restartNumberingAfterBreak="0">
    <w:nsid w:val="7BE01875"/>
    <w:multiLevelType w:val="multilevel"/>
    <w:tmpl w:val="1132E74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3"/>
  </w:num>
  <w:num w:numId="2">
    <w:abstractNumId w:val="2"/>
  </w:num>
  <w:num w:numId="3">
    <w:abstractNumId w:val="11"/>
  </w:num>
  <w:num w:numId="4">
    <w:abstractNumId w:val="12"/>
  </w:num>
  <w:num w:numId="5">
    <w:abstractNumId w:val="7"/>
  </w:num>
  <w:num w:numId="6">
    <w:abstractNumId w:val="9"/>
  </w:num>
  <w:num w:numId="7">
    <w:abstractNumId w:val="10"/>
  </w:num>
  <w:num w:numId="8">
    <w:abstractNumId w:val="8"/>
  </w:num>
  <w:num w:numId="9">
    <w:abstractNumId w:val="1"/>
  </w:num>
  <w:num w:numId="10">
    <w:abstractNumId w:val="5"/>
  </w:num>
  <w:num w:numId="11">
    <w:abstractNumId w:val="13"/>
  </w:num>
  <w:num w:numId="12">
    <w:abstractNumId w:val="4"/>
  </w:num>
  <w:num w:numId="13">
    <w:abstractNumId w:val="0"/>
  </w:num>
  <w:num w:numId="14">
    <w:abstractNumId w:val="6"/>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85"/>
    <w:rsid w:val="000001CF"/>
    <w:rsid w:val="000056E5"/>
    <w:rsid w:val="00007285"/>
    <w:rsid w:val="000120B1"/>
    <w:rsid w:val="00025449"/>
    <w:rsid w:val="000307D0"/>
    <w:rsid w:val="0003137A"/>
    <w:rsid w:val="000313AB"/>
    <w:rsid w:val="00034398"/>
    <w:rsid w:val="000354C5"/>
    <w:rsid w:val="00042A5B"/>
    <w:rsid w:val="00044629"/>
    <w:rsid w:val="00046798"/>
    <w:rsid w:val="00054212"/>
    <w:rsid w:val="00057958"/>
    <w:rsid w:val="00060D44"/>
    <w:rsid w:val="00061614"/>
    <w:rsid w:val="00064EA9"/>
    <w:rsid w:val="0007080E"/>
    <w:rsid w:val="0007298D"/>
    <w:rsid w:val="00072B77"/>
    <w:rsid w:val="0007323D"/>
    <w:rsid w:val="00083D3C"/>
    <w:rsid w:val="00084CA7"/>
    <w:rsid w:val="00085BC1"/>
    <w:rsid w:val="0008694A"/>
    <w:rsid w:val="00086C8D"/>
    <w:rsid w:val="0009607A"/>
    <w:rsid w:val="000A0A32"/>
    <w:rsid w:val="000A5EF5"/>
    <w:rsid w:val="000A631F"/>
    <w:rsid w:val="000A68A7"/>
    <w:rsid w:val="000A6B80"/>
    <w:rsid w:val="000B0F46"/>
    <w:rsid w:val="000B26CF"/>
    <w:rsid w:val="000C75A0"/>
    <w:rsid w:val="000D071A"/>
    <w:rsid w:val="000D1CE9"/>
    <w:rsid w:val="000D5785"/>
    <w:rsid w:val="000E2600"/>
    <w:rsid w:val="000E3BB0"/>
    <w:rsid w:val="000E5896"/>
    <w:rsid w:val="000F10E1"/>
    <w:rsid w:val="000F6C7A"/>
    <w:rsid w:val="00102C06"/>
    <w:rsid w:val="00105FB6"/>
    <w:rsid w:val="00110779"/>
    <w:rsid w:val="00120ACE"/>
    <w:rsid w:val="001225CB"/>
    <w:rsid w:val="00123C55"/>
    <w:rsid w:val="00124778"/>
    <w:rsid w:val="0013315F"/>
    <w:rsid w:val="00133826"/>
    <w:rsid w:val="00135D54"/>
    <w:rsid w:val="00156716"/>
    <w:rsid w:val="0015789A"/>
    <w:rsid w:val="001636BF"/>
    <w:rsid w:val="00165AB7"/>
    <w:rsid w:val="001661B8"/>
    <w:rsid w:val="00175B16"/>
    <w:rsid w:val="00186C3C"/>
    <w:rsid w:val="001936B6"/>
    <w:rsid w:val="001945CF"/>
    <w:rsid w:val="001A1FBB"/>
    <w:rsid w:val="001A3472"/>
    <w:rsid w:val="001A7524"/>
    <w:rsid w:val="001B02AA"/>
    <w:rsid w:val="001B2770"/>
    <w:rsid w:val="001B4198"/>
    <w:rsid w:val="001B43E6"/>
    <w:rsid w:val="001C69F9"/>
    <w:rsid w:val="001D099A"/>
    <w:rsid w:val="001D1CA9"/>
    <w:rsid w:val="001D27B4"/>
    <w:rsid w:val="001D42C0"/>
    <w:rsid w:val="001D592F"/>
    <w:rsid w:val="001D5AEC"/>
    <w:rsid w:val="001D62AB"/>
    <w:rsid w:val="001D723F"/>
    <w:rsid w:val="001D7639"/>
    <w:rsid w:val="001E0B55"/>
    <w:rsid w:val="001E1BB9"/>
    <w:rsid w:val="001E3C4E"/>
    <w:rsid w:val="001F07E5"/>
    <w:rsid w:val="001F29FB"/>
    <w:rsid w:val="001F2E07"/>
    <w:rsid w:val="001F66AF"/>
    <w:rsid w:val="001F7B8B"/>
    <w:rsid w:val="0020062F"/>
    <w:rsid w:val="0020072D"/>
    <w:rsid w:val="00206687"/>
    <w:rsid w:val="00210C26"/>
    <w:rsid w:val="00210CA4"/>
    <w:rsid w:val="002133E3"/>
    <w:rsid w:val="002144A4"/>
    <w:rsid w:val="00215390"/>
    <w:rsid w:val="00216AD9"/>
    <w:rsid w:val="00220463"/>
    <w:rsid w:val="00223462"/>
    <w:rsid w:val="00223704"/>
    <w:rsid w:val="00224479"/>
    <w:rsid w:val="00224C0B"/>
    <w:rsid w:val="002273AD"/>
    <w:rsid w:val="00230D9F"/>
    <w:rsid w:val="0023360A"/>
    <w:rsid w:val="002416AA"/>
    <w:rsid w:val="00251028"/>
    <w:rsid w:val="00251D92"/>
    <w:rsid w:val="0027193D"/>
    <w:rsid w:val="00272006"/>
    <w:rsid w:val="002730E8"/>
    <w:rsid w:val="00274C79"/>
    <w:rsid w:val="00275530"/>
    <w:rsid w:val="00276D4C"/>
    <w:rsid w:val="00276D5D"/>
    <w:rsid w:val="00280950"/>
    <w:rsid w:val="00281967"/>
    <w:rsid w:val="002908C9"/>
    <w:rsid w:val="002956C2"/>
    <w:rsid w:val="00296624"/>
    <w:rsid w:val="002A0E4B"/>
    <w:rsid w:val="002A2F37"/>
    <w:rsid w:val="002A4798"/>
    <w:rsid w:val="002A4D67"/>
    <w:rsid w:val="002A58AD"/>
    <w:rsid w:val="002A5F2D"/>
    <w:rsid w:val="002A6C7C"/>
    <w:rsid w:val="002B1006"/>
    <w:rsid w:val="002B2388"/>
    <w:rsid w:val="002B5EB3"/>
    <w:rsid w:val="002C67BE"/>
    <w:rsid w:val="002D12B6"/>
    <w:rsid w:val="002D33EC"/>
    <w:rsid w:val="002D71CF"/>
    <w:rsid w:val="002E09B7"/>
    <w:rsid w:val="002E161D"/>
    <w:rsid w:val="002E1E3A"/>
    <w:rsid w:val="002E4CEC"/>
    <w:rsid w:val="002F0C6D"/>
    <w:rsid w:val="002F447F"/>
    <w:rsid w:val="002F5941"/>
    <w:rsid w:val="00301D8F"/>
    <w:rsid w:val="00303B2E"/>
    <w:rsid w:val="003043B3"/>
    <w:rsid w:val="003143FA"/>
    <w:rsid w:val="0031610A"/>
    <w:rsid w:val="0032670B"/>
    <w:rsid w:val="00330BAA"/>
    <w:rsid w:val="0033289E"/>
    <w:rsid w:val="0033294A"/>
    <w:rsid w:val="00341E5F"/>
    <w:rsid w:val="003421DF"/>
    <w:rsid w:val="00343CAA"/>
    <w:rsid w:val="003506A3"/>
    <w:rsid w:val="0035547D"/>
    <w:rsid w:val="00357BDA"/>
    <w:rsid w:val="00361596"/>
    <w:rsid w:val="00364A4D"/>
    <w:rsid w:val="003679C4"/>
    <w:rsid w:val="003702A5"/>
    <w:rsid w:val="00370DAF"/>
    <w:rsid w:val="00371E7A"/>
    <w:rsid w:val="00372420"/>
    <w:rsid w:val="003748BE"/>
    <w:rsid w:val="00382F75"/>
    <w:rsid w:val="00384BFA"/>
    <w:rsid w:val="0038542C"/>
    <w:rsid w:val="00392A2D"/>
    <w:rsid w:val="003941E5"/>
    <w:rsid w:val="0039442A"/>
    <w:rsid w:val="00395A6E"/>
    <w:rsid w:val="00397501"/>
    <w:rsid w:val="003A2F18"/>
    <w:rsid w:val="003A4616"/>
    <w:rsid w:val="003A4D81"/>
    <w:rsid w:val="003A7A29"/>
    <w:rsid w:val="003B08C6"/>
    <w:rsid w:val="003B3E2A"/>
    <w:rsid w:val="003B4B8C"/>
    <w:rsid w:val="003B610F"/>
    <w:rsid w:val="003C0A92"/>
    <w:rsid w:val="003C36F6"/>
    <w:rsid w:val="003C4652"/>
    <w:rsid w:val="003C59BC"/>
    <w:rsid w:val="003D014A"/>
    <w:rsid w:val="003D1948"/>
    <w:rsid w:val="003D2031"/>
    <w:rsid w:val="003D2037"/>
    <w:rsid w:val="003D3F0F"/>
    <w:rsid w:val="003D5C3A"/>
    <w:rsid w:val="003E410F"/>
    <w:rsid w:val="003E52F2"/>
    <w:rsid w:val="003F43F6"/>
    <w:rsid w:val="003F58ED"/>
    <w:rsid w:val="003F664C"/>
    <w:rsid w:val="0040068F"/>
    <w:rsid w:val="00401D96"/>
    <w:rsid w:val="004027BD"/>
    <w:rsid w:val="00402C1C"/>
    <w:rsid w:val="00402D82"/>
    <w:rsid w:val="00404B15"/>
    <w:rsid w:val="004050DA"/>
    <w:rsid w:val="00405638"/>
    <w:rsid w:val="00416F62"/>
    <w:rsid w:val="004241D6"/>
    <w:rsid w:val="00434CAF"/>
    <w:rsid w:val="0044060D"/>
    <w:rsid w:val="00440E66"/>
    <w:rsid w:val="004436AD"/>
    <w:rsid w:val="00450618"/>
    <w:rsid w:val="00451096"/>
    <w:rsid w:val="00454B8E"/>
    <w:rsid w:val="00457D0F"/>
    <w:rsid w:val="00457DED"/>
    <w:rsid w:val="0046333F"/>
    <w:rsid w:val="0046432C"/>
    <w:rsid w:val="00465AF9"/>
    <w:rsid w:val="00467F25"/>
    <w:rsid w:val="00471E05"/>
    <w:rsid w:val="00472804"/>
    <w:rsid w:val="00474012"/>
    <w:rsid w:val="00474EC5"/>
    <w:rsid w:val="00475604"/>
    <w:rsid w:val="00480248"/>
    <w:rsid w:val="00482EB7"/>
    <w:rsid w:val="00484C85"/>
    <w:rsid w:val="00490CA7"/>
    <w:rsid w:val="00490E4B"/>
    <w:rsid w:val="0049100F"/>
    <w:rsid w:val="004939BC"/>
    <w:rsid w:val="00497338"/>
    <w:rsid w:val="004A07E5"/>
    <w:rsid w:val="004A1597"/>
    <w:rsid w:val="004A4ED7"/>
    <w:rsid w:val="004A5FD8"/>
    <w:rsid w:val="004A7DB7"/>
    <w:rsid w:val="004B4F84"/>
    <w:rsid w:val="004B5951"/>
    <w:rsid w:val="004C1E8D"/>
    <w:rsid w:val="004C4373"/>
    <w:rsid w:val="004C5FE2"/>
    <w:rsid w:val="004C77C7"/>
    <w:rsid w:val="004D0393"/>
    <w:rsid w:val="004D0D9E"/>
    <w:rsid w:val="004D17B9"/>
    <w:rsid w:val="004D20E3"/>
    <w:rsid w:val="004D3089"/>
    <w:rsid w:val="004D6DE5"/>
    <w:rsid w:val="004E0870"/>
    <w:rsid w:val="004E7F13"/>
    <w:rsid w:val="004F467A"/>
    <w:rsid w:val="00503458"/>
    <w:rsid w:val="0050633C"/>
    <w:rsid w:val="00515A4D"/>
    <w:rsid w:val="00517AF0"/>
    <w:rsid w:val="005221A3"/>
    <w:rsid w:val="00524FE5"/>
    <w:rsid w:val="00531A74"/>
    <w:rsid w:val="00531F6B"/>
    <w:rsid w:val="00533855"/>
    <w:rsid w:val="0054025E"/>
    <w:rsid w:val="0054110E"/>
    <w:rsid w:val="00542744"/>
    <w:rsid w:val="00543E34"/>
    <w:rsid w:val="005470D1"/>
    <w:rsid w:val="0054774A"/>
    <w:rsid w:val="00550581"/>
    <w:rsid w:val="00561B5C"/>
    <w:rsid w:val="0056277F"/>
    <w:rsid w:val="005632C0"/>
    <w:rsid w:val="0056376B"/>
    <w:rsid w:val="00564657"/>
    <w:rsid w:val="00565AC5"/>
    <w:rsid w:val="005667D6"/>
    <w:rsid w:val="00566D2C"/>
    <w:rsid w:val="00573710"/>
    <w:rsid w:val="005877B5"/>
    <w:rsid w:val="005902EE"/>
    <w:rsid w:val="00590D8C"/>
    <w:rsid w:val="005917B8"/>
    <w:rsid w:val="00594C4D"/>
    <w:rsid w:val="005962E9"/>
    <w:rsid w:val="005B0BE4"/>
    <w:rsid w:val="005B4049"/>
    <w:rsid w:val="005B5EE4"/>
    <w:rsid w:val="005C5610"/>
    <w:rsid w:val="005D2A3B"/>
    <w:rsid w:val="005D3B04"/>
    <w:rsid w:val="005D550F"/>
    <w:rsid w:val="005D7773"/>
    <w:rsid w:val="005E0E6D"/>
    <w:rsid w:val="005E0FF4"/>
    <w:rsid w:val="005E2F1A"/>
    <w:rsid w:val="005E3173"/>
    <w:rsid w:val="005E6103"/>
    <w:rsid w:val="005F0008"/>
    <w:rsid w:val="005F080C"/>
    <w:rsid w:val="005F759A"/>
    <w:rsid w:val="005F76AA"/>
    <w:rsid w:val="0060475E"/>
    <w:rsid w:val="006054E9"/>
    <w:rsid w:val="006103D2"/>
    <w:rsid w:val="006106C8"/>
    <w:rsid w:val="0061169D"/>
    <w:rsid w:val="0061237A"/>
    <w:rsid w:val="00615A91"/>
    <w:rsid w:val="00625BFF"/>
    <w:rsid w:val="006314CE"/>
    <w:rsid w:val="00632504"/>
    <w:rsid w:val="00632E99"/>
    <w:rsid w:val="00641CA8"/>
    <w:rsid w:val="0064274C"/>
    <w:rsid w:val="006477B7"/>
    <w:rsid w:val="00647870"/>
    <w:rsid w:val="00647E0E"/>
    <w:rsid w:val="006523F7"/>
    <w:rsid w:val="00657105"/>
    <w:rsid w:val="00657996"/>
    <w:rsid w:val="00660AD0"/>
    <w:rsid w:val="00663DA3"/>
    <w:rsid w:val="00667A14"/>
    <w:rsid w:val="00673928"/>
    <w:rsid w:val="00680896"/>
    <w:rsid w:val="006822E9"/>
    <w:rsid w:val="006840EE"/>
    <w:rsid w:val="006875E2"/>
    <w:rsid w:val="00691F9A"/>
    <w:rsid w:val="00697D42"/>
    <w:rsid w:val="006B2B02"/>
    <w:rsid w:val="006B2D30"/>
    <w:rsid w:val="006C15B9"/>
    <w:rsid w:val="006C3E95"/>
    <w:rsid w:val="006C40A3"/>
    <w:rsid w:val="006D05EB"/>
    <w:rsid w:val="006D34E9"/>
    <w:rsid w:val="006D37F6"/>
    <w:rsid w:val="006D6B3B"/>
    <w:rsid w:val="006E1C65"/>
    <w:rsid w:val="006F1308"/>
    <w:rsid w:val="006F27CB"/>
    <w:rsid w:val="006F2B04"/>
    <w:rsid w:val="006F2FDE"/>
    <w:rsid w:val="006F6DF9"/>
    <w:rsid w:val="00702691"/>
    <w:rsid w:val="00712BBA"/>
    <w:rsid w:val="007169DC"/>
    <w:rsid w:val="00724DB4"/>
    <w:rsid w:val="00726A7F"/>
    <w:rsid w:val="0072736B"/>
    <w:rsid w:val="00727787"/>
    <w:rsid w:val="0073734C"/>
    <w:rsid w:val="00737AF3"/>
    <w:rsid w:val="00744853"/>
    <w:rsid w:val="0074508C"/>
    <w:rsid w:val="0074732B"/>
    <w:rsid w:val="00747C0B"/>
    <w:rsid w:val="007512E2"/>
    <w:rsid w:val="00756C3C"/>
    <w:rsid w:val="00760B78"/>
    <w:rsid w:val="00763406"/>
    <w:rsid w:val="00767FA6"/>
    <w:rsid w:val="0077015D"/>
    <w:rsid w:val="0077129F"/>
    <w:rsid w:val="007738C6"/>
    <w:rsid w:val="007767F6"/>
    <w:rsid w:val="00784AA3"/>
    <w:rsid w:val="00786F99"/>
    <w:rsid w:val="00790EC2"/>
    <w:rsid w:val="00792C9E"/>
    <w:rsid w:val="007942E6"/>
    <w:rsid w:val="00794F8C"/>
    <w:rsid w:val="007A11C1"/>
    <w:rsid w:val="007B1A69"/>
    <w:rsid w:val="007C1B9C"/>
    <w:rsid w:val="007C687B"/>
    <w:rsid w:val="007C6C0D"/>
    <w:rsid w:val="007D5E5B"/>
    <w:rsid w:val="007D6909"/>
    <w:rsid w:val="007D79E2"/>
    <w:rsid w:val="007E0546"/>
    <w:rsid w:val="007E2E01"/>
    <w:rsid w:val="007E3997"/>
    <w:rsid w:val="007F30D4"/>
    <w:rsid w:val="007F4006"/>
    <w:rsid w:val="008050B5"/>
    <w:rsid w:val="00817579"/>
    <w:rsid w:val="008243DA"/>
    <w:rsid w:val="00824FA0"/>
    <w:rsid w:val="008263FE"/>
    <w:rsid w:val="00826689"/>
    <w:rsid w:val="008273C3"/>
    <w:rsid w:val="00832522"/>
    <w:rsid w:val="00832DAA"/>
    <w:rsid w:val="00833142"/>
    <w:rsid w:val="00837480"/>
    <w:rsid w:val="008422A8"/>
    <w:rsid w:val="00844FED"/>
    <w:rsid w:val="00846894"/>
    <w:rsid w:val="0085520F"/>
    <w:rsid w:val="0085601E"/>
    <w:rsid w:val="008573E7"/>
    <w:rsid w:val="008624AF"/>
    <w:rsid w:val="00865194"/>
    <w:rsid w:val="00865CC3"/>
    <w:rsid w:val="008710A4"/>
    <w:rsid w:val="00871C40"/>
    <w:rsid w:val="00872D46"/>
    <w:rsid w:val="008732C2"/>
    <w:rsid w:val="008733FC"/>
    <w:rsid w:val="0087487C"/>
    <w:rsid w:val="008823F6"/>
    <w:rsid w:val="00887335"/>
    <w:rsid w:val="0088791A"/>
    <w:rsid w:val="0089021F"/>
    <w:rsid w:val="00892D8C"/>
    <w:rsid w:val="00893134"/>
    <w:rsid w:val="00893DFB"/>
    <w:rsid w:val="008946CF"/>
    <w:rsid w:val="00896640"/>
    <w:rsid w:val="008A0A83"/>
    <w:rsid w:val="008A5B21"/>
    <w:rsid w:val="008A6442"/>
    <w:rsid w:val="008A67FF"/>
    <w:rsid w:val="008A76CB"/>
    <w:rsid w:val="008A7A1E"/>
    <w:rsid w:val="008B385F"/>
    <w:rsid w:val="008B6D97"/>
    <w:rsid w:val="008B7E5C"/>
    <w:rsid w:val="008C2452"/>
    <w:rsid w:val="008C2D96"/>
    <w:rsid w:val="008C3DF3"/>
    <w:rsid w:val="008C4144"/>
    <w:rsid w:val="008C66EF"/>
    <w:rsid w:val="008C7886"/>
    <w:rsid w:val="008E0A93"/>
    <w:rsid w:val="008E6ED2"/>
    <w:rsid w:val="008F1691"/>
    <w:rsid w:val="00903C1D"/>
    <w:rsid w:val="00903CF0"/>
    <w:rsid w:val="009051DD"/>
    <w:rsid w:val="0090556E"/>
    <w:rsid w:val="009070DA"/>
    <w:rsid w:val="00910320"/>
    <w:rsid w:val="00910F27"/>
    <w:rsid w:val="00914097"/>
    <w:rsid w:val="009214DF"/>
    <w:rsid w:val="00923F8D"/>
    <w:rsid w:val="00931C39"/>
    <w:rsid w:val="00934272"/>
    <w:rsid w:val="00944D71"/>
    <w:rsid w:val="009467A9"/>
    <w:rsid w:val="009525E9"/>
    <w:rsid w:val="00952EAB"/>
    <w:rsid w:val="00954C00"/>
    <w:rsid w:val="00955C5B"/>
    <w:rsid w:val="00960624"/>
    <w:rsid w:val="00962654"/>
    <w:rsid w:val="00966762"/>
    <w:rsid w:val="00966E11"/>
    <w:rsid w:val="00967090"/>
    <w:rsid w:val="00975759"/>
    <w:rsid w:val="009803D6"/>
    <w:rsid w:val="00982540"/>
    <w:rsid w:val="0098768B"/>
    <w:rsid w:val="00992FBF"/>
    <w:rsid w:val="00994884"/>
    <w:rsid w:val="00994EDF"/>
    <w:rsid w:val="009A12AD"/>
    <w:rsid w:val="009A5FF9"/>
    <w:rsid w:val="009A6DCF"/>
    <w:rsid w:val="009A7A1E"/>
    <w:rsid w:val="009B30B7"/>
    <w:rsid w:val="009C3B0C"/>
    <w:rsid w:val="009C3D24"/>
    <w:rsid w:val="009C7997"/>
    <w:rsid w:val="009D1AB2"/>
    <w:rsid w:val="009D1AD8"/>
    <w:rsid w:val="009E1BEF"/>
    <w:rsid w:val="009E4393"/>
    <w:rsid w:val="009E7EA0"/>
    <w:rsid w:val="009F0503"/>
    <w:rsid w:val="009F3682"/>
    <w:rsid w:val="009F5617"/>
    <w:rsid w:val="009F63C7"/>
    <w:rsid w:val="009F654C"/>
    <w:rsid w:val="009F69E1"/>
    <w:rsid w:val="00A0014F"/>
    <w:rsid w:val="00A01DF6"/>
    <w:rsid w:val="00A02A0C"/>
    <w:rsid w:val="00A05C40"/>
    <w:rsid w:val="00A1049A"/>
    <w:rsid w:val="00A13183"/>
    <w:rsid w:val="00A17199"/>
    <w:rsid w:val="00A22336"/>
    <w:rsid w:val="00A224E1"/>
    <w:rsid w:val="00A26EF8"/>
    <w:rsid w:val="00A27223"/>
    <w:rsid w:val="00A316C9"/>
    <w:rsid w:val="00A3371E"/>
    <w:rsid w:val="00A35C0C"/>
    <w:rsid w:val="00A36A83"/>
    <w:rsid w:val="00A435D7"/>
    <w:rsid w:val="00A44A36"/>
    <w:rsid w:val="00A45319"/>
    <w:rsid w:val="00A473C5"/>
    <w:rsid w:val="00A501EC"/>
    <w:rsid w:val="00A547DF"/>
    <w:rsid w:val="00A627A2"/>
    <w:rsid w:val="00A63664"/>
    <w:rsid w:val="00A638E4"/>
    <w:rsid w:val="00A65ACA"/>
    <w:rsid w:val="00A65EC9"/>
    <w:rsid w:val="00A66DE4"/>
    <w:rsid w:val="00A7242F"/>
    <w:rsid w:val="00A86619"/>
    <w:rsid w:val="00AA14B4"/>
    <w:rsid w:val="00AA1954"/>
    <w:rsid w:val="00AA6A80"/>
    <w:rsid w:val="00AB3052"/>
    <w:rsid w:val="00AB461C"/>
    <w:rsid w:val="00AB6342"/>
    <w:rsid w:val="00AC682A"/>
    <w:rsid w:val="00AC7ED8"/>
    <w:rsid w:val="00AD42E9"/>
    <w:rsid w:val="00AD4E63"/>
    <w:rsid w:val="00AE37F7"/>
    <w:rsid w:val="00AE3807"/>
    <w:rsid w:val="00AF0985"/>
    <w:rsid w:val="00B03512"/>
    <w:rsid w:val="00B05F3F"/>
    <w:rsid w:val="00B11759"/>
    <w:rsid w:val="00B12A12"/>
    <w:rsid w:val="00B12B92"/>
    <w:rsid w:val="00B13FA2"/>
    <w:rsid w:val="00B16CF9"/>
    <w:rsid w:val="00B21671"/>
    <w:rsid w:val="00B322B8"/>
    <w:rsid w:val="00B32731"/>
    <w:rsid w:val="00B32E81"/>
    <w:rsid w:val="00B336EF"/>
    <w:rsid w:val="00B34FA8"/>
    <w:rsid w:val="00B37EB5"/>
    <w:rsid w:val="00B41219"/>
    <w:rsid w:val="00B4233D"/>
    <w:rsid w:val="00B437C5"/>
    <w:rsid w:val="00B46EA6"/>
    <w:rsid w:val="00B51AE1"/>
    <w:rsid w:val="00B52C74"/>
    <w:rsid w:val="00B54700"/>
    <w:rsid w:val="00B6150D"/>
    <w:rsid w:val="00B64549"/>
    <w:rsid w:val="00B735B6"/>
    <w:rsid w:val="00B75BFA"/>
    <w:rsid w:val="00B778BB"/>
    <w:rsid w:val="00B877D4"/>
    <w:rsid w:val="00B90317"/>
    <w:rsid w:val="00B93D15"/>
    <w:rsid w:val="00B9580A"/>
    <w:rsid w:val="00B962BD"/>
    <w:rsid w:val="00BA0205"/>
    <w:rsid w:val="00BA4885"/>
    <w:rsid w:val="00BA7EAA"/>
    <w:rsid w:val="00BB2D89"/>
    <w:rsid w:val="00BB34C2"/>
    <w:rsid w:val="00BB366E"/>
    <w:rsid w:val="00BB5E91"/>
    <w:rsid w:val="00BC065F"/>
    <w:rsid w:val="00BC1E18"/>
    <w:rsid w:val="00BC21CF"/>
    <w:rsid w:val="00BC3BF5"/>
    <w:rsid w:val="00BC5888"/>
    <w:rsid w:val="00BC5F92"/>
    <w:rsid w:val="00BC6513"/>
    <w:rsid w:val="00BC7822"/>
    <w:rsid w:val="00BD124B"/>
    <w:rsid w:val="00BD2DC3"/>
    <w:rsid w:val="00BD7C32"/>
    <w:rsid w:val="00BD7FB5"/>
    <w:rsid w:val="00BF31D3"/>
    <w:rsid w:val="00BF570D"/>
    <w:rsid w:val="00BF618B"/>
    <w:rsid w:val="00C0463F"/>
    <w:rsid w:val="00C04B19"/>
    <w:rsid w:val="00C06685"/>
    <w:rsid w:val="00C119B6"/>
    <w:rsid w:val="00C1444A"/>
    <w:rsid w:val="00C17D10"/>
    <w:rsid w:val="00C20530"/>
    <w:rsid w:val="00C20D08"/>
    <w:rsid w:val="00C212D9"/>
    <w:rsid w:val="00C24923"/>
    <w:rsid w:val="00C25C44"/>
    <w:rsid w:val="00C26A6C"/>
    <w:rsid w:val="00C27474"/>
    <w:rsid w:val="00C43D22"/>
    <w:rsid w:val="00C44581"/>
    <w:rsid w:val="00C44AF0"/>
    <w:rsid w:val="00C47C82"/>
    <w:rsid w:val="00C55F5B"/>
    <w:rsid w:val="00C60F53"/>
    <w:rsid w:val="00C61C1A"/>
    <w:rsid w:val="00C64476"/>
    <w:rsid w:val="00C67977"/>
    <w:rsid w:val="00C700DC"/>
    <w:rsid w:val="00C701BB"/>
    <w:rsid w:val="00C70A52"/>
    <w:rsid w:val="00C7156F"/>
    <w:rsid w:val="00C73D36"/>
    <w:rsid w:val="00C745B1"/>
    <w:rsid w:val="00C82E0F"/>
    <w:rsid w:val="00C8401F"/>
    <w:rsid w:val="00C85128"/>
    <w:rsid w:val="00C86061"/>
    <w:rsid w:val="00C92008"/>
    <w:rsid w:val="00C93076"/>
    <w:rsid w:val="00C93E28"/>
    <w:rsid w:val="00C94B60"/>
    <w:rsid w:val="00C953CE"/>
    <w:rsid w:val="00C96E5A"/>
    <w:rsid w:val="00CA188D"/>
    <w:rsid w:val="00CA1CCE"/>
    <w:rsid w:val="00CA6E2E"/>
    <w:rsid w:val="00CB771F"/>
    <w:rsid w:val="00CC03EC"/>
    <w:rsid w:val="00CC50DE"/>
    <w:rsid w:val="00CD0A00"/>
    <w:rsid w:val="00CD1BC2"/>
    <w:rsid w:val="00CD286D"/>
    <w:rsid w:val="00CD2DCE"/>
    <w:rsid w:val="00CD3A5D"/>
    <w:rsid w:val="00CE1428"/>
    <w:rsid w:val="00CE62F4"/>
    <w:rsid w:val="00CE7EDF"/>
    <w:rsid w:val="00CF7B9D"/>
    <w:rsid w:val="00D04DC6"/>
    <w:rsid w:val="00D102C5"/>
    <w:rsid w:val="00D125E3"/>
    <w:rsid w:val="00D16A4B"/>
    <w:rsid w:val="00D20772"/>
    <w:rsid w:val="00D26CF6"/>
    <w:rsid w:val="00D30CC0"/>
    <w:rsid w:val="00D34572"/>
    <w:rsid w:val="00D36008"/>
    <w:rsid w:val="00D3726D"/>
    <w:rsid w:val="00D3753E"/>
    <w:rsid w:val="00D40FD3"/>
    <w:rsid w:val="00D416AB"/>
    <w:rsid w:val="00D4239A"/>
    <w:rsid w:val="00D42BC1"/>
    <w:rsid w:val="00D4455F"/>
    <w:rsid w:val="00D46F00"/>
    <w:rsid w:val="00D5052B"/>
    <w:rsid w:val="00D547A4"/>
    <w:rsid w:val="00D57ED5"/>
    <w:rsid w:val="00D62D05"/>
    <w:rsid w:val="00D642E2"/>
    <w:rsid w:val="00D65632"/>
    <w:rsid w:val="00D66CB5"/>
    <w:rsid w:val="00D7457D"/>
    <w:rsid w:val="00D80A36"/>
    <w:rsid w:val="00D80D48"/>
    <w:rsid w:val="00D826F4"/>
    <w:rsid w:val="00D83842"/>
    <w:rsid w:val="00D85028"/>
    <w:rsid w:val="00D85AA1"/>
    <w:rsid w:val="00D8778C"/>
    <w:rsid w:val="00D9690B"/>
    <w:rsid w:val="00D96D2A"/>
    <w:rsid w:val="00DA0FF9"/>
    <w:rsid w:val="00DA17A5"/>
    <w:rsid w:val="00DA301E"/>
    <w:rsid w:val="00DA428E"/>
    <w:rsid w:val="00DB522C"/>
    <w:rsid w:val="00DB5359"/>
    <w:rsid w:val="00DC0215"/>
    <w:rsid w:val="00DC52A1"/>
    <w:rsid w:val="00DD5820"/>
    <w:rsid w:val="00DE258C"/>
    <w:rsid w:val="00DE5CDB"/>
    <w:rsid w:val="00DE6B08"/>
    <w:rsid w:val="00DF3876"/>
    <w:rsid w:val="00DF42A3"/>
    <w:rsid w:val="00DF5539"/>
    <w:rsid w:val="00DF675A"/>
    <w:rsid w:val="00E00D4B"/>
    <w:rsid w:val="00E010BC"/>
    <w:rsid w:val="00E035FA"/>
    <w:rsid w:val="00E07627"/>
    <w:rsid w:val="00E139C2"/>
    <w:rsid w:val="00E13B5F"/>
    <w:rsid w:val="00E14951"/>
    <w:rsid w:val="00E15A50"/>
    <w:rsid w:val="00E1613B"/>
    <w:rsid w:val="00E2399C"/>
    <w:rsid w:val="00E26E02"/>
    <w:rsid w:val="00E27E0D"/>
    <w:rsid w:val="00E34C61"/>
    <w:rsid w:val="00E40292"/>
    <w:rsid w:val="00E40E46"/>
    <w:rsid w:val="00E42E0B"/>
    <w:rsid w:val="00E45895"/>
    <w:rsid w:val="00E46644"/>
    <w:rsid w:val="00E50248"/>
    <w:rsid w:val="00E536D3"/>
    <w:rsid w:val="00E6202B"/>
    <w:rsid w:val="00E6299B"/>
    <w:rsid w:val="00E6409A"/>
    <w:rsid w:val="00E65C4A"/>
    <w:rsid w:val="00E7198E"/>
    <w:rsid w:val="00E827B6"/>
    <w:rsid w:val="00E875C0"/>
    <w:rsid w:val="00E87F8D"/>
    <w:rsid w:val="00E91F0F"/>
    <w:rsid w:val="00EA100F"/>
    <w:rsid w:val="00EA2B62"/>
    <w:rsid w:val="00EA3F16"/>
    <w:rsid w:val="00EA3FAD"/>
    <w:rsid w:val="00EB434C"/>
    <w:rsid w:val="00EB4F4D"/>
    <w:rsid w:val="00EC11D9"/>
    <w:rsid w:val="00EC2DC7"/>
    <w:rsid w:val="00EC7C09"/>
    <w:rsid w:val="00ED3A07"/>
    <w:rsid w:val="00ED517D"/>
    <w:rsid w:val="00ED6025"/>
    <w:rsid w:val="00ED6BDC"/>
    <w:rsid w:val="00EE0507"/>
    <w:rsid w:val="00EE11AC"/>
    <w:rsid w:val="00EE150B"/>
    <w:rsid w:val="00EE6213"/>
    <w:rsid w:val="00F016DF"/>
    <w:rsid w:val="00F02A16"/>
    <w:rsid w:val="00F02A26"/>
    <w:rsid w:val="00F037CD"/>
    <w:rsid w:val="00F04E7F"/>
    <w:rsid w:val="00F07F3D"/>
    <w:rsid w:val="00F10DB2"/>
    <w:rsid w:val="00F152A9"/>
    <w:rsid w:val="00F15375"/>
    <w:rsid w:val="00F16591"/>
    <w:rsid w:val="00F228B5"/>
    <w:rsid w:val="00F27267"/>
    <w:rsid w:val="00F279DE"/>
    <w:rsid w:val="00F30E52"/>
    <w:rsid w:val="00F42F55"/>
    <w:rsid w:val="00F44097"/>
    <w:rsid w:val="00F47D4E"/>
    <w:rsid w:val="00F52723"/>
    <w:rsid w:val="00F52EE7"/>
    <w:rsid w:val="00F566BD"/>
    <w:rsid w:val="00F605DC"/>
    <w:rsid w:val="00F61D03"/>
    <w:rsid w:val="00F62217"/>
    <w:rsid w:val="00F64BA7"/>
    <w:rsid w:val="00F661BA"/>
    <w:rsid w:val="00F670F6"/>
    <w:rsid w:val="00F71D1D"/>
    <w:rsid w:val="00F76BFD"/>
    <w:rsid w:val="00F776F7"/>
    <w:rsid w:val="00F837C5"/>
    <w:rsid w:val="00F86327"/>
    <w:rsid w:val="00F87D31"/>
    <w:rsid w:val="00F87F78"/>
    <w:rsid w:val="00F9166C"/>
    <w:rsid w:val="00FB0427"/>
    <w:rsid w:val="00FB2E3A"/>
    <w:rsid w:val="00FB3985"/>
    <w:rsid w:val="00FB5886"/>
    <w:rsid w:val="00FB5A31"/>
    <w:rsid w:val="00FC46E5"/>
    <w:rsid w:val="00FC7AC5"/>
    <w:rsid w:val="00FD1664"/>
    <w:rsid w:val="00FD37EE"/>
    <w:rsid w:val="00FD3956"/>
    <w:rsid w:val="00FD534D"/>
    <w:rsid w:val="00FE1599"/>
    <w:rsid w:val="00FE1BDE"/>
    <w:rsid w:val="00FE375D"/>
    <w:rsid w:val="00FE78D4"/>
    <w:rsid w:val="00FE79DB"/>
    <w:rsid w:val="00FF1B63"/>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C540C4-C5AB-4BBF-A083-50C45A06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DF"/>
    <w:rPr>
      <w:sz w:val="24"/>
      <w:szCs w:val="24"/>
      <w:lang w:val="ru-RU" w:eastAsia="ru-RU"/>
    </w:rPr>
  </w:style>
  <w:style w:type="paragraph" w:styleId="1">
    <w:name w:val="heading 1"/>
    <w:basedOn w:val="a"/>
    <w:next w:val="a"/>
    <w:qFormat/>
    <w:rsid w:val="00D656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44AF0"/>
    <w:pPr>
      <w:keepNext/>
      <w:spacing w:before="240" w:after="60"/>
      <w:jc w:val="center"/>
      <w:outlineLvl w:val="1"/>
    </w:pPr>
    <w:rPr>
      <w:b/>
      <w:sz w:val="28"/>
      <w:szCs w:val="20"/>
      <w:lang w:val="uk-UA"/>
    </w:rPr>
  </w:style>
  <w:style w:type="paragraph" w:styleId="8">
    <w:name w:val="heading 8"/>
    <w:basedOn w:val="a"/>
    <w:next w:val="a"/>
    <w:qFormat/>
    <w:rsid w:val="00C44AF0"/>
    <w:pPr>
      <w:keepNext/>
      <w:ind w:firstLine="720"/>
      <w:jc w:val="center"/>
      <w:outlineLvl w:val="7"/>
    </w:pPr>
    <w:rPr>
      <w:rFonts w:ascii="Benguiat" w:hAnsi="Benguiat"/>
      <w:spacing w:val="30"/>
      <w:w w:val="80"/>
      <w:sz w:val="5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Обычная таблица1"/>
    <w:next w:val="a1"/>
    <w:semiHidden/>
    <w:rsid w:val="00975759"/>
    <w:rPr>
      <w:rFonts w:eastAsia="MS Mincho"/>
      <w:lang w:val="ru-RU" w:eastAsia="ru-RU"/>
    </w:rPr>
    <w:tblPr>
      <w:tblInd w:w="0" w:type="dxa"/>
      <w:tblCellMar>
        <w:top w:w="0" w:type="dxa"/>
        <w:left w:w="108" w:type="dxa"/>
        <w:bottom w:w="0" w:type="dxa"/>
        <w:right w:w="108" w:type="dxa"/>
      </w:tblCellMar>
    </w:tblPr>
  </w:style>
  <w:style w:type="paragraph" w:styleId="a3">
    <w:name w:val="header"/>
    <w:basedOn w:val="a"/>
    <w:rsid w:val="007169DC"/>
    <w:pPr>
      <w:tabs>
        <w:tab w:val="center" w:pos="4153"/>
        <w:tab w:val="right" w:pos="8306"/>
      </w:tabs>
      <w:ind w:firstLine="720"/>
      <w:jc w:val="both"/>
    </w:pPr>
    <w:rPr>
      <w:sz w:val="28"/>
      <w:szCs w:val="20"/>
      <w:lang w:val="uk-UA"/>
    </w:rPr>
  </w:style>
  <w:style w:type="paragraph" w:customStyle="1" w:styleId="a4">
    <w:name w:val="Знак Знак Знак Знак Знак Знак Знак Знак Знак Знак Знак Знак Знак Знак Знак Знак Знак Знак Знак"/>
    <w:basedOn w:val="a"/>
    <w:rsid w:val="00FD534D"/>
    <w:rPr>
      <w:rFonts w:ascii="Verdana" w:hAnsi="Verdana" w:cs="Verdana"/>
      <w:sz w:val="20"/>
      <w:szCs w:val="20"/>
      <w:lang w:val="en-US" w:eastAsia="en-US"/>
    </w:rPr>
  </w:style>
  <w:style w:type="character" w:styleId="a5">
    <w:name w:val="Hyperlink"/>
    <w:rsid w:val="00CA6E2E"/>
    <w:rPr>
      <w:color w:val="0000FF"/>
      <w:u w:val="single"/>
    </w:rPr>
  </w:style>
  <w:style w:type="table" w:styleId="a6">
    <w:name w:val="Table Grid"/>
    <w:basedOn w:val="a1"/>
    <w:uiPriority w:val="39"/>
    <w:rsid w:val="005D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
    <w:name w:val="Normal text"/>
    <w:rsid w:val="006C40A3"/>
    <w:rPr>
      <w:rFonts w:cs="Courier New"/>
    </w:rPr>
  </w:style>
  <w:style w:type="paragraph" w:customStyle="1" w:styleId="ParagraphStyle">
    <w:name w:val="Paragraph Style"/>
    <w:rsid w:val="00C04B19"/>
    <w:pPr>
      <w:autoSpaceDE w:val="0"/>
      <w:autoSpaceDN w:val="0"/>
      <w:adjustRightInd w:val="0"/>
    </w:pPr>
    <w:rPr>
      <w:rFonts w:ascii="Courier New" w:hAnsi="Courier New"/>
      <w:sz w:val="24"/>
      <w:szCs w:val="24"/>
      <w:lang w:val="ru-RU" w:eastAsia="ru-RU"/>
    </w:rPr>
  </w:style>
  <w:style w:type="paragraph" w:styleId="a7">
    <w:name w:val="Balloon Text"/>
    <w:basedOn w:val="a"/>
    <w:link w:val="a8"/>
    <w:rsid w:val="00BC21CF"/>
    <w:rPr>
      <w:rFonts w:ascii="Segoe UI" w:hAnsi="Segoe UI" w:cs="Segoe UI"/>
      <w:sz w:val="18"/>
      <w:szCs w:val="18"/>
    </w:rPr>
  </w:style>
  <w:style w:type="character" w:customStyle="1" w:styleId="a8">
    <w:name w:val="Текст у виносці Знак"/>
    <w:link w:val="a7"/>
    <w:rsid w:val="00BC21CF"/>
    <w:rPr>
      <w:rFonts w:ascii="Segoe UI" w:hAnsi="Segoe UI" w:cs="Segoe UI"/>
      <w:sz w:val="18"/>
      <w:szCs w:val="18"/>
    </w:rPr>
  </w:style>
  <w:style w:type="paragraph" w:styleId="a9">
    <w:name w:val="Body Text Indent"/>
    <w:basedOn w:val="a"/>
    <w:rsid w:val="00D65632"/>
    <w:pPr>
      <w:widowControl w:val="0"/>
      <w:tabs>
        <w:tab w:val="left" w:pos="709"/>
      </w:tabs>
      <w:overflowPunct w:val="0"/>
      <w:autoSpaceDE w:val="0"/>
      <w:autoSpaceDN w:val="0"/>
      <w:adjustRightInd w:val="0"/>
      <w:ind w:firstLine="709"/>
      <w:jc w:val="both"/>
      <w:textAlignment w:val="baseline"/>
    </w:pPr>
    <w:rPr>
      <w:sz w:val="28"/>
      <w:szCs w:val="20"/>
      <w:lang w:val="uk-UA"/>
    </w:rPr>
  </w:style>
  <w:style w:type="paragraph" w:styleId="aa">
    <w:name w:val="List Paragraph"/>
    <w:basedOn w:val="a"/>
    <w:uiPriority w:val="34"/>
    <w:qFormat/>
    <w:rsid w:val="0007323D"/>
    <w:pPr>
      <w:ind w:left="708"/>
    </w:pPr>
  </w:style>
  <w:style w:type="character" w:customStyle="1" w:styleId="20">
    <w:name w:val="Заголовок 2 Знак"/>
    <w:link w:val="2"/>
    <w:rsid w:val="00EA2B62"/>
    <w:rPr>
      <w:b/>
      <w:sz w:val="28"/>
      <w:lang w:val="uk-UA"/>
    </w:rPr>
  </w:style>
  <w:style w:type="character" w:customStyle="1" w:styleId="ab">
    <w:name w:val="Другое_"/>
    <w:link w:val="ac"/>
    <w:locked/>
    <w:rsid w:val="00A316C9"/>
    <w:rPr>
      <w:sz w:val="16"/>
      <w:szCs w:val="16"/>
      <w:shd w:val="clear" w:color="auto" w:fill="FFFFFF"/>
    </w:rPr>
  </w:style>
  <w:style w:type="paragraph" w:customStyle="1" w:styleId="ac">
    <w:name w:val="Другое"/>
    <w:basedOn w:val="a"/>
    <w:link w:val="ab"/>
    <w:rsid w:val="00A316C9"/>
    <w:pPr>
      <w:widowControl w:val="0"/>
      <w:shd w:val="clear" w:color="auto" w:fill="FFFFFF"/>
    </w:pPr>
    <w:rPr>
      <w:sz w:val="16"/>
      <w:szCs w:val="16"/>
    </w:rPr>
  </w:style>
  <w:style w:type="table" w:customStyle="1" w:styleId="11">
    <w:name w:val="Сітка таблиці1"/>
    <w:basedOn w:val="a1"/>
    <w:next w:val="a6"/>
    <w:uiPriority w:val="39"/>
    <w:rsid w:val="00A316C9"/>
    <w:pPr>
      <w:widowControl w:val="0"/>
    </w:pPr>
    <w:rPr>
      <w:rFonts w:ascii="Courier New" w:eastAsia="Courier New" w:hAnsi="Courier New" w:cs="Courier New"/>
      <w:sz w:val="24"/>
      <w:szCs w:val="24"/>
      <w:lang w:val="uk-UA" w:eastAsia="uk-UA" w:bidi="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12"/>
    <w:locked/>
    <w:rsid w:val="00A316C9"/>
    <w:rPr>
      <w:i/>
      <w:iCs/>
      <w:sz w:val="19"/>
      <w:szCs w:val="19"/>
      <w:shd w:val="clear" w:color="auto" w:fill="FFFFFF"/>
    </w:rPr>
  </w:style>
  <w:style w:type="paragraph" w:customStyle="1" w:styleId="12">
    <w:name w:val="Основной текст1"/>
    <w:basedOn w:val="a"/>
    <w:link w:val="ad"/>
    <w:rsid w:val="00A316C9"/>
    <w:pPr>
      <w:widowControl w:val="0"/>
      <w:shd w:val="clear" w:color="auto" w:fill="FFFFFF"/>
    </w:pPr>
    <w:rPr>
      <w:i/>
      <w:iCs/>
      <w:sz w:val="19"/>
      <w:szCs w:val="19"/>
    </w:rPr>
  </w:style>
  <w:style w:type="character" w:customStyle="1" w:styleId="21">
    <w:name w:val="Основной текст (2)_"/>
    <w:link w:val="22"/>
    <w:locked/>
    <w:rsid w:val="00A316C9"/>
    <w:rPr>
      <w:i/>
      <w:iCs/>
      <w:sz w:val="14"/>
      <w:szCs w:val="14"/>
      <w:shd w:val="clear" w:color="auto" w:fill="FFFFFF"/>
    </w:rPr>
  </w:style>
  <w:style w:type="paragraph" w:customStyle="1" w:styleId="22">
    <w:name w:val="Основной текст (2)"/>
    <w:basedOn w:val="a"/>
    <w:link w:val="21"/>
    <w:rsid w:val="00A316C9"/>
    <w:pPr>
      <w:widowControl w:val="0"/>
      <w:shd w:val="clear" w:color="auto" w:fill="FFFFFF"/>
      <w:spacing w:after="160"/>
      <w:ind w:firstLine="140"/>
      <w:jc w:val="right"/>
    </w:pPr>
    <w:rPr>
      <w:i/>
      <w:iCs/>
      <w:sz w:val="14"/>
      <w:szCs w:val="14"/>
    </w:rPr>
  </w:style>
  <w:style w:type="character" w:customStyle="1" w:styleId="3">
    <w:name w:val="Основной текст (3)_"/>
    <w:link w:val="30"/>
    <w:locked/>
    <w:rsid w:val="00A316C9"/>
    <w:rPr>
      <w:sz w:val="16"/>
      <w:szCs w:val="16"/>
      <w:shd w:val="clear" w:color="auto" w:fill="FFFFFF"/>
    </w:rPr>
  </w:style>
  <w:style w:type="paragraph" w:customStyle="1" w:styleId="30">
    <w:name w:val="Основной текст (3)"/>
    <w:basedOn w:val="a"/>
    <w:link w:val="3"/>
    <w:rsid w:val="00A316C9"/>
    <w:pPr>
      <w:widowControl w:val="0"/>
      <w:shd w:val="clear" w:color="auto" w:fill="FFFFFF"/>
      <w:spacing w:line="232" w:lineRule="auto"/>
    </w:pPr>
    <w:rPr>
      <w:sz w:val="16"/>
      <w:szCs w:val="16"/>
    </w:rPr>
  </w:style>
  <w:style w:type="character" w:styleId="ae">
    <w:name w:val="Strong"/>
    <w:uiPriority w:val="22"/>
    <w:qFormat/>
    <w:rsid w:val="00A316C9"/>
    <w:rPr>
      <w:b/>
      <w:bCs/>
    </w:rPr>
  </w:style>
  <w:style w:type="character" w:styleId="af">
    <w:name w:val="Emphasis"/>
    <w:uiPriority w:val="20"/>
    <w:qFormat/>
    <w:rsid w:val="00A547DF"/>
    <w:rPr>
      <w:i/>
      <w:iCs/>
    </w:rPr>
  </w:style>
  <w:style w:type="character" w:customStyle="1" w:styleId="fontstyle01">
    <w:name w:val="fontstyle01"/>
    <w:basedOn w:val="a0"/>
    <w:rsid w:val="00F64BA7"/>
    <w:rPr>
      <w:rFonts w:ascii="Times New Roman" w:hAnsi="Times New Roman" w:cs="Times New Roman" w:hint="default"/>
      <w:b/>
      <w:bCs/>
      <w:i w:val="0"/>
      <w:iCs w:val="0"/>
      <w:color w:val="000000"/>
      <w:sz w:val="24"/>
      <w:szCs w:val="24"/>
    </w:rPr>
  </w:style>
  <w:style w:type="paragraph" w:styleId="af0">
    <w:name w:val="No Spacing"/>
    <w:uiPriority w:val="1"/>
    <w:qFormat/>
    <w:rsid w:val="007C1B9C"/>
    <w:pPr>
      <w:widowControl w:val="0"/>
    </w:pPr>
    <w:rPr>
      <w:rFonts w:ascii="Courier New" w:eastAsia="Courier New" w:hAnsi="Courier New" w:cs="Courier New"/>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5272">
      <w:bodyDiv w:val="1"/>
      <w:marLeft w:val="0"/>
      <w:marRight w:val="0"/>
      <w:marTop w:val="0"/>
      <w:marBottom w:val="0"/>
      <w:divBdr>
        <w:top w:val="none" w:sz="0" w:space="0" w:color="auto"/>
        <w:left w:val="none" w:sz="0" w:space="0" w:color="auto"/>
        <w:bottom w:val="none" w:sz="0" w:space="0" w:color="auto"/>
        <w:right w:val="none" w:sz="0" w:space="0" w:color="auto"/>
      </w:divBdr>
    </w:div>
    <w:div w:id="70661686">
      <w:bodyDiv w:val="1"/>
      <w:marLeft w:val="0"/>
      <w:marRight w:val="0"/>
      <w:marTop w:val="0"/>
      <w:marBottom w:val="0"/>
      <w:divBdr>
        <w:top w:val="none" w:sz="0" w:space="0" w:color="auto"/>
        <w:left w:val="none" w:sz="0" w:space="0" w:color="auto"/>
        <w:bottom w:val="none" w:sz="0" w:space="0" w:color="auto"/>
        <w:right w:val="none" w:sz="0" w:space="0" w:color="auto"/>
      </w:divBdr>
    </w:div>
    <w:div w:id="428737742">
      <w:bodyDiv w:val="1"/>
      <w:marLeft w:val="0"/>
      <w:marRight w:val="0"/>
      <w:marTop w:val="0"/>
      <w:marBottom w:val="0"/>
      <w:divBdr>
        <w:top w:val="none" w:sz="0" w:space="0" w:color="auto"/>
        <w:left w:val="none" w:sz="0" w:space="0" w:color="auto"/>
        <w:bottom w:val="none" w:sz="0" w:space="0" w:color="auto"/>
        <w:right w:val="none" w:sz="0" w:space="0" w:color="auto"/>
      </w:divBdr>
    </w:div>
    <w:div w:id="429811264">
      <w:bodyDiv w:val="1"/>
      <w:marLeft w:val="0"/>
      <w:marRight w:val="0"/>
      <w:marTop w:val="0"/>
      <w:marBottom w:val="0"/>
      <w:divBdr>
        <w:top w:val="none" w:sz="0" w:space="0" w:color="auto"/>
        <w:left w:val="none" w:sz="0" w:space="0" w:color="auto"/>
        <w:bottom w:val="none" w:sz="0" w:space="0" w:color="auto"/>
        <w:right w:val="none" w:sz="0" w:space="0" w:color="auto"/>
      </w:divBdr>
    </w:div>
    <w:div w:id="430056502">
      <w:bodyDiv w:val="1"/>
      <w:marLeft w:val="0"/>
      <w:marRight w:val="0"/>
      <w:marTop w:val="0"/>
      <w:marBottom w:val="0"/>
      <w:divBdr>
        <w:top w:val="none" w:sz="0" w:space="0" w:color="auto"/>
        <w:left w:val="none" w:sz="0" w:space="0" w:color="auto"/>
        <w:bottom w:val="none" w:sz="0" w:space="0" w:color="auto"/>
        <w:right w:val="none" w:sz="0" w:space="0" w:color="auto"/>
      </w:divBdr>
    </w:div>
    <w:div w:id="538469004">
      <w:bodyDiv w:val="1"/>
      <w:marLeft w:val="0"/>
      <w:marRight w:val="0"/>
      <w:marTop w:val="0"/>
      <w:marBottom w:val="0"/>
      <w:divBdr>
        <w:top w:val="none" w:sz="0" w:space="0" w:color="auto"/>
        <w:left w:val="none" w:sz="0" w:space="0" w:color="auto"/>
        <w:bottom w:val="none" w:sz="0" w:space="0" w:color="auto"/>
        <w:right w:val="none" w:sz="0" w:space="0" w:color="auto"/>
      </w:divBdr>
    </w:div>
    <w:div w:id="832530012">
      <w:bodyDiv w:val="1"/>
      <w:marLeft w:val="0"/>
      <w:marRight w:val="0"/>
      <w:marTop w:val="0"/>
      <w:marBottom w:val="0"/>
      <w:divBdr>
        <w:top w:val="none" w:sz="0" w:space="0" w:color="auto"/>
        <w:left w:val="none" w:sz="0" w:space="0" w:color="auto"/>
        <w:bottom w:val="none" w:sz="0" w:space="0" w:color="auto"/>
        <w:right w:val="none" w:sz="0" w:space="0" w:color="auto"/>
      </w:divBdr>
    </w:div>
    <w:div w:id="1321813942">
      <w:bodyDiv w:val="1"/>
      <w:marLeft w:val="0"/>
      <w:marRight w:val="0"/>
      <w:marTop w:val="0"/>
      <w:marBottom w:val="0"/>
      <w:divBdr>
        <w:top w:val="none" w:sz="0" w:space="0" w:color="auto"/>
        <w:left w:val="none" w:sz="0" w:space="0" w:color="auto"/>
        <w:bottom w:val="none" w:sz="0" w:space="0" w:color="auto"/>
        <w:right w:val="none" w:sz="0" w:space="0" w:color="auto"/>
      </w:divBdr>
    </w:div>
    <w:div w:id="1351681158">
      <w:bodyDiv w:val="1"/>
      <w:marLeft w:val="0"/>
      <w:marRight w:val="0"/>
      <w:marTop w:val="0"/>
      <w:marBottom w:val="0"/>
      <w:divBdr>
        <w:top w:val="none" w:sz="0" w:space="0" w:color="auto"/>
        <w:left w:val="none" w:sz="0" w:space="0" w:color="auto"/>
        <w:bottom w:val="none" w:sz="0" w:space="0" w:color="auto"/>
        <w:right w:val="none" w:sz="0" w:space="0" w:color="auto"/>
      </w:divBdr>
    </w:div>
    <w:div w:id="1368487089">
      <w:bodyDiv w:val="1"/>
      <w:marLeft w:val="0"/>
      <w:marRight w:val="0"/>
      <w:marTop w:val="0"/>
      <w:marBottom w:val="0"/>
      <w:divBdr>
        <w:top w:val="none" w:sz="0" w:space="0" w:color="auto"/>
        <w:left w:val="none" w:sz="0" w:space="0" w:color="auto"/>
        <w:bottom w:val="none" w:sz="0" w:space="0" w:color="auto"/>
        <w:right w:val="none" w:sz="0" w:space="0" w:color="auto"/>
      </w:divBdr>
    </w:div>
    <w:div w:id="1715108590">
      <w:bodyDiv w:val="1"/>
      <w:marLeft w:val="0"/>
      <w:marRight w:val="0"/>
      <w:marTop w:val="0"/>
      <w:marBottom w:val="0"/>
      <w:divBdr>
        <w:top w:val="none" w:sz="0" w:space="0" w:color="auto"/>
        <w:left w:val="none" w:sz="0" w:space="0" w:color="auto"/>
        <w:bottom w:val="none" w:sz="0" w:space="0" w:color="auto"/>
        <w:right w:val="none" w:sz="0" w:space="0" w:color="auto"/>
      </w:divBdr>
    </w:div>
    <w:div w:id="1983928820">
      <w:bodyDiv w:val="1"/>
      <w:marLeft w:val="0"/>
      <w:marRight w:val="0"/>
      <w:marTop w:val="0"/>
      <w:marBottom w:val="0"/>
      <w:divBdr>
        <w:top w:val="none" w:sz="0" w:space="0" w:color="auto"/>
        <w:left w:val="none" w:sz="0" w:space="0" w:color="auto"/>
        <w:bottom w:val="none" w:sz="0" w:space="0" w:color="auto"/>
        <w:right w:val="none" w:sz="0" w:space="0" w:color="auto"/>
      </w:divBdr>
    </w:div>
    <w:div w:id="2067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valentyna.pelykh\Documents\&#1064;&#1040;&#1041;&#1051;&#1054;&#1053;&#1048;\25,03,2020\request_qr_co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6B223-9A7F-4C9D-AE9D-40C95F120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11404</Characters>
  <Application>Microsoft Office Word</Application>
  <DocSecurity>0</DocSecurity>
  <Lines>95</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Аукціон продаж ПЗ</vt:lpstr>
      <vt:lpstr> </vt:lpstr>
    </vt:vector>
  </TitlesOfParts>
  <Manager>Відділ підготовки до продажу</Manager>
  <Company>ДЕПАРТАМЕНТ ЗЕМЕЛЬНИХ РЕСУРСІВ</Company>
  <LinksUpToDate>false</LinksUpToDate>
  <CharactersWithSpaces>12943</CharactersWithSpaces>
  <SharedDoc>false</SharedDoc>
  <HyperlinkBase>205</HyperlinkBase>
  <HLinks>
    <vt:vector size="6" baseType="variant">
      <vt:variant>
        <vt:i4>4784211</vt:i4>
      </vt:variant>
      <vt:variant>
        <vt:i4>-1</vt:i4>
      </vt:variant>
      <vt:variant>
        <vt:i4>1028</vt:i4>
      </vt:variant>
      <vt:variant>
        <vt:i4>4</vt:i4>
      </vt:variant>
      <vt:variant>
        <vt:lpwstr>request_qr_code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Аукціон продаж ПЗ</dc:title>
  <dc:subject/>
  <dc:creator>admin</dc:creator>
  <cp:keywords/>
  <dc:description/>
  <cp:lastModifiedBy>Корнійчук Олеся Михайлівна</cp:lastModifiedBy>
  <cp:revision>2</cp:revision>
  <cp:lastPrinted>2023-09-07T12:03:00Z</cp:lastPrinted>
  <dcterms:created xsi:type="dcterms:W3CDTF">2023-09-08T07:35:00Z</dcterms:created>
  <dcterms:modified xsi:type="dcterms:W3CDTF">2023-09-08T07:35:00Z</dcterms:modified>
</cp:coreProperties>
</file>