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655170154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655170154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550279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0ED34103" w:rsidR="00F6318B" w:rsidRPr="004805FA" w:rsidRDefault="004805FA" w:rsidP="00550279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F4434F">
              <w:rPr>
                <w:b/>
                <w:bCs/>
                <w:color w:val="000000"/>
                <w:sz w:val="28"/>
                <w:szCs w:val="28"/>
                <w:lang w:bidi="uk-UA"/>
              </w:rPr>
              <w:t>громадян</w:t>
            </w:r>
            <w:r w:rsidR="00550279">
              <w:rPr>
                <w:b/>
                <w:bCs/>
                <w:color w:val="000000"/>
                <w:sz w:val="28"/>
                <w:szCs w:val="28"/>
                <w:lang w:bidi="uk-UA"/>
              </w:rPr>
              <w:t>ці</w:t>
            </w:r>
            <w:r w:rsidR="007661E0" w:rsidRPr="00F4434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Артемовій Ірині Федорівні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F4434F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550279">
              <w:rPr>
                <w:rStyle w:val="af1"/>
                <w:b/>
                <w:i w:val="0"/>
                <w:sz w:val="28"/>
                <w:szCs w:val="28"/>
              </w:rPr>
              <w:t>власність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F4434F">
              <w:rPr>
                <w:b/>
                <w:color w:val="000000"/>
                <w:sz w:val="28"/>
                <w:szCs w:val="28"/>
                <w:lang w:bidi="uk-UA"/>
              </w:rPr>
              <w:t xml:space="preserve">для будівництва і обслуговування жилого будинку, господарських будівель і споруд 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550279">
              <w:rPr>
                <w:b/>
                <w:bCs/>
                <w:color w:val="000000"/>
                <w:sz w:val="28"/>
                <w:szCs w:val="28"/>
                <w:lang w:bidi="uk-UA"/>
              </w:rPr>
              <w:t>вул.</w:t>
            </w:r>
            <w:r w:rsidR="00550279" w:rsidRPr="0055027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50279" w:rsidRPr="00550279">
              <w:rPr>
                <w:b/>
                <w:sz w:val="30"/>
                <w:szCs w:val="30"/>
              </w:rPr>
              <w:t>Гайдамацькій</w:t>
            </w:r>
            <w:r w:rsidR="00EB2B10" w:rsidRPr="00550279">
              <w:rPr>
                <w:b/>
                <w:bCs/>
                <w:sz w:val="28"/>
                <w:szCs w:val="28"/>
                <w:lang w:bidi="uk-UA"/>
              </w:rPr>
              <w:t xml:space="preserve">, </w:t>
            </w:r>
            <w:r w:rsidR="00EB2B10" w:rsidRPr="00550279">
              <w:rPr>
                <w:b/>
                <w:bCs/>
                <w:color w:val="000000"/>
                <w:sz w:val="28"/>
                <w:szCs w:val="28"/>
                <w:lang w:bidi="uk-UA"/>
              </w:rPr>
              <w:t>17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B38E870" w14:textId="4C8BEB99" w:rsidR="00550279" w:rsidRDefault="00550279" w:rsidP="00D0674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75074">
        <w:rPr>
          <w:color w:val="000000"/>
          <w:sz w:val="28"/>
          <w:szCs w:val="28"/>
          <w:lang w:val="uk-UA"/>
        </w:rPr>
        <w:t>Розглянувши клопотання про надання дозволу на розроблення про</w:t>
      </w:r>
      <w:r>
        <w:rPr>
          <w:color w:val="000000"/>
          <w:sz w:val="28"/>
          <w:szCs w:val="28"/>
          <w:lang w:val="uk-UA"/>
        </w:rPr>
        <w:t>є</w:t>
      </w:r>
      <w:r w:rsidRPr="00275074"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D06747" w:rsidRPr="00D06747">
        <w:rPr>
          <w:bCs/>
          <w:color w:val="000000"/>
          <w:sz w:val="28"/>
          <w:szCs w:val="28"/>
          <w:lang w:val="uk-UA" w:bidi="uk-UA"/>
        </w:rPr>
        <w:t>громадянці Артемовій Ірині Федорівні</w:t>
      </w:r>
      <w:r w:rsidRPr="00D06747">
        <w:rPr>
          <w:bCs/>
          <w:color w:val="000000"/>
          <w:sz w:val="28"/>
          <w:szCs w:val="28"/>
          <w:lang w:val="uk-UA"/>
        </w:rPr>
        <w:t xml:space="preserve"> на </w:t>
      </w:r>
      <w:r w:rsidR="00D06747" w:rsidRPr="00D06747">
        <w:rPr>
          <w:bCs/>
          <w:color w:val="000000"/>
          <w:sz w:val="28"/>
          <w:szCs w:val="28"/>
          <w:lang w:val="uk-UA" w:bidi="uk-UA"/>
        </w:rPr>
        <w:t xml:space="preserve">вул. </w:t>
      </w:r>
      <w:r w:rsidR="00D06747" w:rsidRPr="00D06747">
        <w:rPr>
          <w:sz w:val="30"/>
          <w:szCs w:val="30"/>
          <w:lang w:val="uk-UA"/>
        </w:rPr>
        <w:t>Гайдамацькій</w:t>
      </w:r>
      <w:r w:rsidR="00D06747" w:rsidRPr="00D06747">
        <w:rPr>
          <w:bCs/>
          <w:sz w:val="28"/>
          <w:szCs w:val="28"/>
          <w:lang w:val="uk-UA" w:bidi="uk-UA"/>
        </w:rPr>
        <w:t xml:space="preserve">, </w:t>
      </w:r>
      <w:r w:rsidR="00D06747" w:rsidRPr="00D06747">
        <w:rPr>
          <w:bCs/>
          <w:color w:val="000000"/>
          <w:sz w:val="28"/>
          <w:szCs w:val="28"/>
          <w:lang w:val="uk-UA" w:bidi="uk-UA"/>
        </w:rPr>
        <w:t>17 у Голосіївському</w:t>
      </w:r>
      <w:r w:rsidR="00D06747" w:rsidRPr="00D06747">
        <w:rPr>
          <w:b/>
          <w:bCs/>
          <w:color w:val="000000"/>
          <w:sz w:val="28"/>
          <w:szCs w:val="28"/>
          <w:lang w:val="uk-UA" w:bidi="uk-UA"/>
        </w:rPr>
        <w:t xml:space="preserve"> </w:t>
      </w:r>
      <w:r w:rsidRPr="005F08DA">
        <w:rPr>
          <w:bCs/>
          <w:color w:val="000000"/>
          <w:sz w:val="28"/>
          <w:szCs w:val="28"/>
          <w:lang w:val="uk-UA"/>
        </w:rPr>
        <w:t>районі м</w:t>
      </w:r>
      <w:r>
        <w:rPr>
          <w:bCs/>
          <w:color w:val="000000"/>
          <w:sz w:val="28"/>
          <w:szCs w:val="28"/>
          <w:lang w:val="uk-UA"/>
        </w:rPr>
        <w:t>іста</w:t>
      </w:r>
      <w:r w:rsidRPr="005F08DA">
        <w:rPr>
          <w:bCs/>
          <w:color w:val="000000"/>
          <w:sz w:val="28"/>
          <w:szCs w:val="28"/>
          <w:lang w:val="uk-UA"/>
        </w:rPr>
        <w:t xml:space="preserve"> Києва</w:t>
      </w:r>
      <w:r w:rsidRPr="00275074">
        <w:rPr>
          <w:color w:val="000000"/>
          <w:sz w:val="28"/>
          <w:szCs w:val="28"/>
          <w:lang w:val="uk-UA"/>
        </w:rPr>
        <w:t xml:space="preserve"> та додані документи, керуючись статтями 9,</w:t>
      </w:r>
      <w:r>
        <w:rPr>
          <w:color w:val="000000"/>
          <w:sz w:val="28"/>
          <w:szCs w:val="28"/>
          <w:lang w:val="uk-UA"/>
        </w:rPr>
        <w:t xml:space="preserve"> 118</w:t>
      </w:r>
      <w:r w:rsidRPr="00275074">
        <w:rPr>
          <w:color w:val="000000"/>
          <w:sz w:val="28"/>
          <w:szCs w:val="28"/>
          <w:lang w:val="uk-UA"/>
        </w:rPr>
        <w:t xml:space="preserve"> Земельного кодексу України, Законом України </w:t>
      </w:r>
      <w:r>
        <w:rPr>
          <w:color w:val="000000"/>
          <w:sz w:val="28"/>
          <w:szCs w:val="28"/>
          <w:lang w:val="uk-UA"/>
        </w:rPr>
        <w:t>«</w:t>
      </w:r>
      <w:r w:rsidRPr="00275074">
        <w:rPr>
          <w:color w:val="000000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z w:val="28"/>
          <w:szCs w:val="28"/>
          <w:lang w:val="uk-UA"/>
        </w:rPr>
        <w:t>»</w:t>
      </w:r>
      <w:r w:rsidRPr="00275074">
        <w:rPr>
          <w:color w:val="000000"/>
          <w:sz w:val="28"/>
          <w:szCs w:val="28"/>
          <w:lang w:val="uk-UA"/>
        </w:rPr>
        <w:t xml:space="preserve">, пунктом 34 частини першої статті 26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275074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="00D06747">
        <w:rPr>
          <w:color w:val="000000"/>
          <w:sz w:val="28"/>
          <w:szCs w:val="28"/>
          <w:lang w:val="uk-UA"/>
        </w:rPr>
        <w:t xml:space="preserve"> та відповідно до рішення Київської міської ради від 25.08.2022</w:t>
      </w:r>
      <w:r w:rsidR="00D06747">
        <w:rPr>
          <w:color w:val="000000"/>
          <w:sz w:val="28"/>
          <w:szCs w:val="28"/>
          <w:lang w:val="uk-UA"/>
        </w:rPr>
        <w:br/>
        <w:t>№ 4916/4957 «Про перейменування вулиці Волзької та провулку Волзького в Голосіївському районі міста Києва»</w:t>
      </w:r>
      <w:r w:rsidRPr="00275074">
        <w:rPr>
          <w:color w:val="000000"/>
          <w:sz w:val="28"/>
          <w:szCs w:val="28"/>
          <w:lang w:val="uk-UA"/>
        </w:rPr>
        <w:t>, Київська міська рада</w:t>
      </w:r>
    </w:p>
    <w:p w14:paraId="3A124FCE" w14:textId="5F74EC40" w:rsidR="00F6318B" w:rsidRPr="00F6318B" w:rsidRDefault="00F6318B" w:rsidP="00AD46D1">
      <w:pPr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0D479CF7" w:rsidR="00A165E0" w:rsidRPr="003645C5" w:rsidRDefault="00517DDC" w:rsidP="003645C5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Pr="00AD46D1">
        <w:rPr>
          <w:color w:val="000000"/>
          <w:sz w:val="28"/>
          <w:szCs w:val="28"/>
          <w:lang w:bidi="uk-UA"/>
        </w:rPr>
        <w:t>громадян</w:t>
      </w:r>
      <w:r w:rsidR="00AD46D1" w:rsidRPr="00AD46D1">
        <w:rPr>
          <w:color w:val="000000"/>
          <w:sz w:val="28"/>
          <w:szCs w:val="28"/>
          <w:lang w:bidi="uk-UA"/>
        </w:rPr>
        <w:t>ці</w:t>
      </w:r>
      <w:r w:rsidRPr="00AD46D1">
        <w:rPr>
          <w:color w:val="000000"/>
          <w:sz w:val="28"/>
          <w:szCs w:val="28"/>
          <w:lang w:bidi="uk-UA"/>
        </w:rPr>
        <w:t xml:space="preserve"> Артемовій Ірині Федорівні</w:t>
      </w:r>
      <w:r>
        <w:rPr>
          <w:color w:val="000000"/>
          <w:sz w:val="28"/>
          <w:szCs w:val="28"/>
          <w:lang w:bidi="uk-UA"/>
        </w:rPr>
        <w:t xml:space="preserve"> дозвіл на розроблення </w:t>
      </w:r>
      <w:r w:rsidR="005D3477" w:rsidRPr="00F4434F">
        <w:rPr>
          <w:sz w:val="28"/>
          <w:szCs w:val="28"/>
        </w:rPr>
        <w:t>проєкту землеустрою щодо відведення земельної ділянки</w:t>
      </w:r>
      <w:r w:rsidR="00547D3B">
        <w:rPr>
          <w:sz w:val="28"/>
          <w:szCs w:val="28"/>
        </w:rPr>
        <w:t xml:space="preserve"> </w:t>
      </w:r>
      <w:r w:rsidR="00547D3B">
        <w:rPr>
          <w:color w:val="000000"/>
          <w:sz w:val="28"/>
          <w:szCs w:val="28"/>
          <w:lang w:bidi="uk-UA"/>
        </w:rPr>
        <w:t xml:space="preserve">площею </w:t>
      </w:r>
      <w:r w:rsidR="00D55E97" w:rsidRPr="00D55E97">
        <w:rPr>
          <w:rStyle w:val="af1"/>
          <w:i w:val="0"/>
          <w:sz w:val="28"/>
          <w:szCs w:val="28"/>
        </w:rPr>
        <w:t>0,05</w:t>
      </w:r>
      <w:r w:rsidR="006109FF" w:rsidRPr="006109FF">
        <w:rPr>
          <w:rStyle w:val="af1"/>
          <w:i w:val="0"/>
          <w:sz w:val="28"/>
          <w:szCs w:val="28"/>
          <w:lang w:val="ru-RU"/>
        </w:rPr>
        <w:t>47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</w:t>
      </w:r>
      <w:r w:rsidR="003645C5" w:rsidRPr="003645C5">
        <w:rPr>
          <w:sz w:val="28"/>
          <w:szCs w:val="28"/>
        </w:rPr>
        <w:t xml:space="preserve">(кадастровий номер </w:t>
      </w:r>
      <w:r w:rsidR="003645C5" w:rsidRPr="003645C5">
        <w:rPr>
          <w:rStyle w:val="af1"/>
          <w:i w:val="0"/>
          <w:sz w:val="28"/>
          <w:szCs w:val="28"/>
        </w:rPr>
        <w:t>8000000000:79:002:0011)</w:t>
      </w:r>
      <w:r w:rsidR="003645C5" w:rsidRPr="003645C5">
        <w:rPr>
          <w:rStyle w:val="af1"/>
          <w:b/>
          <w:sz w:val="28"/>
          <w:szCs w:val="28"/>
        </w:rPr>
        <w:t xml:space="preserve"> </w:t>
      </w:r>
      <w:r w:rsidR="00E82A33" w:rsidRPr="003645C5">
        <w:rPr>
          <w:sz w:val="28"/>
          <w:szCs w:val="28"/>
        </w:rPr>
        <w:t>у</w:t>
      </w:r>
      <w:r w:rsidR="00515998" w:rsidRPr="003645C5">
        <w:rPr>
          <w:sz w:val="28"/>
          <w:szCs w:val="28"/>
        </w:rPr>
        <w:t xml:space="preserve"> </w:t>
      </w:r>
      <w:r w:rsidR="00515998" w:rsidRPr="003645C5">
        <w:rPr>
          <w:rStyle w:val="af1"/>
          <w:i w:val="0"/>
          <w:sz w:val="28"/>
          <w:szCs w:val="28"/>
        </w:rPr>
        <w:t>власність</w:t>
      </w:r>
      <w:r w:rsidRPr="003645C5">
        <w:rPr>
          <w:sz w:val="28"/>
          <w:szCs w:val="28"/>
        </w:rPr>
        <w:t xml:space="preserve"> </w:t>
      </w:r>
      <w:r w:rsidR="002D20BE" w:rsidRPr="003645C5">
        <w:rPr>
          <w:color w:val="000000"/>
          <w:sz w:val="28"/>
          <w:szCs w:val="28"/>
          <w:lang w:bidi="uk-UA"/>
        </w:rPr>
        <w:t xml:space="preserve">для будівництва і обслуговування жилого будинку, господарських будівель і споруд </w:t>
      </w:r>
      <w:r w:rsidR="000A62F2" w:rsidRPr="003645C5">
        <w:rPr>
          <w:color w:val="000000"/>
          <w:sz w:val="28"/>
          <w:szCs w:val="28"/>
          <w:lang w:bidi="uk-UA"/>
        </w:rPr>
        <w:t xml:space="preserve"> </w:t>
      </w:r>
      <w:r w:rsidR="004805FA" w:rsidRPr="003645C5">
        <w:rPr>
          <w:color w:val="000000"/>
          <w:sz w:val="28"/>
          <w:szCs w:val="28"/>
          <w:lang w:bidi="uk-UA"/>
        </w:rPr>
        <w:t>на</w:t>
      </w:r>
      <w:r w:rsidR="003645C5">
        <w:rPr>
          <w:color w:val="000000"/>
          <w:sz w:val="28"/>
          <w:szCs w:val="28"/>
          <w:lang w:bidi="uk-UA"/>
        </w:rPr>
        <w:br/>
      </w:r>
      <w:r w:rsidR="00EB2B10" w:rsidRPr="003645C5">
        <w:rPr>
          <w:bCs/>
          <w:color w:val="000000"/>
          <w:sz w:val="28"/>
          <w:szCs w:val="28"/>
          <w:lang w:bidi="uk-UA"/>
        </w:rPr>
        <w:t xml:space="preserve">вул. </w:t>
      </w:r>
      <w:r w:rsidR="00AD46D1" w:rsidRPr="003645C5">
        <w:rPr>
          <w:sz w:val="30"/>
          <w:szCs w:val="30"/>
        </w:rPr>
        <w:t>Гайдамацькій</w:t>
      </w:r>
      <w:r w:rsidR="00EB2B10" w:rsidRPr="003645C5">
        <w:rPr>
          <w:bCs/>
          <w:color w:val="000000"/>
          <w:sz w:val="28"/>
          <w:szCs w:val="28"/>
          <w:lang w:bidi="uk-UA"/>
        </w:rPr>
        <w:t>, 17</w:t>
      </w:r>
      <w:r w:rsidR="004805FA" w:rsidRPr="003645C5">
        <w:rPr>
          <w:color w:val="000000"/>
          <w:sz w:val="28"/>
          <w:szCs w:val="28"/>
          <w:lang w:bidi="uk-UA"/>
        </w:rPr>
        <w:t xml:space="preserve"> у </w:t>
      </w:r>
      <w:r w:rsidR="00EB2B10" w:rsidRPr="003645C5">
        <w:rPr>
          <w:bCs/>
          <w:color w:val="000000"/>
          <w:sz w:val="28"/>
          <w:szCs w:val="28"/>
          <w:lang w:bidi="uk-UA"/>
        </w:rPr>
        <w:t xml:space="preserve">Голосіївському </w:t>
      </w:r>
      <w:r w:rsidR="004805FA" w:rsidRPr="003645C5">
        <w:rPr>
          <w:color w:val="000000"/>
          <w:sz w:val="28"/>
          <w:szCs w:val="28"/>
          <w:lang w:bidi="uk-UA"/>
        </w:rPr>
        <w:t>районі міста Києва</w:t>
      </w:r>
      <w:r w:rsidR="00515998" w:rsidRPr="003645C5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3645C5">
        <w:rPr>
          <w:color w:val="000000"/>
          <w:sz w:val="28"/>
          <w:szCs w:val="28"/>
          <w:lang w:bidi="uk-UA"/>
        </w:rPr>
        <w:t xml:space="preserve"> </w:t>
      </w:r>
      <w:r w:rsidRPr="003645C5">
        <w:rPr>
          <w:color w:val="000000"/>
          <w:sz w:val="28"/>
          <w:szCs w:val="28"/>
          <w:lang w:bidi="uk-UA"/>
        </w:rPr>
        <w:t xml:space="preserve">згідно з план-схемою </w:t>
      </w:r>
      <w:r w:rsidRPr="003645C5">
        <w:rPr>
          <w:color w:val="000000"/>
          <w:sz w:val="28"/>
          <w:szCs w:val="28"/>
          <w:lang w:bidi="uk-UA"/>
        </w:rPr>
        <w:lastRenderedPageBreak/>
        <w:t>(додаток до рішення) (</w:t>
      </w:r>
      <w:r w:rsidR="004805FA" w:rsidRPr="003645C5">
        <w:rPr>
          <w:color w:val="000000"/>
          <w:sz w:val="28"/>
          <w:szCs w:val="28"/>
          <w:lang w:bidi="uk-UA"/>
        </w:rPr>
        <w:t>справа</w:t>
      </w:r>
      <w:r w:rsidR="006109FF" w:rsidRPr="003645C5">
        <w:rPr>
          <w:color w:val="000000"/>
          <w:sz w:val="28"/>
          <w:szCs w:val="28"/>
          <w:lang w:bidi="uk-UA"/>
        </w:rPr>
        <w:t xml:space="preserve"> </w:t>
      </w:r>
      <w:r w:rsidR="00E857AB" w:rsidRPr="003645C5">
        <w:rPr>
          <w:color w:val="000000"/>
          <w:sz w:val="28"/>
          <w:szCs w:val="28"/>
          <w:lang w:bidi="uk-UA"/>
        </w:rPr>
        <w:t xml:space="preserve">№ </w:t>
      </w:r>
      <w:r w:rsidR="00EB2B10" w:rsidRPr="003645C5">
        <w:rPr>
          <w:bCs/>
          <w:color w:val="000000"/>
          <w:sz w:val="28"/>
          <w:szCs w:val="28"/>
          <w:lang w:bidi="uk-UA"/>
        </w:rPr>
        <w:t>655170154</w:t>
      </w:r>
      <w:r w:rsidRPr="003645C5">
        <w:rPr>
          <w:bCs/>
          <w:color w:val="000000"/>
          <w:sz w:val="28"/>
          <w:szCs w:val="28"/>
          <w:lang w:bidi="uk-UA"/>
        </w:rPr>
        <w:t>)</w:t>
      </w:r>
      <w:r w:rsidR="004805FA" w:rsidRPr="003645C5">
        <w:rPr>
          <w:bCs/>
          <w:color w:val="000000"/>
          <w:sz w:val="28"/>
          <w:szCs w:val="28"/>
          <w:lang w:bidi="uk-UA"/>
        </w:rPr>
        <w:t>.</w:t>
      </w:r>
    </w:p>
    <w:p w14:paraId="725F6B61" w14:textId="77777777" w:rsidR="00A657BE" w:rsidRPr="00A657BE" w:rsidRDefault="00A657BE" w:rsidP="00A657BE">
      <w:pPr>
        <w:pStyle w:val="af2"/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657B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F4434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F4434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F4434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F4434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58CD6308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A5D04B8" w14:textId="77777777" w:rsidR="006109FF" w:rsidRDefault="006109FF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6109FF" w14:paraId="31792138" w14:textId="77777777" w:rsidTr="006109FF">
        <w:tc>
          <w:tcPr>
            <w:tcW w:w="5070" w:type="dxa"/>
            <w:gridSpan w:val="2"/>
          </w:tcPr>
          <w:p w14:paraId="7B1A29E4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5C6108E" w14:textId="77777777" w:rsidR="006109FF" w:rsidRDefault="006109FF" w:rsidP="00AB427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0A75F3D4" w14:textId="77777777" w:rsidR="006109FF" w:rsidRDefault="006109FF" w:rsidP="00AB427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A17B021" w14:textId="77777777" w:rsidR="006109FF" w:rsidRPr="00AF790C" w:rsidRDefault="006109FF" w:rsidP="00AB427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29CCD0F5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109FF" w14:paraId="31B930D5" w14:textId="77777777" w:rsidTr="006109FF">
        <w:tc>
          <w:tcPr>
            <w:tcW w:w="4927" w:type="dxa"/>
          </w:tcPr>
          <w:p w14:paraId="0EFC2F7F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BB6DFEB" w14:textId="77777777" w:rsidR="006109FF" w:rsidRDefault="006109FF" w:rsidP="00AB427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109FF" w14:paraId="527800C6" w14:textId="77777777" w:rsidTr="006109FF">
        <w:tc>
          <w:tcPr>
            <w:tcW w:w="4927" w:type="dxa"/>
          </w:tcPr>
          <w:p w14:paraId="28933BF7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702B61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713CE800" w14:textId="77777777" w:rsidR="006109FF" w:rsidRDefault="006109FF" w:rsidP="00AB427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9D37F1" w14:textId="77777777" w:rsidR="006109FF" w:rsidRDefault="006109FF" w:rsidP="00AB427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109FF" w14:paraId="08C06AC9" w14:textId="77777777" w:rsidTr="006109FF">
        <w:tc>
          <w:tcPr>
            <w:tcW w:w="4927" w:type="dxa"/>
          </w:tcPr>
          <w:p w14:paraId="60C29F2B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5611C66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98B3E7D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DE8F530" w14:textId="77777777" w:rsidR="006109FF" w:rsidRDefault="006109FF" w:rsidP="00AB427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3D12F99F" w14:textId="77777777" w:rsidR="006109FF" w:rsidRDefault="006109FF" w:rsidP="00AB427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FF11AB" w14:textId="77777777" w:rsidR="006109FF" w:rsidRDefault="006109FF" w:rsidP="00AB427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559CD9" w14:textId="77777777" w:rsidR="006109FF" w:rsidRDefault="006109FF" w:rsidP="00AB427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66EEE80" w14:textId="77777777" w:rsidR="006109FF" w:rsidRDefault="006109FF" w:rsidP="00AB427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7C6E1FE8" w:rsidR="00CB7B73" w:rsidRPr="00BB44FA" w:rsidRDefault="00BB44FA" w:rsidP="005C0CE0">
      <w:pPr>
        <w:rPr>
          <w:lang w:val="en-US" w:eastAsia="uk-UA"/>
        </w:rPr>
      </w:pPr>
      <w:bookmarkStart w:id="1" w:name="_GoBack"/>
      <w:bookmarkEnd w:id="1"/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5C5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0279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C0CE0"/>
    <w:rsid w:val="005D0811"/>
    <w:rsid w:val="005D3477"/>
    <w:rsid w:val="005E4234"/>
    <w:rsid w:val="005F1140"/>
    <w:rsid w:val="005F263C"/>
    <w:rsid w:val="006109FF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57BE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46D1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6747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4434F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299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2498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8</cp:revision>
  <cp:lastPrinted>2023-06-27T06:07:00Z</cp:lastPrinted>
  <dcterms:created xsi:type="dcterms:W3CDTF">2023-06-06T11:19:00Z</dcterms:created>
  <dcterms:modified xsi:type="dcterms:W3CDTF">2023-07-03T12:58:00Z</dcterms:modified>
</cp:coreProperties>
</file>