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0F94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D8A803D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3DAC744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FEA66FB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2C66D83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3F85999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4173B64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7DD1300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72A4F78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D62EE2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0D0E02B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2169F6D" w14:textId="77777777" w:rsidR="00FD5C27" w:rsidRPr="004D7B05" w:rsidRDefault="00FD5C27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0000001" w14:textId="5CEB305D" w:rsidR="004F364B" w:rsidRPr="004D7B05" w:rsidRDefault="005A0AAD" w:rsidP="00FD5C27">
      <w:pPr>
        <w:spacing w:line="240" w:lineRule="auto"/>
        <w:ind w:left="709" w:right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E356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організаційно-правові заходи щодо захисту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ландшафтного заказника місцевого значення </w:t>
      </w:r>
      <w:r w:rsidR="00FD5C27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Протасів Яр</w:t>
      </w:r>
      <w:r w:rsidR="00FD5C27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B71853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імені Романа Ратушного</w:t>
      </w:r>
    </w:p>
    <w:p w14:paraId="00000002" w14:textId="1D53D7AD" w:rsidR="004F364B" w:rsidRPr="004D7B05" w:rsidRDefault="004F364B" w:rsidP="00FD5C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85CCA2" w14:textId="77777777" w:rsidR="00FD5C27" w:rsidRPr="004D7B05" w:rsidRDefault="00FD5C27" w:rsidP="00FD5C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41548B" w14:textId="3D1EFB27" w:rsidR="00FD5C27" w:rsidRPr="004D7B05" w:rsidRDefault="005A0AAD" w:rsidP="00FD5C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статті 26 Закону України 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метою 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захисту прав та інтересів територіальної громади міста Києва, збереження території Протасового яру та 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заказника місцевого значення «Протасів Яр» імені Романа Ратушного, створеного рішенням Київської міської ради від 14.07.2022 № 4907/4948 «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оголошення </w:t>
      </w:r>
      <w:bookmarkStart w:id="0" w:name="_GoBack"/>
      <w:bookmarkEnd w:id="0"/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природної території ландшафтним заказником місцевого значення «Протасів яр»</w:t>
      </w:r>
      <w:r w:rsidR="005D2A8D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Київська міська рада </w:t>
      </w:r>
    </w:p>
    <w:p w14:paraId="415F0014" w14:textId="77777777" w:rsidR="00FD5C27" w:rsidRPr="004D7B05" w:rsidRDefault="00FD5C27" w:rsidP="00FD5C2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0000003" w14:textId="4A5531A9" w:rsidR="004F364B" w:rsidRPr="004D7B05" w:rsidRDefault="005A0AAD" w:rsidP="00FD5C2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14:paraId="00000004" w14:textId="77777777" w:rsidR="004F364B" w:rsidRPr="004D7B05" w:rsidRDefault="004F364B" w:rsidP="00FD5C2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0628EF" w14:textId="77777777" w:rsidR="00E356D8" w:rsidRDefault="00E356D8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такими, що не відповідають інтересам територіальної громади міста Києва рішення Київської міської ради:</w:t>
      </w:r>
    </w:p>
    <w:p w14:paraId="37471858" w14:textId="127A0A93" w:rsidR="00E356D8" w:rsidRDefault="00E356D8" w:rsidP="00E356D8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Києва»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0000005" w14:textId="6EF4741A" w:rsidR="004F364B" w:rsidRPr="00E356D8" w:rsidRDefault="00E356D8" w:rsidP="00E356D8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21.10.2004 № 636/2046 «Про продаж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</w:t>
      </w:r>
      <w:r w:rsidR="005A0AAD" w:rsidRPr="00E35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1666D0A4" w14:textId="085F80C9" w:rsidR="00E356D8" w:rsidRDefault="00E356D8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Підпункт 1.1 пункту 1 рішення Київської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вулиць Волгоградської, Докучаєвської, Протасів яр та Солом’янської у Солом’янському районі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Києва»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виключити.</w:t>
      </w:r>
    </w:p>
    <w:p w14:paraId="00000007" w14:textId="1757F3A6" w:rsidR="004F364B" w:rsidRDefault="005A0AAD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Оприлюднити це рішення у встановленому </w:t>
      </w:r>
      <w:r w:rsidR="00FD5C27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законодавством України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порядку.</w:t>
      </w:r>
    </w:p>
    <w:p w14:paraId="242AF4DC" w14:textId="544EF232" w:rsidR="00E356D8" w:rsidRPr="004D7B05" w:rsidRDefault="00E356D8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набирає чинності з моменту його офіційного оприлюднення.</w:t>
      </w:r>
    </w:p>
    <w:p w14:paraId="304186CE" w14:textId="681450E3" w:rsidR="00FD5C27" w:rsidRPr="004D7B05" w:rsidRDefault="00FD5C27" w:rsidP="00FD5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екологічної політики та постійну комісію Київської міської ради з питань </w:t>
      </w:r>
      <w:r w:rsidR="0056625F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архітектури,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="0056625F"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земельних відносин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0A" w14:textId="66CC6CA2" w:rsidR="004F364B" w:rsidRPr="004D7B05" w:rsidRDefault="004F364B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4B7076D7" w14:textId="348BF6D7" w:rsidR="00FD5C27" w:rsidRPr="004D7B05" w:rsidRDefault="00FD5C27" w:rsidP="00FD5C2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78895CAF" w14:textId="51FACB3E" w:rsidR="00FD5C27" w:rsidRPr="004D7B05" w:rsidRDefault="00FD5C27" w:rsidP="00FD5C27">
      <w:pPr>
        <w:tabs>
          <w:tab w:val="left" w:pos="1134"/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Київський міський голова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ab/>
        <w:t>Віталій КЛИЧКО</w:t>
      </w:r>
    </w:p>
    <w:p w14:paraId="5E73A4FE" w14:textId="00B0C795" w:rsidR="009A7C77" w:rsidRPr="004D7B05" w:rsidRDefault="009A7C77" w:rsidP="00FD5C27">
      <w:pPr>
        <w:spacing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56994F29" w14:textId="77777777" w:rsidR="005D2A8D" w:rsidRPr="004D7B05" w:rsidRDefault="005D2A8D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6C666080" w14:textId="77777777" w:rsidR="00E356D8" w:rsidRDefault="00E356D8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br w:type="page"/>
      </w:r>
    </w:p>
    <w:p w14:paraId="18E54891" w14:textId="52DC66F3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ПОДАННЯ:</w:t>
      </w:r>
    </w:p>
    <w:p w14:paraId="470BF0E5" w14:textId="302561ED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52A87AF" w14:textId="4BCD71E4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Депутати Київської міської ради</w:t>
      </w:r>
    </w:p>
    <w:p w14:paraId="23970502" w14:textId="73A7D4A5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0895C39E" w14:textId="747E39AB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9775AF2" w14:textId="62E8B946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15189796" w14:textId="6B7C1135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11AD158B" w14:textId="38202F91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45CD9EC0" w14:textId="7C4FF3C1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247224F" w14:textId="1DFBF975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669DBF4A" w14:textId="4CC06627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0C1BD211" w14:textId="17C71407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ПОГОДЖЕНО:</w:t>
      </w:r>
    </w:p>
    <w:p w14:paraId="4B580ECF" w14:textId="0C3CF2DE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</w:p>
    <w:p w14:paraId="2B971D25" w14:textId="77777777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Постійна комісія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Київської міської </w:t>
      </w:r>
    </w:p>
    <w:p w14:paraId="193DF60F" w14:textId="0D02482A" w:rsidR="0056625F" w:rsidRPr="004D7B05" w:rsidRDefault="0056625F" w:rsidP="005662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 з питань екологічної політики</w:t>
      </w:r>
    </w:p>
    <w:p w14:paraId="3545B506" w14:textId="232C80E8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Денис МОСКАЛЬ</w:t>
      </w:r>
    </w:p>
    <w:p w14:paraId="7D5A0AEF" w14:textId="02627E0C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8A325B" w14:textId="15962A1B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Євгенія КУЛЕБА</w:t>
      </w:r>
    </w:p>
    <w:p w14:paraId="3CD9FBBD" w14:textId="119B68C4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29D07B" w14:textId="77777777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</w:t>
      </w:r>
    </w:p>
    <w:p w14:paraId="0C64E2F4" w14:textId="77777777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з питань архітектури, </w:t>
      </w:r>
      <w:proofErr w:type="spellStart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20ED849" w14:textId="5D2FC351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земельних відносин</w:t>
      </w:r>
    </w:p>
    <w:p w14:paraId="78E738FB" w14:textId="26063622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Михайло ТЕРЕНТЬЄВ</w:t>
      </w:r>
    </w:p>
    <w:p w14:paraId="57578D6B" w14:textId="54D91E42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86AA265" w14:textId="15636D08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 ФЕДОРЕНКО</w:t>
      </w:r>
    </w:p>
    <w:p w14:paraId="225A7CD6" w14:textId="0473E8AD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0EC4D5" w14:textId="77777777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управління правового </w:t>
      </w:r>
    </w:p>
    <w:p w14:paraId="27033884" w14:textId="152CF08E" w:rsidR="0056625F" w:rsidRPr="004D7B05" w:rsidRDefault="0056625F" w:rsidP="0056625F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діяльності </w:t>
      </w:r>
    </w:p>
    <w:p w14:paraId="6DB1DA89" w14:textId="674040CF" w:rsidR="0056625F" w:rsidRPr="004D7B05" w:rsidRDefault="0056625F" w:rsidP="0056625F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Київської міської ради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Валентина ПОЛОЖИШНИК</w:t>
      </w:r>
    </w:p>
    <w:p w14:paraId="1FA875BA" w14:textId="77777777" w:rsidR="0056625F" w:rsidRPr="004D7B05" w:rsidRDefault="0056625F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br w:type="page"/>
      </w:r>
    </w:p>
    <w:p w14:paraId="00000052" w14:textId="77777777" w:rsidR="004F364B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14:paraId="00000053" w14:textId="77777777" w:rsidR="004F364B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</w:p>
    <w:p w14:paraId="00000054" w14:textId="6898E301" w:rsidR="004F364B" w:rsidRPr="004D7B05" w:rsidRDefault="005A0AAD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E356D8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E356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організаційно-правові заходи щодо захисту</w:t>
      </w:r>
      <w:r w:rsidR="00E356D8"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ландшафтного заказника місцевого значення «Протасів Яр» імені Романа Ратушного</w:t>
      </w:r>
      <w:r w:rsidRPr="004D7B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14:paraId="11FF98AA" w14:textId="15907F63" w:rsidR="0056625F" w:rsidRPr="004D7B05" w:rsidRDefault="0056625F" w:rsidP="00FD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DEE906D" w14:textId="77777777" w:rsidR="005D2A8D" w:rsidRPr="004D7B05" w:rsidRDefault="005D2A8D" w:rsidP="005D2A8D">
      <w:pPr>
        <w:pStyle w:val="a5"/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проєкті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14:paraId="68106FFB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Київською міською радою прийняте рішення від 25.07.2022 № 4907/4948 «Про оголошення природної території ландшафтним заказником місцевого значення «Протасів яр». </w:t>
      </w:r>
    </w:p>
    <w:p w14:paraId="59A4E346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До складу ландшафтного заказника місцевого значення включено земельні ділянки:</w:t>
      </w:r>
    </w:p>
    <w:p w14:paraId="25AFCE45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1) з кадастровим номером 8000000000:72:210:0008 площею 0,1045 га, 8000000000:72:213:0031 площею 1,6002 га, 8000000000:72:210:0033 площею 14,8702 га, що належать на праві приватної власності товариству з обмеженою відповідальністю «Протасів яр»;</w:t>
      </w:r>
    </w:p>
    <w:p w14:paraId="6488FEBD" w14:textId="77777777" w:rsidR="004D7B05" w:rsidRPr="004D7B05" w:rsidRDefault="004D7B05" w:rsidP="004D7B05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2) з кадастровим номером 8000000000:72:213:0145 площею 0.0492 га, з кадастровим номером 8000000000:72:213:0146 площею 0.3936 га, 8000000000:72:213:0048 площею 0.70002 га, 8000000000:72:213:0038 площею 2,7873 га, 8000000000:72:213:0046 площею 1.0609 га, 8000000000:72:213:100 площею 0.12 га, що є комунальною власністю територіальної громади міста Києва.</w:t>
      </w:r>
    </w:p>
    <w:p w14:paraId="2315F739" w14:textId="221F75C7" w:rsidR="005D2A8D" w:rsidRDefault="004D7B05" w:rsidP="004D7B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05">
        <w:rPr>
          <w:rFonts w:ascii="Times New Roman" w:hAnsi="Times New Roman" w:cs="Times New Roman"/>
          <w:color w:val="000000" w:themeColor="text1"/>
          <w:sz w:val="28"/>
          <w:szCs w:val="28"/>
        </w:rPr>
        <w:t>Товариство з обмеженою відповідальністю «Протасів Яр» після ухвалення рішення Київської міської ради від 25.07.2022 № 4907/4948 «Про оголошення природної території ландшафтним заказником місцевого значення «Протасів яр» заявило про свою незгоду зі включенням належних йому земельних ділянок з кадастровими номерами 8000000000:72:210:0008, 8000000000:72:213:0031, 8000000000:72:210:0033 до складу заказника.</w:t>
      </w:r>
    </w:p>
    <w:p w14:paraId="2BF62989" w14:textId="0758C084" w:rsidR="004D7B05" w:rsidRDefault="004D7B05" w:rsidP="004D7B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Протести місцевої громади проти забудови Протасового Яру у 2019-2024 роках – це закономірний наслідок помилок, допущених Київською міською радою та виконавчим органом Київської міської ради (Київської міської державної адміністрації) у 2004-2005 роках.</w:t>
      </w:r>
    </w:p>
    <w:p w14:paraId="29275F63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адресу Київської міської ради надійшов «Відкритий лист громади Солом’янського району: протест проти забудови зеленої зони Протасового Яру» від 03.02.2024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08/7018 від 26.02.2024) із закликом: </w:t>
      </w:r>
    </w:p>
    <w:p w14:paraId="66832577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допустити забудову схилів Протасового Яру.</w:t>
      </w:r>
    </w:p>
    <w:p w14:paraId="50413187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здійснювати ефективний юридичний захист схилів Протасового Яру та врегулювання юридичних спорів навколо заказника «Протасів Яр».</w:t>
      </w:r>
    </w:p>
    <w:p w14:paraId="7015E613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сприяти затвердженню Положення про ландшафтний заказник місцевого значення «Протасів Яр» та впорядкуванню території в форматі, що не шкодитиме природоохоронній функції території.</w:t>
      </w:r>
    </w:p>
    <w:p w14:paraId="13286589" w14:textId="77777777" w:rsidR="004D7B05" w:rsidRDefault="004D7B05" w:rsidP="004D7B05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сприяти включенню зеленої зони Протасового Яру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Комплексної міської цільової програми екологічного благополуччя міста Києва на 2022-2025 роки, а також наступних цільових програм, що будуть розроблятись.</w:t>
      </w:r>
    </w:p>
    <w:p w14:paraId="72DE3774" w14:textId="1D10801D" w:rsidR="004D7B05" w:rsidRDefault="004D7B05" w:rsidP="004D7B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 листа долучені підписні листи на підтримку відкритого листа, що містять 3897 підписи.</w:t>
      </w:r>
    </w:p>
    <w:p w14:paraId="1CAD1D53" w14:textId="77777777" w:rsidR="004D7B05" w:rsidRDefault="004D7B05" w:rsidP="004D7B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цих умов, Київська міська рада вважає за необхідне:</w:t>
      </w:r>
    </w:p>
    <w:p w14:paraId="78F0DA32" w14:textId="77777777" w:rsidR="00E356D8" w:rsidRDefault="00E356D8" w:rsidP="00E356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такими, що не відповідають інтересам територіальної громади міста Києва рішення Київської міської ради:</w:t>
      </w:r>
    </w:p>
    <w:p w14:paraId="4AEF9ED5" w14:textId="77777777" w:rsidR="00E356D8" w:rsidRDefault="00E356D8" w:rsidP="00E356D8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Києва»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AD3628" w14:textId="77777777" w:rsidR="00E356D8" w:rsidRPr="00E356D8" w:rsidRDefault="00E356D8" w:rsidP="00E356D8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21.10.2004 № 636/2046 «Про продаж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</w:t>
      </w:r>
      <w:r w:rsidRPr="00E35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1D0F96A7" w14:textId="2A1FE834" w:rsidR="004D7B05" w:rsidRPr="004D7B05" w:rsidRDefault="00E356D8" w:rsidP="00E356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Підпункт 1.1 пункту 1 рішення Київської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Києва»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виключити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CBA10A3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91D0945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Київради)</w:t>
      </w:r>
    </w:p>
    <w:p w14:paraId="59F95D8D" w14:textId="00773BCE" w:rsidR="005D2A8D" w:rsidRPr="004D7B05" w:rsidRDefault="005D2A8D" w:rsidP="005D2A8D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B0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підготовлено відповідно до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26 Закону України «Про місцеве самоврядування в Україні».</w:t>
      </w:r>
    </w:p>
    <w:p w14:paraId="4E86E0FC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71F991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3. Опис цілей і завдань, основних положень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рішення Київради</w:t>
      </w:r>
    </w:p>
    <w:p w14:paraId="7DC18C30" w14:textId="3EBB903A" w:rsidR="005D2A8D" w:rsidRPr="004D7B05" w:rsidRDefault="005D2A8D" w:rsidP="005D2A8D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Даний </w:t>
      </w:r>
      <w:proofErr w:type="spellStart"/>
      <w:r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проєкт</w:t>
      </w:r>
      <w:proofErr w:type="spellEnd"/>
      <w:r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підготовлено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захисту прав та інтересів територіальної громади міста Києва, збереження території Протасового яру та 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заказника місцевого значення «Протасів Яр» імені Романа Ратушного, створеного рішенням Київської міської ради від 14.07.2022 № 4907/4948 «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оголошення природної території ландшафтним заказником місцевого значення «Протасів яр»</w:t>
      </w:r>
      <w:r w:rsidRPr="004D7B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.</w:t>
      </w:r>
    </w:p>
    <w:p w14:paraId="3C98D4D7" w14:textId="0D9ACA96" w:rsidR="005D2A8D" w:rsidRPr="004D7B05" w:rsidRDefault="005D2A8D" w:rsidP="004D7B05">
      <w:pPr>
        <w:shd w:val="clear" w:color="auto" w:fill="FFFFFF"/>
        <w:tabs>
          <w:tab w:val="left" w:pos="1134"/>
        </w:tabs>
        <w:spacing w:line="240" w:lineRule="auto"/>
        <w:ind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Реалізація поставленої мети </w:t>
      </w:r>
      <w:proofErr w:type="spellStart"/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досягатиметься</w:t>
      </w:r>
      <w:proofErr w:type="spellEnd"/>
      <w:r w:rsidRPr="004D7B05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 через виконання ряду завдань:</w:t>
      </w:r>
    </w:p>
    <w:p w14:paraId="5D16F2AA" w14:textId="77777777" w:rsidR="00E356D8" w:rsidRDefault="00E356D8" w:rsidP="00E356D8">
      <w:pPr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Визнати такими, що не відповідають інтересам територіальної громади міста Києва рішення Київської міської ради:</w:t>
      </w:r>
    </w:p>
    <w:p w14:paraId="54685965" w14:textId="77777777" w:rsidR="00E356D8" w:rsidRDefault="00E356D8" w:rsidP="00E356D8">
      <w:pPr>
        <w:pStyle w:val="a5"/>
        <w:numPr>
          <w:ilvl w:val="1"/>
          <w:numId w:val="19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Києва»;</w:t>
      </w:r>
    </w:p>
    <w:p w14:paraId="423A5846" w14:textId="77777777" w:rsidR="00E356D8" w:rsidRDefault="00E356D8" w:rsidP="00E356D8">
      <w:pPr>
        <w:pStyle w:val="a5"/>
        <w:numPr>
          <w:ilvl w:val="1"/>
          <w:numId w:val="19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21.10.2004 № 636/2046 «Про продаж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Києва». </w:t>
      </w:r>
    </w:p>
    <w:p w14:paraId="5BF325B9" w14:textId="5E798ED9" w:rsidR="004D7B05" w:rsidRPr="00E356D8" w:rsidRDefault="00E356D8" w:rsidP="00E356D8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line="240" w:lineRule="auto"/>
        <w:ind w:left="0" w:right="1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</w:pPr>
      <w:r w:rsidRPr="00E356D8">
        <w:rPr>
          <w:rFonts w:ascii="Times New Roman" w:hAnsi="Times New Roman" w:cs="Times New Roman"/>
          <w:color w:val="000000" w:themeColor="text1"/>
          <w:sz w:val="28"/>
          <w:szCs w:val="28"/>
        </w:rPr>
        <w:t>Підпункт 1.1 пункту 1 рішення Київської міської ради від 15.07.2004 № 424/1834 «Про передачу земельних ділянок товариству з обмеженою відповідальністю «Протасів яр» для будівництва житлового комплексу з об’єктами соціально-культурного та побутового призначення в кварталі вулиць Волгоградської, Докучаєвської, Протасів яр та Солом’янської у Солом’янському районі м. Києва» виключити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52C19C8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5C961" w14:textId="6D7592B4" w:rsidR="005D2A8D" w:rsidRPr="004D7B05" w:rsidRDefault="005D2A8D" w:rsidP="005D2A8D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>4. Фінансово-економічне обґрунтування</w:t>
      </w:r>
      <w:r w:rsidRPr="004D7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пропозиції щодо джерел покриття цих витрат</w:t>
      </w:r>
    </w:p>
    <w:p w14:paraId="4D6ECA8B" w14:textId="2C21629D" w:rsidR="005D2A8D" w:rsidRPr="004D7B05" w:rsidRDefault="005D2A8D" w:rsidP="005D2A8D">
      <w:pPr>
        <w:tabs>
          <w:tab w:val="left" w:pos="1134"/>
        </w:tabs>
        <w:spacing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7B05">
        <w:rPr>
          <w:rFonts w:ascii="Times New Roman" w:hAnsi="Times New Roman" w:cs="Times New Roman"/>
          <w:sz w:val="28"/>
          <w:szCs w:val="28"/>
          <w:lang w:val="uk-UA"/>
        </w:rPr>
        <w:t>Реалізація рішення Київської міської ради не потребує здійснення видатків із місцевого бюджету (бюджету міста Києва), не впливає на дохідну та видаткову частину .</w:t>
      </w:r>
    </w:p>
    <w:p w14:paraId="2E5D0792" w14:textId="77777777" w:rsidR="005D2A8D" w:rsidRPr="004D7B05" w:rsidRDefault="005D2A8D" w:rsidP="005D2A8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1F8340C" w14:textId="77777777" w:rsidR="005D2A8D" w:rsidRPr="004D7B05" w:rsidRDefault="005D2A8D" w:rsidP="005D2A8D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Прізвище або назву суб'єкта подання, прізвище, посаду, контактні дані доповідача </w:t>
      </w:r>
      <w:proofErr w:type="spellStart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D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Київради</w:t>
      </w:r>
    </w:p>
    <w:p w14:paraId="5FB0D679" w14:textId="2F7A704D" w:rsidR="004D7B05" w:rsidRDefault="004D7B05" w:rsidP="005D2A8D">
      <w:pPr>
        <w:tabs>
          <w:tab w:val="left" w:pos="1134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B05">
        <w:rPr>
          <w:rFonts w:ascii="Times New Roman" w:hAnsi="Times New Roman" w:cs="Times New Roman"/>
          <w:sz w:val="28"/>
          <w:szCs w:val="28"/>
          <w:lang w:val="uk-UA"/>
        </w:rPr>
        <w:t>Суб’єк</w:t>
      </w:r>
      <w:r>
        <w:rPr>
          <w:rFonts w:ascii="Times New Roman" w:hAnsi="Times New Roman" w:cs="Times New Roman"/>
          <w:sz w:val="28"/>
          <w:szCs w:val="28"/>
          <w:lang w:val="uk-UA"/>
        </w:rPr>
        <w:t>тами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є група депутатів Київської міської ради.</w:t>
      </w:r>
    </w:p>
    <w:p w14:paraId="69F17930" w14:textId="2DE7937F" w:rsidR="005D2A8D" w:rsidRPr="004D7B05" w:rsidRDefault="004D7B05" w:rsidP="005D2A8D">
      <w:pPr>
        <w:tabs>
          <w:tab w:val="left" w:pos="1134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Особою, відповідальною за супроводження </w:t>
      </w:r>
      <w:proofErr w:type="spell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рішення та д</w:t>
      </w:r>
      <w:r w:rsidR="005D2A8D" w:rsidRPr="004D7B05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оповідачем </w:t>
      </w:r>
      <w:proofErr w:type="spellStart"/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є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визначений за згодою суб’єктів подання.</w:t>
      </w:r>
    </w:p>
    <w:p w14:paraId="6FC3158E" w14:textId="77777777" w:rsidR="005D2A8D" w:rsidRPr="004D7B05" w:rsidRDefault="005D2A8D" w:rsidP="005D2A8D">
      <w:pPr>
        <w:shd w:val="clear" w:color="auto" w:fill="FFFFFF"/>
        <w:tabs>
          <w:tab w:val="left" w:pos="1134"/>
        </w:tabs>
        <w:spacing w:line="240" w:lineRule="auto"/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</w:p>
    <w:p w14:paraId="2A1ED0BD" w14:textId="77777777" w:rsidR="005D2A8D" w:rsidRPr="004D7B05" w:rsidRDefault="005D2A8D" w:rsidP="005D2A8D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14:paraId="7B3AA8B7" w14:textId="77777777" w:rsidR="005D2A8D" w:rsidRPr="004D7B05" w:rsidRDefault="005D2A8D" w:rsidP="005D2A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D7B05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14676E51" w14:textId="77777777" w:rsidR="005D2A8D" w:rsidRPr="004D7B05" w:rsidRDefault="005D2A8D" w:rsidP="005D2A8D">
      <w:pPr>
        <w:shd w:val="clear" w:color="auto" w:fill="FFFFFF"/>
        <w:tabs>
          <w:tab w:val="left" w:pos="1134"/>
        </w:tabs>
        <w:spacing w:line="240" w:lineRule="auto"/>
        <w:ind w:right="19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</w:p>
    <w:p w14:paraId="5EFFDA63" w14:textId="77777777" w:rsidR="005D2A8D" w:rsidRPr="004D7B05" w:rsidRDefault="005D2A8D" w:rsidP="005D2A8D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</w:p>
    <w:p w14:paraId="33CE6D91" w14:textId="442A3143" w:rsidR="005D2A8D" w:rsidRPr="004D7B05" w:rsidRDefault="004D7B05" w:rsidP="005D2A8D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2A8D" w:rsidRPr="004D7B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14:paraId="6373B355" w14:textId="77777777" w:rsidR="0056625F" w:rsidRPr="004D7B05" w:rsidRDefault="0056625F" w:rsidP="005D2A8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56625F" w:rsidRPr="004D7B05" w:rsidSect="009A7C77">
      <w:pgSz w:w="11909" w:h="16834"/>
      <w:pgMar w:top="1135" w:right="852" w:bottom="144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F98"/>
    <w:multiLevelType w:val="multilevel"/>
    <w:tmpl w:val="61FA0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6773A"/>
    <w:multiLevelType w:val="multilevel"/>
    <w:tmpl w:val="9BDCB6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4A139C8"/>
    <w:multiLevelType w:val="multilevel"/>
    <w:tmpl w:val="D4181A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772455B"/>
    <w:multiLevelType w:val="multilevel"/>
    <w:tmpl w:val="EB12A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1A30BE"/>
    <w:multiLevelType w:val="hybridMultilevel"/>
    <w:tmpl w:val="29C8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7C6B"/>
    <w:multiLevelType w:val="multilevel"/>
    <w:tmpl w:val="F21223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FAA0168"/>
    <w:multiLevelType w:val="multilevel"/>
    <w:tmpl w:val="5FA6C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F3396A"/>
    <w:multiLevelType w:val="hybridMultilevel"/>
    <w:tmpl w:val="8F5C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624A0"/>
    <w:multiLevelType w:val="hybridMultilevel"/>
    <w:tmpl w:val="93AC993C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A33D00"/>
    <w:multiLevelType w:val="multilevel"/>
    <w:tmpl w:val="D4181A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ECC5EDB"/>
    <w:multiLevelType w:val="multilevel"/>
    <w:tmpl w:val="69543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8D75ED"/>
    <w:multiLevelType w:val="multilevel"/>
    <w:tmpl w:val="8EF24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057CD4"/>
    <w:multiLevelType w:val="multilevel"/>
    <w:tmpl w:val="3732F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E790022"/>
    <w:multiLevelType w:val="hybridMultilevel"/>
    <w:tmpl w:val="6088B83C"/>
    <w:lvl w:ilvl="0" w:tplc="633C8DCC">
      <w:start w:val="4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8DD7CB2"/>
    <w:multiLevelType w:val="multilevel"/>
    <w:tmpl w:val="306E5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4B"/>
    <w:rsid w:val="00153E5F"/>
    <w:rsid w:val="002E43BA"/>
    <w:rsid w:val="003002FB"/>
    <w:rsid w:val="00320154"/>
    <w:rsid w:val="004D7B05"/>
    <w:rsid w:val="004F364B"/>
    <w:rsid w:val="0056625F"/>
    <w:rsid w:val="005A0AAD"/>
    <w:rsid w:val="005D2A8D"/>
    <w:rsid w:val="00615D65"/>
    <w:rsid w:val="00667CB4"/>
    <w:rsid w:val="006C5F70"/>
    <w:rsid w:val="007E48F8"/>
    <w:rsid w:val="00823A61"/>
    <w:rsid w:val="00941DC0"/>
    <w:rsid w:val="009A7C77"/>
    <w:rsid w:val="00A664B4"/>
    <w:rsid w:val="00AD1C22"/>
    <w:rsid w:val="00B71853"/>
    <w:rsid w:val="00BB2179"/>
    <w:rsid w:val="00BD6041"/>
    <w:rsid w:val="00D275CC"/>
    <w:rsid w:val="00E356D8"/>
    <w:rsid w:val="00F84E8E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A96"/>
  <w15:docId w15:val="{CC8BB713-27A8-414D-B0EA-86AE8D8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6D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7185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6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6">
    <w:name w:val="Strong"/>
    <w:uiPriority w:val="22"/>
    <w:qFormat/>
    <w:rsid w:val="005D2A8D"/>
    <w:rPr>
      <w:b/>
      <w:bCs/>
    </w:rPr>
  </w:style>
  <w:style w:type="paragraph" w:customStyle="1" w:styleId="rvps2">
    <w:name w:val="rvps2"/>
    <w:basedOn w:val="a"/>
    <w:rsid w:val="005D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D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6256</Words>
  <Characters>3567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В. Бондаренко</dc:creator>
  <cp:lastModifiedBy>Володимир В. Бондаренко</cp:lastModifiedBy>
  <cp:revision>3</cp:revision>
  <cp:lastPrinted>2024-04-03T09:27:00Z</cp:lastPrinted>
  <dcterms:created xsi:type="dcterms:W3CDTF">2024-04-03T09:17:00Z</dcterms:created>
  <dcterms:modified xsi:type="dcterms:W3CDTF">2024-04-03T10:37:00Z</dcterms:modified>
</cp:coreProperties>
</file>