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E385" w14:textId="77777777" w:rsidR="00B51FA5" w:rsidRPr="002B4902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653070521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653070521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116D9FD0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E360E2">
        <w:rPr>
          <w:b/>
          <w:bCs/>
          <w:sz w:val="24"/>
          <w:szCs w:val="24"/>
          <w:lang w:val="ru-RU"/>
        </w:rPr>
        <w:t>-54190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E360E2">
        <w:rPr>
          <w:b/>
          <w:bCs/>
          <w:sz w:val="24"/>
          <w:szCs w:val="24"/>
          <w:lang w:val="ru-RU"/>
        </w:rPr>
        <w:t>04.03.2025</w:t>
      </w:r>
    </w:p>
    <w:p w14:paraId="41C95576" w14:textId="47DE295C" w:rsidR="008A338E" w:rsidRPr="00E360E2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 </w:t>
      </w:r>
      <w:proofErr w:type="spellStart"/>
      <w:r>
        <w:rPr>
          <w:i w:val="0"/>
          <w:sz w:val="24"/>
          <w:szCs w:val="24"/>
        </w:rPr>
        <w:t>проє</w:t>
      </w:r>
      <w:r w:rsidR="003E1B2C" w:rsidRPr="00553E8C">
        <w:rPr>
          <w:i w:val="0"/>
          <w:sz w:val="24"/>
          <w:szCs w:val="24"/>
        </w:rPr>
        <w:t>кту</w:t>
      </w:r>
      <w:proofErr w:type="spellEnd"/>
      <w:r w:rsidR="003E1B2C" w:rsidRPr="00553E8C">
        <w:rPr>
          <w:i w:val="0"/>
          <w:sz w:val="24"/>
          <w:szCs w:val="24"/>
        </w:rPr>
        <w:t xml:space="preserve"> </w:t>
      </w:r>
      <w:r w:rsidR="00FB754A" w:rsidRPr="00E360E2">
        <w:rPr>
          <w:i w:val="0"/>
          <w:sz w:val="24"/>
          <w:szCs w:val="24"/>
        </w:rPr>
        <w:t>рішення</w:t>
      </w:r>
      <w:r w:rsidR="003E1B2C" w:rsidRPr="00E360E2">
        <w:rPr>
          <w:i w:val="0"/>
          <w:sz w:val="24"/>
          <w:szCs w:val="24"/>
        </w:rPr>
        <w:t xml:space="preserve"> Київської міської</w:t>
      </w:r>
      <w:r w:rsidR="00FB754A" w:rsidRPr="00E360E2">
        <w:rPr>
          <w:i w:val="0"/>
          <w:sz w:val="24"/>
          <w:szCs w:val="24"/>
        </w:rPr>
        <w:t xml:space="preserve"> </w:t>
      </w:r>
      <w:r w:rsidR="003E1B2C" w:rsidRPr="00E360E2">
        <w:rPr>
          <w:i w:val="0"/>
          <w:sz w:val="24"/>
          <w:szCs w:val="24"/>
        </w:rPr>
        <w:t>ради:</w:t>
      </w:r>
    </w:p>
    <w:p w14:paraId="45251460" w14:textId="421B6EE1" w:rsidR="00343979" w:rsidRDefault="009674CE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iCs/>
          <w:sz w:val="24"/>
          <w:szCs w:val="24"/>
        </w:rPr>
      </w:pPr>
      <w:r w:rsidRPr="00E360E2">
        <w:rPr>
          <w:b/>
          <w:i/>
          <w:sz w:val="24"/>
          <w:szCs w:val="24"/>
        </w:rPr>
        <w:t xml:space="preserve">Про </w:t>
      </w:r>
      <w:r w:rsidR="000B1E6A" w:rsidRPr="00E360E2">
        <w:rPr>
          <w:b/>
          <w:i/>
          <w:sz w:val="24"/>
          <w:szCs w:val="24"/>
        </w:rPr>
        <w:t xml:space="preserve">поновлення </w:t>
      </w:r>
      <w:r w:rsidR="000B1E6A" w:rsidRPr="00E360E2">
        <w:rPr>
          <w:b/>
          <w:i/>
          <w:color w:val="auto"/>
          <w:sz w:val="24"/>
          <w:szCs w:val="24"/>
          <w:lang w:val="ru-RU" w:bidi="ar-SA"/>
        </w:rPr>
        <w:t>ПРИВАТН</w:t>
      </w:r>
      <w:r w:rsidR="00E360E2" w:rsidRPr="00E360E2">
        <w:rPr>
          <w:b/>
          <w:i/>
          <w:color w:val="auto"/>
          <w:sz w:val="24"/>
          <w:szCs w:val="24"/>
          <w:lang w:bidi="ar-SA"/>
        </w:rPr>
        <w:t>ОМУ</w:t>
      </w:r>
      <w:r w:rsidR="000B1E6A" w:rsidRPr="00E360E2">
        <w:rPr>
          <w:b/>
          <w:i/>
          <w:color w:val="auto"/>
          <w:sz w:val="24"/>
          <w:szCs w:val="24"/>
          <w:lang w:val="ru-RU" w:bidi="ar-SA"/>
        </w:rPr>
        <w:t xml:space="preserve"> АКЦІОНЕРН</w:t>
      </w:r>
      <w:r w:rsidR="00E360E2" w:rsidRPr="00E360E2">
        <w:rPr>
          <w:b/>
          <w:i/>
          <w:color w:val="auto"/>
          <w:sz w:val="24"/>
          <w:szCs w:val="24"/>
          <w:lang w:val="ru-RU" w:bidi="ar-SA"/>
        </w:rPr>
        <w:t>ОМУ</w:t>
      </w:r>
      <w:r w:rsidR="000B1E6A" w:rsidRPr="00E360E2">
        <w:rPr>
          <w:b/>
          <w:i/>
          <w:color w:val="auto"/>
          <w:sz w:val="24"/>
          <w:szCs w:val="24"/>
          <w:lang w:val="ru-RU" w:bidi="ar-SA"/>
        </w:rPr>
        <w:t xml:space="preserve"> ТОВАРИСТВ</w:t>
      </w:r>
      <w:r w:rsidR="00E360E2" w:rsidRPr="00E360E2">
        <w:rPr>
          <w:b/>
          <w:i/>
          <w:color w:val="auto"/>
          <w:sz w:val="24"/>
          <w:szCs w:val="24"/>
          <w:lang w:val="ru-RU" w:bidi="ar-SA"/>
        </w:rPr>
        <w:t>У</w:t>
      </w:r>
      <w:r w:rsidR="000B1E6A" w:rsidRPr="00E360E2">
        <w:rPr>
          <w:b/>
          <w:i/>
          <w:color w:val="auto"/>
          <w:sz w:val="24"/>
          <w:szCs w:val="24"/>
          <w:lang w:val="ru-RU" w:bidi="ar-SA"/>
        </w:rPr>
        <w:t xml:space="preserve"> «ОБОЛОНЬ»</w:t>
      </w:r>
      <w:r w:rsidR="000B1E6A" w:rsidRPr="000B1E6A">
        <w:rPr>
          <w:color w:val="auto"/>
          <w:sz w:val="20"/>
          <w:szCs w:val="20"/>
          <w:lang w:bidi="ar-SA"/>
        </w:rPr>
        <w:t xml:space="preserve"> </w:t>
      </w:r>
      <w:r w:rsidRPr="00694D51">
        <w:rPr>
          <w:b/>
          <w:i/>
          <w:sz w:val="24"/>
          <w:szCs w:val="24"/>
        </w:rPr>
        <w:t>договору оренди</w:t>
      </w:r>
      <w:r w:rsidR="000B1E6A" w:rsidRPr="000B1E6A">
        <w:rPr>
          <w:b/>
          <w:i/>
          <w:sz w:val="24"/>
          <w:szCs w:val="24"/>
        </w:rPr>
        <w:t xml:space="preserve"> земельної ділянки</w:t>
      </w:r>
      <w:r w:rsidRPr="000B1E6A">
        <w:rPr>
          <w:b/>
          <w:i/>
          <w:sz w:val="24"/>
          <w:szCs w:val="24"/>
        </w:rPr>
        <w:t xml:space="preserve"> </w:t>
      </w:r>
      <w:r w:rsidR="00B064DC">
        <w:rPr>
          <w:b/>
          <w:i/>
          <w:sz w:val="24"/>
          <w:szCs w:val="24"/>
        </w:rPr>
        <w:t xml:space="preserve">від </w:t>
      </w:r>
      <w:r w:rsidR="00531BB2" w:rsidRPr="00B2685F">
        <w:rPr>
          <w:b/>
          <w:i/>
          <w:iCs/>
          <w:sz w:val="24"/>
          <w:szCs w:val="24"/>
        </w:rPr>
        <w:t>24 грудня 2012 року № 78-6-00716</w:t>
      </w:r>
      <w:r w:rsidR="00E360E2">
        <w:rPr>
          <w:b/>
          <w:i/>
          <w:iCs/>
          <w:sz w:val="24"/>
          <w:szCs w:val="24"/>
        </w:rPr>
        <w:t xml:space="preserve"> (зі змінами)</w:t>
      </w:r>
    </w:p>
    <w:p w14:paraId="3CD59A33" w14:textId="6AFB8F84" w:rsidR="001423EB" w:rsidRDefault="001423EB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  <w:r w:rsidRPr="001423EB">
        <w:rPr>
          <w:b/>
          <w:i/>
          <w:sz w:val="24"/>
          <w:szCs w:val="24"/>
        </w:rPr>
        <w:t>для експлуатації та обслуговування під'їзних колій на вул. Богатирськ</w:t>
      </w:r>
      <w:r w:rsidR="002847B9">
        <w:rPr>
          <w:b/>
          <w:i/>
          <w:sz w:val="24"/>
          <w:szCs w:val="24"/>
        </w:rPr>
        <w:t>ій</w:t>
      </w:r>
      <w:r w:rsidRPr="001423EB">
        <w:rPr>
          <w:b/>
          <w:i/>
          <w:sz w:val="24"/>
          <w:szCs w:val="24"/>
        </w:rPr>
        <w:t xml:space="preserve">, 3 </w:t>
      </w:r>
      <w:r w:rsidR="00E360E2">
        <w:rPr>
          <w:b/>
          <w:i/>
          <w:sz w:val="24"/>
          <w:szCs w:val="24"/>
        </w:rPr>
        <w:t>в</w:t>
      </w:r>
      <w:r w:rsidRPr="001423EB">
        <w:rPr>
          <w:b/>
          <w:i/>
          <w:sz w:val="24"/>
          <w:szCs w:val="24"/>
        </w:rPr>
        <w:t xml:space="preserve"> Оболонському районі м. Києва</w:t>
      </w:r>
    </w:p>
    <w:p w14:paraId="4F91FA68" w14:textId="77777777" w:rsidR="001423EB" w:rsidRPr="001423EB" w:rsidRDefault="001423EB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6FCC3523" w:rsidR="00E94376" w:rsidRPr="000B1E6A" w:rsidRDefault="00E360E2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4097">
              <w:rPr>
                <w:i/>
                <w:sz w:val="24"/>
                <w:szCs w:val="24"/>
              </w:rPr>
              <w:t>ПРИВАТНЕ АКЦІОНЕРНЕ ТОВАРИСТВО «ОБОЛОНЬ»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34ED2">
              <w:rPr>
                <w:i/>
                <w:sz w:val="24"/>
                <w:szCs w:val="24"/>
              </w:rPr>
              <w:t>(ЄДРПОУ</w:t>
            </w:r>
            <w:r w:rsidRPr="00134ED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134ED2">
              <w:rPr>
                <w:i/>
                <w:color w:val="auto"/>
                <w:sz w:val="24"/>
                <w:szCs w:val="24"/>
                <w:lang w:val="ru-RU" w:bidi="ar-SA"/>
              </w:rPr>
              <w:t>05391057</w:t>
            </w:r>
            <w:r>
              <w:rPr>
                <w:i/>
                <w:color w:val="auto"/>
                <w:sz w:val="24"/>
                <w:szCs w:val="24"/>
                <w:lang w:bidi="ar-SA"/>
              </w:rPr>
              <w:t>) (далі – ПРАТ «ОБОЛОНЬ»)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0B0B6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1A256460" w:rsidR="007812BA" w:rsidRPr="000B1E6A" w:rsidRDefault="00776E89" w:rsidP="005D67B0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6643096C" w14:textId="606ECEFB" w:rsidR="00E94376" w:rsidRPr="00123E08" w:rsidRDefault="00E360E2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F60CAE">
              <w:rPr>
                <w:bCs w:val="0"/>
                <w:i/>
                <w:sz w:val="24"/>
                <w:szCs w:val="24"/>
                <w:shd w:val="clear" w:color="auto" w:fill="FFFFFF"/>
              </w:rPr>
              <w:t>ФІЗИЧНІ ТА ЮРИДИЧНІ ОСОБИ ЗГІДНО ПЕРЕЛІКУ АКЦІОНЕРІВ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 w:rsidRPr="00E360E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056A2A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056A2A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14C1BF32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5433D5EE" w14:textId="77777777" w:rsidR="00E360E2" w:rsidRPr="00187ABB" w:rsidRDefault="00E360E2" w:rsidP="00E360E2">
            <w:pPr>
              <w:pStyle w:val="a7"/>
              <w:jc w:val="both"/>
              <w:rPr>
                <w:bCs w:val="0"/>
                <w:i/>
                <w:sz w:val="24"/>
                <w:szCs w:val="24"/>
                <w:shd w:val="clear" w:color="auto" w:fill="FFFFFF"/>
              </w:rPr>
            </w:pPr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>СЛОБОДЯН ОЛЕКСАНДР В'ЯЧЕСЛАВОВИЧ</w:t>
            </w:r>
          </w:p>
          <w:p w14:paraId="63A2E526" w14:textId="77777777" w:rsidR="00E360E2" w:rsidRPr="00187ABB" w:rsidRDefault="00E360E2" w:rsidP="00E360E2">
            <w:pPr>
              <w:pStyle w:val="a7"/>
              <w:jc w:val="both"/>
              <w:rPr>
                <w:bCs w:val="0"/>
                <w:i/>
                <w:sz w:val="24"/>
                <w:szCs w:val="24"/>
                <w:shd w:val="clear" w:color="auto" w:fill="FFFFFF"/>
              </w:rPr>
            </w:pPr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>Україна, 02097, місто Київ, вул.</w:t>
            </w:r>
            <w:r>
              <w:rPr>
                <w:bCs w:val="0"/>
                <w:i/>
                <w:sz w:val="24"/>
                <w:szCs w:val="24"/>
                <w:shd w:val="clear" w:color="auto" w:fill="FFFFFF"/>
              </w:rPr>
              <w:t> </w:t>
            </w:r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>Радунська, будинок</w:t>
            </w:r>
            <w:r>
              <w:rPr>
                <w:bCs w:val="0"/>
                <w:i/>
                <w:sz w:val="24"/>
                <w:szCs w:val="24"/>
                <w:shd w:val="clear" w:color="auto" w:fill="FFFFFF"/>
              </w:rPr>
              <w:t xml:space="preserve"> 11</w:t>
            </w:r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 xml:space="preserve">, квартира </w:t>
            </w:r>
            <w:r>
              <w:rPr>
                <w:bCs w:val="0"/>
                <w:i/>
                <w:sz w:val="24"/>
                <w:szCs w:val="24"/>
                <w:shd w:val="clear" w:color="auto" w:fill="FFFFFF"/>
              </w:rPr>
              <w:t>11.</w:t>
            </w:r>
          </w:p>
          <w:p w14:paraId="7B3DCCE6" w14:textId="77777777" w:rsidR="00E360E2" w:rsidRPr="00187ABB" w:rsidRDefault="00E360E2" w:rsidP="00E360E2">
            <w:pPr>
              <w:pStyle w:val="a7"/>
              <w:jc w:val="both"/>
              <w:rPr>
                <w:bCs w:val="0"/>
                <w:i/>
                <w:sz w:val="24"/>
                <w:szCs w:val="24"/>
                <w:shd w:val="clear" w:color="auto" w:fill="FFFFFF"/>
              </w:rPr>
            </w:pPr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 xml:space="preserve">Тип </w:t>
            </w:r>
            <w:proofErr w:type="spellStart"/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>бенефіціарного</w:t>
            </w:r>
            <w:proofErr w:type="spellEnd"/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 xml:space="preserve"> володіння: Не прямий вирішальний вплив</w:t>
            </w:r>
          </w:p>
          <w:p w14:paraId="1C7A8B69" w14:textId="0CEA9B8E" w:rsidR="00E94376" w:rsidRPr="00037B84" w:rsidRDefault="00E360E2" w:rsidP="00E360E2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>Відсоток частки статутного капіталу в юридичній особі або відсоток права голосу в юридичній особі: 33.85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E360E2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6C15A315" w:rsidR="00E94376" w:rsidRPr="00694D51" w:rsidRDefault="00E360E2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07.04.2023</w:t>
            </w:r>
            <w:r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Pr="00694D51">
              <w:rPr>
                <w:b/>
                <w:i/>
                <w:sz w:val="24"/>
                <w:szCs w:val="24"/>
              </w:rPr>
              <w:t>653070521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8000000000:78:045:0036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FB154C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40ECBD0E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вул. Богатирська, 3 </w:t>
            </w:r>
            <w:r w:rsidR="00E360E2">
              <w:rPr>
                <w:b/>
                <w:i/>
                <w:sz w:val="24"/>
                <w:szCs w:val="24"/>
                <w:shd w:val="clear" w:color="auto" w:fill="FFFFFF"/>
              </w:rPr>
              <w:t>в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 Оболонському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E360E2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30F6DEF9" w:rsidR="008A338E" w:rsidRPr="00037B84" w:rsidRDefault="00E360E2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0,3467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  <w:r>
              <w:rPr>
                <w:b/>
                <w:i/>
                <w:iCs/>
                <w:sz w:val="24"/>
                <w:szCs w:val="24"/>
              </w:rPr>
              <w:t>, в тому числі 0,3367 га в межах червоних ліній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E360E2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  <w:r w:rsidR="00FB154C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48A8CDF2" w:rsidR="008A338E" w:rsidRPr="00123E08" w:rsidRDefault="00E360E2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оренда на 10</w:t>
            </w:r>
            <w:r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B51FA5">
              <w:rPr>
                <w:b/>
                <w:i/>
                <w:sz w:val="24"/>
                <w:szCs w:val="24"/>
              </w:rPr>
              <w:t>років</w:t>
            </w:r>
            <w:r>
              <w:rPr>
                <w:b/>
                <w:i/>
                <w:sz w:val="24"/>
                <w:szCs w:val="24"/>
              </w:rPr>
              <w:t xml:space="preserve"> (поновлення)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6F6E7AF8" w:rsidR="006764C8" w:rsidRPr="00E360E2" w:rsidRDefault="00E360E2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80573C">
              <w:rPr>
                <w:b/>
                <w:i/>
                <w:sz w:val="24"/>
                <w:szCs w:val="24"/>
              </w:rPr>
              <w:t xml:space="preserve">11.02 </w:t>
            </w:r>
            <w:r w:rsidR="00593716" w:rsidRPr="00593716">
              <w:rPr>
                <w:b/>
                <w:i/>
                <w:sz w:val="24"/>
                <w:szCs w:val="2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об'єкти оброблення відходів, зокрема із енергогенеруючим блоком</w:t>
            </w:r>
            <w:r w:rsidR="00593716" w:rsidRPr="00593716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Pr="00F60CAE">
              <w:rPr>
                <w:b/>
                <w:i/>
                <w:sz w:val="24"/>
                <w:szCs w:val="24"/>
              </w:rPr>
              <w:t>для експлуатації та обслуговування під'їзних колій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E360E2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FB154C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FB154C">
              <w:rPr>
                <w:iCs w:val="0"/>
                <w:sz w:val="18"/>
                <w:szCs w:val="18"/>
              </w:rPr>
              <w:t>(за поперед</w:t>
            </w:r>
            <w:r w:rsidR="00056A2A" w:rsidRPr="00FB154C">
              <w:rPr>
                <w:iCs w:val="0"/>
                <w:sz w:val="18"/>
                <w:szCs w:val="18"/>
              </w:rPr>
              <w:t>нім</w:t>
            </w:r>
            <w:r w:rsidR="006764C8" w:rsidRPr="00FB154C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0DCAEE6E" w14:textId="456BD163" w:rsidR="006D7E33" w:rsidRPr="002847B9" w:rsidRDefault="002847B9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2847B9">
              <w:rPr>
                <w:b/>
                <w:bCs/>
                <w:i/>
                <w:iCs/>
                <w:sz w:val="24"/>
                <w:szCs w:val="24"/>
                <w:lang w:val="en-US"/>
              </w:rPr>
              <w:t>6 345 656,90</w:t>
            </w:r>
            <w:r w:rsidRPr="002847B9">
              <w:rPr>
                <w:b/>
                <w:bCs/>
                <w:i/>
                <w:iCs/>
                <w:sz w:val="24"/>
                <w:szCs w:val="24"/>
              </w:rPr>
              <w:t xml:space="preserve"> грн</w:t>
            </w:r>
          </w:p>
        </w:tc>
      </w:tr>
    </w:tbl>
    <w:p w14:paraId="1EE201F4" w14:textId="534BA03A" w:rsidR="008A338E" w:rsidRPr="006C736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  <w:lang w:val="ru-RU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509D551C" w14:textId="7ACB080A" w:rsidR="006A19DF" w:rsidRPr="006C736C" w:rsidRDefault="006A19DF" w:rsidP="006C736C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6C736C">
        <w:rPr>
          <w:rFonts w:ascii="Times New Roman" w:hAnsi="Times New Roman" w:cs="Times New Roman"/>
        </w:rPr>
        <w:t xml:space="preserve">Розглянувши звернення зацікавленої особи, відповідно до Земельного кодексу України, </w:t>
      </w:r>
      <w:bookmarkStart w:id="0" w:name="_Hlk191976991"/>
      <w:r w:rsidR="006C736C" w:rsidRPr="006C736C">
        <w:rPr>
          <w:rFonts w:ascii="Times New Roman" w:hAnsi="Times New Roman" w:cs="Times New Roman"/>
          <w:snapToGrid w:val="0"/>
        </w:rPr>
        <w:t>абзацу четвертого розділу ІХ «Перехідні положення Закону України «Про оренду землі»</w:t>
      </w:r>
      <w:bookmarkEnd w:id="0"/>
      <w:r w:rsidRPr="006C736C">
        <w:rPr>
          <w:rFonts w:ascii="Times New Roman" w:hAnsi="Times New Roman" w:cs="Times New Roman"/>
        </w:rPr>
        <w:t xml:space="preserve"> та Порядку набуття прав на землю із земель комунальної</w:t>
      </w:r>
      <w:r w:rsidR="006C736C">
        <w:rPr>
          <w:rFonts w:ascii="Times New Roman" w:hAnsi="Times New Roman" w:cs="Times New Roman"/>
        </w:rPr>
        <w:t xml:space="preserve"> </w:t>
      </w:r>
      <w:r w:rsidRPr="006C736C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6C736C">
        <w:rPr>
          <w:rFonts w:ascii="Times New Roman" w:hAnsi="Times New Roman" w:cs="Times New Roman"/>
        </w:rPr>
        <w:t>.04.</w:t>
      </w:r>
      <w:r w:rsidRPr="006C736C">
        <w:rPr>
          <w:rFonts w:ascii="Times New Roman" w:hAnsi="Times New Roman" w:cs="Times New Roman"/>
        </w:rPr>
        <w:t>2017</w:t>
      </w:r>
      <w:r w:rsidR="006C736C">
        <w:rPr>
          <w:rFonts w:ascii="Times New Roman" w:hAnsi="Times New Roman" w:cs="Times New Roman"/>
          <w:lang w:val="ru-RU"/>
        </w:rPr>
        <w:t> </w:t>
      </w:r>
      <w:r w:rsidRPr="006C736C">
        <w:rPr>
          <w:rFonts w:ascii="Times New Roman" w:hAnsi="Times New Roman" w:cs="Times New Roman"/>
        </w:rPr>
        <w:t>№ 241/2463, Департаментом</w:t>
      </w:r>
      <w:r w:rsidRPr="00772C24">
        <w:rPr>
          <w:rFonts w:ascii="Times New Roman" w:hAnsi="Times New Roman" w:cs="Times New Roman"/>
        </w:rPr>
        <w:t xml:space="preserve"> земельних ресурсів виконавчого органу Київської міської ради (Київської міської державної адміністрації) розроблено цей </w:t>
      </w:r>
      <w:proofErr w:type="spellStart"/>
      <w:r w:rsidRPr="00772C24">
        <w:rPr>
          <w:rFonts w:ascii="Times New Roman" w:hAnsi="Times New Roman" w:cs="Times New Roman"/>
        </w:rPr>
        <w:t>проєкт</w:t>
      </w:r>
      <w:proofErr w:type="spellEnd"/>
      <w:r w:rsidRPr="00772C24">
        <w:rPr>
          <w:rFonts w:ascii="Times New Roman" w:hAnsi="Times New Roman" w:cs="Times New Roman"/>
        </w:rPr>
        <w:t xml:space="preserve">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Pr="006C736C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  <w:lang w:val="ru-RU"/>
        </w:rPr>
      </w:pPr>
    </w:p>
    <w:p w14:paraId="0815F738" w14:textId="77777777" w:rsidR="006C736C" w:rsidRDefault="006C736C" w:rsidP="00FC32B6">
      <w:pPr>
        <w:pStyle w:val="a7"/>
        <w:shd w:val="clear" w:color="auto" w:fill="auto"/>
        <w:ind w:right="283" w:firstLine="440"/>
        <w:rPr>
          <w:sz w:val="24"/>
          <w:szCs w:val="24"/>
          <w:lang w:val="ru-RU"/>
        </w:rPr>
      </w:pPr>
    </w:p>
    <w:p w14:paraId="6AA62D4E" w14:textId="77777777" w:rsidR="006C736C" w:rsidRDefault="006C736C" w:rsidP="00FC32B6">
      <w:pPr>
        <w:pStyle w:val="a7"/>
        <w:shd w:val="clear" w:color="auto" w:fill="auto"/>
        <w:ind w:right="283" w:firstLine="440"/>
        <w:rPr>
          <w:sz w:val="24"/>
          <w:szCs w:val="24"/>
          <w:lang w:val="ru-RU"/>
        </w:rPr>
      </w:pPr>
    </w:p>
    <w:p w14:paraId="1C2B01F6" w14:textId="77777777" w:rsidR="006C736C" w:rsidRDefault="006C736C" w:rsidP="00FC32B6">
      <w:pPr>
        <w:pStyle w:val="a7"/>
        <w:shd w:val="clear" w:color="auto" w:fill="auto"/>
        <w:ind w:right="283" w:firstLine="440"/>
        <w:rPr>
          <w:sz w:val="24"/>
          <w:szCs w:val="24"/>
          <w:lang w:val="ru-RU"/>
        </w:rPr>
      </w:pPr>
    </w:p>
    <w:p w14:paraId="77A71FC1" w14:textId="77777777" w:rsidR="006C736C" w:rsidRDefault="006C736C" w:rsidP="00FC32B6">
      <w:pPr>
        <w:pStyle w:val="a7"/>
        <w:shd w:val="clear" w:color="auto" w:fill="auto"/>
        <w:ind w:right="283" w:firstLine="440"/>
        <w:rPr>
          <w:sz w:val="24"/>
          <w:szCs w:val="24"/>
          <w:lang w:val="ru-RU"/>
        </w:rPr>
      </w:pPr>
    </w:p>
    <w:p w14:paraId="270AC128" w14:textId="617A207A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296634">
        <w:trPr>
          <w:cantSplit/>
          <w:trHeight w:val="1150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506E57A9" w14:textId="246517F9" w:rsidR="00823CCF" w:rsidRPr="00EE137E" w:rsidRDefault="006C736C" w:rsidP="00B312A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7D214E">
              <w:rPr>
                <w:b w:val="0"/>
                <w:bCs w:val="0"/>
                <w:i/>
                <w:sz w:val="24"/>
                <w:szCs w:val="24"/>
              </w:rPr>
              <w:t>На земельній ділянці розміщуються залізничні колії та залізничний ваговий пункт</w:t>
            </w:r>
            <w:r>
              <w:rPr>
                <w:b w:val="0"/>
                <w:bCs w:val="0"/>
                <w:i/>
                <w:sz w:val="24"/>
                <w:szCs w:val="24"/>
              </w:rPr>
              <w:t>, о</w:t>
            </w:r>
            <w:r w:rsidRPr="007D214E">
              <w:rPr>
                <w:b w:val="0"/>
                <w:bCs w:val="0"/>
                <w:i/>
                <w:sz w:val="24"/>
                <w:szCs w:val="24"/>
              </w:rPr>
              <w:t>б’єкти нерухомого майна відсутні (акт обстеження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земельної ділянки</w:t>
            </w:r>
            <w:r w:rsidRPr="007D214E">
              <w:rPr>
                <w:b w:val="0"/>
                <w:bCs w:val="0"/>
                <w:i/>
                <w:sz w:val="24"/>
                <w:szCs w:val="24"/>
              </w:rPr>
              <w:t xml:space="preserve"> від 03.05.2023 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       </w:t>
            </w:r>
            <w:r w:rsidRPr="007D214E">
              <w:rPr>
                <w:b w:val="0"/>
                <w:bCs w:val="0"/>
                <w:i/>
                <w:sz w:val="24"/>
                <w:szCs w:val="24"/>
              </w:rPr>
              <w:t>№</w:t>
            </w:r>
            <w:r>
              <w:rPr>
                <w:b w:val="0"/>
                <w:bCs w:val="0"/>
                <w:i/>
                <w:sz w:val="24"/>
                <w:szCs w:val="24"/>
              </w:rPr>
              <w:t> </w:t>
            </w:r>
            <w:r w:rsidRPr="007D214E">
              <w:rPr>
                <w:b w:val="0"/>
                <w:bCs w:val="0"/>
                <w:i/>
                <w:sz w:val="24"/>
                <w:szCs w:val="24"/>
              </w:rPr>
              <w:t>ДК/73-АО/2023).</w:t>
            </w:r>
          </w:p>
        </w:tc>
      </w:tr>
      <w:tr w:rsidR="00823CCF" w:rsidRPr="00037B84" w14:paraId="411B143D" w14:textId="77777777" w:rsidTr="006C736C">
        <w:trPr>
          <w:cantSplit/>
          <w:trHeight w:val="417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6C736C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709CEAB5" w:rsidR="00823CCF" w:rsidRPr="00EE137E" w:rsidRDefault="006C736C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7D214E">
              <w:rPr>
                <w:b w:val="0"/>
                <w:bCs w:val="0"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5B0F006F" w:rsidR="00823CCF" w:rsidRPr="00EE137E" w:rsidRDefault="006C736C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7D214E">
              <w:rPr>
                <w:b w:val="0"/>
                <w:bCs w:val="0"/>
                <w:i/>
                <w:sz w:val="24"/>
                <w:szCs w:val="24"/>
              </w:rPr>
              <w:t>Територія залізничного транспорту.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15ECB358" w14:textId="77777777" w:rsidR="006C736C" w:rsidRPr="007D214E" w:rsidRDefault="006C736C" w:rsidP="006C736C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7D214E">
              <w:rPr>
                <w:b w:val="0"/>
                <w:bCs w:val="0"/>
                <w:i/>
                <w:sz w:val="24"/>
                <w:szCs w:val="24"/>
              </w:rPr>
              <w:t>Земельна ділянка згідно з відомостями Державного реєстру речових прав на нерухоме майно перебуває у комунальній власності територіальної громади міста Києва.</w:t>
            </w:r>
          </w:p>
          <w:p w14:paraId="0EC5BAC8" w14:textId="34A8E9BC" w:rsidR="00823CCF" w:rsidRPr="00EE137E" w:rsidRDefault="006C736C" w:rsidP="006C736C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7D214E">
              <w:rPr>
                <w:b w:val="0"/>
                <w:bCs w:val="0"/>
                <w:i/>
                <w:sz w:val="24"/>
                <w:szCs w:val="24"/>
              </w:rPr>
              <w:t xml:space="preserve">Згідно з відомостями Державного земельного кадастру: категорія земель - </w:t>
            </w:r>
            <w:proofErr w:type="spellStart"/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</w:t>
            </w:r>
            <w:proofErr w:type="spellEnd"/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промисловості</w:t>
            </w:r>
            <w:proofErr w:type="spellEnd"/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, транспорту, </w:t>
            </w:r>
            <w:proofErr w:type="spellStart"/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електронних</w:t>
            </w:r>
            <w:proofErr w:type="spellEnd"/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комунікацій</w:t>
            </w:r>
            <w:proofErr w:type="spellEnd"/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, </w:t>
            </w:r>
            <w:proofErr w:type="spellStart"/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енергетики</w:t>
            </w:r>
            <w:proofErr w:type="spellEnd"/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, оборони та </w:t>
            </w:r>
            <w:proofErr w:type="spellStart"/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іншого</w:t>
            </w:r>
            <w:proofErr w:type="spellEnd"/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призначення</w:t>
            </w:r>
            <w:proofErr w:type="spellEnd"/>
            <w:r w:rsidRPr="007D214E">
              <w:rPr>
                <w:b w:val="0"/>
                <w:bCs w:val="0"/>
                <w:i/>
                <w:sz w:val="24"/>
                <w:szCs w:val="24"/>
              </w:rPr>
              <w:t>, код виду цільового призначення -</w:t>
            </w:r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Pr="007D214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11.02</w:t>
            </w:r>
            <w:r w:rsidRPr="007D214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72C3E7F8" w:rsidR="00823CCF" w:rsidRPr="00EE137E" w:rsidRDefault="00296634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1E3E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</w:t>
            </w:r>
          </w:p>
        </w:tc>
      </w:tr>
      <w:tr w:rsidR="00296634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0E0E5F8F" w:rsidR="00296634" w:rsidRPr="00037B84" w:rsidRDefault="00296634" w:rsidP="0029663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5FF5FB83" w14:textId="45EBB5CE" w:rsidR="00296634" w:rsidRPr="007D214E" w:rsidRDefault="00296634" w:rsidP="002966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7D214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Земельна ділянка відповідно до рішення Київської міської ради від 12.07.2012 № 813/8150 передана на 5 років в оренду </w:t>
            </w:r>
            <w:r w:rsidRPr="007D214E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П</w:t>
            </w:r>
            <w:r w:rsidR="002847B9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рА</w:t>
            </w:r>
            <w:r w:rsidRPr="007D214E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Т «ОБОЛОНЬ»</w:t>
            </w:r>
            <w:r w:rsidRPr="007D214E">
              <w:rPr>
                <w:rFonts w:ascii="Times New Roman" w:hAnsi="Times New Roman" w:cs="Times New Roman"/>
                <w:i/>
              </w:rPr>
              <w:t xml:space="preserve"> </w:t>
            </w:r>
            <w:r w:rsidRPr="00296634">
              <w:rPr>
                <w:rFonts w:ascii="Times New Roman" w:eastAsia="Times New Roman" w:hAnsi="Times New Roman" w:cs="Times New Roman"/>
                <w:i/>
                <w:color w:val="auto"/>
              </w:rPr>
              <w:t>для експлуатації та обслуговування під'їзних колій</w:t>
            </w:r>
            <w:r w:rsidRPr="007D214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(договір оренди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земельної ділянки</w:t>
            </w:r>
            <w:r w:rsidRPr="007D214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 24.12.2012 № 78-6-00716).</w:t>
            </w:r>
          </w:p>
          <w:p w14:paraId="7ABEAC13" w14:textId="77777777" w:rsidR="00296634" w:rsidRPr="007D214E" w:rsidRDefault="00296634" w:rsidP="002966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7D214E">
              <w:rPr>
                <w:rFonts w:ascii="Times New Roman" w:eastAsia="Times New Roman" w:hAnsi="Times New Roman" w:cs="Times New Roman"/>
                <w:i/>
                <w:color w:val="auto"/>
              </w:rPr>
              <w:t>Постійною комісією Київської міської ради з питань містобудування, архітектури та землекористування на засіданні від 10.04.2018 (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витяг з </w:t>
            </w:r>
            <w:r w:rsidRPr="007D214E">
              <w:rPr>
                <w:rFonts w:ascii="Times New Roman" w:eastAsia="Times New Roman" w:hAnsi="Times New Roman" w:cs="Times New Roman"/>
                <w:i/>
                <w:color w:val="auto"/>
              </w:rPr>
              <w:t>протокол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у</w:t>
            </w:r>
            <w:r w:rsidRPr="007D214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 </w:t>
            </w:r>
            <w:r w:rsidRPr="007D214E">
              <w:rPr>
                <w:rFonts w:ascii="Times New Roman" w:eastAsia="Times New Roman" w:hAnsi="Times New Roman" w:cs="Times New Roman"/>
                <w:i/>
                <w:color w:val="auto"/>
              </w:rPr>
              <w:t>9/71) вирішено поновити договір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оренди земельної ділянки</w:t>
            </w:r>
            <w:r w:rsidRPr="007D214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на 5 років (договір про поновлення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договору оренди земельної ділянки</w:t>
            </w:r>
            <w:r w:rsidRPr="007D214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 16.07.2018 № 2887).</w:t>
            </w:r>
          </w:p>
          <w:p w14:paraId="7FDC4CC9" w14:textId="77777777" w:rsidR="00296634" w:rsidRPr="007D214E" w:rsidRDefault="00296634" w:rsidP="002966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7D214E">
              <w:rPr>
                <w:rFonts w:ascii="Times New Roman" w:eastAsia="Times New Roman" w:hAnsi="Times New Roman" w:cs="Times New Roman"/>
                <w:i/>
                <w:color w:val="auto"/>
              </w:rPr>
              <w:t>Термін оренди за договором до 1</w:t>
            </w:r>
            <w:r w:rsidRPr="007D214E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6.07.2023</w:t>
            </w:r>
            <w:r w:rsidRPr="007D214E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417AACD6" w14:textId="77777777" w:rsidR="00296634" w:rsidRPr="00641E08" w:rsidRDefault="00296634" w:rsidP="002966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1A456449" w14:textId="77777777" w:rsidR="00296634" w:rsidRPr="007D214E" w:rsidRDefault="00296634" w:rsidP="002966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7D214E">
              <w:rPr>
                <w:rFonts w:ascii="Times New Roman" w:eastAsia="Times New Roman" w:hAnsi="Times New Roman" w:cs="Times New Roman"/>
                <w:i/>
                <w:color w:val="auto"/>
              </w:rPr>
              <w:t>Згідно з довідкою центрального МУ ДПС по роботі з ВПП від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 </w:t>
            </w:r>
            <w:r w:rsidRPr="007D214E">
              <w:rPr>
                <w:rFonts w:ascii="Times New Roman" w:eastAsia="Times New Roman" w:hAnsi="Times New Roman" w:cs="Times New Roman"/>
                <w:i/>
                <w:color w:val="auto"/>
              </w:rPr>
              <w:t>23.08.2023 № 4190/5/31-00-13-02-20-Е станом на 23.08.2023 за ПРАТ «ОБОЛОНЬ» податковий борг не обліковується.</w:t>
            </w:r>
          </w:p>
          <w:p w14:paraId="7325167D" w14:textId="77777777" w:rsidR="00296634" w:rsidRPr="00641E08" w:rsidRDefault="00296634" w:rsidP="002966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70DCAEAC" w14:textId="77777777" w:rsidR="00296634" w:rsidRDefault="00296634" w:rsidP="00296634">
            <w:pPr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7D214E">
              <w:rPr>
                <w:rFonts w:ascii="Times New Roman" w:hAnsi="Times New Roman" w:cs="Times New Roman"/>
                <w:i/>
                <w:shd w:val="clear" w:color="auto" w:fill="FFFFFF"/>
              </w:rPr>
              <w:t>Частина земельної ділянки розташована в межах червоних ліній.</w:t>
            </w:r>
          </w:p>
          <w:p w14:paraId="5D25E0A9" w14:textId="77777777" w:rsidR="00296634" w:rsidRPr="00641E08" w:rsidRDefault="00296634" w:rsidP="0029663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</w:p>
          <w:p w14:paraId="1128AE0E" w14:textId="77777777" w:rsidR="00296634" w:rsidRPr="0093514C" w:rsidRDefault="00296634" w:rsidP="002966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514C">
              <w:rPr>
                <w:rFonts w:ascii="Times New Roman" w:hAnsi="Times New Roman" w:cs="Times New Roman"/>
                <w:i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</w:t>
            </w:r>
            <w:r w:rsidRPr="00FC639B">
              <w:rPr>
                <w:rFonts w:ascii="Times New Roman" w:hAnsi="Times New Roman" w:cs="Times New Roman"/>
                <w:i/>
              </w:rPr>
              <w:t>про поновлення (відмову в поновленні)</w:t>
            </w:r>
            <w:r>
              <w:rPr>
                <w:rFonts w:ascii="Times New Roman" w:hAnsi="Times New Roman" w:cs="Times New Roman"/>
                <w:i/>
              </w:rPr>
              <w:t xml:space="preserve"> договору оренди земельної ділянки</w:t>
            </w:r>
            <w:r w:rsidRPr="0093514C">
              <w:rPr>
                <w:rFonts w:ascii="Times New Roman" w:hAnsi="Times New Roman" w:cs="Times New Roman"/>
                <w:i/>
              </w:rPr>
              <w:t xml:space="preserve">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60AA0FD3" w14:textId="77777777" w:rsidR="00296634" w:rsidRPr="00641E08" w:rsidRDefault="00296634" w:rsidP="0029663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</w:p>
          <w:p w14:paraId="381CEF3E" w14:textId="772DE917" w:rsidR="00296634" w:rsidRPr="001D49C8" w:rsidRDefault="00296634" w:rsidP="00296634">
            <w:pPr>
              <w:jc w:val="both"/>
              <w:rPr>
                <w:lang w:val="ru-RU"/>
              </w:rPr>
            </w:pP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Зазначене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підтверджується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,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зокрема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,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рішеннями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Верховного Суду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від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28.04.2021 у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справі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№ 826/8857/16,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від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17.04.2018 у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справі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№ 826/8107/16,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від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16.09.2021 у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справі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№ 826/8847/16.</w:t>
            </w:r>
          </w:p>
        </w:tc>
      </w:tr>
      <w:tr w:rsidR="00296634" w:rsidRPr="00037B84" w14:paraId="7343C40D" w14:textId="77777777" w:rsidTr="00296634">
        <w:trPr>
          <w:cantSplit/>
          <w:trHeight w:val="862"/>
        </w:trPr>
        <w:tc>
          <w:tcPr>
            <w:tcW w:w="2972" w:type="dxa"/>
          </w:tcPr>
          <w:p w14:paraId="2162FE51" w14:textId="77777777" w:rsidR="00296634" w:rsidRPr="002F2D3F" w:rsidRDefault="00296634" w:rsidP="0029663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6DC32A89" w14:textId="09C51159" w:rsidR="00296634" w:rsidRPr="007D214E" w:rsidRDefault="00296634" w:rsidP="002966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 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Зважаючи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на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вказане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,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цей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проєкт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рішення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направляється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для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подальшого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розгляду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Київською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міською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радою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відповідно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до </w:t>
            </w:r>
            <w:proofErr w:type="spellStart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>її</w:t>
            </w:r>
            <w:proofErr w:type="spellEnd"/>
            <w:r w:rsidRPr="002770A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ru-RU"/>
              </w:rPr>
              <w:t xml:space="preserve"> Регламенту.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4D4493E4" w:rsidR="006A19DF" w:rsidRPr="00296634" w:rsidRDefault="001D49C8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1D49C8">
        <w:rPr>
          <w:i w:val="0"/>
          <w:sz w:val="24"/>
          <w:szCs w:val="24"/>
        </w:rPr>
        <w:t>Загальні засади та порядок поновлення договорів оренди земельних ділянок  визначено </w:t>
      </w:r>
      <w:r w:rsidR="006C736C" w:rsidRPr="006C736C">
        <w:rPr>
          <w:i w:val="0"/>
          <w:iCs w:val="0"/>
          <w:snapToGrid w:val="0"/>
          <w:sz w:val="24"/>
          <w:szCs w:val="24"/>
        </w:rPr>
        <w:t>абзацу четвертого розділу ІХ «Перехідні положення Закону України «Про оренду землі»</w:t>
      </w:r>
      <w:r w:rsidRPr="001D49C8">
        <w:rPr>
          <w:i w:val="0"/>
          <w:sz w:val="24"/>
          <w:szCs w:val="24"/>
        </w:rPr>
        <w:t xml:space="preserve"> і Порядком набуття прав на землю із земель комунальної власності у місті Києві, затвердженим </w:t>
      </w:r>
      <w:r w:rsidRPr="00296634">
        <w:rPr>
          <w:i w:val="0"/>
          <w:sz w:val="24"/>
          <w:szCs w:val="24"/>
        </w:rPr>
        <w:t>рішенням Київської міської ради від 20.04.2017 № 241/2463.</w:t>
      </w:r>
    </w:p>
    <w:p w14:paraId="5636980B" w14:textId="0066ADE2" w:rsidR="00061CD4" w:rsidRPr="00296634" w:rsidRDefault="00061CD4" w:rsidP="003C2921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proofErr w:type="spellStart"/>
      <w:r w:rsidRPr="00296634">
        <w:rPr>
          <w:i w:val="0"/>
          <w:sz w:val="24"/>
          <w:szCs w:val="24"/>
        </w:rPr>
        <w:t>Про</w:t>
      </w:r>
      <w:r w:rsidR="007A5002" w:rsidRPr="00296634">
        <w:rPr>
          <w:i w:val="0"/>
          <w:sz w:val="24"/>
          <w:szCs w:val="24"/>
        </w:rPr>
        <w:t>є</w:t>
      </w:r>
      <w:r w:rsidRPr="00296634">
        <w:rPr>
          <w:i w:val="0"/>
          <w:sz w:val="24"/>
          <w:szCs w:val="24"/>
        </w:rPr>
        <w:t>кт</w:t>
      </w:r>
      <w:proofErr w:type="spellEnd"/>
      <w:r w:rsidRPr="00296634">
        <w:rPr>
          <w:i w:val="0"/>
          <w:sz w:val="24"/>
          <w:szCs w:val="24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4C69672E" w14:textId="7A0D199B" w:rsidR="003C2921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296634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296634">
        <w:rPr>
          <w:rFonts w:ascii="Times New Roman" w:eastAsia="Times New Roman" w:hAnsi="Times New Roman" w:cs="Times New Roman"/>
          <w:iCs/>
        </w:rPr>
        <w:t xml:space="preserve"> рішення не стосується</w:t>
      </w:r>
      <w:r w:rsidRPr="00E8544C">
        <w:rPr>
          <w:rFonts w:ascii="Times New Roman" w:eastAsia="Times New Roman" w:hAnsi="Times New Roman" w:cs="Times New Roman"/>
          <w:iCs/>
        </w:rPr>
        <w:t xml:space="preserve"> прав і соціальної захищеності осіб з інвалідністю та не матиме впливу на життєдіяльність цієї категорії.</w:t>
      </w:r>
    </w:p>
    <w:p w14:paraId="40BA15DF" w14:textId="770AB8B5" w:rsidR="006A19DF" w:rsidRDefault="00E76FCB" w:rsidP="002847B9">
      <w:pPr>
        <w:spacing w:line="230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E76FCB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E76FCB">
        <w:rPr>
          <w:rFonts w:ascii="Times New Roman" w:eastAsia="Times New Roman" w:hAnsi="Times New Roman" w:cs="Times New Roman"/>
          <w:iCs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667C657" w14:textId="77777777" w:rsidR="002847B9" w:rsidRPr="002847B9" w:rsidRDefault="002847B9" w:rsidP="002847B9">
      <w:pPr>
        <w:spacing w:line="230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78C6A090" w:rsidR="006A19DF" w:rsidRPr="00296634" w:rsidRDefault="00296634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 xml:space="preserve">Київської міської ради                             </w:t>
      </w:r>
      <w:r w:rsidRPr="00714CB9">
        <w:rPr>
          <w:i w:val="0"/>
          <w:sz w:val="24"/>
          <w:szCs w:val="24"/>
        </w:rPr>
        <w:t xml:space="preserve"> </w:t>
      </w:r>
      <w:r w:rsidRPr="002F2D3F">
        <w:rPr>
          <w:i w:val="0"/>
          <w:sz w:val="24"/>
          <w:szCs w:val="24"/>
        </w:rPr>
        <w:t xml:space="preserve">від </w:t>
      </w:r>
      <w:r w:rsidRPr="006E6682">
        <w:rPr>
          <w:i w:val="0"/>
          <w:sz w:val="24"/>
          <w:szCs w:val="24"/>
        </w:rPr>
        <w:t>05.12.2024 № 426/10234 «Про бюджет міста Києва на 2025 рік</w:t>
      </w:r>
      <w:r w:rsidRPr="003F1E3E">
        <w:rPr>
          <w:i w:val="0"/>
          <w:sz w:val="24"/>
          <w:szCs w:val="24"/>
        </w:rPr>
        <w:t xml:space="preserve">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 w:rsidR="006A19DF">
        <w:rPr>
          <w:i w:val="0"/>
          <w:sz w:val="24"/>
          <w:szCs w:val="24"/>
        </w:rPr>
        <w:t xml:space="preserve">: </w:t>
      </w:r>
      <w:r w:rsidR="006A19DF" w:rsidRPr="009C1880">
        <w:rPr>
          <w:b/>
          <w:sz w:val="24"/>
          <w:szCs w:val="24"/>
          <w:shd w:val="clear" w:color="auto" w:fill="FFFFFF"/>
        </w:rPr>
        <w:t xml:space="preserve"> </w:t>
      </w:r>
      <w:r w:rsidR="002847B9" w:rsidRPr="002847B9">
        <w:rPr>
          <w:b/>
          <w:bCs/>
          <w:sz w:val="24"/>
          <w:szCs w:val="24"/>
        </w:rPr>
        <w:t>253</w:t>
      </w:r>
      <w:r w:rsidR="002847B9" w:rsidRPr="002847B9">
        <w:rPr>
          <w:b/>
          <w:bCs/>
          <w:sz w:val="24"/>
          <w:szCs w:val="24"/>
          <w:lang w:val="en-US"/>
        </w:rPr>
        <w:t> </w:t>
      </w:r>
      <w:r w:rsidR="002847B9" w:rsidRPr="002847B9">
        <w:rPr>
          <w:b/>
          <w:bCs/>
          <w:sz w:val="24"/>
          <w:szCs w:val="24"/>
        </w:rPr>
        <w:t>826,28 грн на рік (4%)</w:t>
      </w:r>
      <w:r w:rsidR="002847B9" w:rsidRPr="002847B9">
        <w:rPr>
          <w:i w:val="0"/>
          <w:iCs w:val="0"/>
          <w:sz w:val="24"/>
          <w:szCs w:val="24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3F8EACA9" w:rsidR="006A19DF" w:rsidRDefault="00296634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296634">
        <w:rPr>
          <w:i w:val="0"/>
          <w:sz w:val="24"/>
          <w:szCs w:val="24"/>
        </w:rPr>
        <w:t xml:space="preserve">  </w:t>
      </w:r>
      <w:r w:rsidR="006A19DF" w:rsidRPr="00037B84">
        <w:rPr>
          <w:i w:val="0"/>
          <w:sz w:val="24"/>
          <w:szCs w:val="24"/>
        </w:rPr>
        <w:t>Наслід</w:t>
      </w:r>
      <w:r w:rsidR="006A19DF">
        <w:rPr>
          <w:i w:val="0"/>
          <w:sz w:val="24"/>
          <w:szCs w:val="24"/>
        </w:rPr>
        <w:t xml:space="preserve">ками прийняття розробленого </w:t>
      </w:r>
      <w:proofErr w:type="spellStart"/>
      <w:r w:rsidR="006A19DF">
        <w:rPr>
          <w:i w:val="0"/>
          <w:sz w:val="24"/>
          <w:szCs w:val="24"/>
        </w:rPr>
        <w:t>проє</w:t>
      </w:r>
      <w:r w:rsidR="006A19DF" w:rsidRPr="00037B84">
        <w:rPr>
          <w:i w:val="0"/>
          <w:sz w:val="24"/>
          <w:szCs w:val="24"/>
        </w:rPr>
        <w:t>кту</w:t>
      </w:r>
      <w:proofErr w:type="spellEnd"/>
      <w:r w:rsidR="006A19DF">
        <w:rPr>
          <w:i w:val="0"/>
          <w:sz w:val="24"/>
          <w:szCs w:val="24"/>
        </w:rPr>
        <w:t xml:space="preserve"> рішення стане </w:t>
      </w:r>
      <w:r w:rsidR="006A19DF"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 w:rsidR="006A19DF">
        <w:rPr>
          <w:i w:val="0"/>
          <w:sz w:val="24"/>
          <w:szCs w:val="24"/>
        </w:rPr>
        <w:t>оформлення права користування</w:t>
      </w:r>
      <w:r w:rsidR="006A19DF" w:rsidRPr="00037B84">
        <w:rPr>
          <w:i w:val="0"/>
          <w:sz w:val="24"/>
          <w:szCs w:val="24"/>
        </w:rPr>
        <w:t xml:space="preserve"> земельно</w:t>
      </w:r>
      <w:r w:rsidR="006A19DF">
        <w:rPr>
          <w:i w:val="0"/>
          <w:sz w:val="24"/>
          <w:szCs w:val="24"/>
        </w:rPr>
        <w:t>ю</w:t>
      </w:r>
      <w:r w:rsidR="006A19DF" w:rsidRPr="00037B84">
        <w:rPr>
          <w:i w:val="0"/>
          <w:sz w:val="24"/>
          <w:szCs w:val="24"/>
        </w:rPr>
        <w:t xml:space="preserve"> ділянк</w:t>
      </w:r>
      <w:r w:rsidR="006A19DF">
        <w:rPr>
          <w:i w:val="0"/>
          <w:sz w:val="24"/>
          <w:szCs w:val="24"/>
        </w:rPr>
        <w:t>о</w:t>
      </w:r>
      <w:r w:rsidR="006A19DF" w:rsidRPr="00296634">
        <w:rPr>
          <w:i w:val="0"/>
          <w:sz w:val="24"/>
          <w:szCs w:val="24"/>
        </w:rPr>
        <w:t>ю.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E360E2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B83C" w14:textId="77777777" w:rsidR="00C87E43" w:rsidRDefault="00C87E43">
      <w:r>
        <w:separator/>
      </w:r>
    </w:p>
  </w:endnote>
  <w:endnote w:type="continuationSeparator" w:id="0">
    <w:p w14:paraId="5BA7589C" w14:textId="77777777" w:rsidR="00C87E43" w:rsidRDefault="00C8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2B59" w14:textId="77777777" w:rsidR="00C87E43" w:rsidRDefault="00C87E43"/>
  </w:footnote>
  <w:footnote w:type="continuationSeparator" w:id="0">
    <w:p w14:paraId="70A7BAA8" w14:textId="77777777" w:rsidR="00C87E43" w:rsidRDefault="00C87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9AD6995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E360E2">
          <w:rPr>
            <w:i w:val="0"/>
            <w:sz w:val="12"/>
            <w:szCs w:val="12"/>
            <w:lang w:val="ru-RU"/>
          </w:rPr>
          <w:t>-54190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E360E2">
          <w:rPr>
            <w:i w:val="0"/>
            <w:sz w:val="12"/>
            <w:szCs w:val="12"/>
            <w:lang w:val="ru-RU"/>
          </w:rPr>
          <w:t>04.03.2025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E360E2">
          <w:rPr>
            <w:i w:val="0"/>
            <w:sz w:val="12"/>
            <w:szCs w:val="12"/>
            <w:lang w:val="ru-RU"/>
          </w:rPr>
          <w:t>653070521</w:t>
        </w:r>
      </w:p>
      <w:p w14:paraId="0BF67CBB" w14:textId="6CB40991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76FCB" w:rsidRPr="00E76FC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42935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61CD4"/>
    <w:rsid w:val="0007432D"/>
    <w:rsid w:val="00082FF3"/>
    <w:rsid w:val="0009576B"/>
    <w:rsid w:val="000A33B9"/>
    <w:rsid w:val="000A3CAE"/>
    <w:rsid w:val="000A68A3"/>
    <w:rsid w:val="000B0281"/>
    <w:rsid w:val="000B0B65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423EB"/>
    <w:rsid w:val="00150E38"/>
    <w:rsid w:val="001520B5"/>
    <w:rsid w:val="00153383"/>
    <w:rsid w:val="00170CE7"/>
    <w:rsid w:val="0018193A"/>
    <w:rsid w:val="00184E7D"/>
    <w:rsid w:val="00187D5B"/>
    <w:rsid w:val="00196558"/>
    <w:rsid w:val="001A4B62"/>
    <w:rsid w:val="001A66D1"/>
    <w:rsid w:val="001B1510"/>
    <w:rsid w:val="001C02A9"/>
    <w:rsid w:val="001C3099"/>
    <w:rsid w:val="001D01E5"/>
    <w:rsid w:val="001D49C8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847B9"/>
    <w:rsid w:val="0029210B"/>
    <w:rsid w:val="00296634"/>
    <w:rsid w:val="002A27C6"/>
    <w:rsid w:val="002A72B9"/>
    <w:rsid w:val="002B1314"/>
    <w:rsid w:val="002B4902"/>
    <w:rsid w:val="002B5778"/>
    <w:rsid w:val="002C66F6"/>
    <w:rsid w:val="002D306E"/>
    <w:rsid w:val="002D6E0D"/>
    <w:rsid w:val="002E49D6"/>
    <w:rsid w:val="002F2D3F"/>
    <w:rsid w:val="00303CF1"/>
    <w:rsid w:val="00316BBB"/>
    <w:rsid w:val="00333098"/>
    <w:rsid w:val="0033417F"/>
    <w:rsid w:val="00343979"/>
    <w:rsid w:val="003525A6"/>
    <w:rsid w:val="0035749D"/>
    <w:rsid w:val="003842F5"/>
    <w:rsid w:val="00385014"/>
    <w:rsid w:val="003C2921"/>
    <w:rsid w:val="003D2E2D"/>
    <w:rsid w:val="003E0CE3"/>
    <w:rsid w:val="003E1B2C"/>
    <w:rsid w:val="003E769A"/>
    <w:rsid w:val="003F1994"/>
    <w:rsid w:val="003F1E3E"/>
    <w:rsid w:val="003F4C80"/>
    <w:rsid w:val="0040429C"/>
    <w:rsid w:val="00430CA4"/>
    <w:rsid w:val="004360F8"/>
    <w:rsid w:val="00452111"/>
    <w:rsid w:val="0045563D"/>
    <w:rsid w:val="00474616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769B6"/>
    <w:rsid w:val="00591722"/>
    <w:rsid w:val="00593716"/>
    <w:rsid w:val="005A70F6"/>
    <w:rsid w:val="005B2FD0"/>
    <w:rsid w:val="005D67B0"/>
    <w:rsid w:val="005D67B3"/>
    <w:rsid w:val="005E272A"/>
    <w:rsid w:val="005E7630"/>
    <w:rsid w:val="00603291"/>
    <w:rsid w:val="00606B93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C736C"/>
    <w:rsid w:val="006D0088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231FE"/>
    <w:rsid w:val="00751508"/>
    <w:rsid w:val="0076092B"/>
    <w:rsid w:val="00765401"/>
    <w:rsid w:val="007709F8"/>
    <w:rsid w:val="00771120"/>
    <w:rsid w:val="00772C24"/>
    <w:rsid w:val="00776E89"/>
    <w:rsid w:val="007812BA"/>
    <w:rsid w:val="00782295"/>
    <w:rsid w:val="007A5002"/>
    <w:rsid w:val="007B72F8"/>
    <w:rsid w:val="007E62E1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562D8"/>
    <w:rsid w:val="00956B26"/>
    <w:rsid w:val="009674CE"/>
    <w:rsid w:val="00982A07"/>
    <w:rsid w:val="009B3F09"/>
    <w:rsid w:val="009C1880"/>
    <w:rsid w:val="009D6B57"/>
    <w:rsid w:val="009E6239"/>
    <w:rsid w:val="009F0D03"/>
    <w:rsid w:val="009F1DC6"/>
    <w:rsid w:val="009F4C72"/>
    <w:rsid w:val="00A12E00"/>
    <w:rsid w:val="00A26962"/>
    <w:rsid w:val="00A33A51"/>
    <w:rsid w:val="00A426A3"/>
    <w:rsid w:val="00A71A8F"/>
    <w:rsid w:val="00A87093"/>
    <w:rsid w:val="00AA7E2D"/>
    <w:rsid w:val="00AD4369"/>
    <w:rsid w:val="00AD6678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BF71F7"/>
    <w:rsid w:val="00C241ED"/>
    <w:rsid w:val="00C414E0"/>
    <w:rsid w:val="00C50743"/>
    <w:rsid w:val="00C55118"/>
    <w:rsid w:val="00C720F1"/>
    <w:rsid w:val="00C77018"/>
    <w:rsid w:val="00C80013"/>
    <w:rsid w:val="00C87AA9"/>
    <w:rsid w:val="00C87E43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5220"/>
    <w:rsid w:val="00E27308"/>
    <w:rsid w:val="00E360E2"/>
    <w:rsid w:val="00E40910"/>
    <w:rsid w:val="00E5752E"/>
    <w:rsid w:val="00E7338E"/>
    <w:rsid w:val="00E76FCB"/>
    <w:rsid w:val="00E77A9B"/>
    <w:rsid w:val="00E8544C"/>
    <w:rsid w:val="00E94376"/>
    <w:rsid w:val="00EA1AC5"/>
    <w:rsid w:val="00EA42C9"/>
    <w:rsid w:val="00EB297C"/>
    <w:rsid w:val="00EC0B76"/>
    <w:rsid w:val="00EE137E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923B4"/>
    <w:rsid w:val="00FB06DC"/>
    <w:rsid w:val="00FB154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7FC0D-8783-4F81-8ED5-E9A23C49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 рішенням</vt:lpstr>
    </vt:vector>
  </TitlesOfParts>
  <Manager>Відділ з питань орендних відносин</Manager>
  <Company>ДЕПАРТАМЕНТ ЗЕМЕЛЬНИХ РЕСУРСІВ</Company>
  <LinksUpToDate>false</LinksUpToDate>
  <CharactersWithSpaces>6690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Земляк Олександр Володимирович</cp:lastModifiedBy>
  <cp:revision>14</cp:revision>
  <cp:lastPrinted>2021-11-25T14:16:00Z</cp:lastPrinted>
  <dcterms:created xsi:type="dcterms:W3CDTF">2024-02-20T12:49:00Z</dcterms:created>
  <dcterms:modified xsi:type="dcterms:W3CDTF">2025-03-10T08:42:00Z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2025-03-04T08:46:14Z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349c30be-8e4e-44d0-8133-fd678987844e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