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645730185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645730185</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778"/>
      </w:tblGrid>
      <w:tr w:rsidR="00F6318B" w:rsidRPr="00ED77F6" w14:paraId="0C6EEC95" w14:textId="77777777" w:rsidTr="00ED77F6">
        <w:trPr>
          <w:trHeight w:val="2500"/>
        </w:trPr>
        <w:tc>
          <w:tcPr>
            <w:tcW w:w="5778" w:type="dxa"/>
            <w:hideMark/>
          </w:tcPr>
          <w:p w14:paraId="77156FCC" w14:textId="25989391" w:rsidR="00F6318B" w:rsidRPr="00ED77F6" w:rsidRDefault="004805FA" w:rsidP="008E1916">
            <w:pPr>
              <w:pStyle w:val="16"/>
              <w:shd w:val="clear" w:color="auto" w:fill="auto"/>
              <w:tabs>
                <w:tab w:val="left" w:pos="2036"/>
              </w:tabs>
              <w:spacing w:after="0" w:line="230" w:lineRule="auto"/>
              <w:ind w:firstLine="0"/>
              <w:jc w:val="both"/>
              <w:rPr>
                <w:b/>
                <w:bCs/>
                <w:color w:val="000000"/>
                <w:sz w:val="28"/>
                <w:szCs w:val="28"/>
                <w:lang w:bidi="uk-UA"/>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ED77F6">
              <w:rPr>
                <w:b/>
                <w:bCs/>
                <w:color w:val="000000"/>
                <w:sz w:val="28"/>
                <w:szCs w:val="28"/>
                <w:lang w:bidi="uk-UA"/>
              </w:rPr>
              <w:t>ОБ</w:t>
            </w:r>
            <w:r w:rsidR="00ED77F6">
              <w:rPr>
                <w:b/>
                <w:bCs/>
                <w:color w:val="000000"/>
                <w:sz w:val="28"/>
                <w:szCs w:val="28"/>
                <w:lang w:bidi="uk-UA"/>
              </w:rPr>
              <w:t>’</w:t>
            </w:r>
            <w:r w:rsidR="007661E0" w:rsidRPr="00ED77F6">
              <w:rPr>
                <w:b/>
                <w:bCs/>
                <w:color w:val="000000"/>
                <w:sz w:val="28"/>
                <w:szCs w:val="28"/>
                <w:lang w:bidi="uk-UA"/>
              </w:rPr>
              <w:t>ЄДНАНН</w:t>
            </w:r>
            <w:r w:rsidR="00ED77F6">
              <w:rPr>
                <w:b/>
                <w:bCs/>
                <w:color w:val="000000"/>
                <w:sz w:val="28"/>
                <w:szCs w:val="28"/>
                <w:lang w:bidi="uk-UA"/>
              </w:rPr>
              <w:t>Ю</w:t>
            </w:r>
            <w:r w:rsidR="007661E0" w:rsidRPr="00ED77F6">
              <w:rPr>
                <w:b/>
                <w:bCs/>
                <w:color w:val="000000"/>
                <w:sz w:val="28"/>
                <w:szCs w:val="28"/>
                <w:lang w:bidi="uk-UA"/>
              </w:rPr>
              <w:t xml:space="preserve"> СПІВВЛАСНИКІВ БАГАТОКВАРТИРНОГО БУДИНКУ «ФАЙНА ТАУН 6»</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ED77F6">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ED77F6">
              <w:rPr>
                <w:b/>
                <w:bCs/>
                <w:color w:val="000000"/>
                <w:sz w:val="28"/>
                <w:szCs w:val="28"/>
                <w:lang w:bidi="uk-UA"/>
              </w:rPr>
              <w:t>постійне користування</w:t>
            </w:r>
            <w:r w:rsidR="006C20FA" w:rsidRPr="00CC2213">
              <w:rPr>
                <w:b/>
                <w:bCs/>
                <w:color w:val="000000"/>
                <w:sz w:val="28"/>
                <w:szCs w:val="28"/>
                <w:lang w:bidi="uk-UA"/>
              </w:rPr>
              <w:t xml:space="preserve"> </w:t>
            </w:r>
            <w:r w:rsidR="002D20BE" w:rsidRPr="00ED77F6">
              <w:rPr>
                <w:b/>
                <w:bCs/>
                <w:color w:val="000000"/>
                <w:sz w:val="28"/>
                <w:szCs w:val="28"/>
                <w:lang w:bidi="uk-UA"/>
              </w:rPr>
              <w:t>для експлуатації та обслуговування багатоквартирного житлового будинку з об</w:t>
            </w:r>
            <w:r w:rsidR="00ED77F6" w:rsidRPr="00ED77F6">
              <w:rPr>
                <w:b/>
                <w:bCs/>
                <w:color w:val="000000"/>
                <w:sz w:val="28"/>
                <w:szCs w:val="28"/>
                <w:lang w:bidi="uk-UA"/>
              </w:rPr>
              <w:t>’</w:t>
            </w:r>
            <w:r w:rsidR="002D20BE" w:rsidRPr="00ED77F6">
              <w:rPr>
                <w:b/>
                <w:bCs/>
                <w:color w:val="000000"/>
                <w:sz w:val="28"/>
                <w:szCs w:val="28"/>
                <w:lang w:bidi="uk-UA"/>
              </w:rPr>
              <w:t>єктами торгово-розважальної та ринкової інфраструктури з влаштуванням зони зелених насаджень</w:t>
            </w:r>
            <w:r w:rsidR="00735DE2" w:rsidRPr="00ED77F6">
              <w:rPr>
                <w:b/>
                <w:bCs/>
                <w:color w:val="000000"/>
                <w:sz w:val="28"/>
                <w:szCs w:val="28"/>
                <w:lang w:bidi="uk-UA"/>
              </w:rPr>
              <w:t xml:space="preserve"> </w:t>
            </w:r>
            <w:r w:rsidRPr="004805FA">
              <w:rPr>
                <w:b/>
                <w:bCs/>
                <w:color w:val="000000"/>
                <w:sz w:val="28"/>
                <w:szCs w:val="28"/>
                <w:lang w:bidi="uk-UA"/>
              </w:rPr>
              <w:t xml:space="preserve">на </w:t>
            </w:r>
            <w:r w:rsidR="00EB2B10" w:rsidRPr="00ED77F6">
              <w:rPr>
                <w:b/>
                <w:bCs/>
                <w:color w:val="000000"/>
                <w:sz w:val="28"/>
                <w:szCs w:val="28"/>
                <w:lang w:bidi="uk-UA"/>
              </w:rPr>
              <w:t>вул. Салютн</w:t>
            </w:r>
            <w:r w:rsidR="008E1916">
              <w:rPr>
                <w:b/>
                <w:bCs/>
                <w:color w:val="000000"/>
                <w:sz w:val="28"/>
                <w:szCs w:val="28"/>
                <w:lang w:bidi="uk-UA"/>
              </w:rPr>
              <w:t>ій</w:t>
            </w:r>
            <w:r w:rsidR="00EB2B10" w:rsidRPr="00ED77F6">
              <w:rPr>
                <w:b/>
                <w:bCs/>
                <w:color w:val="000000"/>
                <w:sz w:val="28"/>
                <w:szCs w:val="28"/>
                <w:lang w:bidi="uk-UA"/>
              </w:rPr>
              <w:t>, 2</w:t>
            </w:r>
            <w:r w:rsidR="00591E06">
              <w:rPr>
                <w:b/>
                <w:bCs/>
                <w:color w:val="000000"/>
                <w:sz w:val="28"/>
                <w:szCs w:val="28"/>
                <w:lang w:bidi="uk-UA"/>
              </w:rPr>
              <w:t>-б</w:t>
            </w:r>
            <w:r w:rsidRPr="004805FA">
              <w:rPr>
                <w:b/>
                <w:bCs/>
                <w:color w:val="000000"/>
                <w:sz w:val="28"/>
                <w:szCs w:val="28"/>
                <w:lang w:bidi="uk-UA"/>
              </w:rPr>
              <w:t xml:space="preserve"> у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6790C814" w14:textId="41BB2E0A" w:rsidR="00F6318B" w:rsidRPr="00ED77F6" w:rsidRDefault="00582B57" w:rsidP="00F6318B">
      <w:pPr>
        <w:pStyle w:val="a9"/>
        <w:ind w:right="3905"/>
        <w:rPr>
          <w:bCs/>
          <w:sz w:val="28"/>
          <w:szCs w:val="28"/>
          <w:lang w:val="uk-UA" w:eastAsia="uk-UA" w:bidi="uk-UA"/>
        </w:rPr>
      </w:pPr>
      <w:r w:rsidRPr="00ED77F6">
        <w:rPr>
          <w:bCs/>
          <w:sz w:val="28"/>
          <w:szCs w:val="28"/>
          <w:lang w:val="uk-UA" w:eastAsia="uk-UA" w:bidi="uk-UA"/>
        </w:rPr>
        <w:br w:type="textWrapping" w:clear="all"/>
      </w:r>
    </w:p>
    <w:p w14:paraId="4BCF60B0" w14:textId="08AD6FEB" w:rsidR="00ED77F6" w:rsidRPr="0019078D" w:rsidRDefault="00ED77F6" w:rsidP="00ED77F6">
      <w:pPr>
        <w:pStyle w:val="20"/>
        <w:ind w:firstLine="709"/>
        <w:rPr>
          <w:lang w:val="uk-UA"/>
        </w:rPr>
      </w:pPr>
      <w:r w:rsidRPr="00D45E0C">
        <w:rPr>
          <w:lang w:val="uk-UA"/>
        </w:rPr>
        <w:t>Розглянувши клопотання про надання дозволу на розроблення проєкту землеустрою щодо відведення земельн</w:t>
      </w:r>
      <w:r>
        <w:rPr>
          <w:lang w:val="uk-UA"/>
        </w:rPr>
        <w:t>ої</w:t>
      </w:r>
      <w:r w:rsidRPr="00D45E0C">
        <w:rPr>
          <w:lang w:val="uk-UA"/>
        </w:rPr>
        <w:t xml:space="preserve"> ділян</w:t>
      </w:r>
      <w:r>
        <w:rPr>
          <w:lang w:val="uk-UA"/>
        </w:rPr>
        <w:t>ки</w:t>
      </w:r>
      <w:r w:rsidRPr="00D45E0C">
        <w:rPr>
          <w:lang w:val="uk-UA"/>
        </w:rPr>
        <w:t xml:space="preserve"> ОБ’ЄДНАННЮ СПІВВЛАСНИКІВ БАГАТОКВАРТИРНОГО БУДИНКУ «ФАЙНА ТАУН</w:t>
      </w:r>
      <w:r>
        <w:rPr>
          <w:lang w:val="uk-UA"/>
        </w:rPr>
        <w:t xml:space="preserve"> 6</w:t>
      </w:r>
      <w:r w:rsidRPr="00D45E0C">
        <w:rPr>
          <w:lang w:val="uk-UA"/>
        </w:rPr>
        <w:t>» на вул. Салютній, 2</w:t>
      </w:r>
      <w:r w:rsidR="00591E06">
        <w:rPr>
          <w:lang w:val="uk-UA"/>
        </w:rPr>
        <w:t>-б</w:t>
      </w:r>
      <w:r w:rsidRPr="00D45E0C">
        <w:rPr>
          <w:lang w:val="uk-UA"/>
        </w:rPr>
        <w:t xml:space="preserve"> у Шевченківському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w:t>
      </w:r>
      <w:r w:rsidR="006044B1">
        <w:rPr>
          <w:lang w:val="uk-UA"/>
        </w:rPr>
        <w:t xml:space="preserve">, </w:t>
      </w:r>
      <w:r w:rsidRPr="00D45E0C">
        <w:rPr>
          <w:lang w:val="uk-UA"/>
        </w:rPr>
        <w:t>Київська міська рада</w:t>
      </w:r>
    </w:p>
    <w:p w14:paraId="3A124FCE" w14:textId="1A8507EB" w:rsid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8E1916" w:rsidRDefault="00EE0A92" w:rsidP="00F6318B">
      <w:pPr>
        <w:ind w:firstLine="567"/>
        <w:jc w:val="both"/>
        <w:rPr>
          <w:snapToGrid w:val="0"/>
          <w:sz w:val="28"/>
          <w:lang w:val="uk-UA"/>
        </w:rPr>
      </w:pPr>
    </w:p>
    <w:p w14:paraId="00BD32AA" w14:textId="1F28A5E1" w:rsidR="00A165E0" w:rsidRDefault="00517DDC" w:rsidP="00D55E97">
      <w:pPr>
        <w:pStyle w:val="16"/>
        <w:numPr>
          <w:ilvl w:val="0"/>
          <w:numId w:val="7"/>
        </w:numPr>
        <w:shd w:val="clear" w:color="auto" w:fill="auto"/>
        <w:spacing w:after="0"/>
        <w:ind w:firstLine="284"/>
        <w:jc w:val="both"/>
        <w:rPr>
          <w:color w:val="000000"/>
          <w:sz w:val="28"/>
          <w:szCs w:val="28"/>
          <w:lang w:bidi="uk-UA"/>
        </w:rPr>
      </w:pPr>
      <w:r>
        <w:rPr>
          <w:color w:val="000000"/>
          <w:sz w:val="28"/>
          <w:szCs w:val="28"/>
          <w:lang w:bidi="uk-UA"/>
        </w:rPr>
        <w:t xml:space="preserve">Надати </w:t>
      </w:r>
      <w:r w:rsidRPr="00ED77F6">
        <w:rPr>
          <w:color w:val="000000"/>
          <w:sz w:val="28"/>
          <w:szCs w:val="28"/>
          <w:lang w:bidi="uk-UA"/>
        </w:rPr>
        <w:t>ОБ</w:t>
      </w:r>
      <w:r w:rsidR="00ED77F6" w:rsidRPr="00ED77F6">
        <w:rPr>
          <w:color w:val="000000"/>
          <w:sz w:val="28"/>
          <w:szCs w:val="28"/>
          <w:lang w:bidi="uk-UA"/>
        </w:rPr>
        <w:t>’</w:t>
      </w:r>
      <w:r w:rsidRPr="00ED77F6">
        <w:rPr>
          <w:color w:val="000000"/>
          <w:sz w:val="28"/>
          <w:szCs w:val="28"/>
          <w:lang w:bidi="uk-UA"/>
        </w:rPr>
        <w:t>ЄДНАНН</w:t>
      </w:r>
      <w:r w:rsidR="00ED77F6" w:rsidRPr="00ED77F6">
        <w:rPr>
          <w:color w:val="000000"/>
          <w:sz w:val="28"/>
          <w:szCs w:val="28"/>
          <w:lang w:bidi="uk-UA"/>
        </w:rPr>
        <w:t>Ю</w:t>
      </w:r>
      <w:r w:rsidRPr="00ED77F6">
        <w:rPr>
          <w:color w:val="000000"/>
          <w:sz w:val="28"/>
          <w:szCs w:val="28"/>
          <w:lang w:bidi="uk-UA"/>
        </w:rPr>
        <w:t xml:space="preserve"> СПІВВЛАСНИКІВ БАГАТОКВАРТИРНОГО БУДИНКУ «ФАЙНА </w:t>
      </w:r>
      <w:r w:rsidRPr="0019078D">
        <w:rPr>
          <w:color w:val="000000"/>
          <w:sz w:val="28"/>
          <w:szCs w:val="28"/>
          <w:lang w:bidi="uk-UA"/>
        </w:rPr>
        <w:t xml:space="preserve">ТАУН 6» дозвіл на розроблення </w:t>
      </w:r>
      <w:r w:rsidR="005D3477" w:rsidRPr="0019078D">
        <w:rPr>
          <w:color w:val="000000"/>
          <w:sz w:val="28"/>
          <w:szCs w:val="28"/>
          <w:lang w:bidi="uk-UA"/>
        </w:rPr>
        <w:t>проєкту землеустрою щодо відведення земельної ділянки</w:t>
      </w:r>
      <w:r w:rsidR="00547D3B" w:rsidRPr="0019078D">
        <w:rPr>
          <w:color w:val="000000"/>
          <w:sz w:val="28"/>
          <w:szCs w:val="28"/>
          <w:lang w:bidi="uk-UA"/>
        </w:rPr>
        <w:t xml:space="preserve"> </w:t>
      </w:r>
      <w:r w:rsidR="00ED77F6" w:rsidRPr="0019078D">
        <w:rPr>
          <w:color w:val="000000"/>
          <w:sz w:val="28"/>
          <w:szCs w:val="28"/>
          <w:lang w:bidi="uk-UA"/>
        </w:rPr>
        <w:t xml:space="preserve">(кадастровий номер 8000000000:88:014:0040) </w:t>
      </w:r>
      <w:r w:rsidR="00051B1B">
        <w:rPr>
          <w:color w:val="000000"/>
          <w:sz w:val="28"/>
          <w:szCs w:val="28"/>
          <w:lang w:bidi="uk-UA"/>
        </w:rPr>
        <w:t xml:space="preserve">площею </w:t>
      </w:r>
      <w:r w:rsidR="00D55E97" w:rsidRPr="0019078D">
        <w:rPr>
          <w:color w:val="000000"/>
          <w:sz w:val="28"/>
          <w:szCs w:val="28"/>
          <w:lang w:bidi="uk-UA"/>
        </w:rPr>
        <w:t>0,6</w:t>
      </w:r>
      <w:r w:rsidR="00ED77F6" w:rsidRPr="0019078D">
        <w:rPr>
          <w:color w:val="000000"/>
          <w:sz w:val="28"/>
          <w:szCs w:val="28"/>
          <w:lang w:bidi="uk-UA"/>
        </w:rPr>
        <w:t>599</w:t>
      </w:r>
      <w:r w:rsidR="00547D3B" w:rsidRPr="0019078D">
        <w:rPr>
          <w:color w:val="000000"/>
          <w:sz w:val="28"/>
          <w:szCs w:val="28"/>
          <w:lang w:bidi="uk-UA"/>
        </w:rPr>
        <w:t xml:space="preserve"> га</w:t>
      </w:r>
      <w:r w:rsidR="00E82A33" w:rsidRPr="0019078D">
        <w:rPr>
          <w:color w:val="000000"/>
          <w:sz w:val="28"/>
          <w:szCs w:val="28"/>
          <w:lang w:bidi="uk-UA"/>
        </w:rPr>
        <w:t xml:space="preserve"> у</w:t>
      </w:r>
      <w:r w:rsidR="00515998" w:rsidRPr="0019078D">
        <w:rPr>
          <w:color w:val="000000"/>
          <w:sz w:val="28"/>
          <w:szCs w:val="28"/>
          <w:lang w:bidi="uk-UA"/>
        </w:rPr>
        <w:t xml:space="preserve"> постійне користування</w:t>
      </w:r>
      <w:r w:rsidRPr="0019078D">
        <w:rPr>
          <w:color w:val="000000"/>
          <w:sz w:val="28"/>
          <w:szCs w:val="28"/>
          <w:lang w:bidi="uk-UA"/>
        </w:rPr>
        <w:t xml:space="preserve"> </w:t>
      </w:r>
      <w:r w:rsidR="002D20BE" w:rsidRPr="0019078D">
        <w:rPr>
          <w:color w:val="000000"/>
          <w:sz w:val="28"/>
          <w:szCs w:val="28"/>
          <w:lang w:bidi="uk-UA"/>
        </w:rPr>
        <w:t xml:space="preserve">для експлуатації та обслуговування багатоквартирного житлового будинку з </w:t>
      </w:r>
      <w:r w:rsidR="002D20BE" w:rsidRPr="0019078D">
        <w:rPr>
          <w:color w:val="000000"/>
          <w:sz w:val="28"/>
          <w:szCs w:val="28"/>
          <w:lang w:bidi="uk-UA"/>
        </w:rPr>
        <w:lastRenderedPageBreak/>
        <w:t>об</w:t>
      </w:r>
      <w:r w:rsidR="0019078D">
        <w:rPr>
          <w:color w:val="000000"/>
          <w:sz w:val="28"/>
          <w:szCs w:val="28"/>
          <w:lang w:bidi="uk-UA"/>
        </w:rPr>
        <w:t>’</w:t>
      </w:r>
      <w:r w:rsidR="002D20BE" w:rsidRPr="0019078D">
        <w:rPr>
          <w:color w:val="000000"/>
          <w:sz w:val="28"/>
          <w:szCs w:val="28"/>
          <w:lang w:bidi="uk-UA"/>
        </w:rPr>
        <w:t>єктами торгово-розважальної та ринкової інфраструктури з влаштуванням зони зелених насаджень</w:t>
      </w:r>
      <w:r w:rsidR="000A62F2" w:rsidRPr="0019078D">
        <w:rPr>
          <w:color w:val="000000"/>
          <w:sz w:val="28"/>
          <w:szCs w:val="28"/>
          <w:lang w:bidi="uk-UA"/>
        </w:rPr>
        <w:t xml:space="preserve"> </w:t>
      </w:r>
      <w:r w:rsidR="004805FA" w:rsidRPr="0019078D">
        <w:rPr>
          <w:color w:val="000000"/>
          <w:sz w:val="28"/>
          <w:szCs w:val="28"/>
          <w:lang w:bidi="uk-UA"/>
        </w:rPr>
        <w:t xml:space="preserve">на </w:t>
      </w:r>
      <w:r w:rsidR="00EB2B10" w:rsidRPr="0019078D">
        <w:rPr>
          <w:color w:val="000000"/>
          <w:sz w:val="28"/>
          <w:szCs w:val="28"/>
          <w:lang w:bidi="uk-UA"/>
        </w:rPr>
        <w:t>вул. Салютн</w:t>
      </w:r>
      <w:r w:rsidR="00B64388">
        <w:rPr>
          <w:color w:val="000000"/>
          <w:sz w:val="28"/>
          <w:szCs w:val="28"/>
          <w:lang w:bidi="uk-UA"/>
        </w:rPr>
        <w:t>ій</w:t>
      </w:r>
      <w:r w:rsidR="00EB2B10" w:rsidRPr="0019078D">
        <w:rPr>
          <w:color w:val="000000"/>
          <w:sz w:val="28"/>
          <w:szCs w:val="28"/>
          <w:lang w:bidi="uk-UA"/>
        </w:rPr>
        <w:t>, 2</w:t>
      </w:r>
      <w:r w:rsidR="00591E06">
        <w:rPr>
          <w:color w:val="000000"/>
          <w:sz w:val="28"/>
          <w:szCs w:val="28"/>
          <w:lang w:bidi="uk-UA"/>
        </w:rPr>
        <w:t>-б</w:t>
      </w:r>
      <w:r w:rsidR="004805FA" w:rsidRPr="0019078D">
        <w:rPr>
          <w:color w:val="000000"/>
          <w:sz w:val="28"/>
          <w:szCs w:val="28"/>
          <w:lang w:bidi="uk-UA"/>
        </w:rPr>
        <w:t xml:space="preserve"> у </w:t>
      </w:r>
      <w:r w:rsidR="00EB2B10" w:rsidRPr="0019078D">
        <w:rPr>
          <w:color w:val="000000"/>
          <w:sz w:val="28"/>
          <w:szCs w:val="28"/>
          <w:lang w:bidi="uk-UA"/>
        </w:rPr>
        <w:t xml:space="preserve">Шевченківському </w:t>
      </w:r>
      <w:r w:rsidR="004805FA" w:rsidRPr="0019078D">
        <w:rPr>
          <w:color w:val="000000"/>
          <w:sz w:val="28"/>
          <w:szCs w:val="28"/>
          <w:lang w:bidi="uk-UA"/>
        </w:rPr>
        <w:t>районі міста Києва</w:t>
      </w:r>
      <w:r w:rsidR="00515998" w:rsidRPr="0019078D">
        <w:rPr>
          <w:color w:val="000000"/>
          <w:sz w:val="28"/>
          <w:szCs w:val="28"/>
          <w:lang w:bidi="uk-UA"/>
        </w:rPr>
        <w:t xml:space="preserve"> за рахунок земель комунальної власності територіальної громади міста Києва</w:t>
      </w:r>
      <w:r w:rsidR="004805FA" w:rsidRPr="0019078D">
        <w:rPr>
          <w:color w:val="000000"/>
          <w:sz w:val="28"/>
          <w:szCs w:val="28"/>
          <w:lang w:bidi="uk-UA"/>
        </w:rPr>
        <w:t xml:space="preserve"> </w:t>
      </w:r>
      <w:r w:rsidRPr="0019078D">
        <w:rPr>
          <w:color w:val="000000"/>
          <w:sz w:val="28"/>
          <w:szCs w:val="28"/>
          <w:lang w:bidi="uk-UA"/>
        </w:rPr>
        <w:t>згідно з план-схемою (додаток до рішення) (</w:t>
      </w:r>
      <w:r w:rsidR="004805FA" w:rsidRPr="0019078D">
        <w:rPr>
          <w:color w:val="000000"/>
          <w:sz w:val="28"/>
          <w:szCs w:val="28"/>
          <w:lang w:bidi="uk-UA"/>
        </w:rPr>
        <w:t xml:space="preserve">справа </w:t>
      </w:r>
      <w:r w:rsidR="00E857AB" w:rsidRPr="0019078D">
        <w:rPr>
          <w:color w:val="000000"/>
          <w:sz w:val="28"/>
          <w:szCs w:val="28"/>
          <w:lang w:bidi="uk-UA"/>
        </w:rPr>
        <w:t xml:space="preserve">№ </w:t>
      </w:r>
      <w:r w:rsidR="00EB2B10" w:rsidRPr="0019078D">
        <w:rPr>
          <w:color w:val="000000"/>
          <w:sz w:val="28"/>
          <w:szCs w:val="28"/>
          <w:lang w:bidi="uk-UA"/>
        </w:rPr>
        <w:t>645730185</w:t>
      </w:r>
      <w:r w:rsidRPr="0019078D">
        <w:rPr>
          <w:color w:val="000000"/>
          <w:sz w:val="28"/>
          <w:szCs w:val="28"/>
          <w:lang w:bidi="uk-UA"/>
        </w:rPr>
        <w:t>)</w:t>
      </w:r>
      <w:r w:rsidR="004805FA" w:rsidRPr="0019078D">
        <w:rPr>
          <w:color w:val="000000"/>
          <w:sz w:val="28"/>
          <w:szCs w:val="28"/>
          <w:lang w:bidi="uk-UA"/>
        </w:rPr>
        <w:t>.</w:t>
      </w:r>
    </w:p>
    <w:p w14:paraId="242A1F4C" w14:textId="1DA8DB62" w:rsidR="00C85307" w:rsidRPr="0019078D" w:rsidRDefault="00767D53" w:rsidP="0019078D">
      <w:pPr>
        <w:pStyle w:val="16"/>
        <w:numPr>
          <w:ilvl w:val="0"/>
          <w:numId w:val="7"/>
        </w:numPr>
        <w:shd w:val="clear" w:color="auto" w:fill="auto"/>
        <w:spacing w:after="0"/>
        <w:ind w:firstLine="284"/>
        <w:jc w:val="both"/>
        <w:rPr>
          <w:color w:val="000000"/>
          <w:sz w:val="28"/>
          <w:szCs w:val="28"/>
          <w:lang w:bidi="uk-UA"/>
        </w:rPr>
      </w:pPr>
      <w:r w:rsidRPr="0019078D">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00C85307" w:rsidRPr="0019078D">
        <w:rPr>
          <w:color w:val="000000"/>
          <w:sz w:val="28"/>
          <w:szCs w:val="28"/>
          <w:lang w:bidi="uk-UA"/>
        </w:rPr>
        <w:t xml:space="preserve">архітектури, </w:t>
      </w:r>
      <w:r w:rsidR="00BD4389" w:rsidRPr="0019078D">
        <w:rPr>
          <w:color w:val="000000"/>
          <w:sz w:val="28"/>
          <w:szCs w:val="28"/>
          <w:lang w:bidi="uk-UA"/>
        </w:rPr>
        <w:t>містопланування</w:t>
      </w:r>
      <w:r w:rsidR="00C85307" w:rsidRPr="0019078D">
        <w:rPr>
          <w:color w:val="000000"/>
          <w:sz w:val="28"/>
          <w:szCs w:val="28"/>
          <w:lang w:bidi="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9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84"/>
      </w:tblGrid>
      <w:tr w:rsidR="00A66DF1" w14:paraId="69084440" w14:textId="77777777" w:rsidTr="000568F5">
        <w:tc>
          <w:tcPr>
            <w:tcW w:w="5103"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BD4389">
              <w:rPr>
                <w:sz w:val="28"/>
                <w:szCs w:val="28"/>
                <w:lang w:val="uk-UA"/>
              </w:rPr>
              <w:t>містопланування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6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0568F5">
        <w:tc>
          <w:tcPr>
            <w:tcW w:w="5103"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6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0568F5">
        <w:tc>
          <w:tcPr>
            <w:tcW w:w="5103"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6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0568F5">
        <w:tc>
          <w:tcPr>
            <w:tcW w:w="5103" w:type="dxa"/>
          </w:tcPr>
          <w:p w14:paraId="474F58E3" w14:textId="77777777" w:rsidR="00A66DF1" w:rsidRDefault="00A66DF1" w:rsidP="00A66DF1">
            <w:pPr>
              <w:jc w:val="both"/>
              <w:rPr>
                <w:color w:val="000000"/>
                <w:sz w:val="28"/>
                <w:szCs w:val="28"/>
                <w:lang w:val="uk-UA" w:eastAsia="uk-UA"/>
              </w:rPr>
            </w:pPr>
          </w:p>
          <w:p w14:paraId="23E3CC9D" w14:textId="1869C93E" w:rsidR="00A66DF1" w:rsidRDefault="005E04B0" w:rsidP="00A66DF1">
            <w:pPr>
              <w:jc w:val="both"/>
              <w:rPr>
                <w:color w:val="000000"/>
                <w:sz w:val="28"/>
                <w:szCs w:val="28"/>
                <w:lang w:val="uk-UA" w:eastAsia="uk-UA"/>
              </w:rPr>
            </w:pPr>
            <w:r>
              <w:rPr>
                <w:color w:val="000000"/>
                <w:sz w:val="28"/>
                <w:szCs w:val="28"/>
                <w:lang w:val="uk-UA" w:eastAsia="uk-UA"/>
              </w:rPr>
              <w:t>Начальник</w:t>
            </w:r>
            <w:r w:rsidR="00A66DF1">
              <w:rPr>
                <w:color w:val="000000"/>
                <w:sz w:val="28"/>
                <w:szCs w:val="28"/>
                <w:lang w:val="uk-UA" w:eastAsia="uk-UA"/>
              </w:rPr>
              <w:t xml:space="preserve">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34B5D7D8" w14:textId="77777777"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p w14:paraId="3A96638C" w14:textId="77777777" w:rsidR="00ED77F6" w:rsidRDefault="00ED77F6" w:rsidP="00A66DF1">
            <w:pPr>
              <w:jc w:val="both"/>
              <w:rPr>
                <w:color w:val="000000"/>
                <w:sz w:val="28"/>
                <w:szCs w:val="28"/>
                <w:lang w:val="uk-UA" w:eastAsia="uk-UA"/>
              </w:rPr>
            </w:pPr>
          </w:p>
          <w:p w14:paraId="15FDF064" w14:textId="77777777" w:rsidR="00ED77F6" w:rsidRPr="00354315" w:rsidRDefault="00ED77F6" w:rsidP="00ED77F6">
            <w:pPr>
              <w:rPr>
                <w:sz w:val="28"/>
                <w:szCs w:val="28"/>
                <w:lang w:val="uk-UA" w:eastAsia="uk-UA"/>
              </w:rPr>
            </w:pPr>
            <w:r w:rsidRPr="00354315">
              <w:rPr>
                <w:sz w:val="28"/>
                <w:szCs w:val="28"/>
                <w:lang w:val="uk-UA" w:eastAsia="uk-UA"/>
              </w:rPr>
              <w:t xml:space="preserve">Постійна комісія Київської міської ради </w:t>
            </w:r>
          </w:p>
          <w:p w14:paraId="5502FD45" w14:textId="77777777" w:rsidR="00ED77F6" w:rsidRDefault="00ED77F6" w:rsidP="00ED77F6">
            <w:pPr>
              <w:rPr>
                <w:sz w:val="28"/>
                <w:szCs w:val="28"/>
                <w:lang w:val="uk-UA" w:eastAsia="uk-UA"/>
              </w:rPr>
            </w:pPr>
            <w:r w:rsidRPr="00354315">
              <w:rPr>
                <w:sz w:val="28"/>
                <w:szCs w:val="28"/>
                <w:lang w:val="uk-UA" w:eastAsia="uk-UA"/>
              </w:rPr>
              <w:t>з питань житлово-комунального господарства та паливно-енергетичного комплексу</w:t>
            </w:r>
          </w:p>
          <w:p w14:paraId="1C98570A" w14:textId="77777777" w:rsidR="00ED77F6" w:rsidRDefault="00ED77F6" w:rsidP="00ED77F6">
            <w:pPr>
              <w:rPr>
                <w:sz w:val="28"/>
                <w:szCs w:val="28"/>
                <w:lang w:val="uk-UA" w:eastAsia="uk-UA"/>
              </w:rPr>
            </w:pPr>
          </w:p>
          <w:p w14:paraId="65900049" w14:textId="7C3B5144" w:rsidR="00ED77F6" w:rsidRDefault="00ED77F6" w:rsidP="00ED77F6">
            <w:pPr>
              <w:rPr>
                <w:color w:val="000000"/>
                <w:sz w:val="28"/>
                <w:szCs w:val="28"/>
                <w:lang w:val="uk-UA" w:eastAsia="uk-UA"/>
              </w:rPr>
            </w:pPr>
            <w:r w:rsidRPr="008D36FB">
              <w:rPr>
                <w:color w:val="000000"/>
                <w:sz w:val="28"/>
                <w:szCs w:val="28"/>
                <w:lang w:val="uk-UA" w:eastAsia="uk-UA"/>
              </w:rPr>
              <w:t>Голова</w:t>
            </w:r>
            <w:r>
              <w:rPr>
                <w:color w:val="000000"/>
                <w:sz w:val="28"/>
                <w:szCs w:val="28"/>
                <w:lang w:val="uk-UA" w:eastAsia="uk-UA"/>
              </w:rPr>
              <w:t xml:space="preserve">                                                                      </w:t>
            </w:r>
          </w:p>
          <w:p w14:paraId="09BC723C" w14:textId="77777777" w:rsidR="00ED77F6" w:rsidRDefault="00ED77F6" w:rsidP="00ED77F6">
            <w:pPr>
              <w:rPr>
                <w:color w:val="000000"/>
                <w:sz w:val="28"/>
                <w:szCs w:val="28"/>
                <w:lang w:val="uk-UA" w:eastAsia="uk-UA"/>
              </w:rPr>
            </w:pPr>
          </w:p>
          <w:p w14:paraId="092711E1" w14:textId="43515289" w:rsidR="00ED77F6" w:rsidRDefault="00ED77F6" w:rsidP="00ED77F6">
            <w:pPr>
              <w:rPr>
                <w:color w:val="000000"/>
                <w:sz w:val="28"/>
                <w:szCs w:val="28"/>
                <w:lang w:val="uk-UA" w:eastAsia="uk-UA"/>
              </w:rPr>
            </w:pPr>
            <w:r w:rsidRPr="008D36FB">
              <w:rPr>
                <w:color w:val="000000"/>
                <w:sz w:val="28"/>
                <w:szCs w:val="28"/>
                <w:lang w:val="uk-UA" w:eastAsia="uk-UA"/>
              </w:rPr>
              <w:t>Секретар</w:t>
            </w:r>
          </w:p>
        </w:tc>
        <w:tc>
          <w:tcPr>
            <w:tcW w:w="46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7B3386AE" w14:textId="77777777" w:rsidR="00A66DF1" w:rsidRDefault="00A66DF1" w:rsidP="00A66DF1">
            <w:pPr>
              <w:jc w:val="right"/>
              <w:rPr>
                <w:rStyle w:val="af0"/>
                <w:b w:val="0"/>
                <w:sz w:val="28"/>
                <w:szCs w:val="28"/>
              </w:rPr>
            </w:pPr>
            <w:r>
              <w:rPr>
                <w:rStyle w:val="af0"/>
                <w:b w:val="0"/>
                <w:sz w:val="28"/>
                <w:szCs w:val="28"/>
              </w:rPr>
              <w:t>Валентина ПОЛОЖИШНИК</w:t>
            </w:r>
          </w:p>
          <w:p w14:paraId="02DC4432" w14:textId="77777777" w:rsidR="00ED77F6" w:rsidRDefault="00ED77F6" w:rsidP="00A66DF1">
            <w:pPr>
              <w:jc w:val="right"/>
              <w:rPr>
                <w:rStyle w:val="af0"/>
                <w:b w:val="0"/>
                <w:sz w:val="28"/>
                <w:szCs w:val="28"/>
              </w:rPr>
            </w:pPr>
          </w:p>
          <w:p w14:paraId="08A1DBDE" w14:textId="77777777" w:rsidR="00ED77F6" w:rsidRDefault="00ED77F6" w:rsidP="00A66DF1">
            <w:pPr>
              <w:jc w:val="right"/>
              <w:rPr>
                <w:rStyle w:val="af0"/>
                <w:b w:val="0"/>
                <w:sz w:val="28"/>
                <w:szCs w:val="28"/>
              </w:rPr>
            </w:pPr>
          </w:p>
          <w:p w14:paraId="76927CBA" w14:textId="77777777" w:rsidR="00ED77F6" w:rsidRDefault="00ED77F6" w:rsidP="00A66DF1">
            <w:pPr>
              <w:jc w:val="right"/>
              <w:rPr>
                <w:rStyle w:val="af0"/>
                <w:b w:val="0"/>
                <w:sz w:val="28"/>
                <w:szCs w:val="28"/>
              </w:rPr>
            </w:pPr>
          </w:p>
          <w:p w14:paraId="6ECC8C2C" w14:textId="1D06ECCC" w:rsidR="00ED77F6" w:rsidRDefault="00ED77F6" w:rsidP="000568F5">
            <w:pPr>
              <w:rPr>
                <w:rStyle w:val="af0"/>
                <w:b w:val="0"/>
                <w:sz w:val="28"/>
                <w:szCs w:val="28"/>
              </w:rPr>
            </w:pPr>
          </w:p>
          <w:p w14:paraId="2E025DE0" w14:textId="2BD8345E" w:rsidR="0019078D" w:rsidRDefault="0019078D" w:rsidP="00A66DF1">
            <w:pPr>
              <w:jc w:val="right"/>
              <w:rPr>
                <w:rStyle w:val="af0"/>
                <w:b w:val="0"/>
                <w:sz w:val="28"/>
                <w:szCs w:val="28"/>
              </w:rPr>
            </w:pPr>
          </w:p>
          <w:p w14:paraId="205DB365" w14:textId="77777777" w:rsidR="0019078D" w:rsidRDefault="0019078D" w:rsidP="00A66DF1">
            <w:pPr>
              <w:jc w:val="right"/>
              <w:rPr>
                <w:rStyle w:val="af0"/>
                <w:b w:val="0"/>
                <w:sz w:val="28"/>
                <w:szCs w:val="28"/>
              </w:rPr>
            </w:pPr>
          </w:p>
          <w:p w14:paraId="4C1A9C5E" w14:textId="45B7FAD7" w:rsidR="00ED77F6" w:rsidRDefault="0019078D" w:rsidP="00A66DF1">
            <w:pPr>
              <w:jc w:val="right"/>
              <w:rPr>
                <w:rStyle w:val="af0"/>
                <w:b w:val="0"/>
                <w:sz w:val="28"/>
                <w:szCs w:val="28"/>
              </w:rPr>
            </w:pPr>
            <w:r>
              <w:rPr>
                <w:rStyle w:val="af0"/>
                <w:b w:val="0"/>
                <w:sz w:val="28"/>
                <w:szCs w:val="28"/>
                <w:lang w:val="uk-UA" w:eastAsia="uk-UA"/>
              </w:rPr>
              <w:t>Олександр</w:t>
            </w:r>
            <w:r w:rsidRPr="008D36FB">
              <w:rPr>
                <w:rStyle w:val="af0"/>
                <w:b w:val="0"/>
                <w:sz w:val="28"/>
                <w:szCs w:val="28"/>
                <w:lang w:val="uk-UA" w:eastAsia="uk-UA"/>
              </w:rPr>
              <w:t xml:space="preserve"> </w:t>
            </w:r>
            <w:r>
              <w:rPr>
                <w:rStyle w:val="af0"/>
                <w:b w:val="0"/>
                <w:sz w:val="28"/>
                <w:szCs w:val="28"/>
                <w:lang w:val="uk-UA" w:eastAsia="uk-UA"/>
              </w:rPr>
              <w:t>БРОДСЬКИЙ</w:t>
            </w:r>
          </w:p>
          <w:p w14:paraId="255F03C4" w14:textId="77777777" w:rsidR="00ED77F6" w:rsidRDefault="00ED77F6" w:rsidP="00A66DF1">
            <w:pPr>
              <w:jc w:val="right"/>
              <w:rPr>
                <w:rStyle w:val="af0"/>
                <w:b w:val="0"/>
                <w:sz w:val="28"/>
                <w:szCs w:val="28"/>
              </w:rPr>
            </w:pPr>
          </w:p>
          <w:p w14:paraId="3AE5A63A" w14:textId="427AA085" w:rsidR="00ED77F6" w:rsidRDefault="00ED77F6" w:rsidP="00A66DF1">
            <w:pPr>
              <w:jc w:val="right"/>
              <w:rPr>
                <w:color w:val="000000"/>
                <w:sz w:val="28"/>
                <w:szCs w:val="28"/>
                <w:lang w:val="uk-UA" w:eastAsia="uk-UA"/>
              </w:rPr>
            </w:pPr>
            <w:r>
              <w:rPr>
                <w:rStyle w:val="af0"/>
                <w:b w:val="0"/>
                <w:sz w:val="28"/>
                <w:szCs w:val="28"/>
                <w:lang w:val="uk-UA" w:eastAsia="uk-UA"/>
              </w:rPr>
              <w:t>Тарас</w:t>
            </w:r>
            <w:r w:rsidRPr="008D36FB">
              <w:rPr>
                <w:rStyle w:val="af0"/>
                <w:b w:val="0"/>
                <w:sz w:val="28"/>
                <w:szCs w:val="28"/>
                <w:lang w:val="uk-UA" w:eastAsia="uk-UA"/>
              </w:rPr>
              <w:t xml:space="preserve"> </w:t>
            </w:r>
            <w:r>
              <w:rPr>
                <w:rStyle w:val="af0"/>
                <w:b w:val="0"/>
                <w:sz w:val="28"/>
                <w:szCs w:val="28"/>
                <w:lang w:val="uk-UA" w:eastAsia="uk-UA"/>
              </w:rPr>
              <w:t>КРИВОРУЧКО</w:t>
            </w:r>
          </w:p>
        </w:tc>
      </w:tr>
      <w:tr w:rsidR="00ED77F6" w14:paraId="4BDD080F" w14:textId="77777777" w:rsidTr="000568F5">
        <w:tc>
          <w:tcPr>
            <w:tcW w:w="5103" w:type="dxa"/>
          </w:tcPr>
          <w:p w14:paraId="65BA91CF" w14:textId="77777777" w:rsidR="00ED77F6" w:rsidRDefault="00ED77F6" w:rsidP="00A66DF1">
            <w:pPr>
              <w:jc w:val="both"/>
              <w:rPr>
                <w:color w:val="000000"/>
                <w:sz w:val="28"/>
                <w:szCs w:val="28"/>
                <w:lang w:val="uk-UA" w:eastAsia="uk-UA"/>
              </w:rPr>
            </w:pPr>
          </w:p>
        </w:tc>
        <w:tc>
          <w:tcPr>
            <w:tcW w:w="4684" w:type="dxa"/>
          </w:tcPr>
          <w:p w14:paraId="4178A19E" w14:textId="77777777" w:rsidR="00ED77F6" w:rsidRDefault="00ED77F6" w:rsidP="00A66DF1">
            <w:pPr>
              <w:jc w:val="right"/>
              <w:rPr>
                <w:rStyle w:val="af0"/>
                <w:b w:val="0"/>
                <w:sz w:val="28"/>
                <w:szCs w:val="28"/>
              </w:rPr>
            </w:pPr>
          </w:p>
        </w:tc>
      </w:tr>
    </w:tbl>
    <w:p w14:paraId="658160A9" w14:textId="569959D9" w:rsidR="00DB3B81" w:rsidRDefault="00DB3B81" w:rsidP="00DB3B81">
      <w:pPr>
        <w:jc w:val="both"/>
        <w:rPr>
          <w:color w:val="000000"/>
          <w:sz w:val="28"/>
          <w:szCs w:val="28"/>
          <w:lang w:val="uk-UA" w:eastAsia="uk-UA"/>
        </w:rPr>
      </w:pPr>
    </w:p>
    <w:p w14:paraId="66B85B2F" w14:textId="27D5F970" w:rsidR="00CB7B73" w:rsidRPr="00BB44FA" w:rsidRDefault="00BB44FA" w:rsidP="00E74446">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B2EF8" w14:textId="77777777" w:rsidR="00EA5B4F" w:rsidRDefault="00EA5B4F">
      <w:r>
        <w:separator/>
      </w:r>
    </w:p>
  </w:endnote>
  <w:endnote w:type="continuationSeparator" w:id="0">
    <w:p w14:paraId="0AAD879C" w14:textId="77777777" w:rsidR="00EA5B4F" w:rsidRDefault="00EA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70C0E" w14:textId="77777777" w:rsidR="00EA5B4F" w:rsidRDefault="00EA5B4F">
      <w:r>
        <w:separator/>
      </w:r>
    </w:p>
  </w:footnote>
  <w:footnote w:type="continuationSeparator" w:id="0">
    <w:p w14:paraId="0C9DD41F" w14:textId="77777777" w:rsidR="00EA5B4F" w:rsidRDefault="00EA5B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1B1B"/>
    <w:rsid w:val="00055F48"/>
    <w:rsid w:val="000561DB"/>
    <w:rsid w:val="000568F5"/>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078D"/>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1E06"/>
    <w:rsid w:val="005943B1"/>
    <w:rsid w:val="00595023"/>
    <w:rsid w:val="005A014C"/>
    <w:rsid w:val="005A143F"/>
    <w:rsid w:val="005A2251"/>
    <w:rsid w:val="005A73B6"/>
    <w:rsid w:val="005B4EEC"/>
    <w:rsid w:val="005D0811"/>
    <w:rsid w:val="005D3477"/>
    <w:rsid w:val="005E04B0"/>
    <w:rsid w:val="005E4234"/>
    <w:rsid w:val="005F1140"/>
    <w:rsid w:val="005F263C"/>
    <w:rsid w:val="006044B1"/>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B5008"/>
    <w:rsid w:val="008C5072"/>
    <w:rsid w:val="008C76F4"/>
    <w:rsid w:val="008D215A"/>
    <w:rsid w:val="008D268E"/>
    <w:rsid w:val="008D75E7"/>
    <w:rsid w:val="008D7861"/>
    <w:rsid w:val="008E1916"/>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388"/>
    <w:rsid w:val="00B646B7"/>
    <w:rsid w:val="00B7537B"/>
    <w:rsid w:val="00B75556"/>
    <w:rsid w:val="00B768DA"/>
    <w:rsid w:val="00B83FD7"/>
    <w:rsid w:val="00BA357F"/>
    <w:rsid w:val="00BA4FD1"/>
    <w:rsid w:val="00BA6D1E"/>
    <w:rsid w:val="00BB0475"/>
    <w:rsid w:val="00BB44FA"/>
    <w:rsid w:val="00BC015C"/>
    <w:rsid w:val="00BC4613"/>
    <w:rsid w:val="00BD069B"/>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4446"/>
    <w:rsid w:val="00E75370"/>
    <w:rsid w:val="00E82A33"/>
    <w:rsid w:val="00E857AB"/>
    <w:rsid w:val="00E8780C"/>
    <w:rsid w:val="00E932B0"/>
    <w:rsid w:val="00E93A9B"/>
    <w:rsid w:val="00E95E37"/>
    <w:rsid w:val="00E96234"/>
    <w:rsid w:val="00EA1859"/>
    <w:rsid w:val="00EA5B4F"/>
    <w:rsid w:val="00EA6A34"/>
    <w:rsid w:val="00EB043D"/>
    <w:rsid w:val="00EB0900"/>
    <w:rsid w:val="00EB2B10"/>
    <w:rsid w:val="00EB432D"/>
    <w:rsid w:val="00EB44B6"/>
    <w:rsid w:val="00EC20A8"/>
    <w:rsid w:val="00EC5530"/>
    <w:rsid w:val="00EC5814"/>
    <w:rsid w:val="00EC5EA2"/>
    <w:rsid w:val="00ED062F"/>
    <w:rsid w:val="00ED77F6"/>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427</Words>
  <Characters>2434</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2856</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8</cp:revision>
  <cp:lastPrinted>2023-09-28T14:33:00Z</cp:lastPrinted>
  <dcterms:created xsi:type="dcterms:W3CDTF">2023-09-19T13:28:00Z</dcterms:created>
  <dcterms:modified xsi:type="dcterms:W3CDTF">2023-09-29T07:07:00Z</dcterms:modified>
</cp:coreProperties>
</file>