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634492795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634492795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015E14CD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C37F40">
        <w:rPr>
          <w:b/>
          <w:bCs/>
          <w:sz w:val="24"/>
          <w:szCs w:val="24"/>
          <w:lang w:val="ru-RU"/>
        </w:rPr>
        <w:t>ПЗН-74228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C37F40">
        <w:rPr>
          <w:b/>
          <w:bCs/>
          <w:sz w:val="24"/>
          <w:szCs w:val="24"/>
          <w:lang w:val="ru-RU"/>
        </w:rPr>
        <w:t>11.12.2024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28AD6883" w14:textId="0596F46F" w:rsidR="00C37F40" w:rsidRPr="00C37F40" w:rsidRDefault="00C37F40" w:rsidP="00C37F40">
      <w:pPr>
        <w:pStyle w:val="1"/>
        <w:spacing w:after="0" w:line="226" w:lineRule="auto"/>
        <w:ind w:right="2551" w:firstLine="142"/>
        <w:jc w:val="center"/>
        <w:rPr>
          <w:b/>
          <w:i/>
          <w:iCs/>
          <w:sz w:val="24"/>
          <w:szCs w:val="24"/>
        </w:rPr>
      </w:pPr>
      <w:r w:rsidRPr="00C37F40">
        <w:rPr>
          <w:b/>
          <w:i/>
          <w:iCs/>
          <w:sz w:val="24"/>
          <w:szCs w:val="24"/>
        </w:rPr>
        <w:t xml:space="preserve">Про внесення змін </w:t>
      </w:r>
      <w:r w:rsidR="0066033E">
        <w:rPr>
          <w:b/>
          <w:i/>
          <w:iCs/>
          <w:sz w:val="24"/>
          <w:szCs w:val="24"/>
        </w:rPr>
        <w:t xml:space="preserve">до додатку </w:t>
      </w:r>
      <w:r w:rsidRPr="00C37F40">
        <w:rPr>
          <w:b/>
          <w:i/>
          <w:iCs/>
          <w:sz w:val="24"/>
          <w:szCs w:val="24"/>
        </w:rPr>
        <w:t xml:space="preserve">до рішення Київської міської ради </w:t>
      </w:r>
      <w:r>
        <w:rPr>
          <w:b/>
          <w:i/>
          <w:iCs/>
          <w:sz w:val="24"/>
          <w:szCs w:val="24"/>
        </w:rPr>
        <w:br/>
      </w:r>
      <w:r w:rsidRPr="00C37F40">
        <w:rPr>
          <w:b/>
          <w:i/>
          <w:iCs/>
          <w:sz w:val="24"/>
          <w:szCs w:val="24"/>
        </w:rPr>
        <w:t xml:space="preserve">від 09 вересня 1999 року № 6/508 та передачу громадянці </w:t>
      </w:r>
      <w:proofErr w:type="spellStart"/>
      <w:r w:rsidRPr="00C37F40">
        <w:rPr>
          <w:b/>
          <w:i/>
          <w:iCs/>
          <w:sz w:val="24"/>
          <w:szCs w:val="24"/>
        </w:rPr>
        <w:t>Зимусі</w:t>
      </w:r>
      <w:proofErr w:type="spellEnd"/>
      <w:r w:rsidRPr="00C37F40">
        <w:rPr>
          <w:b/>
          <w:i/>
          <w:iCs/>
          <w:sz w:val="24"/>
          <w:szCs w:val="24"/>
        </w:rPr>
        <w:t xml:space="preserve"> Олені Валентинівні у приватну власність земельної ділянки для будівництва і обслуговування жилого будинку, господарських будівель і споруд (присадибна ділянка) на </w:t>
      </w:r>
    </w:p>
    <w:p w14:paraId="3D808EFA" w14:textId="47230B7B" w:rsidR="00E17376" w:rsidRDefault="00C37F40" w:rsidP="00C37F40">
      <w:pPr>
        <w:pStyle w:val="1"/>
        <w:spacing w:after="0" w:line="226" w:lineRule="auto"/>
        <w:ind w:right="2271" w:firstLine="142"/>
        <w:jc w:val="center"/>
        <w:rPr>
          <w:b/>
          <w:i/>
          <w:iCs/>
          <w:sz w:val="24"/>
          <w:szCs w:val="24"/>
        </w:rPr>
      </w:pPr>
      <w:r w:rsidRPr="00C37F40">
        <w:rPr>
          <w:b/>
          <w:i/>
          <w:iCs/>
          <w:sz w:val="24"/>
          <w:szCs w:val="24"/>
        </w:rPr>
        <w:t xml:space="preserve">вул. </w:t>
      </w:r>
      <w:proofErr w:type="spellStart"/>
      <w:r w:rsidRPr="00C37F40">
        <w:rPr>
          <w:b/>
          <w:i/>
          <w:iCs/>
          <w:sz w:val="24"/>
          <w:szCs w:val="24"/>
        </w:rPr>
        <w:t>Білицькій</w:t>
      </w:r>
      <w:proofErr w:type="spellEnd"/>
      <w:r w:rsidRPr="00C37F40">
        <w:rPr>
          <w:b/>
          <w:i/>
          <w:iCs/>
          <w:sz w:val="24"/>
          <w:szCs w:val="24"/>
        </w:rPr>
        <w:t xml:space="preserve">, 53 у Подільському районі міста Києва </w:t>
      </w:r>
    </w:p>
    <w:p w14:paraId="4CDA31D7" w14:textId="77777777" w:rsidR="00C37F40" w:rsidRPr="005E6C39" w:rsidRDefault="00C37F40" w:rsidP="00C37F40">
      <w:pPr>
        <w:pStyle w:val="1"/>
        <w:spacing w:line="226" w:lineRule="auto"/>
        <w:ind w:right="2271" w:firstLine="142"/>
        <w:jc w:val="center"/>
        <w:rPr>
          <w:b/>
          <w:i/>
          <w:iCs/>
          <w:sz w:val="16"/>
          <w:szCs w:val="16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3"/>
        <w:gridCol w:w="6230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Зимуха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Олена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Валентинівна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18.11.2024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634492795</w:t>
            </w:r>
          </w:p>
        </w:tc>
      </w:tr>
    </w:tbl>
    <w:p w14:paraId="5CDFA69F" w14:textId="77777777" w:rsidR="00BA3AB4" w:rsidRPr="00154506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5A4A1ED3" w:rsidR="004F0681" w:rsidRDefault="00604821" w:rsidP="00C37F40">
      <w:pPr>
        <w:pStyle w:val="a7"/>
        <w:numPr>
          <w:ilvl w:val="0"/>
          <w:numId w:val="3"/>
        </w:numPr>
        <w:shd w:val="clear" w:color="auto" w:fill="auto"/>
        <w:spacing w:line="240" w:lineRule="auto"/>
        <w:rPr>
          <w:sz w:val="24"/>
          <w:szCs w:val="24"/>
        </w:rPr>
      </w:pPr>
      <w:r w:rsidRPr="003774B2">
        <w:rPr>
          <w:sz w:val="24"/>
          <w:szCs w:val="24"/>
        </w:rPr>
        <w:t>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8000000000:85:455:0004</w:t>
      </w:r>
      <w:r w:rsidRPr="003774B2">
        <w:rPr>
          <w:sz w:val="24"/>
          <w:szCs w:val="24"/>
        </w:rPr>
        <w:t>)</w:t>
      </w:r>
    </w:p>
    <w:p w14:paraId="7518FA60" w14:textId="77777777" w:rsidR="00C37F40" w:rsidRPr="005E6C39" w:rsidRDefault="00C37F40" w:rsidP="00C37F40">
      <w:pPr>
        <w:pStyle w:val="a7"/>
        <w:shd w:val="clear" w:color="auto" w:fill="auto"/>
        <w:spacing w:line="240" w:lineRule="auto"/>
        <w:ind w:left="644"/>
        <w:rPr>
          <w:sz w:val="16"/>
          <w:szCs w:val="16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4"/>
        <w:gridCol w:w="6207"/>
      </w:tblGrid>
      <w:tr w:rsidR="00C37F40" w:rsidRPr="00C37F40" w14:paraId="1E30073E" w14:textId="77777777" w:rsidTr="00B35972">
        <w:tc>
          <w:tcPr>
            <w:tcW w:w="3374" w:type="dxa"/>
          </w:tcPr>
          <w:p w14:paraId="05186DF2" w14:textId="77777777" w:rsidR="00C37F40" w:rsidRPr="00C37F40" w:rsidRDefault="00C37F40" w:rsidP="00C37F40">
            <w:pPr>
              <w:ind w:firstLine="3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37F4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Місце розташування                   (адреса):</w:t>
            </w:r>
          </w:p>
        </w:tc>
        <w:tc>
          <w:tcPr>
            <w:tcW w:w="6373" w:type="dxa"/>
          </w:tcPr>
          <w:p w14:paraId="153E9D95" w14:textId="274DA896" w:rsidR="00C37F40" w:rsidRPr="00C37F40" w:rsidRDefault="00C37F40" w:rsidP="00C37F40">
            <w:pPr>
              <w:shd w:val="clear" w:color="auto" w:fill="FFFFFF"/>
              <w:spacing w:line="221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C37F4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вул. </w:t>
            </w:r>
            <w:proofErr w:type="spellStart"/>
            <w:r w:rsidRPr="00C37F4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Білицька</w:t>
            </w:r>
            <w:proofErr w:type="spellEnd"/>
            <w:r w:rsidRPr="00C37F4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, 53 у Подільському районі міста Києва</w:t>
            </w:r>
          </w:p>
        </w:tc>
      </w:tr>
      <w:tr w:rsidR="00C37F40" w:rsidRPr="00C37F40" w14:paraId="51947D48" w14:textId="77777777" w:rsidTr="00B35972">
        <w:tc>
          <w:tcPr>
            <w:tcW w:w="3374" w:type="dxa"/>
          </w:tcPr>
          <w:p w14:paraId="33928C26" w14:textId="77777777" w:rsidR="00C37F40" w:rsidRPr="00C37F40" w:rsidRDefault="00C37F40" w:rsidP="00C37F40">
            <w:pPr>
              <w:ind w:firstLine="3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37F4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1817513E" w14:textId="2192AE40" w:rsidR="00C37F40" w:rsidRPr="00C37F40" w:rsidRDefault="00C37F40" w:rsidP="00C37F40">
            <w:pPr>
              <w:shd w:val="clear" w:color="auto" w:fill="FFFFFF"/>
              <w:spacing w:line="221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C37F4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0963</w:t>
            </w:r>
            <w:r w:rsidRPr="00C37F4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C37F40" w:rsidRPr="00C37F40" w14:paraId="3767C413" w14:textId="77777777" w:rsidTr="00B35972">
        <w:tc>
          <w:tcPr>
            <w:tcW w:w="3374" w:type="dxa"/>
          </w:tcPr>
          <w:p w14:paraId="4897111E" w14:textId="77777777" w:rsidR="00C37F40" w:rsidRPr="00C37F40" w:rsidRDefault="00C37F40" w:rsidP="00C37F40">
            <w:pPr>
              <w:ind w:firstLine="3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37F4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66787D32" w14:textId="77777777" w:rsidR="00C37F40" w:rsidRPr="00C37F40" w:rsidRDefault="00C37F40" w:rsidP="00C37F40">
            <w:pPr>
              <w:shd w:val="clear" w:color="auto" w:fill="FFFFFF"/>
              <w:spacing w:line="221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C37F40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право в процесі оформлення (власність)</w:t>
            </w:r>
          </w:p>
        </w:tc>
      </w:tr>
      <w:tr w:rsidR="00C37F40" w:rsidRPr="00C37F40" w14:paraId="2108A0EF" w14:textId="77777777" w:rsidTr="00B35972">
        <w:tc>
          <w:tcPr>
            <w:tcW w:w="3374" w:type="dxa"/>
          </w:tcPr>
          <w:p w14:paraId="22D9EFBC" w14:textId="77777777" w:rsidR="00C37F40" w:rsidRPr="00C37F40" w:rsidRDefault="00C37F40" w:rsidP="00C37F40">
            <w:pPr>
              <w:ind w:firstLine="3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37F4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Категорія земель:                    </w:t>
            </w:r>
          </w:p>
        </w:tc>
        <w:tc>
          <w:tcPr>
            <w:tcW w:w="6373" w:type="dxa"/>
          </w:tcPr>
          <w:p w14:paraId="1DCEC92E" w14:textId="77777777" w:rsidR="00C37F40" w:rsidRPr="00C37F40" w:rsidRDefault="00C37F40" w:rsidP="00C37F4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C37F4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землі житлової та громадської забудови</w:t>
            </w:r>
          </w:p>
        </w:tc>
      </w:tr>
      <w:tr w:rsidR="00C37F40" w:rsidRPr="00C37F40" w14:paraId="299D77AD" w14:textId="77777777" w:rsidTr="00B35972">
        <w:tc>
          <w:tcPr>
            <w:tcW w:w="3374" w:type="dxa"/>
          </w:tcPr>
          <w:p w14:paraId="6312C5A4" w14:textId="77777777" w:rsidR="00C37F40" w:rsidRPr="00C37F40" w:rsidRDefault="00C37F40" w:rsidP="00C37F40">
            <w:pPr>
              <w:ind w:firstLine="37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C37F4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Цільове призначення:</w:t>
            </w:r>
          </w:p>
        </w:tc>
        <w:tc>
          <w:tcPr>
            <w:tcW w:w="6373" w:type="dxa"/>
          </w:tcPr>
          <w:p w14:paraId="62351618" w14:textId="77777777" w:rsidR="00C37F40" w:rsidRPr="00C37F40" w:rsidRDefault="00C37F40" w:rsidP="00C37F4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C37F4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02.01 для будівництва і обслуговування житлового будинку, господарських будівель і споруд (присадибна ділянка) </w:t>
            </w:r>
          </w:p>
        </w:tc>
      </w:tr>
    </w:tbl>
    <w:p w14:paraId="4C23D66D" w14:textId="5771CE81" w:rsidR="00731DC2" w:rsidRPr="00154506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5E6C39" w:rsidRDefault="004F0681" w:rsidP="003774B2">
      <w:pPr>
        <w:spacing w:after="39" w:line="1" w:lineRule="exact"/>
        <w:rPr>
          <w:rFonts w:ascii="Times New Roman" w:hAnsi="Times New Roman" w:cs="Times New Roman"/>
          <w:sz w:val="10"/>
          <w:szCs w:val="10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7B3F1909" w14:textId="36AFF33E" w:rsidR="00C37F40" w:rsidRDefault="00C37F40" w:rsidP="00154506">
      <w:pPr>
        <w:pStyle w:val="1"/>
        <w:shd w:val="clear" w:color="auto" w:fill="auto"/>
        <w:spacing w:after="0"/>
        <w:ind w:right="141" w:firstLine="567"/>
        <w:jc w:val="both"/>
        <w:rPr>
          <w:sz w:val="24"/>
          <w:szCs w:val="24"/>
        </w:rPr>
      </w:pPr>
      <w:r w:rsidRPr="00DF2891">
        <w:rPr>
          <w:sz w:val="24"/>
          <w:szCs w:val="24"/>
        </w:rPr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</w:t>
      </w:r>
      <w:r>
        <w:rPr>
          <w:sz w:val="24"/>
          <w:szCs w:val="24"/>
        </w:rPr>
        <w:t xml:space="preserve"> </w:t>
      </w:r>
      <w:r w:rsidRPr="00DF2891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>
        <w:rPr>
          <w:sz w:val="24"/>
          <w:szCs w:val="24"/>
        </w:rPr>
        <w:t>проєкт</w:t>
      </w:r>
      <w:proofErr w:type="spellEnd"/>
      <w:r w:rsidRPr="00DF2891">
        <w:rPr>
          <w:sz w:val="24"/>
          <w:szCs w:val="24"/>
        </w:rPr>
        <w:t xml:space="preserve"> рішення Київської міської ради.</w:t>
      </w:r>
    </w:p>
    <w:p w14:paraId="17136C1D" w14:textId="77777777" w:rsidR="00154506" w:rsidRPr="003774B2" w:rsidRDefault="00154506" w:rsidP="00154506">
      <w:pPr>
        <w:pStyle w:val="1"/>
        <w:shd w:val="clear" w:color="auto" w:fill="auto"/>
        <w:spacing w:after="0"/>
        <w:ind w:right="141" w:firstLine="567"/>
        <w:jc w:val="both"/>
        <w:rPr>
          <w:sz w:val="24"/>
          <w:szCs w:val="24"/>
        </w:rPr>
      </w:pPr>
    </w:p>
    <w:p w14:paraId="42CDBEB9" w14:textId="77777777" w:rsidR="004F0681" w:rsidRPr="003774B2" w:rsidRDefault="00604821" w:rsidP="00154506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30C3D2BE" w14:textId="0ED755CE" w:rsidR="00C37F40" w:rsidRDefault="00C37F40" w:rsidP="00154506">
      <w:pPr>
        <w:pStyle w:val="1"/>
        <w:shd w:val="clear" w:color="auto" w:fill="auto"/>
        <w:spacing w:after="0" w:line="233" w:lineRule="auto"/>
        <w:ind w:right="141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76037F13" w14:textId="77777777" w:rsidR="00154506" w:rsidRPr="003774B2" w:rsidRDefault="00154506" w:rsidP="00154506">
      <w:pPr>
        <w:pStyle w:val="1"/>
        <w:shd w:val="clear" w:color="auto" w:fill="auto"/>
        <w:spacing w:after="0" w:line="233" w:lineRule="auto"/>
        <w:ind w:right="141"/>
        <w:jc w:val="both"/>
        <w:rPr>
          <w:sz w:val="24"/>
          <w:szCs w:val="24"/>
        </w:rPr>
      </w:pPr>
    </w:p>
    <w:p w14:paraId="1A45C956" w14:textId="77777777" w:rsidR="004F0681" w:rsidRPr="003774B2" w:rsidRDefault="00604821" w:rsidP="0015450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5E6C39" w:rsidRDefault="00765699" w:rsidP="003774B2">
      <w:pPr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a"/>
        <w:tblW w:w="9668" w:type="dxa"/>
        <w:tblInd w:w="-34" w:type="dxa"/>
        <w:tblLook w:val="04A0" w:firstRow="1" w:lastRow="0" w:firstColumn="1" w:lastColumn="0" w:noHBand="0" w:noVBand="1"/>
      </w:tblPr>
      <w:tblGrid>
        <w:gridCol w:w="3462"/>
        <w:gridCol w:w="6206"/>
      </w:tblGrid>
      <w:tr w:rsidR="00E12AC0" w:rsidRPr="003774B2" w14:paraId="4A887E4C" w14:textId="77777777" w:rsidTr="00DA654E">
        <w:trPr>
          <w:cantSplit/>
          <w:trHeight w:val="2646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06" w:type="dxa"/>
          </w:tcPr>
          <w:p w14:paraId="687E2619" w14:textId="28C310BC" w:rsidR="00E12AC0" w:rsidRPr="00096F55" w:rsidRDefault="00C37F40" w:rsidP="004D2233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F45FA4">
              <w:rPr>
                <w:i/>
                <w:sz w:val="24"/>
                <w:szCs w:val="24"/>
              </w:rPr>
              <w:t xml:space="preserve">На земельній ділянці </w:t>
            </w:r>
            <w:r w:rsidRPr="00B37837">
              <w:rPr>
                <w:i/>
                <w:sz w:val="24"/>
                <w:szCs w:val="24"/>
              </w:rPr>
              <w:t>розташован</w:t>
            </w:r>
            <w:r>
              <w:rPr>
                <w:i/>
                <w:sz w:val="24"/>
                <w:szCs w:val="24"/>
              </w:rPr>
              <w:t xml:space="preserve">і </w:t>
            </w:r>
            <w:r w:rsidRPr="00B37837">
              <w:rPr>
                <w:i/>
                <w:sz w:val="24"/>
                <w:szCs w:val="24"/>
              </w:rPr>
              <w:t xml:space="preserve">житловий будинок </w:t>
            </w:r>
            <w:r w:rsidRPr="00F45FA4">
              <w:rPr>
                <w:i/>
                <w:sz w:val="24"/>
                <w:szCs w:val="24"/>
              </w:rPr>
              <w:t xml:space="preserve">загальною площею </w:t>
            </w:r>
            <w:r>
              <w:rPr>
                <w:i/>
                <w:sz w:val="24"/>
                <w:szCs w:val="24"/>
              </w:rPr>
              <w:t>149,7</w:t>
            </w:r>
            <w:r w:rsidRPr="00F45FA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45FA4">
              <w:rPr>
                <w:i/>
                <w:sz w:val="24"/>
                <w:szCs w:val="24"/>
              </w:rPr>
              <w:t>кв</w:t>
            </w:r>
            <w:proofErr w:type="spellEnd"/>
            <w:r w:rsidRPr="00F45FA4">
              <w:rPr>
                <w:i/>
                <w:sz w:val="24"/>
                <w:szCs w:val="24"/>
              </w:rPr>
              <w:t>. м</w:t>
            </w:r>
            <w:r>
              <w:rPr>
                <w:i/>
                <w:sz w:val="24"/>
                <w:szCs w:val="24"/>
              </w:rPr>
              <w:t xml:space="preserve"> та</w:t>
            </w:r>
            <w:r w:rsidRPr="00F45FA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господарські будівлі </w:t>
            </w:r>
            <w:r w:rsidRPr="00B37837">
              <w:rPr>
                <w:i/>
                <w:sz w:val="24"/>
                <w:szCs w:val="24"/>
              </w:rPr>
              <w:t xml:space="preserve">(реєстраційний номер об’єкта нерухомого майна: </w:t>
            </w:r>
            <w:r>
              <w:rPr>
                <w:i/>
                <w:sz w:val="24"/>
                <w:szCs w:val="24"/>
              </w:rPr>
              <w:t>275088588</w:t>
            </w:r>
            <w:r w:rsidRPr="00B37837">
              <w:rPr>
                <w:i/>
                <w:sz w:val="24"/>
                <w:szCs w:val="24"/>
              </w:rPr>
              <w:t>0000</w:t>
            </w:r>
            <w:r>
              <w:rPr>
                <w:i/>
                <w:sz w:val="24"/>
                <w:szCs w:val="24"/>
              </w:rPr>
              <w:t xml:space="preserve">), </w:t>
            </w:r>
            <w:r w:rsidRPr="00F45FA4">
              <w:rPr>
                <w:i/>
                <w:sz w:val="24"/>
                <w:szCs w:val="24"/>
              </w:rPr>
              <w:t>як</w:t>
            </w:r>
            <w:r>
              <w:rPr>
                <w:i/>
                <w:sz w:val="24"/>
                <w:szCs w:val="24"/>
              </w:rPr>
              <w:t>і</w:t>
            </w:r>
            <w:r w:rsidRPr="00F45FA4">
              <w:rPr>
                <w:i/>
                <w:sz w:val="24"/>
                <w:szCs w:val="24"/>
              </w:rPr>
              <w:t xml:space="preserve"> належ</w:t>
            </w:r>
            <w:r w:rsidR="004D2233">
              <w:rPr>
                <w:i/>
                <w:sz w:val="24"/>
                <w:szCs w:val="24"/>
              </w:rPr>
              <w:t>а</w:t>
            </w:r>
            <w:r w:rsidRPr="00F45FA4">
              <w:rPr>
                <w:i/>
                <w:sz w:val="24"/>
                <w:szCs w:val="24"/>
              </w:rPr>
              <w:t>ть громадян</w:t>
            </w:r>
            <w:r>
              <w:rPr>
                <w:i/>
                <w:sz w:val="24"/>
                <w:szCs w:val="24"/>
              </w:rPr>
              <w:t>ці</w:t>
            </w:r>
            <w:r w:rsidRPr="00F45FA4"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Зимусі</w:t>
            </w:r>
            <w:proofErr w:type="spellEnd"/>
            <w:r>
              <w:rPr>
                <w:i/>
                <w:sz w:val="24"/>
                <w:szCs w:val="24"/>
              </w:rPr>
              <w:t xml:space="preserve"> О.В. на праві власності</w:t>
            </w:r>
            <w:r w:rsidRPr="00F45FA4">
              <w:rPr>
                <w:i/>
                <w:sz w:val="24"/>
                <w:szCs w:val="24"/>
              </w:rPr>
              <w:t xml:space="preserve"> </w:t>
            </w:r>
            <w:r w:rsidRPr="00B37837">
              <w:rPr>
                <w:i/>
                <w:sz w:val="24"/>
                <w:szCs w:val="24"/>
              </w:rPr>
              <w:t xml:space="preserve">(право власності зареєстровано в Державному реєстрі речових прав на нерухоме майно </w:t>
            </w:r>
            <w:r>
              <w:rPr>
                <w:i/>
                <w:sz w:val="24"/>
                <w:szCs w:val="24"/>
              </w:rPr>
              <w:t>16</w:t>
            </w:r>
            <w:r w:rsidRPr="00B37837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6</w:t>
            </w:r>
            <w:r w:rsidRPr="00B37837">
              <w:rPr>
                <w:i/>
                <w:sz w:val="24"/>
                <w:szCs w:val="24"/>
              </w:rPr>
              <w:t>.2023, номер відомостей про речове право:</w:t>
            </w:r>
            <w:r>
              <w:rPr>
                <w:i/>
                <w:sz w:val="24"/>
                <w:szCs w:val="24"/>
              </w:rPr>
              <w:t xml:space="preserve"> 50659951)</w:t>
            </w:r>
            <w:r w:rsidR="005E6C39" w:rsidRPr="00D3361A">
              <w:rPr>
                <w:i/>
                <w:sz w:val="24"/>
                <w:szCs w:val="24"/>
              </w:rPr>
              <w:t xml:space="preserve"> (інформаційна довідка з Державного реєстру речових прав на нерухоме майно від </w:t>
            </w:r>
            <w:r w:rsidR="005E6C39">
              <w:rPr>
                <w:i/>
                <w:sz w:val="24"/>
                <w:szCs w:val="24"/>
              </w:rPr>
              <w:t xml:space="preserve">11.12.2024 № </w:t>
            </w:r>
            <w:r w:rsidR="005E6C39" w:rsidRPr="005E6C39">
              <w:rPr>
                <w:i/>
                <w:sz w:val="24"/>
                <w:szCs w:val="24"/>
              </w:rPr>
              <w:t>407548980</w:t>
            </w:r>
            <w:r w:rsidR="005E6C39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</w:p>
        </w:tc>
      </w:tr>
      <w:tr w:rsidR="00E12AC0" w:rsidRPr="003774B2" w14:paraId="44C55D8C" w14:textId="77777777" w:rsidTr="00DA654E">
        <w:trPr>
          <w:cantSplit/>
          <w:trHeight w:val="558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06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1343FE">
        <w:trPr>
          <w:cantSplit/>
          <w:trHeight w:val="3393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  <w:bookmarkStart w:id="0" w:name="_GoBack"/>
            <w:bookmarkEnd w:id="0"/>
          </w:p>
        </w:tc>
        <w:tc>
          <w:tcPr>
            <w:tcW w:w="6206" w:type="dxa"/>
          </w:tcPr>
          <w:p w14:paraId="15B9D3AE" w14:textId="15F35781" w:rsidR="004D2233" w:rsidRDefault="005E6C39" w:rsidP="00EA27C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5E6C39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</w:t>
            </w:r>
            <w:r w:rsidR="004D2233">
              <w:rPr>
                <w:i/>
                <w:sz w:val="24"/>
                <w:szCs w:val="24"/>
              </w:rPr>
              <w:t>.</w:t>
            </w:r>
            <w:r w:rsidRPr="005E6C39">
              <w:rPr>
                <w:i/>
                <w:sz w:val="24"/>
                <w:szCs w:val="24"/>
              </w:rPr>
              <w:t xml:space="preserve"> </w:t>
            </w:r>
          </w:p>
          <w:p w14:paraId="14888231" w14:textId="73E1A5B3" w:rsidR="004D2233" w:rsidRPr="00E12AC0" w:rsidRDefault="004D2233" w:rsidP="004D2233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4D2233">
              <w:rPr>
                <w:i/>
                <w:sz w:val="24"/>
                <w:szCs w:val="24"/>
              </w:rPr>
              <w:t xml:space="preserve">Заявлена ініціатива відповідає містобудівній документації </w:t>
            </w:r>
            <w:r w:rsidR="005E6C39" w:rsidRPr="005E6C39">
              <w:rPr>
                <w:i/>
                <w:sz w:val="24"/>
                <w:szCs w:val="24"/>
              </w:rPr>
              <w:t>(лист Департаменту містобудування та архітектури виконавчого органу Київської міської ради (Київської міської державної адміністрації) від 02.11.2023 № 055-8966).</w:t>
            </w:r>
          </w:p>
        </w:tc>
      </w:tr>
      <w:tr w:rsidR="00765699" w:rsidRPr="003774B2" w14:paraId="67EEAA64" w14:textId="77777777" w:rsidTr="001343FE">
        <w:trPr>
          <w:cantSplit/>
          <w:trHeight w:val="831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06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1343FE">
        <w:trPr>
          <w:cantSplit/>
          <w:trHeight w:val="55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06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1343FE">
        <w:trPr>
          <w:cantSplit/>
          <w:trHeight w:val="8985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06" w:type="dxa"/>
          </w:tcPr>
          <w:p w14:paraId="6B0BA99B" w14:textId="727C0470" w:rsidR="005E6C39" w:rsidRPr="005E6C39" w:rsidRDefault="005E6C39" w:rsidP="005E6C3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E6C3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Київської міської ради від 09.09.1999 № 6/508 «Про передачу громадянам у приватну власність земельних ділянок для обслуговування жилих буд</w:t>
            </w:r>
            <w:r w:rsidR="004D223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инків і господарських будівель» (</w:t>
            </w:r>
            <w:r w:rsidR="0066033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зі змінами</w:t>
            </w:r>
            <w:r w:rsidR="00822D4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  <w:r w:rsidR="0066033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внесеними рішенням Київської міськ</w:t>
            </w:r>
            <w:r w:rsidR="004D223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ої ради від 23.04.2009 № 438/14</w:t>
            </w:r>
            <w:r w:rsidR="0020608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94</w:t>
            </w:r>
            <w:r w:rsidR="004D223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</w:t>
            </w:r>
            <w:r w:rsidR="0066033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5E6C3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громадянам </w:t>
            </w:r>
            <w:proofErr w:type="spellStart"/>
            <w:r w:rsidRPr="005E6C3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Зимусі</w:t>
            </w:r>
            <w:proofErr w:type="spellEnd"/>
            <w:r w:rsidRPr="005E6C3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О.В. та </w:t>
            </w:r>
            <w:proofErr w:type="spellStart"/>
            <w:r w:rsidR="0066033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Жижко</w:t>
            </w:r>
            <w:proofErr w:type="spellEnd"/>
            <w:r w:rsidR="0066033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Т.В.</w:t>
            </w:r>
            <w:r w:rsidRPr="005E6C3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передана у спільну часткову власність</w:t>
            </w:r>
            <w:r w:rsidR="0066033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земельна ділянка </w:t>
            </w:r>
            <w:r w:rsidRPr="005E6C3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вул. </w:t>
            </w:r>
            <w:proofErr w:type="spellStart"/>
            <w:r w:rsidRPr="005E6C3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Білицькій</w:t>
            </w:r>
            <w:proofErr w:type="spellEnd"/>
            <w:r w:rsidRPr="005E6C3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53.</w:t>
            </w:r>
          </w:p>
          <w:p w14:paraId="50FEEAA7" w14:textId="651EB36B" w:rsidR="005E6C39" w:rsidRDefault="0066033E" w:rsidP="005E6C3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д</w:t>
            </w:r>
            <w:r w:rsidR="005E6C39" w:rsidRPr="005E6C3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оговору про поділ житлового будинку та припинення спільної часткової власності № 633 </w:t>
            </w:r>
            <w:r w:rsidR="0015450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</w:t>
            </w:r>
            <w:r w:rsidR="005E6C39" w:rsidRPr="005E6C3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від 16.06.2023 за громадянкою </w:t>
            </w:r>
            <w:proofErr w:type="spellStart"/>
            <w:r w:rsidR="005E6C39" w:rsidRPr="005E6C3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Зимухою</w:t>
            </w:r>
            <w:proofErr w:type="spellEnd"/>
            <w:r w:rsidR="005E6C39" w:rsidRPr="005E6C3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О.В. зареєстровано житловий будинок площею 149,7 </w:t>
            </w:r>
            <w:proofErr w:type="spellStart"/>
            <w:r w:rsidR="005E6C39" w:rsidRPr="005E6C3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кв.м</w:t>
            </w:r>
            <w:proofErr w:type="spellEnd"/>
            <w:r w:rsidR="005E6C39" w:rsidRPr="005E6C3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 господарськими спорудами на вул. </w:t>
            </w:r>
            <w:proofErr w:type="spellStart"/>
            <w:r w:rsidR="005E6C39" w:rsidRPr="005E6C3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Білицькій</w:t>
            </w:r>
            <w:proofErr w:type="spellEnd"/>
            <w:r w:rsidR="005E6C39" w:rsidRPr="005E6C3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53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у зв</w:t>
            </w:r>
            <w:r w:rsidRPr="0066033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'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язку з чим відповідне рішення Київської міської ради не може бути реалізованим.</w:t>
            </w:r>
          </w:p>
          <w:p w14:paraId="7B8CA16E" w14:textId="370A9570" w:rsidR="00822D4E" w:rsidRDefault="0066033E" w:rsidP="00822D4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Заявами від </w:t>
            </w:r>
            <w:r w:rsidR="00152B06" w:rsidRPr="00152B0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28.10</w:t>
            </w:r>
            <w:r w:rsidR="00152B0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  <w:r w:rsidR="00152B06" w:rsidRPr="00152B0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2024</w:t>
            </w:r>
            <w:r w:rsidR="00822D4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№№ 057/З-1090,</w:t>
            </w:r>
            <w:r w:rsidR="00152B0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057/КО-1091 громадяни </w:t>
            </w:r>
            <w:proofErr w:type="spellStart"/>
            <w:r w:rsidR="00152B0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Зимуха</w:t>
            </w:r>
            <w:proofErr w:type="spellEnd"/>
            <w:r w:rsidR="00152B0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О.В., </w:t>
            </w:r>
            <w:proofErr w:type="spellStart"/>
            <w:r w:rsidR="00152B0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Жижко</w:t>
            </w:r>
            <w:proofErr w:type="spellEnd"/>
            <w:r w:rsidR="00152B0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Є.Б. та </w:t>
            </w:r>
            <w:proofErr w:type="spellStart"/>
            <w:r w:rsidR="00152B0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Жижко</w:t>
            </w:r>
            <w:proofErr w:type="spellEnd"/>
            <w:r w:rsidR="00152B0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О.Б. просять Київську міську раду скасувати пункт 58 додатку до рішення Київської міської ради від 09.09.1999 № 6/508 «Про приватизацію земельних ділянок для будівництва і обслуговування жилих будинків, господарських будівель і споруд у Подільському районі                    м. Києва»</w:t>
            </w:r>
            <w:r w:rsidR="00822D4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2C13B01F" w14:textId="2502D0B2" w:rsidR="001343FE" w:rsidRDefault="001343FE" w:rsidP="00822D4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343F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розташована поза межами червоних ліній.</w:t>
            </w:r>
          </w:p>
          <w:p w14:paraId="6528D3CD" w14:textId="3CFFB23E" w:rsidR="005E6C39" w:rsidRPr="003774B2" w:rsidRDefault="005E6C39" w:rsidP="00822D4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E6C3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  передачі 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  <w:r w:rsidR="00822D4E" w:rsidRPr="00822D4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</w:p>
        </w:tc>
      </w:tr>
      <w:tr w:rsidR="001343FE" w:rsidRPr="003774B2" w14:paraId="5529CAA2" w14:textId="77777777" w:rsidTr="00822D4E">
        <w:trPr>
          <w:cantSplit/>
          <w:trHeight w:val="2039"/>
        </w:trPr>
        <w:tc>
          <w:tcPr>
            <w:tcW w:w="3462" w:type="dxa"/>
          </w:tcPr>
          <w:p w14:paraId="22C1BC13" w14:textId="77777777" w:rsidR="001343FE" w:rsidRDefault="001343FE" w:rsidP="00EA27C8">
            <w:pPr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</w:tcPr>
          <w:p w14:paraId="3846417F" w14:textId="77777777" w:rsidR="001343FE" w:rsidRPr="00822D4E" w:rsidRDefault="001343FE" w:rsidP="001343F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22D4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    від 17.04.2018 у справі № 826/8107/16, від 16.09.2021 у справі № 826/8847/16. </w:t>
            </w:r>
          </w:p>
          <w:p w14:paraId="7D58DD2C" w14:textId="7A4B7CCD" w:rsidR="001343FE" w:rsidRPr="005E6C39" w:rsidRDefault="001343FE" w:rsidP="001343F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22D4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822D4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822D4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0DA7014" w14:textId="77777777" w:rsidR="00154506" w:rsidRPr="007E40A3" w:rsidRDefault="00154506" w:rsidP="00154506">
      <w:pPr>
        <w:pStyle w:val="1"/>
        <w:spacing w:after="0"/>
        <w:ind w:firstLine="420"/>
        <w:jc w:val="both"/>
        <w:rPr>
          <w:sz w:val="24"/>
          <w:szCs w:val="24"/>
        </w:rPr>
      </w:pPr>
      <w:r w:rsidRPr="007E40A3">
        <w:rPr>
          <w:sz w:val="24"/>
          <w:szCs w:val="24"/>
        </w:rPr>
        <w:t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            від 20.04.2017 № 241/2463.</w:t>
      </w:r>
    </w:p>
    <w:p w14:paraId="070A9AB7" w14:textId="77777777" w:rsidR="00154506" w:rsidRPr="007E40A3" w:rsidRDefault="00154506" w:rsidP="00154506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7E40A3">
        <w:rPr>
          <w:sz w:val="24"/>
          <w:szCs w:val="24"/>
        </w:rPr>
        <w:t>Проєкт</w:t>
      </w:r>
      <w:proofErr w:type="spellEnd"/>
      <w:r w:rsidRPr="007E40A3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CDE243D" w14:textId="77777777" w:rsidR="00154506" w:rsidRPr="007E40A3" w:rsidRDefault="00154506" w:rsidP="00154506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7E40A3">
        <w:rPr>
          <w:sz w:val="24"/>
          <w:szCs w:val="24"/>
        </w:rPr>
        <w:t>Проєкт</w:t>
      </w:r>
      <w:proofErr w:type="spellEnd"/>
      <w:r w:rsidRPr="007E40A3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3121161F" w14:textId="77777777" w:rsidR="00154506" w:rsidRDefault="00154506" w:rsidP="00154506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7E40A3">
        <w:rPr>
          <w:sz w:val="24"/>
          <w:szCs w:val="24"/>
        </w:rPr>
        <w:t>Проєкт</w:t>
      </w:r>
      <w:proofErr w:type="spellEnd"/>
      <w:r w:rsidRPr="007E40A3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2761017" w14:textId="77777777" w:rsidR="00CA391A" w:rsidRPr="00DF2891" w:rsidRDefault="00CA391A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688B901C" w14:textId="77777777" w:rsidR="00154506" w:rsidRDefault="00154506" w:rsidP="00154506">
      <w:pPr>
        <w:pStyle w:val="1"/>
        <w:shd w:val="clear" w:color="auto" w:fill="auto"/>
        <w:spacing w:after="120"/>
        <w:ind w:firstLine="284"/>
        <w:jc w:val="both"/>
        <w:rPr>
          <w:color w:val="auto"/>
          <w:sz w:val="24"/>
          <w:szCs w:val="24"/>
        </w:rPr>
      </w:pPr>
      <w:r w:rsidRPr="007E40A3">
        <w:rPr>
          <w:sz w:val="24"/>
          <w:szCs w:val="24"/>
        </w:rPr>
        <w:t xml:space="preserve">Наслідками прийняття розробленого </w:t>
      </w:r>
      <w:proofErr w:type="spellStart"/>
      <w:r w:rsidRPr="007E40A3">
        <w:rPr>
          <w:sz w:val="24"/>
          <w:szCs w:val="24"/>
        </w:rPr>
        <w:t>проєкту</w:t>
      </w:r>
      <w:proofErr w:type="spellEnd"/>
      <w:r w:rsidRPr="007E40A3">
        <w:rPr>
          <w:sz w:val="24"/>
          <w:szCs w:val="24"/>
        </w:rPr>
        <w:t xml:space="preserve"> рішення стане реалізація громадянкою своїх прав на оформлення земельної ділянки.</w:t>
      </w:r>
      <w:r w:rsidRPr="0081082C">
        <w:rPr>
          <w:color w:val="auto"/>
          <w:sz w:val="24"/>
          <w:szCs w:val="24"/>
        </w:rPr>
        <w:t xml:space="preserve">  </w:t>
      </w:r>
    </w:p>
    <w:p w14:paraId="52896731" w14:textId="77777777" w:rsidR="00CA391A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color w:val="auto"/>
          <w:sz w:val="24"/>
          <w:szCs w:val="24"/>
        </w:rPr>
      </w:pPr>
      <w:r w:rsidRPr="0081082C">
        <w:rPr>
          <w:color w:val="auto"/>
          <w:sz w:val="24"/>
          <w:szCs w:val="24"/>
        </w:rPr>
        <w:t xml:space="preserve">  </w:t>
      </w:r>
    </w:p>
    <w:p w14:paraId="1E36A962" w14:textId="001C2378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C37F40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154506">
      <w:headerReference w:type="default" r:id="rId10"/>
      <w:footerReference w:type="default" r:id="rId11"/>
      <w:pgSz w:w="11907" w:h="16839" w:code="9"/>
      <w:pgMar w:top="1134" w:right="567" w:bottom="1135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62BCB" w14:textId="77777777" w:rsidR="005E6C39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</w:t>
    </w:r>
  </w:p>
  <w:p w14:paraId="4C17212F" w14:textId="2018CD43" w:rsidR="00862990" w:rsidRDefault="005E6C3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</w:t>
    </w:r>
    <w:r w:rsidR="00745F89">
      <w:rPr>
        <w:sz w:val="12"/>
        <w:szCs w:val="12"/>
      </w:rPr>
      <w:t xml:space="preserve">     </w:t>
    </w:r>
    <w:r>
      <w:rPr>
        <w:sz w:val="12"/>
        <w:szCs w:val="12"/>
      </w:rPr>
      <w:t xml:space="preserve">        </w:t>
    </w:r>
    <w:r w:rsidR="00745F89">
      <w:rPr>
        <w:sz w:val="12"/>
        <w:szCs w:val="12"/>
      </w:rPr>
      <w:t xml:space="preserve">                 </w:t>
    </w:r>
    <w:r w:rsidR="00E770AC">
      <w:rPr>
        <w:sz w:val="12"/>
        <w:szCs w:val="12"/>
      </w:rPr>
      <w:t xml:space="preserve">   </w:t>
    </w:r>
    <w:r w:rsidR="00745F89"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C37F40">
      <w:rPr>
        <w:sz w:val="12"/>
        <w:szCs w:val="12"/>
        <w:lang w:val="ru-RU"/>
      </w:rPr>
      <w:t>ПЗН-74228</w:t>
    </w:r>
    <w:r w:rsidR="00862990">
      <w:rPr>
        <w:sz w:val="12"/>
        <w:szCs w:val="12"/>
      </w:rPr>
      <w:t xml:space="preserve"> від </w:t>
    </w:r>
    <w:r w:rsidR="00B2667F" w:rsidRPr="00C37F40">
      <w:rPr>
        <w:sz w:val="12"/>
        <w:szCs w:val="12"/>
        <w:lang w:val="ru-RU"/>
      </w:rPr>
      <w:t>11.12.2024</w:t>
    </w:r>
    <w:r w:rsidR="00862990">
      <w:rPr>
        <w:sz w:val="12"/>
        <w:szCs w:val="12"/>
      </w:rPr>
      <w:t xml:space="preserve"> до </w:t>
    </w:r>
    <w:r>
      <w:rPr>
        <w:sz w:val="12"/>
        <w:szCs w:val="12"/>
      </w:rPr>
      <w:t>справи</w:t>
    </w:r>
    <w:r w:rsidR="00862990">
      <w:rPr>
        <w:sz w:val="12"/>
        <w:szCs w:val="12"/>
      </w:rPr>
      <w:t xml:space="preserve"> 634492795</w:t>
    </w:r>
  </w:p>
  <w:p w14:paraId="2E60DAB9" w14:textId="15A96CFC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1776982378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343FE" w:rsidRPr="001343F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343FE"/>
    <w:rsid w:val="00143284"/>
    <w:rsid w:val="0014558C"/>
    <w:rsid w:val="00150588"/>
    <w:rsid w:val="00152B06"/>
    <w:rsid w:val="00154506"/>
    <w:rsid w:val="00155A66"/>
    <w:rsid w:val="00166900"/>
    <w:rsid w:val="00193E39"/>
    <w:rsid w:val="001B78DF"/>
    <w:rsid w:val="001E04D2"/>
    <w:rsid w:val="00206088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6BFC"/>
    <w:rsid w:val="004571B2"/>
    <w:rsid w:val="00466C3C"/>
    <w:rsid w:val="00485E81"/>
    <w:rsid w:val="00496595"/>
    <w:rsid w:val="004D2233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5E6C39"/>
    <w:rsid w:val="006006CF"/>
    <w:rsid w:val="00604821"/>
    <w:rsid w:val="00615185"/>
    <w:rsid w:val="006212E0"/>
    <w:rsid w:val="00632173"/>
    <w:rsid w:val="0064781D"/>
    <w:rsid w:val="0066033E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22D4E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F6A51"/>
    <w:rsid w:val="009078AA"/>
    <w:rsid w:val="009253F7"/>
    <w:rsid w:val="00976E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37F40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A654E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nataliya.fili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6173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Філіпенко Наталія Анатоліївна</cp:lastModifiedBy>
  <cp:revision>8</cp:revision>
  <cp:lastPrinted>2024-12-26T07:15:00Z</cp:lastPrinted>
  <dcterms:created xsi:type="dcterms:W3CDTF">2024-12-11T08:52:00Z</dcterms:created>
  <dcterms:modified xsi:type="dcterms:W3CDTF">2024-12-26T07:17:00Z</dcterms:modified>
</cp:coreProperties>
</file>