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194A590E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619470164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619470164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ПЗН-45483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21.10.2022</w:t>
      </w:r>
    </w:p>
    <w:p w14:paraId="279C27D0" w14:textId="2E00C3A6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E94815" w:rsidRPr="00E94815">
        <w:rPr>
          <w:rFonts w:ascii="Times New Roman" w:hAnsi="Times New Roman" w:cs="Times New Roman"/>
          <w:b/>
          <w:sz w:val="24"/>
          <w:szCs w:val="24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 біля станції метро «Героїв Дніпра») на просп. Оболонському, 49</w:t>
      </w:r>
      <w:r w:rsidR="00514193">
        <w:rPr>
          <w:rFonts w:ascii="Times New Roman" w:hAnsi="Times New Roman" w:cs="Times New Roman"/>
          <w:b/>
          <w:sz w:val="24"/>
          <w:szCs w:val="24"/>
        </w:rPr>
        <w:t>,</w:t>
      </w:r>
      <w:r w:rsidR="00E94815" w:rsidRPr="00E94815">
        <w:rPr>
          <w:rFonts w:ascii="Times New Roman" w:hAnsi="Times New Roman" w:cs="Times New Roman"/>
          <w:b/>
          <w:sz w:val="24"/>
          <w:szCs w:val="24"/>
        </w:rPr>
        <w:t xml:space="preserve"> літ. «М» в Оболонському районі міста Києва</w:t>
      </w:r>
      <w:r w:rsidR="00D6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DE9" w:rsidRPr="00D63DE9">
        <w:rPr>
          <w:rFonts w:ascii="Times New Roman" w:hAnsi="Times New Roman" w:cs="Times New Roman"/>
          <w:b/>
          <w:sz w:val="24"/>
          <w:szCs w:val="24"/>
        </w:rPr>
        <w:t>(зміна цільового призначення)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426A0E" w14:paraId="0DE63DF3" w14:textId="77777777" w:rsidTr="00426A0E">
        <w:trPr>
          <w:cantSplit/>
          <w:trHeight w:hRule="exact" w:val="861"/>
        </w:trPr>
        <w:tc>
          <w:tcPr>
            <w:tcW w:w="3536" w:type="dxa"/>
            <w:shd w:val="clear" w:color="auto" w:fill="FFFFFF"/>
          </w:tcPr>
          <w:p w14:paraId="7C0A4A6F" w14:textId="6923D23D" w:rsidR="00426A0E" w:rsidRPr="005660BA" w:rsidRDefault="00426A0E" w:rsidP="00426A0E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642CCB0E" w:rsidR="00426A0E" w:rsidRPr="00447390" w:rsidRDefault="00426A0E" w:rsidP="00862145">
            <w:pPr>
              <w:pStyle w:val="a7"/>
              <w:shd w:val="clear" w:color="auto" w:fill="auto"/>
              <w:spacing w:after="0"/>
              <w:ind w:left="147" w:right="118"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КИЇВСЬКЕ КОМУНАЛЬНЕ ОБ’</w:t>
            </w:r>
            <w:r w:rsidRPr="007476EF">
              <w:rPr>
                <w:i/>
                <w:iCs/>
                <w:sz w:val="24"/>
                <w:szCs w:val="24"/>
              </w:rPr>
              <w:t>ЄДНАННЯ ЗЕЛЕНОГО БУДІВНИЦТВА ТА ЕКСПЛУАТАЦІЇ ЗЕЛЕНИХ НАСАДЖЕНЬ МІСТА «КИЇВЗЕЛЕНБУД»</w:t>
            </w:r>
          </w:p>
        </w:tc>
      </w:tr>
      <w:tr w:rsidR="00426A0E" w14:paraId="745C51F1" w14:textId="77777777" w:rsidTr="00426A0E">
        <w:trPr>
          <w:cantSplit/>
          <w:trHeight w:hRule="exact" w:val="703"/>
        </w:trPr>
        <w:tc>
          <w:tcPr>
            <w:tcW w:w="3536" w:type="dxa"/>
            <w:shd w:val="clear" w:color="auto" w:fill="FFFFFF"/>
          </w:tcPr>
          <w:p w14:paraId="2576D285" w14:textId="77777777" w:rsidR="00426A0E" w:rsidRPr="005660BA" w:rsidRDefault="00426A0E" w:rsidP="00426A0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</w:p>
          <w:p w14:paraId="2474614C" w14:textId="5A770A83" w:rsidR="00426A0E" w:rsidRDefault="00426A0E" w:rsidP="00426A0E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</w:p>
        </w:tc>
        <w:tc>
          <w:tcPr>
            <w:tcW w:w="6103" w:type="dxa"/>
            <w:shd w:val="clear" w:color="auto" w:fill="FFFFFF"/>
          </w:tcPr>
          <w:p w14:paraId="23DB2765" w14:textId="77777777" w:rsidR="00426A0E" w:rsidRDefault="00426A0E" w:rsidP="00426A0E">
            <w:pPr>
              <w:pStyle w:val="a7"/>
              <w:shd w:val="clear" w:color="auto" w:fill="auto"/>
              <w:tabs>
                <w:tab w:val="left" w:pos="1946"/>
              </w:tabs>
              <w:spacing w:after="0"/>
              <w:ind w:left="147" w:right="174" w:firstLine="0"/>
              <w:jc w:val="both"/>
              <w:rPr>
                <w:i/>
                <w:iCs/>
                <w:sz w:val="24"/>
                <w:szCs w:val="24"/>
              </w:rPr>
            </w:pPr>
            <w:r w:rsidRPr="00183AE7">
              <w:rPr>
                <w:i/>
                <w:iCs/>
                <w:sz w:val="24"/>
                <w:szCs w:val="24"/>
              </w:rPr>
              <w:t>КИЇВСЬК</w:t>
            </w:r>
            <w:r>
              <w:rPr>
                <w:i/>
                <w:iCs/>
                <w:sz w:val="24"/>
                <w:szCs w:val="24"/>
              </w:rPr>
              <w:t>А МІСЬКА ДЕРЖАВНА АДМІНІСТРАЦІЯ</w:t>
            </w:r>
            <w:r w:rsidRPr="00183AE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FC56FBC" w14:textId="2983256F" w:rsidR="00426A0E" w:rsidRPr="00447390" w:rsidRDefault="00426A0E" w:rsidP="00426A0E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183AE7">
              <w:rPr>
                <w:i/>
                <w:iCs/>
                <w:sz w:val="24"/>
                <w:szCs w:val="24"/>
              </w:rPr>
              <w:t xml:space="preserve">Україна, </w:t>
            </w:r>
            <w:r>
              <w:rPr>
                <w:i/>
                <w:iCs/>
                <w:sz w:val="24"/>
                <w:szCs w:val="24"/>
              </w:rPr>
              <w:t>м.</w:t>
            </w:r>
            <w:r w:rsidRPr="00183AE7">
              <w:rPr>
                <w:i/>
                <w:iCs/>
                <w:sz w:val="24"/>
                <w:szCs w:val="24"/>
              </w:rPr>
              <w:t xml:space="preserve"> Київ, </w:t>
            </w:r>
            <w:r>
              <w:rPr>
                <w:i/>
                <w:iCs/>
                <w:sz w:val="24"/>
                <w:szCs w:val="24"/>
              </w:rPr>
              <w:t>вул.</w:t>
            </w:r>
            <w:r w:rsidRPr="00183AE7">
              <w:rPr>
                <w:i/>
                <w:iCs/>
                <w:sz w:val="24"/>
                <w:szCs w:val="24"/>
              </w:rPr>
              <w:t xml:space="preserve"> Хрещатик, буд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183AE7">
              <w:rPr>
                <w:i/>
                <w:iCs/>
                <w:sz w:val="24"/>
                <w:szCs w:val="24"/>
              </w:rPr>
              <w:t xml:space="preserve"> 36</w:t>
            </w:r>
          </w:p>
        </w:tc>
      </w:tr>
      <w:tr w:rsidR="00426A0E" w14:paraId="29ECCC93" w14:textId="77777777" w:rsidTr="00426A0E">
        <w:trPr>
          <w:cantSplit/>
          <w:trHeight w:hRule="exact" w:val="572"/>
        </w:trPr>
        <w:tc>
          <w:tcPr>
            <w:tcW w:w="3536" w:type="dxa"/>
            <w:shd w:val="clear" w:color="auto" w:fill="FFFFFF"/>
          </w:tcPr>
          <w:p w14:paraId="58C269B7" w14:textId="77777777" w:rsidR="00426A0E" w:rsidRPr="005660BA" w:rsidRDefault="00426A0E" w:rsidP="00426A0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355E7B94" w:rsidR="00426A0E" w:rsidRPr="00791F4A" w:rsidRDefault="00426A0E" w:rsidP="00426A0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18101C89" w:rsidR="00426A0E" w:rsidRPr="00447390" w:rsidRDefault="00426A0E" w:rsidP="00426A0E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7476EF">
              <w:rPr>
                <w:i/>
                <w:iCs/>
                <w:sz w:val="24"/>
                <w:szCs w:val="24"/>
              </w:rPr>
              <w:t>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12.10.2022 № 619470164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111011AF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426A0E">
        <w:rPr>
          <w:b/>
          <w:bCs/>
          <w:sz w:val="24"/>
          <w:szCs w:val="24"/>
        </w:rPr>
        <w:t xml:space="preserve">(кадастровий № </w:t>
      </w:r>
      <w:r w:rsidR="008F1609" w:rsidRPr="005660BA">
        <w:rPr>
          <w:b/>
          <w:bCs/>
          <w:sz w:val="24"/>
          <w:szCs w:val="24"/>
        </w:rPr>
        <w:t>8000000000:78:041:0001</w:t>
      </w:r>
      <w:r w:rsidR="00426A0E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054B68FC" w:rsidR="00C022FD" w:rsidRPr="00447390" w:rsidRDefault="00C022FD" w:rsidP="00E20E9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Оболонський</w:t>
            </w:r>
            <w:r w:rsidR="00E20E9F" w:rsidRPr="00E20E9F">
              <w:rPr>
                <w:rFonts w:ascii="Times New Roman" w:hAnsi="Times New Roman" w:cs="Times New Roman"/>
                <w:i/>
                <w:iCs/>
              </w:rPr>
              <w:t xml:space="preserve"> р-н</w:t>
            </w:r>
            <w:r w:rsidRPr="0044739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26A0E">
              <w:rPr>
                <w:rFonts w:ascii="Times New Roman" w:hAnsi="Times New Roman" w:cs="Times New Roman"/>
                <w:i/>
                <w:iCs/>
              </w:rPr>
              <w:t>просп. Оболонський, 49, літ. «М»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13DEA295" w:rsidR="00C022FD" w:rsidRPr="00447390" w:rsidRDefault="00426A0E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0,2279</w:t>
            </w:r>
            <w:r w:rsidR="003403EB"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2328A404" w:rsidR="00C022FD" w:rsidRPr="00447390" w:rsidRDefault="00426A0E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26A0E">
              <w:rPr>
                <w:rFonts w:ascii="Times New Roman" w:hAnsi="Times New Roman"/>
                <w:i/>
              </w:rPr>
              <w:t>для обслуговування та експлуатації зелених насаджень загального користування (сквер біля станції метро «Героїв Дніпра»)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583F8904" w14:textId="20553761" w:rsidR="002B31E8" w:rsidRDefault="00D63DE9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B31E8" w:rsidRPr="009B44EB">
              <w:rPr>
                <w:i/>
                <w:sz w:val="24"/>
                <w:szCs w:val="24"/>
              </w:rPr>
              <w:t>емельна ділянка вільна від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  <w:p w14:paraId="77F6A87F" w14:textId="13640053" w:rsidR="00D63DE9" w:rsidRPr="0041184B" w:rsidRDefault="00D63DE9" w:rsidP="00E20E9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Листом КО «Київзеленбуд» від 06.10.2022 № 077/226-1952 повідомлено, що об’єкти нерухомого майна (кіоски, МАФи), встановлен</w:t>
            </w:r>
            <w:r w:rsidR="00E20E9F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 xml:space="preserve"> без дозвільних документів та з порушенням земельного та містобудівного законодавства, демонтовані.</w:t>
            </w:r>
          </w:p>
        </w:tc>
      </w:tr>
      <w:tr w:rsidR="002B31E8" w:rsidRPr="003774B2" w14:paraId="2E1CCB39" w14:textId="77777777" w:rsidTr="00E267AF">
        <w:trPr>
          <w:cantSplit/>
          <w:trHeight w:val="191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41473E13" w:rsidR="002B31E8" w:rsidRPr="0041184B" w:rsidRDefault="00862145" w:rsidP="00E11B9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862145">
              <w:rPr>
                <w:i/>
                <w:sz w:val="24"/>
                <w:szCs w:val="24"/>
              </w:rPr>
              <w:t xml:space="preserve">Відповідно до детального плану території </w:t>
            </w:r>
            <w:r>
              <w:rPr>
                <w:i/>
                <w:sz w:val="24"/>
                <w:szCs w:val="24"/>
              </w:rPr>
              <w:t xml:space="preserve">в межах           </w:t>
            </w:r>
            <w:r w:rsidRPr="00862145">
              <w:rPr>
                <w:i/>
                <w:sz w:val="24"/>
                <w:szCs w:val="24"/>
              </w:rPr>
              <w:t>вул. Північна, просп. Оболонський, вул. Прирічна, просп. Героїв Сталінграда, Маршала Малиновського в Оболонському районі м. Києва, затверджено рішенням Київської місько</w:t>
            </w:r>
            <w:r>
              <w:rPr>
                <w:i/>
                <w:sz w:val="24"/>
                <w:szCs w:val="24"/>
              </w:rPr>
              <w:t>ї ради від 31</w:t>
            </w:r>
            <w:r w:rsidRPr="00862145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8.2021</w:t>
            </w:r>
            <w:r w:rsidRPr="00862145">
              <w:rPr>
                <w:i/>
                <w:sz w:val="24"/>
                <w:szCs w:val="24"/>
              </w:rPr>
              <w:t xml:space="preserve"> № 2242/2283, земельна ділянка за функціональним призначенням належить </w:t>
            </w:r>
            <w:r w:rsidR="00E11B96" w:rsidRPr="00862145">
              <w:rPr>
                <w:i/>
                <w:sz w:val="24"/>
                <w:szCs w:val="24"/>
              </w:rPr>
              <w:t>до території громадських будівель і споруд</w:t>
            </w:r>
            <w:r w:rsidR="00E11B96">
              <w:rPr>
                <w:i/>
                <w:sz w:val="24"/>
                <w:szCs w:val="24"/>
              </w:rPr>
              <w:t xml:space="preserve"> та</w:t>
            </w:r>
            <w:r w:rsidR="00E11B96" w:rsidRPr="00862145">
              <w:rPr>
                <w:i/>
                <w:sz w:val="24"/>
                <w:szCs w:val="24"/>
              </w:rPr>
              <w:t xml:space="preserve"> частково</w:t>
            </w:r>
            <w:r w:rsidR="00E11B96">
              <w:rPr>
                <w:i/>
                <w:sz w:val="24"/>
                <w:szCs w:val="24"/>
              </w:rPr>
              <w:t xml:space="preserve"> до територій вулиць та доріг.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081DA85B" w:rsidR="002B31E8" w:rsidRPr="0041184B" w:rsidRDefault="002B31E8" w:rsidP="0044739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="00447390">
              <w:rPr>
                <w:i/>
                <w:sz w:val="24"/>
                <w:szCs w:val="24"/>
              </w:rPr>
              <w:t xml:space="preserve">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061A48">
              <w:rPr>
                <w:i/>
                <w:sz w:val="24"/>
                <w:szCs w:val="24"/>
              </w:rPr>
              <w:t>території</w:t>
            </w:r>
            <w:r w:rsidR="00F61295" w:rsidRPr="00061A48">
              <w:rPr>
                <w:i/>
                <w:sz w:val="24"/>
                <w:szCs w:val="24"/>
              </w:rPr>
              <w:t xml:space="preserve"> </w:t>
            </w:r>
            <w:r w:rsidR="00061A48" w:rsidRPr="00061A48">
              <w:rPr>
                <w:i/>
                <w:sz w:val="24"/>
                <w:szCs w:val="24"/>
              </w:rPr>
              <w:t>громадських будівель та споруд</w:t>
            </w:r>
            <w:r w:rsidR="00061A48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11B96">
        <w:trPr>
          <w:cantSplit/>
          <w:trHeight w:val="254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5F3D6176" w:rsidR="00E11B96" w:rsidRPr="00E11B96" w:rsidRDefault="00E11B96" w:rsidP="00E20E9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 вход</w:t>
            </w:r>
            <w:r w:rsidR="00E20E9F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 до зеленої зони (таблиця 2, Озеленені території загального користування м. Києва, що відповідають типологічним ознакам та планувальним вимогам,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Оболонський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йон, сквери, позиція 54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, «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Ст. м. «Героїв Дніпра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E80E6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6BF51B" w14:textId="555276E2" w:rsidR="00C00879" w:rsidRDefault="00C00879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11B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58547123" w14:textId="77777777" w:rsidR="0071083A" w:rsidRPr="00905D8F" w:rsidRDefault="0071083A" w:rsidP="0071083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905D8F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Рішенням Київської міської ради від 26.06.2018 № 997/5061 встановлено, що розгляд ініціатив щодо створення об'єктів благоустрою зеленого господарства (скверів, парків, алей, бульварів тощо) загального користування здійснюється постійною комісією Київської міської ради з питань екологічної політики.</w:t>
            </w:r>
          </w:p>
          <w:p w14:paraId="5E070F32" w14:textId="015112A1" w:rsidR="0071083A" w:rsidRPr="00905D8F" w:rsidRDefault="0071083A" w:rsidP="0071083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905D8F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Зазначеною комісією підтримано ініціативу депутата Київської міської ради Смірнової М.М. від 21.07.2021           № 08/279/09/239-128 щодо створення об’єкту благоустрою – скверу на земельній ділянці, що розташована вздовж вул. Героїв Дніпра (поблизу станції метро «Героїв Дніпра») в Оболонському районі м. Києва (витяг з протоколу № 10/13 засідання постійної комісії від 28.09.2021).</w:t>
            </w:r>
          </w:p>
          <w:p w14:paraId="69A25DD8" w14:textId="27A70DC3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E11B96">
      <w:pPr>
        <w:pStyle w:val="1"/>
        <w:shd w:val="clear" w:color="auto" w:fill="auto"/>
        <w:spacing w:line="233" w:lineRule="auto"/>
        <w:ind w:firstLine="567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2D6C47A2" w:rsidR="00082B59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2E04CA33" w14:textId="77777777" w:rsidR="00D466B1" w:rsidRPr="00DD25DA" w:rsidRDefault="00D466B1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E11B96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4FB7" w14:textId="77777777" w:rsidR="00522F2C" w:rsidRDefault="00522F2C">
      <w:r>
        <w:separator/>
      </w:r>
    </w:p>
  </w:endnote>
  <w:endnote w:type="continuationSeparator" w:id="0">
    <w:p w14:paraId="63939084" w14:textId="77777777" w:rsidR="00522F2C" w:rsidRDefault="0052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4245" w14:textId="77777777" w:rsidR="00522F2C" w:rsidRDefault="00522F2C"/>
  </w:footnote>
  <w:footnote w:type="continuationSeparator" w:id="0">
    <w:p w14:paraId="23356F4A" w14:textId="77777777" w:rsidR="00522F2C" w:rsidRDefault="00522F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E94815">
      <w:rPr>
        <w:rFonts w:ascii="Times New Roman" w:hAnsi="Times New Roman" w:cs="Times New Roman"/>
        <w:i w:val="0"/>
        <w:sz w:val="12"/>
        <w:szCs w:val="12"/>
        <w:lang w:val="ru-RU"/>
      </w:rPr>
      <w:t>ПЗН-45483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E94815">
      <w:rPr>
        <w:rFonts w:ascii="Times New Roman" w:hAnsi="Times New Roman" w:cs="Times New Roman"/>
        <w:bCs/>
        <w:i w:val="0"/>
        <w:sz w:val="12"/>
        <w:szCs w:val="12"/>
        <w:lang w:val="ru-RU"/>
      </w:rPr>
      <w:t>21.10.2022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619470164</w:t>
    </w:r>
  </w:p>
  <w:p w14:paraId="28309D3E" w14:textId="18F20F86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8336D" w:rsidRPr="0028336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61A48"/>
    <w:rsid w:val="000720F4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8336D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0B82"/>
    <w:rsid w:val="003F20CD"/>
    <w:rsid w:val="00413107"/>
    <w:rsid w:val="00417075"/>
    <w:rsid w:val="00420C98"/>
    <w:rsid w:val="00426A0E"/>
    <w:rsid w:val="00437F6E"/>
    <w:rsid w:val="00443CDF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14193"/>
    <w:rsid w:val="00522EA9"/>
    <w:rsid w:val="00522F2C"/>
    <w:rsid w:val="005660BA"/>
    <w:rsid w:val="00574FAF"/>
    <w:rsid w:val="00581657"/>
    <w:rsid w:val="00585FBD"/>
    <w:rsid w:val="00597154"/>
    <w:rsid w:val="005A4B6A"/>
    <w:rsid w:val="005A7D08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1083A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62145"/>
    <w:rsid w:val="00874480"/>
    <w:rsid w:val="00876599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05D8F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466B1"/>
    <w:rsid w:val="00D53A42"/>
    <w:rsid w:val="00D63DE9"/>
    <w:rsid w:val="00D6499D"/>
    <w:rsid w:val="00D64B3F"/>
    <w:rsid w:val="00D66C8B"/>
    <w:rsid w:val="00D73F87"/>
    <w:rsid w:val="00D75C36"/>
    <w:rsid w:val="00DB24E7"/>
    <w:rsid w:val="00DD25DA"/>
    <w:rsid w:val="00E11B96"/>
    <w:rsid w:val="00E20E9F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94815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5217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Корнійчук Олеся Михайлівна</dc:creator>
  <cp:lastModifiedBy>Корнійчук Олеся Михайлівна</cp:lastModifiedBy>
  <cp:revision>2</cp:revision>
  <cp:lastPrinted>2022-10-21T09:28:00Z</cp:lastPrinted>
  <dcterms:created xsi:type="dcterms:W3CDTF">2022-11-14T11:56:00Z</dcterms:created>
  <dcterms:modified xsi:type="dcterms:W3CDTF">2022-11-14T11:56:00Z</dcterms:modified>
</cp:coreProperties>
</file>