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BF67E9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613523951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613523951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F67E9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BF67E9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A40B00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F67E9">
        <w:rPr>
          <w:b/>
          <w:bCs/>
          <w:i w:val="0"/>
          <w:iCs w:val="0"/>
          <w:sz w:val="24"/>
          <w:szCs w:val="24"/>
          <w:lang w:val="ru-RU"/>
        </w:rPr>
        <w:t xml:space="preserve">№ ПЗН-51984 </w:t>
      </w:r>
      <w:proofErr w:type="spellStart"/>
      <w:r w:rsidRPr="00BF67E9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BF67E9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BF67E9">
        <w:rPr>
          <w:b/>
          <w:bCs/>
          <w:i w:val="0"/>
          <w:sz w:val="24"/>
          <w:szCs w:val="24"/>
          <w:lang w:val="ru-RU"/>
        </w:rPr>
        <w:t>06.03.2023</w:t>
      </w:r>
    </w:p>
    <w:p w14:paraId="1B663883" w14:textId="77777777" w:rsidR="00B30291" w:rsidRPr="00BF67E9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BF67E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BF67E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BF67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BF67E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BF67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BF67E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BF67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BF67E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BF67E9">
        <w:rPr>
          <w:i w:val="0"/>
          <w:iCs w:val="0"/>
          <w:sz w:val="24"/>
          <w:szCs w:val="24"/>
          <w:lang w:val="ru-RU"/>
        </w:rPr>
        <w:t xml:space="preserve"> ради</w:t>
      </w:r>
      <w:r w:rsidRPr="00BF67E9">
        <w:rPr>
          <w:i w:val="0"/>
          <w:sz w:val="24"/>
          <w:szCs w:val="24"/>
          <w:lang w:val="ru-RU"/>
        </w:rPr>
        <w:t>:</w:t>
      </w:r>
    </w:p>
    <w:p w14:paraId="4A04B8A4" w14:textId="06F45040" w:rsidR="00B30291" w:rsidRDefault="00BF67E9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F67E9">
        <w:rPr>
          <w:rFonts w:eastAsia="Georgia"/>
          <w:b/>
          <w:i/>
          <w:iCs/>
          <w:sz w:val="24"/>
          <w:szCs w:val="24"/>
          <w:lang w:val="ru-RU"/>
        </w:rPr>
        <w:t>Про</w:t>
      </w:r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F67E9"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proofErr w:type="spellEnd"/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BF67E9">
        <w:rPr>
          <w:rFonts w:eastAsia="Georgia"/>
          <w:b/>
          <w:i/>
          <w:iCs/>
          <w:sz w:val="24"/>
          <w:szCs w:val="24"/>
          <w:lang w:val="ru-RU"/>
        </w:rPr>
        <w:t>КИЇВСЬКОМУ</w:t>
      </w:r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BF67E9">
        <w:rPr>
          <w:rFonts w:eastAsia="Georgia"/>
          <w:b/>
          <w:i/>
          <w:iCs/>
          <w:sz w:val="24"/>
          <w:szCs w:val="24"/>
          <w:lang w:val="ru-RU"/>
        </w:rPr>
        <w:t>КОМУНАЛЬНОМУ</w:t>
      </w:r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BF67E9">
        <w:rPr>
          <w:rFonts w:eastAsia="Georgia"/>
          <w:b/>
          <w:i/>
          <w:iCs/>
          <w:sz w:val="24"/>
          <w:szCs w:val="24"/>
          <w:lang w:val="ru-RU"/>
        </w:rPr>
        <w:t>ОБ</w:t>
      </w:r>
      <w:r w:rsidRPr="005E241C">
        <w:rPr>
          <w:rFonts w:eastAsia="Georgia"/>
          <w:b/>
          <w:i/>
          <w:iCs/>
          <w:sz w:val="24"/>
          <w:szCs w:val="24"/>
          <w:lang w:val="ru-RU"/>
        </w:rPr>
        <w:t>'</w:t>
      </w:r>
      <w:r w:rsidRPr="00BF67E9">
        <w:rPr>
          <w:rFonts w:eastAsia="Georgia"/>
          <w:b/>
          <w:i/>
          <w:iCs/>
          <w:sz w:val="24"/>
          <w:szCs w:val="24"/>
          <w:lang w:val="ru-RU"/>
        </w:rPr>
        <w:t>ЄДНАННЮ</w:t>
      </w:r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BF67E9">
        <w:rPr>
          <w:rFonts w:eastAsia="Georgia"/>
          <w:b/>
          <w:i/>
          <w:iCs/>
          <w:sz w:val="24"/>
          <w:szCs w:val="24"/>
          <w:lang w:val="ru-RU"/>
        </w:rPr>
        <w:t>ЗЕЛЕНОГО</w:t>
      </w:r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BF67E9">
        <w:rPr>
          <w:rFonts w:eastAsia="Georgia"/>
          <w:b/>
          <w:i/>
          <w:iCs/>
          <w:sz w:val="24"/>
          <w:szCs w:val="24"/>
          <w:lang w:val="ru-RU"/>
        </w:rPr>
        <w:t>БУДІВНИЦТВА</w:t>
      </w:r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BF67E9">
        <w:rPr>
          <w:rFonts w:eastAsia="Georgia"/>
          <w:b/>
          <w:i/>
          <w:iCs/>
          <w:sz w:val="24"/>
          <w:szCs w:val="24"/>
          <w:lang w:val="ru-RU"/>
        </w:rPr>
        <w:t>ТА</w:t>
      </w:r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BF67E9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BF67E9">
        <w:rPr>
          <w:rFonts w:eastAsia="Georgia"/>
          <w:b/>
          <w:i/>
          <w:iCs/>
          <w:sz w:val="24"/>
          <w:szCs w:val="24"/>
          <w:lang w:val="ru-RU"/>
        </w:rPr>
        <w:t>ЗЕЛЕНИХ</w:t>
      </w:r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BF67E9">
        <w:rPr>
          <w:rFonts w:eastAsia="Georgia"/>
          <w:b/>
          <w:i/>
          <w:iCs/>
          <w:sz w:val="24"/>
          <w:szCs w:val="24"/>
          <w:lang w:val="ru-RU"/>
        </w:rPr>
        <w:t>НАСАДЖЕНЬ</w:t>
      </w:r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BF67E9">
        <w:rPr>
          <w:rFonts w:eastAsia="Georgia"/>
          <w:b/>
          <w:i/>
          <w:iCs/>
          <w:sz w:val="24"/>
          <w:szCs w:val="24"/>
          <w:lang w:val="ru-RU"/>
        </w:rPr>
        <w:t>МІСТА</w:t>
      </w:r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«</w:t>
      </w:r>
      <w:r w:rsidRPr="00BF67E9">
        <w:rPr>
          <w:rFonts w:eastAsia="Georgia"/>
          <w:b/>
          <w:i/>
          <w:iCs/>
          <w:sz w:val="24"/>
          <w:szCs w:val="24"/>
          <w:lang w:val="ru-RU"/>
        </w:rPr>
        <w:t>КИЇВЗЕЛЕНБУД</w:t>
      </w:r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» </w:t>
      </w:r>
      <w:proofErr w:type="spellStart"/>
      <w:r w:rsidRPr="00BF67E9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F67E9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BF67E9">
        <w:rPr>
          <w:rFonts w:eastAsia="Georgia"/>
          <w:b/>
          <w:i/>
          <w:iCs/>
          <w:sz w:val="24"/>
          <w:szCs w:val="24"/>
          <w:lang w:val="ru-RU"/>
        </w:rPr>
        <w:t>у</w:t>
      </w:r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F67E9"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F67E9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BF67E9">
        <w:rPr>
          <w:rFonts w:eastAsia="Georgia"/>
          <w:b/>
          <w:i/>
          <w:iCs/>
          <w:sz w:val="24"/>
          <w:szCs w:val="24"/>
          <w:lang w:val="ru-RU"/>
        </w:rPr>
        <w:t>для</w:t>
      </w:r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F67E9">
        <w:rPr>
          <w:rFonts w:eastAsia="Georgia"/>
          <w:b/>
          <w:i/>
          <w:iCs/>
          <w:sz w:val="24"/>
          <w:szCs w:val="24"/>
          <w:lang w:val="ru-RU"/>
        </w:rPr>
        <w:t>створення</w:t>
      </w:r>
      <w:proofErr w:type="spellEnd"/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, </w:t>
      </w:r>
      <w:proofErr w:type="spellStart"/>
      <w:r w:rsidRPr="00BF67E9">
        <w:rPr>
          <w:rFonts w:eastAsia="Georgia"/>
          <w:b/>
          <w:i/>
          <w:iCs/>
          <w:sz w:val="24"/>
          <w:szCs w:val="24"/>
          <w:lang w:val="ru-RU"/>
        </w:rPr>
        <w:t>утримання</w:t>
      </w:r>
      <w:proofErr w:type="spellEnd"/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BF67E9">
        <w:rPr>
          <w:rFonts w:eastAsia="Georgia"/>
          <w:b/>
          <w:i/>
          <w:iCs/>
          <w:sz w:val="24"/>
          <w:szCs w:val="24"/>
          <w:lang w:val="ru-RU"/>
        </w:rPr>
        <w:t>та</w:t>
      </w:r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F67E9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F67E9">
        <w:rPr>
          <w:rFonts w:eastAsia="Georgia"/>
          <w:b/>
          <w:i/>
          <w:iCs/>
          <w:sz w:val="24"/>
          <w:szCs w:val="24"/>
          <w:lang w:val="ru-RU"/>
        </w:rPr>
        <w:t>зелених</w:t>
      </w:r>
      <w:proofErr w:type="spellEnd"/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F67E9">
        <w:rPr>
          <w:rFonts w:eastAsia="Georgia"/>
          <w:b/>
          <w:i/>
          <w:iCs/>
          <w:sz w:val="24"/>
          <w:szCs w:val="24"/>
          <w:lang w:val="ru-RU"/>
        </w:rPr>
        <w:t>насаджень</w:t>
      </w:r>
      <w:proofErr w:type="spellEnd"/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F67E9">
        <w:rPr>
          <w:rFonts w:eastAsia="Georgia"/>
          <w:b/>
          <w:i/>
          <w:iCs/>
          <w:sz w:val="24"/>
          <w:szCs w:val="24"/>
          <w:lang w:val="ru-RU"/>
        </w:rPr>
        <w:t>загального</w:t>
      </w:r>
      <w:proofErr w:type="spellEnd"/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F67E9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BF67E9">
        <w:rPr>
          <w:rFonts w:eastAsia="Georgia"/>
          <w:b/>
          <w:i/>
          <w:iCs/>
          <w:sz w:val="24"/>
          <w:szCs w:val="24"/>
          <w:lang w:val="ru-RU"/>
        </w:rPr>
        <w:t>на</w:t>
      </w:r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F67E9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5E241C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BF67E9">
        <w:rPr>
          <w:rFonts w:eastAsia="Georgia"/>
          <w:b/>
          <w:i/>
          <w:iCs/>
          <w:sz w:val="24"/>
          <w:szCs w:val="24"/>
          <w:lang w:val="ru-RU"/>
        </w:rPr>
        <w:t>Героїв</w:t>
      </w:r>
      <w:proofErr w:type="spellEnd"/>
      <w:r w:rsidRPr="00BF67E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F67E9">
        <w:rPr>
          <w:rFonts w:eastAsia="Georgia"/>
          <w:b/>
          <w:i/>
          <w:iCs/>
          <w:sz w:val="24"/>
          <w:szCs w:val="24"/>
          <w:lang w:val="ru-RU"/>
        </w:rPr>
        <w:t>Дніпра</w:t>
      </w:r>
      <w:proofErr w:type="spellEnd"/>
      <w:r w:rsidRPr="00BF67E9">
        <w:rPr>
          <w:rFonts w:eastAsia="Georgia"/>
          <w:b/>
          <w:i/>
          <w:iCs/>
          <w:sz w:val="24"/>
          <w:szCs w:val="24"/>
          <w:lang w:val="ru-RU"/>
        </w:rPr>
        <w:t xml:space="preserve">, 35 в </w:t>
      </w:r>
      <w:proofErr w:type="spellStart"/>
      <w:r w:rsidRPr="00BF67E9">
        <w:rPr>
          <w:rFonts w:eastAsia="Georgia"/>
          <w:b/>
          <w:i/>
          <w:iCs/>
          <w:sz w:val="24"/>
          <w:szCs w:val="24"/>
          <w:lang w:val="ru-RU"/>
        </w:rPr>
        <w:t>Оболонському</w:t>
      </w:r>
      <w:proofErr w:type="spellEnd"/>
      <w:r w:rsidRPr="00BF67E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F67E9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BF67E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F67E9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BF67E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F67E9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65B7666A" w14:textId="77777777" w:rsidR="00BF67E9" w:rsidRPr="00BF67E9" w:rsidRDefault="00BF67E9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12"/>
          <w:szCs w:val="12"/>
          <w:lang w:val="ru-RU"/>
        </w:rPr>
      </w:pPr>
    </w:p>
    <w:p w14:paraId="4D04083C" w14:textId="77777777" w:rsidR="00BF67E9" w:rsidRPr="00670F38" w:rsidRDefault="00BF67E9" w:rsidP="00BF67E9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F67E9" w:rsidRPr="00CF2418" w14:paraId="2AF076D2" w14:textId="77777777" w:rsidTr="00025D61">
        <w:trPr>
          <w:cantSplit/>
          <w:trHeight w:val="989"/>
        </w:trPr>
        <w:tc>
          <w:tcPr>
            <w:tcW w:w="3266" w:type="dxa"/>
          </w:tcPr>
          <w:p w14:paraId="68C5FC27" w14:textId="36C6A88A" w:rsidR="00BF67E9" w:rsidRPr="00CF2418" w:rsidRDefault="00BF67E9" w:rsidP="00BF67E9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2A5E98F" w:rsidR="00BF67E9" w:rsidRPr="00AC6C1F" w:rsidRDefault="00BF67E9" w:rsidP="00BF67E9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BF67E9" w:rsidRPr="00CF2418" w14:paraId="5DC74608" w14:textId="77777777" w:rsidTr="00BF67E9">
        <w:trPr>
          <w:cantSplit/>
          <w:trHeight w:val="729"/>
        </w:trPr>
        <w:tc>
          <w:tcPr>
            <w:tcW w:w="3266" w:type="dxa"/>
          </w:tcPr>
          <w:p w14:paraId="6AF81380" w14:textId="77777777" w:rsidR="00BF67E9" w:rsidRPr="00AC6C1F" w:rsidRDefault="00BF67E9" w:rsidP="00BF67E9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5E241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4A10FB8D" w:rsidR="00BF67E9" w:rsidRPr="00AC6C1F" w:rsidRDefault="00BF67E9" w:rsidP="00BF67E9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088F395A" w14:textId="77777777" w:rsidR="00BF67E9" w:rsidRPr="00F51739" w:rsidRDefault="00BF67E9" w:rsidP="00BF67E9">
            <w:pPr>
              <w:pStyle w:val="a4"/>
              <w:shd w:val="clear" w:color="auto" w:fill="auto"/>
              <w:tabs>
                <w:tab w:val="left" w:pos="1946"/>
              </w:tabs>
              <w:ind w:right="174" w:hanging="1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F51739">
              <w:rPr>
                <w:i/>
                <w:iCs/>
                <w:sz w:val="24"/>
                <w:szCs w:val="24"/>
                <w:lang w:val="ru-RU"/>
              </w:rPr>
              <w:t xml:space="preserve">КИЇВСЬКА МІСЬКА ДЕРЖАВНА АДМІНІСТРАЦІЯ </w:t>
            </w:r>
          </w:p>
          <w:p w14:paraId="15C91214" w14:textId="7997DF19" w:rsidR="00BF67E9" w:rsidRPr="00AC6C1F" w:rsidRDefault="00BF67E9" w:rsidP="00BF67E9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626D08">
              <w:rPr>
                <w:b w:val="0"/>
                <w:i/>
                <w:iCs/>
                <w:sz w:val="24"/>
                <w:szCs w:val="24"/>
                <w:lang w:val="ru-RU"/>
              </w:rPr>
              <w:t>Україна</w:t>
            </w:r>
            <w:proofErr w:type="spellEnd"/>
            <w:r w:rsidRPr="00626D08">
              <w:rPr>
                <w:b w:val="0"/>
                <w:i/>
                <w:iCs/>
                <w:sz w:val="24"/>
                <w:szCs w:val="24"/>
                <w:lang w:val="ru-RU"/>
              </w:rPr>
              <w:t xml:space="preserve">, м. </w:t>
            </w:r>
            <w:proofErr w:type="spellStart"/>
            <w:r w:rsidRPr="00626D08">
              <w:rPr>
                <w:b w:val="0"/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626D08">
              <w:rPr>
                <w:b w:val="0"/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26D08">
              <w:rPr>
                <w:b w:val="0"/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626D08">
              <w:rPr>
                <w:b w:val="0"/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626D08">
              <w:rPr>
                <w:b w:val="0"/>
                <w:i/>
                <w:iCs/>
                <w:sz w:val="24"/>
                <w:szCs w:val="24"/>
              </w:rPr>
              <w:t>Хрещатик</w:t>
            </w:r>
            <w:proofErr w:type="spellEnd"/>
            <w:r w:rsidRPr="00626D08">
              <w:rPr>
                <w:b w:val="0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626D08">
              <w:rPr>
                <w:b w:val="0"/>
                <w:i/>
                <w:iCs/>
                <w:sz w:val="24"/>
                <w:szCs w:val="24"/>
              </w:rPr>
              <w:t>буд</w:t>
            </w:r>
            <w:proofErr w:type="spellEnd"/>
            <w:r w:rsidRPr="00626D08">
              <w:rPr>
                <w:b w:val="0"/>
                <w:i/>
                <w:iCs/>
                <w:sz w:val="24"/>
                <w:szCs w:val="24"/>
              </w:rPr>
              <w:t>. 36</w:t>
            </w:r>
          </w:p>
        </w:tc>
      </w:tr>
      <w:tr w:rsidR="00BF67E9" w:rsidRPr="00CF2418" w14:paraId="18172CC5" w14:textId="77777777" w:rsidTr="00BF67E9">
        <w:trPr>
          <w:cantSplit/>
          <w:trHeight w:val="569"/>
        </w:trPr>
        <w:tc>
          <w:tcPr>
            <w:tcW w:w="3266" w:type="dxa"/>
          </w:tcPr>
          <w:p w14:paraId="5256C521" w14:textId="77777777" w:rsidR="00BF67E9" w:rsidRDefault="00BF67E9" w:rsidP="00BF67E9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5D5775A" w14:textId="77777777" w:rsidR="00BF67E9" w:rsidRPr="00E90C7D" w:rsidRDefault="00BF67E9" w:rsidP="00BF67E9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  <w:p w14:paraId="6416B474" w14:textId="77777777" w:rsidR="00BF67E9" w:rsidRPr="00B30291" w:rsidRDefault="00BF67E9" w:rsidP="00BF67E9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5615A992" w14:textId="336D609F" w:rsidR="00BF67E9" w:rsidRPr="00AC6C1F" w:rsidRDefault="00BF67E9" w:rsidP="00BF67E9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>в</w:t>
            </w: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ідсутній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21.02.2023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613523951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5E241C" w:rsidRDefault="00B30291" w:rsidP="00BF67E9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ru-RU"/>
        </w:rPr>
      </w:pPr>
      <w:proofErr w:type="spellStart"/>
      <w:r w:rsidRPr="005E241C">
        <w:rPr>
          <w:sz w:val="24"/>
          <w:szCs w:val="24"/>
          <w:lang w:val="ru-RU"/>
        </w:rPr>
        <w:t>Відомості</w:t>
      </w:r>
      <w:proofErr w:type="spellEnd"/>
      <w:r w:rsidRPr="005E241C">
        <w:rPr>
          <w:sz w:val="24"/>
          <w:szCs w:val="24"/>
          <w:lang w:val="ru-RU"/>
        </w:rPr>
        <w:t xml:space="preserve"> про </w:t>
      </w:r>
      <w:proofErr w:type="spellStart"/>
      <w:r w:rsidRPr="005E241C">
        <w:rPr>
          <w:sz w:val="24"/>
          <w:szCs w:val="24"/>
          <w:lang w:val="ru-RU"/>
        </w:rPr>
        <w:t>земельну</w:t>
      </w:r>
      <w:proofErr w:type="spellEnd"/>
      <w:r w:rsidRPr="005E241C">
        <w:rPr>
          <w:sz w:val="24"/>
          <w:szCs w:val="24"/>
          <w:lang w:val="ru-RU"/>
        </w:rPr>
        <w:t xml:space="preserve"> </w:t>
      </w:r>
      <w:proofErr w:type="spellStart"/>
      <w:r w:rsidRPr="005E241C">
        <w:rPr>
          <w:sz w:val="24"/>
          <w:szCs w:val="24"/>
          <w:lang w:val="ru-RU"/>
        </w:rPr>
        <w:t>ділянку</w:t>
      </w:r>
      <w:proofErr w:type="spellEnd"/>
      <w:r w:rsidRPr="005E241C">
        <w:rPr>
          <w:sz w:val="24"/>
          <w:szCs w:val="24"/>
          <w:lang w:val="ru-RU"/>
        </w:rPr>
        <w:t xml:space="preserve"> (</w:t>
      </w:r>
      <w:proofErr w:type="spellStart"/>
      <w:r w:rsidRPr="005E241C">
        <w:rPr>
          <w:sz w:val="24"/>
          <w:szCs w:val="24"/>
          <w:lang w:val="ru-RU"/>
        </w:rPr>
        <w:t>кадастровий</w:t>
      </w:r>
      <w:proofErr w:type="spellEnd"/>
      <w:r w:rsidRPr="005E241C">
        <w:rPr>
          <w:sz w:val="24"/>
          <w:szCs w:val="24"/>
          <w:lang w:val="ru-RU"/>
        </w:rPr>
        <w:t xml:space="preserve"> № 8000000000:78:041:0011).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BF67E9">
        <w:trPr>
          <w:trHeight w:hRule="exact" w:val="373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BF67E9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BF67E9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BF67E9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BF67E9">
              <w:rPr>
                <w:i/>
                <w:iCs/>
                <w:sz w:val="24"/>
                <w:szCs w:val="24"/>
                <w:lang w:val="ru-RU"/>
              </w:rPr>
              <w:t>Оболонський</w:t>
            </w:r>
            <w:proofErr w:type="spellEnd"/>
            <w:r w:rsidRPr="00BF67E9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F67E9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BF67E9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Героїв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Дніпра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35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0,0651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025D61">
        <w:trPr>
          <w:trHeight w:hRule="exact" w:val="440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BF67E9">
              <w:rPr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="00B30291" w:rsidRPr="00BF67E9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F67E9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F67E9" w14:paraId="6763E525" w14:textId="77777777" w:rsidTr="00025D61">
        <w:trPr>
          <w:trHeight w:hRule="exact" w:val="431"/>
        </w:trPr>
        <w:tc>
          <w:tcPr>
            <w:tcW w:w="3260" w:type="dxa"/>
            <w:shd w:val="clear" w:color="auto" w:fill="FFFFFF"/>
          </w:tcPr>
          <w:p w14:paraId="3F931AB9" w14:textId="5799A95F" w:rsidR="00BF67E9" w:rsidRPr="00CF2418" w:rsidRDefault="00BF67E9" w:rsidP="00BF67E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41BF7219" w:rsidR="00BF67E9" w:rsidRPr="00AC6C1F" w:rsidRDefault="00BF67E9" w:rsidP="00BF67E9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землі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рекреаційного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призначення</w:t>
            </w:r>
            <w:proofErr w:type="spellEnd"/>
          </w:p>
        </w:tc>
      </w:tr>
      <w:tr w:rsidR="00BF67E9" w14:paraId="4EEB19B1" w14:textId="77777777" w:rsidTr="00025D61">
        <w:trPr>
          <w:trHeight w:hRule="exact" w:val="992"/>
        </w:trPr>
        <w:tc>
          <w:tcPr>
            <w:tcW w:w="3260" w:type="dxa"/>
            <w:shd w:val="clear" w:color="auto" w:fill="FFFFFF"/>
          </w:tcPr>
          <w:p w14:paraId="7E5AA3FD" w14:textId="336C15F1" w:rsidR="00BF67E9" w:rsidRPr="00B30291" w:rsidRDefault="00BF67E9" w:rsidP="00BF67E9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025D61">
              <w:rPr>
                <w:sz w:val="24"/>
                <w:szCs w:val="24"/>
                <w:lang w:val="uk-UA"/>
              </w:rPr>
              <w:t>Вид цільового призначення</w:t>
            </w:r>
          </w:p>
        </w:tc>
        <w:tc>
          <w:tcPr>
            <w:tcW w:w="6100" w:type="dxa"/>
            <w:shd w:val="clear" w:color="auto" w:fill="FFFFFF"/>
          </w:tcPr>
          <w:p w14:paraId="691FC1FA" w14:textId="501433E3" w:rsidR="00BF67E9" w:rsidRPr="00025D61" w:rsidRDefault="00BF67E9" w:rsidP="00025D61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0A58AB">
              <w:rPr>
                <w:i/>
                <w:sz w:val="24"/>
                <w:szCs w:val="24"/>
                <w:highlight w:val="white"/>
                <w:lang w:val="ru-RU"/>
              </w:rPr>
              <w:t>07.08</w:t>
            </w:r>
            <w:r w:rsidRPr="000A58AB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58AB">
              <w:rPr>
                <w:rStyle w:val="ac"/>
                <w:sz w:val="24"/>
                <w:szCs w:val="24"/>
                <w:lang w:val="ru-RU"/>
              </w:rPr>
              <w:t>земельні</w:t>
            </w:r>
            <w:proofErr w:type="spellEnd"/>
            <w:r w:rsidRPr="000A58AB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58AB">
              <w:rPr>
                <w:rStyle w:val="ac"/>
                <w:sz w:val="24"/>
                <w:szCs w:val="24"/>
                <w:lang w:val="ru-RU"/>
              </w:rPr>
              <w:t>ділянки</w:t>
            </w:r>
            <w:proofErr w:type="spellEnd"/>
            <w:r w:rsidRPr="000A58AB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58AB">
              <w:rPr>
                <w:rStyle w:val="ac"/>
                <w:sz w:val="24"/>
                <w:szCs w:val="24"/>
                <w:lang w:val="ru-RU"/>
              </w:rPr>
              <w:t>загального</w:t>
            </w:r>
            <w:proofErr w:type="spellEnd"/>
            <w:r w:rsidRPr="000A58AB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58AB">
              <w:rPr>
                <w:rStyle w:val="ac"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0A58AB">
              <w:rPr>
                <w:rStyle w:val="ac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A58AB">
              <w:rPr>
                <w:rStyle w:val="ac"/>
                <w:sz w:val="24"/>
                <w:szCs w:val="24"/>
                <w:lang w:val="ru-RU"/>
              </w:rPr>
              <w:t>які</w:t>
            </w:r>
            <w:proofErr w:type="spellEnd"/>
            <w:r w:rsidRPr="000A58AB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58AB">
              <w:rPr>
                <w:rStyle w:val="ac"/>
                <w:sz w:val="24"/>
                <w:szCs w:val="24"/>
                <w:lang w:val="ru-RU"/>
              </w:rPr>
              <w:t>використовуються</w:t>
            </w:r>
            <w:proofErr w:type="spellEnd"/>
            <w:r w:rsidRPr="000A58AB">
              <w:rPr>
                <w:rStyle w:val="ac"/>
                <w:sz w:val="24"/>
                <w:szCs w:val="24"/>
                <w:lang w:val="ru-RU"/>
              </w:rPr>
              <w:t xml:space="preserve"> як </w:t>
            </w:r>
            <w:proofErr w:type="spellStart"/>
            <w:r w:rsidRPr="000A58AB">
              <w:rPr>
                <w:rStyle w:val="ac"/>
                <w:sz w:val="24"/>
                <w:szCs w:val="24"/>
                <w:lang w:val="ru-RU"/>
              </w:rPr>
              <w:t>зелені</w:t>
            </w:r>
            <w:proofErr w:type="spellEnd"/>
            <w:r w:rsidRPr="000A58AB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58AB">
              <w:rPr>
                <w:rStyle w:val="ac"/>
                <w:sz w:val="24"/>
                <w:szCs w:val="24"/>
                <w:lang w:val="ru-RU"/>
              </w:rPr>
              <w:t>насадження</w:t>
            </w:r>
            <w:proofErr w:type="spellEnd"/>
            <w:r w:rsidRPr="000A58AB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58AB">
              <w:rPr>
                <w:rStyle w:val="ac"/>
                <w:sz w:val="24"/>
                <w:szCs w:val="24"/>
                <w:lang w:val="ru-RU"/>
              </w:rPr>
              <w:t>загального</w:t>
            </w:r>
            <w:proofErr w:type="spellEnd"/>
            <w:r w:rsidRPr="000A58AB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58AB">
              <w:rPr>
                <w:rStyle w:val="ac"/>
                <w:sz w:val="24"/>
                <w:szCs w:val="24"/>
                <w:lang w:val="ru-RU"/>
              </w:rPr>
              <w:t>користування</w:t>
            </w:r>
            <w:proofErr w:type="spellEnd"/>
            <w:r>
              <w:rPr>
                <w:rStyle w:val="ac"/>
                <w:sz w:val="24"/>
                <w:szCs w:val="24"/>
                <w:lang w:val="uk-UA"/>
              </w:rPr>
              <w:t xml:space="preserve"> </w:t>
            </w:r>
          </w:p>
          <w:p w14:paraId="02617CF3" w14:textId="77777777" w:rsidR="00BF67E9" w:rsidRPr="000A58AB" w:rsidRDefault="00BF67E9" w:rsidP="00BF67E9">
            <w:pPr>
              <w:pStyle w:val="a4"/>
              <w:shd w:val="clear" w:color="auto" w:fill="auto"/>
              <w:ind w:left="140"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10323AE" w14:textId="77777777" w:rsidR="00BF67E9" w:rsidRPr="000A58AB" w:rsidRDefault="00BF67E9" w:rsidP="00BF67E9">
            <w:pPr>
              <w:pStyle w:val="a4"/>
              <w:shd w:val="clear" w:color="auto" w:fill="auto"/>
              <w:ind w:left="140"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07CCD44" w14:textId="77777777" w:rsidR="00BF67E9" w:rsidRPr="000A58AB" w:rsidRDefault="00BF67E9" w:rsidP="00BF67E9">
            <w:pPr>
              <w:pStyle w:val="a4"/>
              <w:shd w:val="clear" w:color="auto" w:fill="auto"/>
              <w:ind w:left="140"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6EDB6844" w14:textId="77777777" w:rsidR="00BF67E9" w:rsidRPr="000A58AB" w:rsidRDefault="00BF67E9" w:rsidP="00BF67E9">
            <w:pPr>
              <w:pStyle w:val="a4"/>
              <w:shd w:val="clear" w:color="auto" w:fill="auto"/>
              <w:ind w:left="140"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17CE1B1" w14:textId="77777777" w:rsidR="00BF67E9" w:rsidRPr="00BF67E9" w:rsidRDefault="00BF67E9" w:rsidP="00BF67E9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ru-RU"/>
              </w:rPr>
            </w:pPr>
          </w:p>
        </w:tc>
      </w:tr>
      <w:tr w:rsidR="00BF67E9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F67E9" w:rsidRPr="005E241C" w:rsidRDefault="00BF67E9" w:rsidP="00BF67E9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5E241C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Pr="005E241C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Pr="005E241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E241C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Pr="005E241C">
              <w:rPr>
                <w:sz w:val="24"/>
                <w:szCs w:val="24"/>
                <w:lang w:val="ru-RU"/>
              </w:rPr>
              <w:t xml:space="preserve"> </w:t>
            </w:r>
            <w:r w:rsidRPr="005E241C">
              <w:rPr>
                <w:sz w:val="24"/>
                <w:szCs w:val="24"/>
                <w:lang w:val="ru-RU"/>
              </w:rPr>
              <w:br/>
              <w:t xml:space="preserve"> (за </w:t>
            </w:r>
            <w:proofErr w:type="spellStart"/>
            <w:r w:rsidRPr="005E241C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Pr="005E241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E241C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Pr="005E241C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7FE2E3F5" w14:textId="77777777" w:rsidR="00BF67E9" w:rsidRPr="005E241C" w:rsidRDefault="00BF67E9" w:rsidP="00BF67E9">
            <w:pPr>
              <w:pStyle w:val="a4"/>
              <w:ind w:left="140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10129335" w:rsidR="00BF67E9" w:rsidRPr="008F240B" w:rsidRDefault="00BF67E9" w:rsidP="005E241C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  <w:r w:rsidRPr="005E241C">
              <w:rPr>
                <w:rStyle w:val="ac"/>
                <w:b/>
                <w:sz w:val="24"/>
                <w:szCs w:val="24"/>
                <w:lang w:val="ru-RU"/>
              </w:rPr>
              <w:t xml:space="preserve"> 8</w:t>
            </w:r>
            <w:r w:rsidR="005E241C">
              <w:rPr>
                <w:rStyle w:val="ac"/>
                <w:b/>
                <w:sz w:val="24"/>
                <w:szCs w:val="24"/>
                <w:lang w:val="ru-RU"/>
              </w:rPr>
              <w:t>45</w:t>
            </w:r>
            <w:r w:rsidRPr="005E241C">
              <w:rPr>
                <w:rStyle w:val="ac"/>
                <w:b/>
                <w:sz w:val="24"/>
                <w:szCs w:val="24"/>
                <w:lang w:val="ru-RU"/>
              </w:rPr>
              <w:t> </w:t>
            </w:r>
            <w:r w:rsidR="005E241C">
              <w:rPr>
                <w:rStyle w:val="ac"/>
                <w:b/>
                <w:sz w:val="24"/>
                <w:szCs w:val="24"/>
                <w:lang w:val="ru-RU"/>
              </w:rPr>
              <w:t>999</w:t>
            </w:r>
            <w:r w:rsidRPr="005E241C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E241C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 w:rsidRPr="005E241C">
              <w:rPr>
                <w:rStyle w:val="ac"/>
                <w:b/>
                <w:sz w:val="24"/>
                <w:szCs w:val="24"/>
              </w:rPr>
              <w:t xml:space="preserve"> </w:t>
            </w:r>
            <w:r w:rsidR="005E241C">
              <w:rPr>
                <w:rStyle w:val="ac"/>
                <w:b/>
                <w:sz w:val="24"/>
                <w:szCs w:val="24"/>
                <w:lang w:val="uk-UA"/>
              </w:rPr>
              <w:t>67</w:t>
            </w:r>
            <w:r w:rsidRPr="005E241C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Pr="005E241C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Pr="005E241C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546386D6" w14:textId="77777777" w:rsidR="00025D61" w:rsidRPr="00265722" w:rsidRDefault="00025D61" w:rsidP="00E940F6">
      <w:pPr>
        <w:pStyle w:val="1"/>
        <w:shd w:val="clear" w:color="auto" w:fill="auto"/>
        <w:ind w:firstLine="567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0938A533" w14:textId="77777777" w:rsidR="00025D61" w:rsidRDefault="00025D61" w:rsidP="00E940F6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>землеустрою щод</w:t>
      </w:r>
      <w:r>
        <w:rPr>
          <w:i w:val="0"/>
          <w:sz w:val="24"/>
          <w:szCs w:val="24"/>
          <w:lang w:val="uk-UA"/>
        </w:rPr>
        <w:t>о відведення земельної ділянки.</w:t>
      </w:r>
    </w:p>
    <w:p w14:paraId="5D2646C1" w14:textId="77777777" w:rsidR="00025D61" w:rsidRDefault="00025D61" w:rsidP="00E940F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207540EB" w14:textId="77777777" w:rsidR="00025D61" w:rsidRPr="00265722" w:rsidRDefault="00025D61" w:rsidP="00E940F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4D4832F0" w14:textId="77777777" w:rsidR="00025D61" w:rsidRPr="00E679AD" w:rsidRDefault="00025D61" w:rsidP="00E940F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65D70A89" w14:textId="77777777" w:rsidR="00025D61" w:rsidRPr="00B30291" w:rsidRDefault="00025D61" w:rsidP="00E940F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 xml:space="preserve">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05BC1273" w14:textId="77777777" w:rsidR="00025D61" w:rsidRDefault="00025D61" w:rsidP="00E940F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</w:p>
    <w:p w14:paraId="1B1C6FBD" w14:textId="77777777" w:rsidR="00025D61" w:rsidRDefault="00025D61" w:rsidP="00E940F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</w:p>
    <w:p w14:paraId="2CF774B6" w14:textId="77777777" w:rsidR="00025D61" w:rsidRPr="00344140" w:rsidRDefault="00025D61" w:rsidP="00E940F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</w:p>
    <w:p w14:paraId="2C4535CC" w14:textId="77777777" w:rsidR="00025D61" w:rsidRPr="00C7476E" w:rsidRDefault="00025D61" w:rsidP="00025D61">
      <w:pPr>
        <w:pStyle w:val="a7"/>
        <w:shd w:val="clear" w:color="auto" w:fill="auto"/>
        <w:ind w:firstLine="567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025D61" w:rsidRPr="0070402C" w14:paraId="2C88CFC3" w14:textId="77777777" w:rsidTr="00025D61">
        <w:trPr>
          <w:cantSplit/>
          <w:trHeight w:val="560"/>
        </w:trPr>
        <w:tc>
          <w:tcPr>
            <w:tcW w:w="3260" w:type="dxa"/>
          </w:tcPr>
          <w:p w14:paraId="4BE26961" w14:textId="77777777" w:rsidR="00025D61" w:rsidRDefault="00025D61" w:rsidP="00025D61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025D61" w:rsidRPr="00AC6C1F" w:rsidRDefault="00025D61" w:rsidP="00025D61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17E90A36" w:rsidR="00025D61" w:rsidRPr="00F336A8" w:rsidRDefault="00025D61" w:rsidP="00025D6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143FD6">
        <w:trPr>
          <w:cantSplit/>
          <w:trHeight w:val="3686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0AB06A45" w:rsidR="00B30291" w:rsidRPr="00F336A8" w:rsidRDefault="00025D61" w:rsidP="00143FD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</w:t>
            </w:r>
            <w:r w:rsidRPr="00433810">
              <w:rPr>
                <w:rFonts w:ascii="Times New Roman" w:eastAsia="Times New Roman" w:hAnsi="Times New Roman" w:cs="Times New Roman"/>
                <w:i/>
                <w:color w:val="auto"/>
              </w:rPr>
              <w:t>плану території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 межах         </w:t>
            </w:r>
            <w:r w:rsidRPr="00F27A9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вул. Північна, </w:t>
            </w:r>
            <w:proofErr w:type="spellStart"/>
            <w:r w:rsidRPr="00F27A96">
              <w:rPr>
                <w:rFonts w:ascii="Times New Roman" w:eastAsia="Times New Roman" w:hAnsi="Times New Roman" w:cs="Times New Roman"/>
                <w:i/>
                <w:color w:val="auto"/>
              </w:rPr>
              <w:t>просп</w:t>
            </w:r>
            <w:proofErr w:type="spellEnd"/>
            <w:r w:rsidRPr="00F27A9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. Оболонський, вул. </w:t>
            </w:r>
            <w:proofErr w:type="spellStart"/>
            <w:r w:rsidRPr="00F27A96">
              <w:rPr>
                <w:rFonts w:ascii="Times New Roman" w:eastAsia="Times New Roman" w:hAnsi="Times New Roman" w:cs="Times New Roman"/>
                <w:i/>
                <w:color w:val="auto"/>
              </w:rPr>
              <w:t>Прирічна</w:t>
            </w:r>
            <w:proofErr w:type="spellEnd"/>
            <w:r w:rsidRPr="00F27A9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</w:t>
            </w:r>
            <w:proofErr w:type="spellStart"/>
            <w:r w:rsidRPr="00F27A96">
              <w:rPr>
                <w:rFonts w:ascii="Times New Roman" w:eastAsia="Times New Roman" w:hAnsi="Times New Roman" w:cs="Times New Roman"/>
                <w:i/>
                <w:color w:val="auto"/>
              </w:rPr>
              <w:t>просп</w:t>
            </w:r>
            <w:proofErr w:type="spellEnd"/>
            <w:r w:rsidRPr="00F27A96">
              <w:rPr>
                <w:rFonts w:ascii="Times New Roman" w:eastAsia="Times New Roman" w:hAnsi="Times New Roman" w:cs="Times New Roman"/>
                <w:i/>
                <w:color w:val="auto"/>
              </w:rPr>
              <w:t>. Героїв Сталінграда, Маршала Малиновського в Оболонському районі м. Києва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рішенням Київської міської ради від 31.08.2021 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№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2242/2283,</w:t>
            </w: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 ділянка за функціональним при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значенням належить </w:t>
            </w:r>
            <w:r w:rsidR="00F96DC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частково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до </w:t>
            </w:r>
            <w:r w:rsidRPr="0095360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території </w:t>
            </w:r>
            <w:r w:rsidR="00F96DC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зелених насаджень загального користування та частково до території житлової забудови багатоповерхової </w:t>
            </w:r>
            <w:r w:rsidRPr="00953604">
              <w:rPr>
                <w:rFonts w:ascii="Times New Roman" w:eastAsia="Times New Roman" w:hAnsi="Times New Roman" w:cs="Times New Roman"/>
                <w:i/>
                <w:color w:val="auto"/>
              </w:rPr>
              <w:t>(витяг Департаменту міс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тобудування та архітектури</w:t>
            </w:r>
            <w:r w:rsidR="00143FD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143FD6" w:rsidRPr="00143FD6">
              <w:rPr>
                <w:rFonts w:ascii="Times New Roman" w:eastAsia="Times New Roman" w:hAnsi="Times New Roman" w:cs="Times New Roman"/>
                <w:i/>
                <w:color w:val="auto"/>
              </w:rPr>
              <w:t>виконавчого органу Київської міської ради (Київської міської державної адміністрації)</w:t>
            </w:r>
            <w:r w:rsidR="00143FD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від 2</w:t>
            </w:r>
            <w:r w:rsidR="00F96DC8">
              <w:rPr>
                <w:rFonts w:ascii="Times New Roman" w:eastAsia="Times New Roman" w:hAnsi="Times New Roman" w:cs="Times New Roman"/>
                <w:i/>
                <w:color w:val="auto"/>
              </w:rPr>
              <w:t>6</w:t>
            </w:r>
            <w:r w:rsidRPr="00953604">
              <w:rPr>
                <w:rFonts w:ascii="Times New Roman" w:eastAsia="Times New Roman" w:hAnsi="Times New Roman" w:cs="Times New Roman"/>
                <w:i/>
                <w:color w:val="auto"/>
              </w:rPr>
              <w:t>.0</w:t>
            </w:r>
            <w:r w:rsidR="00F96DC8">
              <w:rPr>
                <w:rFonts w:ascii="Times New Roman" w:eastAsia="Times New Roman" w:hAnsi="Times New Roman" w:cs="Times New Roman"/>
                <w:i/>
                <w:color w:val="auto"/>
              </w:rPr>
              <w:t>1.2023</w:t>
            </w:r>
            <w:r w:rsidRPr="0095360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143FD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</w:t>
            </w:r>
            <w:r w:rsidRPr="0095360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</w:t>
            </w:r>
            <w:r w:rsidR="00F96DC8">
              <w:rPr>
                <w:rFonts w:ascii="Times New Roman" w:eastAsia="Times New Roman" w:hAnsi="Times New Roman" w:cs="Times New Roman"/>
                <w:i/>
                <w:color w:val="auto"/>
              </w:rPr>
              <w:t>164</w:t>
            </w:r>
            <w:r w:rsidRPr="00953604">
              <w:rPr>
                <w:rFonts w:ascii="Times New Roman" w:eastAsia="Times New Roman" w:hAnsi="Times New Roman" w:cs="Times New Roman"/>
                <w:i/>
                <w:color w:val="auto"/>
              </w:rPr>
              <w:t>/0/12-53/12-03-2</w:t>
            </w:r>
            <w:r w:rsidR="00F96DC8">
              <w:rPr>
                <w:rFonts w:ascii="Times New Roman" w:eastAsia="Times New Roman" w:hAnsi="Times New Roman" w:cs="Times New Roman"/>
                <w:i/>
                <w:color w:val="auto"/>
              </w:rPr>
              <w:t>3</w:t>
            </w:r>
            <w:r w:rsidRPr="00953604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B30291" w:rsidRPr="0070402C" w14:paraId="63303273" w14:textId="77777777" w:rsidTr="00143FD6">
        <w:trPr>
          <w:cantSplit/>
          <w:trHeight w:val="4190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500D982E" w14:textId="5FC235B3" w:rsidR="00B718F5" w:rsidRDefault="00B718F5" w:rsidP="00B718F5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F51739">
              <w:rPr>
                <w:rFonts w:ascii="Times New Roman" w:hAnsi="Times New Roman" w:cs="Times New Roman"/>
                <w:bCs/>
                <w:i/>
              </w:rPr>
              <w:t xml:space="preserve">Відповідно до Генерального плану міста Києва, затвердженого рішенням Київської міської ради від </w:t>
            </w:r>
            <w:r>
              <w:rPr>
                <w:rFonts w:ascii="Times New Roman" w:hAnsi="Times New Roman" w:cs="Times New Roman"/>
                <w:bCs/>
                <w:i/>
              </w:rPr>
              <w:t> </w:t>
            </w:r>
            <w:r w:rsidRPr="00F51739">
              <w:rPr>
                <w:rFonts w:ascii="Times New Roman" w:hAnsi="Times New Roman" w:cs="Times New Roman"/>
                <w:bCs/>
                <w:i/>
              </w:rPr>
              <w:t>28.03.2002 № 370/1804, земельна ділянка за функ</w:t>
            </w:r>
            <w:r>
              <w:rPr>
                <w:rFonts w:ascii="Times New Roman" w:hAnsi="Times New Roman" w:cs="Times New Roman"/>
                <w:bCs/>
                <w:i/>
              </w:rPr>
              <w:t>ціональним призначенням</w:t>
            </w:r>
            <w:r w:rsidRPr="00F51739">
              <w:rPr>
                <w:rFonts w:ascii="Times New Roman" w:hAnsi="Times New Roman" w:cs="Times New Roman"/>
                <w:bCs/>
                <w:i/>
              </w:rPr>
              <w:t xml:space="preserve"> належи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ть частково до території </w:t>
            </w:r>
            <w:r w:rsidRPr="007F300A">
              <w:rPr>
                <w:rFonts w:ascii="Times New Roman" w:hAnsi="Times New Roman" w:cs="Times New Roman"/>
                <w:bCs/>
                <w:i/>
              </w:rPr>
              <w:t>житлової забудови багатоповерхової (існуючі)</w:t>
            </w:r>
            <w:r>
              <w:rPr>
                <w:rFonts w:ascii="Times New Roman" w:hAnsi="Times New Roman" w:cs="Times New Roman"/>
                <w:bCs/>
                <w:i/>
              </w:rPr>
              <w:t>.</w:t>
            </w:r>
            <w:r w:rsidRPr="0040271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  <w:p w14:paraId="3493EFA8" w14:textId="77777777" w:rsidR="00B718F5" w:rsidRPr="007D6575" w:rsidRDefault="00B718F5" w:rsidP="00B718F5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12"/>
                <w:szCs w:val="12"/>
              </w:rPr>
            </w:pPr>
          </w:p>
          <w:p w14:paraId="42F8F087" w14:textId="2A5DDCCB" w:rsidR="00B30291" w:rsidRPr="00F336A8" w:rsidRDefault="00B718F5" w:rsidP="00B718F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02711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Класифікатора видів функціонального призначення територій та їх співвідношення з видами цільового призначення земельних ділянок, затвердженого постановою К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абінету Міністрів України від 27.09.2022 №</w:t>
            </w:r>
            <w:r w:rsidRPr="00710A05">
              <w:rPr>
                <w:rFonts w:ascii="Times New Roman" w:eastAsia="Times New Roman" w:hAnsi="Times New Roman" w:cs="Times New Roman"/>
                <w:i/>
                <w:color w:val="auto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1077</w:t>
            </w:r>
            <w:r w:rsidRPr="0040271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код виду цільового призначення </w:t>
            </w:r>
            <w:r w:rsidRPr="00710A0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07.08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(</w:t>
            </w:r>
            <w:r w:rsidRPr="00710A05">
              <w:rPr>
                <w:rFonts w:ascii="Times New Roman" w:eastAsia="Times New Roman" w:hAnsi="Times New Roman" w:cs="Times New Roman"/>
                <w:i/>
                <w:color w:val="auto"/>
              </w:rPr>
              <w:t>земельні ділянки загального користування, які використовуються як зелені наса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дження загального користування) є супутнім видом цільового призначення земельної ділянки в зазначеному виді </w:t>
            </w:r>
            <w:r w:rsidRPr="00402711">
              <w:rPr>
                <w:rFonts w:ascii="Times New Roman" w:eastAsia="Times New Roman" w:hAnsi="Times New Roman" w:cs="Times New Roman"/>
                <w:i/>
                <w:color w:val="auto"/>
              </w:rPr>
              <w:t>функціонального призначення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2EE01223" w14:textId="77777777" w:rsidTr="00143FD6">
        <w:trPr>
          <w:cantSplit/>
          <w:trHeight w:val="693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143FD6">
        <w:trPr>
          <w:cantSplit/>
          <w:trHeight w:val="2461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3239AB04" w14:textId="1F70A3C5" w:rsidR="00B718F5" w:rsidRDefault="00B718F5" w:rsidP="007F05B6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Земельній ділянці рішенням Київської міської ради                   від 17.03.2016 № 243/243 надано статус скверу.</w:t>
            </w:r>
          </w:p>
          <w:p w14:paraId="5B6600A6" w14:textId="77777777" w:rsidR="00B718F5" w:rsidRPr="007D6575" w:rsidRDefault="00B718F5" w:rsidP="007F05B6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  <w:sz w:val="12"/>
                <w:szCs w:val="12"/>
              </w:rPr>
            </w:pPr>
          </w:p>
          <w:p w14:paraId="641766DC" w14:textId="3BAB6289" w:rsidR="00B718F5" w:rsidRPr="00B718F5" w:rsidRDefault="00B718F5" w:rsidP="00B718F5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7F300A">
              <w:rPr>
                <w:rFonts w:ascii="Times New Roman" w:hAnsi="Times New Roman" w:cs="Times New Roman"/>
                <w:bCs/>
                <w:i/>
              </w:rPr>
              <w:t>Відповідно до показників розвитку зеленої зони м. Києва до 2022 року та концепції формування зелених насаджень в центральній частині міста, затверджених рішенням Київської міської ради від 08.07.2021 № 1583/1624, земельна д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ілянка входить до зеленої зони </w:t>
            </w:r>
            <w:r w:rsidRPr="007F300A">
              <w:rPr>
                <w:rFonts w:ascii="Times New Roman" w:hAnsi="Times New Roman" w:cs="Times New Roman"/>
                <w:bCs/>
                <w:i/>
              </w:rPr>
              <w:t>«</w:t>
            </w:r>
            <w:r>
              <w:rPr>
                <w:rFonts w:ascii="Times New Roman" w:hAnsi="Times New Roman" w:cs="Times New Roman"/>
                <w:bCs/>
                <w:i/>
              </w:rPr>
              <w:t>н</w:t>
            </w:r>
            <w:r w:rsidRPr="00B718F5">
              <w:rPr>
                <w:rFonts w:ascii="Times New Roman" w:hAnsi="Times New Roman" w:cs="Times New Roman"/>
                <w:bCs/>
                <w:i/>
              </w:rPr>
              <w:t>а вул. Героїв Дніпра, 35</w:t>
            </w:r>
            <w:r>
              <w:rPr>
                <w:rFonts w:ascii="Times New Roman" w:hAnsi="Times New Roman" w:cs="Times New Roman"/>
                <w:bCs/>
                <w:i/>
              </w:rPr>
              <w:t>».</w:t>
            </w:r>
          </w:p>
        </w:tc>
      </w:tr>
      <w:tr w:rsidR="00143FD6" w:rsidRPr="0070402C" w14:paraId="527BCA55" w14:textId="77777777" w:rsidTr="00143FD6">
        <w:trPr>
          <w:cantSplit/>
          <w:trHeight w:val="1962"/>
        </w:trPr>
        <w:tc>
          <w:tcPr>
            <w:tcW w:w="3260" w:type="dxa"/>
            <w:vMerge w:val="restart"/>
          </w:tcPr>
          <w:p w14:paraId="4195AA14" w14:textId="77777777" w:rsidR="00143FD6" w:rsidRPr="00AC6C1F" w:rsidRDefault="00143FD6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36AFE6C0" w14:textId="4E1FA253" w:rsidR="00143FD6" w:rsidRDefault="00143FD6" w:rsidP="00C04B24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7D657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Відповідно до рішення Київської міської ради                                    від 06.07.2017 № 738/2900 за КО «</w:t>
            </w:r>
            <w:proofErr w:type="spellStart"/>
            <w:r w:rsidRPr="007D657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Київзеленбуд</w:t>
            </w:r>
            <w:proofErr w:type="spellEnd"/>
            <w:r w:rsidRPr="007D657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» закріплено на праві господарського відання об'єкти благоустрою зеленого господарства комунальної власності територіальної громади міста Києва, що перебувають на утриманні комунальних підприємств, що входять до складу КО «</w:t>
            </w:r>
            <w:proofErr w:type="spellStart"/>
            <w:r w:rsidRPr="007D657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Київзеленбуд</w:t>
            </w:r>
            <w:proofErr w:type="spellEnd"/>
            <w:r w:rsidRPr="007D657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».</w:t>
            </w:r>
          </w:p>
          <w:p w14:paraId="16A4FC9D" w14:textId="4CA4CB21" w:rsidR="00143FD6" w:rsidRPr="005E241C" w:rsidRDefault="00143FD6" w:rsidP="00C04B24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</w:tc>
      </w:tr>
      <w:tr w:rsidR="00143FD6" w:rsidRPr="0070402C" w14:paraId="3805D687" w14:textId="77777777" w:rsidTr="00AC6C1F">
        <w:trPr>
          <w:cantSplit/>
          <w:trHeight w:val="2025"/>
        </w:trPr>
        <w:tc>
          <w:tcPr>
            <w:tcW w:w="3260" w:type="dxa"/>
            <w:vMerge/>
          </w:tcPr>
          <w:p w14:paraId="01A75D4A" w14:textId="77777777" w:rsidR="00143FD6" w:rsidRDefault="00143FD6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0CB28786" w14:textId="1E2355F1" w:rsidR="00143FD6" w:rsidRPr="007D6575" w:rsidRDefault="00143FD6" w:rsidP="00143FD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56E49C7A" w14:textId="77777777" w:rsidR="00143FD6" w:rsidRPr="00143FD6" w:rsidRDefault="00143FD6" w:rsidP="00143FD6">
      <w:pPr>
        <w:pStyle w:val="1"/>
        <w:shd w:val="clear" w:color="auto" w:fill="auto"/>
        <w:tabs>
          <w:tab w:val="left" w:pos="708"/>
          <w:tab w:val="left" w:pos="851"/>
        </w:tabs>
        <w:spacing w:after="40"/>
        <w:ind w:left="567"/>
        <w:rPr>
          <w:i w:val="0"/>
          <w:sz w:val="24"/>
          <w:szCs w:val="24"/>
          <w:lang w:val="ru-RU"/>
        </w:rPr>
      </w:pPr>
    </w:p>
    <w:p w14:paraId="1D563928" w14:textId="3EB59367" w:rsidR="00173F07" w:rsidRPr="00173F07" w:rsidRDefault="00173F07" w:rsidP="005E241C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2B070590" w:rsidR="00173F07" w:rsidRDefault="00173F07" w:rsidP="005E241C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r w:rsidR="00806E32">
        <w:rPr>
          <w:i w:val="0"/>
          <w:sz w:val="24"/>
          <w:szCs w:val="24"/>
          <w:lang w:val="ru-RU"/>
        </w:rPr>
        <w:t xml:space="preserve">                           </w:t>
      </w:r>
      <w:bookmarkStart w:id="0" w:name="_GoBack"/>
      <w:bookmarkEnd w:id="0"/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702AFC77" w14:textId="24094615" w:rsidR="00E90C7D" w:rsidRDefault="00E90C7D" w:rsidP="005E241C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</w:p>
    <w:p w14:paraId="3C244483" w14:textId="77777777" w:rsidR="00173F07" w:rsidRPr="005C534F" w:rsidRDefault="00173F07" w:rsidP="005E241C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481B330E" w14:textId="77777777" w:rsidR="005E241C" w:rsidRPr="00173F07" w:rsidRDefault="005E241C" w:rsidP="005E241C">
      <w:pPr>
        <w:pStyle w:val="1"/>
        <w:tabs>
          <w:tab w:val="left" w:pos="426"/>
          <w:tab w:val="left" w:pos="708"/>
          <w:tab w:val="left" w:pos="851"/>
        </w:tabs>
        <w:spacing w:after="40"/>
        <w:ind w:left="400" w:firstLine="1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56827700" w14:textId="4350C5D9" w:rsidR="005E241C" w:rsidRDefault="005E241C" w:rsidP="005E241C">
      <w:pPr>
        <w:pStyle w:val="1"/>
        <w:shd w:val="clear" w:color="auto" w:fill="auto"/>
        <w:tabs>
          <w:tab w:val="left" w:pos="708"/>
          <w:tab w:val="left" w:pos="851"/>
        </w:tabs>
        <w:spacing w:after="100"/>
        <w:ind w:firstLine="567"/>
        <w:jc w:val="both"/>
        <w:rPr>
          <w:b/>
          <w:i w:val="0"/>
          <w:sz w:val="24"/>
          <w:szCs w:val="24"/>
          <w:u w:val="single"/>
          <w:lang w:val="ru-RU"/>
        </w:rPr>
      </w:pPr>
      <w:proofErr w:type="spellStart"/>
      <w:r w:rsidRPr="005D5C2D">
        <w:rPr>
          <w:i w:val="0"/>
          <w:sz w:val="24"/>
          <w:szCs w:val="24"/>
          <w:lang w:val="ru-RU"/>
        </w:rPr>
        <w:t>Відповідно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до </w:t>
      </w:r>
      <w:proofErr w:type="spellStart"/>
      <w:r w:rsidRPr="005D5C2D">
        <w:rPr>
          <w:i w:val="0"/>
          <w:sz w:val="24"/>
          <w:szCs w:val="24"/>
          <w:lang w:val="ru-RU"/>
        </w:rPr>
        <w:t>Податкового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кодексу </w:t>
      </w:r>
      <w:proofErr w:type="spellStart"/>
      <w:r w:rsidRPr="005D5C2D">
        <w:rPr>
          <w:i w:val="0"/>
          <w:sz w:val="24"/>
          <w:szCs w:val="24"/>
          <w:lang w:val="ru-RU"/>
        </w:rPr>
        <w:t>України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Положення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про плату за землю в </w:t>
      </w:r>
      <w:proofErr w:type="spellStart"/>
      <w:r w:rsidRPr="005D5C2D">
        <w:rPr>
          <w:i w:val="0"/>
          <w:sz w:val="24"/>
          <w:szCs w:val="24"/>
          <w:lang w:val="ru-RU"/>
        </w:rPr>
        <w:t>місті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, </w:t>
      </w:r>
      <w:proofErr w:type="spellStart"/>
      <w:r w:rsidRPr="005D5C2D">
        <w:rPr>
          <w:i w:val="0"/>
          <w:sz w:val="24"/>
          <w:szCs w:val="24"/>
          <w:lang w:val="ru-RU"/>
        </w:rPr>
        <w:t>затвердженого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рішенням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Київської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ради </w:t>
      </w:r>
      <w:proofErr w:type="spellStart"/>
      <w:r w:rsidRPr="005D5C2D">
        <w:rPr>
          <w:i w:val="0"/>
          <w:sz w:val="24"/>
          <w:szCs w:val="24"/>
          <w:lang w:val="ru-RU"/>
        </w:rPr>
        <w:t>від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23.06.2011 № 242/5629 «Про </w:t>
      </w:r>
      <w:proofErr w:type="spellStart"/>
      <w:r w:rsidRPr="005D5C2D">
        <w:rPr>
          <w:i w:val="0"/>
          <w:sz w:val="24"/>
          <w:szCs w:val="24"/>
          <w:lang w:val="ru-RU"/>
        </w:rPr>
        <w:t>встановлення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місцевих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податків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і </w:t>
      </w:r>
      <w:proofErr w:type="spellStart"/>
      <w:r w:rsidRPr="005D5C2D">
        <w:rPr>
          <w:i w:val="0"/>
          <w:sz w:val="24"/>
          <w:szCs w:val="24"/>
          <w:lang w:val="ru-RU"/>
        </w:rPr>
        <w:t>зборів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у м.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>» (</w:t>
      </w:r>
      <w:proofErr w:type="spellStart"/>
      <w:r w:rsidRPr="005D5C2D">
        <w:rPr>
          <w:i w:val="0"/>
          <w:sz w:val="24"/>
          <w:szCs w:val="24"/>
          <w:lang w:val="ru-RU"/>
        </w:rPr>
        <w:t>зі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змінами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доповненнями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) </w:t>
      </w:r>
      <w:proofErr w:type="spellStart"/>
      <w:r w:rsidRPr="005D5C2D">
        <w:rPr>
          <w:i w:val="0"/>
          <w:sz w:val="24"/>
          <w:szCs w:val="24"/>
          <w:lang w:val="ru-RU"/>
        </w:rPr>
        <w:t>розрахунковий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розмір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земельного </w:t>
      </w:r>
      <w:proofErr w:type="spellStart"/>
      <w:r w:rsidRPr="005D5C2D">
        <w:rPr>
          <w:i w:val="0"/>
          <w:sz w:val="24"/>
          <w:szCs w:val="24"/>
          <w:lang w:val="ru-RU"/>
        </w:rPr>
        <w:t>податку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складатиме</w:t>
      </w:r>
      <w:proofErr w:type="spellEnd"/>
      <w:r w:rsidRPr="005D5C2D">
        <w:rPr>
          <w:i w:val="0"/>
          <w:sz w:val="24"/>
          <w:szCs w:val="24"/>
          <w:lang w:val="ru-RU"/>
        </w:rPr>
        <w:t xml:space="preserve">: </w:t>
      </w:r>
      <w:r>
        <w:rPr>
          <w:b/>
          <w:i w:val="0"/>
          <w:sz w:val="24"/>
          <w:szCs w:val="24"/>
          <w:u w:val="single"/>
          <w:lang w:val="ru-RU"/>
        </w:rPr>
        <w:t>8</w:t>
      </w:r>
      <w:r w:rsidRPr="0017298F">
        <w:rPr>
          <w:b/>
          <w:i w:val="0"/>
          <w:sz w:val="24"/>
          <w:szCs w:val="24"/>
          <w:u w:val="single"/>
          <w:lang w:val="ru-RU"/>
        </w:rPr>
        <w:t> </w:t>
      </w:r>
      <w:r w:rsidR="00105F3B">
        <w:rPr>
          <w:b/>
          <w:i w:val="0"/>
          <w:sz w:val="24"/>
          <w:szCs w:val="24"/>
          <w:u w:val="single"/>
          <w:lang w:val="ru-RU"/>
        </w:rPr>
        <w:t>460</w:t>
      </w:r>
      <w:r w:rsidRPr="0017298F">
        <w:rPr>
          <w:b/>
          <w:i w:val="0"/>
          <w:sz w:val="24"/>
          <w:szCs w:val="24"/>
          <w:u w:val="single"/>
          <w:lang w:val="ru-RU"/>
        </w:rPr>
        <w:t xml:space="preserve"> </w:t>
      </w:r>
      <w:proofErr w:type="spellStart"/>
      <w:r w:rsidRPr="0017298F">
        <w:rPr>
          <w:b/>
          <w:i w:val="0"/>
          <w:sz w:val="24"/>
          <w:szCs w:val="24"/>
          <w:u w:val="single"/>
          <w:lang w:val="ru-RU"/>
        </w:rPr>
        <w:t>грн</w:t>
      </w:r>
      <w:proofErr w:type="spellEnd"/>
      <w:r w:rsidRPr="0017298F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105F3B">
        <w:rPr>
          <w:b/>
          <w:i w:val="0"/>
          <w:sz w:val="24"/>
          <w:szCs w:val="24"/>
          <w:u w:val="single"/>
          <w:lang w:val="ru-RU"/>
        </w:rPr>
        <w:t>00</w:t>
      </w:r>
      <w:r w:rsidRPr="0017298F">
        <w:rPr>
          <w:b/>
          <w:i w:val="0"/>
          <w:sz w:val="24"/>
          <w:szCs w:val="24"/>
          <w:u w:val="single"/>
          <w:lang w:val="ru-RU"/>
        </w:rPr>
        <w:t xml:space="preserve"> коп. (1 %).</w:t>
      </w:r>
    </w:p>
    <w:p w14:paraId="661C2FD0" w14:textId="77777777" w:rsidR="005E241C" w:rsidRPr="007D6575" w:rsidRDefault="005E241C" w:rsidP="005E241C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12"/>
          <w:lang w:val="ru-RU"/>
        </w:rPr>
      </w:pPr>
    </w:p>
    <w:p w14:paraId="62631F38" w14:textId="77777777" w:rsidR="005E241C" w:rsidRPr="00C20204" w:rsidRDefault="005E241C" w:rsidP="005E241C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0FB18D53" w14:textId="4059B88B" w:rsidR="005E241C" w:rsidRDefault="005E241C" w:rsidP="005E241C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4D097E64" w14:textId="77777777" w:rsidR="00105F3B" w:rsidRPr="00173F07" w:rsidRDefault="00105F3B" w:rsidP="005E241C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BF67E9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0"/>
      <w:footerReference w:type="default" r:id="rId11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78439" w14:textId="77777777" w:rsidR="00495BA5" w:rsidRDefault="00495BA5">
      <w:r>
        <w:separator/>
      </w:r>
    </w:p>
  </w:endnote>
  <w:endnote w:type="continuationSeparator" w:id="0">
    <w:p w14:paraId="0CABE7B6" w14:textId="77777777" w:rsidR="00495BA5" w:rsidRDefault="00495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2945B" w14:textId="77777777" w:rsidR="00495BA5" w:rsidRDefault="00495BA5">
      <w:r>
        <w:separator/>
      </w:r>
    </w:p>
  </w:footnote>
  <w:footnote w:type="continuationSeparator" w:id="0">
    <w:p w14:paraId="17474E08" w14:textId="77777777" w:rsidR="00495BA5" w:rsidRDefault="00495B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BF67E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BF67E9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BF67E9">
          <w:rPr>
            <w:i w:val="0"/>
            <w:sz w:val="12"/>
            <w:szCs w:val="12"/>
            <w:lang w:val="ru-RU"/>
          </w:rPr>
          <w:t xml:space="preserve"> записка № ПЗН-51984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BF67E9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BF67E9">
          <w:rPr>
            <w:i w:val="0"/>
            <w:sz w:val="12"/>
            <w:szCs w:val="12"/>
            <w:lang w:val="ru-RU"/>
          </w:rPr>
          <w:t xml:space="preserve"> </w:t>
        </w:r>
        <w:r w:rsidR="00855E11" w:rsidRPr="00BF67E9">
          <w:rPr>
            <w:i w:val="0"/>
            <w:sz w:val="12"/>
            <w:szCs w:val="12"/>
            <w:lang w:val="ru-RU"/>
          </w:rPr>
          <w:t>06.03.2023</w:t>
        </w:r>
        <w:r w:rsidR="0012494D" w:rsidRPr="00BF67E9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BF67E9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BF67E9">
          <w:rPr>
            <w:i w:val="0"/>
            <w:sz w:val="12"/>
            <w:szCs w:val="12"/>
            <w:lang w:val="ru-RU"/>
          </w:rPr>
          <w:t xml:space="preserve"> 613523951</w:t>
        </w:r>
      </w:p>
      <w:p w14:paraId="3386C57A" w14:textId="2361FB12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06E32" w:rsidRPr="00806E32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806E32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25D61"/>
    <w:rsid w:val="00037BE6"/>
    <w:rsid w:val="00105F3B"/>
    <w:rsid w:val="0012494D"/>
    <w:rsid w:val="00143FD6"/>
    <w:rsid w:val="00173F07"/>
    <w:rsid w:val="00174E19"/>
    <w:rsid w:val="001A7756"/>
    <w:rsid w:val="001D3A82"/>
    <w:rsid w:val="002370D1"/>
    <w:rsid w:val="00265722"/>
    <w:rsid w:val="002678BE"/>
    <w:rsid w:val="002D265C"/>
    <w:rsid w:val="00311269"/>
    <w:rsid w:val="00346872"/>
    <w:rsid w:val="003A13FE"/>
    <w:rsid w:val="003C3E66"/>
    <w:rsid w:val="00452D5A"/>
    <w:rsid w:val="00463B38"/>
    <w:rsid w:val="00495A67"/>
    <w:rsid w:val="00495BA5"/>
    <w:rsid w:val="0050652B"/>
    <w:rsid w:val="005740F1"/>
    <w:rsid w:val="00581A44"/>
    <w:rsid w:val="005D5C2D"/>
    <w:rsid w:val="005E241C"/>
    <w:rsid w:val="0065190A"/>
    <w:rsid w:val="006A34C6"/>
    <w:rsid w:val="007033CD"/>
    <w:rsid w:val="00706695"/>
    <w:rsid w:val="00725C6A"/>
    <w:rsid w:val="007312B1"/>
    <w:rsid w:val="007C0899"/>
    <w:rsid w:val="007D4A0A"/>
    <w:rsid w:val="007D6575"/>
    <w:rsid w:val="007E3A33"/>
    <w:rsid w:val="007E4BA3"/>
    <w:rsid w:val="007F05B6"/>
    <w:rsid w:val="007F1356"/>
    <w:rsid w:val="00806E32"/>
    <w:rsid w:val="00820317"/>
    <w:rsid w:val="00855E11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B00C12"/>
    <w:rsid w:val="00B11B2C"/>
    <w:rsid w:val="00B30291"/>
    <w:rsid w:val="00B718F5"/>
    <w:rsid w:val="00B84B97"/>
    <w:rsid w:val="00BF67E9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96DC8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3CD17-4C5F-46A8-B27C-4C8CA145D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914</Words>
  <Characters>5215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6117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Носуліч Тетяна Миколаївна</cp:lastModifiedBy>
  <cp:revision>43</cp:revision>
  <cp:lastPrinted>2021-11-24T14:25:00Z</cp:lastPrinted>
  <dcterms:created xsi:type="dcterms:W3CDTF">2020-11-18T11:16:00Z</dcterms:created>
  <dcterms:modified xsi:type="dcterms:W3CDTF">2023-03-09T08:22:00Z</dcterms:modified>
</cp:coreProperties>
</file>