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596901546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596901546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387"/>
      </w:tblGrid>
      <w:tr w:rsidR="00F6318B" w:rsidRPr="00FB21AE" w14:paraId="0C6EEC95" w14:textId="77777777" w:rsidTr="00917FF8">
        <w:trPr>
          <w:trHeight w:val="2500"/>
        </w:trPr>
        <w:tc>
          <w:tcPr>
            <w:tcW w:w="5387" w:type="dxa"/>
            <w:hideMark/>
          </w:tcPr>
          <w:p w14:paraId="77156FCC" w14:textId="6FC8377B" w:rsidR="00F6318B" w:rsidRPr="00E06B4E" w:rsidRDefault="004805FA" w:rsidP="00917FF8">
            <w:pPr>
              <w:pStyle w:val="16"/>
              <w:shd w:val="clear" w:color="auto" w:fill="auto"/>
              <w:tabs>
                <w:tab w:val="left" w:pos="2036"/>
              </w:tabs>
              <w:spacing w:after="0" w:line="230" w:lineRule="auto"/>
              <w:ind w:firstLine="0"/>
              <w:jc w:val="both"/>
              <w:rPr>
                <w:b/>
                <w:bCs/>
                <w:color w:val="000000"/>
                <w:sz w:val="28"/>
                <w:szCs w:val="28"/>
                <w:lang w:bidi="uk-UA"/>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917FF8">
              <w:rPr>
                <w:b/>
                <w:bCs/>
                <w:color w:val="000000"/>
                <w:sz w:val="28"/>
                <w:szCs w:val="28"/>
                <w:lang w:bidi="uk-UA"/>
              </w:rPr>
              <w:t>НАЦІОНАЛЬНІЙ ДИТЯЧІЙ</w:t>
            </w:r>
            <w:r w:rsidR="00E06B4E">
              <w:rPr>
                <w:b/>
                <w:bCs/>
                <w:color w:val="000000"/>
                <w:sz w:val="28"/>
                <w:szCs w:val="28"/>
                <w:lang w:bidi="uk-UA"/>
              </w:rPr>
              <w:t xml:space="preserve"> </w:t>
            </w:r>
            <w:r w:rsidR="00917FF8">
              <w:rPr>
                <w:b/>
                <w:bCs/>
                <w:color w:val="000000"/>
                <w:sz w:val="28"/>
                <w:szCs w:val="28"/>
                <w:lang w:bidi="uk-UA"/>
              </w:rPr>
              <w:t>СПЕЦІАЛІЗОВАНІЙ ЛІКАРНІ</w:t>
            </w:r>
            <w:r w:rsidR="007661E0" w:rsidRPr="00CB1904">
              <w:rPr>
                <w:b/>
                <w:bCs/>
                <w:color w:val="000000"/>
                <w:sz w:val="28"/>
                <w:szCs w:val="28"/>
                <w:lang w:bidi="uk-UA"/>
              </w:rPr>
              <w:t xml:space="preserve"> «ОХМАТДИТ» МОЗ УКРАЇНИ</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CB1904">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92385C">
              <w:rPr>
                <w:rStyle w:val="af1"/>
                <w:b/>
                <w:i w:val="0"/>
                <w:sz w:val="28"/>
                <w:szCs w:val="28"/>
              </w:rPr>
              <w:t>постійне користування</w:t>
            </w:r>
            <w:r w:rsidR="0092385C">
              <w:rPr>
                <w:bCs/>
                <w:color w:val="000000"/>
                <w:lang w:bidi="uk-UA"/>
              </w:rPr>
              <w:t xml:space="preserve"> </w:t>
            </w:r>
            <w:r w:rsidR="002D20BE" w:rsidRPr="00CB1904">
              <w:rPr>
                <w:b/>
                <w:color w:val="000000"/>
                <w:sz w:val="28"/>
                <w:szCs w:val="28"/>
                <w:lang w:bidi="uk-UA"/>
              </w:rPr>
              <w:t>для розміщення</w:t>
            </w:r>
            <w:r w:rsidR="00FB21AE">
              <w:rPr>
                <w:b/>
                <w:color w:val="000000"/>
                <w:sz w:val="28"/>
                <w:szCs w:val="28"/>
                <w:lang w:bidi="uk-UA"/>
              </w:rPr>
              <w:t xml:space="preserve"> та обслуговування</w:t>
            </w:r>
            <w:r w:rsidR="002D20BE" w:rsidRPr="00CB1904">
              <w:rPr>
                <w:b/>
                <w:color w:val="000000"/>
                <w:sz w:val="28"/>
                <w:szCs w:val="28"/>
                <w:lang w:bidi="uk-UA"/>
              </w:rPr>
              <w:t xml:space="preserve"> об'єктів транспортної інфраструктури (під'їзд)</w:t>
            </w:r>
            <w:r w:rsidR="00735DE2" w:rsidRPr="00735DE2">
              <w:rPr>
                <w:b/>
                <w:color w:val="000000"/>
                <w:sz w:val="28"/>
                <w:szCs w:val="28"/>
                <w:lang w:bidi="uk-UA"/>
              </w:rPr>
              <w:t xml:space="preserve"> </w:t>
            </w:r>
            <w:r w:rsidRPr="004805FA">
              <w:rPr>
                <w:b/>
                <w:bCs/>
                <w:color w:val="000000"/>
                <w:sz w:val="28"/>
                <w:szCs w:val="28"/>
                <w:lang w:bidi="uk-UA"/>
              </w:rPr>
              <w:t>на</w:t>
            </w:r>
            <w:r w:rsidR="00917FF8">
              <w:rPr>
                <w:b/>
                <w:bCs/>
                <w:color w:val="000000"/>
                <w:sz w:val="28"/>
                <w:szCs w:val="28"/>
                <w:lang w:bidi="uk-UA"/>
              </w:rPr>
              <w:t xml:space="preserve"> </w:t>
            </w:r>
            <w:r w:rsidR="00FB21AE">
              <w:rPr>
                <w:b/>
                <w:bCs/>
                <w:color w:val="000000"/>
                <w:sz w:val="28"/>
                <w:szCs w:val="28"/>
                <w:lang w:bidi="uk-UA"/>
              </w:rPr>
              <w:t xml:space="preserve">                                          </w:t>
            </w:r>
            <w:r w:rsidR="00917FF8">
              <w:rPr>
                <w:b/>
                <w:bCs/>
                <w:color w:val="000000"/>
                <w:sz w:val="28"/>
                <w:szCs w:val="28"/>
                <w:lang w:bidi="uk-UA"/>
              </w:rPr>
              <w:t>в</w:t>
            </w:r>
            <w:r w:rsidR="0092385C">
              <w:rPr>
                <w:b/>
                <w:bCs/>
                <w:color w:val="000000"/>
                <w:sz w:val="28"/>
                <w:szCs w:val="28"/>
                <w:lang w:bidi="uk-UA"/>
              </w:rPr>
              <w:t xml:space="preserve">ул. Стрітенській </w:t>
            </w:r>
            <w:r w:rsidR="00E06B4E">
              <w:rPr>
                <w:b/>
                <w:bCs/>
                <w:color w:val="000000"/>
                <w:sz w:val="28"/>
                <w:szCs w:val="28"/>
                <w:lang w:bidi="uk-UA"/>
              </w:rPr>
              <w:t xml:space="preserve">у </w:t>
            </w:r>
            <w:r w:rsidR="00EB2B10" w:rsidRPr="00EB2B10">
              <w:rPr>
                <w:b/>
                <w:bCs/>
                <w:color w:val="000000"/>
                <w:sz w:val="28"/>
                <w:szCs w:val="28"/>
                <w:lang w:bidi="uk-UA"/>
              </w:rPr>
              <w:t>Шевченківському</w:t>
            </w:r>
            <w:r w:rsidRPr="004805FA">
              <w:rPr>
                <w:b/>
                <w:bCs/>
                <w:color w:val="000000"/>
                <w:sz w:val="28"/>
                <w:szCs w:val="28"/>
                <w:lang w:bidi="uk-UA"/>
              </w:rPr>
              <w:t xml:space="preserve"> районі міста Києва</w:t>
            </w:r>
          </w:p>
        </w:tc>
      </w:tr>
    </w:tbl>
    <w:p w14:paraId="303D9137" w14:textId="70CD587F" w:rsidR="004C4E34" w:rsidRPr="004C4E34" w:rsidRDefault="00582B57" w:rsidP="004C4E34">
      <w:pPr>
        <w:pStyle w:val="a9"/>
        <w:ind w:right="3905"/>
        <w:rPr>
          <w:bCs/>
          <w:lang w:val="uk-UA"/>
        </w:rPr>
      </w:pPr>
      <w:r>
        <w:rPr>
          <w:bCs/>
          <w:lang w:val="uk-UA"/>
        </w:rPr>
        <w:br w:type="textWrapping" w:clear="all"/>
      </w:r>
    </w:p>
    <w:p w14:paraId="1C9CA885" w14:textId="1375C916" w:rsidR="004C4E34" w:rsidRPr="00F6318B" w:rsidRDefault="004C4E34" w:rsidP="004C4E34">
      <w:pPr>
        <w:pStyle w:val="20"/>
        <w:ind w:firstLine="709"/>
        <w:rPr>
          <w:lang w:val="uk-UA"/>
        </w:rPr>
      </w:pPr>
      <w:r w:rsidRPr="00314B32">
        <w:rPr>
          <w:lang w:val="uk-UA"/>
        </w:rPr>
        <w:t xml:space="preserve">Розглянувши клопотання про надання дозволу на розроблення проєкту землеустрою щодо відведення земельної ділянки </w:t>
      </w:r>
      <w:r>
        <w:rPr>
          <w:lang w:val="uk-UA"/>
        </w:rPr>
        <w:t>Національній дитячій спеціалізованій лікарні «Охматдит» МОЗ України на вул. Стрітенській у Шевченківському</w:t>
      </w:r>
      <w:r w:rsidRPr="00314B32">
        <w:rPr>
          <w:lang w:val="uk-UA"/>
        </w:rPr>
        <w:t xml:space="preserve">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40F9A7C5" w14:textId="77777777" w:rsidR="004C4E34" w:rsidRDefault="004C4E34" w:rsidP="004C4E34">
      <w:pPr>
        <w:ind w:firstLine="567"/>
        <w:jc w:val="both"/>
        <w:rPr>
          <w:rFonts w:ascii="Georgia" w:hAnsi="Georgia"/>
          <w:b/>
          <w:snapToGrid w:val="0"/>
          <w:sz w:val="28"/>
          <w:lang w:val="uk-UA"/>
        </w:rPr>
      </w:pPr>
    </w:p>
    <w:p w14:paraId="02653C0B" w14:textId="27928DEE" w:rsidR="00EE0A92" w:rsidRDefault="004C4E34" w:rsidP="004C4E34">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3C5BB25C" w14:textId="77777777" w:rsidR="004C4E34" w:rsidRPr="00F6318B" w:rsidRDefault="004C4E34" w:rsidP="004C4E34">
      <w:pPr>
        <w:ind w:firstLine="567"/>
        <w:jc w:val="both"/>
        <w:rPr>
          <w:rFonts w:ascii="Georgia" w:hAnsi="Georgia"/>
          <w:b/>
          <w:snapToGrid w:val="0"/>
          <w:sz w:val="28"/>
          <w:lang w:val="uk-UA"/>
        </w:rPr>
      </w:pPr>
    </w:p>
    <w:p w14:paraId="00BD32AA" w14:textId="1CE0F901"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0092385C" w:rsidRPr="0092385C">
        <w:rPr>
          <w:color w:val="000000"/>
          <w:sz w:val="28"/>
          <w:szCs w:val="28"/>
          <w:lang w:bidi="uk-UA"/>
        </w:rPr>
        <w:t>НАЦІОНАЛЬНІЙ</w:t>
      </w:r>
      <w:r w:rsidR="0092385C">
        <w:rPr>
          <w:color w:val="000000"/>
          <w:sz w:val="28"/>
          <w:szCs w:val="28"/>
          <w:lang w:bidi="uk-UA"/>
        </w:rPr>
        <w:t xml:space="preserve"> ДИТЯЧІЙ СПЕЦІАЛІЗОВАНІЙ ЛІКАРНІ</w:t>
      </w:r>
      <w:r w:rsidRPr="0092385C">
        <w:rPr>
          <w:color w:val="000000"/>
          <w:sz w:val="28"/>
          <w:szCs w:val="28"/>
          <w:lang w:bidi="uk-UA"/>
        </w:rPr>
        <w:t xml:space="preserve"> «ОХМАТДИТ» МОЗ УКРАЇНИ</w:t>
      </w:r>
      <w:r>
        <w:rPr>
          <w:color w:val="000000"/>
          <w:sz w:val="28"/>
          <w:szCs w:val="28"/>
          <w:lang w:bidi="uk-UA"/>
        </w:rPr>
        <w:t xml:space="preserve"> дозвіл на розроблення </w:t>
      </w:r>
      <w:r w:rsidR="005D3477" w:rsidRPr="00CB1904">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0,04</w:t>
      </w:r>
      <w:r w:rsidR="00547D3B">
        <w:rPr>
          <w:rStyle w:val="af1"/>
          <w:i w:val="0"/>
          <w:sz w:val="28"/>
          <w:szCs w:val="28"/>
        </w:rPr>
        <w:t xml:space="preserve"> га</w:t>
      </w:r>
      <w:r w:rsidR="00E82A33">
        <w:rPr>
          <w:sz w:val="27"/>
          <w:szCs w:val="27"/>
        </w:rPr>
        <w:t xml:space="preserve"> </w:t>
      </w:r>
      <w:r w:rsidR="00E82A33" w:rsidRPr="0092385C">
        <w:rPr>
          <w:sz w:val="27"/>
          <w:szCs w:val="27"/>
        </w:rPr>
        <w:t>у</w:t>
      </w:r>
      <w:r w:rsidR="00515998" w:rsidRPr="0092385C">
        <w:rPr>
          <w:sz w:val="27"/>
          <w:szCs w:val="27"/>
        </w:rPr>
        <w:t xml:space="preserve"> </w:t>
      </w:r>
      <w:r w:rsidR="00515998" w:rsidRPr="0092385C">
        <w:rPr>
          <w:rStyle w:val="af1"/>
          <w:i w:val="0"/>
          <w:sz w:val="28"/>
          <w:szCs w:val="28"/>
        </w:rPr>
        <w:t>постійне користування</w:t>
      </w:r>
      <w:r>
        <w:rPr>
          <w:sz w:val="27"/>
          <w:szCs w:val="27"/>
        </w:rPr>
        <w:t xml:space="preserve"> </w:t>
      </w:r>
      <w:r w:rsidR="002D20BE" w:rsidRPr="002D20BE">
        <w:rPr>
          <w:color w:val="000000"/>
          <w:sz w:val="28"/>
          <w:szCs w:val="28"/>
          <w:lang w:bidi="uk-UA"/>
        </w:rPr>
        <w:t xml:space="preserve">для розміщення </w:t>
      </w:r>
      <w:r w:rsidR="00FB21AE">
        <w:rPr>
          <w:color w:val="000000"/>
          <w:sz w:val="28"/>
          <w:szCs w:val="28"/>
          <w:lang w:bidi="uk-UA"/>
        </w:rPr>
        <w:t xml:space="preserve">та обслуговування </w:t>
      </w:r>
      <w:r w:rsidR="002D20BE" w:rsidRPr="002D20BE">
        <w:rPr>
          <w:color w:val="000000"/>
          <w:sz w:val="28"/>
          <w:szCs w:val="28"/>
          <w:lang w:bidi="uk-UA"/>
        </w:rPr>
        <w:t>об'єктів транспортної інфраструктури (під'їзд)</w:t>
      </w:r>
      <w:r w:rsidR="000A62F2" w:rsidRPr="000A62F2">
        <w:rPr>
          <w:color w:val="000000"/>
          <w:sz w:val="28"/>
          <w:szCs w:val="28"/>
          <w:lang w:bidi="uk-UA"/>
        </w:rPr>
        <w:t xml:space="preserve"> </w:t>
      </w:r>
      <w:r w:rsidR="004805FA" w:rsidRPr="005A143F">
        <w:rPr>
          <w:color w:val="000000"/>
          <w:sz w:val="28"/>
          <w:szCs w:val="28"/>
          <w:lang w:bidi="uk-UA"/>
        </w:rPr>
        <w:t xml:space="preserve">на </w:t>
      </w:r>
      <w:r w:rsidR="0092385C" w:rsidRPr="0092385C">
        <w:rPr>
          <w:bCs/>
          <w:color w:val="000000"/>
          <w:sz w:val="28"/>
          <w:szCs w:val="28"/>
          <w:lang w:bidi="uk-UA"/>
        </w:rPr>
        <w:t>вул. Стрітенській</w:t>
      </w:r>
      <w:r w:rsidR="00EB2B10" w:rsidRPr="0092385C">
        <w:rPr>
          <w:bCs/>
          <w:color w:val="000000"/>
          <w:sz w:val="28"/>
          <w:szCs w:val="28"/>
          <w:lang w:bidi="uk-UA"/>
        </w:rPr>
        <w:t xml:space="preserve"> </w:t>
      </w:r>
      <w:r w:rsidR="004805FA" w:rsidRPr="005A143F">
        <w:rPr>
          <w:color w:val="000000"/>
          <w:sz w:val="28"/>
          <w:szCs w:val="28"/>
          <w:lang w:bidi="uk-UA"/>
        </w:rPr>
        <w:t xml:space="preserve"> у </w:t>
      </w:r>
      <w:r w:rsidR="00EB2B10" w:rsidRPr="005A143F">
        <w:rPr>
          <w:bCs/>
          <w:color w:val="000000"/>
          <w:sz w:val="28"/>
          <w:szCs w:val="28"/>
          <w:lang w:bidi="uk-UA"/>
        </w:rPr>
        <w:t xml:space="preserve">Шевченківському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596901546</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bookmarkStart w:id="0" w:name="_GoBack"/>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CB1904"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CB1904" w:rsidRDefault="008931A6" w:rsidP="00A66DF1">
            <w:pPr>
              <w:tabs>
                <w:tab w:val="left" w:pos="6379"/>
              </w:tabs>
              <w:jc w:val="right"/>
              <w:rPr>
                <w:rStyle w:val="af0"/>
                <w:lang w:val="uk-UA"/>
              </w:rPr>
            </w:pPr>
          </w:p>
          <w:p w14:paraId="2D5DD460" w14:textId="77777777" w:rsidR="008931A6" w:rsidRPr="00CB1904" w:rsidRDefault="008931A6" w:rsidP="00A66DF1">
            <w:pPr>
              <w:tabs>
                <w:tab w:val="left" w:pos="6379"/>
              </w:tabs>
              <w:jc w:val="right"/>
              <w:rPr>
                <w:rStyle w:val="af0"/>
                <w:lang w:val="uk-UA"/>
              </w:rPr>
            </w:pPr>
          </w:p>
          <w:p w14:paraId="0BFFA25E" w14:textId="77777777" w:rsidR="008931A6" w:rsidRPr="00CB1904" w:rsidRDefault="008931A6" w:rsidP="00A66DF1">
            <w:pPr>
              <w:tabs>
                <w:tab w:val="left" w:pos="6379"/>
              </w:tabs>
              <w:jc w:val="right"/>
              <w:rPr>
                <w:rStyle w:val="af0"/>
                <w:lang w:val="uk-UA"/>
              </w:rPr>
            </w:pPr>
          </w:p>
          <w:p w14:paraId="33B40533" w14:textId="36B37CEA"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bookmarkEnd w:id="0"/>
    </w:tbl>
    <w:p w14:paraId="658160A9" w14:textId="77777777" w:rsidR="00DB3B81" w:rsidRDefault="00DB3B81" w:rsidP="00DB3B81">
      <w:pPr>
        <w:jc w:val="both"/>
        <w:rPr>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2"/>
      </w:tblGrid>
      <w:tr w:rsidR="003768FE" w:rsidRPr="00EF3568" w14:paraId="1823B9B2" w14:textId="77777777" w:rsidTr="00BA1973">
        <w:tc>
          <w:tcPr>
            <w:tcW w:w="5096" w:type="dxa"/>
          </w:tcPr>
          <w:p w14:paraId="330D8E7B" w14:textId="77777777" w:rsidR="003768FE" w:rsidRDefault="003768FE" w:rsidP="00BA1973">
            <w:pPr>
              <w:ind w:left="-105" w:firstLine="105"/>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2A1FE08C" w14:textId="1E310FB9" w:rsidR="003768FE" w:rsidRPr="00605CEF" w:rsidRDefault="003768FE" w:rsidP="00BA1973">
            <w:pPr>
              <w:ind w:left="-105" w:firstLine="105"/>
              <w:rPr>
                <w:sz w:val="28"/>
                <w:szCs w:val="28"/>
                <w:lang w:val="uk-UA"/>
              </w:rPr>
            </w:pPr>
            <w:r w:rsidRPr="00A55D83">
              <w:rPr>
                <w:color w:val="000000"/>
                <w:sz w:val="28"/>
                <w:szCs w:val="28"/>
                <w:lang w:val="uk-UA" w:eastAsia="uk-UA"/>
              </w:rPr>
              <w:t xml:space="preserve">з питань </w:t>
            </w:r>
            <w:r w:rsidRPr="003768FE">
              <w:rPr>
                <w:sz w:val="28"/>
                <w:szCs w:val="28"/>
                <w:lang w:val="uk-UA"/>
              </w:rPr>
              <w:t>транспорту, зв'язку та реклами</w:t>
            </w:r>
          </w:p>
          <w:p w14:paraId="23F628DD" w14:textId="77777777" w:rsidR="003768FE" w:rsidRDefault="003768FE" w:rsidP="00BA1973">
            <w:pPr>
              <w:ind w:left="-105" w:firstLine="105"/>
              <w:rPr>
                <w:color w:val="000000"/>
                <w:sz w:val="28"/>
                <w:szCs w:val="28"/>
                <w:lang w:val="uk-UA" w:eastAsia="uk-UA"/>
              </w:rPr>
            </w:pPr>
          </w:p>
        </w:tc>
        <w:tc>
          <w:tcPr>
            <w:tcW w:w="4542" w:type="dxa"/>
          </w:tcPr>
          <w:p w14:paraId="358A5D22" w14:textId="77777777" w:rsidR="003768FE" w:rsidRDefault="003768FE" w:rsidP="00BA1973">
            <w:pPr>
              <w:ind w:left="-105" w:firstLine="105"/>
              <w:jc w:val="both"/>
              <w:rPr>
                <w:color w:val="000000"/>
                <w:sz w:val="28"/>
                <w:szCs w:val="28"/>
                <w:lang w:val="uk-UA" w:eastAsia="uk-UA"/>
              </w:rPr>
            </w:pPr>
          </w:p>
        </w:tc>
      </w:tr>
      <w:tr w:rsidR="003768FE" w:rsidRPr="00605CEF" w14:paraId="0C8AE781" w14:textId="77777777" w:rsidTr="00BA1973">
        <w:tc>
          <w:tcPr>
            <w:tcW w:w="5096" w:type="dxa"/>
          </w:tcPr>
          <w:p w14:paraId="2D979B10" w14:textId="77777777" w:rsidR="003768FE" w:rsidRDefault="003768FE" w:rsidP="00BA1973">
            <w:pPr>
              <w:ind w:left="-105" w:firstLine="105"/>
              <w:rPr>
                <w:color w:val="000000"/>
                <w:sz w:val="28"/>
                <w:szCs w:val="28"/>
                <w:lang w:val="uk-UA" w:eastAsia="uk-UA"/>
              </w:rPr>
            </w:pPr>
            <w:r w:rsidRPr="00A55D83">
              <w:rPr>
                <w:color w:val="000000"/>
                <w:sz w:val="28"/>
                <w:szCs w:val="28"/>
                <w:lang w:val="uk-UA" w:eastAsia="uk-UA"/>
              </w:rPr>
              <w:t>Голова</w:t>
            </w:r>
          </w:p>
        </w:tc>
        <w:tc>
          <w:tcPr>
            <w:tcW w:w="4542" w:type="dxa"/>
          </w:tcPr>
          <w:p w14:paraId="2C246D89" w14:textId="259CCB1F" w:rsidR="003768FE" w:rsidRPr="00605CEF" w:rsidRDefault="003768FE" w:rsidP="003768FE">
            <w:pPr>
              <w:ind w:left="-105" w:firstLine="105"/>
              <w:jc w:val="right"/>
              <w:rPr>
                <w:b/>
                <w:color w:val="000000"/>
                <w:sz w:val="28"/>
                <w:szCs w:val="28"/>
                <w:lang w:val="uk-UA" w:eastAsia="uk-UA"/>
              </w:rPr>
            </w:pPr>
            <w:r w:rsidRPr="003768FE">
              <w:rPr>
                <w:rStyle w:val="af0"/>
                <w:b w:val="0"/>
                <w:sz w:val="28"/>
                <w:szCs w:val="28"/>
                <w:lang w:val="uk-UA"/>
              </w:rPr>
              <w:tab/>
            </w:r>
            <w:r w:rsidRPr="003768FE">
              <w:rPr>
                <w:rStyle w:val="af0"/>
                <w:b w:val="0"/>
                <w:sz w:val="28"/>
                <w:szCs w:val="28"/>
                <w:lang w:val="uk-UA"/>
              </w:rPr>
              <w:t>Олексій</w:t>
            </w:r>
            <w:r w:rsidRPr="003768FE">
              <w:rPr>
                <w:rStyle w:val="af0"/>
                <w:b w:val="0"/>
                <w:sz w:val="28"/>
                <w:szCs w:val="28"/>
                <w:lang w:val="uk-UA"/>
              </w:rPr>
              <w:t xml:space="preserve"> ОКОПНИЙ </w:t>
            </w:r>
          </w:p>
        </w:tc>
      </w:tr>
      <w:tr w:rsidR="003768FE" w:rsidRPr="00605CEF" w14:paraId="5E3EC227" w14:textId="77777777" w:rsidTr="00BA1973">
        <w:tc>
          <w:tcPr>
            <w:tcW w:w="5096" w:type="dxa"/>
          </w:tcPr>
          <w:p w14:paraId="47E00552" w14:textId="77777777" w:rsidR="003768FE" w:rsidRDefault="003768FE" w:rsidP="00BA1973">
            <w:pPr>
              <w:ind w:left="-105" w:firstLine="105"/>
              <w:rPr>
                <w:color w:val="000000"/>
                <w:sz w:val="28"/>
                <w:szCs w:val="28"/>
                <w:lang w:val="uk-UA" w:eastAsia="uk-UA"/>
              </w:rPr>
            </w:pPr>
          </w:p>
          <w:p w14:paraId="7839033C" w14:textId="77777777" w:rsidR="003768FE" w:rsidRDefault="003768FE" w:rsidP="00BA1973">
            <w:pPr>
              <w:ind w:left="-105" w:firstLine="105"/>
              <w:rPr>
                <w:color w:val="000000"/>
                <w:sz w:val="28"/>
                <w:szCs w:val="28"/>
                <w:lang w:val="uk-UA" w:eastAsia="uk-UA"/>
              </w:rPr>
            </w:pPr>
            <w:r w:rsidRPr="00A55D83">
              <w:rPr>
                <w:color w:val="000000"/>
                <w:sz w:val="28"/>
                <w:szCs w:val="28"/>
                <w:lang w:val="uk-UA" w:eastAsia="uk-UA"/>
              </w:rPr>
              <w:t>Секретар</w:t>
            </w:r>
          </w:p>
        </w:tc>
        <w:tc>
          <w:tcPr>
            <w:tcW w:w="4542" w:type="dxa"/>
          </w:tcPr>
          <w:p w14:paraId="3E3E1CF1" w14:textId="77777777" w:rsidR="003768FE" w:rsidRPr="0031509F" w:rsidRDefault="003768FE" w:rsidP="00BA1973">
            <w:pPr>
              <w:ind w:left="-105" w:firstLine="105"/>
              <w:jc w:val="right"/>
              <w:rPr>
                <w:rStyle w:val="af0"/>
                <w:b w:val="0"/>
                <w:sz w:val="28"/>
                <w:szCs w:val="28"/>
              </w:rPr>
            </w:pPr>
          </w:p>
          <w:p w14:paraId="6FE92509" w14:textId="665BC351" w:rsidR="003768FE" w:rsidRPr="00605CEF" w:rsidRDefault="003768FE" w:rsidP="003768FE">
            <w:pPr>
              <w:ind w:left="-105" w:firstLine="105"/>
              <w:jc w:val="right"/>
              <w:rPr>
                <w:b/>
                <w:color w:val="000000"/>
                <w:sz w:val="28"/>
                <w:szCs w:val="28"/>
                <w:lang w:val="uk-UA" w:eastAsia="uk-UA"/>
              </w:rPr>
            </w:pPr>
            <w:r w:rsidRPr="003768FE">
              <w:rPr>
                <w:rStyle w:val="af0"/>
                <w:b w:val="0"/>
                <w:sz w:val="28"/>
                <w:szCs w:val="28"/>
                <w:lang w:val="uk-UA"/>
              </w:rPr>
              <w:tab/>
            </w:r>
            <w:r w:rsidRPr="003768FE">
              <w:rPr>
                <w:rStyle w:val="af0"/>
                <w:b w:val="0"/>
                <w:sz w:val="28"/>
                <w:szCs w:val="28"/>
                <w:lang w:val="uk-UA"/>
              </w:rPr>
              <w:t>Олесь</w:t>
            </w:r>
            <w:r w:rsidRPr="003768FE">
              <w:rPr>
                <w:rStyle w:val="af0"/>
                <w:b w:val="0"/>
                <w:sz w:val="28"/>
                <w:szCs w:val="28"/>
                <w:lang w:val="uk-UA"/>
              </w:rPr>
              <w:t xml:space="preserve"> МАЛЯРЕВИЧ </w:t>
            </w:r>
          </w:p>
        </w:tc>
      </w:tr>
    </w:tbl>
    <w:p w14:paraId="49354051" w14:textId="1AF13852" w:rsidR="003768FE" w:rsidRDefault="003768FE" w:rsidP="00DB3B81">
      <w:pPr>
        <w:rPr>
          <w:sz w:val="28"/>
          <w:szCs w:val="28"/>
          <w:lang w:val="uk-UA" w:eastAsia="uk-UA"/>
        </w:rPr>
      </w:pPr>
    </w:p>
    <w:p w14:paraId="330A73E9" w14:textId="77777777" w:rsidR="00DB3B81" w:rsidRDefault="00DB3B81" w:rsidP="00DB3B81">
      <w:pPr>
        <w:rPr>
          <w:b/>
          <w:bCs/>
          <w:color w:val="000000"/>
          <w:sz w:val="28"/>
          <w:szCs w:val="28"/>
          <w:lang w:val="uk-UA" w:eastAsia="uk-UA"/>
        </w:rPr>
      </w:pPr>
      <w:r w:rsidRPr="003768FE">
        <w:rPr>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CB1904" w:rsidRDefault="00A356A5" w:rsidP="00A356A5">
            <w:pPr>
              <w:jc w:val="right"/>
              <w:rPr>
                <w:rStyle w:val="af0"/>
                <w:b w:val="0"/>
                <w:sz w:val="28"/>
                <w:szCs w:val="28"/>
                <w:lang w:val="uk-UA"/>
              </w:rPr>
            </w:pPr>
          </w:p>
          <w:p w14:paraId="54CEC814" w14:textId="77777777" w:rsidR="00A356A5" w:rsidRPr="00CB1904" w:rsidRDefault="00A356A5" w:rsidP="00A356A5">
            <w:pPr>
              <w:jc w:val="right"/>
              <w:rPr>
                <w:rStyle w:val="af0"/>
                <w:b w:val="0"/>
                <w:sz w:val="28"/>
                <w:szCs w:val="28"/>
                <w:lang w:val="uk-UA"/>
              </w:rPr>
            </w:pPr>
          </w:p>
          <w:p w14:paraId="1BDE8033" w14:textId="77777777" w:rsidR="00A356A5" w:rsidRPr="00CB1904" w:rsidRDefault="00A356A5" w:rsidP="00A356A5">
            <w:pPr>
              <w:jc w:val="right"/>
              <w:rPr>
                <w:rStyle w:val="af0"/>
                <w:b w:val="0"/>
                <w:sz w:val="28"/>
                <w:szCs w:val="28"/>
                <w:lang w:val="uk-UA"/>
              </w:rPr>
            </w:pPr>
          </w:p>
          <w:p w14:paraId="41E8E005" w14:textId="77777777" w:rsidR="00A356A5" w:rsidRPr="00CB1904"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Раїса ОЛЕЩЕНКО</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38F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68F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4E3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17FF8"/>
    <w:rsid w:val="00920461"/>
    <w:rsid w:val="0092385C"/>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91E36"/>
    <w:rsid w:val="00CA1448"/>
    <w:rsid w:val="00CA2DC0"/>
    <w:rsid w:val="00CA4613"/>
    <w:rsid w:val="00CB1904"/>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042F"/>
    <w:rsid w:val="00DF429D"/>
    <w:rsid w:val="00E03A44"/>
    <w:rsid w:val="00E06B4E"/>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21AE"/>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4C4E34"/>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403</Words>
  <Characters>3244</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3640</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5</cp:revision>
  <cp:lastPrinted>2023-01-03T13:46:00Z</cp:lastPrinted>
  <dcterms:created xsi:type="dcterms:W3CDTF">2022-12-22T13:34:00Z</dcterms:created>
  <dcterms:modified xsi:type="dcterms:W3CDTF">2023-01-03T13:46:00Z</dcterms:modified>
</cp:coreProperties>
</file>