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11B2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bookmarkStart w:id="0" w:name="_GoBack"/>
      <w:bookmarkEnd w:id="0"/>
      <w:r w:rsidRPr="00011B2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011B25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B541F1">
                              <w:rPr>
                                <w:bCs/>
                                <w:lang w:val="uk-UA"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r w:rsidRPr="00B541F1">
                              <w:rPr>
                                <w:bCs/>
                                <w:lang w:val="uk-UA"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577444323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B541F1">
                        <w:rPr>
                          <w:bCs/>
                          <w:lang w:val="uk-UA"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r w:rsidRPr="00B541F1">
                        <w:rPr>
                          <w:bCs/>
                          <w:lang w:val="uk-UA"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577444323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11B25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011B2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011B25">
        <w:rPr>
          <w:b/>
          <w:bCs/>
          <w:sz w:val="24"/>
          <w:szCs w:val="24"/>
          <w:lang w:val="uk-UA"/>
        </w:rPr>
        <w:t xml:space="preserve">№ </w:t>
      </w:r>
      <w:r w:rsidR="004D1119" w:rsidRPr="00011B25">
        <w:rPr>
          <w:b/>
          <w:bCs/>
          <w:sz w:val="24"/>
          <w:szCs w:val="24"/>
          <w:lang w:val="uk-UA"/>
        </w:rPr>
        <w:t>ПЗН-54571 від 17.05.2023</w:t>
      </w:r>
    </w:p>
    <w:p w14:paraId="781D03CD" w14:textId="77777777" w:rsidR="004D1119" w:rsidRPr="00011B2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до проєкту рішення Київської міської ради:</w:t>
      </w:r>
    </w:p>
    <w:p w14:paraId="6A7A1E15" w14:textId="22D420CF" w:rsidR="004D1119" w:rsidRPr="00011B25" w:rsidRDefault="00141D46" w:rsidP="00B541F1">
      <w:pPr>
        <w:pStyle w:val="a7"/>
        <w:shd w:val="clear" w:color="auto" w:fill="auto"/>
        <w:spacing w:after="0" w:line="266" w:lineRule="auto"/>
        <w:ind w:right="2693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41D46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«АВТОМОБІЛЬНА КОМПАНІЯ «СЕРВІСАВТОТРЕЙДІНГ» земельної ділянки в оренду для будівництва та обслуговування будівель торгівлі (для будівництва, експлуатації та обслуговування автомобільного терміналу зі складською інфраструктурою, станцією технічного обслуговування та готельним комплексом) на вул. Трублаїні, 113 у Святошинському районі міста Києва</w:t>
      </w:r>
    </w:p>
    <w:p w14:paraId="69E0EA30" w14:textId="77777777" w:rsidR="004D1119" w:rsidRPr="00011B25" w:rsidRDefault="004D1119" w:rsidP="004D1119">
      <w:pPr>
        <w:pStyle w:val="1"/>
        <w:shd w:val="clear" w:color="auto" w:fill="auto"/>
        <w:spacing w:after="0"/>
        <w:ind w:right="1806" w:firstLine="0"/>
        <w:rPr>
          <w:bCs/>
          <w:sz w:val="24"/>
          <w:szCs w:val="24"/>
          <w:lang w:val="uk-UA"/>
        </w:rPr>
      </w:pPr>
    </w:p>
    <w:p w14:paraId="7D5DA18F" w14:textId="77777777" w:rsidR="00B541F1" w:rsidRPr="00011B25" w:rsidRDefault="00B541F1" w:rsidP="00B541F1">
      <w:pPr>
        <w:pStyle w:val="a5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  <w:lang w:val="uk-UA"/>
        </w:rPr>
      </w:pPr>
      <w:r w:rsidRPr="00011B25">
        <w:rPr>
          <w:b/>
          <w:sz w:val="24"/>
          <w:szCs w:val="24"/>
          <w:lang w:val="uk-UA"/>
        </w:rPr>
        <w:t>Юридична особа: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841"/>
      </w:tblGrid>
      <w:tr w:rsidR="004D1119" w:rsidRPr="007E2995" w14:paraId="59D7EDE9" w14:textId="77777777" w:rsidTr="00B541F1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011B25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="004D1119" w:rsidRPr="00011B25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841" w:type="dxa"/>
            <w:shd w:val="clear" w:color="auto" w:fill="FFFFFF"/>
          </w:tcPr>
          <w:p w14:paraId="2C8733B8" w14:textId="77777777" w:rsidR="004D1119" w:rsidRPr="00011B25" w:rsidRDefault="004D1119" w:rsidP="00B541F1">
            <w:pPr>
              <w:pStyle w:val="a7"/>
              <w:shd w:val="clear" w:color="auto" w:fill="auto"/>
              <w:spacing w:after="0"/>
              <w:ind w:left="173" w:firstLine="0"/>
              <w:rPr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«АВТОМОБІЛЬНА КОМПАНІЯ «СЕРВІСАВТОТРЕЙДІНГ»</w:t>
            </w:r>
          </w:p>
        </w:tc>
      </w:tr>
      <w:tr w:rsidR="004D1119" w:rsidRPr="007E2995" w14:paraId="6A6CF238" w14:textId="77777777" w:rsidTr="00B16328">
        <w:trPr>
          <w:cantSplit/>
          <w:trHeight w:hRule="exact" w:val="2030"/>
        </w:trPr>
        <w:tc>
          <w:tcPr>
            <w:tcW w:w="2793" w:type="dxa"/>
            <w:shd w:val="clear" w:color="auto" w:fill="FFFFFF"/>
          </w:tcPr>
          <w:p w14:paraId="4BCEFC34" w14:textId="77777777" w:rsidR="004D1119" w:rsidRPr="00011B2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="004D1119" w:rsidRPr="00011B25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A2876D1" w:rsidR="004D1119" w:rsidRPr="00011B2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="004D1119" w:rsidRPr="00011B25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011B25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841" w:type="dxa"/>
            <w:shd w:val="clear" w:color="auto" w:fill="FFFFFF"/>
          </w:tcPr>
          <w:p w14:paraId="2366C877" w14:textId="77777777" w:rsidR="004D1119" w:rsidRPr="00011B25" w:rsidRDefault="00B541F1" w:rsidP="00B541F1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ЗАКРИТЕ АКЦІОНЕРНЕ ТОВАРИСТВО «КОНСУЛ ТРЕЙД ГАУС» ("CONSUL TRADE HOUSE" UAB)</w:t>
            </w:r>
          </w:p>
          <w:p w14:paraId="662D590B" w14:textId="77777777" w:rsidR="00B541F1" w:rsidRPr="00011B25" w:rsidRDefault="00B541F1" w:rsidP="00B541F1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Литва, М. ВІЛЬНЮС, ПР-Т. ГЯДІМІНО</w:t>
            </w:r>
          </w:p>
          <w:p w14:paraId="3E9CA864" w14:textId="77777777" w:rsidR="00B541F1" w:rsidRPr="00011B25" w:rsidRDefault="00B541F1" w:rsidP="00B541F1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12"/>
                <w:szCs w:val="12"/>
                <w:lang w:val="uk-UA"/>
              </w:rPr>
            </w:pPr>
          </w:p>
          <w:p w14:paraId="3B92109C" w14:textId="33294011" w:rsidR="00B541F1" w:rsidRPr="00011B25" w:rsidRDefault="00B541F1" w:rsidP="00B541F1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«НОВУС УКРАЇНА»</w:t>
            </w:r>
          </w:p>
          <w:p w14:paraId="13ACE229" w14:textId="107C41D4" w:rsidR="00B541F1" w:rsidRPr="00011B25" w:rsidRDefault="00B16328" w:rsidP="00B16328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Україна, М. КИЇВ</w:t>
            </w:r>
            <w:r w:rsidR="00B541F1" w:rsidRPr="00011B25">
              <w:rPr>
                <w:i/>
                <w:iCs/>
                <w:sz w:val="24"/>
                <w:szCs w:val="24"/>
                <w:lang w:val="uk-UA"/>
              </w:rPr>
              <w:t>, ВУЛИЦЯ ДЕГТЯРІВСЬКА</w:t>
            </w:r>
          </w:p>
        </w:tc>
      </w:tr>
      <w:tr w:rsidR="004D1119" w:rsidRPr="00011B25" w14:paraId="2EEB9864" w14:textId="77777777" w:rsidTr="00B16328">
        <w:trPr>
          <w:cantSplit/>
          <w:trHeight w:hRule="exact" w:val="2413"/>
        </w:trPr>
        <w:tc>
          <w:tcPr>
            <w:tcW w:w="2793" w:type="dxa"/>
            <w:shd w:val="clear" w:color="auto" w:fill="FFFFFF"/>
          </w:tcPr>
          <w:p w14:paraId="70953871" w14:textId="77777777" w:rsidR="004D1119" w:rsidRPr="00011B2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="004D1119" w:rsidRPr="00011B25">
              <w:rPr>
                <w:sz w:val="24"/>
                <w:szCs w:val="24"/>
                <w:lang w:val="uk-UA"/>
              </w:rPr>
              <w:t>Кінцевий бенефіціарний</w:t>
            </w:r>
          </w:p>
          <w:p w14:paraId="27A328AF" w14:textId="6F49ECB7" w:rsidR="004D1119" w:rsidRPr="00011B25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="004D1119" w:rsidRPr="00011B25">
              <w:rPr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841" w:type="dxa"/>
            <w:shd w:val="clear" w:color="auto" w:fill="FFFFFF"/>
          </w:tcPr>
          <w:p w14:paraId="56E1EAA9" w14:textId="77777777" w:rsidR="00B16328" w:rsidRPr="00011B25" w:rsidRDefault="00B16328" w:rsidP="00B16328">
            <w:pPr>
              <w:pStyle w:val="a7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ТУМЕНАС РАЙМОНДАС</w:t>
            </w:r>
          </w:p>
          <w:p w14:paraId="3C0388CE" w14:textId="77777777" w:rsidR="004D1119" w:rsidRPr="00011B25" w:rsidRDefault="00B16328" w:rsidP="00B16328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 xml:space="preserve">Литва, М. ВІЛЬНЮС, ВУЛ. РУКЕЛІСКІУ, 19 </w:t>
            </w:r>
          </w:p>
          <w:p w14:paraId="42F3F60D" w14:textId="77777777" w:rsidR="00B16328" w:rsidRPr="00011B25" w:rsidRDefault="00B16328" w:rsidP="00B16328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12"/>
                <w:szCs w:val="12"/>
                <w:lang w:val="uk-UA"/>
              </w:rPr>
            </w:pPr>
          </w:p>
          <w:p w14:paraId="14E99B72" w14:textId="77777777" w:rsidR="00B16328" w:rsidRPr="00011B25" w:rsidRDefault="00B16328" w:rsidP="00B16328">
            <w:pPr>
              <w:pStyle w:val="a7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РУЗГІЕНЕ АГНЕ</w:t>
            </w:r>
          </w:p>
          <w:p w14:paraId="6C779833" w14:textId="77777777" w:rsidR="00B16328" w:rsidRPr="00011B25" w:rsidRDefault="00B16328" w:rsidP="00B16328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 xml:space="preserve">Литва, М. ВІЛЬНЮС, ВУЛ. МЕШКЕРІОТОЮ, 43 </w:t>
            </w:r>
          </w:p>
          <w:p w14:paraId="12DC4CA8" w14:textId="77777777" w:rsidR="00B16328" w:rsidRPr="00011B25" w:rsidRDefault="00B16328" w:rsidP="00B16328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12"/>
                <w:szCs w:val="12"/>
                <w:lang w:val="uk-UA"/>
              </w:rPr>
            </w:pPr>
          </w:p>
          <w:p w14:paraId="19F0979A" w14:textId="77777777" w:rsidR="00B16328" w:rsidRPr="00011B25" w:rsidRDefault="00B16328" w:rsidP="00B16328">
            <w:pPr>
              <w:pStyle w:val="a7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ПОЗНЯКОВА МАРИНА</w:t>
            </w:r>
          </w:p>
          <w:p w14:paraId="395C8F20" w14:textId="05CE2EC2" w:rsidR="00B16328" w:rsidRPr="00011B25" w:rsidRDefault="00B16328" w:rsidP="00B16328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iCs/>
                <w:sz w:val="24"/>
                <w:szCs w:val="24"/>
                <w:lang w:val="uk-UA"/>
              </w:rPr>
              <w:t>Литва, ВІЛЬНЮСЬКЕ МІСЬКЕ САМОВРЯДУВАННЯ, ЗУЮНСЬКЕ СТАРОСТВО, С. ГІНЕЙШКЕС, ВУЛ. АЛИВУ</w:t>
            </w:r>
          </w:p>
        </w:tc>
      </w:tr>
      <w:tr w:rsidR="004D1119" w:rsidRPr="00011B25" w14:paraId="0AACDDBA" w14:textId="77777777" w:rsidTr="00B541F1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011B2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="006E106A" w:rsidRPr="00011B25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841" w:type="dxa"/>
            <w:shd w:val="clear" w:color="auto" w:fill="FFFFFF"/>
          </w:tcPr>
          <w:p w14:paraId="41E1B36B" w14:textId="77777777" w:rsidR="004D1119" w:rsidRPr="00011B25" w:rsidRDefault="006E106A" w:rsidP="00B541F1">
            <w:pPr>
              <w:pStyle w:val="a7"/>
              <w:shd w:val="clear" w:color="auto" w:fill="auto"/>
              <w:spacing w:after="0"/>
              <w:ind w:left="173" w:firstLine="0"/>
              <w:rPr>
                <w:i/>
                <w:iCs/>
                <w:sz w:val="24"/>
                <w:szCs w:val="24"/>
                <w:lang w:val="uk-UA"/>
              </w:rPr>
            </w:pPr>
            <w:r w:rsidRPr="00011B25">
              <w:rPr>
                <w:i/>
                <w:sz w:val="24"/>
                <w:szCs w:val="24"/>
                <w:lang w:val="uk-UA"/>
              </w:rPr>
              <w:t>від</w:t>
            </w: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Pr="00011B25">
              <w:rPr>
                <w:i/>
                <w:sz w:val="24"/>
                <w:szCs w:val="24"/>
                <w:lang w:val="uk-UA"/>
              </w:rPr>
              <w:t>12.05.2023</w:t>
            </w:r>
            <w:r w:rsidRPr="00011B25">
              <w:rPr>
                <w:sz w:val="24"/>
                <w:szCs w:val="24"/>
                <w:lang w:val="uk-UA"/>
              </w:rPr>
              <w:t xml:space="preserve"> </w:t>
            </w:r>
            <w:r w:rsidRPr="00011B25">
              <w:rPr>
                <w:i/>
                <w:sz w:val="24"/>
                <w:szCs w:val="24"/>
                <w:lang w:val="uk-UA"/>
              </w:rPr>
              <w:t>№ 577444323</w:t>
            </w:r>
          </w:p>
        </w:tc>
      </w:tr>
    </w:tbl>
    <w:p w14:paraId="24C2D17C" w14:textId="77777777" w:rsidR="004D1119" w:rsidRPr="00011B25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011B25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011B25" w:rsidRDefault="004D1119" w:rsidP="00B541F1">
      <w:pPr>
        <w:pStyle w:val="a5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  <w:lang w:val="uk-UA"/>
        </w:rPr>
      </w:pPr>
      <w:r w:rsidRPr="00011B25">
        <w:rPr>
          <w:b/>
          <w:sz w:val="24"/>
          <w:szCs w:val="24"/>
          <w:lang w:val="uk-UA"/>
        </w:rPr>
        <w:t>Відомості про земельну ділянку (кадастровий № 8000000000:75:199:0001)</w:t>
      </w:r>
      <w:r w:rsidR="00DC4060" w:rsidRPr="00011B25">
        <w:rPr>
          <w:b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011B25" w14:paraId="2D726FA4" w14:textId="77777777" w:rsidTr="0090233F">
        <w:trPr>
          <w:trHeight w:val="23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60D3D570" w:rsidR="004D1119" w:rsidRPr="00011B25" w:rsidRDefault="006E106A" w:rsidP="00B96C47">
            <w:pPr>
              <w:pStyle w:val="1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011B25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1B25">
              <w:rPr>
                <w:i/>
                <w:iCs/>
                <w:sz w:val="24"/>
                <w:szCs w:val="24"/>
              </w:rPr>
              <w:t>м. Київ, р-н Святошинський, вул. Трублаїні, 113</w:t>
            </w:r>
          </w:p>
        </w:tc>
      </w:tr>
      <w:tr w:rsidR="004D1119" w:rsidRPr="00011B25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1EE68613" w:rsidR="004D1119" w:rsidRPr="00011B25" w:rsidRDefault="004D1119" w:rsidP="00B96C47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011B25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1B25">
              <w:rPr>
                <w:i/>
                <w:iCs/>
                <w:sz w:val="24"/>
                <w:szCs w:val="24"/>
              </w:rPr>
              <w:t>7,1702 га</w:t>
            </w:r>
          </w:p>
        </w:tc>
      </w:tr>
      <w:tr w:rsidR="004D1119" w:rsidRPr="007E2995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45F4D217" w:rsidR="006E10B3" w:rsidRPr="00011B25" w:rsidRDefault="004D1119" w:rsidP="00B96C4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 xml:space="preserve">Вид та термін </w:t>
            </w:r>
            <w:r w:rsidR="006E10B3" w:rsidRPr="00011B25">
              <w:rPr>
                <w:sz w:val="24"/>
                <w:szCs w:val="24"/>
              </w:rPr>
              <w:t xml:space="preserve">  </w:t>
            </w:r>
          </w:p>
          <w:p w14:paraId="3A8A9B39" w14:textId="7D5CC16C" w:rsidR="004D1119" w:rsidRPr="00011B25" w:rsidRDefault="004D1119" w:rsidP="00B96C4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8D6E925" w:rsidR="004D1119" w:rsidRPr="00011B25" w:rsidRDefault="001F6F7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1B25">
              <w:rPr>
                <w:i/>
                <w:sz w:val="24"/>
                <w:szCs w:val="24"/>
              </w:rPr>
              <w:t>п</w:t>
            </w:r>
            <w:r w:rsidR="006E106A" w:rsidRPr="00011B25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011B25">
              <w:rPr>
                <w:i/>
                <w:sz w:val="24"/>
                <w:szCs w:val="24"/>
              </w:rPr>
              <w:t>оренда</w:t>
            </w:r>
            <w:r w:rsidR="00C41008" w:rsidRPr="00011B25">
              <w:rPr>
                <w:i/>
                <w:sz w:val="24"/>
                <w:szCs w:val="24"/>
              </w:rPr>
              <w:t xml:space="preserve"> на 10 років</w:t>
            </w:r>
            <w:r w:rsidR="006E106A" w:rsidRPr="00011B25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7E2995" w14:paraId="00AEDE2C" w14:textId="77777777" w:rsidTr="0090233F">
        <w:trPr>
          <w:trHeight w:val="23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640D094D" w:rsidR="004D1119" w:rsidRPr="00011B25" w:rsidRDefault="00CD0A63" w:rsidP="00B96C47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>Категорія земель</w:t>
            </w:r>
            <w:r w:rsidR="004D1119" w:rsidRPr="00011B2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7C2A27D" w:rsidR="004D1119" w:rsidRPr="00011B25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11B25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7E2995" w14:paraId="550A073B" w14:textId="77777777" w:rsidTr="0090233F">
        <w:trPr>
          <w:trHeight w:val="121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CFE8AA9" w:rsidR="004D1119" w:rsidRPr="00011B25" w:rsidRDefault="00491FDB" w:rsidP="00B96C4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>Вид цільового призначення</w:t>
            </w:r>
            <w:r w:rsidR="004D1119" w:rsidRPr="00011B2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EF273FE" w:rsidR="00A21758" w:rsidRPr="00011B25" w:rsidRDefault="00C675D8" w:rsidP="0090233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011B25">
              <w:rPr>
                <w:i/>
                <w:sz w:val="24"/>
                <w:szCs w:val="24"/>
                <w:highlight w:val="white"/>
              </w:rPr>
              <w:t>03.07</w:t>
            </w:r>
            <w:r w:rsidRPr="00011B25">
              <w:rPr>
                <w:rStyle w:val="a9"/>
                <w:sz w:val="24"/>
                <w:szCs w:val="24"/>
              </w:rPr>
              <w:t xml:space="preserve"> </w:t>
            </w:r>
            <w:r w:rsidR="004D1119" w:rsidRPr="00011B25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 w:rsidRPr="00011B25">
              <w:rPr>
                <w:rStyle w:val="a9"/>
                <w:sz w:val="24"/>
                <w:szCs w:val="24"/>
              </w:rPr>
              <w:t xml:space="preserve"> (</w:t>
            </w:r>
            <w:r w:rsidR="0090233F" w:rsidRPr="00011B25">
              <w:rPr>
                <w:i/>
                <w:iCs/>
                <w:sz w:val="24"/>
                <w:szCs w:val="24"/>
              </w:rPr>
              <w:t>для будівництва, експлуатації та обслуговування автомобільного терміналу зі складською інфраструктурою, станцією технічного обслуговування та готельним комплексом</w:t>
            </w:r>
            <w:r w:rsidR="00CD0A63" w:rsidRPr="00011B25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:rsidRPr="00011B25" w14:paraId="2E2CBEBD" w14:textId="77777777" w:rsidTr="00C83F04">
        <w:trPr>
          <w:trHeight w:val="66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336D" w14:textId="2C8D8414" w:rsidR="00E93A88" w:rsidRPr="00011B25" w:rsidRDefault="00E93A88" w:rsidP="00B96C4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>Нормативно грошова</w:t>
            </w:r>
            <w:r w:rsidR="00B96C47" w:rsidRPr="00011B25">
              <w:rPr>
                <w:sz w:val="24"/>
                <w:szCs w:val="24"/>
              </w:rPr>
              <w:t xml:space="preserve">  оцінка</w:t>
            </w:r>
            <w:r w:rsidR="00EE1DD9" w:rsidRPr="00011B2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EA5E" w14:textId="53F0F070" w:rsidR="00E93A88" w:rsidRPr="00011B25" w:rsidRDefault="00E93A88" w:rsidP="00B7084D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011B25">
              <w:rPr>
                <w:rStyle w:val="a9"/>
                <w:sz w:val="24"/>
                <w:szCs w:val="24"/>
              </w:rPr>
              <w:t xml:space="preserve"> </w:t>
            </w:r>
            <w:r w:rsidR="00B7084D" w:rsidRPr="00011B25">
              <w:rPr>
                <w:rStyle w:val="a9"/>
                <w:b/>
                <w:sz w:val="24"/>
                <w:szCs w:val="24"/>
              </w:rPr>
              <w:t>159</w:t>
            </w:r>
            <w:r w:rsidR="0090233F" w:rsidRPr="00011B25">
              <w:rPr>
                <w:rStyle w:val="a9"/>
                <w:b/>
                <w:sz w:val="24"/>
                <w:szCs w:val="24"/>
              </w:rPr>
              <w:t> </w:t>
            </w:r>
            <w:r w:rsidR="00B7084D" w:rsidRPr="00011B25">
              <w:rPr>
                <w:rStyle w:val="a9"/>
                <w:b/>
                <w:sz w:val="24"/>
                <w:szCs w:val="24"/>
              </w:rPr>
              <w:t>354</w:t>
            </w:r>
            <w:r w:rsidR="0090233F" w:rsidRPr="00011B25">
              <w:rPr>
                <w:rStyle w:val="a9"/>
                <w:b/>
                <w:sz w:val="24"/>
                <w:szCs w:val="24"/>
              </w:rPr>
              <w:t xml:space="preserve"> </w:t>
            </w:r>
            <w:r w:rsidR="00B7084D" w:rsidRPr="00011B25">
              <w:rPr>
                <w:rStyle w:val="a9"/>
                <w:b/>
                <w:sz w:val="24"/>
                <w:szCs w:val="24"/>
              </w:rPr>
              <w:t>307</w:t>
            </w:r>
            <w:r w:rsidR="0090233F" w:rsidRPr="00011B25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="00B7084D" w:rsidRPr="00011B25">
              <w:rPr>
                <w:rStyle w:val="a9"/>
                <w:b/>
                <w:sz w:val="24"/>
                <w:szCs w:val="24"/>
              </w:rPr>
              <w:t>69</w:t>
            </w:r>
            <w:r w:rsidR="0090233F" w:rsidRPr="00011B25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7E299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011B2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 xml:space="preserve"> </w:t>
            </w:r>
            <w:r w:rsidR="00DC4060" w:rsidRPr="00011B25">
              <w:rPr>
                <w:sz w:val="24"/>
                <w:szCs w:val="24"/>
              </w:rPr>
              <w:t>*</w:t>
            </w:r>
            <w:r w:rsidR="00DC4060" w:rsidRPr="00011B2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011B25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011B2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011B25">
              <w:rPr>
                <w:i/>
                <w:sz w:val="24"/>
                <w:szCs w:val="24"/>
              </w:rPr>
              <w:t xml:space="preserve"> </w:t>
            </w:r>
            <w:r w:rsidR="00DC4060" w:rsidRPr="00011B25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307B5E17" w14:textId="4B06ED3A" w:rsidR="00D64236" w:rsidRPr="00011B25" w:rsidRDefault="00D64236" w:rsidP="00D64236">
      <w:pPr>
        <w:pStyle w:val="a5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  <w:lang w:val="uk-UA"/>
        </w:rPr>
      </w:pPr>
      <w:r w:rsidRPr="00011B25">
        <w:rPr>
          <w:b/>
          <w:sz w:val="24"/>
          <w:szCs w:val="24"/>
          <w:lang w:val="uk-UA"/>
        </w:rPr>
        <w:lastRenderedPageBreak/>
        <w:t>Обґрунтування прийняття рішення.</w:t>
      </w:r>
    </w:p>
    <w:p w14:paraId="07D57738" w14:textId="0638A19C" w:rsidR="00D64236" w:rsidRPr="00011B25" w:rsidRDefault="00D64236" w:rsidP="00F47C9A">
      <w:pPr>
        <w:pStyle w:val="1"/>
        <w:shd w:val="clear" w:color="auto" w:fill="auto"/>
        <w:ind w:firstLine="567"/>
        <w:jc w:val="both"/>
        <w:rPr>
          <w:color w:val="3B010F"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525E84" w:rsidRPr="00011B25">
        <w:rPr>
          <w:sz w:val="24"/>
          <w:szCs w:val="24"/>
          <w:lang w:val="uk-UA"/>
        </w:rPr>
        <w:t>17</w:t>
      </w:r>
      <w:r w:rsidRPr="00011B25">
        <w:rPr>
          <w:sz w:val="24"/>
          <w:szCs w:val="24"/>
          <w:lang w:val="uk-UA"/>
        </w:rPr>
        <w:t>.05.2023 № НВ-0000</w:t>
      </w:r>
      <w:r w:rsidR="0053554B" w:rsidRPr="00011B25">
        <w:rPr>
          <w:sz w:val="24"/>
          <w:szCs w:val="24"/>
          <w:lang w:val="uk-UA"/>
        </w:rPr>
        <w:t>90698</w:t>
      </w:r>
      <w:r w:rsidRPr="00011B25">
        <w:rPr>
          <w:sz w:val="24"/>
          <w:szCs w:val="24"/>
          <w:lang w:val="uk-UA"/>
        </w:rPr>
        <w:t>2023),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1</w:t>
      </w:r>
      <w:r w:rsidR="00F51520" w:rsidRPr="00011B25">
        <w:rPr>
          <w:sz w:val="24"/>
          <w:szCs w:val="24"/>
          <w:lang w:val="uk-UA"/>
        </w:rPr>
        <w:t>7</w:t>
      </w:r>
      <w:r w:rsidRPr="00011B25">
        <w:rPr>
          <w:sz w:val="24"/>
          <w:szCs w:val="24"/>
          <w:lang w:val="uk-UA"/>
        </w:rPr>
        <w:t xml:space="preserve">.05.2023          № </w:t>
      </w:r>
      <w:r w:rsidR="00F51520" w:rsidRPr="00011B25">
        <w:rPr>
          <w:sz w:val="24"/>
          <w:szCs w:val="24"/>
          <w:lang w:val="uk-UA"/>
        </w:rPr>
        <w:t>332542176</w:t>
      </w:r>
      <w:r w:rsidRPr="00011B2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(надання) земельної ділянки без зміни її меж та цільового </w:t>
      </w:r>
      <w:r w:rsidRPr="00011B25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234B512C" w14:textId="77777777" w:rsidR="00D64236" w:rsidRPr="00011B25" w:rsidRDefault="00D64236" w:rsidP="0098231C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  <w:lang w:val="uk-UA"/>
        </w:rPr>
      </w:pPr>
    </w:p>
    <w:p w14:paraId="1B75D6CF" w14:textId="77777777" w:rsidR="00D64236" w:rsidRPr="00011B25" w:rsidRDefault="00D64236" w:rsidP="00F47C9A">
      <w:pPr>
        <w:pStyle w:val="1"/>
        <w:shd w:val="clear" w:color="auto" w:fill="auto"/>
        <w:ind w:firstLine="567"/>
        <w:jc w:val="both"/>
        <w:rPr>
          <w:i/>
          <w:sz w:val="24"/>
          <w:szCs w:val="24"/>
          <w:lang w:val="uk-UA"/>
        </w:rPr>
      </w:pPr>
      <w:r w:rsidRPr="00011B25">
        <w:rPr>
          <w:b/>
          <w:bCs/>
          <w:sz w:val="24"/>
          <w:szCs w:val="24"/>
          <w:lang w:val="uk-UA"/>
        </w:rPr>
        <w:t>4. Мета прийняття рішення.</w:t>
      </w:r>
    </w:p>
    <w:p w14:paraId="12BE842A" w14:textId="77777777" w:rsidR="00D64236" w:rsidRPr="00011B25" w:rsidRDefault="00D64236" w:rsidP="00F47C9A">
      <w:pPr>
        <w:pStyle w:val="1"/>
        <w:shd w:val="clear" w:color="auto" w:fill="auto"/>
        <w:ind w:firstLine="567"/>
        <w:jc w:val="both"/>
        <w:rPr>
          <w:i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1E1053E" w14:textId="77777777" w:rsidR="00D64236" w:rsidRPr="00011B25" w:rsidRDefault="00D64236" w:rsidP="00F47C9A">
      <w:pPr>
        <w:pStyle w:val="1"/>
        <w:shd w:val="clear" w:color="auto" w:fill="auto"/>
        <w:spacing w:after="0"/>
        <w:ind w:firstLine="567"/>
        <w:jc w:val="both"/>
        <w:rPr>
          <w:sz w:val="24"/>
          <w:szCs w:val="12"/>
          <w:lang w:val="uk-UA"/>
        </w:rPr>
      </w:pPr>
    </w:p>
    <w:p w14:paraId="2092E807" w14:textId="77777777" w:rsidR="00D64236" w:rsidRPr="00011B25" w:rsidRDefault="00D64236" w:rsidP="00D64236">
      <w:pPr>
        <w:pStyle w:val="a5"/>
        <w:shd w:val="clear" w:color="auto" w:fill="auto"/>
        <w:ind w:firstLine="567"/>
        <w:rPr>
          <w:b/>
          <w:sz w:val="24"/>
          <w:szCs w:val="24"/>
          <w:lang w:val="uk-UA"/>
        </w:rPr>
      </w:pPr>
      <w:r w:rsidRPr="00011B25">
        <w:rPr>
          <w:b/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7E2995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011B25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 xml:space="preserve">Наявність будівель і </w:t>
            </w:r>
            <w:r w:rsidRPr="00011B25">
              <w:rPr>
                <w:bCs/>
                <w:sz w:val="24"/>
                <w:szCs w:val="24"/>
              </w:rPr>
              <w:t xml:space="preserve"> </w:t>
            </w:r>
          </w:p>
          <w:p w14:paraId="4A08AEB8" w14:textId="77777777" w:rsidR="004D1119" w:rsidRPr="00011B25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0828480" w:rsidR="004D1119" w:rsidRPr="00011B25" w:rsidRDefault="00822897" w:rsidP="0044350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земельній ділянці</w:t>
            </w:r>
            <w:r w:rsidR="00525E84" w:rsidRPr="00011B2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розташован</w:t>
            </w:r>
            <w:r w:rsidR="00443509">
              <w:rPr>
                <w:i/>
                <w:sz w:val="24"/>
                <w:szCs w:val="24"/>
              </w:rPr>
              <w:t>а будівля, складський комплекс -</w:t>
            </w:r>
            <w:r>
              <w:rPr>
                <w:i/>
                <w:sz w:val="24"/>
                <w:szCs w:val="24"/>
              </w:rPr>
              <w:t xml:space="preserve"> об’єкт незавершеного будівництва </w:t>
            </w:r>
            <w:r w:rsidR="00443509">
              <w:rPr>
                <w:i/>
                <w:sz w:val="24"/>
                <w:szCs w:val="24"/>
              </w:rPr>
              <w:t>(</w:t>
            </w:r>
            <w:r w:rsidRPr="00011B25">
              <w:rPr>
                <w:i/>
                <w:sz w:val="24"/>
                <w:szCs w:val="24"/>
              </w:rPr>
              <w:t>92 % готовності)</w:t>
            </w:r>
            <w:r w:rsidR="00782C48" w:rsidRPr="00011B25">
              <w:rPr>
                <w:i/>
                <w:sz w:val="24"/>
                <w:szCs w:val="24"/>
              </w:rPr>
              <w:t xml:space="preserve"> </w:t>
            </w:r>
            <w:r w:rsidR="00525E84" w:rsidRPr="00011B25">
              <w:rPr>
                <w:i/>
                <w:sz w:val="24"/>
                <w:szCs w:val="24"/>
                <w:lang w:eastAsia="en-US" w:bidi="ar-SA"/>
              </w:rPr>
              <w:t xml:space="preserve">(реєстраційний номер об’єкта нерухомого майна: </w:t>
            </w:r>
            <w:r w:rsidR="00782C48" w:rsidRPr="00011B25">
              <w:rPr>
                <w:i/>
                <w:sz w:val="24"/>
                <w:szCs w:val="24"/>
                <w:lang w:eastAsia="en-US" w:bidi="ar-SA"/>
              </w:rPr>
              <w:t>2728797180000</w:t>
            </w:r>
            <w:r w:rsidR="00525E84" w:rsidRPr="00011B25">
              <w:rPr>
                <w:i/>
                <w:sz w:val="24"/>
                <w:szCs w:val="24"/>
                <w:lang w:eastAsia="en-US" w:bidi="ar-SA"/>
              </w:rPr>
              <w:t xml:space="preserve">) </w:t>
            </w:r>
            <w:r w:rsidR="00525E84" w:rsidRPr="00011B25">
              <w:rPr>
                <w:i/>
                <w:sz w:val="24"/>
                <w:szCs w:val="24"/>
              </w:rPr>
              <w:t xml:space="preserve">загальною площею </w:t>
            </w:r>
            <w:r w:rsidR="00782C48" w:rsidRPr="00011B25">
              <w:rPr>
                <w:i/>
                <w:sz w:val="24"/>
                <w:szCs w:val="24"/>
              </w:rPr>
              <w:t>47109</w:t>
            </w:r>
            <w:r w:rsidR="00525E84" w:rsidRPr="00011B25">
              <w:rPr>
                <w:i/>
                <w:sz w:val="24"/>
                <w:szCs w:val="24"/>
              </w:rPr>
              <w:t>,</w:t>
            </w:r>
            <w:r w:rsidR="00782C48" w:rsidRPr="00011B25">
              <w:rPr>
                <w:i/>
                <w:sz w:val="24"/>
                <w:szCs w:val="24"/>
              </w:rPr>
              <w:t>1</w:t>
            </w:r>
            <w:r w:rsidR="00525E84" w:rsidRPr="00011B25">
              <w:rPr>
                <w:i/>
                <w:sz w:val="24"/>
                <w:szCs w:val="24"/>
              </w:rPr>
              <w:t xml:space="preserve"> кв.м на </w:t>
            </w:r>
            <w:r w:rsidR="00BD605C" w:rsidRPr="00011B25">
              <w:rPr>
                <w:i/>
                <w:sz w:val="24"/>
                <w:szCs w:val="24"/>
              </w:rPr>
              <w:t>вул. Трублаїні</w:t>
            </w:r>
            <w:r w:rsidR="00525E84" w:rsidRPr="00011B25">
              <w:rPr>
                <w:i/>
                <w:sz w:val="24"/>
                <w:szCs w:val="24"/>
              </w:rPr>
              <w:t>, будинок 1</w:t>
            </w:r>
            <w:r w:rsidR="00BD605C" w:rsidRPr="00011B25">
              <w:rPr>
                <w:i/>
                <w:sz w:val="24"/>
                <w:szCs w:val="24"/>
              </w:rPr>
              <w:t>13</w:t>
            </w:r>
            <w:r w:rsidR="00525E84" w:rsidRPr="00011B25">
              <w:rPr>
                <w:i/>
                <w:sz w:val="24"/>
                <w:szCs w:val="24"/>
              </w:rPr>
              <w:t>, який належить на праві приватної власності ТОВ «</w:t>
            </w:r>
            <w:r w:rsidR="00165DBB" w:rsidRPr="00011B25">
              <w:rPr>
                <w:i/>
                <w:sz w:val="24"/>
                <w:szCs w:val="24"/>
              </w:rPr>
              <w:t>АВТОМОБІЛЬНА КОМПАНІЯ «СЕРВІСАВТОТРЕЙДІНГ</w:t>
            </w:r>
            <w:r w:rsidR="00525E84" w:rsidRPr="00011B25">
              <w:rPr>
                <w:i/>
                <w:sz w:val="24"/>
                <w:szCs w:val="24"/>
              </w:rPr>
              <w:t xml:space="preserve">» на підставі </w:t>
            </w:r>
            <w:r w:rsidR="006D02B1" w:rsidRPr="00011B25">
              <w:rPr>
                <w:i/>
                <w:sz w:val="24"/>
                <w:szCs w:val="24"/>
              </w:rPr>
              <w:t>поданих для реєстрації документів, а саме: витяг</w:t>
            </w:r>
            <w:r w:rsidR="00165DBB" w:rsidRPr="00011B25">
              <w:rPr>
                <w:i/>
                <w:sz w:val="24"/>
                <w:szCs w:val="24"/>
              </w:rPr>
              <w:t xml:space="preserve"> з Реєстру будівельної діяльності ЄДЕССБ від 03.06.2020 № КВ112201551266</w:t>
            </w:r>
            <w:r w:rsidR="006D02B1" w:rsidRPr="00011B25">
              <w:rPr>
                <w:i/>
                <w:sz w:val="24"/>
                <w:szCs w:val="24"/>
              </w:rPr>
              <w:t xml:space="preserve"> та технічний паспорт від 28.04.2023 № ТІ01:1396-2536-1598-1713</w:t>
            </w:r>
            <w:r w:rsidR="00525E84" w:rsidRPr="00011B25">
              <w:rPr>
                <w:i/>
                <w:sz w:val="24"/>
                <w:szCs w:val="24"/>
              </w:rPr>
              <w:t>, про що зроблено запис в Державному реєстрі речових прав на нерухоме майно: 2</w:t>
            </w:r>
            <w:r w:rsidR="00AA3FE3" w:rsidRPr="00011B25">
              <w:rPr>
                <w:i/>
                <w:sz w:val="24"/>
                <w:szCs w:val="24"/>
              </w:rPr>
              <w:t>8</w:t>
            </w:r>
            <w:r w:rsidR="00525E84" w:rsidRPr="00011B25">
              <w:rPr>
                <w:i/>
                <w:sz w:val="24"/>
                <w:szCs w:val="24"/>
              </w:rPr>
              <w:t>.0</w:t>
            </w:r>
            <w:r w:rsidR="00AA3FE3" w:rsidRPr="00011B25">
              <w:rPr>
                <w:i/>
                <w:sz w:val="24"/>
                <w:szCs w:val="24"/>
              </w:rPr>
              <w:t>4</w:t>
            </w:r>
            <w:r w:rsidR="00525E84" w:rsidRPr="00011B25">
              <w:rPr>
                <w:i/>
                <w:sz w:val="24"/>
                <w:szCs w:val="24"/>
              </w:rPr>
              <w:t>.20</w:t>
            </w:r>
            <w:r w:rsidR="00AA3FE3" w:rsidRPr="00011B25">
              <w:rPr>
                <w:i/>
                <w:sz w:val="24"/>
                <w:szCs w:val="24"/>
              </w:rPr>
              <w:t>23</w:t>
            </w:r>
            <w:r w:rsidR="00525E84" w:rsidRPr="00011B25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 w:rsidR="00AA3FE3" w:rsidRPr="00011B25">
              <w:rPr>
                <w:i/>
                <w:sz w:val="24"/>
                <w:szCs w:val="24"/>
              </w:rPr>
              <w:t>50134642</w:t>
            </w:r>
            <w:r w:rsidR="00525E84" w:rsidRPr="00011B25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</w:t>
            </w:r>
            <w:r w:rsidR="00AA3FE3" w:rsidRPr="00011B25">
              <w:rPr>
                <w:i/>
                <w:sz w:val="24"/>
                <w:szCs w:val="24"/>
              </w:rPr>
              <w:t xml:space="preserve"> </w:t>
            </w:r>
            <w:r w:rsidR="00443509">
              <w:rPr>
                <w:i/>
                <w:sz w:val="24"/>
                <w:szCs w:val="24"/>
              </w:rPr>
              <w:t>від 25</w:t>
            </w:r>
            <w:r w:rsidR="00525E84" w:rsidRPr="00011B25">
              <w:rPr>
                <w:i/>
                <w:sz w:val="24"/>
                <w:szCs w:val="24"/>
              </w:rPr>
              <w:t>.05.2023 № 3</w:t>
            </w:r>
            <w:r w:rsidR="00443509">
              <w:rPr>
                <w:i/>
                <w:sz w:val="24"/>
                <w:szCs w:val="24"/>
              </w:rPr>
              <w:t>33438442</w:t>
            </w:r>
            <w:r w:rsidR="00525E84" w:rsidRPr="00011B25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011B25" w14:paraId="0090C0B3" w14:textId="77777777" w:rsidTr="0033544E">
        <w:trPr>
          <w:cantSplit/>
          <w:trHeight w:val="3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011B25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B2B5151" w:rsidR="004D1119" w:rsidRPr="00011B25" w:rsidRDefault="005639F6" w:rsidP="00525E8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1B2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7E2995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011B25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 xml:space="preserve">Функціональне </w:t>
            </w:r>
            <w:r w:rsidRPr="00011B25">
              <w:rPr>
                <w:bCs/>
                <w:sz w:val="24"/>
                <w:szCs w:val="24"/>
              </w:rPr>
              <w:t xml:space="preserve"> </w:t>
            </w:r>
          </w:p>
          <w:p w14:paraId="6384CE87" w14:textId="77777777" w:rsidR="006E10B3" w:rsidRPr="00011B25" w:rsidRDefault="006E10B3" w:rsidP="00A43048">
            <w:pPr>
              <w:pStyle w:val="a5"/>
              <w:ind w:left="-120"/>
              <w:rPr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 xml:space="preserve">призначення згідно </w:t>
            </w:r>
            <w:r w:rsidR="0085512A" w:rsidRPr="00011B25">
              <w:rPr>
                <w:sz w:val="24"/>
                <w:szCs w:val="24"/>
              </w:rPr>
              <w:t xml:space="preserve">з </w:t>
            </w:r>
          </w:p>
          <w:p w14:paraId="78F40C99" w14:textId="77777777" w:rsidR="004D1119" w:rsidRPr="00011B25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sz w:val="24"/>
                <w:szCs w:val="24"/>
              </w:rPr>
              <w:t xml:space="preserve"> </w:t>
            </w:r>
            <w:r w:rsidR="0085512A" w:rsidRPr="00011B25">
              <w:rPr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29814E5" w:rsidR="005A5823" w:rsidRPr="006A58DA" w:rsidRDefault="005639F6" w:rsidP="00AE67C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11B25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 w:rsidRPr="00011B25">
              <w:rPr>
                <w:i/>
                <w:sz w:val="24"/>
                <w:szCs w:val="24"/>
              </w:rPr>
              <w:t xml:space="preserve"> Києва</w:t>
            </w:r>
            <w:r w:rsidRPr="00011B25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 w:rsidRPr="00011B25">
              <w:rPr>
                <w:i/>
                <w:sz w:val="24"/>
                <w:szCs w:val="24"/>
              </w:rPr>
              <w:t>.03.</w:t>
            </w:r>
            <w:r w:rsidR="0066447F" w:rsidRPr="00011B25">
              <w:rPr>
                <w:i/>
                <w:sz w:val="24"/>
                <w:szCs w:val="24"/>
              </w:rPr>
              <w:t>2002</w:t>
            </w:r>
            <w:r w:rsidRPr="00011B25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</w:t>
            </w:r>
            <w:r w:rsidR="00525E84" w:rsidRPr="00011B25">
              <w:rPr>
                <w:i/>
                <w:sz w:val="24"/>
                <w:szCs w:val="24"/>
              </w:rPr>
              <w:t xml:space="preserve">частково до території </w:t>
            </w:r>
            <w:r w:rsidR="00E564B8" w:rsidRPr="00011B25">
              <w:rPr>
                <w:i/>
                <w:sz w:val="24"/>
                <w:szCs w:val="24"/>
              </w:rPr>
              <w:t xml:space="preserve">комунально-складські (перспективні) </w:t>
            </w:r>
            <w:r w:rsidR="00525E84" w:rsidRPr="00011B25">
              <w:rPr>
                <w:i/>
                <w:sz w:val="24"/>
                <w:szCs w:val="24"/>
              </w:rPr>
              <w:t xml:space="preserve">та частково до території </w:t>
            </w:r>
            <w:r w:rsidR="00E564B8" w:rsidRPr="00011B25">
              <w:rPr>
                <w:i/>
                <w:sz w:val="24"/>
                <w:szCs w:val="24"/>
              </w:rPr>
              <w:t>захисної зелені (існуючі)</w:t>
            </w:r>
            <w:r w:rsidR="00525E84" w:rsidRPr="00011B25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7E2995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011B25" w:rsidRDefault="006E10B3" w:rsidP="00A43048">
            <w:pPr>
              <w:pStyle w:val="a5"/>
              <w:shd w:val="clear" w:color="auto" w:fill="auto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011B25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1B2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7E2995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011B25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011B25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D6CFDBF" w:rsidR="00DC31BC" w:rsidRPr="00011B25" w:rsidRDefault="0033544E" w:rsidP="002F4D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1B25">
              <w:rPr>
                <w:bCs/>
                <w:i/>
                <w:sz w:val="24"/>
                <w:szCs w:val="24"/>
              </w:rPr>
              <w:t xml:space="preserve"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</w:t>
            </w:r>
            <w:r w:rsidR="00E564B8" w:rsidRPr="00011B25">
              <w:rPr>
                <w:bCs/>
                <w:i/>
                <w:sz w:val="24"/>
                <w:szCs w:val="24"/>
              </w:rPr>
              <w:t xml:space="preserve">     </w:t>
            </w:r>
            <w:r w:rsidRPr="00011B25">
              <w:rPr>
                <w:bCs/>
                <w:i/>
                <w:sz w:val="24"/>
                <w:szCs w:val="24"/>
              </w:rPr>
              <w:t>від 08.07.2021 № 1583/1624, земельна д</w:t>
            </w:r>
            <w:r w:rsidR="002F4D49" w:rsidRPr="00011B25">
              <w:rPr>
                <w:bCs/>
                <w:i/>
                <w:sz w:val="24"/>
                <w:szCs w:val="24"/>
              </w:rPr>
              <w:t>ілянка входить до зеленої зони</w:t>
            </w:r>
            <w:r w:rsidRPr="00011B25">
              <w:rPr>
                <w:bCs/>
                <w:i/>
                <w:sz w:val="24"/>
                <w:szCs w:val="24"/>
              </w:rPr>
              <w:t xml:space="preserve"> «</w:t>
            </w:r>
            <w:r w:rsidR="002F4D49" w:rsidRPr="00011B25">
              <w:rPr>
                <w:bCs/>
                <w:i/>
                <w:sz w:val="24"/>
                <w:szCs w:val="24"/>
              </w:rPr>
              <w:t>Совки</w:t>
            </w:r>
            <w:r w:rsidRPr="00011B25">
              <w:rPr>
                <w:bCs/>
                <w:i/>
                <w:sz w:val="24"/>
                <w:szCs w:val="24"/>
              </w:rPr>
              <w:t>».</w:t>
            </w:r>
          </w:p>
        </w:tc>
      </w:tr>
      <w:tr w:rsidR="004D1119" w:rsidRPr="007E2995" w14:paraId="3DFF5C39" w14:textId="77777777" w:rsidTr="006A58DA">
        <w:trPr>
          <w:cantSplit/>
          <w:trHeight w:val="1102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011B25" w:rsidRDefault="006E10B3" w:rsidP="00A43048">
            <w:pPr>
              <w:pStyle w:val="a5"/>
              <w:ind w:left="-120"/>
              <w:rPr>
                <w:bCs/>
                <w:sz w:val="24"/>
                <w:szCs w:val="24"/>
              </w:rPr>
            </w:pPr>
            <w:r w:rsidRPr="00011B25">
              <w:rPr>
                <w:bCs/>
                <w:sz w:val="24"/>
                <w:szCs w:val="24"/>
              </w:rPr>
              <w:lastRenderedPageBreak/>
              <w:t xml:space="preserve"> </w:t>
            </w:r>
            <w:r w:rsidR="004D1119" w:rsidRPr="00011B25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BCE" w14:textId="20EFAE33" w:rsidR="00165DBB" w:rsidRPr="00011B25" w:rsidRDefault="005A5823" w:rsidP="003354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B25">
              <w:rPr>
                <w:rFonts w:ascii="Times New Roman" w:hAnsi="Times New Roman" w:cs="Times New Roman"/>
                <w:i/>
              </w:rPr>
              <w:t>Р</w:t>
            </w:r>
            <w:r w:rsidR="00596742" w:rsidRPr="00011B25">
              <w:rPr>
                <w:rFonts w:ascii="Times New Roman" w:hAnsi="Times New Roman" w:cs="Times New Roman"/>
                <w:i/>
              </w:rPr>
              <w:t>ішення</w:t>
            </w:r>
            <w:r w:rsidRPr="00011B25">
              <w:rPr>
                <w:rFonts w:ascii="Times New Roman" w:hAnsi="Times New Roman" w:cs="Times New Roman"/>
                <w:i/>
              </w:rPr>
              <w:t>м</w:t>
            </w:r>
            <w:r w:rsidR="00596742" w:rsidRPr="00011B25">
              <w:rPr>
                <w:rFonts w:ascii="Times New Roman" w:hAnsi="Times New Roman" w:cs="Times New Roman"/>
                <w:i/>
              </w:rPr>
              <w:t xml:space="preserve"> Господарського суду міста Києва від 11.09.2008 </w:t>
            </w:r>
            <w:r w:rsidR="00732809">
              <w:rPr>
                <w:rFonts w:ascii="Times New Roman" w:hAnsi="Times New Roman" w:cs="Times New Roman"/>
                <w:i/>
              </w:rPr>
              <w:t xml:space="preserve">у справі </w:t>
            </w:r>
            <w:r w:rsidR="00596742" w:rsidRPr="00011B25">
              <w:rPr>
                <w:rFonts w:ascii="Times New Roman" w:hAnsi="Times New Roman" w:cs="Times New Roman"/>
                <w:i/>
              </w:rPr>
              <w:t>№ 2/346</w:t>
            </w:r>
            <w:r w:rsidR="00736F64">
              <w:rPr>
                <w:rFonts w:ascii="Times New Roman" w:hAnsi="Times New Roman" w:cs="Times New Roman"/>
                <w:i/>
              </w:rPr>
              <w:t>,</w:t>
            </w:r>
            <w:r w:rsidR="00596742" w:rsidRPr="00011B25">
              <w:rPr>
                <w:rFonts w:ascii="Times New Roman" w:hAnsi="Times New Roman" w:cs="Times New Roman"/>
                <w:i/>
              </w:rPr>
              <w:t xml:space="preserve"> </w:t>
            </w:r>
            <w:r w:rsidR="00732809">
              <w:rPr>
                <w:rFonts w:ascii="Times New Roman" w:hAnsi="Times New Roman" w:cs="Times New Roman"/>
                <w:i/>
              </w:rPr>
              <w:t>залишеним без змін постанов</w:t>
            </w:r>
            <w:r w:rsidR="00736F64">
              <w:rPr>
                <w:rFonts w:ascii="Times New Roman" w:hAnsi="Times New Roman" w:cs="Times New Roman"/>
                <w:i/>
              </w:rPr>
              <w:t>ою</w:t>
            </w:r>
            <w:r w:rsidR="00732809">
              <w:rPr>
                <w:rFonts w:ascii="Times New Roman" w:hAnsi="Times New Roman" w:cs="Times New Roman"/>
                <w:i/>
              </w:rPr>
              <w:t xml:space="preserve"> Київського апеляційного господарського </w:t>
            </w:r>
            <w:r w:rsidR="00736F64">
              <w:rPr>
                <w:rFonts w:ascii="Times New Roman" w:hAnsi="Times New Roman" w:cs="Times New Roman"/>
                <w:i/>
              </w:rPr>
              <w:t>суду від 06.11.2008 та постановою</w:t>
            </w:r>
            <w:r w:rsidR="00732809">
              <w:rPr>
                <w:rFonts w:ascii="Times New Roman" w:hAnsi="Times New Roman" w:cs="Times New Roman"/>
                <w:i/>
              </w:rPr>
              <w:t xml:space="preserve"> Вищого госпо</w:t>
            </w:r>
            <w:r w:rsidR="00F00741">
              <w:rPr>
                <w:rFonts w:ascii="Times New Roman" w:hAnsi="Times New Roman" w:cs="Times New Roman"/>
                <w:i/>
              </w:rPr>
              <w:t>дарського суду України від 19.05</w:t>
            </w:r>
            <w:r w:rsidR="00732809">
              <w:rPr>
                <w:rFonts w:ascii="Times New Roman" w:hAnsi="Times New Roman" w:cs="Times New Roman"/>
                <w:i/>
              </w:rPr>
              <w:t>.2010</w:t>
            </w:r>
            <w:r w:rsidR="00736F64">
              <w:rPr>
                <w:rFonts w:ascii="Times New Roman" w:hAnsi="Times New Roman" w:cs="Times New Roman"/>
                <w:i/>
              </w:rPr>
              <w:t xml:space="preserve">, </w:t>
            </w:r>
            <w:r w:rsidR="00596742" w:rsidRPr="00011B25">
              <w:rPr>
                <w:rFonts w:ascii="Times New Roman" w:hAnsi="Times New Roman" w:cs="Times New Roman"/>
                <w:i/>
              </w:rPr>
              <w:t>між ТОВ «АВТОМОБІЛЬНА КОМПАНІЯ «СЕРВІСАВТОТРЕЙДІНГ» та Київською міською радою</w:t>
            </w:r>
            <w:r w:rsidRPr="00011B25">
              <w:rPr>
                <w:rFonts w:ascii="Times New Roman" w:hAnsi="Times New Roman" w:cs="Times New Roman"/>
                <w:i/>
              </w:rPr>
              <w:t xml:space="preserve"> визнано укладеним</w:t>
            </w:r>
            <w:r w:rsidR="00596742" w:rsidRPr="00011B25">
              <w:rPr>
                <w:rFonts w:ascii="Times New Roman" w:hAnsi="Times New Roman" w:cs="Times New Roman"/>
                <w:i/>
              </w:rPr>
              <w:t xml:space="preserve"> договір оренди земельної ділянки </w:t>
            </w:r>
            <w:r w:rsidR="00896110" w:rsidRPr="00011B25">
              <w:rPr>
                <w:rFonts w:ascii="Times New Roman" w:hAnsi="Times New Roman" w:cs="Times New Roman"/>
                <w:i/>
              </w:rPr>
              <w:t xml:space="preserve">(кадастровий номер 8000000000:75:199:0001) </w:t>
            </w:r>
            <w:r w:rsidR="00596742" w:rsidRPr="00011B25">
              <w:rPr>
                <w:rFonts w:ascii="Times New Roman" w:hAnsi="Times New Roman" w:cs="Times New Roman"/>
                <w:i/>
              </w:rPr>
              <w:t>на 5 років для будівництва, експлуатації та обслуговування автомобільного терміналу зі складською інфраструктурою, станцією технічного обслуговування та готельним комплексом</w:t>
            </w:r>
            <w:r w:rsidR="00945484" w:rsidRPr="00011B25">
              <w:rPr>
                <w:rFonts w:ascii="Times New Roman" w:hAnsi="Times New Roman" w:cs="Times New Roman"/>
                <w:i/>
              </w:rPr>
              <w:t xml:space="preserve"> (запис в Державному реєстрі речових прав на нерухоме майно: 08.08.2017, номер запису про інше речове право: 21779210).</w:t>
            </w:r>
          </w:p>
          <w:p w14:paraId="6FCDDA9A" w14:textId="256C92F5" w:rsidR="005A5823" w:rsidRDefault="005A5823" w:rsidP="003354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B25">
              <w:rPr>
                <w:rFonts w:ascii="Times New Roman" w:hAnsi="Times New Roman" w:cs="Times New Roman"/>
                <w:i/>
              </w:rPr>
              <w:t>Згідно з даними Державного реєстру речових прав термін оренди закінчився 08.08.2022.</w:t>
            </w:r>
          </w:p>
          <w:p w14:paraId="514E9273" w14:textId="1547978C" w:rsidR="007429D1" w:rsidRPr="007429D1" w:rsidRDefault="007429D1" w:rsidP="0033544E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53824CEE" w14:textId="4DAAAD9A" w:rsidR="007429D1" w:rsidRDefault="007429D1" w:rsidP="007429D1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18.06.2020 у справі </w:t>
            </w:r>
            <w:r w:rsidR="00950898"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C04B24">
              <w:rPr>
                <w:rFonts w:ascii="Times New Roman" w:hAnsi="Times New Roman" w:cs="Times New Roman"/>
                <w:i/>
              </w:rPr>
              <w:t>№ 925/449/19, від 27.01.2021 у справі № 630/269/16, від 10.02.2021 у справі</w:t>
            </w:r>
            <w:r w:rsidR="00950898">
              <w:rPr>
                <w:rFonts w:ascii="Times New Roman" w:hAnsi="Times New Roman" w:cs="Times New Roman"/>
                <w:i/>
              </w:rPr>
              <w:t xml:space="preserve"> </w:t>
            </w:r>
            <w:r w:rsidRPr="00C04B24">
              <w:rPr>
                <w:rFonts w:ascii="Times New Roman" w:hAnsi="Times New Roman" w:cs="Times New Roman"/>
                <w:i/>
              </w:rPr>
              <w:t>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B27BCC5" w14:textId="77777777" w:rsidR="00165DBB" w:rsidRPr="00011B25" w:rsidRDefault="00165DBB" w:rsidP="0033544E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3668462F" w14:textId="4EE9DE78" w:rsidR="0033544E" w:rsidRPr="00011B25" w:rsidRDefault="0033544E" w:rsidP="003354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B2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9595C5A" w14:textId="77777777" w:rsidR="0033544E" w:rsidRPr="00011B25" w:rsidRDefault="0033544E" w:rsidP="0033544E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011B2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           № 826/8107/16, від 16.09.2021 у справі № 826/8847/16. </w:t>
            </w:r>
          </w:p>
          <w:p w14:paraId="5438DC62" w14:textId="77777777" w:rsidR="0033544E" w:rsidRPr="00011B25" w:rsidRDefault="0033544E" w:rsidP="0033544E">
            <w:pPr>
              <w:pStyle w:val="af1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27FA0786" w14:textId="246B86D3" w:rsidR="004D1119" w:rsidRPr="00011B25" w:rsidRDefault="0033544E" w:rsidP="0033544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011B25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011B25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4CADB3EE" w14:textId="77777777" w:rsidR="0033544E" w:rsidRPr="00011B25" w:rsidRDefault="0033544E" w:rsidP="0033544E">
      <w:pPr>
        <w:pStyle w:val="1"/>
        <w:numPr>
          <w:ilvl w:val="0"/>
          <w:numId w:val="6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/>
          <w:sz w:val="24"/>
          <w:szCs w:val="24"/>
          <w:lang w:val="uk-UA"/>
        </w:rPr>
      </w:pPr>
      <w:r w:rsidRPr="00011B25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EDC975D" w14:textId="77777777" w:rsidR="0033544E" w:rsidRPr="00011B25" w:rsidRDefault="0033544E" w:rsidP="0033544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jc w:val="both"/>
        <w:rPr>
          <w:i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від 20.04.2017 № 241/2463.</w:t>
      </w:r>
    </w:p>
    <w:p w14:paraId="1B3B0F9C" w14:textId="77777777" w:rsidR="006A58DA" w:rsidRDefault="006A58DA" w:rsidP="0033544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0491F000" w14:textId="77777777" w:rsidR="006A58DA" w:rsidRDefault="006A58DA" w:rsidP="0033544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6D3AAA1B" w14:textId="77777777" w:rsidR="006A58DA" w:rsidRDefault="006A58DA" w:rsidP="0033544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4EA05458" w14:textId="77777777" w:rsidR="006A58DA" w:rsidRDefault="006A58DA" w:rsidP="0033544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2FA7A5D3" w14:textId="2CB8F51E" w:rsidR="0033544E" w:rsidRPr="00011B25" w:rsidRDefault="0033544E" w:rsidP="0033544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36D6E9C7" w14:textId="52ED8E66" w:rsidR="00011B25" w:rsidRPr="00011B25" w:rsidRDefault="00011B25" w:rsidP="002F07BB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i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D915DBA" w14:textId="77777777" w:rsidR="0033544E" w:rsidRPr="00011B25" w:rsidRDefault="0033544E" w:rsidP="0033544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CC58CBF" w14:textId="77777777" w:rsidR="0033544E" w:rsidRPr="00011B25" w:rsidRDefault="0033544E" w:rsidP="0033544E">
      <w:pPr>
        <w:pStyle w:val="1"/>
        <w:numPr>
          <w:ilvl w:val="0"/>
          <w:numId w:val="6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/>
          <w:sz w:val="24"/>
          <w:szCs w:val="24"/>
          <w:lang w:val="uk-UA"/>
        </w:rPr>
      </w:pPr>
      <w:r w:rsidRPr="00011B2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21B575F9" w14:textId="77777777" w:rsidR="0033544E" w:rsidRPr="00011B25" w:rsidRDefault="0033544E" w:rsidP="0033544E">
      <w:pPr>
        <w:pStyle w:val="1"/>
        <w:tabs>
          <w:tab w:val="left" w:pos="426"/>
          <w:tab w:val="left" w:pos="708"/>
          <w:tab w:val="left" w:pos="851"/>
        </w:tabs>
        <w:spacing w:after="40"/>
        <w:ind w:firstLine="567"/>
        <w:jc w:val="both"/>
        <w:rPr>
          <w:i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97B8B3A" w14:textId="27EE093B" w:rsidR="0033544E" w:rsidRPr="00011B25" w:rsidRDefault="0033544E" w:rsidP="0033544E">
      <w:pPr>
        <w:pStyle w:val="1"/>
        <w:shd w:val="clear" w:color="auto" w:fill="auto"/>
        <w:tabs>
          <w:tab w:val="left" w:pos="708"/>
          <w:tab w:val="left" w:pos="851"/>
        </w:tabs>
        <w:spacing w:after="40"/>
        <w:ind w:firstLine="567"/>
        <w:jc w:val="both"/>
        <w:rPr>
          <w:i/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08.12.2022 № 5828/5869 «Про бюджет міста Києва на 2023 рік» орієнтовний розмір річної орендної плати складатиме: </w:t>
      </w:r>
      <w:r w:rsidR="001049B3" w:rsidRPr="00011B25">
        <w:rPr>
          <w:b/>
          <w:sz w:val="24"/>
          <w:szCs w:val="24"/>
          <w:u w:val="single"/>
          <w:lang w:val="uk-UA"/>
        </w:rPr>
        <w:t>7</w:t>
      </w:r>
      <w:r w:rsidRPr="00011B25">
        <w:rPr>
          <w:b/>
          <w:sz w:val="24"/>
          <w:szCs w:val="24"/>
          <w:u w:val="single"/>
          <w:lang w:val="uk-UA"/>
        </w:rPr>
        <w:t xml:space="preserve"> </w:t>
      </w:r>
      <w:r w:rsidR="001049B3" w:rsidRPr="00011B25">
        <w:rPr>
          <w:b/>
          <w:sz w:val="24"/>
          <w:szCs w:val="24"/>
          <w:u w:val="single"/>
          <w:lang w:val="uk-UA"/>
        </w:rPr>
        <w:t>967</w:t>
      </w:r>
      <w:r w:rsidRPr="00011B25">
        <w:rPr>
          <w:b/>
          <w:sz w:val="24"/>
          <w:szCs w:val="24"/>
          <w:u w:val="single"/>
          <w:lang w:val="uk-UA"/>
        </w:rPr>
        <w:t> </w:t>
      </w:r>
      <w:r w:rsidR="001049B3" w:rsidRPr="00011B25">
        <w:rPr>
          <w:b/>
          <w:sz w:val="24"/>
          <w:szCs w:val="24"/>
          <w:u w:val="single"/>
          <w:lang w:val="uk-UA"/>
        </w:rPr>
        <w:t>715</w:t>
      </w:r>
      <w:r w:rsidRPr="00011B25">
        <w:rPr>
          <w:b/>
          <w:sz w:val="24"/>
          <w:szCs w:val="24"/>
          <w:u w:val="single"/>
          <w:lang w:val="uk-UA"/>
        </w:rPr>
        <w:t xml:space="preserve"> грн </w:t>
      </w:r>
      <w:r w:rsidR="001049B3" w:rsidRPr="00011B25">
        <w:rPr>
          <w:b/>
          <w:sz w:val="24"/>
          <w:szCs w:val="24"/>
          <w:u w:val="single"/>
          <w:lang w:val="uk-UA"/>
        </w:rPr>
        <w:t>38 коп. (5</w:t>
      </w:r>
      <w:r w:rsidRPr="00011B25">
        <w:rPr>
          <w:b/>
          <w:sz w:val="24"/>
          <w:szCs w:val="24"/>
          <w:u w:val="single"/>
          <w:lang w:val="uk-UA"/>
        </w:rPr>
        <w:t xml:space="preserve"> %).</w:t>
      </w:r>
    </w:p>
    <w:p w14:paraId="7E5BD275" w14:textId="7536DFE1" w:rsidR="00FE53A9" w:rsidRPr="00011B25" w:rsidRDefault="00FE53A9" w:rsidP="0033544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</w:p>
    <w:p w14:paraId="41601E58" w14:textId="77777777" w:rsidR="0033544E" w:rsidRPr="00011B25" w:rsidRDefault="0033544E" w:rsidP="0033544E">
      <w:pPr>
        <w:pStyle w:val="1"/>
        <w:numPr>
          <w:ilvl w:val="0"/>
          <w:numId w:val="6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/>
          <w:sz w:val="24"/>
          <w:szCs w:val="24"/>
          <w:lang w:val="uk-UA"/>
        </w:rPr>
      </w:pPr>
      <w:r w:rsidRPr="00011B2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F78DD4E" w14:textId="3DEEB08A" w:rsidR="0033544E" w:rsidRPr="00011B25" w:rsidRDefault="0033544E" w:rsidP="0033544E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011B25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08F77AF9" w14:textId="1E4DEF0E" w:rsidR="009E6C35" w:rsidRPr="00011B25" w:rsidRDefault="009E6C35" w:rsidP="009E6C35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65557E68" w14:textId="77777777" w:rsidR="0033544E" w:rsidRPr="00011B25" w:rsidRDefault="0033544E" w:rsidP="0033544E">
      <w:pPr>
        <w:pStyle w:val="20"/>
        <w:shd w:val="clear" w:color="auto" w:fill="auto"/>
        <w:spacing w:after="0"/>
        <w:jc w:val="left"/>
        <w:rPr>
          <w:sz w:val="20"/>
          <w:szCs w:val="20"/>
          <w:lang w:val="uk-UA"/>
        </w:rPr>
      </w:pPr>
      <w:r w:rsidRPr="00011B25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011B25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BDF40B6" w14:textId="77777777" w:rsidR="0033544E" w:rsidRPr="00011B25" w:rsidRDefault="0033544E" w:rsidP="0033544E">
      <w:pPr>
        <w:pStyle w:val="1"/>
        <w:shd w:val="clear" w:color="auto" w:fill="auto"/>
        <w:rPr>
          <w:i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3544E" w:rsidRPr="00011B25" w14:paraId="77CA8BC8" w14:textId="77777777" w:rsidTr="00F47C9A">
        <w:trPr>
          <w:trHeight w:val="663"/>
        </w:trPr>
        <w:tc>
          <w:tcPr>
            <w:tcW w:w="4814" w:type="dxa"/>
            <w:hideMark/>
          </w:tcPr>
          <w:p w14:paraId="5EC2534B" w14:textId="77777777" w:rsidR="0033544E" w:rsidRPr="00011B25" w:rsidRDefault="0033544E" w:rsidP="00F47C9A">
            <w:pPr>
              <w:pStyle w:val="30"/>
              <w:ind w:hanging="120"/>
              <w:jc w:val="both"/>
              <w:rPr>
                <w:rStyle w:val="aa"/>
                <w:b w:val="0"/>
                <w:sz w:val="24"/>
                <w:szCs w:val="24"/>
              </w:rPr>
            </w:pPr>
          </w:p>
          <w:p w14:paraId="60024188" w14:textId="77777777" w:rsidR="0033544E" w:rsidRPr="00011B25" w:rsidRDefault="0033544E" w:rsidP="00F47C9A">
            <w:pPr>
              <w:pStyle w:val="30"/>
              <w:ind w:hanging="120"/>
              <w:rPr>
                <w:rStyle w:val="aa"/>
                <w:b w:val="0"/>
                <w:sz w:val="24"/>
                <w:szCs w:val="24"/>
              </w:rPr>
            </w:pPr>
            <w:r w:rsidRPr="00011B25">
              <w:rPr>
                <w:rStyle w:val="a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198DDB7" w14:textId="77777777" w:rsidR="0033544E" w:rsidRPr="00011B25" w:rsidRDefault="0033544E" w:rsidP="00F47C9A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</w:p>
          <w:p w14:paraId="707E911D" w14:textId="77777777" w:rsidR="0033544E" w:rsidRPr="00011B25" w:rsidRDefault="0033544E" w:rsidP="00F47C9A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  <w:r w:rsidRPr="00011B25">
              <w:rPr>
                <w:rStyle w:val="aa"/>
                <w:b w:val="0"/>
                <w:sz w:val="24"/>
                <w:szCs w:val="24"/>
              </w:rPr>
              <w:t>Валентина ПЕЛИХ</w:t>
            </w:r>
          </w:p>
          <w:p w14:paraId="42920B5B" w14:textId="77777777" w:rsidR="0033544E" w:rsidRPr="00011B25" w:rsidRDefault="0033544E" w:rsidP="00F47C9A">
            <w:pPr>
              <w:pStyle w:val="30"/>
              <w:shd w:val="clear" w:color="auto" w:fill="auto"/>
              <w:jc w:val="right"/>
              <w:rPr>
                <w:rStyle w:val="aa"/>
                <w:b w:val="0"/>
                <w:sz w:val="24"/>
                <w:szCs w:val="24"/>
              </w:rPr>
            </w:pPr>
          </w:p>
        </w:tc>
      </w:tr>
    </w:tbl>
    <w:p w14:paraId="55A8AA42" w14:textId="77777777" w:rsidR="00E41057" w:rsidRPr="00011B25" w:rsidRDefault="00E41057">
      <w:pPr>
        <w:rPr>
          <w:lang w:val="uk-UA"/>
        </w:rPr>
      </w:pPr>
    </w:p>
    <w:sectPr w:rsidR="00E41057" w:rsidRPr="00011B25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FB597" w14:textId="77777777" w:rsidR="002D7966" w:rsidRDefault="002D7966" w:rsidP="004D1119">
      <w:pPr>
        <w:spacing w:after="0" w:line="240" w:lineRule="auto"/>
      </w:pPr>
      <w:r>
        <w:separator/>
      </w:r>
    </w:p>
  </w:endnote>
  <w:endnote w:type="continuationSeparator" w:id="0">
    <w:p w14:paraId="16D489CA" w14:textId="77777777" w:rsidR="002D7966" w:rsidRDefault="002D7966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1B98" w14:textId="77777777" w:rsidR="002D7966" w:rsidRDefault="002D7966" w:rsidP="004D1119">
      <w:pPr>
        <w:spacing w:after="0" w:line="240" w:lineRule="auto"/>
      </w:pPr>
      <w:r>
        <w:separator/>
      </w:r>
    </w:p>
  </w:footnote>
  <w:footnote w:type="continuationSeparator" w:id="0">
    <w:p w14:paraId="38FE077A" w14:textId="77777777" w:rsidR="002D7966" w:rsidRDefault="002D7966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6167B9E">
              <wp:simplePos x="0" y="0"/>
              <wp:positionH relativeFrom="column">
                <wp:posOffset>1139190</wp:posOffset>
              </wp:positionH>
              <wp:positionV relativeFrom="paragraph">
                <wp:posOffset>-212090</wp:posOffset>
              </wp:positionV>
              <wp:extent cx="5410200" cy="3714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4F85DCA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D64236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ПЗН-54571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17.05.2023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577444323</w:t>
                              </w:r>
                            </w:p>
                            <w:p w14:paraId="46F472CC" w14:textId="17C11D62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E2995" w:rsidRPr="007E299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16.7pt;width:42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4F85DCA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D64236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ПЗН-54571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17.05.2023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577444323</w:t>
                        </w:r>
                      </w:p>
                      <w:p w14:paraId="46F472CC" w14:textId="17C11D62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E2995" w:rsidRPr="007E299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15534F50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1B25"/>
    <w:rsid w:val="00065154"/>
    <w:rsid w:val="00072A72"/>
    <w:rsid w:val="000A6CC8"/>
    <w:rsid w:val="000C7B40"/>
    <w:rsid w:val="000E32C6"/>
    <w:rsid w:val="001049B3"/>
    <w:rsid w:val="00124E84"/>
    <w:rsid w:val="00141D46"/>
    <w:rsid w:val="00165DBB"/>
    <w:rsid w:val="001C3C63"/>
    <w:rsid w:val="001F6F73"/>
    <w:rsid w:val="002050D1"/>
    <w:rsid w:val="00256BA4"/>
    <w:rsid w:val="002620EA"/>
    <w:rsid w:val="00297849"/>
    <w:rsid w:val="002C67E9"/>
    <w:rsid w:val="002D7966"/>
    <w:rsid w:val="002F07BB"/>
    <w:rsid w:val="002F4D49"/>
    <w:rsid w:val="0032082A"/>
    <w:rsid w:val="0033544E"/>
    <w:rsid w:val="003756E5"/>
    <w:rsid w:val="003A3E51"/>
    <w:rsid w:val="003C4464"/>
    <w:rsid w:val="004251B0"/>
    <w:rsid w:val="0044297A"/>
    <w:rsid w:val="00443509"/>
    <w:rsid w:val="00457E5F"/>
    <w:rsid w:val="00465F9E"/>
    <w:rsid w:val="004855E4"/>
    <w:rsid w:val="00491FDB"/>
    <w:rsid w:val="00494F8F"/>
    <w:rsid w:val="004A3488"/>
    <w:rsid w:val="004A5DBD"/>
    <w:rsid w:val="004D1119"/>
    <w:rsid w:val="004D5BC3"/>
    <w:rsid w:val="004E5EC2"/>
    <w:rsid w:val="0050254F"/>
    <w:rsid w:val="00511117"/>
    <w:rsid w:val="005112CC"/>
    <w:rsid w:val="00525E84"/>
    <w:rsid w:val="0053554B"/>
    <w:rsid w:val="005639F6"/>
    <w:rsid w:val="005659FB"/>
    <w:rsid w:val="00582A2E"/>
    <w:rsid w:val="00596742"/>
    <w:rsid w:val="005A5823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3462"/>
    <w:rsid w:val="006A58DA"/>
    <w:rsid w:val="006C7FB9"/>
    <w:rsid w:val="006D02B1"/>
    <w:rsid w:val="006D6771"/>
    <w:rsid w:val="006E106A"/>
    <w:rsid w:val="006E10B3"/>
    <w:rsid w:val="006F2E3B"/>
    <w:rsid w:val="00732809"/>
    <w:rsid w:val="00736F64"/>
    <w:rsid w:val="007429D1"/>
    <w:rsid w:val="007778A0"/>
    <w:rsid w:val="00780886"/>
    <w:rsid w:val="00782C48"/>
    <w:rsid w:val="0078503B"/>
    <w:rsid w:val="007C21B5"/>
    <w:rsid w:val="007C400B"/>
    <w:rsid w:val="007E2995"/>
    <w:rsid w:val="007F2BBB"/>
    <w:rsid w:val="007F5918"/>
    <w:rsid w:val="007F7C2C"/>
    <w:rsid w:val="00802776"/>
    <w:rsid w:val="008117D2"/>
    <w:rsid w:val="00822897"/>
    <w:rsid w:val="00854FAD"/>
    <w:rsid w:val="0085512A"/>
    <w:rsid w:val="008710BD"/>
    <w:rsid w:val="00886B09"/>
    <w:rsid w:val="008932D2"/>
    <w:rsid w:val="00896110"/>
    <w:rsid w:val="0090233F"/>
    <w:rsid w:val="009104B4"/>
    <w:rsid w:val="0091104E"/>
    <w:rsid w:val="00920863"/>
    <w:rsid w:val="00945484"/>
    <w:rsid w:val="00950898"/>
    <w:rsid w:val="0098231C"/>
    <w:rsid w:val="009946E5"/>
    <w:rsid w:val="009D6F39"/>
    <w:rsid w:val="009E5D57"/>
    <w:rsid w:val="009E6C35"/>
    <w:rsid w:val="00A21758"/>
    <w:rsid w:val="00A43048"/>
    <w:rsid w:val="00A62E96"/>
    <w:rsid w:val="00A83DF0"/>
    <w:rsid w:val="00A96345"/>
    <w:rsid w:val="00AA3FE3"/>
    <w:rsid w:val="00AE67CC"/>
    <w:rsid w:val="00B12087"/>
    <w:rsid w:val="00B16328"/>
    <w:rsid w:val="00B3699E"/>
    <w:rsid w:val="00B4075F"/>
    <w:rsid w:val="00B541F1"/>
    <w:rsid w:val="00B7084D"/>
    <w:rsid w:val="00B7796E"/>
    <w:rsid w:val="00B9251E"/>
    <w:rsid w:val="00B96C47"/>
    <w:rsid w:val="00BA1207"/>
    <w:rsid w:val="00BC39D6"/>
    <w:rsid w:val="00BC5A16"/>
    <w:rsid w:val="00BD605C"/>
    <w:rsid w:val="00C074E5"/>
    <w:rsid w:val="00C15B54"/>
    <w:rsid w:val="00C23F8D"/>
    <w:rsid w:val="00C314F1"/>
    <w:rsid w:val="00C41008"/>
    <w:rsid w:val="00C53778"/>
    <w:rsid w:val="00C675D8"/>
    <w:rsid w:val="00C837C6"/>
    <w:rsid w:val="00C83F04"/>
    <w:rsid w:val="00CA36E6"/>
    <w:rsid w:val="00CD0A63"/>
    <w:rsid w:val="00CD1973"/>
    <w:rsid w:val="00D312B3"/>
    <w:rsid w:val="00D470C6"/>
    <w:rsid w:val="00D64236"/>
    <w:rsid w:val="00D75A6C"/>
    <w:rsid w:val="00DC31BC"/>
    <w:rsid w:val="00DC4060"/>
    <w:rsid w:val="00DE2B79"/>
    <w:rsid w:val="00E41057"/>
    <w:rsid w:val="00E43047"/>
    <w:rsid w:val="00E564B8"/>
    <w:rsid w:val="00E93A88"/>
    <w:rsid w:val="00EA1843"/>
    <w:rsid w:val="00ED4D52"/>
    <w:rsid w:val="00EE1DD9"/>
    <w:rsid w:val="00F00741"/>
    <w:rsid w:val="00F06CF8"/>
    <w:rsid w:val="00F51520"/>
    <w:rsid w:val="00F72F9E"/>
    <w:rsid w:val="00FB11FA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3354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91FA-A0FC-4C58-86D8-E531717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7968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2023-06-07T14:28:00Z</cp:lastPrinted>
  <dcterms:created xsi:type="dcterms:W3CDTF">2023-06-12T12:41:00Z</dcterms:created>
  <dcterms:modified xsi:type="dcterms:W3CDTF">2023-06-12T12:41:00Z</dcterms:modified>
</cp:coreProperties>
</file>