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DC2F381"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6887315F">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555539044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555539044</w:t>
                      </w:r>
                    </w:p>
                  </w:txbxContent>
                </v:textbox>
              </v:shape>
            </w:pict>
          </mc:Fallback>
        </mc:AlternateContent>
      </w:r>
    </w:p>
    <w:tbl>
      <w:tblPr>
        <w:tblW w:w="0" w:type="auto"/>
        <w:tblLook w:val="01E0" w:firstRow="1" w:lastRow="1" w:firstColumn="1" w:lastColumn="1" w:noHBand="0" w:noVBand="0"/>
      </w:tblPr>
      <w:tblGrid>
        <w:gridCol w:w="5812"/>
      </w:tblGrid>
      <w:tr w:rsidR="00DE4A20" w:rsidRPr="00C12341" w14:paraId="39883B9B" w14:textId="77777777" w:rsidTr="00EF1EF8">
        <w:trPr>
          <w:trHeight w:val="2500"/>
        </w:trPr>
        <w:tc>
          <w:tcPr>
            <w:tcW w:w="5812" w:type="dxa"/>
            <w:hideMark/>
          </w:tcPr>
          <w:p w14:paraId="0B182D23" w14:textId="496AC499" w:rsidR="00F6318B" w:rsidRPr="00DE4A20" w:rsidRDefault="0009503E" w:rsidP="004B31A8">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276D6" w:rsidRPr="004B31A8">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4B31A8">
              <w:rPr>
                <w:b/>
                <w:color w:val="000000" w:themeColor="text1"/>
                <w:sz w:val="28"/>
                <w:szCs w:val="28"/>
              </w:rPr>
              <w:t>ОМУ</w:t>
            </w:r>
            <w:r w:rsidR="00A264FD" w:rsidRPr="00DE4A20">
              <w:rPr>
                <w:b/>
                <w:color w:val="000000" w:themeColor="text1"/>
                <w:sz w:val="28"/>
                <w:szCs w:val="28"/>
              </w:rPr>
              <w:t xml:space="preserve"> КОМУНАЛЬН</w:t>
            </w:r>
            <w:r w:rsidR="004B31A8">
              <w:rPr>
                <w:b/>
                <w:color w:val="000000" w:themeColor="text1"/>
                <w:sz w:val="28"/>
                <w:szCs w:val="28"/>
              </w:rPr>
              <w:t>ОМУ</w:t>
            </w:r>
            <w:r w:rsidR="00A264FD" w:rsidRPr="00DE4A20">
              <w:rPr>
                <w:b/>
                <w:color w:val="000000" w:themeColor="text1"/>
                <w:sz w:val="28"/>
                <w:szCs w:val="28"/>
              </w:rPr>
              <w:t xml:space="preserve"> ОБ'ЄДНАНН</w:t>
            </w:r>
            <w:r w:rsidR="004B31A8">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w:t>
            </w:r>
            <w:r w:rsidR="004B31A8">
              <w:rPr>
                <w:b/>
                <w:color w:val="000000" w:themeColor="text1"/>
                <w:sz w:val="28"/>
                <w:szCs w:val="28"/>
              </w:rPr>
              <w:t xml:space="preserve"> </w:t>
            </w:r>
            <w:r w:rsidR="00B563DC" w:rsidRPr="00DE4A20">
              <w:rPr>
                <w:b/>
                <w:color w:val="000000" w:themeColor="text1"/>
                <w:sz w:val="28"/>
                <w:szCs w:val="28"/>
              </w:rPr>
              <w:t>земельн</w:t>
            </w:r>
            <w:r w:rsidR="004B31A8">
              <w:rPr>
                <w:b/>
                <w:color w:val="000000" w:themeColor="text1"/>
                <w:sz w:val="28"/>
                <w:szCs w:val="28"/>
              </w:rPr>
              <w:t>их</w:t>
            </w:r>
            <w:r w:rsidR="00B563DC" w:rsidRPr="00DE4A20">
              <w:rPr>
                <w:b/>
                <w:color w:val="000000" w:themeColor="text1"/>
                <w:sz w:val="28"/>
                <w:szCs w:val="28"/>
              </w:rPr>
              <w:t xml:space="preserve"> ділян</w:t>
            </w:r>
            <w:r w:rsidR="004B31A8">
              <w:rPr>
                <w:b/>
                <w:color w:val="000000" w:themeColor="text1"/>
                <w:sz w:val="28"/>
                <w:szCs w:val="28"/>
              </w:rPr>
              <w:t>о</w:t>
            </w:r>
            <w:r w:rsidR="00B563DC" w:rsidRPr="00DE4A20">
              <w:rPr>
                <w:b/>
                <w:color w:val="000000" w:themeColor="text1"/>
                <w:sz w:val="28"/>
                <w:szCs w:val="28"/>
              </w:rPr>
              <w:t xml:space="preserve">к </w:t>
            </w:r>
            <w:r w:rsidR="00E27368" w:rsidRPr="004B31A8">
              <w:rPr>
                <w:b/>
                <w:color w:val="000000" w:themeColor="text1"/>
                <w:sz w:val="28"/>
                <w:szCs w:val="28"/>
              </w:rPr>
              <w:t>в</w:t>
            </w:r>
            <w:r w:rsidR="00A264FD" w:rsidRPr="00DE4A20">
              <w:rPr>
                <w:b/>
                <w:color w:val="000000" w:themeColor="text1"/>
                <w:sz w:val="28"/>
                <w:szCs w:val="28"/>
              </w:rPr>
              <w:t xml:space="preserve"> </w:t>
            </w:r>
            <w:r w:rsidR="00A264FD" w:rsidRPr="004B31A8">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для утримання та благоустрою зелених зон і зелених насаджень та обслуговування території парку</w:t>
            </w:r>
            <w:r w:rsidR="00FB314E" w:rsidRPr="00DE4A20">
              <w:rPr>
                <w:b/>
                <w:iCs/>
                <w:color w:val="000000" w:themeColor="text1"/>
                <w:sz w:val="28"/>
                <w:szCs w:val="28"/>
              </w:rPr>
              <w:t xml:space="preserve"> </w:t>
            </w:r>
            <w:r w:rsidR="0001227E" w:rsidRPr="004B31A8">
              <w:rPr>
                <w:b/>
                <w:iCs/>
                <w:color w:val="000000" w:themeColor="text1"/>
                <w:sz w:val="28"/>
                <w:szCs w:val="28"/>
              </w:rPr>
              <w:t xml:space="preserve">вздовж просп. Червоної Калини від вул. Сержа Лифаря до </w:t>
            </w:r>
            <w:r w:rsidR="00EF1EF8">
              <w:rPr>
                <w:b/>
                <w:iCs/>
                <w:color w:val="000000" w:themeColor="text1"/>
                <w:sz w:val="28"/>
                <w:szCs w:val="28"/>
              </w:rPr>
              <w:t xml:space="preserve">                          </w:t>
            </w:r>
            <w:r w:rsidR="0001227E" w:rsidRPr="004B31A8">
              <w:rPr>
                <w:b/>
                <w:iCs/>
                <w:color w:val="000000" w:themeColor="text1"/>
                <w:sz w:val="28"/>
                <w:szCs w:val="28"/>
              </w:rPr>
              <w:t>вул. Костянтина Данькевича</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5805E36" w:rsidR="00F6318B" w:rsidRPr="00DE4A20" w:rsidRDefault="00C7069E" w:rsidP="00F6318B">
      <w:pPr>
        <w:pStyle w:val="20"/>
        <w:ind w:firstLine="709"/>
        <w:rPr>
          <w:color w:val="000000" w:themeColor="text1"/>
          <w:szCs w:val="28"/>
          <w:lang w:val="uk-UA"/>
        </w:rPr>
      </w:pPr>
      <w:r w:rsidRPr="004B31A8">
        <w:rPr>
          <w:color w:val="000000" w:themeColor="text1"/>
          <w:lang w:val="uk-UA"/>
        </w:rPr>
        <w:t>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Кудрявська, 23) від 18 грудня 2024 року № 63109-009179924-031-03 про надання в постійне користування земельних ділянок, проєкт землеустрою щодо відведення земельних ділянок та додані документи, відповідно до статей 9, 79</w:t>
      </w:r>
      <w:r w:rsidR="00EF1EF8">
        <w:rPr>
          <w:color w:val="000000" w:themeColor="text1"/>
          <w:vertAlign w:val="superscript"/>
          <w:lang w:val="uk-UA"/>
        </w:rPr>
        <w:t>1</w:t>
      </w:r>
      <w:r w:rsidRPr="004B31A8">
        <w:rPr>
          <w:color w:val="000000" w:themeColor="text1"/>
          <w:lang w:val="uk-UA"/>
        </w:rPr>
        <w:t xml:space="preserve">,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зважаючи на рішення Київської міської ради від 15 листопада 2018 року </w:t>
      </w:r>
      <w:r w:rsidR="00EF1EF8">
        <w:rPr>
          <w:color w:val="000000" w:themeColor="text1"/>
          <w:lang w:val="uk-UA"/>
        </w:rPr>
        <w:t xml:space="preserve">                             </w:t>
      </w:r>
      <w:r w:rsidRPr="004B31A8">
        <w:rPr>
          <w:color w:val="000000" w:themeColor="text1"/>
          <w:lang w:val="uk-UA"/>
        </w:rPr>
        <w:t xml:space="preserve">№ 21/6072 «Про перейменування вулиці у Деснянському районі міста Києва» та від 25 серпня 2022 року № 4946/4987 «Про перейменування проспекту Володимира Маяковського в Деснянському районі міста Києва», беручи до уваги лист КОМУНАЛЬНОГО ПІДПРИЄМСТВА ПО УТРИМАННЮ ЗЕЛЕНИХ </w:t>
      </w:r>
      <w:r w:rsidRPr="004B31A8">
        <w:rPr>
          <w:color w:val="000000" w:themeColor="text1"/>
          <w:lang w:val="uk-UA"/>
        </w:rPr>
        <w:lastRenderedPageBreak/>
        <w:t>НАСАДЖЕНЬ ДЕСНЯНСЬКОГО РАЙОНУ м. КИЄВА від 2</w:t>
      </w:r>
      <w:r w:rsidR="00EF1EF8">
        <w:rPr>
          <w:color w:val="000000" w:themeColor="text1"/>
          <w:lang w:val="uk-UA"/>
        </w:rPr>
        <w:t>2</w:t>
      </w:r>
      <w:r w:rsidRPr="004B31A8">
        <w:rPr>
          <w:color w:val="000000" w:themeColor="text1"/>
          <w:lang w:val="uk-UA"/>
        </w:rPr>
        <w:t xml:space="preserve"> жовтня 2024 року № 077/06/48-13</w:t>
      </w:r>
      <w:r w:rsidR="00EF1EF8">
        <w:rPr>
          <w:color w:val="000000" w:themeColor="text1"/>
          <w:lang w:val="uk-UA"/>
        </w:rPr>
        <w:t>88</w:t>
      </w:r>
      <w:r w:rsidRPr="004B31A8">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5EEC20EF"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1A57A1">
        <w:rPr>
          <w:color w:val="000000" w:themeColor="text1"/>
          <w:sz w:val="28"/>
          <w:szCs w:val="28"/>
          <w:lang w:val="uk-UA"/>
        </w:rPr>
        <w:t>проект землеустрою щодо відведення земельних ділянок К</w:t>
      </w:r>
      <w:r w:rsidR="001A57A1" w:rsidRPr="00E13205">
        <w:rPr>
          <w:color w:val="000000" w:themeColor="text1"/>
          <w:sz w:val="28"/>
          <w:szCs w:val="28"/>
          <w:lang w:val="uk-UA"/>
        </w:rPr>
        <w:t>омунальн</w:t>
      </w:r>
      <w:r w:rsidR="001A57A1">
        <w:rPr>
          <w:color w:val="000000" w:themeColor="text1"/>
          <w:sz w:val="28"/>
          <w:szCs w:val="28"/>
          <w:lang w:val="uk-UA"/>
        </w:rPr>
        <w:t>ому</w:t>
      </w:r>
      <w:r w:rsidR="001A57A1" w:rsidRPr="00E13205">
        <w:rPr>
          <w:color w:val="000000" w:themeColor="text1"/>
          <w:sz w:val="28"/>
          <w:szCs w:val="28"/>
          <w:lang w:val="uk-UA"/>
        </w:rPr>
        <w:t xml:space="preserve"> підприємство по утриманню зелених насаджень </w:t>
      </w:r>
      <w:r w:rsidR="001A57A1">
        <w:rPr>
          <w:color w:val="000000" w:themeColor="text1"/>
          <w:sz w:val="28"/>
          <w:szCs w:val="28"/>
          <w:lang w:val="uk-UA"/>
        </w:rPr>
        <w:t>Д</w:t>
      </w:r>
      <w:r w:rsidR="001A57A1" w:rsidRPr="00E13205">
        <w:rPr>
          <w:color w:val="000000" w:themeColor="text1"/>
          <w:sz w:val="28"/>
          <w:szCs w:val="28"/>
          <w:lang w:val="uk-UA"/>
        </w:rPr>
        <w:t xml:space="preserve">еснянського району м. </w:t>
      </w:r>
      <w:r w:rsidR="001A57A1">
        <w:rPr>
          <w:color w:val="000000" w:themeColor="text1"/>
          <w:sz w:val="28"/>
          <w:szCs w:val="28"/>
          <w:lang w:val="uk-UA"/>
        </w:rPr>
        <w:t>К</w:t>
      </w:r>
      <w:r w:rsidR="001A57A1" w:rsidRPr="00E13205">
        <w:rPr>
          <w:color w:val="000000" w:themeColor="text1"/>
          <w:sz w:val="28"/>
          <w:szCs w:val="28"/>
          <w:lang w:val="uk-UA"/>
        </w:rPr>
        <w:t xml:space="preserve">иєва </w:t>
      </w:r>
      <w:r w:rsidR="001A57A1">
        <w:rPr>
          <w:color w:val="000000" w:themeColor="text1"/>
          <w:sz w:val="28"/>
          <w:szCs w:val="28"/>
          <w:lang w:val="uk-UA"/>
        </w:rPr>
        <w:t xml:space="preserve">для </w:t>
      </w:r>
      <w:r w:rsidR="001A57A1" w:rsidRPr="00FF3E6A">
        <w:rPr>
          <w:color w:val="000000" w:themeColor="text1"/>
          <w:sz w:val="28"/>
          <w:szCs w:val="28"/>
          <w:lang w:val="uk-UA"/>
        </w:rPr>
        <w:t>утримання та благоустрою зелених зон і зе</w:t>
      </w:r>
      <w:r w:rsidR="001A57A1">
        <w:rPr>
          <w:color w:val="000000" w:themeColor="text1"/>
          <w:sz w:val="28"/>
          <w:szCs w:val="28"/>
          <w:lang w:val="uk-UA"/>
        </w:rPr>
        <w:t>ле</w:t>
      </w:r>
      <w:r w:rsidR="001A57A1" w:rsidRPr="00FF3E6A">
        <w:rPr>
          <w:color w:val="000000" w:themeColor="text1"/>
          <w:sz w:val="28"/>
          <w:szCs w:val="28"/>
          <w:lang w:val="uk-UA"/>
        </w:rPr>
        <w:t>них насаджень</w:t>
      </w:r>
      <w:r w:rsidR="001A57A1">
        <w:rPr>
          <w:color w:val="000000" w:themeColor="text1"/>
          <w:sz w:val="28"/>
          <w:szCs w:val="28"/>
          <w:lang w:val="uk-UA"/>
        </w:rPr>
        <w:t xml:space="preserve"> та </w:t>
      </w:r>
      <w:r w:rsidR="001A57A1" w:rsidRPr="00FF3E6A">
        <w:rPr>
          <w:color w:val="000000" w:themeColor="text1"/>
          <w:sz w:val="28"/>
          <w:szCs w:val="28"/>
          <w:lang w:val="uk-UA"/>
        </w:rPr>
        <w:t>обслуговування території</w:t>
      </w:r>
      <w:r w:rsidR="00E13205" w:rsidRPr="00E13205">
        <w:rPr>
          <w:color w:val="000000" w:themeColor="text1"/>
          <w:sz w:val="28"/>
          <w:szCs w:val="28"/>
          <w:lang w:val="uk-UA"/>
        </w:rPr>
        <w:t xml:space="preserve"> </w:t>
      </w:r>
      <w:r w:rsidR="001A57A1">
        <w:rPr>
          <w:color w:val="000000" w:themeColor="text1"/>
          <w:sz w:val="28"/>
          <w:szCs w:val="28"/>
          <w:lang w:val="uk-UA"/>
        </w:rPr>
        <w:t xml:space="preserve">парку </w:t>
      </w:r>
      <w:r w:rsidR="001A57A1" w:rsidRPr="001A57A1">
        <w:rPr>
          <w:iCs/>
          <w:color w:val="000000" w:themeColor="text1"/>
          <w:sz w:val="28"/>
          <w:szCs w:val="28"/>
          <w:lang w:val="uk-UA"/>
        </w:rPr>
        <w:t xml:space="preserve">вздовж просп. Червоної Калини від </w:t>
      </w:r>
      <w:r w:rsidR="00170900">
        <w:rPr>
          <w:iCs/>
          <w:color w:val="000000" w:themeColor="text1"/>
          <w:sz w:val="28"/>
          <w:szCs w:val="28"/>
          <w:lang w:val="uk-UA"/>
        </w:rPr>
        <w:t xml:space="preserve">                          </w:t>
      </w:r>
      <w:r w:rsidR="001A57A1" w:rsidRPr="001A57A1">
        <w:rPr>
          <w:iCs/>
          <w:color w:val="000000" w:themeColor="text1"/>
          <w:sz w:val="28"/>
          <w:szCs w:val="28"/>
          <w:lang w:val="uk-UA"/>
        </w:rPr>
        <w:t xml:space="preserve">вул. Сержа Лифаря до вул. Костянтина Данькевича </w:t>
      </w:r>
      <w:r w:rsidR="001A57A1" w:rsidRPr="001A57A1">
        <w:rPr>
          <w:color w:val="000000" w:themeColor="text1"/>
          <w:sz w:val="28"/>
          <w:szCs w:val="28"/>
          <w:lang w:val="uk-UA"/>
        </w:rPr>
        <w:t xml:space="preserve">у </w:t>
      </w:r>
      <w:r w:rsidR="001A57A1" w:rsidRPr="001A57A1">
        <w:rPr>
          <w:iCs/>
          <w:color w:val="000000" w:themeColor="text1"/>
          <w:sz w:val="28"/>
          <w:szCs w:val="28"/>
          <w:lang w:val="uk-UA"/>
        </w:rPr>
        <w:t>Деснянському</w:t>
      </w:r>
      <w:r w:rsidR="001A57A1" w:rsidRPr="001A57A1">
        <w:rPr>
          <w:color w:val="000000" w:themeColor="text1"/>
          <w:sz w:val="28"/>
          <w:lang w:val="uk-UA"/>
        </w:rPr>
        <w:t xml:space="preserve"> </w:t>
      </w:r>
      <w:r w:rsidR="001A57A1" w:rsidRPr="001A57A1">
        <w:rPr>
          <w:color w:val="000000" w:themeColor="text1"/>
          <w:sz w:val="28"/>
          <w:szCs w:val="28"/>
          <w:lang w:val="uk-UA"/>
        </w:rPr>
        <w:t xml:space="preserve">районі </w:t>
      </w:r>
      <w:r w:rsidR="004B10E4">
        <w:rPr>
          <w:color w:val="000000" w:themeColor="text1"/>
          <w:sz w:val="28"/>
          <w:szCs w:val="28"/>
          <w:lang w:val="uk-UA"/>
        </w:rPr>
        <w:t xml:space="preserve">                    </w:t>
      </w:r>
      <w:r w:rsidR="001A57A1" w:rsidRPr="001A57A1">
        <w:rPr>
          <w:color w:val="000000" w:themeColor="text1"/>
          <w:sz w:val="28"/>
          <w:szCs w:val="28"/>
          <w:lang w:val="uk-UA"/>
        </w:rPr>
        <w:t>м</w:t>
      </w:r>
      <w:r w:rsidR="00170900">
        <w:rPr>
          <w:color w:val="000000" w:themeColor="text1"/>
          <w:sz w:val="28"/>
          <w:szCs w:val="28"/>
          <w:lang w:val="uk-UA"/>
        </w:rPr>
        <w:t>.</w:t>
      </w:r>
      <w:r w:rsidR="001A57A1" w:rsidRPr="001A57A1">
        <w:rPr>
          <w:color w:val="000000" w:themeColor="text1"/>
          <w:sz w:val="28"/>
          <w:szCs w:val="28"/>
          <w:lang w:val="uk-UA"/>
        </w:rPr>
        <w:t xml:space="preserve"> Києва</w:t>
      </w:r>
      <w:r w:rsidR="001A57A1" w:rsidRP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w:t>
      </w:r>
      <w:r w:rsidR="00170900">
        <w:rPr>
          <w:color w:val="000000" w:themeColor="text1"/>
          <w:sz w:val="28"/>
          <w:szCs w:val="28"/>
          <w:lang w:val="uk-UA"/>
        </w:rPr>
        <w:t xml:space="preserve"> </w:t>
      </w:r>
      <w:r w:rsidR="00E13205" w:rsidRPr="00E13205">
        <w:rPr>
          <w:color w:val="000000" w:themeColor="text1"/>
          <w:sz w:val="28"/>
          <w:szCs w:val="28"/>
          <w:lang w:val="uk-UA"/>
        </w:rPr>
        <w:t>07.08</w:t>
      </w:r>
      <w:r w:rsidR="00170900">
        <w:rPr>
          <w:color w:val="000000" w:themeColor="text1"/>
          <w:sz w:val="28"/>
          <w:szCs w:val="28"/>
          <w:lang w:val="uk-UA"/>
        </w:rPr>
        <w:t>,</w:t>
      </w:r>
      <w:r w:rsidR="00E13205" w:rsidRPr="00E13205">
        <w:rPr>
          <w:color w:val="000000" w:themeColor="text1"/>
          <w:sz w:val="28"/>
          <w:szCs w:val="28"/>
          <w:lang w:val="uk-UA"/>
        </w:rPr>
        <w:t xml:space="preserve"> заява ДЦ від 18 грудня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63109-009179924-031-03, справа № </w:t>
      </w:r>
      <w:r w:rsidR="00E13205" w:rsidRPr="00E13205">
        <w:rPr>
          <w:b/>
          <w:color w:val="000000" w:themeColor="text1"/>
          <w:sz w:val="28"/>
          <w:szCs w:val="28"/>
          <w:lang w:val="uk-UA"/>
        </w:rPr>
        <w:t>555539044</w:t>
      </w:r>
      <w:r w:rsidR="00170900" w:rsidRPr="00170900">
        <w:rPr>
          <w:color w:val="000000" w:themeColor="text1"/>
          <w:sz w:val="28"/>
          <w:szCs w:val="28"/>
          <w:lang w:val="uk-UA"/>
        </w:rPr>
        <w:t>)</w:t>
      </w:r>
      <w:r w:rsidR="00E13205" w:rsidRPr="00E13205">
        <w:rPr>
          <w:color w:val="000000" w:themeColor="text1"/>
          <w:sz w:val="28"/>
          <w:szCs w:val="28"/>
          <w:lang w:val="uk-UA"/>
        </w:rPr>
        <w:t>.</w:t>
      </w:r>
    </w:p>
    <w:p w14:paraId="3DE578AC" w14:textId="77777777" w:rsidR="00170900" w:rsidRDefault="00DA050D" w:rsidP="00170900">
      <w:pPr>
        <w:ind w:firstLine="720"/>
        <w:jc w:val="both"/>
        <w:rPr>
          <w:color w:val="000000" w:themeColor="text1"/>
          <w:sz w:val="28"/>
          <w:szCs w:val="28"/>
          <w:lang w:val="uk-UA"/>
        </w:rPr>
      </w:pPr>
      <w:r>
        <w:rPr>
          <w:color w:val="000000" w:themeColor="text1"/>
          <w:sz w:val="28"/>
          <w:szCs w:val="28"/>
          <w:lang w:val="uk-UA"/>
        </w:rPr>
        <w:t xml:space="preserve">2. </w:t>
      </w:r>
      <w:r w:rsidR="00170900" w:rsidRPr="002E1EDA">
        <w:rPr>
          <w:color w:val="000000" w:themeColor="text1"/>
          <w:sz w:val="28"/>
          <w:szCs w:val="28"/>
          <w:lang w:val="uk-UA"/>
        </w:rPr>
        <w:t>Надати</w:t>
      </w:r>
      <w:r w:rsidR="00170900" w:rsidRPr="00DE4A20">
        <w:rPr>
          <w:color w:val="000000" w:themeColor="text1"/>
          <w:sz w:val="28"/>
          <w:szCs w:val="28"/>
          <w:lang w:val="uk-UA"/>
        </w:rPr>
        <w:t xml:space="preserve"> </w:t>
      </w:r>
      <w:r w:rsidR="00170900" w:rsidRPr="00B110E0">
        <w:rPr>
          <w:color w:val="000000" w:themeColor="text1"/>
          <w:sz w:val="28"/>
          <w:szCs w:val="28"/>
          <w:lang w:val="uk-UA"/>
        </w:rPr>
        <w:t>КИЇВСЬКО</w:t>
      </w:r>
      <w:r w:rsidR="00170900">
        <w:rPr>
          <w:color w:val="000000" w:themeColor="text1"/>
          <w:sz w:val="28"/>
          <w:szCs w:val="28"/>
          <w:lang w:val="uk-UA"/>
        </w:rPr>
        <w:t>МУ</w:t>
      </w:r>
      <w:r w:rsidR="00170900" w:rsidRPr="00B110E0">
        <w:rPr>
          <w:color w:val="000000" w:themeColor="text1"/>
          <w:sz w:val="28"/>
          <w:szCs w:val="28"/>
          <w:lang w:val="uk-UA"/>
        </w:rPr>
        <w:t xml:space="preserve"> КОМУНАЛЬНО</w:t>
      </w:r>
      <w:r w:rsidR="00170900">
        <w:rPr>
          <w:color w:val="000000" w:themeColor="text1"/>
          <w:sz w:val="28"/>
          <w:szCs w:val="28"/>
          <w:lang w:val="uk-UA"/>
        </w:rPr>
        <w:t>МУ</w:t>
      </w:r>
      <w:r w:rsidR="00170900" w:rsidRPr="00B110E0">
        <w:rPr>
          <w:color w:val="000000" w:themeColor="text1"/>
          <w:sz w:val="28"/>
          <w:szCs w:val="28"/>
          <w:lang w:val="uk-UA"/>
        </w:rPr>
        <w:t xml:space="preserve"> ОБ'ЄДНАНН</w:t>
      </w:r>
      <w:r w:rsidR="00170900">
        <w:rPr>
          <w:color w:val="000000" w:themeColor="text1"/>
          <w:sz w:val="28"/>
          <w:szCs w:val="28"/>
          <w:lang w:val="uk-UA"/>
        </w:rPr>
        <w:t>Ю</w:t>
      </w:r>
      <w:r w:rsidR="00170900" w:rsidRPr="00B110E0">
        <w:rPr>
          <w:color w:val="000000" w:themeColor="text1"/>
          <w:sz w:val="28"/>
          <w:szCs w:val="28"/>
          <w:lang w:val="uk-UA"/>
        </w:rPr>
        <w:t xml:space="preserve"> ЗЕЛЕНОГО БУДІВНИЦТВА ТА ЕКСПЛУАТАЦІЇ ЗЕЛЕНИХ НАСАДЖЕНЬ МІСТА «КИЇВЗЕЛЕНБУД»</w:t>
      </w:r>
      <w:r w:rsidR="00170900" w:rsidRPr="00DE4A20">
        <w:rPr>
          <w:color w:val="000000" w:themeColor="text1"/>
          <w:sz w:val="28"/>
          <w:szCs w:val="28"/>
          <w:lang w:val="uk-UA"/>
        </w:rPr>
        <w:t xml:space="preserve">, за умови виконання пункту </w:t>
      </w:r>
      <w:r w:rsidR="00170900">
        <w:rPr>
          <w:color w:val="000000" w:themeColor="text1"/>
          <w:sz w:val="28"/>
          <w:szCs w:val="28"/>
          <w:lang w:val="uk-UA"/>
        </w:rPr>
        <w:t>3</w:t>
      </w:r>
      <w:r w:rsidR="00170900" w:rsidRPr="00DE4A20">
        <w:rPr>
          <w:color w:val="000000" w:themeColor="text1"/>
          <w:sz w:val="28"/>
          <w:szCs w:val="28"/>
          <w:lang w:val="uk-UA"/>
        </w:rPr>
        <w:t xml:space="preserve"> цього рішення, </w:t>
      </w:r>
      <w:r w:rsidR="00170900">
        <w:rPr>
          <w:color w:val="000000" w:themeColor="text1"/>
          <w:sz w:val="28"/>
          <w:szCs w:val="28"/>
          <w:lang w:val="uk-UA"/>
        </w:rPr>
        <w:t>в постійне користування</w:t>
      </w:r>
      <w:r w:rsidR="00170900" w:rsidRPr="00DE4A20">
        <w:rPr>
          <w:color w:val="000000" w:themeColor="text1"/>
          <w:sz w:val="28"/>
          <w:szCs w:val="28"/>
          <w:lang w:val="uk-UA"/>
        </w:rPr>
        <w:t xml:space="preserve"> земельн</w:t>
      </w:r>
      <w:r w:rsidR="00170900">
        <w:rPr>
          <w:color w:val="000000" w:themeColor="text1"/>
          <w:sz w:val="28"/>
          <w:szCs w:val="28"/>
          <w:lang w:val="uk-UA"/>
        </w:rPr>
        <w:t>і</w:t>
      </w:r>
      <w:r w:rsidR="00170900" w:rsidRPr="00DE4A20">
        <w:rPr>
          <w:color w:val="000000" w:themeColor="text1"/>
          <w:sz w:val="28"/>
          <w:szCs w:val="28"/>
          <w:lang w:val="uk-UA"/>
        </w:rPr>
        <w:t xml:space="preserve"> ділянк</w:t>
      </w:r>
      <w:r w:rsidR="00170900">
        <w:rPr>
          <w:color w:val="000000" w:themeColor="text1"/>
          <w:sz w:val="28"/>
          <w:szCs w:val="28"/>
          <w:lang w:val="uk-UA"/>
        </w:rPr>
        <w:t>и:</w:t>
      </w:r>
    </w:p>
    <w:p w14:paraId="6B17B14D" w14:textId="2A224229" w:rsidR="00170900" w:rsidRDefault="00170900" w:rsidP="0009503E">
      <w:pPr>
        <w:ind w:firstLine="720"/>
        <w:jc w:val="both"/>
        <w:rPr>
          <w:iCs/>
          <w:color w:val="000000" w:themeColor="text1"/>
          <w:sz w:val="28"/>
          <w:szCs w:val="28"/>
          <w:lang w:val="uk-UA" w:eastAsia="uk-UA"/>
        </w:rPr>
      </w:pPr>
      <w:r>
        <w:rPr>
          <w:color w:val="000000" w:themeColor="text1"/>
          <w:sz w:val="28"/>
          <w:szCs w:val="28"/>
          <w:lang w:val="uk-UA"/>
        </w:rPr>
        <w:t xml:space="preserve">- </w:t>
      </w:r>
      <w:r w:rsidR="00F837D8" w:rsidRPr="00DE4A20">
        <w:rPr>
          <w:color w:val="000000" w:themeColor="text1"/>
          <w:sz w:val="28"/>
          <w:szCs w:val="28"/>
          <w:lang w:val="uk-UA"/>
        </w:rPr>
        <w:t xml:space="preserve">площею </w:t>
      </w:r>
      <w:r w:rsidR="00F837D8" w:rsidRPr="004B31A8">
        <w:rPr>
          <w:iCs/>
          <w:color w:val="000000" w:themeColor="text1"/>
          <w:sz w:val="28"/>
          <w:szCs w:val="28"/>
          <w:lang w:val="uk-UA" w:eastAsia="uk-UA"/>
        </w:rPr>
        <w:t>0,3648</w:t>
      </w:r>
      <w:r>
        <w:rPr>
          <w:iCs/>
          <w:color w:val="000000" w:themeColor="text1"/>
          <w:sz w:val="28"/>
          <w:szCs w:val="28"/>
          <w:lang w:val="uk-UA" w:eastAsia="uk-UA"/>
        </w:rPr>
        <w:t xml:space="preserve"> га </w:t>
      </w:r>
      <w:r w:rsidRPr="00DE4A20">
        <w:rPr>
          <w:color w:val="000000" w:themeColor="text1"/>
          <w:sz w:val="28"/>
          <w:szCs w:val="28"/>
          <w:lang w:val="uk-UA"/>
        </w:rPr>
        <w:t xml:space="preserve">(кадастровий номер </w:t>
      </w:r>
      <w:r w:rsidRPr="004B31A8">
        <w:rPr>
          <w:iCs/>
          <w:color w:val="000000" w:themeColor="text1"/>
          <w:sz w:val="28"/>
          <w:szCs w:val="28"/>
          <w:lang w:val="uk-UA" w:eastAsia="uk-UA"/>
        </w:rPr>
        <w:t>8000000000:62:009:0188</w:t>
      </w:r>
      <w:r>
        <w:rPr>
          <w:iCs/>
          <w:color w:val="000000" w:themeColor="text1"/>
          <w:sz w:val="28"/>
          <w:szCs w:val="28"/>
          <w:lang w:val="uk-UA" w:eastAsia="uk-UA"/>
        </w:rPr>
        <w:t>)</w:t>
      </w:r>
      <w:r w:rsidR="00F837D8" w:rsidRPr="004B31A8">
        <w:rPr>
          <w:iCs/>
          <w:color w:val="000000" w:themeColor="text1"/>
          <w:sz w:val="28"/>
          <w:szCs w:val="28"/>
          <w:lang w:val="uk-UA" w:eastAsia="uk-UA"/>
        </w:rPr>
        <w:t xml:space="preserve">; </w:t>
      </w:r>
    </w:p>
    <w:p w14:paraId="7835AF68" w14:textId="77777777" w:rsidR="00170900" w:rsidRDefault="00170900" w:rsidP="0009503E">
      <w:pPr>
        <w:ind w:firstLine="720"/>
        <w:jc w:val="both"/>
        <w:rPr>
          <w:iCs/>
          <w:color w:val="000000" w:themeColor="text1"/>
          <w:sz w:val="28"/>
          <w:szCs w:val="28"/>
          <w:lang w:val="uk-UA" w:eastAsia="uk-UA"/>
        </w:rPr>
      </w:pPr>
      <w:r>
        <w:rPr>
          <w:iCs/>
          <w:color w:val="000000" w:themeColor="text1"/>
          <w:sz w:val="28"/>
          <w:szCs w:val="28"/>
          <w:lang w:val="uk-UA" w:eastAsia="uk-UA"/>
        </w:rPr>
        <w:t xml:space="preserve">- площею </w:t>
      </w:r>
      <w:r w:rsidR="00F837D8" w:rsidRPr="004B31A8">
        <w:rPr>
          <w:iCs/>
          <w:color w:val="000000" w:themeColor="text1"/>
          <w:sz w:val="28"/>
          <w:szCs w:val="28"/>
          <w:lang w:val="uk-UA" w:eastAsia="uk-UA"/>
        </w:rPr>
        <w:t>0,7931</w:t>
      </w:r>
      <w:r>
        <w:rPr>
          <w:iCs/>
          <w:color w:val="000000" w:themeColor="text1"/>
          <w:sz w:val="28"/>
          <w:szCs w:val="28"/>
          <w:lang w:val="uk-UA" w:eastAsia="uk-UA"/>
        </w:rPr>
        <w:t xml:space="preserve"> га </w:t>
      </w:r>
      <w:r w:rsidRPr="00DE4A20">
        <w:rPr>
          <w:color w:val="000000" w:themeColor="text1"/>
          <w:sz w:val="28"/>
          <w:szCs w:val="28"/>
          <w:lang w:val="uk-UA"/>
        </w:rPr>
        <w:t xml:space="preserve">(кадастровий номер </w:t>
      </w:r>
      <w:r w:rsidRPr="004B31A8">
        <w:rPr>
          <w:iCs/>
          <w:color w:val="000000" w:themeColor="text1"/>
          <w:sz w:val="28"/>
          <w:szCs w:val="28"/>
          <w:lang w:val="uk-UA" w:eastAsia="uk-UA"/>
        </w:rPr>
        <w:t>8000000000:62:009:0187</w:t>
      </w:r>
      <w:r>
        <w:rPr>
          <w:iCs/>
          <w:color w:val="000000" w:themeColor="text1"/>
          <w:sz w:val="28"/>
          <w:szCs w:val="28"/>
          <w:lang w:val="uk-UA" w:eastAsia="uk-UA"/>
        </w:rPr>
        <w:t>)</w:t>
      </w:r>
      <w:r w:rsidR="00F837D8" w:rsidRPr="004B31A8">
        <w:rPr>
          <w:iCs/>
          <w:color w:val="000000" w:themeColor="text1"/>
          <w:sz w:val="28"/>
          <w:szCs w:val="28"/>
          <w:lang w:val="uk-UA" w:eastAsia="uk-UA"/>
        </w:rPr>
        <w:t xml:space="preserve">; </w:t>
      </w:r>
    </w:p>
    <w:p w14:paraId="1AFF03FD" w14:textId="77777777" w:rsidR="00170900" w:rsidRDefault="00170900" w:rsidP="0009503E">
      <w:pPr>
        <w:ind w:firstLine="720"/>
        <w:jc w:val="both"/>
        <w:rPr>
          <w:iCs/>
          <w:color w:val="000000" w:themeColor="text1"/>
          <w:sz w:val="28"/>
          <w:szCs w:val="28"/>
          <w:lang w:val="uk-UA" w:eastAsia="uk-UA"/>
        </w:rPr>
      </w:pPr>
      <w:r>
        <w:rPr>
          <w:iCs/>
          <w:color w:val="000000" w:themeColor="text1"/>
          <w:sz w:val="28"/>
          <w:szCs w:val="28"/>
          <w:lang w:val="uk-UA" w:eastAsia="uk-UA"/>
        </w:rPr>
        <w:t xml:space="preserve">- площею </w:t>
      </w:r>
      <w:r w:rsidR="00F837D8" w:rsidRPr="004B31A8">
        <w:rPr>
          <w:iCs/>
          <w:color w:val="000000" w:themeColor="text1"/>
          <w:sz w:val="28"/>
          <w:szCs w:val="28"/>
          <w:lang w:val="uk-UA" w:eastAsia="uk-UA"/>
        </w:rPr>
        <w:t>0,1823</w:t>
      </w:r>
      <w:r>
        <w:rPr>
          <w:iCs/>
          <w:color w:val="000000" w:themeColor="text1"/>
          <w:sz w:val="28"/>
          <w:szCs w:val="28"/>
          <w:lang w:val="uk-UA" w:eastAsia="uk-UA"/>
        </w:rPr>
        <w:t xml:space="preserve"> га </w:t>
      </w:r>
      <w:r w:rsidRPr="00DE4A20">
        <w:rPr>
          <w:color w:val="000000" w:themeColor="text1"/>
          <w:sz w:val="28"/>
          <w:szCs w:val="28"/>
          <w:lang w:val="uk-UA"/>
        </w:rPr>
        <w:t xml:space="preserve">(кадастровий номер </w:t>
      </w:r>
      <w:r>
        <w:rPr>
          <w:iCs/>
          <w:color w:val="000000" w:themeColor="text1"/>
          <w:sz w:val="28"/>
          <w:szCs w:val="28"/>
          <w:lang w:val="uk-UA" w:eastAsia="uk-UA"/>
        </w:rPr>
        <w:t>8000000000:62:009:0189);</w:t>
      </w:r>
    </w:p>
    <w:p w14:paraId="07FA77A9" w14:textId="2062EFA3" w:rsidR="00170900" w:rsidRPr="00EE73B6" w:rsidRDefault="00170900" w:rsidP="0009503E">
      <w:pPr>
        <w:ind w:firstLine="720"/>
        <w:jc w:val="both"/>
        <w:rPr>
          <w:iCs/>
          <w:color w:val="000000" w:themeColor="text1"/>
          <w:sz w:val="28"/>
          <w:szCs w:val="28"/>
          <w:lang w:val="uk-UA" w:eastAsia="uk-UA"/>
        </w:rPr>
      </w:pPr>
      <w:r>
        <w:rPr>
          <w:iCs/>
          <w:color w:val="000000" w:themeColor="text1"/>
          <w:sz w:val="28"/>
          <w:szCs w:val="28"/>
          <w:lang w:val="uk-UA" w:eastAsia="uk-UA"/>
        </w:rPr>
        <w:t xml:space="preserve">- </w:t>
      </w:r>
      <w:r w:rsidRPr="004B31A8">
        <w:rPr>
          <w:iCs/>
          <w:color w:val="000000" w:themeColor="text1"/>
          <w:sz w:val="28"/>
          <w:szCs w:val="28"/>
          <w:lang w:val="uk-UA" w:eastAsia="uk-UA"/>
        </w:rPr>
        <w:t xml:space="preserve"> </w:t>
      </w:r>
      <w:r>
        <w:rPr>
          <w:iCs/>
          <w:color w:val="000000" w:themeColor="text1"/>
          <w:sz w:val="28"/>
          <w:szCs w:val="28"/>
          <w:lang w:val="uk-UA" w:eastAsia="uk-UA"/>
        </w:rPr>
        <w:t>площею</w:t>
      </w:r>
      <w:r w:rsidR="00F837D8" w:rsidRPr="004B31A8">
        <w:rPr>
          <w:iCs/>
          <w:color w:val="000000" w:themeColor="text1"/>
          <w:sz w:val="28"/>
          <w:szCs w:val="28"/>
          <w:lang w:val="uk-UA" w:eastAsia="uk-UA"/>
        </w:rPr>
        <w:t xml:space="preserve"> 0,2131</w:t>
      </w:r>
      <w:r>
        <w:rPr>
          <w:iCs/>
          <w:color w:val="000000" w:themeColor="text1"/>
          <w:sz w:val="28"/>
          <w:szCs w:val="28"/>
          <w:lang w:val="uk-UA" w:eastAsia="uk-UA"/>
        </w:rPr>
        <w:t xml:space="preserve"> га </w:t>
      </w:r>
      <w:r w:rsidRPr="00DE4A20">
        <w:rPr>
          <w:color w:val="000000" w:themeColor="text1"/>
          <w:sz w:val="28"/>
          <w:szCs w:val="28"/>
          <w:lang w:val="uk-UA"/>
        </w:rPr>
        <w:t xml:space="preserve">(кадастровий номер </w:t>
      </w:r>
      <w:r w:rsidRPr="004B31A8">
        <w:rPr>
          <w:iCs/>
          <w:color w:val="000000" w:themeColor="text1"/>
          <w:sz w:val="28"/>
          <w:szCs w:val="28"/>
          <w:lang w:val="uk-UA" w:eastAsia="uk-UA"/>
        </w:rPr>
        <w:t>8000000000:62:009:01</w:t>
      </w:r>
      <w:r>
        <w:rPr>
          <w:iCs/>
          <w:color w:val="000000" w:themeColor="text1"/>
          <w:sz w:val="28"/>
          <w:szCs w:val="28"/>
          <w:lang w:val="uk-UA" w:eastAsia="uk-UA"/>
        </w:rPr>
        <w:t>91)</w:t>
      </w:r>
      <w:r w:rsidR="00EE73B6">
        <w:rPr>
          <w:iCs/>
          <w:color w:val="000000" w:themeColor="text1"/>
          <w:sz w:val="28"/>
          <w:szCs w:val="28"/>
          <w:lang w:val="uk-UA" w:eastAsia="uk-UA"/>
        </w:rPr>
        <w:t>;</w:t>
      </w:r>
    </w:p>
    <w:p w14:paraId="7A94030D" w14:textId="3D4FE076" w:rsidR="00E27368" w:rsidRDefault="00170900" w:rsidP="0009503E">
      <w:pPr>
        <w:ind w:firstLine="720"/>
        <w:jc w:val="both"/>
        <w:rPr>
          <w:color w:val="000000" w:themeColor="text1"/>
          <w:sz w:val="28"/>
          <w:szCs w:val="28"/>
          <w:lang w:val="uk-UA"/>
        </w:rPr>
      </w:pPr>
      <w:r>
        <w:rPr>
          <w:iCs/>
          <w:color w:val="000000" w:themeColor="text1"/>
          <w:sz w:val="28"/>
          <w:szCs w:val="28"/>
          <w:lang w:val="uk-UA" w:eastAsia="uk-UA"/>
        </w:rPr>
        <w:t>- площею</w:t>
      </w:r>
      <w:r w:rsidR="00F837D8" w:rsidRPr="004B31A8">
        <w:rPr>
          <w:iCs/>
          <w:color w:val="000000" w:themeColor="text1"/>
          <w:sz w:val="28"/>
          <w:szCs w:val="28"/>
          <w:lang w:val="uk-UA" w:eastAsia="uk-UA"/>
        </w:rPr>
        <w:t xml:space="preserve"> 0,5550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4B31A8">
        <w:rPr>
          <w:iCs/>
          <w:color w:val="000000" w:themeColor="text1"/>
          <w:sz w:val="28"/>
          <w:szCs w:val="28"/>
          <w:lang w:val="uk-UA" w:eastAsia="uk-UA"/>
        </w:rPr>
        <w:t>8000000000:62:009:0186</w:t>
      </w:r>
      <w:r w:rsidR="00F837D8" w:rsidRPr="00DE4A20">
        <w:rPr>
          <w:color w:val="000000" w:themeColor="text1"/>
          <w:sz w:val="28"/>
          <w:szCs w:val="28"/>
          <w:lang w:val="uk-UA"/>
        </w:rPr>
        <w:t>) для утримання та благоустрою зелених зон і зелених насаджень та обслуговування території парку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w:t>
      </w:r>
      <w:r w:rsidR="00045FAD" w:rsidRPr="00DE4A20">
        <w:rPr>
          <w:iCs/>
          <w:color w:val="000000" w:themeColor="text1"/>
          <w:sz w:val="28"/>
          <w:szCs w:val="28"/>
          <w:lang w:val="uk-UA"/>
        </w:rPr>
        <w:t xml:space="preserve"> 07.08 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w:t>
      </w:r>
      <w:r w:rsidR="00F837D8" w:rsidRPr="00272D6A">
        <w:rPr>
          <w:iCs/>
          <w:color w:val="000000" w:themeColor="text1"/>
          <w:sz w:val="28"/>
          <w:szCs w:val="28"/>
          <w:lang w:val="uk-UA"/>
        </w:rPr>
        <w:t xml:space="preserve">вздовж просп. </w:t>
      </w:r>
      <w:r w:rsidR="00F837D8" w:rsidRPr="00A64A8F">
        <w:rPr>
          <w:iCs/>
          <w:color w:val="000000" w:themeColor="text1"/>
          <w:sz w:val="28"/>
          <w:szCs w:val="28"/>
          <w:lang w:val="uk-UA"/>
        </w:rPr>
        <w:t xml:space="preserve">Червоної Калини від вул. Сержа Лифаря до </w:t>
      </w:r>
      <w:r w:rsidR="00272D6A">
        <w:rPr>
          <w:iCs/>
          <w:color w:val="000000" w:themeColor="text1"/>
          <w:sz w:val="28"/>
          <w:szCs w:val="28"/>
          <w:lang w:val="uk-UA"/>
        </w:rPr>
        <w:t xml:space="preserve">                    </w:t>
      </w:r>
      <w:r w:rsidR="00F837D8" w:rsidRPr="00A64A8F">
        <w:rPr>
          <w:iCs/>
          <w:color w:val="000000" w:themeColor="text1"/>
          <w:sz w:val="28"/>
          <w:szCs w:val="28"/>
          <w:lang w:val="uk-UA"/>
        </w:rPr>
        <w:t>вул. Костянтина Данькевича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A64A8F">
        <w:rPr>
          <w:iCs/>
          <w:color w:val="000000" w:themeColor="text1"/>
          <w:sz w:val="28"/>
          <w:szCs w:val="28"/>
          <w:lang w:val="uk-UA"/>
        </w:rPr>
        <w:t>Деснянському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0EFE74E1" w14:textId="33F2833F" w:rsidR="00272D6A" w:rsidRPr="00DE4A20" w:rsidRDefault="000F751E" w:rsidP="00272D6A">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272D6A" w:rsidRPr="00B110E0">
        <w:rPr>
          <w:color w:val="000000" w:themeColor="text1"/>
          <w:sz w:val="28"/>
          <w:szCs w:val="28"/>
          <w:lang w:val="uk-UA"/>
        </w:rPr>
        <w:t>КИЇВСЬКО</w:t>
      </w:r>
      <w:r w:rsidR="00272D6A">
        <w:rPr>
          <w:color w:val="000000" w:themeColor="text1"/>
          <w:sz w:val="28"/>
          <w:szCs w:val="28"/>
          <w:lang w:val="uk-UA"/>
        </w:rPr>
        <w:t>МУ</w:t>
      </w:r>
      <w:r w:rsidR="00272D6A" w:rsidRPr="00B110E0">
        <w:rPr>
          <w:color w:val="000000" w:themeColor="text1"/>
          <w:sz w:val="28"/>
          <w:szCs w:val="28"/>
          <w:lang w:val="uk-UA"/>
        </w:rPr>
        <w:t xml:space="preserve"> КОМУНАЛЬНО</w:t>
      </w:r>
      <w:r w:rsidR="00272D6A">
        <w:rPr>
          <w:color w:val="000000" w:themeColor="text1"/>
          <w:sz w:val="28"/>
          <w:szCs w:val="28"/>
          <w:lang w:val="uk-UA"/>
        </w:rPr>
        <w:t>МУ</w:t>
      </w:r>
      <w:r w:rsidR="00272D6A" w:rsidRPr="00B110E0">
        <w:rPr>
          <w:color w:val="000000" w:themeColor="text1"/>
          <w:sz w:val="28"/>
          <w:szCs w:val="28"/>
          <w:lang w:val="uk-UA"/>
        </w:rPr>
        <w:t xml:space="preserve"> ОБ'ЄДНАНН</w:t>
      </w:r>
      <w:r w:rsidR="00272D6A">
        <w:rPr>
          <w:color w:val="000000" w:themeColor="text1"/>
          <w:sz w:val="28"/>
          <w:szCs w:val="28"/>
          <w:lang w:val="uk-UA"/>
        </w:rPr>
        <w:t>Ю</w:t>
      </w:r>
      <w:r w:rsidR="00272D6A" w:rsidRPr="00B110E0">
        <w:rPr>
          <w:color w:val="000000" w:themeColor="text1"/>
          <w:sz w:val="28"/>
          <w:szCs w:val="28"/>
          <w:lang w:val="uk-UA"/>
        </w:rPr>
        <w:t xml:space="preserve"> ЗЕЛЕНОГО БУДІВНИЦТВА ТА ЕКСПЛУАТАЦІЇ ЗЕЛЕНИХ НАСАДЖЕНЬ МІСТА «КИЇВЗЕЛЕНБУД»</w:t>
      </w:r>
      <w:r w:rsidR="00272D6A">
        <w:rPr>
          <w:color w:val="000000" w:themeColor="text1"/>
          <w:sz w:val="28"/>
          <w:szCs w:val="28"/>
          <w:lang w:val="uk-UA"/>
        </w:rPr>
        <w:t>:</w:t>
      </w:r>
    </w:p>
    <w:p w14:paraId="52D6967C" w14:textId="77777777" w:rsidR="00272D6A" w:rsidRPr="000F751E" w:rsidRDefault="00272D6A" w:rsidP="00272D6A">
      <w:pPr>
        <w:tabs>
          <w:tab w:val="left" w:pos="0"/>
        </w:tabs>
        <w:ind w:firstLine="72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0D57ED1D" w14:textId="77777777" w:rsidR="00272D6A" w:rsidRDefault="00272D6A" w:rsidP="00272D6A">
      <w:pPr>
        <w:tabs>
          <w:tab w:val="left" w:pos="0"/>
        </w:tabs>
        <w:ind w:firstLine="720"/>
        <w:jc w:val="both"/>
        <w:rPr>
          <w:sz w:val="28"/>
          <w:szCs w:val="28"/>
          <w:lang w:val="uk-UA"/>
        </w:rPr>
      </w:pPr>
      <w:r w:rsidRPr="000F751E">
        <w:rPr>
          <w:sz w:val="28"/>
          <w:szCs w:val="28"/>
          <w:lang w:val="uk-UA"/>
        </w:rPr>
        <w:t xml:space="preserve">3.2. </w:t>
      </w:r>
      <w:r w:rsidRPr="00625487">
        <w:rPr>
          <w:sz w:val="28"/>
          <w:szCs w:val="28"/>
          <w:lang w:val="uk-UA"/>
        </w:rPr>
        <w:t>Вжити заходів щодо державної реєстрації права постійного користування земельн</w:t>
      </w:r>
      <w:r>
        <w:rPr>
          <w:sz w:val="28"/>
          <w:szCs w:val="28"/>
          <w:lang w:val="uk-UA"/>
        </w:rPr>
        <w:t>ими</w:t>
      </w:r>
      <w:r w:rsidRPr="00625487">
        <w:rPr>
          <w:sz w:val="28"/>
          <w:szCs w:val="28"/>
          <w:lang w:val="uk-UA"/>
        </w:rPr>
        <w:t xml:space="preserve"> ділянк</w:t>
      </w:r>
      <w:r>
        <w:rPr>
          <w:sz w:val="28"/>
          <w:szCs w:val="28"/>
          <w:lang w:val="uk-UA"/>
        </w:rPr>
        <w:t>ами</w:t>
      </w:r>
      <w:r w:rsidRPr="00625487">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013031C1" w14:textId="2736531B" w:rsidR="00272D6A" w:rsidRPr="000F751E" w:rsidRDefault="00272D6A" w:rsidP="00272D6A">
      <w:pPr>
        <w:tabs>
          <w:tab w:val="left" w:pos="0"/>
        </w:tabs>
        <w:ind w:firstLine="720"/>
        <w:jc w:val="both"/>
        <w:rPr>
          <w:sz w:val="28"/>
          <w:szCs w:val="28"/>
          <w:lang w:val="uk-UA"/>
        </w:rPr>
      </w:pPr>
      <w:r>
        <w:rPr>
          <w:sz w:val="28"/>
          <w:szCs w:val="28"/>
          <w:lang w:val="uk-UA"/>
        </w:rPr>
        <w:t xml:space="preserve">3.3. </w:t>
      </w:r>
      <w:r w:rsidRPr="00442256">
        <w:rPr>
          <w:snapToGrid w:val="0"/>
          <w:sz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w:t>
      </w:r>
      <w:r>
        <w:rPr>
          <w:snapToGrid w:val="0"/>
          <w:sz w:val="28"/>
          <w:lang w:val="uk-UA"/>
        </w:rPr>
        <w:t>их</w:t>
      </w:r>
      <w:r w:rsidRPr="00442256">
        <w:rPr>
          <w:snapToGrid w:val="0"/>
          <w:sz w:val="28"/>
          <w:lang w:val="uk-UA"/>
        </w:rPr>
        <w:t xml:space="preserve"> ділян</w:t>
      </w:r>
      <w:r>
        <w:rPr>
          <w:snapToGrid w:val="0"/>
          <w:sz w:val="28"/>
          <w:lang w:val="uk-UA"/>
        </w:rPr>
        <w:t>о</w:t>
      </w:r>
      <w:r w:rsidRPr="00442256">
        <w:rPr>
          <w:snapToGrid w:val="0"/>
          <w:sz w:val="28"/>
          <w:lang w:val="uk-UA"/>
        </w:rPr>
        <w:t>к.</w:t>
      </w:r>
    </w:p>
    <w:p w14:paraId="30F15FC7" w14:textId="2B5CEE7F" w:rsidR="00272D6A" w:rsidRPr="000F751E" w:rsidRDefault="00272D6A" w:rsidP="00272D6A">
      <w:pPr>
        <w:tabs>
          <w:tab w:val="left" w:pos="0"/>
        </w:tabs>
        <w:ind w:firstLine="720"/>
        <w:jc w:val="both"/>
        <w:rPr>
          <w:sz w:val="28"/>
          <w:szCs w:val="28"/>
          <w:lang w:val="uk-UA"/>
        </w:rPr>
      </w:pPr>
      <w:r w:rsidRPr="000F751E">
        <w:rPr>
          <w:sz w:val="28"/>
          <w:szCs w:val="28"/>
          <w:lang w:val="uk-UA"/>
        </w:rPr>
        <w:t>3.</w:t>
      </w:r>
      <w:r>
        <w:rPr>
          <w:sz w:val="28"/>
          <w:szCs w:val="28"/>
          <w:lang w:val="uk-UA"/>
        </w:rPr>
        <w:t>4</w:t>
      </w:r>
      <w:r w:rsidRPr="000F751E">
        <w:rPr>
          <w:sz w:val="28"/>
          <w:szCs w:val="28"/>
          <w:lang w:val="uk-UA"/>
        </w:rPr>
        <w:t>. Виконати вимоги, викладені в лист</w:t>
      </w:r>
      <w:r>
        <w:rPr>
          <w:sz w:val="28"/>
          <w:szCs w:val="28"/>
          <w:lang w:val="uk-UA"/>
        </w:rPr>
        <w:t>і</w:t>
      </w:r>
      <w:r w:rsidRPr="000F751E">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w:t>
      </w:r>
      <w:r w:rsidRPr="00912653">
        <w:rPr>
          <w:sz w:val="28"/>
          <w:szCs w:val="28"/>
          <w:lang w:val="uk-UA"/>
        </w:rPr>
        <w:t xml:space="preserve">від </w:t>
      </w:r>
      <w:r w:rsidR="00520479">
        <w:rPr>
          <w:sz w:val="28"/>
          <w:szCs w:val="28"/>
          <w:lang w:val="uk-UA"/>
        </w:rPr>
        <w:t>15</w:t>
      </w:r>
      <w:r>
        <w:rPr>
          <w:sz w:val="28"/>
          <w:szCs w:val="28"/>
          <w:lang w:val="uk-UA"/>
        </w:rPr>
        <w:t xml:space="preserve"> </w:t>
      </w:r>
      <w:r w:rsidR="00520479">
        <w:rPr>
          <w:sz w:val="28"/>
          <w:szCs w:val="28"/>
          <w:lang w:val="uk-UA"/>
        </w:rPr>
        <w:t>березня</w:t>
      </w:r>
      <w:r>
        <w:rPr>
          <w:sz w:val="28"/>
          <w:szCs w:val="28"/>
          <w:lang w:val="uk-UA"/>
        </w:rPr>
        <w:t xml:space="preserve"> 2019 року </w:t>
      </w:r>
      <w:r w:rsidRPr="00912653">
        <w:rPr>
          <w:sz w:val="28"/>
          <w:szCs w:val="28"/>
          <w:lang w:val="uk-UA"/>
        </w:rPr>
        <w:t xml:space="preserve">№ </w:t>
      </w:r>
      <w:r w:rsidR="003C6008">
        <w:rPr>
          <w:sz w:val="28"/>
          <w:szCs w:val="28"/>
          <w:lang w:val="uk-UA"/>
        </w:rPr>
        <w:t>3067</w:t>
      </w:r>
      <w:r>
        <w:rPr>
          <w:sz w:val="28"/>
          <w:szCs w:val="28"/>
          <w:lang w:val="uk-UA"/>
        </w:rPr>
        <w:t>/0/</w:t>
      </w:r>
      <w:r w:rsidR="003C6008">
        <w:rPr>
          <w:sz w:val="28"/>
          <w:szCs w:val="28"/>
          <w:lang w:val="uk-UA"/>
        </w:rPr>
        <w:t>0</w:t>
      </w:r>
      <w:r>
        <w:rPr>
          <w:sz w:val="28"/>
          <w:szCs w:val="28"/>
          <w:lang w:val="uk-UA"/>
        </w:rPr>
        <w:t>12/19-19</w:t>
      </w:r>
      <w:r w:rsidRPr="00912653">
        <w:rPr>
          <w:sz w:val="28"/>
          <w:szCs w:val="28"/>
          <w:lang w:val="uk-UA"/>
        </w:rPr>
        <w:t>.</w:t>
      </w:r>
    </w:p>
    <w:p w14:paraId="36F424A5" w14:textId="77777777" w:rsidR="00272D6A" w:rsidRDefault="00272D6A" w:rsidP="00272D6A">
      <w:pPr>
        <w:tabs>
          <w:tab w:val="left" w:pos="0"/>
        </w:tabs>
        <w:ind w:firstLine="720"/>
        <w:jc w:val="both"/>
        <w:rPr>
          <w:sz w:val="28"/>
          <w:szCs w:val="28"/>
          <w:lang w:val="uk-UA"/>
        </w:rPr>
      </w:pPr>
      <w:r w:rsidRPr="000F751E">
        <w:rPr>
          <w:sz w:val="28"/>
          <w:szCs w:val="28"/>
          <w:lang w:val="uk-UA"/>
        </w:rPr>
        <w:lastRenderedPageBreak/>
        <w:t>3.</w:t>
      </w:r>
      <w:r>
        <w:rPr>
          <w:sz w:val="28"/>
          <w:szCs w:val="28"/>
          <w:lang w:val="uk-UA"/>
        </w:rPr>
        <w:t>5</w:t>
      </w:r>
      <w:r w:rsidRPr="000F751E">
        <w:rPr>
          <w:sz w:val="28"/>
          <w:szCs w:val="28"/>
          <w:lang w:val="uk-UA"/>
        </w:rPr>
        <w:t>. Під час використання земельн</w:t>
      </w:r>
      <w:r>
        <w:rPr>
          <w:sz w:val="28"/>
          <w:szCs w:val="28"/>
          <w:lang w:val="uk-UA"/>
        </w:rPr>
        <w:t>их</w:t>
      </w:r>
      <w:r w:rsidRPr="000F751E">
        <w:rPr>
          <w:sz w:val="28"/>
          <w:szCs w:val="28"/>
          <w:lang w:val="uk-UA"/>
        </w:rPr>
        <w:t xml:space="preserve"> ділян</w:t>
      </w:r>
      <w:r>
        <w:rPr>
          <w:sz w:val="28"/>
          <w:szCs w:val="28"/>
          <w:lang w:val="uk-UA"/>
        </w:rPr>
        <w:t>о</w:t>
      </w:r>
      <w:r w:rsidRPr="000F751E">
        <w:rPr>
          <w:sz w:val="28"/>
          <w:szCs w:val="28"/>
          <w:lang w:val="uk-UA"/>
        </w:rPr>
        <w:t>к дотримуватися обмежень у ї</w:t>
      </w:r>
      <w:r>
        <w:rPr>
          <w:sz w:val="28"/>
          <w:szCs w:val="28"/>
          <w:lang w:val="uk-UA"/>
        </w:rPr>
        <w:t>х</w:t>
      </w:r>
      <w:r w:rsidRPr="000F751E">
        <w:rPr>
          <w:sz w:val="28"/>
          <w:szCs w:val="28"/>
          <w:lang w:val="uk-UA"/>
        </w:rPr>
        <w:t xml:space="preserve"> використанні, зареєстрованих у Державному земельному кадастрі. </w:t>
      </w:r>
    </w:p>
    <w:p w14:paraId="4F2E9AA1" w14:textId="3D86DE00" w:rsidR="00272D6A" w:rsidRPr="000F751E" w:rsidRDefault="00272D6A" w:rsidP="00272D6A">
      <w:pPr>
        <w:tabs>
          <w:tab w:val="left" w:pos="0"/>
        </w:tabs>
        <w:ind w:firstLine="720"/>
        <w:jc w:val="both"/>
        <w:rPr>
          <w:sz w:val="28"/>
          <w:szCs w:val="28"/>
          <w:lang w:val="uk-UA"/>
        </w:rPr>
      </w:pPr>
      <w:r>
        <w:rPr>
          <w:sz w:val="28"/>
          <w:szCs w:val="28"/>
          <w:lang w:val="uk-UA"/>
        </w:rPr>
        <w:t xml:space="preserve">3.6. </w:t>
      </w:r>
      <w:r w:rsidRPr="001354E2">
        <w:rPr>
          <w:sz w:val="28"/>
          <w:szCs w:val="28"/>
          <w:lang w:val="uk-UA"/>
        </w:rPr>
        <w:t>Земельн</w:t>
      </w:r>
      <w:r>
        <w:rPr>
          <w:sz w:val="28"/>
          <w:szCs w:val="28"/>
          <w:lang w:val="uk-UA"/>
        </w:rPr>
        <w:t>і</w:t>
      </w:r>
      <w:r w:rsidRPr="001354E2">
        <w:rPr>
          <w:sz w:val="28"/>
          <w:szCs w:val="28"/>
          <w:lang w:val="uk-UA"/>
        </w:rPr>
        <w:t xml:space="preserve"> ділянк</w:t>
      </w:r>
      <w:r>
        <w:rPr>
          <w:sz w:val="28"/>
          <w:szCs w:val="28"/>
          <w:lang w:val="uk-UA"/>
        </w:rPr>
        <w:t>и</w:t>
      </w:r>
      <w:r w:rsidRPr="001354E2">
        <w:rPr>
          <w:sz w:val="28"/>
          <w:szCs w:val="28"/>
          <w:lang w:val="uk-UA"/>
        </w:rPr>
        <w:t xml:space="preserve"> </w:t>
      </w:r>
      <w:r w:rsidR="00DF69FA">
        <w:rPr>
          <w:sz w:val="28"/>
          <w:szCs w:val="28"/>
          <w:lang w:val="uk-UA"/>
        </w:rPr>
        <w:t xml:space="preserve">(з кадастровими номерами: </w:t>
      </w:r>
      <w:r w:rsidR="00DF69FA" w:rsidRPr="004B31A8">
        <w:rPr>
          <w:iCs/>
          <w:color w:val="000000" w:themeColor="text1"/>
          <w:sz w:val="28"/>
          <w:szCs w:val="28"/>
          <w:lang w:val="uk-UA" w:eastAsia="uk-UA"/>
        </w:rPr>
        <w:t>8000000000:62:009:0188</w:t>
      </w:r>
      <w:r w:rsidR="00DF69FA">
        <w:rPr>
          <w:iCs/>
          <w:color w:val="000000" w:themeColor="text1"/>
          <w:sz w:val="28"/>
          <w:szCs w:val="28"/>
          <w:lang w:val="uk-UA" w:eastAsia="uk-UA"/>
        </w:rPr>
        <w:t xml:space="preserve">; </w:t>
      </w:r>
      <w:r w:rsidR="00DF69FA" w:rsidRPr="004B31A8">
        <w:rPr>
          <w:iCs/>
          <w:color w:val="000000" w:themeColor="text1"/>
          <w:sz w:val="28"/>
          <w:szCs w:val="28"/>
          <w:lang w:val="uk-UA" w:eastAsia="uk-UA"/>
        </w:rPr>
        <w:t>8000000000:62:009:018</w:t>
      </w:r>
      <w:r w:rsidR="00780B66">
        <w:rPr>
          <w:iCs/>
          <w:color w:val="000000" w:themeColor="text1"/>
          <w:sz w:val="28"/>
          <w:szCs w:val="28"/>
          <w:lang w:val="uk-UA" w:eastAsia="uk-UA"/>
        </w:rPr>
        <w:t>7</w:t>
      </w:r>
      <w:r w:rsidR="00DF69FA">
        <w:rPr>
          <w:iCs/>
          <w:color w:val="000000" w:themeColor="text1"/>
          <w:sz w:val="28"/>
          <w:szCs w:val="28"/>
          <w:lang w:val="uk-UA" w:eastAsia="uk-UA"/>
        </w:rPr>
        <w:t xml:space="preserve">; </w:t>
      </w:r>
      <w:r w:rsidR="00DF69FA" w:rsidRPr="004B31A8">
        <w:rPr>
          <w:iCs/>
          <w:color w:val="000000" w:themeColor="text1"/>
          <w:sz w:val="28"/>
          <w:szCs w:val="28"/>
          <w:lang w:val="uk-UA" w:eastAsia="uk-UA"/>
        </w:rPr>
        <w:t>8000000000:62:009:018</w:t>
      </w:r>
      <w:r w:rsidR="00780B66">
        <w:rPr>
          <w:iCs/>
          <w:color w:val="000000" w:themeColor="text1"/>
          <w:sz w:val="28"/>
          <w:szCs w:val="28"/>
          <w:lang w:val="uk-UA" w:eastAsia="uk-UA"/>
        </w:rPr>
        <w:t>6</w:t>
      </w:r>
      <w:r w:rsidR="00DF69FA">
        <w:rPr>
          <w:iCs/>
          <w:color w:val="000000" w:themeColor="text1"/>
          <w:sz w:val="28"/>
          <w:szCs w:val="28"/>
          <w:lang w:val="uk-UA" w:eastAsia="uk-UA"/>
        </w:rPr>
        <w:t xml:space="preserve">) </w:t>
      </w:r>
      <w:r w:rsidRPr="001354E2">
        <w:rPr>
          <w:sz w:val="28"/>
          <w:szCs w:val="28"/>
          <w:lang w:val="uk-UA"/>
        </w:rPr>
        <w:t>в межах червоних ліній використовувати з обмеженнями відповідно до містобудівного законодавства</w:t>
      </w:r>
      <w:r>
        <w:rPr>
          <w:sz w:val="28"/>
          <w:szCs w:val="28"/>
          <w:lang w:val="uk-UA"/>
        </w:rPr>
        <w:t xml:space="preserve"> та </w:t>
      </w:r>
      <w:r w:rsidRPr="001354E2">
        <w:rPr>
          <w:sz w:val="28"/>
          <w:szCs w:val="28"/>
          <w:lang w:val="uk-UA"/>
        </w:rPr>
        <w:t>вимог</w:t>
      </w:r>
      <w:r w:rsidRPr="001172A2">
        <w:rPr>
          <w:color w:val="000000"/>
          <w:sz w:val="28"/>
          <w:szCs w:val="28"/>
          <w:shd w:val="clear" w:color="auto" w:fill="FFFFFF"/>
          <w:lang w:val="uk-UA"/>
        </w:rPr>
        <w:t xml:space="preserve"> Закону України «Про автомобільні дороги»</w:t>
      </w:r>
      <w:r w:rsidRPr="000F751E">
        <w:rPr>
          <w:sz w:val="28"/>
          <w:szCs w:val="28"/>
          <w:lang w:val="uk-UA"/>
        </w:rPr>
        <w:t>.</w:t>
      </w:r>
    </w:p>
    <w:p w14:paraId="49EEFBFD" w14:textId="77777777" w:rsidR="00272D6A" w:rsidRPr="000F751E" w:rsidRDefault="00272D6A" w:rsidP="00272D6A">
      <w:pPr>
        <w:tabs>
          <w:tab w:val="left" w:pos="0"/>
        </w:tabs>
        <w:ind w:firstLine="720"/>
        <w:jc w:val="both"/>
        <w:rPr>
          <w:sz w:val="28"/>
          <w:szCs w:val="28"/>
          <w:lang w:val="uk-UA"/>
        </w:rPr>
      </w:pPr>
      <w:r>
        <w:rPr>
          <w:sz w:val="28"/>
          <w:szCs w:val="28"/>
          <w:lang w:val="uk-UA"/>
        </w:rPr>
        <w:t xml:space="preserve">4. </w:t>
      </w:r>
      <w:r w:rsidRPr="000F751E">
        <w:rPr>
          <w:sz w:val="28"/>
          <w:szCs w:val="28"/>
          <w:lang w:val="uk-UA"/>
        </w:rPr>
        <w:t>Попередити землекористувача, що використання земельн</w:t>
      </w:r>
      <w:r>
        <w:rPr>
          <w:sz w:val="28"/>
          <w:szCs w:val="28"/>
          <w:lang w:val="uk-UA"/>
        </w:rPr>
        <w:t>их</w:t>
      </w:r>
      <w:r w:rsidRPr="000F751E">
        <w:rPr>
          <w:sz w:val="28"/>
          <w:szCs w:val="28"/>
          <w:lang w:val="uk-UA"/>
        </w:rPr>
        <w:t xml:space="preserve"> ділян</w:t>
      </w:r>
      <w:r>
        <w:rPr>
          <w:sz w:val="28"/>
          <w:szCs w:val="28"/>
          <w:lang w:val="uk-UA"/>
        </w:rPr>
        <w:t>о</w:t>
      </w:r>
      <w:r w:rsidRPr="000F751E">
        <w:rPr>
          <w:sz w:val="28"/>
          <w:szCs w:val="28"/>
          <w:lang w:val="uk-UA"/>
        </w:rPr>
        <w:t>к не за цільовим призначенням тягне за собою припинення права користування н</w:t>
      </w:r>
      <w:r>
        <w:rPr>
          <w:sz w:val="28"/>
          <w:szCs w:val="28"/>
          <w:lang w:val="uk-UA"/>
        </w:rPr>
        <w:t>ими</w:t>
      </w:r>
      <w:r w:rsidRPr="000F751E">
        <w:rPr>
          <w:sz w:val="28"/>
          <w:szCs w:val="28"/>
          <w:lang w:val="uk-UA"/>
        </w:rPr>
        <w:t xml:space="preserve"> відповідно до вимог статей 141, 143 Земельного кодексу України.</w:t>
      </w:r>
    </w:p>
    <w:p w14:paraId="7045E928" w14:textId="77777777" w:rsidR="00272D6A" w:rsidRDefault="00272D6A" w:rsidP="00272D6A">
      <w:pPr>
        <w:tabs>
          <w:tab w:val="left" w:pos="0"/>
          <w:tab w:val="left" w:pos="1134"/>
        </w:tabs>
        <w:ind w:firstLine="720"/>
        <w:jc w:val="both"/>
        <w:rPr>
          <w:sz w:val="28"/>
          <w:szCs w:val="28"/>
          <w:lang w:val="uk-UA"/>
        </w:rPr>
      </w:pPr>
      <w:r w:rsidRPr="000F751E">
        <w:rPr>
          <w:sz w:val="28"/>
          <w:szCs w:val="28"/>
          <w:lang w:val="uk-UA"/>
        </w:rPr>
        <w:t>5.</w:t>
      </w:r>
      <w:r>
        <w:rPr>
          <w:sz w:val="28"/>
          <w:szCs w:val="28"/>
          <w:lang w:val="uk-UA"/>
        </w:rPr>
        <w:t xml:space="preserve"> </w:t>
      </w:r>
      <w:r w:rsidRPr="00991C5B">
        <w:rPr>
          <w:sz w:val="28"/>
          <w:szCs w:val="28"/>
          <w:lang w:val="uk-UA"/>
        </w:rPr>
        <w:t xml:space="preserve">Дане рішення набирає </w:t>
      </w:r>
      <w:r>
        <w:rPr>
          <w:sz w:val="28"/>
          <w:szCs w:val="28"/>
          <w:lang w:val="uk-UA"/>
        </w:rPr>
        <w:t xml:space="preserve">чинності з моменту його прийняття і вважається доведеним </w:t>
      </w:r>
      <w:r w:rsidRPr="00DF17A2">
        <w:rPr>
          <w:sz w:val="28"/>
          <w:szCs w:val="28"/>
          <w:shd w:val="clear" w:color="auto" w:fill="FFFFFF"/>
          <w:lang w:val="uk-UA"/>
        </w:rPr>
        <w:t>до відома заявника з дня його оприлюднення на офіційному вебсайті Київської міської ради</w:t>
      </w:r>
      <w:r>
        <w:rPr>
          <w:sz w:val="28"/>
          <w:szCs w:val="28"/>
          <w:lang w:val="uk-UA"/>
        </w:rPr>
        <w:t>.</w:t>
      </w:r>
    </w:p>
    <w:p w14:paraId="18A0B4CB" w14:textId="02B904EC" w:rsidR="0009503E" w:rsidRDefault="00C12341" w:rsidP="00272D6A">
      <w:pPr>
        <w:ind w:firstLine="720"/>
        <w:jc w:val="both"/>
        <w:rPr>
          <w:sz w:val="28"/>
          <w:szCs w:val="28"/>
          <w:lang w:val="uk-UA"/>
        </w:rPr>
      </w:pPr>
      <w:r w:rsidRPr="004B31A8">
        <w:rPr>
          <w:sz w:val="28"/>
          <w:szCs w:val="28"/>
        </w:rPr>
        <w:t>7</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A13798">
        <w:rPr>
          <w:sz w:val="28"/>
          <w:szCs w:val="28"/>
          <w:lang w:val="uk-UA"/>
        </w:rPr>
        <w:t>містопланування</w:t>
      </w:r>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450E91FA" w:rsidR="002D0F54" w:rsidRDefault="002D0F54" w:rsidP="000F751E">
      <w:pPr>
        <w:tabs>
          <w:tab w:val="left" w:pos="0"/>
          <w:tab w:val="left" w:pos="1134"/>
        </w:tabs>
        <w:ind w:firstLine="680"/>
        <w:jc w:val="both"/>
        <w:rPr>
          <w:sz w:val="28"/>
          <w:szCs w:val="28"/>
          <w:lang w:val="uk-UA"/>
        </w:rPr>
      </w:pPr>
    </w:p>
    <w:p w14:paraId="5B02F3C4" w14:textId="77777777" w:rsidR="00272D6A" w:rsidRPr="00105124" w:rsidRDefault="00272D6A"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5"/>
        <w:gridCol w:w="3573"/>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rsidRPr="00DF69FA"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1B4E9F24" w:rsidR="002D0F54" w:rsidRDefault="002D0F54" w:rsidP="005D6016">
            <w:pPr>
              <w:jc w:val="right"/>
              <w:rPr>
                <w:sz w:val="28"/>
                <w:szCs w:val="28"/>
                <w:lang w:val="uk-UA"/>
              </w:rPr>
            </w:pP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407D73D0" w:rsidR="00692C91" w:rsidRDefault="00692C91" w:rsidP="003045CE">
      <w:pPr>
        <w:tabs>
          <w:tab w:val="left" w:pos="6379"/>
        </w:tabs>
        <w:jc w:val="both"/>
        <w:rPr>
          <w:color w:val="000000"/>
          <w:sz w:val="28"/>
          <w:szCs w:val="28"/>
          <w:lang w:val="uk-UA" w:eastAsia="uk-UA"/>
        </w:rPr>
      </w:pPr>
    </w:p>
    <w:p w14:paraId="27D0CBF4" w14:textId="102D1DDE" w:rsidR="00F0160C" w:rsidRDefault="00F0160C" w:rsidP="003045CE">
      <w:pPr>
        <w:tabs>
          <w:tab w:val="left" w:pos="6379"/>
        </w:tabs>
        <w:jc w:val="both"/>
        <w:rPr>
          <w:color w:val="000000"/>
          <w:sz w:val="28"/>
          <w:szCs w:val="28"/>
          <w:lang w:val="uk-UA" w:eastAsia="uk-UA"/>
        </w:rPr>
      </w:pPr>
    </w:p>
    <w:p w14:paraId="760CD064" w14:textId="77777777" w:rsidR="00F0160C" w:rsidRDefault="00F0160C" w:rsidP="00F0160C">
      <w:pPr>
        <w:ind w:left="142"/>
        <w:jc w:val="both"/>
        <w:rPr>
          <w:bCs/>
          <w:sz w:val="28"/>
          <w:szCs w:val="28"/>
          <w:lang w:val="uk-UA"/>
        </w:rPr>
      </w:pPr>
      <w:r>
        <w:rPr>
          <w:bCs/>
          <w:sz w:val="28"/>
          <w:szCs w:val="28"/>
          <w:lang w:val="uk-UA"/>
        </w:rPr>
        <w:t>Постійна комісія Київської міської ради</w:t>
      </w:r>
    </w:p>
    <w:p w14:paraId="64A39392" w14:textId="77777777" w:rsidR="00F0160C" w:rsidRDefault="00F0160C" w:rsidP="00F0160C">
      <w:pPr>
        <w:ind w:left="142"/>
        <w:jc w:val="both"/>
        <w:rPr>
          <w:bCs/>
          <w:sz w:val="28"/>
          <w:szCs w:val="28"/>
          <w:lang w:val="uk-UA"/>
        </w:rPr>
      </w:pPr>
      <w:r>
        <w:rPr>
          <w:bCs/>
          <w:sz w:val="28"/>
          <w:szCs w:val="28"/>
          <w:lang w:val="uk-UA"/>
        </w:rPr>
        <w:t>з питань екологічної політики</w:t>
      </w:r>
    </w:p>
    <w:p w14:paraId="726142FE" w14:textId="77777777" w:rsidR="00F0160C" w:rsidRDefault="00F0160C" w:rsidP="00F0160C">
      <w:pPr>
        <w:ind w:left="142"/>
        <w:jc w:val="both"/>
        <w:rPr>
          <w:bCs/>
          <w:sz w:val="28"/>
          <w:szCs w:val="28"/>
          <w:lang w:val="uk-UA"/>
        </w:rPr>
      </w:pPr>
    </w:p>
    <w:p w14:paraId="18540D40" w14:textId="77777777" w:rsidR="00F0160C" w:rsidRDefault="00F0160C" w:rsidP="00F0160C">
      <w:pPr>
        <w:tabs>
          <w:tab w:val="left" w:pos="6379"/>
        </w:tabs>
        <w:ind w:left="142"/>
        <w:jc w:val="both"/>
        <w:rPr>
          <w:color w:val="000000"/>
          <w:sz w:val="28"/>
          <w:szCs w:val="28"/>
          <w:lang w:val="uk-UA" w:eastAsia="uk-UA"/>
        </w:rPr>
      </w:pPr>
      <w:r>
        <w:rPr>
          <w:bCs/>
          <w:sz w:val="28"/>
          <w:szCs w:val="28"/>
          <w:lang w:val="uk-UA"/>
        </w:rPr>
        <w:t>Голова                                                                                          Денис МОСКАЛЬ</w:t>
      </w:r>
    </w:p>
    <w:p w14:paraId="2DDF9967" w14:textId="77777777" w:rsidR="00F0160C" w:rsidRDefault="00F0160C" w:rsidP="003045CE">
      <w:pPr>
        <w:tabs>
          <w:tab w:val="left" w:pos="6379"/>
        </w:tabs>
        <w:jc w:val="both"/>
        <w:rPr>
          <w:color w:val="000000"/>
          <w:sz w:val="28"/>
          <w:szCs w:val="28"/>
          <w:lang w:val="uk-UA" w:eastAsia="uk-UA"/>
        </w:rPr>
      </w:pPr>
    </w:p>
    <w:p w14:paraId="3D4C4D2D" w14:textId="04C083A6" w:rsidR="000056C5" w:rsidRPr="00022A09" w:rsidRDefault="000056C5" w:rsidP="00022A09">
      <w:pPr>
        <w:rPr>
          <w:b/>
          <w:bCs/>
          <w:color w:val="000000"/>
          <w:sz w:val="28"/>
          <w:szCs w:val="28"/>
          <w:lang w:val="en-US" w:eastAsia="uk-UA"/>
        </w:rPr>
      </w:pPr>
    </w:p>
    <w:p w14:paraId="27622FC7" w14:textId="07178179" w:rsidR="0098169A" w:rsidRPr="006600D7" w:rsidRDefault="006600D7" w:rsidP="00C631DE">
      <w:pPr>
        <w:rPr>
          <w:b/>
          <w:bCs/>
          <w:color w:val="000000"/>
          <w:sz w:val="28"/>
          <w:szCs w:val="28"/>
          <w:lang w:val="en-US" w:eastAsia="uk-UA"/>
        </w:rPr>
      </w:pPr>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4385A" w14:textId="77777777" w:rsidR="006751BB" w:rsidRDefault="006751BB">
      <w:r>
        <w:separator/>
      </w:r>
    </w:p>
  </w:endnote>
  <w:endnote w:type="continuationSeparator" w:id="0">
    <w:p w14:paraId="6E445B7C" w14:textId="77777777" w:rsidR="006751BB" w:rsidRDefault="0067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2738F" w14:textId="77777777" w:rsidR="006751BB" w:rsidRDefault="006751BB">
      <w:r>
        <w:separator/>
      </w:r>
    </w:p>
  </w:footnote>
  <w:footnote w:type="continuationSeparator" w:id="0">
    <w:p w14:paraId="465E3FAD" w14:textId="77777777" w:rsidR="006751BB" w:rsidRDefault="00675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29010222">
    <w:abstractNumId w:val="10"/>
  </w:num>
  <w:num w:numId="2" w16cid:durableId="539635641">
    <w:abstractNumId w:val="6"/>
  </w:num>
  <w:num w:numId="3" w16cid:durableId="168494279">
    <w:abstractNumId w:val="9"/>
  </w:num>
  <w:num w:numId="4" w16cid:durableId="248732070">
    <w:abstractNumId w:val="0"/>
  </w:num>
  <w:num w:numId="5" w16cid:durableId="1597252585">
    <w:abstractNumId w:val="8"/>
  </w:num>
  <w:num w:numId="6" w16cid:durableId="1036470802">
    <w:abstractNumId w:val="4"/>
  </w:num>
  <w:num w:numId="7" w16cid:durableId="305470888">
    <w:abstractNumId w:val="5"/>
  </w:num>
  <w:num w:numId="8" w16cid:durableId="258804370">
    <w:abstractNumId w:val="7"/>
  </w:num>
  <w:num w:numId="9" w16cid:durableId="1836218689">
    <w:abstractNumId w:val="2"/>
  </w:num>
  <w:num w:numId="10" w16cid:durableId="1084257277">
    <w:abstractNumId w:val="1"/>
  </w:num>
  <w:num w:numId="11" w16cid:durableId="2109543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2A09"/>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466"/>
    <w:rsid w:val="00170900"/>
    <w:rsid w:val="00170941"/>
    <w:rsid w:val="00172DD0"/>
    <w:rsid w:val="00185FA5"/>
    <w:rsid w:val="00186EB7"/>
    <w:rsid w:val="0019058C"/>
    <w:rsid w:val="001920D3"/>
    <w:rsid w:val="00192C65"/>
    <w:rsid w:val="001A22CE"/>
    <w:rsid w:val="001A57A1"/>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2D6A"/>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6008"/>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10E4"/>
    <w:rsid w:val="004B31A8"/>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20479"/>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51BB"/>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0B66"/>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4A8F"/>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06C"/>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DF69FA"/>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E73B6"/>
    <w:rsid w:val="00EF0E03"/>
    <w:rsid w:val="00EF1EF8"/>
    <w:rsid w:val="00F0160C"/>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902</Words>
  <Characters>5144</Characters>
  <Application>Microsoft Office Word</Application>
  <DocSecurity>0</DocSecurity>
  <Lines>42</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6034</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15</cp:revision>
  <cp:lastPrinted>2025-01-14T12:12:00Z</cp:lastPrinted>
  <dcterms:created xsi:type="dcterms:W3CDTF">2025-01-07T08:01:00Z</dcterms:created>
  <dcterms:modified xsi:type="dcterms:W3CDTF">2025-01-16T13:14:00Z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