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538339246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538339246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ПЗН-65658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24.04.2024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proofErr w:type="spellStart"/>
      <w:r w:rsidRPr="00D20CC6">
        <w:rPr>
          <w:i w:val="0"/>
          <w:iCs w:val="0"/>
          <w:sz w:val="24"/>
          <w:szCs w:val="24"/>
        </w:rPr>
        <w:t>до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рішення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Київської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міської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ради</w:t>
      </w:r>
      <w:proofErr w:type="spellEnd"/>
      <w:r w:rsidRPr="00CF2418">
        <w:rPr>
          <w:i w:val="0"/>
          <w:sz w:val="24"/>
          <w:szCs w:val="24"/>
        </w:rPr>
        <w:t>:</w:t>
      </w:r>
    </w:p>
    <w:p w14:paraId="0916C809" w14:textId="667F796A" w:rsidR="00B30291" w:rsidRPr="00E76B80" w:rsidRDefault="00E76B80" w:rsidP="00E76B80">
      <w:pPr>
        <w:pStyle w:val="a4"/>
        <w:shd w:val="clear" w:color="auto" w:fill="auto"/>
        <w:spacing w:line="266" w:lineRule="auto"/>
        <w:ind w:right="240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E76B80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E76B8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76B80">
        <w:rPr>
          <w:b/>
          <w:i/>
          <w:color w:val="000000" w:themeColor="text1"/>
          <w:sz w:val="24"/>
          <w:szCs w:val="24"/>
        </w:rPr>
        <w:t>передачу</w:t>
      </w:r>
      <w:proofErr w:type="spellEnd"/>
      <w:r w:rsidRPr="00E76B80">
        <w:rPr>
          <w:b/>
          <w:i/>
          <w:color w:val="000000" w:themeColor="text1"/>
          <w:sz w:val="24"/>
          <w:szCs w:val="24"/>
        </w:rPr>
        <w:t xml:space="preserve"> ТОВАРИСТВУ З ОБМЕЖЕНОЮ ВІДПОВІДАЛЬНІСТЮ «НАУКОВО-ВИРОБНИЧЕ ПІДПРИЄМСТВО «УКРОРГСИНТЕЗ» </w:t>
      </w:r>
      <w:proofErr w:type="spellStart"/>
      <w:r w:rsidRPr="00E76B80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E76B8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76B80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E76B80">
        <w:rPr>
          <w:b/>
          <w:i/>
          <w:color w:val="000000" w:themeColor="text1"/>
          <w:sz w:val="24"/>
          <w:szCs w:val="24"/>
        </w:rPr>
        <w:t xml:space="preserve">                           в </w:t>
      </w:r>
      <w:proofErr w:type="spellStart"/>
      <w:r w:rsidRPr="00E76B80">
        <w:rPr>
          <w:rStyle w:val="ac"/>
          <w:b/>
          <w:color w:val="000000" w:themeColor="text1"/>
          <w:sz w:val="24"/>
          <w:szCs w:val="24"/>
        </w:rPr>
        <w:t>оренду</w:t>
      </w:r>
      <w:proofErr w:type="spellEnd"/>
      <w:r w:rsidRPr="00E76B8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E76B80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E76B8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76B80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E76B8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76B80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E76B8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76B80">
        <w:rPr>
          <w:b/>
          <w:i/>
          <w:iCs/>
          <w:color w:val="000000" w:themeColor="text1"/>
          <w:sz w:val="24"/>
          <w:szCs w:val="24"/>
        </w:rPr>
        <w:t>обслуговування</w:t>
      </w:r>
      <w:proofErr w:type="spellEnd"/>
      <w:r w:rsidRPr="00E76B8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76B80">
        <w:rPr>
          <w:b/>
          <w:i/>
          <w:iCs/>
          <w:color w:val="000000" w:themeColor="text1"/>
          <w:sz w:val="24"/>
          <w:szCs w:val="24"/>
        </w:rPr>
        <w:t>лабораторного</w:t>
      </w:r>
      <w:proofErr w:type="spellEnd"/>
      <w:r w:rsidRPr="00E76B8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76B80">
        <w:rPr>
          <w:b/>
          <w:i/>
          <w:iCs/>
          <w:color w:val="000000" w:themeColor="text1"/>
          <w:sz w:val="24"/>
          <w:szCs w:val="24"/>
        </w:rPr>
        <w:t>корпусу</w:t>
      </w:r>
      <w:proofErr w:type="spellEnd"/>
      <w:r w:rsidRPr="00E76B8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76B80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E76B8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76B80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E76B80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E76B80">
        <w:rPr>
          <w:b/>
          <w:i/>
          <w:iCs/>
          <w:color w:val="000000" w:themeColor="text1"/>
          <w:sz w:val="24"/>
          <w:szCs w:val="24"/>
        </w:rPr>
        <w:t>Вінстона</w:t>
      </w:r>
      <w:proofErr w:type="spellEnd"/>
      <w:r w:rsidRPr="00E76B8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76B80">
        <w:rPr>
          <w:b/>
          <w:i/>
          <w:iCs/>
          <w:color w:val="000000" w:themeColor="text1"/>
          <w:sz w:val="24"/>
          <w:szCs w:val="24"/>
        </w:rPr>
        <w:t>Черчилля</w:t>
      </w:r>
      <w:proofErr w:type="spellEnd"/>
      <w:r w:rsidRPr="00E76B80">
        <w:rPr>
          <w:b/>
          <w:i/>
          <w:iCs/>
          <w:color w:val="000000" w:themeColor="text1"/>
          <w:sz w:val="24"/>
          <w:szCs w:val="24"/>
        </w:rPr>
        <w:t xml:space="preserve">, 69 </w:t>
      </w:r>
      <w:r w:rsidRPr="00E76B80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E76B80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Pr="00E76B80">
        <w:rPr>
          <w:b/>
          <w:i/>
          <w:color w:val="000000" w:themeColor="text1"/>
          <w:sz w:val="24"/>
          <w:szCs w:val="24"/>
        </w:rPr>
        <w:t xml:space="preserve"> </w:t>
      </w:r>
      <w:r w:rsidR="0025279B">
        <w:rPr>
          <w:b/>
          <w:i/>
          <w:color w:val="000000" w:themeColor="text1"/>
          <w:sz w:val="24"/>
          <w:szCs w:val="24"/>
          <w:lang w:val="uk-UA"/>
        </w:rPr>
        <w:t xml:space="preserve">                          </w:t>
      </w:r>
      <w:proofErr w:type="spellStart"/>
      <w:r w:rsidRPr="00E76B80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E76B8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76B80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E76B8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76B80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E76B80" w:rsidRPr="00CF2418" w14:paraId="2AF076D2" w14:textId="77777777" w:rsidTr="00E76B80">
        <w:trPr>
          <w:cantSplit/>
          <w:trHeight w:val="834"/>
        </w:trPr>
        <w:tc>
          <w:tcPr>
            <w:tcW w:w="3266" w:type="dxa"/>
          </w:tcPr>
          <w:p w14:paraId="68C5FC27" w14:textId="77777777" w:rsidR="00E76B80" w:rsidRPr="00CF2418" w:rsidRDefault="00E76B80" w:rsidP="00E76B8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3DA795C6" w:rsidR="00E76B80" w:rsidRPr="00AC6C1F" w:rsidRDefault="00E76B80" w:rsidP="00E76B8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F04DF">
              <w:rPr>
                <w:b w:val="0"/>
                <w:i/>
                <w:iCs/>
                <w:sz w:val="24"/>
                <w:szCs w:val="24"/>
              </w:rPr>
              <w:t>ТОВАРИСТВО З ОБМЕЖЕНОЮ ВІДПОВІДАЛЬНІСТЮ «НАУКОВО-ВИРОБНИЧЕ ПІДПРИЄМСТВО «УКРОРГСИНТЕЗ»</w:t>
            </w:r>
            <w:r w:rsidRPr="000F04DF">
              <w:rPr>
                <w:b w:val="0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E76B80" w:rsidRPr="00CF2418" w14:paraId="5DC74608" w14:textId="77777777" w:rsidTr="00E76B80">
        <w:trPr>
          <w:cantSplit/>
          <w:trHeight w:val="1271"/>
        </w:trPr>
        <w:tc>
          <w:tcPr>
            <w:tcW w:w="3266" w:type="dxa"/>
          </w:tcPr>
          <w:p w14:paraId="660B24F6" w14:textId="77777777" w:rsidR="00E76B80" w:rsidRPr="00AC6C1F" w:rsidRDefault="00E76B80" w:rsidP="00E76B80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14824C65" w:rsidR="00E76B80" w:rsidRPr="00AC6C1F" w:rsidRDefault="00E76B80" w:rsidP="00E76B80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612993CF" w14:textId="77777777" w:rsidR="00E76B80" w:rsidRPr="000F04DF" w:rsidRDefault="00E76B80" w:rsidP="00E76B80">
            <w:pPr>
              <w:pStyle w:val="a7"/>
              <w:shd w:val="clear" w:color="auto" w:fill="auto"/>
              <w:ind w:right="193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ТОЛМАЧОВ АНДРІЙ ОЛЕКСІЙОВИЧ</w:t>
            </w:r>
          </w:p>
          <w:p w14:paraId="131865F6" w14:textId="77777777" w:rsidR="00E76B80" w:rsidRPr="000F04DF" w:rsidRDefault="00E76B80" w:rsidP="00E76B80">
            <w:pPr>
              <w:pStyle w:val="a7"/>
              <w:shd w:val="clear" w:color="auto" w:fill="auto"/>
              <w:ind w:right="193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01103, м. Київ, вул. О.ВИШНІ </w:t>
            </w:r>
          </w:p>
          <w:p w14:paraId="2A0C4837" w14:textId="77777777" w:rsidR="00E76B80" w:rsidRPr="000F04DF" w:rsidRDefault="00E76B80" w:rsidP="00E76B80">
            <w:pPr>
              <w:shd w:val="clear" w:color="auto" w:fill="FFFFFF"/>
              <w:ind w:right="193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/>
              </w:rPr>
            </w:pPr>
            <w:r w:rsidRPr="000F04DF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/>
              </w:rPr>
              <w:t>ТОЛМАЧОВА НАТАЛІЯ АНДРІЇВНА</w:t>
            </w:r>
          </w:p>
          <w:p w14:paraId="15C91214" w14:textId="343B2226" w:rsidR="00E76B80" w:rsidRPr="00AC6C1F" w:rsidRDefault="00E76B80" w:rsidP="00E76B80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03083, м.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Боровиченко</w:t>
            </w:r>
            <w:proofErr w:type="spellEnd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Марії</w:t>
            </w:r>
            <w:proofErr w:type="spellEnd"/>
          </w:p>
        </w:tc>
      </w:tr>
      <w:tr w:rsidR="00E76B80" w:rsidRPr="00CF2418" w14:paraId="18172CC5" w14:textId="77777777" w:rsidTr="00E76B80">
        <w:trPr>
          <w:cantSplit/>
          <w:trHeight w:val="1262"/>
        </w:trPr>
        <w:tc>
          <w:tcPr>
            <w:tcW w:w="3266" w:type="dxa"/>
          </w:tcPr>
          <w:p w14:paraId="40D686A9" w14:textId="77777777" w:rsidR="00E76B80" w:rsidRDefault="00E76B80" w:rsidP="00E76B80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057BB766" w:rsidR="00E76B80" w:rsidRPr="00E90C7D" w:rsidRDefault="00E76B80" w:rsidP="00E76B80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E76B80" w:rsidRPr="00B30291" w:rsidRDefault="00E76B80" w:rsidP="00E76B80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3939E60E" w14:textId="77777777" w:rsidR="00E76B80" w:rsidRPr="000F04DF" w:rsidRDefault="00E76B80" w:rsidP="00E76B80">
            <w:pPr>
              <w:pStyle w:val="a7"/>
              <w:shd w:val="clear" w:color="auto" w:fill="auto"/>
              <w:ind w:right="193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ТОЛМАЧОВ АНДРІЙ ОЛЕКСІЙОВИЧ</w:t>
            </w:r>
          </w:p>
          <w:p w14:paraId="7D3B7A67" w14:textId="77777777" w:rsidR="00E76B80" w:rsidRPr="000F04DF" w:rsidRDefault="00E76B80" w:rsidP="00E76B80">
            <w:pPr>
              <w:pStyle w:val="a7"/>
              <w:shd w:val="clear" w:color="auto" w:fill="auto"/>
              <w:ind w:right="193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01103, м. Київ, вул. О.ВИШНІ </w:t>
            </w:r>
          </w:p>
          <w:p w14:paraId="6DD3C105" w14:textId="77777777" w:rsidR="00E76B80" w:rsidRPr="000F04DF" w:rsidRDefault="00E76B80" w:rsidP="00E76B80">
            <w:pPr>
              <w:shd w:val="clear" w:color="auto" w:fill="FFFFFF"/>
              <w:ind w:right="193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/>
              </w:rPr>
            </w:pPr>
            <w:r w:rsidRPr="000F04DF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/>
              </w:rPr>
              <w:t>ТОЛМАЧОВА НАТАЛІЯ АНДРІЇВНА</w:t>
            </w:r>
          </w:p>
          <w:p w14:paraId="5615A992" w14:textId="6FA0C38A" w:rsidR="00E76B80" w:rsidRPr="00AC6C1F" w:rsidRDefault="00E76B80" w:rsidP="00E76B8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03083, м.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Боровиченко</w:t>
            </w:r>
            <w:proofErr w:type="spellEnd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Марії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16.04.2024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538339246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2824B63D" w14:textId="77777777" w:rsidR="00E76B80" w:rsidRPr="00E90C7D" w:rsidRDefault="00E76B80" w:rsidP="00E76B80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237000A7" w14:textId="77777777" w:rsidR="00E76B80" w:rsidRPr="004B0CF5" w:rsidRDefault="00E76B80" w:rsidP="00E76B8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4B0CF5">
        <w:rPr>
          <w:sz w:val="24"/>
          <w:szCs w:val="24"/>
          <w:lang w:val="uk-UA"/>
        </w:rPr>
        <w:t>Відомості про земельну ділянку (кадастровий № 8000000000:62:068:0144).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E76B80" w:rsidRPr="004B0CF5" w14:paraId="7D6F6D96" w14:textId="77777777" w:rsidTr="007E169B">
        <w:trPr>
          <w:trHeight w:hRule="exact" w:val="387"/>
        </w:trPr>
        <w:tc>
          <w:tcPr>
            <w:tcW w:w="3260" w:type="dxa"/>
            <w:shd w:val="clear" w:color="auto" w:fill="FFFFFF"/>
          </w:tcPr>
          <w:p w14:paraId="1AD5CCE1" w14:textId="77777777" w:rsidR="00E76B80" w:rsidRPr="004B0CF5" w:rsidRDefault="00E76B80" w:rsidP="007E169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0CF5">
              <w:rPr>
                <w:sz w:val="24"/>
                <w:szCs w:val="24"/>
                <w:lang w:val="uk-UA"/>
              </w:rPr>
              <w:t xml:space="preserve"> 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17218EC9" w14:textId="77777777" w:rsidR="00E76B80" w:rsidRPr="004B0CF5" w:rsidRDefault="00E76B80" w:rsidP="007E169B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4B0CF5">
              <w:rPr>
                <w:i/>
                <w:iCs/>
                <w:sz w:val="24"/>
                <w:szCs w:val="24"/>
                <w:lang w:val="uk-UA"/>
              </w:rPr>
              <w:t xml:space="preserve">м. Київ, р-н Деснянський, вул. </w:t>
            </w:r>
            <w:proofErr w:type="spellStart"/>
            <w:r w:rsidRPr="004B0CF5">
              <w:rPr>
                <w:i/>
                <w:iCs/>
                <w:sz w:val="24"/>
                <w:szCs w:val="24"/>
                <w:lang w:val="uk-UA"/>
              </w:rPr>
              <w:t>Вінстона</w:t>
            </w:r>
            <w:proofErr w:type="spellEnd"/>
            <w:r w:rsidRPr="004B0CF5">
              <w:rPr>
                <w:i/>
                <w:iCs/>
                <w:sz w:val="24"/>
                <w:szCs w:val="24"/>
                <w:lang w:val="uk-UA"/>
              </w:rPr>
              <w:t xml:space="preserve"> Черчилля, 69</w:t>
            </w:r>
          </w:p>
        </w:tc>
      </w:tr>
      <w:tr w:rsidR="00E76B80" w:rsidRPr="004B0CF5" w14:paraId="47F58B9C" w14:textId="77777777" w:rsidTr="007E169B">
        <w:trPr>
          <w:trHeight w:hRule="exact" w:val="422"/>
        </w:trPr>
        <w:tc>
          <w:tcPr>
            <w:tcW w:w="3260" w:type="dxa"/>
            <w:shd w:val="clear" w:color="auto" w:fill="FFFFFF"/>
          </w:tcPr>
          <w:p w14:paraId="36CC1904" w14:textId="77777777" w:rsidR="00E76B80" w:rsidRPr="004B0CF5" w:rsidRDefault="00E76B80" w:rsidP="007E169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0CF5">
              <w:rPr>
                <w:sz w:val="24"/>
                <w:szCs w:val="24"/>
                <w:lang w:val="uk-UA"/>
              </w:rPr>
              <w:t xml:space="preserve"> Площа</w:t>
            </w:r>
          </w:p>
        </w:tc>
        <w:tc>
          <w:tcPr>
            <w:tcW w:w="6100" w:type="dxa"/>
            <w:shd w:val="clear" w:color="auto" w:fill="FFFFFF"/>
          </w:tcPr>
          <w:p w14:paraId="4EE87C4E" w14:textId="77777777" w:rsidR="00E76B80" w:rsidRPr="004B0CF5" w:rsidRDefault="00E76B80" w:rsidP="007E169B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4B0CF5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0,1685</w:t>
            </w:r>
            <w:r w:rsidRPr="004B0CF5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E76B80" w:rsidRPr="004B0CF5" w14:paraId="75442EDB" w14:textId="77777777" w:rsidTr="007E169B">
        <w:trPr>
          <w:trHeight w:hRule="exact" w:val="414"/>
        </w:trPr>
        <w:tc>
          <w:tcPr>
            <w:tcW w:w="3260" w:type="dxa"/>
            <w:shd w:val="clear" w:color="auto" w:fill="FFFFFF"/>
            <w:vAlign w:val="bottom"/>
          </w:tcPr>
          <w:p w14:paraId="31F9C041" w14:textId="77777777" w:rsidR="00E76B80" w:rsidRPr="004B0CF5" w:rsidRDefault="00E76B80" w:rsidP="007E169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0CF5">
              <w:rPr>
                <w:sz w:val="24"/>
                <w:szCs w:val="24"/>
                <w:lang w:val="uk-UA"/>
              </w:rPr>
              <w:t xml:space="preserve"> Вид та термін користування</w:t>
            </w:r>
          </w:p>
          <w:p w14:paraId="55515C9F" w14:textId="77777777" w:rsidR="00E76B80" w:rsidRPr="004B0CF5" w:rsidRDefault="00E76B80" w:rsidP="007E169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2D5B25E4" w14:textId="77777777" w:rsidR="00E76B80" w:rsidRPr="004B0CF5" w:rsidRDefault="00E76B80" w:rsidP="007E169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1CC96569" w14:textId="77777777" w:rsidR="00E76B80" w:rsidRPr="004B0CF5" w:rsidRDefault="00E76B80" w:rsidP="007E169B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4B0CF5">
              <w:rPr>
                <w:i/>
                <w:sz w:val="24"/>
                <w:szCs w:val="24"/>
                <w:lang w:val="uk-UA"/>
              </w:rPr>
              <w:t>право в процесі оформлення (оренда на 10 років)</w:t>
            </w:r>
          </w:p>
        </w:tc>
      </w:tr>
      <w:tr w:rsidR="00E76B80" w:rsidRPr="004B0CF5" w14:paraId="23AE9D3C" w14:textId="77777777" w:rsidTr="007E169B">
        <w:trPr>
          <w:trHeight w:hRule="exact" w:val="1000"/>
        </w:trPr>
        <w:tc>
          <w:tcPr>
            <w:tcW w:w="3260" w:type="dxa"/>
            <w:shd w:val="clear" w:color="auto" w:fill="FFFFFF"/>
          </w:tcPr>
          <w:p w14:paraId="53C66CDC" w14:textId="77777777" w:rsidR="00E76B80" w:rsidRPr="004B0CF5" w:rsidRDefault="00E76B80" w:rsidP="007E169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0CF5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E4B23F0" w14:textId="77777777" w:rsidR="00E76B80" w:rsidRPr="004B0CF5" w:rsidRDefault="00E76B80" w:rsidP="007E169B">
            <w:pPr>
              <w:pStyle w:val="a4"/>
              <w:shd w:val="clear" w:color="auto" w:fill="auto"/>
              <w:ind w:left="132" w:right="134" w:firstLine="8"/>
              <w:jc w:val="both"/>
              <w:rPr>
                <w:i/>
                <w:sz w:val="24"/>
                <w:szCs w:val="24"/>
                <w:lang w:val="uk-UA"/>
              </w:rPr>
            </w:pPr>
            <w:r w:rsidRPr="004B0CF5">
              <w:rPr>
                <w:i/>
                <w:sz w:val="24"/>
                <w:szCs w:val="24"/>
                <w:highlight w:val="white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E76B80" w:rsidRPr="004B0CF5" w14:paraId="305B6B37" w14:textId="77777777" w:rsidTr="007E169B">
        <w:trPr>
          <w:trHeight w:hRule="exact" w:val="1425"/>
        </w:trPr>
        <w:tc>
          <w:tcPr>
            <w:tcW w:w="3260" w:type="dxa"/>
            <w:shd w:val="clear" w:color="auto" w:fill="FFFFFF"/>
          </w:tcPr>
          <w:p w14:paraId="7CD2C1C3" w14:textId="77777777" w:rsidR="00E76B80" w:rsidRPr="004B0CF5" w:rsidRDefault="00E76B80" w:rsidP="007E169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0CF5"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C60542B" w14:textId="77777777" w:rsidR="00E76B80" w:rsidRPr="004B0CF5" w:rsidRDefault="00E76B80" w:rsidP="007E169B">
            <w:pPr>
              <w:pStyle w:val="a4"/>
              <w:shd w:val="clear" w:color="auto" w:fill="auto"/>
              <w:ind w:left="132" w:right="134" w:firstLine="8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4B0CF5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4B0CF5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</w:t>
            </w:r>
            <w:r w:rsidRPr="004B0CF5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лабораторного корпусу</w:t>
            </w:r>
            <w:r w:rsidRPr="004B0CF5">
              <w:rPr>
                <w:i/>
                <w:sz w:val="24"/>
                <w:szCs w:val="24"/>
                <w:lang w:val="uk-UA"/>
              </w:rPr>
              <w:t>)</w:t>
            </w:r>
          </w:p>
          <w:p w14:paraId="5689D90D" w14:textId="77777777" w:rsidR="00E76B80" w:rsidRPr="004B0CF5" w:rsidRDefault="00E76B80" w:rsidP="007E169B">
            <w:pPr>
              <w:pStyle w:val="a4"/>
              <w:shd w:val="clear" w:color="auto" w:fill="auto"/>
              <w:ind w:left="132" w:right="134" w:firstLine="8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0158A2FD" w14:textId="77777777" w:rsidR="00E76B80" w:rsidRPr="004B0CF5" w:rsidRDefault="00E76B80" w:rsidP="007E169B">
            <w:pPr>
              <w:pStyle w:val="a4"/>
              <w:shd w:val="clear" w:color="auto" w:fill="auto"/>
              <w:ind w:left="132" w:right="134" w:firstLine="8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0718087" w14:textId="77777777" w:rsidR="00E76B80" w:rsidRPr="004B0CF5" w:rsidRDefault="00E76B80" w:rsidP="007E169B">
            <w:pPr>
              <w:pStyle w:val="a4"/>
              <w:shd w:val="clear" w:color="auto" w:fill="auto"/>
              <w:ind w:left="132" w:right="134" w:firstLine="8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5D5C92DC" w14:textId="77777777" w:rsidR="00E76B80" w:rsidRPr="004B0CF5" w:rsidRDefault="00E76B80" w:rsidP="007E169B">
            <w:pPr>
              <w:pStyle w:val="a4"/>
              <w:shd w:val="clear" w:color="auto" w:fill="auto"/>
              <w:ind w:left="132" w:right="134" w:firstLine="8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37AE2BB" w14:textId="77777777" w:rsidR="00E76B80" w:rsidRPr="004B0CF5" w:rsidRDefault="00E76B80" w:rsidP="007E169B">
            <w:pPr>
              <w:pStyle w:val="a4"/>
              <w:shd w:val="clear" w:color="auto" w:fill="auto"/>
              <w:ind w:left="132" w:right="134" w:firstLine="8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5C58ED7C" w14:textId="77777777" w:rsidR="00E76B80" w:rsidRPr="004B0CF5" w:rsidRDefault="00E76B80" w:rsidP="007E169B">
            <w:pPr>
              <w:pStyle w:val="a4"/>
              <w:shd w:val="clear" w:color="auto" w:fill="auto"/>
              <w:ind w:left="132" w:right="134" w:firstLine="8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5A9B87CF" w14:textId="77777777" w:rsidR="00E76B80" w:rsidRPr="004B0CF5" w:rsidRDefault="00E76B80" w:rsidP="007E169B">
            <w:pPr>
              <w:pStyle w:val="a4"/>
              <w:shd w:val="clear" w:color="auto" w:fill="auto"/>
              <w:ind w:left="132" w:right="134" w:firstLine="8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BB60145" w14:textId="77777777" w:rsidR="00E76B80" w:rsidRPr="004B0CF5" w:rsidRDefault="00E76B80" w:rsidP="007E169B">
            <w:pPr>
              <w:pStyle w:val="a4"/>
              <w:shd w:val="clear" w:color="auto" w:fill="auto"/>
              <w:ind w:left="132" w:right="134" w:firstLine="8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E76B80" w:rsidRPr="004B0CF5" w14:paraId="6545FD42" w14:textId="77777777" w:rsidTr="007E169B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3E2CEAD5" w14:textId="77777777" w:rsidR="00E76B80" w:rsidRPr="004B0CF5" w:rsidRDefault="00E76B80" w:rsidP="007E169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0CF5">
              <w:rPr>
                <w:sz w:val="24"/>
                <w:szCs w:val="24"/>
                <w:lang w:val="uk-UA"/>
              </w:rPr>
              <w:t xml:space="preserve"> Нормативна грошова оцінка </w:t>
            </w:r>
            <w:r w:rsidRPr="004B0CF5">
              <w:rPr>
                <w:sz w:val="24"/>
                <w:szCs w:val="24"/>
                <w:lang w:val="uk-UA"/>
              </w:rPr>
              <w:br/>
              <w:t xml:space="preserve"> 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5C39BCA7" w14:textId="77777777" w:rsidR="00E76B80" w:rsidRPr="004B0CF5" w:rsidRDefault="00E76B80" w:rsidP="007E169B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2E073341" w14:textId="77777777" w:rsidR="00E76B80" w:rsidRPr="004B0CF5" w:rsidRDefault="00E76B80" w:rsidP="007E169B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4B0CF5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Pr="004B0CF5">
              <w:rPr>
                <w:b/>
                <w:i/>
                <w:color w:val="000000"/>
                <w:sz w:val="24"/>
                <w:szCs w:val="24"/>
                <w:lang w:val="uk-UA"/>
              </w:rPr>
              <w:t>2 809 621</w:t>
            </w:r>
            <w:r w:rsidRPr="004B0CF5">
              <w:rPr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CF5">
              <w:rPr>
                <w:rStyle w:val="ac"/>
                <w:b/>
                <w:sz w:val="24"/>
                <w:szCs w:val="24"/>
                <w:lang w:val="uk-UA"/>
              </w:rPr>
              <w:t>грн 79 коп.</w:t>
            </w:r>
          </w:p>
        </w:tc>
      </w:tr>
      <w:tr w:rsidR="00E76B80" w:rsidRPr="004B0CF5" w14:paraId="6CE3AA0A" w14:textId="77777777" w:rsidTr="007E169B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911B31B" w14:textId="77777777" w:rsidR="00E76B80" w:rsidRPr="004B0CF5" w:rsidRDefault="00E76B80" w:rsidP="007E169B">
            <w:pPr>
              <w:pStyle w:val="a4"/>
              <w:rPr>
                <w:i/>
                <w:sz w:val="22"/>
                <w:szCs w:val="24"/>
                <w:lang w:val="uk-UA"/>
              </w:rPr>
            </w:pPr>
            <w:r w:rsidRPr="004B0CF5">
              <w:rPr>
                <w:sz w:val="22"/>
                <w:szCs w:val="24"/>
                <w:lang w:val="uk-UA"/>
              </w:rPr>
              <w:t xml:space="preserve"> *</w:t>
            </w:r>
            <w:r w:rsidRPr="004B0CF5">
              <w:rPr>
                <w:i/>
                <w:sz w:val="22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14:paraId="4710DC63" w14:textId="77777777" w:rsidR="00E76B80" w:rsidRPr="004B0CF5" w:rsidRDefault="00E76B80" w:rsidP="007E169B">
            <w:pPr>
              <w:pStyle w:val="a4"/>
              <w:rPr>
                <w:rStyle w:val="ac"/>
                <w:b/>
                <w:iCs w:val="0"/>
                <w:sz w:val="22"/>
                <w:szCs w:val="24"/>
                <w:lang w:val="uk-UA"/>
              </w:rPr>
            </w:pPr>
            <w:r w:rsidRPr="004B0CF5">
              <w:rPr>
                <w:i/>
                <w:sz w:val="22"/>
                <w:szCs w:val="24"/>
                <w:lang w:val="uk-UA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14:paraId="74FF26EF" w14:textId="77777777" w:rsidR="00E76B80" w:rsidRDefault="00E76B80" w:rsidP="00E76B80">
      <w:pPr>
        <w:spacing w:after="259" w:line="1" w:lineRule="exact"/>
      </w:pPr>
    </w:p>
    <w:p w14:paraId="7B858ED7" w14:textId="77777777" w:rsidR="00E76B80" w:rsidRDefault="00E76B80" w:rsidP="00E76B80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DC5BD39" w14:textId="77777777" w:rsidR="00E76B80" w:rsidRPr="0097755B" w:rsidRDefault="00E76B80" w:rsidP="00E76B80">
      <w:pPr>
        <w:pStyle w:val="1"/>
        <w:shd w:val="clear" w:color="auto" w:fill="auto"/>
        <w:spacing w:after="40" w:line="233" w:lineRule="auto"/>
        <w:ind w:firstLine="426"/>
        <w:jc w:val="both"/>
        <w:rPr>
          <w:i w:val="0"/>
          <w:sz w:val="24"/>
          <w:szCs w:val="24"/>
          <w:lang w:val="uk-UA"/>
        </w:rPr>
      </w:pPr>
      <w:r w:rsidRPr="0097755B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97755B">
        <w:rPr>
          <w:i w:val="0"/>
          <w:sz w:val="24"/>
          <w:szCs w:val="24"/>
          <w:lang w:val="uk-UA"/>
        </w:rPr>
        <w:t>проєкт</w:t>
      </w:r>
      <w:proofErr w:type="spellEnd"/>
      <w:r w:rsidRPr="0097755B">
        <w:rPr>
          <w:sz w:val="24"/>
          <w:szCs w:val="24"/>
          <w:lang w:val="uk-UA"/>
        </w:rPr>
        <w:t xml:space="preserve"> </w:t>
      </w:r>
      <w:r w:rsidRPr="0097755B"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 w:rsidRPr="0097755B">
        <w:rPr>
          <w:i w:val="0"/>
          <w:sz w:val="24"/>
          <w:szCs w:val="24"/>
          <w:vertAlign w:val="superscript"/>
          <w:lang w:val="uk-UA"/>
        </w:rPr>
        <w:t xml:space="preserve">1 </w:t>
      </w:r>
      <w:r w:rsidRPr="0097755B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35F91BEF" w14:textId="77777777" w:rsidR="00E76B80" w:rsidRPr="007B1BE8" w:rsidRDefault="00E76B80" w:rsidP="00E76B8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12"/>
          <w:szCs w:val="24"/>
          <w:lang w:val="uk-UA"/>
        </w:rPr>
      </w:pPr>
    </w:p>
    <w:p w14:paraId="30B16CB4" w14:textId="77777777" w:rsidR="00E76B80" w:rsidRDefault="00E76B80" w:rsidP="00E76B80">
      <w:pPr>
        <w:pStyle w:val="1"/>
        <w:shd w:val="clear" w:color="auto" w:fill="auto"/>
        <w:ind w:right="4536" w:firstLine="11"/>
        <w:jc w:val="both"/>
        <w:rPr>
          <w:i w:val="0"/>
          <w:sz w:val="24"/>
          <w:szCs w:val="24"/>
          <w:lang w:val="uk-UA"/>
        </w:rPr>
      </w:pPr>
      <w:r w:rsidRPr="009748EC">
        <w:rPr>
          <w:i w:val="0"/>
          <w:sz w:val="24"/>
          <w:szCs w:val="24"/>
          <w:lang w:val="uk-UA"/>
        </w:rPr>
        <w:t xml:space="preserve">Департамент містобудування та архітектури виконавчого органу Київської міської ради </w:t>
      </w:r>
    </w:p>
    <w:p w14:paraId="21A3F6CE" w14:textId="77777777" w:rsidR="00E76B80" w:rsidRDefault="00E76B80" w:rsidP="00E76B80">
      <w:pPr>
        <w:pStyle w:val="1"/>
        <w:shd w:val="clear" w:color="auto" w:fill="auto"/>
        <w:ind w:right="142" w:firstLine="11"/>
        <w:jc w:val="both"/>
        <w:rPr>
          <w:b/>
          <w:sz w:val="24"/>
          <w:szCs w:val="24"/>
          <w:lang w:val="uk-UA"/>
        </w:rPr>
      </w:pPr>
      <w:r w:rsidRPr="009748EC">
        <w:rPr>
          <w:i w:val="0"/>
          <w:sz w:val="24"/>
          <w:szCs w:val="24"/>
          <w:lang w:val="uk-UA"/>
        </w:rPr>
        <w:t>(Київської міської державної адміністрації)</w:t>
      </w:r>
      <w:r>
        <w:rPr>
          <w:i w:val="0"/>
          <w:sz w:val="24"/>
          <w:szCs w:val="24"/>
          <w:lang w:val="uk-UA"/>
        </w:rPr>
        <w:t xml:space="preserve">:            </w:t>
      </w:r>
      <w:r w:rsidRPr="0097755B">
        <w:rPr>
          <w:b/>
          <w:sz w:val="24"/>
          <w:szCs w:val="24"/>
          <w:lang w:val="uk-UA"/>
        </w:rPr>
        <w:t xml:space="preserve">від </w:t>
      </w:r>
      <w:r>
        <w:rPr>
          <w:b/>
          <w:sz w:val="24"/>
          <w:szCs w:val="24"/>
          <w:lang w:val="uk-UA"/>
        </w:rPr>
        <w:t>12</w:t>
      </w:r>
      <w:r w:rsidRPr="0097755B"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  <w:lang w:val="uk-UA"/>
        </w:rPr>
        <w:t>7</w:t>
      </w:r>
      <w:r w:rsidRPr="0097755B">
        <w:rPr>
          <w:b/>
          <w:sz w:val="24"/>
          <w:szCs w:val="24"/>
          <w:lang w:val="uk-UA"/>
        </w:rPr>
        <w:t>.20</w:t>
      </w:r>
      <w:r>
        <w:rPr>
          <w:b/>
          <w:sz w:val="24"/>
          <w:szCs w:val="24"/>
          <w:lang w:val="uk-UA"/>
        </w:rPr>
        <w:t>18</w:t>
      </w:r>
      <w:r w:rsidRPr="0097755B">
        <w:rPr>
          <w:b/>
          <w:sz w:val="24"/>
          <w:szCs w:val="24"/>
          <w:lang w:val="uk-UA"/>
        </w:rPr>
        <w:t xml:space="preserve"> № </w:t>
      </w:r>
      <w:r>
        <w:rPr>
          <w:b/>
          <w:sz w:val="24"/>
          <w:szCs w:val="24"/>
          <w:lang w:val="uk-UA"/>
        </w:rPr>
        <w:t>5481</w:t>
      </w:r>
      <w:r w:rsidRPr="0097755B">
        <w:rPr>
          <w:b/>
          <w:sz w:val="24"/>
          <w:szCs w:val="24"/>
          <w:lang w:val="uk-UA"/>
        </w:rPr>
        <w:t>/0/</w:t>
      </w:r>
      <w:r>
        <w:rPr>
          <w:b/>
          <w:sz w:val="24"/>
          <w:szCs w:val="24"/>
          <w:lang w:val="uk-UA"/>
        </w:rPr>
        <w:t>12-4/09-18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E76B80" w:rsidRPr="006B5C27" w14:paraId="2053EEDF" w14:textId="77777777" w:rsidTr="007E169B">
        <w:tc>
          <w:tcPr>
            <w:tcW w:w="5098" w:type="dxa"/>
          </w:tcPr>
          <w:p w14:paraId="753D38D7" w14:textId="77777777" w:rsidR="00E76B80" w:rsidRPr="006B5C27" w:rsidRDefault="00E76B80" w:rsidP="007E169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B5C27">
              <w:rPr>
                <w:rFonts w:ascii="Times New Roman" w:hAnsi="Times New Roman" w:cs="Times New Roman"/>
              </w:rPr>
              <w:lastRenderedPageBreak/>
              <w:t xml:space="preserve">Головним управлінням </w:t>
            </w:r>
            <w:proofErr w:type="spellStart"/>
            <w:r w:rsidRPr="006B5C27">
              <w:rPr>
                <w:rFonts w:ascii="Times New Roman" w:hAnsi="Times New Roman" w:cs="Times New Roman"/>
              </w:rPr>
              <w:t>Держгеокадастру</w:t>
            </w:r>
            <w:proofErr w:type="spellEnd"/>
            <w:r w:rsidRPr="006B5C27">
              <w:rPr>
                <w:rFonts w:ascii="Times New Roman" w:hAnsi="Times New Roman" w:cs="Times New Roman"/>
              </w:rPr>
              <w:t xml:space="preserve"> у               </w:t>
            </w:r>
            <w:r>
              <w:rPr>
                <w:rFonts w:ascii="Times New Roman" w:hAnsi="Times New Roman" w:cs="Times New Roman"/>
              </w:rPr>
              <w:t>Полтавській</w:t>
            </w:r>
            <w:r w:rsidRPr="006B5C27">
              <w:rPr>
                <w:rFonts w:ascii="Times New Roman" w:hAnsi="Times New Roman" w:cs="Times New Roman"/>
              </w:rPr>
              <w:t xml:space="preserve"> області</w:t>
            </w:r>
            <w:r w:rsidRPr="006B5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357338B9" w14:textId="77777777" w:rsidR="00E76B80" w:rsidRPr="006B5C27" w:rsidRDefault="00E76B80" w:rsidP="007E169B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6B5C27">
              <w:rPr>
                <w:b/>
                <w:sz w:val="24"/>
                <w:szCs w:val="24"/>
                <w:lang w:val="uk-UA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14</w:t>
            </w:r>
            <w:r w:rsidRPr="006B5C27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06</w:t>
            </w:r>
            <w:r w:rsidRPr="006B5C27">
              <w:rPr>
                <w:b/>
                <w:sz w:val="24"/>
                <w:szCs w:val="24"/>
                <w:lang w:val="uk-UA"/>
              </w:rPr>
              <w:t>.20</w:t>
            </w:r>
            <w:r>
              <w:rPr>
                <w:b/>
                <w:sz w:val="24"/>
                <w:szCs w:val="24"/>
                <w:lang w:val="uk-UA"/>
              </w:rPr>
              <w:t xml:space="preserve">18 </w:t>
            </w:r>
            <w:r w:rsidRPr="006B5C27">
              <w:rPr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sz w:val="24"/>
                <w:szCs w:val="24"/>
                <w:lang w:val="uk-UA"/>
              </w:rPr>
              <w:t>5135</w:t>
            </w:r>
            <w:r w:rsidRPr="006B5C27">
              <w:rPr>
                <w:b/>
                <w:sz w:val="24"/>
                <w:szCs w:val="24"/>
                <w:lang w:val="uk-UA"/>
              </w:rPr>
              <w:t>/8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Pr="006B5C27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</w:tr>
    </w:tbl>
    <w:p w14:paraId="4EFF966F" w14:textId="77777777" w:rsidR="00E76B80" w:rsidRPr="00027140" w:rsidRDefault="00E76B80" w:rsidP="00E76B80">
      <w:pPr>
        <w:pStyle w:val="1"/>
        <w:shd w:val="clear" w:color="auto" w:fill="auto"/>
        <w:ind w:firstLine="440"/>
        <w:jc w:val="both"/>
        <w:rPr>
          <w:i w:val="0"/>
          <w:sz w:val="10"/>
          <w:szCs w:val="24"/>
          <w:lang w:val="uk-UA"/>
        </w:rPr>
      </w:pPr>
    </w:p>
    <w:p w14:paraId="3E3B0DB8" w14:textId="77777777" w:rsidR="00E76B80" w:rsidRPr="0097755B" w:rsidRDefault="00E76B80" w:rsidP="00E76B80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статей 9, 123 </w:t>
      </w:r>
      <w:r w:rsidRPr="0097755B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</w:t>
      </w:r>
      <w:r w:rsidRPr="0097755B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97755B">
        <w:rPr>
          <w:i w:val="0"/>
          <w:sz w:val="24"/>
          <w:szCs w:val="24"/>
          <w:lang w:val="uk-UA"/>
        </w:rPr>
        <w:t>проєкт</w:t>
      </w:r>
      <w:proofErr w:type="spellEnd"/>
      <w:r w:rsidRPr="0097755B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7A8A2D2C" w14:textId="77777777" w:rsidR="00E76B80" w:rsidRPr="00B33C76" w:rsidRDefault="00E76B80" w:rsidP="00E76B80">
      <w:pPr>
        <w:pStyle w:val="1"/>
        <w:shd w:val="clear" w:color="auto" w:fill="auto"/>
        <w:ind w:firstLine="284"/>
        <w:jc w:val="both"/>
        <w:rPr>
          <w:i w:val="0"/>
          <w:sz w:val="24"/>
          <w:szCs w:val="24"/>
          <w:lang w:val="uk-UA"/>
        </w:rPr>
      </w:pPr>
      <w:r w:rsidRPr="00B33C76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21F3EF51" w14:textId="77777777" w:rsidR="00E76B80" w:rsidRPr="00B33C76" w:rsidRDefault="00E76B80" w:rsidP="00E76B80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33C76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30B37F" w14:textId="77777777" w:rsidR="00E76B80" w:rsidRPr="00027140" w:rsidRDefault="00E76B80" w:rsidP="00E76B80">
      <w:pPr>
        <w:pStyle w:val="1"/>
        <w:shd w:val="clear" w:color="auto" w:fill="auto"/>
        <w:ind w:firstLine="440"/>
        <w:jc w:val="both"/>
        <w:rPr>
          <w:sz w:val="14"/>
          <w:szCs w:val="24"/>
          <w:lang w:val="uk-UA"/>
        </w:rPr>
      </w:pPr>
    </w:p>
    <w:p w14:paraId="3562C409" w14:textId="77777777" w:rsidR="00E76B80" w:rsidRPr="00B33C76" w:rsidRDefault="00E76B80" w:rsidP="00E76B80">
      <w:pPr>
        <w:pStyle w:val="a7"/>
        <w:shd w:val="clear" w:color="auto" w:fill="auto"/>
        <w:ind w:left="426" w:hanging="142"/>
        <w:rPr>
          <w:sz w:val="24"/>
          <w:szCs w:val="24"/>
          <w:lang w:val="uk-UA"/>
        </w:rPr>
      </w:pPr>
      <w:r w:rsidRPr="00B33C76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E76B80" w:rsidRPr="00B33C76" w14:paraId="0B36A486" w14:textId="77777777" w:rsidTr="004E45DD">
        <w:trPr>
          <w:cantSplit/>
          <w:trHeight w:val="3235"/>
        </w:trPr>
        <w:tc>
          <w:tcPr>
            <w:tcW w:w="3119" w:type="dxa"/>
          </w:tcPr>
          <w:p w14:paraId="29077040" w14:textId="77777777" w:rsidR="00E76B80" w:rsidRPr="007B1BE8" w:rsidRDefault="00E76B80" w:rsidP="007E169B">
            <w:pPr>
              <w:pStyle w:val="1"/>
              <w:shd w:val="clear" w:color="auto" w:fill="auto"/>
              <w:ind w:left="30"/>
              <w:rPr>
                <w:i w:val="0"/>
                <w:sz w:val="24"/>
                <w:szCs w:val="24"/>
                <w:lang w:val="uk-UA"/>
              </w:rPr>
            </w:pPr>
            <w:r w:rsidRPr="007B1BE8">
              <w:rPr>
                <w:i w:val="0"/>
                <w:sz w:val="24"/>
                <w:szCs w:val="24"/>
                <w:lang w:val="uk-UA"/>
              </w:rPr>
              <w:t>Наявність будівель і споруд на ділянці:</w:t>
            </w:r>
          </w:p>
        </w:tc>
        <w:tc>
          <w:tcPr>
            <w:tcW w:w="6237" w:type="dxa"/>
          </w:tcPr>
          <w:p w14:paraId="1D6A1F12" w14:textId="6710BB20" w:rsidR="00E76B80" w:rsidRPr="00B33C76" w:rsidRDefault="00E76B80" w:rsidP="004E45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Земельна ділянка </w:t>
            </w:r>
            <w:r w:rsidRPr="0097755B">
              <w:rPr>
                <w:rFonts w:ascii="Times New Roman" w:eastAsia="Times New Roman" w:hAnsi="Times New Roman" w:cs="Times New Roman"/>
                <w:i/>
              </w:rPr>
              <w:t xml:space="preserve">забудована </w:t>
            </w:r>
            <w:r>
              <w:rPr>
                <w:rFonts w:ascii="Times New Roman" w:hAnsi="Times New Roman" w:cs="Times New Roman"/>
                <w:i/>
              </w:rPr>
              <w:t xml:space="preserve">лабораторним корпусом </w:t>
            </w:r>
            <w:r w:rsidR="004E45DD">
              <w:rPr>
                <w:rFonts w:ascii="Times New Roman" w:hAnsi="Times New Roman" w:cs="Times New Roman"/>
                <w:i/>
              </w:rPr>
              <w:t xml:space="preserve">   </w:t>
            </w:r>
            <w:r w:rsidRPr="00511E02">
              <w:rPr>
                <w:rFonts w:ascii="Times New Roman" w:hAnsi="Times New Roman" w:cs="Times New Roman"/>
                <w:i/>
              </w:rPr>
              <w:t>(літ. С</w:t>
            </w:r>
            <w:r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511E02">
              <w:rPr>
                <w:rFonts w:ascii="Times New Roman" w:hAnsi="Times New Roman" w:cs="Times New Roman"/>
                <w:i/>
              </w:rPr>
              <w:t xml:space="preserve">ХІІІ) </w:t>
            </w:r>
            <w:r w:rsidRPr="00C54288">
              <w:rPr>
                <w:rFonts w:ascii="Times New Roman" w:hAnsi="Times New Roman" w:cs="Times New Roman"/>
                <w:i/>
              </w:rPr>
              <w:t xml:space="preserve">загальною площею </w:t>
            </w:r>
            <w:r w:rsidRPr="00B33C76">
              <w:rPr>
                <w:rFonts w:ascii="Times New Roman" w:hAnsi="Times New Roman" w:cs="Times New Roman"/>
                <w:i/>
              </w:rPr>
              <w:t>1691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B33C76">
              <w:rPr>
                <w:rFonts w:ascii="Times New Roman" w:hAnsi="Times New Roman" w:cs="Times New Roman"/>
                <w:i/>
              </w:rPr>
              <w:t>6</w:t>
            </w:r>
            <w:r w:rsidRPr="00C5428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1E02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511E02">
              <w:rPr>
                <w:rFonts w:ascii="Times New Roman" w:hAnsi="Times New Roman" w:cs="Times New Roman"/>
                <w:i/>
              </w:rPr>
              <w:t xml:space="preserve">, який перебуває у власності ТОВ «НАУКОВО-ВИРОБНИЧЕ ПІДПРИЄМСТВО «УКРОРГСИНТЕЗ» </w:t>
            </w:r>
            <w:r w:rsidRPr="00B51401">
              <w:rPr>
                <w:rFonts w:ascii="Times New Roman" w:hAnsi="Times New Roman" w:cs="Times New Roman"/>
                <w:i/>
              </w:rPr>
              <w:t>на підставі договору купівлі-продажу нежитлової будівлі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4E45DD"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51401">
              <w:rPr>
                <w:rFonts w:ascii="Times New Roman" w:hAnsi="Times New Roman" w:cs="Times New Roman"/>
                <w:i/>
              </w:rPr>
              <w:t>від</w:t>
            </w:r>
            <w:r w:rsidRPr="0097755B">
              <w:rPr>
                <w:rFonts w:ascii="Times New Roman" w:hAnsi="Times New Roman" w:cs="Times New Roman"/>
                <w:i/>
              </w:rPr>
              <w:t xml:space="preserve"> 0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97755B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11</w:t>
            </w:r>
            <w:r w:rsidRPr="0097755B">
              <w:rPr>
                <w:rFonts w:ascii="Times New Roman" w:hAnsi="Times New Roman" w:cs="Times New Roman"/>
                <w:i/>
              </w:rPr>
              <w:t>.20</w:t>
            </w:r>
            <w:r>
              <w:rPr>
                <w:rFonts w:ascii="Times New Roman" w:hAnsi="Times New Roman" w:cs="Times New Roman"/>
                <w:i/>
              </w:rPr>
              <w:t>17</w:t>
            </w:r>
            <w:r w:rsidRPr="0097755B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4027</w:t>
            </w:r>
            <w:r w:rsidRPr="0097755B">
              <w:rPr>
                <w:rFonts w:ascii="Times New Roman" w:hAnsi="Times New Roman" w:cs="Times New Roman"/>
                <w:i/>
              </w:rPr>
              <w:t xml:space="preserve">, </w:t>
            </w:r>
            <w:r w:rsidRPr="007B1BE8">
              <w:rPr>
                <w:rFonts w:ascii="Times New Roman" w:hAnsi="Times New Roman" w:cs="Times New Roman"/>
                <w:i/>
              </w:rPr>
              <w:t xml:space="preserve">право власності </w:t>
            </w:r>
            <w:r w:rsidRPr="007B1BE8">
              <w:rPr>
                <w:rFonts w:ascii="Times New Roman" w:hAnsi="Times New Roman" w:cs="Times New Roman"/>
                <w:i/>
                <w:color w:val="000000" w:themeColor="text1"/>
              </w:rPr>
              <w:t>зареєстровано в Державному реєстрі речових прав на нерухоме майно 06.11.2017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7B1BE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номер запису про право власності 23199393 (інформаційна довідка з Державного реєстру</w:t>
            </w:r>
            <w:r w:rsidRPr="0097755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речових прав на нерухоме майно від </w:t>
            </w:r>
            <w:r w:rsidR="004B0CF5">
              <w:rPr>
                <w:rFonts w:ascii="Times New Roman" w:hAnsi="Times New Roman" w:cs="Times New Roman"/>
                <w:i/>
                <w:color w:val="000000" w:themeColor="text1"/>
              </w:rPr>
              <w:t>29.04.2024 № 376437375</w:t>
            </w:r>
            <w:r w:rsidRPr="0097755B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E76B80" w:rsidRPr="00B33C76" w14:paraId="7AB2DC82" w14:textId="77777777" w:rsidTr="00D75DC0">
        <w:trPr>
          <w:cantSplit/>
          <w:trHeight w:val="409"/>
        </w:trPr>
        <w:tc>
          <w:tcPr>
            <w:tcW w:w="3119" w:type="dxa"/>
          </w:tcPr>
          <w:p w14:paraId="4A5257E2" w14:textId="77777777" w:rsidR="00E76B80" w:rsidRPr="007B1BE8" w:rsidRDefault="00E76B80" w:rsidP="007E169B">
            <w:pPr>
              <w:pStyle w:val="1"/>
              <w:shd w:val="clear" w:color="auto" w:fill="auto"/>
              <w:tabs>
                <w:tab w:val="left" w:pos="1861"/>
              </w:tabs>
              <w:ind w:left="30"/>
              <w:rPr>
                <w:i w:val="0"/>
                <w:sz w:val="24"/>
                <w:szCs w:val="24"/>
                <w:lang w:val="uk-UA"/>
              </w:rPr>
            </w:pPr>
            <w:r w:rsidRPr="007B1BE8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54026393" w14:textId="77777777" w:rsidR="00E76B80" w:rsidRPr="00B33C76" w:rsidRDefault="00E76B80" w:rsidP="004E45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3C76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E76B80" w:rsidRPr="00B33C76" w14:paraId="202E293E" w14:textId="77777777" w:rsidTr="004E45DD">
        <w:trPr>
          <w:cantSplit/>
          <w:trHeight w:val="3520"/>
        </w:trPr>
        <w:tc>
          <w:tcPr>
            <w:tcW w:w="3119" w:type="dxa"/>
          </w:tcPr>
          <w:p w14:paraId="3AC26CD3" w14:textId="77777777" w:rsidR="00E76B80" w:rsidRPr="007B1BE8" w:rsidRDefault="00E76B80" w:rsidP="007E169B">
            <w:pPr>
              <w:ind w:left="30"/>
              <w:rPr>
                <w:rFonts w:ascii="Times New Roman" w:hAnsi="Times New Roman" w:cs="Times New Roman"/>
              </w:rPr>
            </w:pPr>
            <w:r w:rsidRPr="007B1BE8">
              <w:rPr>
                <w:rFonts w:ascii="Times New Roman" w:hAnsi="Times New Roman" w:cs="Times New Roman"/>
              </w:rPr>
              <w:t>Функціональне призначення згідно з Генпланом:</w:t>
            </w:r>
          </w:p>
        </w:tc>
        <w:tc>
          <w:tcPr>
            <w:tcW w:w="6237" w:type="dxa"/>
          </w:tcPr>
          <w:p w14:paraId="4FD5AF65" w14:textId="1D92C11A" w:rsidR="00E76B80" w:rsidRDefault="00494379" w:rsidP="004E45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</w:t>
            </w:r>
            <w:r w:rsidR="00E76B80" w:rsidRPr="00B33C76">
              <w:rPr>
                <w:rFonts w:ascii="Times New Roman" w:eastAsia="Times New Roman" w:hAnsi="Times New Roman" w:cs="Times New Roman"/>
                <w:i/>
              </w:rPr>
              <w:t xml:space="preserve">емельна ділянка за функціональним призначенням належить до </w:t>
            </w:r>
            <w:r w:rsidR="00E76B80">
              <w:rPr>
                <w:rFonts w:ascii="Times New Roman" w:eastAsia="Times New Roman" w:hAnsi="Times New Roman" w:cs="Times New Roman"/>
                <w:i/>
              </w:rPr>
              <w:t>промислової території</w:t>
            </w:r>
            <w:r w:rsidR="000A430F">
              <w:rPr>
                <w:rFonts w:ascii="Times New Roman" w:eastAsia="Times New Roman" w:hAnsi="Times New Roman" w:cs="Times New Roman"/>
                <w:i/>
              </w:rPr>
              <w:t xml:space="preserve"> (витяг з містобудівного кадастру</w:t>
            </w:r>
            <w:r w:rsidR="00D75DC0">
              <w:rPr>
                <w:rFonts w:ascii="Times New Roman" w:eastAsia="Times New Roman" w:hAnsi="Times New Roman" w:cs="Times New Roman"/>
                <w:i/>
              </w:rPr>
              <w:t>,</w:t>
            </w:r>
            <w:r w:rsidR="00D75DC0" w:rsidRPr="007D6D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75DC0" w:rsidRPr="007D6D01">
              <w:rPr>
                <w:rFonts w:ascii="Times New Roman" w:hAnsi="Times New Roman" w:cs="Times New Roman"/>
                <w:i/>
                <w:color w:val="000000" w:themeColor="text1"/>
              </w:rPr>
              <w:t>надан</w:t>
            </w:r>
            <w:r w:rsidR="00D75DC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ий </w:t>
            </w:r>
            <w:r w:rsidR="00D75DC0" w:rsidRPr="007D6D01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листом </w:t>
            </w:r>
            <w:r w:rsidR="00D75DC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Департаменту</w:t>
            </w:r>
            <w:r w:rsidR="000A43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A430F">
              <w:rPr>
                <w:rFonts w:ascii="Times New Roman" w:hAnsi="Times New Roman" w:cs="Times New Roman"/>
                <w:i/>
                <w:color w:val="000000" w:themeColor="text1"/>
              </w:rPr>
              <w:t>містобудування та архітектури виконавчого органу Київської міської ради (Київської мі</w:t>
            </w:r>
            <w:r w:rsidR="00D75DC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ської державної адміністрації) </w:t>
            </w:r>
            <w:bookmarkStart w:id="0" w:name="_GoBack"/>
            <w:bookmarkEnd w:id="0"/>
            <w:r w:rsidR="000A430F">
              <w:rPr>
                <w:rFonts w:ascii="Times New Roman" w:hAnsi="Times New Roman" w:cs="Times New Roman"/>
                <w:i/>
                <w:color w:val="000000" w:themeColor="text1"/>
              </w:rPr>
              <w:t>від 10.01.2018 № 316/0/12-53/12-03-18)</w:t>
            </w:r>
            <w:r w:rsidR="00E76B80" w:rsidRPr="00B33C76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53B6A03D" w14:textId="40244AFD" w:rsidR="00E76B80" w:rsidRPr="00B33C76" w:rsidRDefault="00E76B80" w:rsidP="004E45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Департамент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містобудування та архітектури виконавчого органу Київської міської ради (Київської міської державної адміністрації) листом від 26.03.2018   № 2385/0/12-4/19</w:t>
            </w:r>
            <w:r w:rsidR="0025279B">
              <w:rPr>
                <w:rFonts w:ascii="Times New Roman" w:hAnsi="Times New Roman" w:cs="Times New Roman"/>
                <w:i/>
                <w:color w:val="000000" w:themeColor="text1"/>
              </w:rPr>
              <w:t>-18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зазначив, що заявлена ініціатива відповідає містобудівній документації.</w:t>
            </w:r>
          </w:p>
        </w:tc>
      </w:tr>
      <w:tr w:rsidR="00E76B80" w:rsidRPr="00B33C76" w14:paraId="273AD004" w14:textId="77777777" w:rsidTr="00D75DC0">
        <w:trPr>
          <w:cantSplit/>
          <w:trHeight w:val="805"/>
        </w:trPr>
        <w:tc>
          <w:tcPr>
            <w:tcW w:w="3119" w:type="dxa"/>
          </w:tcPr>
          <w:p w14:paraId="25F0E446" w14:textId="77777777" w:rsidR="00E76B80" w:rsidRPr="007B1BE8" w:rsidRDefault="00E76B80" w:rsidP="007E169B">
            <w:pPr>
              <w:ind w:left="30"/>
              <w:rPr>
                <w:rFonts w:ascii="Times New Roman" w:hAnsi="Times New Roman" w:cs="Times New Roman"/>
              </w:rPr>
            </w:pPr>
            <w:r w:rsidRPr="007B1BE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2572267A" w14:textId="77777777" w:rsidR="00E76B80" w:rsidRPr="00B33C76" w:rsidRDefault="00E76B80" w:rsidP="004E45D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B33C76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E76B80" w:rsidRPr="00B33C76" w14:paraId="7CDC8D69" w14:textId="77777777" w:rsidTr="004E45DD">
        <w:trPr>
          <w:cantSplit/>
          <w:trHeight w:val="491"/>
        </w:trPr>
        <w:tc>
          <w:tcPr>
            <w:tcW w:w="3119" w:type="dxa"/>
          </w:tcPr>
          <w:p w14:paraId="164AFE0D" w14:textId="77777777" w:rsidR="00E76B80" w:rsidRPr="007B1BE8" w:rsidRDefault="00E76B80" w:rsidP="007E169B">
            <w:pPr>
              <w:ind w:left="30"/>
              <w:rPr>
                <w:rFonts w:ascii="Times New Roman" w:hAnsi="Times New Roman" w:cs="Times New Roman"/>
              </w:rPr>
            </w:pPr>
            <w:r w:rsidRPr="007B1BE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5600EEF8" w14:textId="77777777" w:rsidR="00E76B80" w:rsidRPr="00B33C76" w:rsidRDefault="00E76B80" w:rsidP="004E45DD">
            <w:pPr>
              <w:pStyle w:val="ad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B33C76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E76B80" w:rsidRPr="00B33C76" w14:paraId="134289BB" w14:textId="77777777" w:rsidTr="004E45DD">
        <w:trPr>
          <w:cantSplit/>
          <w:trHeight w:val="1062"/>
        </w:trPr>
        <w:tc>
          <w:tcPr>
            <w:tcW w:w="3119" w:type="dxa"/>
          </w:tcPr>
          <w:p w14:paraId="3429F5DF" w14:textId="77777777" w:rsidR="00E76B80" w:rsidRPr="007B1BE8" w:rsidRDefault="00E76B80" w:rsidP="007E169B">
            <w:pPr>
              <w:ind w:left="30"/>
              <w:rPr>
                <w:rFonts w:ascii="Times New Roman" w:hAnsi="Times New Roman" w:cs="Times New Roman"/>
              </w:rPr>
            </w:pPr>
            <w:r w:rsidRPr="007B1BE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8CA4840" w14:textId="5311CE14" w:rsidR="00E76B80" w:rsidRPr="007B1BE8" w:rsidRDefault="00E76B80" w:rsidP="00010CBF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B1BE8">
              <w:rPr>
                <w:rFonts w:ascii="Times New Roman" w:hAnsi="Times New Roman" w:cs="Times New Roman"/>
                <w:i/>
              </w:rPr>
              <w:t>Проєктом</w:t>
            </w:r>
            <w:proofErr w:type="spellEnd"/>
            <w:r w:rsidRPr="007B1BE8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7B1BE8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7B1BE8">
              <w:rPr>
                <w:rFonts w:ascii="Times New Roman" w:hAnsi="Times New Roman" w:cs="Times New Roman"/>
                <w:i/>
              </w:rPr>
              <w:t xml:space="preserve">                               від 18.06.2020 у справі № 925/4</w:t>
            </w:r>
            <w:r>
              <w:rPr>
                <w:rFonts w:ascii="Times New Roman" w:hAnsi="Times New Roman" w:cs="Times New Roman"/>
                <w:i/>
              </w:rPr>
              <w:t>49/19, від 27.01.2021 у справі</w:t>
            </w:r>
            <w:r w:rsidRPr="007B1BE8">
              <w:rPr>
                <w:rFonts w:ascii="Times New Roman" w:hAnsi="Times New Roman" w:cs="Times New Roman"/>
                <w:i/>
              </w:rPr>
              <w:t xml:space="preserve"> № 630/269/16, від 10.</w:t>
            </w:r>
            <w:r w:rsidR="004E45DD">
              <w:rPr>
                <w:rFonts w:ascii="Times New Roman" w:hAnsi="Times New Roman" w:cs="Times New Roman"/>
                <w:i/>
              </w:rPr>
              <w:t>02.2021 у справі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B1BE8">
              <w:rPr>
                <w:rFonts w:ascii="Times New Roman" w:hAnsi="Times New Roman" w:cs="Times New Roman"/>
                <w:i/>
              </w:rPr>
              <w:t xml:space="preserve">№ 200/8930/18) зобов’язати землекористувача сплатити безпідставно збережені кошти за користування земельною ділянкою </w:t>
            </w:r>
            <w:r w:rsidR="00010CBF">
              <w:rPr>
                <w:rFonts w:ascii="Times New Roman" w:hAnsi="Times New Roman" w:cs="Times New Roman"/>
                <w:i/>
              </w:rPr>
              <w:t xml:space="preserve">  </w:t>
            </w:r>
            <w:r w:rsidRPr="007B1BE8">
              <w:rPr>
                <w:rFonts w:ascii="Times New Roman" w:hAnsi="Times New Roman" w:cs="Times New Roman"/>
                <w:i/>
              </w:rPr>
              <w:t xml:space="preserve">без правовстановлюючих документів на підставі статті </w:t>
            </w:r>
          </w:p>
        </w:tc>
      </w:tr>
      <w:tr w:rsidR="00E76B80" w:rsidRPr="00B33C76" w14:paraId="0531DF5A" w14:textId="77777777" w:rsidTr="004E45DD">
        <w:trPr>
          <w:cantSplit/>
          <w:trHeight w:val="1062"/>
        </w:trPr>
        <w:tc>
          <w:tcPr>
            <w:tcW w:w="3119" w:type="dxa"/>
          </w:tcPr>
          <w:p w14:paraId="7AAA9389" w14:textId="77777777" w:rsidR="00E76B80" w:rsidRPr="00B33C76" w:rsidRDefault="00E76B80" w:rsidP="007E169B">
            <w:pPr>
              <w:ind w:left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55B2B72" w14:textId="77777777" w:rsidR="00010CBF" w:rsidRPr="00010CBF" w:rsidRDefault="00010CBF" w:rsidP="00E76B80">
            <w:pPr>
              <w:pStyle w:val="a7"/>
              <w:spacing w:line="276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010CBF">
              <w:rPr>
                <w:b w:val="0"/>
                <w:i/>
                <w:sz w:val="24"/>
                <w:szCs w:val="24"/>
              </w:rPr>
              <w:t xml:space="preserve">1212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Цивільного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кодексу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України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згідно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з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розрахунком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Департаменту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земельних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ресурсів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виконавчого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органу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Київської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міської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ради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(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Київської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міської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державної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адміністрації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>).</w:t>
            </w:r>
          </w:p>
          <w:p w14:paraId="7CEAEF58" w14:textId="708EE7B0" w:rsidR="00E76B80" w:rsidRPr="0028759D" w:rsidRDefault="00E76B80" w:rsidP="00E76B80">
            <w:pPr>
              <w:pStyle w:val="a7"/>
              <w:spacing w:line="276" w:lineRule="auto"/>
              <w:jc w:val="both"/>
              <w:rPr>
                <w:b w:val="0"/>
                <w:i/>
                <w:sz w:val="24"/>
                <w:szCs w:val="24"/>
                <w:lang w:val="uk-UA" w:bidi="uk-UA"/>
              </w:rPr>
            </w:pPr>
            <w:r>
              <w:rPr>
                <w:b w:val="0"/>
                <w:i/>
                <w:sz w:val="24"/>
                <w:szCs w:val="24"/>
                <w:lang w:val="uk-UA" w:bidi="uk-UA"/>
              </w:rPr>
              <w:t xml:space="preserve">Зазначаємо, </w:t>
            </w:r>
            <w:r w:rsidRPr="0028759D">
              <w:rPr>
                <w:b w:val="0"/>
                <w:i/>
                <w:sz w:val="24"/>
                <w:szCs w:val="24"/>
                <w:lang w:val="uk-UA" w:bidi="uk-UA"/>
              </w:rPr>
              <w:t>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BECF77B" w14:textId="77777777" w:rsidR="00E76B80" w:rsidRPr="003C1D5B" w:rsidRDefault="00E76B80" w:rsidP="00E76B80">
            <w:pPr>
              <w:pStyle w:val="a7"/>
              <w:spacing w:line="276" w:lineRule="auto"/>
              <w:jc w:val="both"/>
              <w:rPr>
                <w:b w:val="0"/>
                <w:i/>
                <w:sz w:val="24"/>
                <w:szCs w:val="24"/>
                <w:lang w:val="uk-UA" w:bidi="uk-UA"/>
              </w:rPr>
            </w:pPr>
            <w:r w:rsidRPr="0028759D">
              <w:rPr>
                <w:b w:val="0"/>
                <w:i/>
                <w:sz w:val="24"/>
                <w:szCs w:val="24"/>
                <w:lang w:val="uk-UA" w:bidi="uk-UA"/>
              </w:rPr>
              <w:t xml:space="preserve">Зазначене підтверджується, зокрема, рішеннями Верховного Суду від 28.04.2021 у справі № 826/8857/16,                    від 17.04.2018 у справі № 826/8107/16, від 16.09.2021 у </w:t>
            </w:r>
            <w:r w:rsidRPr="003C1D5B">
              <w:rPr>
                <w:b w:val="0"/>
                <w:i/>
                <w:sz w:val="24"/>
                <w:szCs w:val="24"/>
                <w:lang w:val="uk-UA" w:bidi="uk-UA"/>
              </w:rPr>
              <w:t xml:space="preserve">справі № 826/8847/16. </w:t>
            </w:r>
          </w:p>
          <w:p w14:paraId="2CDF14E8" w14:textId="77777777" w:rsidR="00E76B80" w:rsidRDefault="00E76B80" w:rsidP="00E76B80">
            <w:pPr>
              <w:pStyle w:val="a7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C1D5B">
              <w:rPr>
                <w:b w:val="0"/>
                <w:i/>
                <w:sz w:val="24"/>
                <w:szCs w:val="24"/>
                <w:lang w:val="uk-UA"/>
              </w:rPr>
              <w:t xml:space="preserve">Зважаючи на вказане, цей </w:t>
            </w:r>
            <w:proofErr w:type="spellStart"/>
            <w:r w:rsidRPr="003C1D5B">
              <w:rPr>
                <w:b w:val="0"/>
                <w:i/>
                <w:sz w:val="24"/>
                <w:szCs w:val="24"/>
                <w:lang w:val="uk-UA"/>
              </w:rPr>
              <w:t>проєкт</w:t>
            </w:r>
            <w:proofErr w:type="spellEnd"/>
            <w:r w:rsidRPr="003C1D5B">
              <w:rPr>
                <w:b w:val="0"/>
                <w:i/>
                <w:sz w:val="24"/>
                <w:szCs w:val="24"/>
                <w:lang w:val="uk-UA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55235B7" w14:textId="77777777" w:rsidR="00E76B80" w:rsidRPr="00B33C76" w:rsidRDefault="00E76B80" w:rsidP="00E76B80">
      <w:pPr>
        <w:pStyle w:val="a7"/>
        <w:shd w:val="clear" w:color="auto" w:fill="auto"/>
        <w:rPr>
          <w:lang w:val="uk-UA"/>
        </w:rPr>
      </w:pPr>
    </w:p>
    <w:p w14:paraId="1DE3AC43" w14:textId="77777777" w:rsidR="00E76B80" w:rsidRPr="007B1BE8" w:rsidRDefault="00E76B80" w:rsidP="00E76B80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ind w:left="426"/>
        <w:rPr>
          <w:i w:val="0"/>
          <w:sz w:val="24"/>
          <w:szCs w:val="24"/>
          <w:lang w:val="ru-RU"/>
        </w:rPr>
      </w:pPr>
      <w:r w:rsidRPr="007B1BE8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>.</w:t>
      </w:r>
    </w:p>
    <w:p w14:paraId="425446B4" w14:textId="77777777" w:rsidR="00E76B80" w:rsidRPr="007B1BE8" w:rsidRDefault="00E76B80" w:rsidP="00E76B80">
      <w:pPr>
        <w:pStyle w:val="1"/>
        <w:shd w:val="clear" w:color="auto" w:fill="auto"/>
        <w:ind w:firstLine="426"/>
        <w:contextualSpacing/>
        <w:jc w:val="both"/>
        <w:rPr>
          <w:i w:val="0"/>
          <w:sz w:val="24"/>
          <w:szCs w:val="24"/>
          <w:lang w:val="uk-UA"/>
        </w:rPr>
      </w:pPr>
      <w:r w:rsidRPr="007B1BE8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>
        <w:rPr>
          <w:i w:val="0"/>
          <w:sz w:val="24"/>
          <w:szCs w:val="24"/>
          <w:lang w:val="uk-UA"/>
        </w:rPr>
        <w:t xml:space="preserve">                            </w:t>
      </w:r>
      <w:r w:rsidRPr="007B1BE8">
        <w:rPr>
          <w:i w:val="0"/>
          <w:sz w:val="24"/>
          <w:szCs w:val="24"/>
          <w:lang w:val="uk-UA"/>
        </w:rPr>
        <w:t>від 20.04.2017 № 241/2463.</w:t>
      </w:r>
    </w:p>
    <w:p w14:paraId="3629425B" w14:textId="77777777" w:rsidR="00E76B80" w:rsidRPr="007B1BE8" w:rsidRDefault="00E76B80" w:rsidP="00E76B8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7B1BE8">
        <w:rPr>
          <w:i w:val="0"/>
          <w:sz w:val="24"/>
          <w:szCs w:val="24"/>
          <w:lang w:val="uk-UA"/>
        </w:rPr>
        <w:t>Проєкт</w:t>
      </w:r>
      <w:proofErr w:type="spellEnd"/>
      <w:r w:rsidRPr="007B1BE8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67E3642A" w14:textId="77777777" w:rsidR="00E76B80" w:rsidRPr="007B1BE8" w:rsidRDefault="00E76B80" w:rsidP="00E76B80">
      <w:pPr>
        <w:tabs>
          <w:tab w:val="left" w:pos="993"/>
        </w:tabs>
        <w:ind w:firstLine="425"/>
        <w:jc w:val="both"/>
        <w:rPr>
          <w:rFonts w:ascii="Times New Roman" w:eastAsia="Times New Roman" w:hAnsi="Times New Roman" w:cs="Times New Roman"/>
        </w:rPr>
      </w:pPr>
      <w:proofErr w:type="spellStart"/>
      <w:r w:rsidRPr="007B1BE8">
        <w:rPr>
          <w:rFonts w:ascii="Times New Roman" w:eastAsia="Times New Roman" w:hAnsi="Times New Roman" w:cs="Times New Roman"/>
        </w:rPr>
        <w:t>Проєкт</w:t>
      </w:r>
      <w:proofErr w:type="spellEnd"/>
      <w:r w:rsidRPr="007B1BE8">
        <w:rPr>
          <w:rFonts w:ascii="Times New Roman" w:eastAsia="Times New Roman" w:hAnsi="Times New Roman" w:cs="Times New Roman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9868790" w14:textId="77777777" w:rsidR="00E76B80" w:rsidRPr="007B1BE8" w:rsidRDefault="00E76B80" w:rsidP="00E76B80">
      <w:pPr>
        <w:pStyle w:val="1"/>
        <w:shd w:val="clear" w:color="auto" w:fill="auto"/>
        <w:ind w:firstLine="425"/>
        <w:contextualSpacing/>
        <w:jc w:val="both"/>
        <w:rPr>
          <w:i w:val="0"/>
          <w:sz w:val="20"/>
          <w:szCs w:val="20"/>
          <w:lang w:val="uk-UA"/>
        </w:rPr>
      </w:pPr>
    </w:p>
    <w:p w14:paraId="590B4CCB" w14:textId="77777777" w:rsidR="00E76B80" w:rsidRPr="007B1BE8" w:rsidRDefault="00E76B80" w:rsidP="00E76B80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ind w:left="0" w:firstLine="425"/>
        <w:rPr>
          <w:i w:val="0"/>
          <w:sz w:val="24"/>
          <w:szCs w:val="24"/>
          <w:lang w:val="uk-UA"/>
        </w:rPr>
      </w:pPr>
      <w:r w:rsidRPr="007B1BE8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218DEB67" w14:textId="77777777" w:rsidR="00E76B80" w:rsidRPr="007B1BE8" w:rsidRDefault="00E76B80" w:rsidP="00E76B80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7B1BE8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C8C9839" w14:textId="77777777" w:rsidR="00E76B80" w:rsidRPr="00546090" w:rsidRDefault="00E76B80" w:rsidP="00E76B80">
      <w:pPr>
        <w:ind w:firstLine="425"/>
        <w:jc w:val="both"/>
        <w:rPr>
          <w:rFonts w:ascii="Times New Roman" w:eastAsia="Times New Roman" w:hAnsi="Times New Roman" w:cs="Times New Roman"/>
        </w:rPr>
      </w:pPr>
      <w:r w:rsidRPr="007B1BE8">
        <w:rPr>
          <w:rFonts w:ascii="Times New Roman" w:eastAsia="Times New Roman" w:hAnsi="Times New Roman" w:cs="Times New Roman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2024 рік» орієнтовний розмір річної орендної плати складатиме: </w:t>
      </w:r>
      <w:r w:rsidRPr="00546090">
        <w:rPr>
          <w:rFonts w:ascii="Times New Roman" w:hAnsi="Times New Roman" w:cs="Times New Roman"/>
        </w:rPr>
        <w:t>84 288</w:t>
      </w:r>
      <w:r w:rsidRPr="00546090">
        <w:rPr>
          <w:rFonts w:ascii="Times New Roman" w:hAnsi="Times New Roman" w:cs="Times New Roman"/>
          <w:shd w:val="clear" w:color="auto" w:fill="FFFFFF"/>
        </w:rPr>
        <w:t> </w:t>
      </w:r>
      <w:r w:rsidRPr="00546090">
        <w:rPr>
          <w:rFonts w:ascii="Times New Roman" w:eastAsia="Times New Roman" w:hAnsi="Times New Roman" w:cs="Times New Roman"/>
        </w:rPr>
        <w:t>грн 65 коп. ( 3%).</w:t>
      </w:r>
    </w:p>
    <w:p w14:paraId="18B89954" w14:textId="77777777" w:rsidR="00E76B80" w:rsidRPr="007B1BE8" w:rsidRDefault="00E76B80" w:rsidP="00E76B80">
      <w:pPr>
        <w:ind w:firstLine="425"/>
        <w:jc w:val="both"/>
        <w:rPr>
          <w:rFonts w:ascii="Times New Roman" w:eastAsia="Times New Roman" w:hAnsi="Times New Roman" w:cs="Times New Roman"/>
          <w:b/>
          <w:sz w:val="10"/>
        </w:rPr>
      </w:pPr>
    </w:p>
    <w:p w14:paraId="7CDEDE17" w14:textId="77777777" w:rsidR="00E76B80" w:rsidRPr="007B1BE8" w:rsidRDefault="00E76B80" w:rsidP="00E76B80">
      <w:pPr>
        <w:ind w:firstLine="425"/>
        <w:jc w:val="both"/>
        <w:rPr>
          <w:rFonts w:ascii="Times New Roman" w:eastAsia="Times New Roman" w:hAnsi="Times New Roman" w:cs="Times New Roman"/>
          <w:b/>
          <w:sz w:val="10"/>
        </w:rPr>
      </w:pPr>
    </w:p>
    <w:p w14:paraId="0CFB0980" w14:textId="77777777" w:rsidR="00E76B80" w:rsidRPr="007B1BE8" w:rsidRDefault="00E76B80" w:rsidP="00E76B80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ind w:left="0" w:firstLine="425"/>
        <w:rPr>
          <w:i w:val="0"/>
          <w:sz w:val="24"/>
          <w:szCs w:val="24"/>
          <w:lang w:val="uk-UA"/>
        </w:rPr>
      </w:pPr>
      <w:r w:rsidRPr="007B1BE8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15A831C5" w14:textId="77777777" w:rsidR="00E76B80" w:rsidRPr="007B1BE8" w:rsidRDefault="00E76B80" w:rsidP="00E76B80">
      <w:pPr>
        <w:pStyle w:val="1"/>
        <w:shd w:val="clear" w:color="auto" w:fill="auto"/>
        <w:ind w:firstLine="425"/>
        <w:contextualSpacing/>
        <w:jc w:val="both"/>
        <w:rPr>
          <w:i w:val="0"/>
          <w:sz w:val="24"/>
          <w:szCs w:val="24"/>
          <w:lang w:val="uk-UA"/>
        </w:rPr>
      </w:pPr>
      <w:r w:rsidRPr="007B1BE8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7B1BE8">
        <w:rPr>
          <w:i w:val="0"/>
          <w:sz w:val="24"/>
          <w:szCs w:val="24"/>
          <w:lang w:val="uk-UA"/>
        </w:rPr>
        <w:t>проєкту</w:t>
      </w:r>
      <w:proofErr w:type="spellEnd"/>
      <w:r w:rsidRPr="007B1BE8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708A03DE" w14:textId="77777777" w:rsidR="00E76B80" w:rsidRPr="007B1BE8" w:rsidRDefault="00E76B80" w:rsidP="00E76B80">
      <w:pPr>
        <w:pStyle w:val="1"/>
        <w:shd w:val="clear" w:color="auto" w:fill="auto"/>
        <w:ind w:firstLine="425"/>
        <w:contextualSpacing/>
        <w:jc w:val="both"/>
        <w:rPr>
          <w:i w:val="0"/>
          <w:sz w:val="24"/>
          <w:szCs w:val="24"/>
          <w:lang w:val="uk-UA"/>
        </w:rPr>
      </w:pPr>
    </w:p>
    <w:p w14:paraId="79C3496A" w14:textId="77777777" w:rsidR="00E76B80" w:rsidRDefault="00E76B80" w:rsidP="00E76B80">
      <w:pPr>
        <w:pStyle w:val="22"/>
        <w:shd w:val="clear" w:color="auto" w:fill="auto"/>
        <w:spacing w:after="0"/>
        <w:ind w:firstLine="426"/>
        <w:jc w:val="left"/>
        <w:rPr>
          <w:rStyle w:val="ab"/>
          <w:i w:val="0"/>
          <w:sz w:val="20"/>
          <w:szCs w:val="20"/>
          <w:lang w:val="uk-UA"/>
        </w:rPr>
      </w:pPr>
      <w:r w:rsidRPr="004526B4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4526B4">
        <w:rPr>
          <w:rStyle w:val="ab"/>
          <w:i w:val="0"/>
          <w:sz w:val="20"/>
          <w:szCs w:val="20"/>
          <w:lang w:val="uk-UA"/>
        </w:rPr>
        <w:t>Валентина ПЕЛИХ</w:t>
      </w:r>
    </w:p>
    <w:p w14:paraId="53E46BC1" w14:textId="77777777" w:rsidR="00E76B80" w:rsidRDefault="00E76B80" w:rsidP="00E76B80">
      <w:pPr>
        <w:pStyle w:val="22"/>
        <w:shd w:val="clear" w:color="auto" w:fill="auto"/>
        <w:spacing w:after="0"/>
        <w:ind w:firstLine="426"/>
        <w:jc w:val="left"/>
        <w:rPr>
          <w:rStyle w:val="ab"/>
          <w:i w:val="0"/>
          <w:sz w:val="20"/>
          <w:szCs w:val="20"/>
          <w:lang w:val="uk-UA"/>
        </w:rPr>
      </w:pPr>
    </w:p>
    <w:p w14:paraId="7D06BBE1" w14:textId="77777777" w:rsidR="00E76B80" w:rsidRDefault="00E76B80" w:rsidP="00E76B80">
      <w:pPr>
        <w:pStyle w:val="22"/>
        <w:shd w:val="clear" w:color="auto" w:fill="auto"/>
        <w:spacing w:after="0"/>
        <w:ind w:firstLine="426"/>
        <w:jc w:val="left"/>
        <w:rPr>
          <w:rStyle w:val="ab"/>
          <w:i w:val="0"/>
          <w:sz w:val="20"/>
          <w:szCs w:val="20"/>
          <w:lang w:val="uk-UA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E76B80" w14:paraId="4E80F269" w14:textId="77777777" w:rsidTr="007E169B">
        <w:trPr>
          <w:trHeight w:val="663"/>
        </w:trPr>
        <w:tc>
          <w:tcPr>
            <w:tcW w:w="5103" w:type="dxa"/>
            <w:hideMark/>
          </w:tcPr>
          <w:p w14:paraId="06628EBE" w14:textId="77777777" w:rsidR="00E76B80" w:rsidRDefault="00E76B80" w:rsidP="007E169B">
            <w:pPr>
              <w:pStyle w:val="30"/>
              <w:spacing w:line="240" w:lineRule="auto"/>
              <w:ind w:left="-105" w:hanging="15"/>
              <w:jc w:val="both"/>
              <w:rPr>
                <w:rStyle w:val="ab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rFonts w:eastAsia="Georgia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b"/>
                <w:rFonts w:eastAsia="Georgia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b"/>
                <w:rFonts w:eastAsia="Georg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b"/>
                <w:rFonts w:eastAsia="Georgia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536" w:type="dxa"/>
          </w:tcPr>
          <w:p w14:paraId="0E0AC700" w14:textId="77777777" w:rsidR="00E76B80" w:rsidRPr="0078503B" w:rsidRDefault="00E76B80" w:rsidP="007E169B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rFonts w:eastAsia="Georgia"/>
                <w:b w:val="0"/>
                <w:sz w:val="24"/>
                <w:szCs w:val="24"/>
              </w:rPr>
            </w:pPr>
            <w:proofErr w:type="spellStart"/>
            <w:r w:rsidRPr="0078503B">
              <w:rPr>
                <w:rStyle w:val="ab"/>
                <w:rFonts w:eastAsia="Georgia"/>
                <w:sz w:val="24"/>
                <w:szCs w:val="24"/>
              </w:rPr>
              <w:t>Валентина</w:t>
            </w:r>
            <w:proofErr w:type="spellEnd"/>
            <w:r w:rsidRPr="0078503B">
              <w:rPr>
                <w:rStyle w:val="ab"/>
                <w:rFonts w:eastAsia="Georgia"/>
                <w:sz w:val="24"/>
                <w:szCs w:val="24"/>
              </w:rPr>
              <w:t xml:space="preserve"> ПЕЛИХ</w:t>
            </w:r>
          </w:p>
        </w:tc>
      </w:tr>
    </w:tbl>
    <w:p w14:paraId="3D6093E1" w14:textId="77777777" w:rsidR="00FF1715" w:rsidRPr="00B30291" w:rsidRDefault="00FF1715" w:rsidP="00CA52FE">
      <w:pPr>
        <w:pStyle w:val="a7"/>
        <w:shd w:val="clear" w:color="auto" w:fill="auto"/>
        <w:ind w:left="353" w:firstLine="142"/>
      </w:pPr>
    </w:p>
    <w:sectPr w:rsidR="00FF1715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CED99" w14:textId="77777777" w:rsidR="006C2D9B" w:rsidRDefault="006C2D9B">
      <w:r>
        <w:separator/>
      </w:r>
    </w:p>
  </w:endnote>
  <w:endnote w:type="continuationSeparator" w:id="0">
    <w:p w14:paraId="3F1478B4" w14:textId="77777777" w:rsidR="006C2D9B" w:rsidRDefault="006C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614A8F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614A8F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614A8F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B1AE" w14:textId="77777777" w:rsidR="006C2D9B" w:rsidRDefault="006C2D9B">
      <w:r>
        <w:separator/>
      </w:r>
    </w:p>
  </w:footnote>
  <w:footnote w:type="continuationSeparator" w:id="0">
    <w:p w14:paraId="30B33D0C" w14:textId="77777777" w:rsidR="006C2D9B" w:rsidRDefault="006C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03867590" w:rsidR="00614A8F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00A09">
          <w:rPr>
            <w:i w:val="0"/>
            <w:sz w:val="12"/>
            <w:szCs w:val="12"/>
          </w:rPr>
          <w:t>Пояснювальна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записка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№ ПЗН-65658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від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855E11">
          <w:rPr>
            <w:i w:val="0"/>
            <w:sz w:val="12"/>
            <w:szCs w:val="12"/>
          </w:rPr>
          <w:t>24.04.2024</w:t>
        </w:r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до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E76B80">
          <w:rPr>
            <w:i w:val="0"/>
            <w:sz w:val="12"/>
            <w:szCs w:val="12"/>
            <w:lang w:val="uk-UA"/>
          </w:rPr>
          <w:t>справи</w:t>
        </w:r>
        <w:r w:rsidR="0012494D" w:rsidRPr="00800A09">
          <w:rPr>
            <w:i w:val="0"/>
            <w:sz w:val="12"/>
            <w:szCs w:val="12"/>
          </w:rPr>
          <w:t xml:space="preserve"> 538339246</w:t>
        </w:r>
      </w:p>
      <w:p w14:paraId="3386C57A" w14:textId="7D38FD9F" w:rsidR="00614A8F" w:rsidRPr="00800A09" w:rsidRDefault="0012494D" w:rsidP="00E76B80">
        <w:pPr>
          <w:pStyle w:val="a9"/>
          <w:tabs>
            <w:tab w:val="clear" w:pos="9639"/>
          </w:tabs>
          <w:ind w:right="425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75DC0" w:rsidRPr="00D75DC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614A8F" w:rsidRDefault="00614A8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0CBF"/>
    <w:rsid w:val="00037BE6"/>
    <w:rsid w:val="00066CD5"/>
    <w:rsid w:val="000A430F"/>
    <w:rsid w:val="0012494D"/>
    <w:rsid w:val="001675FB"/>
    <w:rsid w:val="00173F07"/>
    <w:rsid w:val="00174E19"/>
    <w:rsid w:val="001A7756"/>
    <w:rsid w:val="001D3A82"/>
    <w:rsid w:val="002370D1"/>
    <w:rsid w:val="0025279B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94379"/>
    <w:rsid w:val="00495A67"/>
    <w:rsid w:val="004B0CF5"/>
    <w:rsid w:val="004E45DD"/>
    <w:rsid w:val="0050652B"/>
    <w:rsid w:val="00541E3D"/>
    <w:rsid w:val="005740F1"/>
    <w:rsid w:val="00581A44"/>
    <w:rsid w:val="005C003C"/>
    <w:rsid w:val="005D5C2D"/>
    <w:rsid w:val="005E2EFF"/>
    <w:rsid w:val="00614A8F"/>
    <w:rsid w:val="0065190A"/>
    <w:rsid w:val="006A34C6"/>
    <w:rsid w:val="006C2D9B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2FE"/>
    <w:rsid w:val="00CA5D01"/>
    <w:rsid w:val="00D27EDF"/>
    <w:rsid w:val="00D57CE8"/>
    <w:rsid w:val="00D659E4"/>
    <w:rsid w:val="00D702BD"/>
    <w:rsid w:val="00D75DC0"/>
    <w:rsid w:val="00D77F52"/>
    <w:rsid w:val="00D85DDE"/>
    <w:rsid w:val="00E34240"/>
    <w:rsid w:val="00E60C6D"/>
    <w:rsid w:val="00E76B80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9363-25D7-48F4-A2D3-FE0CF84E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7018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Бережна Людмила Вікторівна</cp:lastModifiedBy>
  <cp:revision>50</cp:revision>
  <cp:lastPrinted>2024-05-24T10:18:00Z</cp:lastPrinted>
  <dcterms:created xsi:type="dcterms:W3CDTF">2020-11-18T11:16:00Z</dcterms:created>
  <dcterms:modified xsi:type="dcterms:W3CDTF">2024-05-24T10:28:00Z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