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511204876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511204876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006F449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83126B">
        <w:rPr>
          <w:b/>
          <w:bCs/>
          <w:color w:val="auto"/>
          <w:sz w:val="24"/>
          <w:szCs w:val="24"/>
          <w:lang w:val="ru-RU"/>
        </w:rPr>
        <w:t>ПЗН-22921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83126B">
        <w:rPr>
          <w:b/>
          <w:bCs/>
          <w:color w:val="auto"/>
          <w:sz w:val="24"/>
          <w:szCs w:val="24"/>
          <w:lang w:val="ru-RU"/>
        </w:rPr>
        <w:t>03.11.2022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4FADE40F" w:rsidR="004F0681" w:rsidRPr="0083126B" w:rsidRDefault="008312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bCs/>
          <w:i/>
          <w:color w:val="auto"/>
          <w:sz w:val="24"/>
          <w:szCs w:val="24"/>
          <w:lang w:val="ru-RU"/>
        </w:rPr>
      </w:pPr>
      <w:r w:rsidRPr="00536EBF">
        <w:rPr>
          <w:b/>
          <w:bCs/>
          <w:i/>
          <w:color w:val="auto"/>
          <w:sz w:val="24"/>
          <w:szCs w:val="24"/>
        </w:rPr>
        <w:t xml:space="preserve">Про відмову громадянці Маслюченко Ганні Сергіївні у наданні дозволу на розроблення технічної документації із землеустрою щодо поділу земельної ділянки на </w:t>
      </w:r>
      <w:r w:rsidRPr="00536EBF">
        <w:rPr>
          <w:b/>
          <w:bCs/>
          <w:i/>
          <w:color w:val="auto"/>
          <w:sz w:val="24"/>
          <w:szCs w:val="24"/>
        </w:rPr>
        <w:br/>
        <w:t xml:space="preserve">вул. </w:t>
      </w:r>
      <w:r w:rsidRPr="0083126B">
        <w:rPr>
          <w:b/>
          <w:bCs/>
          <w:i/>
          <w:color w:val="auto"/>
          <w:sz w:val="24"/>
          <w:szCs w:val="24"/>
          <w:lang w:val="ru-RU"/>
        </w:rPr>
        <w:t>Академіка Заболотного у Голосіївському районі міста Києва</w:t>
      </w:r>
      <w:r w:rsidR="00A43A8F" w:rsidRPr="0083126B">
        <w:rPr>
          <w:b/>
          <w:bCs/>
          <w:i/>
          <w:color w:val="auto"/>
          <w:sz w:val="24"/>
          <w:szCs w:val="24"/>
          <w:lang w:val="ru-RU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Маслюченко Ганна Сергіївна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19.05.2021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511204876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79:562:0581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tbl>
      <w:tblPr>
        <w:tblStyle w:val="aa"/>
        <w:tblW w:w="9918" w:type="dxa"/>
        <w:tblInd w:w="-34" w:type="dxa"/>
        <w:tblLook w:val="04A0" w:firstRow="1" w:lastRow="0" w:firstColumn="1" w:lastColumn="0" w:noHBand="0" w:noVBand="1"/>
      </w:tblPr>
      <w:tblGrid>
        <w:gridCol w:w="3491"/>
        <w:gridCol w:w="6427"/>
      </w:tblGrid>
      <w:tr w:rsidR="0083126B" w14:paraId="7C017408" w14:textId="77777777" w:rsidTr="0083126B">
        <w:trPr>
          <w:cantSplit/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A6D4" w14:textId="77777777" w:rsidR="0083126B" w:rsidRDefault="0083126B" w:rsidP="0083126B">
            <w:pPr>
              <w:pStyle w:val="1"/>
              <w:shd w:val="clear" w:color="auto" w:fill="auto"/>
              <w:spacing w:after="0"/>
              <w:ind w:left="171" w:hanging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Місце розташування (адреса): 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05E1" w14:textId="77777777" w:rsidR="0083126B" w:rsidRDefault="0083126B" w:rsidP="008D24D0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вул. Академіка Заболотного  у Голосіївському районі міста Києва </w:t>
            </w:r>
          </w:p>
        </w:tc>
      </w:tr>
      <w:tr w:rsidR="0083126B" w14:paraId="07ABA79C" w14:textId="77777777" w:rsidTr="0083126B">
        <w:trPr>
          <w:cantSplit/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5B4E" w14:textId="77777777" w:rsidR="0083126B" w:rsidRDefault="0083126B" w:rsidP="0083126B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8"/>
              <w:rPr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Площа: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7AE" w14:textId="77777777" w:rsidR="0083126B" w:rsidRDefault="0083126B" w:rsidP="008D24D0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lang w:val="en-US"/>
              </w:rPr>
              <w:t>86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color w:val="auto"/>
                <w:lang w:val="en-US"/>
              </w:rPr>
              <w:t xml:space="preserve">4814 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га</w:t>
            </w:r>
          </w:p>
        </w:tc>
      </w:tr>
      <w:tr w:rsidR="0083126B" w14:paraId="1B75A40F" w14:textId="77777777" w:rsidTr="0083126B">
        <w:trPr>
          <w:cantSplit/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464" w14:textId="77777777" w:rsidR="0083126B" w:rsidRDefault="0083126B" w:rsidP="008D24D0">
            <w:pPr>
              <w:ind w:left="30" w:hanging="134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Цільове призначення: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D6D" w14:textId="77777777" w:rsidR="0083126B" w:rsidRDefault="0083126B" w:rsidP="008D24D0">
            <w:pPr>
              <w:rPr>
                <w:rFonts w:ascii="Times New Roman" w:hAnsi="Times New Roman" w:cs="Times New Roman"/>
                <w:bCs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lang w:val="ru-RU"/>
              </w:rPr>
              <w:t>для житлових, житлово-будівельних, гаражно і дачно-будівельних кооперативів</w:t>
            </w:r>
          </w:p>
        </w:tc>
      </w:tr>
      <w:tr w:rsidR="0083126B" w14:paraId="1ACC1EA3" w14:textId="77777777" w:rsidTr="0083126B">
        <w:trPr>
          <w:cantSplit/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58A" w14:textId="77777777" w:rsidR="0083126B" w:rsidRDefault="0083126B" w:rsidP="008D24D0">
            <w:pPr>
              <w:ind w:left="30" w:hanging="134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Вид використання: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A8C" w14:textId="77777777" w:rsidR="0083126B" w:rsidRDefault="0083126B" w:rsidP="008D24D0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lang w:val="ru-RU"/>
              </w:rPr>
              <w:t>для житлової забудови</w:t>
            </w:r>
          </w:p>
        </w:tc>
      </w:tr>
    </w:tbl>
    <w:p w14:paraId="24474C6D" w14:textId="77777777" w:rsidR="00F57C06" w:rsidRPr="00F57C06" w:rsidRDefault="00F57C06" w:rsidP="0083126B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83126B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firstLine="426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444AA9CA" w14:textId="26AAB9CF" w:rsidR="0083126B" w:rsidRPr="00994CC7" w:rsidRDefault="0083126B" w:rsidP="0083126B">
      <w:pPr>
        <w:pStyle w:val="1"/>
        <w:shd w:val="clear" w:color="auto" w:fill="auto"/>
        <w:spacing w:after="0" w:line="232" w:lineRule="auto"/>
        <w:ind w:firstLine="567"/>
        <w:jc w:val="both"/>
        <w:rPr>
          <w:sz w:val="24"/>
          <w:szCs w:val="24"/>
        </w:rPr>
      </w:pPr>
      <w:r w:rsidRPr="00994CC7">
        <w:rPr>
          <w:sz w:val="24"/>
          <w:szCs w:val="24"/>
        </w:rPr>
        <w:t>На клопотання зацікавлен</w:t>
      </w:r>
      <w:r w:rsidR="009A0241">
        <w:rPr>
          <w:sz w:val="24"/>
          <w:szCs w:val="24"/>
        </w:rPr>
        <w:t>ої</w:t>
      </w:r>
      <w:r w:rsidRPr="00994CC7">
        <w:rPr>
          <w:sz w:val="24"/>
          <w:szCs w:val="24"/>
        </w:rPr>
        <w:t xml:space="preserve"> ос</w:t>
      </w:r>
      <w:r w:rsidR="009A0241">
        <w:rPr>
          <w:sz w:val="24"/>
          <w:szCs w:val="24"/>
        </w:rPr>
        <w:t>о</w:t>
      </w:r>
      <w:r w:rsidRPr="00994CC7">
        <w:rPr>
          <w:sz w:val="24"/>
          <w:szCs w:val="24"/>
        </w:rPr>
        <w:t>б</w:t>
      </w:r>
      <w:r w:rsidR="009A0241">
        <w:rPr>
          <w:sz w:val="24"/>
          <w:szCs w:val="24"/>
        </w:rPr>
        <w:t>и</w:t>
      </w:r>
      <w:r w:rsidRPr="00994CC7">
        <w:rPr>
          <w:sz w:val="24"/>
          <w:szCs w:val="24"/>
        </w:rPr>
        <w:t xml:space="preserve"> відповідно до статей 9, 79</w:t>
      </w:r>
      <w:r w:rsidRPr="00994CC7">
        <w:rPr>
          <w:sz w:val="24"/>
          <w:szCs w:val="24"/>
          <w:vertAlign w:val="superscript"/>
        </w:rPr>
        <w:t>1</w:t>
      </w:r>
      <w:r w:rsidRPr="00994CC7">
        <w:rPr>
          <w:sz w:val="24"/>
          <w:szCs w:val="24"/>
        </w:rPr>
        <w:t>,</w:t>
      </w:r>
      <w:r w:rsidRPr="00994CC7">
        <w:rPr>
          <w:sz w:val="24"/>
          <w:szCs w:val="24"/>
          <w:vertAlign w:val="superscript"/>
        </w:rPr>
        <w:t xml:space="preserve"> </w:t>
      </w:r>
      <w:r w:rsidRPr="00994CC7">
        <w:rPr>
          <w:sz w:val="24"/>
          <w:szCs w:val="24"/>
        </w:rPr>
        <w:t>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83126B" w:rsidRPr="009A0241" w14:paraId="432AB7B0" w14:textId="77777777" w:rsidTr="008D24D0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DF3" w14:textId="77777777" w:rsidR="0083126B" w:rsidRPr="009A0241" w:rsidRDefault="0083126B" w:rsidP="008D24D0">
            <w:pPr>
              <w:pStyle w:val="1"/>
              <w:shd w:val="clear" w:color="auto" w:fill="auto"/>
              <w:spacing w:after="0"/>
              <w:ind w:left="30" w:hanging="134"/>
              <w:rPr>
                <w:sz w:val="22"/>
                <w:szCs w:val="22"/>
                <w:lang w:val="ru-RU"/>
              </w:rPr>
            </w:pPr>
            <w:r w:rsidRPr="009A0241">
              <w:rPr>
                <w:sz w:val="22"/>
                <w:szCs w:val="22"/>
              </w:rPr>
              <w:t>Наявність будівель і споруд на ділянці: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F0BE" w14:textId="77777777" w:rsidR="0083126B" w:rsidRPr="009A0241" w:rsidRDefault="0083126B" w:rsidP="00536EBF">
            <w:pPr>
              <w:pStyle w:val="1"/>
              <w:shd w:val="clear" w:color="auto" w:fill="auto"/>
              <w:spacing w:after="0"/>
              <w:ind w:left="30" w:firstLine="426"/>
              <w:jc w:val="both"/>
              <w:rPr>
                <w:i/>
                <w:sz w:val="22"/>
                <w:szCs w:val="22"/>
                <w:lang w:val="ru-RU"/>
              </w:rPr>
            </w:pPr>
            <w:r w:rsidRPr="009A0241">
              <w:rPr>
                <w:i/>
                <w:sz w:val="22"/>
                <w:szCs w:val="22"/>
              </w:rPr>
              <w:t>Земельна ділянка вільна від капітальної забудови</w:t>
            </w:r>
            <w:r w:rsidRPr="009A0241">
              <w:rPr>
                <w:i/>
                <w:sz w:val="22"/>
                <w:szCs w:val="22"/>
                <w:lang w:val="ru-RU"/>
              </w:rPr>
              <w:t>.</w:t>
            </w:r>
          </w:p>
        </w:tc>
      </w:tr>
      <w:tr w:rsidR="0083126B" w:rsidRPr="009A0241" w14:paraId="53C12B44" w14:textId="77777777" w:rsidTr="008D24D0">
        <w:trPr>
          <w:cantSplit/>
          <w:trHeight w:val="23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EC8" w14:textId="77777777" w:rsidR="0083126B" w:rsidRPr="009A0241" w:rsidRDefault="0083126B" w:rsidP="008D24D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34"/>
              <w:rPr>
                <w:sz w:val="22"/>
                <w:szCs w:val="22"/>
                <w:lang w:val="en-US"/>
              </w:rPr>
            </w:pPr>
            <w:r w:rsidRPr="009A0241">
              <w:rPr>
                <w:sz w:val="22"/>
                <w:szCs w:val="22"/>
              </w:rPr>
              <w:t xml:space="preserve"> Наявність ДПТ: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250" w14:textId="77777777" w:rsidR="0083126B" w:rsidRPr="009A0241" w:rsidRDefault="0083126B" w:rsidP="00536EBF">
            <w:pPr>
              <w:pStyle w:val="1"/>
              <w:shd w:val="clear" w:color="auto" w:fill="auto"/>
              <w:spacing w:after="0"/>
              <w:ind w:left="30" w:firstLine="426"/>
              <w:jc w:val="both"/>
              <w:rPr>
                <w:i/>
                <w:sz w:val="22"/>
                <w:szCs w:val="22"/>
                <w:lang w:val="ru-RU"/>
              </w:rPr>
            </w:pPr>
            <w:r w:rsidRPr="009A0241">
              <w:rPr>
                <w:i/>
                <w:sz w:val="22"/>
                <w:szCs w:val="22"/>
              </w:rPr>
              <w:t>Детальний план території відсутній</w:t>
            </w:r>
            <w:r w:rsidRPr="009A0241">
              <w:rPr>
                <w:i/>
                <w:sz w:val="22"/>
                <w:szCs w:val="22"/>
                <w:lang w:val="ru-RU"/>
              </w:rPr>
              <w:t>.</w:t>
            </w:r>
          </w:p>
          <w:p w14:paraId="298E50DE" w14:textId="77777777" w:rsidR="0083126B" w:rsidRPr="009A0241" w:rsidRDefault="0083126B" w:rsidP="008D24D0">
            <w:pPr>
              <w:pStyle w:val="1"/>
              <w:ind w:left="30" w:firstLine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83126B" w:rsidRPr="009A0241" w14:paraId="63DB60E1" w14:textId="77777777" w:rsidTr="008D24D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8A5" w14:textId="77777777" w:rsidR="0083126B" w:rsidRPr="009A0241" w:rsidRDefault="0083126B" w:rsidP="008D24D0">
            <w:pPr>
              <w:ind w:left="-10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Функціональне призначення   </w:t>
            </w:r>
          </w:p>
          <w:p w14:paraId="52438CB8" w14:textId="77777777" w:rsidR="0083126B" w:rsidRPr="009A0241" w:rsidRDefault="0083126B" w:rsidP="008D24D0">
            <w:pPr>
              <w:ind w:left="-104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A0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згідно </w:t>
            </w:r>
            <w:r w:rsidRPr="009A0241">
              <w:rPr>
                <w:rFonts w:ascii="Times New Roman" w:hAnsi="Times New Roman" w:cs="Times New Roman"/>
                <w:sz w:val="22"/>
                <w:szCs w:val="22"/>
              </w:rPr>
              <w:t>з Генпланом: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5354" w14:textId="6039C140" w:rsidR="0083126B" w:rsidRPr="009A0241" w:rsidRDefault="0083126B" w:rsidP="009A0241">
            <w:pPr>
              <w:pStyle w:val="1"/>
              <w:ind w:firstLine="456"/>
              <w:jc w:val="both"/>
              <w:rPr>
                <w:i/>
                <w:color w:val="auto"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>Згідно з відомостями містобудівного кадастру та відповідно до Генерального плану міста Києва та проекту планування його приміської зони на період до 2020 року, затверджених рішенням Київської міської ради від 28.03.2002 № 370/1804, земельна ділянка належить частково до сільськогосподарської території, а частково до території захисної зелені.</w:t>
            </w:r>
          </w:p>
        </w:tc>
      </w:tr>
      <w:tr w:rsidR="0083126B" w:rsidRPr="009A0241" w14:paraId="4EA29F79" w14:textId="77777777" w:rsidTr="008D24D0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DBF" w14:textId="77777777" w:rsidR="0083126B" w:rsidRPr="009A0241" w:rsidRDefault="0083126B" w:rsidP="008D24D0">
            <w:pPr>
              <w:ind w:left="30" w:hanging="134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0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Правовий режим: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BCF" w14:textId="675EAFBF" w:rsidR="0083126B" w:rsidRPr="009A0241" w:rsidRDefault="0083126B" w:rsidP="00536EBF">
            <w:pPr>
              <w:pStyle w:val="1"/>
              <w:shd w:val="clear" w:color="auto" w:fill="auto"/>
              <w:spacing w:after="0"/>
              <w:ind w:left="30" w:firstLine="426"/>
              <w:jc w:val="both"/>
              <w:rPr>
                <w:i/>
                <w:color w:val="auto"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Земельна ділянка комунальної власності з кадастровим номером 8000000000:79:562:0001 сформована та зареєстрована в Державному земельному кадастрі, право комунальної власності зареєстровано в Державному реєстрі речових прав на нерухоме майно 11.08.2017 </w:t>
            </w:r>
            <w:r w:rsidR="009A0241">
              <w:rPr>
                <w:i/>
                <w:sz w:val="22"/>
                <w:szCs w:val="22"/>
              </w:rPr>
              <w:t xml:space="preserve">                   </w:t>
            </w:r>
            <w:r w:rsidRPr="009A0241">
              <w:rPr>
                <w:i/>
                <w:sz w:val="22"/>
                <w:szCs w:val="22"/>
              </w:rPr>
              <w:t>№ 21871138 (інформація з Державного реєстру речових прав на нерухоме майно</w:t>
            </w:r>
            <w:r w:rsidR="009A0241">
              <w:rPr>
                <w:i/>
                <w:sz w:val="22"/>
                <w:szCs w:val="22"/>
              </w:rPr>
              <w:t xml:space="preserve"> </w:t>
            </w:r>
            <w:r w:rsidRPr="009A0241">
              <w:rPr>
                <w:i/>
                <w:sz w:val="22"/>
                <w:szCs w:val="22"/>
              </w:rPr>
              <w:t>від 03.11.2022 № 314091061).</w:t>
            </w:r>
          </w:p>
          <w:p w14:paraId="7DFF851D" w14:textId="77777777" w:rsidR="0083126B" w:rsidRPr="009A0241" w:rsidRDefault="0083126B" w:rsidP="008D24D0">
            <w:pPr>
              <w:pStyle w:val="1"/>
              <w:shd w:val="clear" w:color="auto" w:fill="auto"/>
              <w:spacing w:after="0"/>
              <w:ind w:left="30" w:firstLine="0"/>
              <w:jc w:val="both"/>
              <w:rPr>
                <w:i/>
                <w:sz w:val="22"/>
                <w:szCs w:val="22"/>
              </w:rPr>
            </w:pPr>
          </w:p>
        </w:tc>
      </w:tr>
      <w:tr w:rsidR="0083126B" w:rsidRPr="009A0241" w14:paraId="4F731C4B" w14:textId="77777777" w:rsidTr="008D24D0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B33" w14:textId="77777777" w:rsidR="0083126B" w:rsidRPr="009A0241" w:rsidRDefault="0083126B" w:rsidP="008D24D0">
            <w:pPr>
              <w:ind w:left="30" w:hanging="134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A0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Розташування в зеленій зоні: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6FFC" w14:textId="77777777" w:rsidR="0083126B" w:rsidRPr="009A0241" w:rsidRDefault="0083126B" w:rsidP="008D24D0">
            <w:pPr>
              <w:pStyle w:val="1"/>
              <w:shd w:val="clear" w:color="auto" w:fill="auto"/>
              <w:spacing w:after="0"/>
              <w:ind w:left="30" w:firstLine="0"/>
              <w:jc w:val="both"/>
              <w:rPr>
                <w:i/>
                <w:color w:val="auto"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       Земельна ділянка не входить до зеленої зони.</w:t>
            </w:r>
          </w:p>
        </w:tc>
      </w:tr>
      <w:tr w:rsidR="0083126B" w:rsidRPr="009A0241" w14:paraId="7427376E" w14:textId="77777777" w:rsidTr="008D24D0">
        <w:trPr>
          <w:cantSplit/>
          <w:trHeight w:val="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BEE" w14:textId="77777777" w:rsidR="0083126B" w:rsidRPr="009A0241" w:rsidRDefault="0083126B" w:rsidP="008D24D0">
            <w:pPr>
              <w:ind w:left="30" w:hanging="1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Інші особливості: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567" w14:textId="17A51E6E" w:rsidR="0083126B" w:rsidRPr="009A0241" w:rsidRDefault="0083126B" w:rsidP="00536EBF">
            <w:pPr>
              <w:pStyle w:val="1"/>
              <w:shd w:val="clear" w:color="auto" w:fill="auto"/>
              <w:spacing w:after="0"/>
              <w:ind w:left="30" w:firstLine="403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Пунктом 3 рішення Київської міської ради від 01.10.2007             </w:t>
            </w:r>
            <w:r w:rsidR="009A0241">
              <w:rPr>
                <w:i/>
                <w:sz w:val="22"/>
                <w:szCs w:val="22"/>
              </w:rPr>
              <w:t xml:space="preserve">                  </w:t>
            </w:r>
            <w:r w:rsidRPr="009A0241">
              <w:rPr>
                <w:i/>
                <w:sz w:val="22"/>
                <w:szCs w:val="22"/>
              </w:rPr>
              <w:t>№ 353/3187 віднесено земельну ділянку площею 92,42 га до земель запасу житлової та громадської забудови з виключенням її з категорії земель сільськогосподарського призначення.</w:t>
            </w:r>
          </w:p>
          <w:p w14:paraId="6FC8463E" w14:textId="71FB678D" w:rsidR="0083126B" w:rsidRPr="009A0241" w:rsidRDefault="0083126B" w:rsidP="0083126B">
            <w:pPr>
              <w:pStyle w:val="1"/>
              <w:shd w:val="clear" w:color="auto" w:fill="auto"/>
              <w:spacing w:after="0"/>
              <w:ind w:left="30" w:firstLine="403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Відповідно до пункту 2 рішення Київської міської ради                    </w:t>
            </w:r>
            <w:r w:rsidR="009A0241">
              <w:rPr>
                <w:i/>
                <w:sz w:val="22"/>
                <w:szCs w:val="22"/>
              </w:rPr>
              <w:t xml:space="preserve">                        </w:t>
            </w:r>
            <w:r w:rsidRPr="009A0241">
              <w:rPr>
                <w:i/>
                <w:sz w:val="22"/>
                <w:szCs w:val="22"/>
              </w:rPr>
              <w:t xml:space="preserve"> від 01.10.2007 № 353/3187 «Про передачу земельної ділянки обслуговуючому кооперативу житловому кооперативу «Освітянин» для житлової забудови на вул. Академіка Заболотного у Голосіївському районі  м. Києва» внесено зміни до Генерального плану міста Києва та проекту планування його приміської зони на період до 2020 року, затверджених рішенням Київської міської ради від 28.03.2002 № 370/1804, щодо зміни цільового призначення сільськогосподарських земель під малоповерхову житлову забудову. </w:t>
            </w:r>
          </w:p>
          <w:p w14:paraId="713BB2F4" w14:textId="11E833F8" w:rsidR="0083126B" w:rsidRPr="009A0241" w:rsidRDefault="0083126B" w:rsidP="0083126B">
            <w:pPr>
              <w:pStyle w:val="1"/>
              <w:shd w:val="clear" w:color="auto" w:fill="auto"/>
              <w:spacing w:after="0"/>
              <w:ind w:left="30" w:firstLine="403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Водночас рішенням Господарського суду міста Києва                 </w:t>
            </w:r>
            <w:r w:rsidR="009A0241">
              <w:rPr>
                <w:i/>
                <w:sz w:val="22"/>
                <w:szCs w:val="22"/>
              </w:rPr>
              <w:t xml:space="preserve">                  </w:t>
            </w:r>
            <w:r w:rsidRPr="009A0241">
              <w:rPr>
                <w:i/>
                <w:sz w:val="22"/>
                <w:szCs w:val="22"/>
              </w:rPr>
              <w:t xml:space="preserve">   від 20.09.2017 у справі № 910/24772/13 визнано недійсним </w:t>
            </w:r>
            <w:r w:rsidRPr="009A0241">
              <w:rPr>
                <w:i/>
                <w:color w:val="1F1F1F"/>
                <w:sz w:val="22"/>
                <w:szCs w:val="22"/>
                <w:shd w:val="clear" w:color="auto" w:fill="FFFFFF"/>
              </w:rPr>
              <w:t xml:space="preserve">з моменту прийняття пункти 1, 2, 4, 5, 6, 7, 8, 9 рішення Київської міської ради </w:t>
            </w:r>
            <w:r w:rsidR="009A0241">
              <w:rPr>
                <w:i/>
                <w:color w:val="1F1F1F"/>
                <w:sz w:val="22"/>
                <w:szCs w:val="22"/>
                <w:shd w:val="clear" w:color="auto" w:fill="FFFFFF"/>
              </w:rPr>
              <w:t xml:space="preserve">      </w:t>
            </w:r>
            <w:bookmarkStart w:id="0" w:name="_GoBack"/>
            <w:bookmarkEnd w:id="0"/>
            <w:r w:rsidRPr="009A0241">
              <w:rPr>
                <w:i/>
                <w:color w:val="1F1F1F"/>
                <w:sz w:val="22"/>
                <w:szCs w:val="22"/>
                <w:shd w:val="clear" w:color="auto" w:fill="FFFFFF"/>
              </w:rPr>
              <w:t>№ 353/3187 від 01.10.2007 «Про передачу земельної ділянки обслуговуючому кооперативу житловому кооперативу «Освітянин» для житлової забудови на вул. Академіка Заболотного у Голосіївському районі м. Києва».</w:t>
            </w:r>
            <w:r w:rsidRPr="009A0241">
              <w:rPr>
                <w:i/>
                <w:sz w:val="22"/>
                <w:szCs w:val="22"/>
              </w:rPr>
              <w:t xml:space="preserve">       </w:t>
            </w:r>
          </w:p>
          <w:p w14:paraId="1A4D335A" w14:textId="77777777" w:rsidR="0083126B" w:rsidRPr="009A0241" w:rsidRDefault="0083126B" w:rsidP="0083126B">
            <w:pPr>
              <w:pStyle w:val="1"/>
              <w:shd w:val="clear" w:color="auto" w:fill="auto"/>
              <w:spacing w:after="0"/>
              <w:ind w:left="30" w:firstLine="403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1EB7CF27" w14:textId="759AD2A4" w:rsidR="0083126B" w:rsidRPr="009A0241" w:rsidRDefault="0083126B" w:rsidP="008D24D0">
            <w:pPr>
              <w:pStyle w:val="1"/>
              <w:spacing w:after="0"/>
              <w:ind w:left="30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 xml:space="preserve">Земельна ділянка розташована в межах природно-заповідного фонду. </w:t>
            </w:r>
          </w:p>
          <w:p w14:paraId="4F8FC68D" w14:textId="463A8362" w:rsidR="00536EBF" w:rsidRPr="009A0241" w:rsidRDefault="00536EBF" w:rsidP="008D24D0">
            <w:pPr>
              <w:pStyle w:val="1"/>
              <w:spacing w:after="0"/>
              <w:ind w:left="30"/>
              <w:jc w:val="both"/>
              <w:rPr>
                <w:i/>
                <w:sz w:val="22"/>
                <w:szCs w:val="22"/>
              </w:rPr>
            </w:pPr>
            <w:r w:rsidRPr="009A0241">
              <w:rPr>
                <w:i/>
                <w:sz w:val="22"/>
                <w:szCs w:val="22"/>
              </w:rPr>
              <w:t>Проєкт рішення Київської міської ради «Про відмову громадянці Маслюченко Ганні Сергіївні у наданні дозволу на розроблення технічної документації із землеустрою щодо поділу земельної ділянки на вул. Академіка Заболотного у Голосіївському районі міста Києва» підготовлено на виконання рішення Київського окружного адміністративного суду від 30.09.2022 у справі 320/11791/21.</w:t>
            </w:r>
          </w:p>
          <w:p w14:paraId="39D1C15D" w14:textId="35CECD03" w:rsidR="009A0241" w:rsidRPr="009A0241" w:rsidRDefault="009A0241" w:rsidP="009A024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A02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9A02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A0241">
              <w:rPr>
                <w:rFonts w:ascii="Times New Roman" w:hAnsi="Times New Roman" w:cs="Times New Roman"/>
                <w:i/>
                <w:sz w:val="22"/>
                <w:szCs w:val="22"/>
              </w:rPr>
              <w:t>Відповідно до статі 129</w:t>
            </w:r>
            <w:r w:rsidRPr="009A024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1</w:t>
            </w:r>
            <w:r w:rsidRPr="009A02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Конституції України та статі 14 Кодексу адміністративного судочинства України рішення суду є обов’язковим до виконання і за невиконання якого законом встановлена відповідальність.</w:t>
            </w:r>
          </w:p>
          <w:p w14:paraId="0C92BB47" w14:textId="0BF5F07D" w:rsidR="0083126B" w:rsidRPr="009A0241" w:rsidRDefault="009A0241" w:rsidP="009A0241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02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Статтею 382 Кримінального кодексу України передбачено кримінальну відповідальність за невиконання судового рішення.</w:t>
            </w:r>
          </w:p>
        </w:tc>
      </w:tr>
    </w:tbl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83126B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0258694F" w14:textId="711E3D44" w:rsidR="003B5FC9" w:rsidRPr="000B0DF2" w:rsidRDefault="003B5FC9" w:rsidP="00536EBF">
      <w:pPr>
        <w:pStyle w:val="30"/>
        <w:shd w:val="clear" w:color="auto" w:fill="auto"/>
        <w:ind w:firstLine="0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83126B">
      <w:rPr>
        <w:sz w:val="12"/>
        <w:szCs w:val="12"/>
        <w:lang w:val="ru-RU"/>
      </w:rPr>
      <w:t>ПЗН-22921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03.11.2022</w:t>
    </w:r>
    <w:r w:rsidR="00862990">
      <w:rPr>
        <w:sz w:val="12"/>
        <w:szCs w:val="12"/>
      </w:rPr>
      <w:t xml:space="preserve"> до клопотання 511204876</w:t>
    </w:r>
  </w:p>
  <w:p w14:paraId="2CBD23C3" w14:textId="68AC23E1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A0241" w:rsidRPr="009A024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36EBF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26B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0241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5416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Сомок Олена Олександрівна</dc:creator>
  <cp:lastModifiedBy>Прокопенко Олена Олександрівна</cp:lastModifiedBy>
  <cp:revision>4</cp:revision>
  <cp:lastPrinted>2022-11-22T08:15:00Z</cp:lastPrinted>
  <dcterms:created xsi:type="dcterms:W3CDTF">2022-11-03T08:31:00Z</dcterms:created>
  <dcterms:modified xsi:type="dcterms:W3CDTF">2022-11-22T08:15:00Z</dcterms:modified>
</cp:coreProperties>
</file>