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18F" w:rsidRPr="00CA7149" w:rsidRDefault="006F218F" w:rsidP="00CA7149">
      <w:pPr>
        <w:spacing w:after="0" w:line="240" w:lineRule="auto"/>
        <w:jc w:val="center"/>
        <w:rPr>
          <w:rFonts w:ascii="Times New Roman" w:hAnsi="Times New Roman" w:cs="Times New Roman"/>
          <w:b/>
          <w:sz w:val="26"/>
          <w:szCs w:val="26"/>
        </w:rPr>
      </w:pPr>
      <w:r w:rsidRPr="00CA7149">
        <w:rPr>
          <w:rFonts w:ascii="Times New Roman" w:hAnsi="Times New Roman" w:cs="Times New Roman"/>
          <w:b/>
          <w:sz w:val="26"/>
          <w:szCs w:val="26"/>
        </w:rPr>
        <w:t>ПОРІВНЯЛЬНА ТАБЛИЦЯ</w:t>
      </w:r>
    </w:p>
    <w:p w:rsidR="00CA7149" w:rsidRPr="00CA7149" w:rsidRDefault="00CA7149" w:rsidP="00CA7149">
      <w:pPr>
        <w:spacing w:after="0" w:line="240" w:lineRule="auto"/>
        <w:jc w:val="center"/>
        <w:rPr>
          <w:rFonts w:ascii="Times New Roman" w:hAnsi="Times New Roman" w:cs="Times New Roman"/>
          <w:sz w:val="26"/>
          <w:szCs w:val="26"/>
        </w:rPr>
      </w:pPr>
      <w:r w:rsidRPr="00CA7149">
        <w:rPr>
          <w:rFonts w:ascii="Times New Roman" w:hAnsi="Times New Roman" w:cs="Times New Roman"/>
          <w:sz w:val="26"/>
          <w:szCs w:val="26"/>
        </w:rPr>
        <w:t xml:space="preserve">до </w:t>
      </w:r>
      <w:proofErr w:type="spellStart"/>
      <w:r w:rsidRPr="00CA7149">
        <w:rPr>
          <w:rFonts w:ascii="Times New Roman" w:hAnsi="Times New Roman" w:cs="Times New Roman"/>
          <w:sz w:val="26"/>
          <w:szCs w:val="26"/>
        </w:rPr>
        <w:t>проєкту</w:t>
      </w:r>
      <w:proofErr w:type="spellEnd"/>
      <w:r w:rsidRPr="00CA7149">
        <w:rPr>
          <w:rFonts w:ascii="Times New Roman" w:hAnsi="Times New Roman" w:cs="Times New Roman"/>
          <w:sz w:val="26"/>
          <w:szCs w:val="26"/>
        </w:rPr>
        <w:t xml:space="preserve"> </w:t>
      </w:r>
      <w:r w:rsidR="00806484">
        <w:rPr>
          <w:rFonts w:ascii="Times New Roman" w:hAnsi="Times New Roman" w:cs="Times New Roman"/>
          <w:sz w:val="26"/>
          <w:szCs w:val="26"/>
        </w:rPr>
        <w:t>рішення</w:t>
      </w:r>
      <w:r w:rsidR="006F218F" w:rsidRPr="00CA7149">
        <w:rPr>
          <w:rFonts w:ascii="Times New Roman" w:hAnsi="Times New Roman" w:cs="Times New Roman"/>
          <w:sz w:val="26"/>
          <w:szCs w:val="26"/>
        </w:rPr>
        <w:t xml:space="preserve"> Київської міської </w:t>
      </w:r>
      <w:r w:rsidR="00806484">
        <w:rPr>
          <w:rFonts w:ascii="Times New Roman" w:hAnsi="Times New Roman" w:cs="Times New Roman"/>
          <w:sz w:val="26"/>
          <w:szCs w:val="26"/>
        </w:rPr>
        <w:t>ради</w:t>
      </w:r>
      <w:r w:rsidRPr="00CA7149">
        <w:rPr>
          <w:rFonts w:ascii="Times New Roman" w:hAnsi="Times New Roman" w:cs="Times New Roman"/>
          <w:sz w:val="26"/>
          <w:szCs w:val="26"/>
        </w:rPr>
        <w:t xml:space="preserve"> </w:t>
      </w:r>
      <w:r w:rsidR="006F218F" w:rsidRPr="00CA7149">
        <w:rPr>
          <w:rFonts w:ascii="Times New Roman" w:hAnsi="Times New Roman" w:cs="Times New Roman"/>
          <w:sz w:val="26"/>
          <w:szCs w:val="26"/>
        </w:rPr>
        <w:t>«</w:t>
      </w:r>
      <w:r w:rsidRPr="00CA7149">
        <w:rPr>
          <w:rFonts w:ascii="Times New Roman" w:hAnsi="Times New Roman" w:cs="Times New Roman"/>
          <w:sz w:val="26"/>
          <w:szCs w:val="26"/>
        </w:rPr>
        <w:t xml:space="preserve">Про </w:t>
      </w:r>
      <w:r w:rsidR="00806484">
        <w:rPr>
          <w:rFonts w:ascii="Times New Roman" w:hAnsi="Times New Roman" w:cs="Times New Roman"/>
          <w:sz w:val="26"/>
          <w:szCs w:val="26"/>
        </w:rPr>
        <w:t>внесення</w:t>
      </w:r>
      <w:r w:rsidRPr="00CA7149">
        <w:rPr>
          <w:rFonts w:ascii="Times New Roman" w:hAnsi="Times New Roman" w:cs="Times New Roman"/>
          <w:sz w:val="26"/>
          <w:szCs w:val="26"/>
        </w:rPr>
        <w:t xml:space="preserve"> </w:t>
      </w:r>
      <w:proofErr w:type="spellStart"/>
      <w:r w:rsidRPr="00CA7149">
        <w:rPr>
          <w:rFonts w:ascii="Times New Roman" w:hAnsi="Times New Roman" w:cs="Times New Roman"/>
          <w:sz w:val="26"/>
          <w:szCs w:val="26"/>
          <w:lang w:val="ru-RU"/>
        </w:rPr>
        <w:t>змін</w:t>
      </w:r>
      <w:proofErr w:type="spellEnd"/>
      <w:r w:rsidRPr="00CA7149">
        <w:rPr>
          <w:rFonts w:ascii="Times New Roman" w:hAnsi="Times New Roman" w:cs="Times New Roman"/>
          <w:sz w:val="26"/>
          <w:szCs w:val="26"/>
        </w:rPr>
        <w:t xml:space="preserve"> до Міської цільової</w:t>
      </w:r>
    </w:p>
    <w:p w:rsidR="006F218F" w:rsidRPr="005F089F" w:rsidRDefault="00CA7149" w:rsidP="005F089F">
      <w:pPr>
        <w:spacing w:after="0" w:line="240" w:lineRule="auto"/>
        <w:jc w:val="center"/>
        <w:rPr>
          <w:rFonts w:ascii="Times New Roman" w:hAnsi="Times New Roman" w:cs="Times New Roman"/>
          <w:sz w:val="26"/>
          <w:szCs w:val="26"/>
        </w:rPr>
      </w:pPr>
      <w:r w:rsidRPr="00CA7149">
        <w:rPr>
          <w:rFonts w:ascii="Times New Roman" w:hAnsi="Times New Roman" w:cs="Times New Roman"/>
          <w:sz w:val="26"/>
          <w:szCs w:val="26"/>
        </w:rPr>
        <w:t>програми підвищення організації та безпеки дорожньо</w:t>
      </w:r>
      <w:r w:rsidR="00004999">
        <w:rPr>
          <w:rFonts w:ascii="Times New Roman" w:hAnsi="Times New Roman" w:cs="Times New Roman"/>
          <w:sz w:val="26"/>
          <w:szCs w:val="26"/>
        </w:rPr>
        <w:t>го руху в місті</w:t>
      </w:r>
      <w:r w:rsidR="005F089F">
        <w:rPr>
          <w:rFonts w:ascii="Times New Roman" w:hAnsi="Times New Roman" w:cs="Times New Roman"/>
          <w:sz w:val="26"/>
          <w:szCs w:val="26"/>
        </w:rPr>
        <w:t xml:space="preserve"> Києві до 2022 року</w:t>
      </w:r>
      <w:r w:rsidR="009D213F">
        <w:rPr>
          <w:rFonts w:ascii="Times New Roman" w:hAnsi="Times New Roman" w:cs="Times New Roman"/>
        </w:rPr>
        <w:t>»</w:t>
      </w:r>
    </w:p>
    <w:p w:rsidR="006F218F" w:rsidRDefault="006F218F" w:rsidP="006F218F">
      <w:pPr>
        <w:spacing w:after="0" w:line="240" w:lineRule="auto"/>
        <w:jc w:val="center"/>
      </w:pPr>
    </w:p>
    <w:tbl>
      <w:tblPr>
        <w:tblStyle w:val="a3"/>
        <w:tblW w:w="15559" w:type="dxa"/>
        <w:tblLayout w:type="fixed"/>
        <w:tblLook w:val="04A0" w:firstRow="1" w:lastRow="0" w:firstColumn="1" w:lastColumn="0" w:noHBand="0" w:noVBand="1"/>
      </w:tblPr>
      <w:tblGrid>
        <w:gridCol w:w="7621"/>
        <w:gridCol w:w="7938"/>
      </w:tblGrid>
      <w:tr w:rsidR="00A56E4B" w:rsidRPr="008F313B" w:rsidTr="003A4B6F">
        <w:tc>
          <w:tcPr>
            <w:tcW w:w="7621" w:type="dxa"/>
          </w:tcPr>
          <w:p w:rsidR="00A56E4B" w:rsidRPr="008F313B" w:rsidRDefault="00D654C2" w:rsidP="00A56E4B">
            <w:pPr>
              <w:contextualSpacing/>
              <w:jc w:val="center"/>
              <w:rPr>
                <w:rFonts w:ascii="Times New Roman" w:eastAsia="Calibri" w:hAnsi="Times New Roman" w:cs="Times New Roman"/>
                <w:b/>
                <w:color w:val="1D1D1B"/>
                <w:shd w:val="clear" w:color="auto" w:fill="FFFFFF"/>
              </w:rPr>
            </w:pPr>
            <w:r>
              <w:rPr>
                <w:rFonts w:ascii="Times New Roman" w:eastAsia="Calibri" w:hAnsi="Times New Roman" w:cs="Times New Roman"/>
                <w:b/>
                <w:color w:val="1D1D1B"/>
                <w:shd w:val="clear" w:color="auto" w:fill="FFFFFF"/>
              </w:rPr>
              <w:t>Діюча редакція</w:t>
            </w:r>
          </w:p>
        </w:tc>
        <w:tc>
          <w:tcPr>
            <w:tcW w:w="7938" w:type="dxa"/>
          </w:tcPr>
          <w:p w:rsidR="00A56E4B" w:rsidRPr="00C95C97" w:rsidRDefault="00D654C2" w:rsidP="00A56E4B">
            <w:pPr>
              <w:pStyle w:val="a5"/>
              <w:jc w:val="center"/>
              <w:rPr>
                <w:rFonts w:ascii="Times New Roman" w:eastAsia="Calibri" w:hAnsi="Times New Roman" w:cs="Times New Roman"/>
                <w:b/>
                <w:color w:val="1D1D1B"/>
                <w:shd w:val="clear" w:color="auto" w:fill="FFFFFF"/>
              </w:rPr>
            </w:pPr>
            <w:proofErr w:type="spellStart"/>
            <w:r>
              <w:rPr>
                <w:rFonts w:ascii="Times New Roman" w:eastAsia="Calibri" w:hAnsi="Times New Roman" w:cs="Times New Roman"/>
                <w:b/>
                <w:color w:val="1D1D1B"/>
                <w:shd w:val="clear" w:color="auto" w:fill="FFFFFF"/>
                <w:lang w:val="uk-UA"/>
              </w:rPr>
              <w:t>Проєкт</w:t>
            </w:r>
            <w:proofErr w:type="spellEnd"/>
            <w:r>
              <w:rPr>
                <w:rFonts w:ascii="Times New Roman" w:eastAsia="Calibri" w:hAnsi="Times New Roman" w:cs="Times New Roman"/>
                <w:b/>
                <w:color w:val="1D1D1B"/>
                <w:shd w:val="clear" w:color="auto" w:fill="FFFFFF"/>
                <w:lang w:val="uk-UA"/>
              </w:rPr>
              <w:t xml:space="preserve"> запропонованої редакції</w:t>
            </w:r>
          </w:p>
        </w:tc>
      </w:tr>
      <w:tr w:rsidR="00414C17" w:rsidRPr="008F313B" w:rsidTr="003A4B6F">
        <w:tc>
          <w:tcPr>
            <w:tcW w:w="7621" w:type="dxa"/>
          </w:tcPr>
          <w:p w:rsidR="008F313B" w:rsidRPr="008F313B" w:rsidRDefault="008F313B" w:rsidP="008F313B">
            <w:pPr>
              <w:numPr>
                <w:ilvl w:val="0"/>
                <w:numId w:val="3"/>
              </w:numPr>
              <w:contextualSpacing/>
              <w:jc w:val="center"/>
              <w:rPr>
                <w:rFonts w:ascii="Times New Roman" w:eastAsia="Calibri" w:hAnsi="Times New Roman" w:cs="Times New Roman"/>
                <w:b/>
                <w:color w:val="1D1D1B"/>
                <w:shd w:val="clear" w:color="auto" w:fill="FFFFFF"/>
              </w:rPr>
            </w:pPr>
            <w:r w:rsidRPr="008F313B">
              <w:rPr>
                <w:rFonts w:ascii="Times New Roman" w:eastAsia="Calibri" w:hAnsi="Times New Roman" w:cs="Times New Roman"/>
                <w:b/>
                <w:color w:val="1D1D1B"/>
                <w:shd w:val="clear" w:color="auto" w:fill="FFFFFF"/>
              </w:rPr>
              <w:t>Паспорт</w:t>
            </w:r>
          </w:p>
          <w:p w:rsidR="008F313B" w:rsidRPr="008F313B" w:rsidRDefault="008F313B" w:rsidP="008F313B">
            <w:pPr>
              <w:ind w:left="1211"/>
              <w:contextualSpacing/>
              <w:jc w:val="center"/>
              <w:rPr>
                <w:rFonts w:ascii="Times New Roman" w:eastAsia="Calibri" w:hAnsi="Times New Roman" w:cs="Times New Roman"/>
                <w:b/>
                <w:color w:val="1D1D1B"/>
                <w:shd w:val="clear" w:color="auto" w:fill="FFFFFF"/>
              </w:rPr>
            </w:pPr>
            <w:r w:rsidRPr="008F313B">
              <w:rPr>
                <w:rFonts w:ascii="Times New Roman" w:eastAsia="Calibri" w:hAnsi="Times New Roman" w:cs="Times New Roman"/>
                <w:b/>
                <w:color w:val="1D1D1B"/>
                <w:shd w:val="clear" w:color="auto" w:fill="FFFFFF"/>
              </w:rPr>
              <w:t>Міської цільової програми підвищення організації та безпеки дорожнього руху в місті Києві до 2022 року</w:t>
            </w:r>
          </w:p>
          <w:p w:rsidR="008F313B" w:rsidRPr="008F313B" w:rsidRDefault="008F313B" w:rsidP="008F313B">
            <w:pPr>
              <w:ind w:left="1211"/>
              <w:contextualSpacing/>
              <w:jc w:val="center"/>
              <w:rPr>
                <w:rFonts w:ascii="Times New Roman" w:eastAsia="Calibri" w:hAnsi="Times New Roman" w:cs="Times New Roman"/>
                <w:b/>
                <w:color w:val="1D1D1B"/>
                <w:shd w:val="clear" w:color="auto" w:fill="FFFFFF"/>
              </w:rPr>
            </w:pPr>
          </w:p>
          <w:tbl>
            <w:tblPr>
              <w:tblW w:w="7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2"/>
              <w:gridCol w:w="1843"/>
              <w:gridCol w:w="1134"/>
              <w:gridCol w:w="992"/>
              <w:gridCol w:w="992"/>
              <w:gridCol w:w="993"/>
              <w:gridCol w:w="992"/>
            </w:tblGrid>
            <w:tr w:rsidR="008F313B" w:rsidRPr="008F313B" w:rsidTr="003A4B6F">
              <w:tc>
                <w:tcPr>
                  <w:tcW w:w="562" w:type="dxa"/>
                  <w:shd w:val="clear" w:color="auto" w:fill="auto"/>
                  <w:hideMark/>
                </w:tcPr>
                <w:p w:rsidR="008F313B" w:rsidRPr="008F313B" w:rsidRDefault="008F313B" w:rsidP="008F313B">
                  <w:pPr>
                    <w:spacing w:after="0"/>
                    <w:rPr>
                      <w:rFonts w:ascii="Times New Roman" w:eastAsia="Calibri" w:hAnsi="Times New Roman" w:cs="Times New Roman"/>
                    </w:rPr>
                  </w:pPr>
                  <w:r w:rsidRPr="008F313B">
                    <w:rPr>
                      <w:rFonts w:ascii="Times New Roman" w:eastAsia="Calibri" w:hAnsi="Times New Roman" w:cs="Times New Roman"/>
                    </w:rPr>
                    <w:t>1.</w:t>
                  </w:r>
                </w:p>
              </w:tc>
              <w:tc>
                <w:tcPr>
                  <w:tcW w:w="1843" w:type="dxa"/>
                  <w:shd w:val="clear" w:color="auto" w:fill="auto"/>
                </w:tcPr>
                <w:p w:rsidR="008F313B" w:rsidRPr="008F313B" w:rsidRDefault="008F313B" w:rsidP="008F313B">
                  <w:pPr>
                    <w:tabs>
                      <w:tab w:val="left" w:pos="426"/>
                    </w:tabs>
                    <w:spacing w:after="0"/>
                    <w:contextualSpacing/>
                    <w:rPr>
                      <w:rFonts w:ascii="Times New Roman" w:eastAsia="Calibri" w:hAnsi="Times New Roman" w:cs="Times New Roman"/>
                      <w:b/>
                    </w:rPr>
                  </w:pPr>
                  <w:r w:rsidRPr="008F313B">
                    <w:rPr>
                      <w:rFonts w:ascii="Times New Roman" w:eastAsia="Calibri" w:hAnsi="Times New Roman" w:cs="Times New Roman"/>
                    </w:rPr>
                    <w:t>Ініціатор розроблення Програми</w:t>
                  </w:r>
                </w:p>
              </w:tc>
              <w:tc>
                <w:tcPr>
                  <w:tcW w:w="5103" w:type="dxa"/>
                  <w:gridSpan w:val="5"/>
                  <w:shd w:val="clear" w:color="auto" w:fill="auto"/>
                </w:tcPr>
                <w:p w:rsidR="008F313B" w:rsidRPr="008F313B" w:rsidRDefault="008F313B" w:rsidP="008F313B">
                  <w:pPr>
                    <w:spacing w:after="0"/>
                    <w:contextualSpacing/>
                    <w:rPr>
                      <w:rFonts w:ascii="Times New Roman" w:eastAsia="Calibri" w:hAnsi="Times New Roman" w:cs="Times New Roman"/>
                    </w:rPr>
                  </w:pPr>
                  <w:r w:rsidRPr="008F313B">
                    <w:rPr>
                      <w:rFonts w:ascii="Times New Roman" w:eastAsia="Calibri" w:hAnsi="Times New Roman" w:cs="Times New Roman"/>
                    </w:rPr>
                    <w:t>Департамент транспортної інфраструктури виконавчого органу Київської міської ради (Київської міської державної адміністрації)</w:t>
                  </w:r>
                </w:p>
                <w:p w:rsidR="008F313B" w:rsidRPr="008F313B" w:rsidRDefault="008F313B" w:rsidP="008F313B">
                  <w:pPr>
                    <w:spacing w:after="0"/>
                    <w:contextualSpacing/>
                    <w:rPr>
                      <w:rFonts w:ascii="Times New Roman" w:eastAsia="Calibri" w:hAnsi="Times New Roman" w:cs="Times New Roman"/>
                      <w:b/>
                    </w:rPr>
                  </w:pPr>
                </w:p>
              </w:tc>
            </w:tr>
            <w:tr w:rsidR="008F313B" w:rsidRPr="008F313B" w:rsidTr="003A4B6F">
              <w:tc>
                <w:tcPr>
                  <w:tcW w:w="562" w:type="dxa"/>
                  <w:shd w:val="clear" w:color="auto" w:fill="auto"/>
                  <w:hideMark/>
                </w:tcPr>
                <w:p w:rsidR="008F313B" w:rsidRPr="008F313B" w:rsidRDefault="008F313B" w:rsidP="008F313B">
                  <w:pPr>
                    <w:spacing w:after="0"/>
                    <w:rPr>
                      <w:rFonts w:ascii="Times New Roman" w:eastAsia="Calibri" w:hAnsi="Times New Roman" w:cs="Times New Roman"/>
                    </w:rPr>
                  </w:pPr>
                  <w:r w:rsidRPr="008F313B">
                    <w:rPr>
                      <w:rFonts w:ascii="Times New Roman" w:eastAsia="Calibri" w:hAnsi="Times New Roman" w:cs="Times New Roman"/>
                    </w:rPr>
                    <w:t>2.</w:t>
                  </w:r>
                </w:p>
              </w:tc>
              <w:tc>
                <w:tcPr>
                  <w:tcW w:w="1843" w:type="dxa"/>
                  <w:shd w:val="clear" w:color="auto" w:fill="auto"/>
                </w:tcPr>
                <w:p w:rsidR="008F313B" w:rsidRDefault="008F313B" w:rsidP="008F313B">
                  <w:pPr>
                    <w:spacing w:after="0"/>
                    <w:rPr>
                      <w:rFonts w:ascii="Times New Roman" w:eastAsia="Calibri" w:hAnsi="Times New Roman" w:cs="Times New Roman"/>
                    </w:rPr>
                  </w:pPr>
                  <w:r w:rsidRPr="008F313B">
                    <w:rPr>
                      <w:rFonts w:ascii="Times New Roman" w:eastAsia="Calibri" w:hAnsi="Times New Roman" w:cs="Times New Roman"/>
                    </w:rPr>
                    <w:t>Дата, номер і назва розпорядчого документа органу виконавчої влади про розроблення Програми</w:t>
                  </w:r>
                </w:p>
                <w:p w:rsidR="003A4B6F" w:rsidRPr="008F313B" w:rsidRDefault="003A4B6F" w:rsidP="008F313B">
                  <w:pPr>
                    <w:spacing w:after="0"/>
                    <w:rPr>
                      <w:rFonts w:ascii="Times New Roman" w:eastAsia="Calibri" w:hAnsi="Times New Roman" w:cs="Times New Roman"/>
                    </w:rPr>
                  </w:pPr>
                </w:p>
              </w:tc>
              <w:tc>
                <w:tcPr>
                  <w:tcW w:w="5103" w:type="dxa"/>
                  <w:gridSpan w:val="5"/>
                  <w:shd w:val="clear" w:color="auto" w:fill="auto"/>
                </w:tcPr>
                <w:p w:rsidR="008F313B" w:rsidRPr="008F313B" w:rsidRDefault="008F313B" w:rsidP="008F313B">
                  <w:pPr>
                    <w:tabs>
                      <w:tab w:val="left" w:pos="426"/>
                    </w:tabs>
                    <w:spacing w:after="0"/>
                    <w:contextualSpacing/>
                    <w:rPr>
                      <w:rFonts w:ascii="Times New Roman" w:eastAsia="Calibri" w:hAnsi="Times New Roman" w:cs="Times New Roman"/>
                    </w:rPr>
                  </w:pPr>
                  <w:r w:rsidRPr="008F313B">
                    <w:rPr>
                      <w:rFonts w:ascii="Times New Roman" w:eastAsia="Calibri" w:hAnsi="Times New Roman" w:cs="Times New Roman"/>
                    </w:rPr>
                    <w:t>Рішення Київської міської ради від 02 жовтня 2018 року №1546/5610 «Про розробку Міської комплексної цільової програми підвищення організації та безпеки дорожнього руху в місті Києві до 2022 року»</w:t>
                  </w:r>
                </w:p>
              </w:tc>
            </w:tr>
            <w:tr w:rsidR="008F313B" w:rsidRPr="008F313B" w:rsidTr="003A4B6F">
              <w:tc>
                <w:tcPr>
                  <w:tcW w:w="562" w:type="dxa"/>
                  <w:shd w:val="clear" w:color="auto" w:fill="auto"/>
                  <w:hideMark/>
                </w:tcPr>
                <w:p w:rsidR="008F313B" w:rsidRPr="008F313B" w:rsidRDefault="008F313B" w:rsidP="008F313B">
                  <w:pPr>
                    <w:spacing w:after="0"/>
                    <w:rPr>
                      <w:rFonts w:ascii="Times New Roman" w:eastAsia="Calibri" w:hAnsi="Times New Roman" w:cs="Times New Roman"/>
                    </w:rPr>
                  </w:pPr>
                  <w:r w:rsidRPr="008F313B">
                    <w:rPr>
                      <w:rFonts w:ascii="Times New Roman" w:eastAsia="Calibri" w:hAnsi="Times New Roman" w:cs="Times New Roman"/>
                    </w:rPr>
                    <w:t>3.</w:t>
                  </w:r>
                </w:p>
              </w:tc>
              <w:tc>
                <w:tcPr>
                  <w:tcW w:w="1843" w:type="dxa"/>
                  <w:shd w:val="clear" w:color="auto" w:fill="auto"/>
                </w:tcPr>
                <w:p w:rsidR="008F313B" w:rsidRPr="008F313B" w:rsidRDefault="008F313B" w:rsidP="008F313B">
                  <w:pPr>
                    <w:tabs>
                      <w:tab w:val="left" w:pos="426"/>
                    </w:tabs>
                    <w:spacing w:after="0"/>
                    <w:contextualSpacing/>
                    <w:rPr>
                      <w:rFonts w:ascii="Times New Roman" w:eastAsia="Calibri" w:hAnsi="Times New Roman" w:cs="Times New Roman"/>
                    </w:rPr>
                  </w:pPr>
                  <w:r w:rsidRPr="008F313B">
                    <w:rPr>
                      <w:rFonts w:ascii="Times New Roman" w:eastAsia="Calibri" w:hAnsi="Times New Roman" w:cs="Times New Roman"/>
                    </w:rPr>
                    <w:t>Розробник Програми</w:t>
                  </w:r>
                </w:p>
                <w:p w:rsidR="008F313B" w:rsidRPr="008F313B" w:rsidRDefault="008F313B" w:rsidP="008F313B">
                  <w:pPr>
                    <w:spacing w:after="0"/>
                    <w:rPr>
                      <w:rFonts w:ascii="Times New Roman" w:eastAsia="Calibri" w:hAnsi="Times New Roman" w:cs="Times New Roman"/>
                      <w:b/>
                    </w:rPr>
                  </w:pPr>
                </w:p>
              </w:tc>
              <w:tc>
                <w:tcPr>
                  <w:tcW w:w="5103" w:type="dxa"/>
                  <w:gridSpan w:val="5"/>
                  <w:shd w:val="clear" w:color="auto" w:fill="auto"/>
                </w:tcPr>
                <w:p w:rsidR="008F313B" w:rsidRPr="008F313B" w:rsidRDefault="008F313B" w:rsidP="008F313B">
                  <w:pPr>
                    <w:spacing w:after="0"/>
                    <w:contextualSpacing/>
                    <w:rPr>
                      <w:rFonts w:ascii="Times New Roman" w:eastAsia="Calibri" w:hAnsi="Times New Roman" w:cs="Times New Roman"/>
                    </w:rPr>
                  </w:pPr>
                  <w:r w:rsidRPr="008F313B">
                    <w:rPr>
                      <w:rFonts w:ascii="Times New Roman" w:eastAsia="Calibri" w:hAnsi="Times New Roman" w:cs="Times New Roman"/>
                    </w:rPr>
                    <w:t>Департамент транспортної інфраструктури виконавчого органу Київської міської ради (Київської міської державної адміністрації)</w:t>
                  </w:r>
                </w:p>
                <w:p w:rsidR="008F313B" w:rsidRPr="008F313B" w:rsidRDefault="008F313B" w:rsidP="008F313B">
                  <w:pPr>
                    <w:spacing w:after="0"/>
                    <w:contextualSpacing/>
                    <w:rPr>
                      <w:rFonts w:ascii="Times New Roman" w:eastAsia="Calibri" w:hAnsi="Times New Roman" w:cs="Times New Roman"/>
                      <w:b/>
                    </w:rPr>
                  </w:pPr>
                </w:p>
              </w:tc>
            </w:tr>
            <w:tr w:rsidR="008F313B" w:rsidRPr="008F313B" w:rsidTr="003A4B6F">
              <w:tc>
                <w:tcPr>
                  <w:tcW w:w="562" w:type="dxa"/>
                  <w:shd w:val="clear" w:color="auto" w:fill="auto"/>
                  <w:hideMark/>
                </w:tcPr>
                <w:p w:rsidR="008F313B" w:rsidRPr="008F313B" w:rsidRDefault="008F313B" w:rsidP="008F313B">
                  <w:pPr>
                    <w:spacing w:after="0"/>
                    <w:rPr>
                      <w:rFonts w:ascii="Times New Roman" w:eastAsia="Calibri" w:hAnsi="Times New Roman" w:cs="Times New Roman"/>
                    </w:rPr>
                  </w:pPr>
                  <w:r w:rsidRPr="008F313B">
                    <w:rPr>
                      <w:rFonts w:ascii="Times New Roman" w:eastAsia="Calibri" w:hAnsi="Times New Roman" w:cs="Times New Roman"/>
                    </w:rPr>
                    <w:t>4.</w:t>
                  </w:r>
                </w:p>
              </w:tc>
              <w:tc>
                <w:tcPr>
                  <w:tcW w:w="1843" w:type="dxa"/>
                  <w:shd w:val="clear" w:color="auto" w:fill="auto"/>
                  <w:hideMark/>
                </w:tcPr>
                <w:p w:rsidR="008F313B" w:rsidRDefault="008F313B" w:rsidP="008F313B">
                  <w:pPr>
                    <w:tabs>
                      <w:tab w:val="left" w:pos="426"/>
                    </w:tabs>
                    <w:spacing w:after="0"/>
                    <w:contextualSpacing/>
                    <w:rPr>
                      <w:rFonts w:ascii="Times New Roman" w:eastAsia="Calibri" w:hAnsi="Times New Roman" w:cs="Times New Roman"/>
                    </w:rPr>
                  </w:pPr>
                  <w:proofErr w:type="spellStart"/>
                  <w:r w:rsidRPr="008F313B">
                    <w:rPr>
                      <w:rFonts w:ascii="Times New Roman" w:eastAsia="Calibri" w:hAnsi="Times New Roman" w:cs="Times New Roman"/>
                    </w:rPr>
                    <w:t>Співрозробники</w:t>
                  </w:r>
                  <w:proofErr w:type="spellEnd"/>
                  <w:r w:rsidRPr="008F313B">
                    <w:rPr>
                      <w:rFonts w:ascii="Times New Roman" w:eastAsia="Calibri" w:hAnsi="Times New Roman" w:cs="Times New Roman"/>
                    </w:rPr>
                    <w:t xml:space="preserve"> Програми</w:t>
                  </w:r>
                </w:p>
                <w:p w:rsidR="003A4B6F" w:rsidRPr="008F313B" w:rsidRDefault="003A4B6F" w:rsidP="008F313B">
                  <w:pPr>
                    <w:tabs>
                      <w:tab w:val="left" w:pos="426"/>
                    </w:tabs>
                    <w:spacing w:after="0"/>
                    <w:contextualSpacing/>
                    <w:rPr>
                      <w:rFonts w:ascii="Times New Roman" w:eastAsia="Calibri" w:hAnsi="Times New Roman" w:cs="Times New Roman"/>
                    </w:rPr>
                  </w:pPr>
                </w:p>
              </w:tc>
              <w:tc>
                <w:tcPr>
                  <w:tcW w:w="5103" w:type="dxa"/>
                  <w:gridSpan w:val="5"/>
                  <w:shd w:val="clear" w:color="auto" w:fill="auto"/>
                  <w:vAlign w:val="center"/>
                </w:tcPr>
                <w:p w:rsidR="008F313B" w:rsidRPr="008F313B" w:rsidRDefault="008F313B" w:rsidP="008F313B">
                  <w:pPr>
                    <w:spacing w:after="0"/>
                    <w:contextualSpacing/>
                    <w:rPr>
                      <w:rFonts w:ascii="Times New Roman" w:eastAsia="Calibri" w:hAnsi="Times New Roman" w:cs="Times New Roman"/>
                    </w:rPr>
                  </w:pPr>
                  <w:r w:rsidRPr="008F313B">
                    <w:rPr>
                      <w:rFonts w:ascii="Times New Roman" w:eastAsia="Calibri" w:hAnsi="Times New Roman" w:cs="Times New Roman"/>
                    </w:rPr>
                    <w:t xml:space="preserve">КП «Центр організації дорожнього руху» </w:t>
                  </w:r>
                </w:p>
              </w:tc>
            </w:tr>
            <w:tr w:rsidR="008F313B" w:rsidRPr="008F313B" w:rsidTr="003A4B6F">
              <w:tc>
                <w:tcPr>
                  <w:tcW w:w="562" w:type="dxa"/>
                  <w:shd w:val="clear" w:color="auto" w:fill="auto"/>
                  <w:hideMark/>
                </w:tcPr>
                <w:p w:rsidR="008F313B" w:rsidRPr="008F313B" w:rsidRDefault="008F313B" w:rsidP="008F313B">
                  <w:pPr>
                    <w:spacing w:after="0"/>
                    <w:rPr>
                      <w:rFonts w:ascii="Times New Roman" w:eastAsia="Calibri" w:hAnsi="Times New Roman" w:cs="Times New Roman"/>
                    </w:rPr>
                  </w:pPr>
                  <w:r w:rsidRPr="008F313B">
                    <w:rPr>
                      <w:rFonts w:ascii="Times New Roman" w:eastAsia="Calibri" w:hAnsi="Times New Roman" w:cs="Times New Roman"/>
                    </w:rPr>
                    <w:t>5.</w:t>
                  </w:r>
                </w:p>
              </w:tc>
              <w:tc>
                <w:tcPr>
                  <w:tcW w:w="1843" w:type="dxa"/>
                  <w:shd w:val="clear" w:color="auto" w:fill="auto"/>
                </w:tcPr>
                <w:p w:rsidR="008F313B" w:rsidRDefault="008F313B" w:rsidP="008F313B">
                  <w:pPr>
                    <w:tabs>
                      <w:tab w:val="left" w:pos="426"/>
                    </w:tabs>
                    <w:spacing w:after="0"/>
                    <w:contextualSpacing/>
                    <w:jc w:val="both"/>
                    <w:rPr>
                      <w:rFonts w:ascii="Times New Roman" w:eastAsia="Calibri" w:hAnsi="Times New Roman" w:cs="Times New Roman"/>
                    </w:rPr>
                  </w:pPr>
                  <w:r w:rsidRPr="008F313B">
                    <w:rPr>
                      <w:rFonts w:ascii="Times New Roman" w:eastAsia="Calibri" w:hAnsi="Times New Roman" w:cs="Times New Roman"/>
                    </w:rPr>
                    <w:t xml:space="preserve">Замовник (відповідальний виконавець) </w:t>
                  </w:r>
                  <w:r w:rsidRPr="008F313B">
                    <w:rPr>
                      <w:rFonts w:ascii="Times New Roman" w:eastAsia="Calibri" w:hAnsi="Times New Roman" w:cs="Times New Roman"/>
                    </w:rPr>
                    <w:lastRenderedPageBreak/>
                    <w:t>Програми</w:t>
                  </w:r>
                </w:p>
                <w:p w:rsidR="003A4B6F" w:rsidRPr="008F313B" w:rsidRDefault="003A4B6F" w:rsidP="008F313B">
                  <w:pPr>
                    <w:tabs>
                      <w:tab w:val="left" w:pos="426"/>
                    </w:tabs>
                    <w:spacing w:after="0"/>
                    <w:contextualSpacing/>
                    <w:jc w:val="both"/>
                    <w:rPr>
                      <w:rFonts w:ascii="Times New Roman" w:eastAsia="Calibri" w:hAnsi="Times New Roman" w:cs="Times New Roman"/>
                      <w:b/>
                    </w:rPr>
                  </w:pPr>
                </w:p>
              </w:tc>
              <w:tc>
                <w:tcPr>
                  <w:tcW w:w="5103" w:type="dxa"/>
                  <w:gridSpan w:val="5"/>
                  <w:shd w:val="clear" w:color="auto" w:fill="auto"/>
                </w:tcPr>
                <w:p w:rsidR="008F313B" w:rsidRPr="008F313B" w:rsidRDefault="008F313B" w:rsidP="008F313B">
                  <w:pPr>
                    <w:spacing w:after="0"/>
                    <w:contextualSpacing/>
                    <w:rPr>
                      <w:rFonts w:ascii="Times New Roman" w:eastAsia="Calibri" w:hAnsi="Times New Roman" w:cs="Times New Roman"/>
                      <w:b/>
                    </w:rPr>
                  </w:pPr>
                  <w:r w:rsidRPr="008F313B">
                    <w:rPr>
                      <w:rFonts w:ascii="Times New Roman" w:eastAsia="Calibri" w:hAnsi="Times New Roman" w:cs="Times New Roman"/>
                    </w:rPr>
                    <w:lastRenderedPageBreak/>
                    <w:t>Департамент транспортної інфраструктури виконавчого органу Київради (Київської міської державної адміністрації)</w:t>
                  </w:r>
                </w:p>
              </w:tc>
            </w:tr>
            <w:tr w:rsidR="008F313B" w:rsidRPr="008F313B" w:rsidTr="003A4B6F">
              <w:tc>
                <w:tcPr>
                  <w:tcW w:w="562" w:type="dxa"/>
                  <w:shd w:val="clear" w:color="auto" w:fill="auto"/>
                  <w:hideMark/>
                </w:tcPr>
                <w:p w:rsidR="008F313B" w:rsidRPr="008F313B" w:rsidRDefault="008F313B" w:rsidP="008F313B">
                  <w:pPr>
                    <w:spacing w:after="0"/>
                    <w:rPr>
                      <w:rFonts w:ascii="Times New Roman" w:eastAsia="Calibri" w:hAnsi="Times New Roman" w:cs="Times New Roman"/>
                    </w:rPr>
                  </w:pPr>
                  <w:r w:rsidRPr="008F313B">
                    <w:rPr>
                      <w:rFonts w:ascii="Times New Roman" w:eastAsia="Calibri" w:hAnsi="Times New Roman" w:cs="Times New Roman"/>
                    </w:rPr>
                    <w:t>6.</w:t>
                  </w:r>
                </w:p>
              </w:tc>
              <w:tc>
                <w:tcPr>
                  <w:tcW w:w="1843" w:type="dxa"/>
                  <w:shd w:val="clear" w:color="auto" w:fill="auto"/>
                </w:tcPr>
                <w:p w:rsidR="008F313B" w:rsidRPr="008F313B" w:rsidRDefault="008F313B" w:rsidP="008F313B">
                  <w:pPr>
                    <w:tabs>
                      <w:tab w:val="left" w:pos="426"/>
                    </w:tabs>
                    <w:spacing w:after="0"/>
                    <w:contextualSpacing/>
                    <w:jc w:val="both"/>
                    <w:rPr>
                      <w:rFonts w:ascii="Times New Roman" w:eastAsia="Calibri" w:hAnsi="Times New Roman" w:cs="Times New Roman"/>
                    </w:rPr>
                  </w:pPr>
                  <w:r w:rsidRPr="008F313B">
                    <w:rPr>
                      <w:rFonts w:ascii="Times New Roman" w:eastAsia="Calibri" w:hAnsi="Times New Roman" w:cs="Times New Roman"/>
                    </w:rPr>
                    <w:t>Учасники (співвиконавці) Програми</w:t>
                  </w:r>
                </w:p>
                <w:p w:rsidR="008F313B" w:rsidRPr="008F313B" w:rsidRDefault="008F313B" w:rsidP="008F313B">
                  <w:pPr>
                    <w:spacing w:after="0"/>
                    <w:rPr>
                      <w:rFonts w:ascii="Times New Roman" w:eastAsia="Calibri" w:hAnsi="Times New Roman" w:cs="Times New Roman"/>
                      <w:b/>
                    </w:rPr>
                  </w:pPr>
                </w:p>
              </w:tc>
              <w:tc>
                <w:tcPr>
                  <w:tcW w:w="5103" w:type="dxa"/>
                  <w:gridSpan w:val="5"/>
                  <w:shd w:val="clear" w:color="auto" w:fill="auto"/>
                  <w:hideMark/>
                </w:tcPr>
                <w:p w:rsidR="008F313B" w:rsidRPr="008F313B" w:rsidRDefault="008F313B" w:rsidP="008F313B">
                  <w:pPr>
                    <w:spacing w:after="0"/>
                    <w:rPr>
                      <w:rFonts w:ascii="Times New Roman" w:eastAsia="Calibri" w:hAnsi="Times New Roman" w:cs="Times New Roman"/>
                    </w:rPr>
                  </w:pPr>
                  <w:r w:rsidRPr="008F313B">
                    <w:rPr>
                      <w:rFonts w:ascii="Times New Roman" w:eastAsia="Calibri" w:hAnsi="Times New Roman" w:cs="Times New Roman"/>
                    </w:rPr>
                    <w:t>Департамент транспортної інфраструктури виконавчого органу Київської міської ради (Київської міської державної адміністрації);</w:t>
                  </w:r>
                </w:p>
                <w:p w:rsidR="008F313B" w:rsidRPr="008F313B" w:rsidRDefault="008F313B" w:rsidP="008F313B">
                  <w:pPr>
                    <w:spacing w:after="0"/>
                    <w:rPr>
                      <w:rFonts w:ascii="Times New Roman" w:eastAsia="Calibri" w:hAnsi="Times New Roman" w:cs="Times New Roman"/>
                    </w:rPr>
                  </w:pPr>
                  <w:r w:rsidRPr="008F313B">
                    <w:rPr>
                      <w:rFonts w:ascii="Times New Roman" w:eastAsia="Calibri" w:hAnsi="Times New Roman" w:cs="Times New Roman"/>
                    </w:rPr>
                    <w:t>КП «Центр організації дорожнього руху»;</w:t>
                  </w:r>
                </w:p>
                <w:p w:rsidR="008F313B" w:rsidRDefault="008F313B" w:rsidP="008F313B">
                  <w:pPr>
                    <w:spacing w:after="0"/>
                    <w:rPr>
                      <w:rFonts w:ascii="Times New Roman" w:eastAsia="Calibri" w:hAnsi="Times New Roman" w:cs="Times New Roman"/>
                    </w:rPr>
                  </w:pPr>
                  <w:r w:rsidRPr="008F313B">
                    <w:rPr>
                      <w:rFonts w:ascii="Times New Roman" w:eastAsia="Calibri" w:hAnsi="Times New Roman" w:cs="Times New Roman"/>
                    </w:rPr>
                    <w:t>КК «</w:t>
                  </w:r>
                  <w:proofErr w:type="spellStart"/>
                  <w:r w:rsidRPr="008F313B">
                    <w:rPr>
                      <w:rFonts w:ascii="Times New Roman" w:eastAsia="Calibri" w:hAnsi="Times New Roman" w:cs="Times New Roman"/>
                    </w:rPr>
                    <w:t>Київавтодор</w:t>
                  </w:r>
                  <w:proofErr w:type="spellEnd"/>
                  <w:r w:rsidRPr="008F313B">
                    <w:rPr>
                      <w:rFonts w:ascii="Times New Roman" w:eastAsia="Calibri" w:hAnsi="Times New Roman" w:cs="Times New Roman"/>
                    </w:rPr>
                    <w:t>».</w:t>
                  </w:r>
                </w:p>
                <w:p w:rsidR="003A4B6F" w:rsidRPr="008F313B" w:rsidRDefault="003A4B6F" w:rsidP="008F313B">
                  <w:pPr>
                    <w:spacing w:after="0"/>
                    <w:rPr>
                      <w:rFonts w:ascii="Times New Roman" w:eastAsia="Calibri" w:hAnsi="Times New Roman" w:cs="Times New Roman"/>
                      <w:b/>
                      <w:color w:val="FF0000"/>
                    </w:rPr>
                  </w:pPr>
                </w:p>
              </w:tc>
            </w:tr>
            <w:tr w:rsidR="008F313B" w:rsidRPr="008F313B" w:rsidTr="003A4B6F">
              <w:tc>
                <w:tcPr>
                  <w:tcW w:w="562" w:type="dxa"/>
                  <w:shd w:val="clear" w:color="auto" w:fill="auto"/>
                  <w:hideMark/>
                </w:tcPr>
                <w:p w:rsidR="008F313B" w:rsidRPr="008F313B" w:rsidRDefault="008F313B" w:rsidP="008F313B">
                  <w:pPr>
                    <w:spacing w:after="0"/>
                    <w:rPr>
                      <w:rFonts w:ascii="Times New Roman" w:eastAsia="Calibri" w:hAnsi="Times New Roman" w:cs="Times New Roman"/>
                    </w:rPr>
                  </w:pPr>
                  <w:r w:rsidRPr="008F313B">
                    <w:rPr>
                      <w:rFonts w:ascii="Times New Roman" w:eastAsia="Calibri" w:hAnsi="Times New Roman" w:cs="Times New Roman"/>
                    </w:rPr>
                    <w:t>7.</w:t>
                  </w:r>
                </w:p>
              </w:tc>
              <w:tc>
                <w:tcPr>
                  <w:tcW w:w="1843" w:type="dxa"/>
                  <w:shd w:val="clear" w:color="auto" w:fill="auto"/>
                </w:tcPr>
                <w:p w:rsidR="008F313B" w:rsidRPr="008F313B" w:rsidRDefault="008F313B" w:rsidP="008F313B">
                  <w:pPr>
                    <w:spacing w:after="0"/>
                    <w:rPr>
                      <w:rFonts w:ascii="Times New Roman" w:eastAsia="Calibri" w:hAnsi="Times New Roman" w:cs="Times New Roman"/>
                    </w:rPr>
                  </w:pPr>
                  <w:r w:rsidRPr="008F313B">
                    <w:rPr>
                      <w:rFonts w:ascii="Times New Roman" w:eastAsia="Calibri" w:hAnsi="Times New Roman" w:cs="Times New Roman"/>
                    </w:rPr>
                    <w:t>Строк реалізації Програми</w:t>
                  </w:r>
                </w:p>
                <w:p w:rsidR="008F313B" w:rsidRPr="008F313B" w:rsidRDefault="008F313B" w:rsidP="008F313B">
                  <w:pPr>
                    <w:spacing w:after="0"/>
                    <w:rPr>
                      <w:rFonts w:ascii="Times New Roman" w:eastAsia="Calibri" w:hAnsi="Times New Roman" w:cs="Times New Roman"/>
                      <w:b/>
                    </w:rPr>
                  </w:pPr>
                </w:p>
              </w:tc>
              <w:tc>
                <w:tcPr>
                  <w:tcW w:w="5103" w:type="dxa"/>
                  <w:gridSpan w:val="5"/>
                  <w:shd w:val="clear" w:color="auto" w:fill="auto"/>
                </w:tcPr>
                <w:p w:rsidR="008F313B" w:rsidRPr="008F313B" w:rsidRDefault="008F313B" w:rsidP="008F313B">
                  <w:pPr>
                    <w:spacing w:after="0"/>
                    <w:rPr>
                      <w:rFonts w:ascii="Times New Roman" w:eastAsia="Calibri" w:hAnsi="Times New Roman" w:cs="Times New Roman"/>
                    </w:rPr>
                  </w:pPr>
                  <w:r w:rsidRPr="008F313B">
                    <w:rPr>
                      <w:rFonts w:ascii="Times New Roman" w:eastAsia="Calibri" w:hAnsi="Times New Roman" w:cs="Times New Roman"/>
                    </w:rPr>
                    <w:t>2019-2022 роки</w:t>
                  </w:r>
                </w:p>
                <w:p w:rsidR="008F313B" w:rsidRPr="008F313B" w:rsidRDefault="008F313B" w:rsidP="008F313B">
                  <w:pPr>
                    <w:spacing w:after="0"/>
                    <w:rPr>
                      <w:rFonts w:ascii="Times New Roman" w:eastAsia="Calibri" w:hAnsi="Times New Roman" w:cs="Times New Roman"/>
                      <w:b/>
                    </w:rPr>
                  </w:pPr>
                </w:p>
              </w:tc>
            </w:tr>
            <w:tr w:rsidR="008F313B" w:rsidRPr="008F313B" w:rsidTr="003A4B6F">
              <w:tc>
                <w:tcPr>
                  <w:tcW w:w="562" w:type="dxa"/>
                  <w:shd w:val="clear" w:color="auto" w:fill="auto"/>
                  <w:hideMark/>
                </w:tcPr>
                <w:p w:rsidR="008F313B" w:rsidRPr="008F313B" w:rsidRDefault="008F313B" w:rsidP="008F313B">
                  <w:pPr>
                    <w:spacing w:after="0"/>
                    <w:rPr>
                      <w:rFonts w:ascii="Times New Roman" w:eastAsia="Calibri" w:hAnsi="Times New Roman" w:cs="Times New Roman"/>
                    </w:rPr>
                  </w:pPr>
                  <w:r w:rsidRPr="008F313B">
                    <w:rPr>
                      <w:rFonts w:ascii="Times New Roman" w:eastAsia="Calibri" w:hAnsi="Times New Roman" w:cs="Times New Roman"/>
                    </w:rPr>
                    <w:t>8.</w:t>
                  </w:r>
                </w:p>
              </w:tc>
              <w:tc>
                <w:tcPr>
                  <w:tcW w:w="1843" w:type="dxa"/>
                  <w:shd w:val="clear" w:color="auto" w:fill="auto"/>
                </w:tcPr>
                <w:p w:rsidR="008F313B" w:rsidRDefault="008F313B" w:rsidP="008F313B">
                  <w:pPr>
                    <w:spacing w:after="0"/>
                    <w:rPr>
                      <w:rFonts w:ascii="Times New Roman" w:eastAsia="Calibri" w:hAnsi="Times New Roman" w:cs="Times New Roman"/>
                    </w:rPr>
                  </w:pPr>
                  <w:r w:rsidRPr="008F313B">
                    <w:rPr>
                      <w:rFonts w:ascii="Times New Roman" w:eastAsia="Calibri" w:hAnsi="Times New Roman" w:cs="Times New Roman"/>
                    </w:rPr>
                    <w:t>Перелік бюджетів, які беруть участь у виконанні програми (для комплексних програм) </w:t>
                  </w:r>
                </w:p>
                <w:p w:rsidR="003A4B6F" w:rsidRPr="008F313B" w:rsidRDefault="003A4B6F" w:rsidP="008F313B">
                  <w:pPr>
                    <w:spacing w:after="0"/>
                    <w:rPr>
                      <w:rFonts w:ascii="Times New Roman" w:eastAsia="Calibri" w:hAnsi="Times New Roman" w:cs="Times New Roman"/>
                    </w:rPr>
                  </w:pPr>
                </w:p>
              </w:tc>
              <w:tc>
                <w:tcPr>
                  <w:tcW w:w="5103" w:type="dxa"/>
                  <w:gridSpan w:val="5"/>
                  <w:shd w:val="clear" w:color="auto" w:fill="auto"/>
                  <w:hideMark/>
                </w:tcPr>
                <w:p w:rsidR="008F313B" w:rsidRPr="008F313B" w:rsidRDefault="008F313B" w:rsidP="008F313B">
                  <w:pPr>
                    <w:spacing w:after="0"/>
                    <w:rPr>
                      <w:rFonts w:ascii="Times New Roman" w:eastAsia="Calibri" w:hAnsi="Times New Roman" w:cs="Times New Roman"/>
                    </w:rPr>
                  </w:pPr>
                  <w:r w:rsidRPr="008F313B">
                    <w:rPr>
                      <w:rFonts w:ascii="Times New Roman" w:eastAsia="Calibri" w:hAnsi="Times New Roman" w:cs="Times New Roman"/>
                    </w:rPr>
                    <w:t>Бюджет міста Києва</w:t>
                  </w:r>
                </w:p>
              </w:tc>
            </w:tr>
            <w:tr w:rsidR="008F313B" w:rsidRPr="008F313B" w:rsidTr="003A4B6F">
              <w:trPr>
                <w:trHeight w:val="696"/>
              </w:trPr>
              <w:tc>
                <w:tcPr>
                  <w:tcW w:w="562" w:type="dxa"/>
                  <w:vMerge w:val="restart"/>
                  <w:shd w:val="clear" w:color="auto" w:fill="auto"/>
                  <w:hideMark/>
                </w:tcPr>
                <w:p w:rsidR="008F313B" w:rsidRPr="008F313B" w:rsidRDefault="008F313B" w:rsidP="008F313B">
                  <w:pPr>
                    <w:spacing w:after="0"/>
                    <w:rPr>
                      <w:rFonts w:ascii="Times New Roman" w:eastAsia="Calibri" w:hAnsi="Times New Roman" w:cs="Times New Roman"/>
                    </w:rPr>
                  </w:pPr>
                  <w:r w:rsidRPr="008F313B">
                    <w:rPr>
                      <w:rFonts w:ascii="Times New Roman" w:eastAsia="Calibri" w:hAnsi="Times New Roman" w:cs="Times New Roman"/>
                    </w:rPr>
                    <w:t>9.</w:t>
                  </w:r>
                </w:p>
              </w:tc>
              <w:tc>
                <w:tcPr>
                  <w:tcW w:w="1843" w:type="dxa"/>
                  <w:vMerge w:val="restart"/>
                  <w:shd w:val="clear" w:color="auto" w:fill="auto"/>
                </w:tcPr>
                <w:p w:rsidR="008F313B" w:rsidRPr="003A4B6F" w:rsidRDefault="008F313B" w:rsidP="003A4B6F">
                  <w:pPr>
                    <w:spacing w:after="0"/>
                    <w:rPr>
                      <w:rFonts w:ascii="Times New Roman" w:eastAsia="Calibri" w:hAnsi="Times New Roman" w:cs="Times New Roman"/>
                      <w:sz w:val="18"/>
                      <w:szCs w:val="18"/>
                    </w:rPr>
                  </w:pPr>
                  <w:r w:rsidRPr="003A4B6F">
                    <w:rPr>
                      <w:rFonts w:ascii="Times New Roman" w:eastAsia="Calibri" w:hAnsi="Times New Roman" w:cs="Times New Roman"/>
                      <w:sz w:val="18"/>
                      <w:szCs w:val="18"/>
                    </w:rPr>
                    <w:t>Загальний обсяг фінансових ресурсів, необхідних для реалізації програми,</w:t>
                  </w:r>
                </w:p>
              </w:tc>
              <w:tc>
                <w:tcPr>
                  <w:tcW w:w="1134" w:type="dxa"/>
                  <w:vMerge w:val="restart"/>
                  <w:shd w:val="clear" w:color="auto" w:fill="auto"/>
                  <w:hideMark/>
                </w:tcPr>
                <w:p w:rsidR="008F313B" w:rsidRPr="003A4B6F" w:rsidRDefault="008F313B" w:rsidP="008F313B">
                  <w:pPr>
                    <w:spacing w:after="0"/>
                    <w:jc w:val="center"/>
                    <w:rPr>
                      <w:rFonts w:ascii="Times New Roman" w:eastAsia="Calibri" w:hAnsi="Times New Roman" w:cs="Times New Roman"/>
                      <w:sz w:val="18"/>
                      <w:szCs w:val="18"/>
                    </w:rPr>
                  </w:pPr>
                  <w:r w:rsidRPr="003A4B6F">
                    <w:rPr>
                      <w:rFonts w:ascii="Times New Roman" w:eastAsia="Calibri" w:hAnsi="Times New Roman" w:cs="Times New Roman"/>
                      <w:sz w:val="18"/>
                      <w:szCs w:val="18"/>
                    </w:rPr>
                    <w:t>Всього, тис.</w:t>
                  </w:r>
                </w:p>
                <w:p w:rsidR="008F313B" w:rsidRPr="003A4B6F" w:rsidRDefault="008F313B" w:rsidP="008F313B">
                  <w:pPr>
                    <w:spacing w:after="0"/>
                    <w:jc w:val="center"/>
                    <w:rPr>
                      <w:rFonts w:ascii="Times New Roman" w:eastAsia="Calibri" w:hAnsi="Times New Roman" w:cs="Times New Roman"/>
                      <w:sz w:val="18"/>
                      <w:szCs w:val="18"/>
                    </w:rPr>
                  </w:pPr>
                  <w:r w:rsidRPr="003A4B6F">
                    <w:rPr>
                      <w:rFonts w:ascii="Times New Roman" w:eastAsia="Calibri" w:hAnsi="Times New Roman" w:cs="Times New Roman"/>
                      <w:sz w:val="18"/>
                      <w:szCs w:val="18"/>
                    </w:rPr>
                    <w:t>грн.</w:t>
                  </w:r>
                </w:p>
              </w:tc>
              <w:tc>
                <w:tcPr>
                  <w:tcW w:w="3969" w:type="dxa"/>
                  <w:gridSpan w:val="4"/>
                  <w:shd w:val="clear" w:color="auto" w:fill="auto"/>
                </w:tcPr>
                <w:p w:rsidR="008F313B" w:rsidRPr="003A4B6F" w:rsidRDefault="008F313B" w:rsidP="008F313B">
                  <w:pPr>
                    <w:spacing w:after="0"/>
                    <w:jc w:val="center"/>
                    <w:rPr>
                      <w:rFonts w:ascii="Times New Roman" w:eastAsia="Calibri" w:hAnsi="Times New Roman" w:cs="Times New Roman"/>
                      <w:sz w:val="18"/>
                      <w:szCs w:val="18"/>
                    </w:rPr>
                  </w:pPr>
                  <w:r w:rsidRPr="003A4B6F">
                    <w:rPr>
                      <w:rFonts w:ascii="Times New Roman" w:eastAsia="Calibri" w:hAnsi="Times New Roman" w:cs="Times New Roman"/>
                      <w:sz w:val="18"/>
                      <w:szCs w:val="18"/>
                    </w:rPr>
                    <w:t>у тому числі, за роками, тис. грн.</w:t>
                  </w:r>
                </w:p>
              </w:tc>
            </w:tr>
            <w:tr w:rsidR="008F313B" w:rsidRPr="008F313B" w:rsidTr="003A4B6F">
              <w:trPr>
                <w:trHeight w:val="250"/>
              </w:trPr>
              <w:tc>
                <w:tcPr>
                  <w:tcW w:w="562" w:type="dxa"/>
                  <w:vMerge/>
                  <w:shd w:val="clear" w:color="auto" w:fill="auto"/>
                  <w:hideMark/>
                </w:tcPr>
                <w:p w:rsidR="008F313B" w:rsidRPr="008F313B" w:rsidRDefault="008F313B" w:rsidP="008F313B">
                  <w:pPr>
                    <w:spacing w:after="0"/>
                    <w:rPr>
                      <w:rFonts w:ascii="Times New Roman" w:eastAsia="Calibri" w:hAnsi="Times New Roman" w:cs="Times New Roman"/>
                    </w:rPr>
                  </w:pPr>
                </w:p>
              </w:tc>
              <w:tc>
                <w:tcPr>
                  <w:tcW w:w="1843" w:type="dxa"/>
                  <w:vMerge/>
                  <w:shd w:val="clear" w:color="auto" w:fill="auto"/>
                </w:tcPr>
                <w:p w:rsidR="008F313B" w:rsidRPr="003A4B6F" w:rsidRDefault="008F313B" w:rsidP="008F313B">
                  <w:pPr>
                    <w:spacing w:after="0"/>
                    <w:rPr>
                      <w:rFonts w:ascii="Times New Roman" w:eastAsia="Calibri" w:hAnsi="Times New Roman" w:cs="Times New Roman"/>
                      <w:sz w:val="18"/>
                      <w:szCs w:val="18"/>
                    </w:rPr>
                  </w:pPr>
                </w:p>
              </w:tc>
              <w:tc>
                <w:tcPr>
                  <w:tcW w:w="1134" w:type="dxa"/>
                  <w:vMerge/>
                  <w:shd w:val="clear" w:color="auto" w:fill="auto"/>
                  <w:hideMark/>
                </w:tcPr>
                <w:p w:rsidR="008F313B" w:rsidRPr="003A4B6F" w:rsidRDefault="008F313B" w:rsidP="008F313B">
                  <w:pPr>
                    <w:spacing w:after="0"/>
                    <w:rPr>
                      <w:rFonts w:ascii="Times New Roman" w:eastAsia="Calibri" w:hAnsi="Times New Roman" w:cs="Times New Roman"/>
                      <w:sz w:val="18"/>
                      <w:szCs w:val="18"/>
                    </w:rPr>
                  </w:pPr>
                </w:p>
              </w:tc>
              <w:tc>
                <w:tcPr>
                  <w:tcW w:w="992" w:type="dxa"/>
                  <w:shd w:val="clear" w:color="auto" w:fill="auto"/>
                </w:tcPr>
                <w:p w:rsidR="008F313B" w:rsidRPr="003A4B6F" w:rsidRDefault="008F313B" w:rsidP="008F313B">
                  <w:pPr>
                    <w:spacing w:after="0"/>
                    <w:jc w:val="center"/>
                    <w:rPr>
                      <w:rFonts w:ascii="Times New Roman" w:eastAsia="Calibri" w:hAnsi="Times New Roman" w:cs="Times New Roman"/>
                      <w:sz w:val="18"/>
                      <w:szCs w:val="18"/>
                    </w:rPr>
                  </w:pPr>
                  <w:r w:rsidRPr="003A4B6F">
                    <w:rPr>
                      <w:rFonts w:ascii="Times New Roman" w:eastAsia="Calibri" w:hAnsi="Times New Roman" w:cs="Times New Roman"/>
                      <w:sz w:val="18"/>
                      <w:szCs w:val="18"/>
                    </w:rPr>
                    <w:t>2019</w:t>
                  </w:r>
                </w:p>
              </w:tc>
              <w:tc>
                <w:tcPr>
                  <w:tcW w:w="992" w:type="dxa"/>
                  <w:shd w:val="clear" w:color="auto" w:fill="auto"/>
                </w:tcPr>
                <w:p w:rsidR="008F313B" w:rsidRPr="003A4B6F" w:rsidRDefault="008F313B" w:rsidP="008F313B">
                  <w:pPr>
                    <w:spacing w:after="0"/>
                    <w:jc w:val="center"/>
                    <w:rPr>
                      <w:rFonts w:ascii="Times New Roman" w:eastAsia="Calibri" w:hAnsi="Times New Roman" w:cs="Times New Roman"/>
                      <w:sz w:val="18"/>
                      <w:szCs w:val="18"/>
                    </w:rPr>
                  </w:pPr>
                  <w:r w:rsidRPr="003A4B6F">
                    <w:rPr>
                      <w:rFonts w:ascii="Times New Roman" w:eastAsia="Calibri" w:hAnsi="Times New Roman" w:cs="Times New Roman"/>
                      <w:sz w:val="18"/>
                      <w:szCs w:val="18"/>
                    </w:rPr>
                    <w:t>2020</w:t>
                  </w:r>
                </w:p>
              </w:tc>
              <w:tc>
                <w:tcPr>
                  <w:tcW w:w="993" w:type="dxa"/>
                  <w:shd w:val="clear" w:color="auto" w:fill="auto"/>
                </w:tcPr>
                <w:p w:rsidR="008F313B" w:rsidRPr="003A4B6F" w:rsidRDefault="008F313B" w:rsidP="008F313B">
                  <w:pPr>
                    <w:spacing w:after="0"/>
                    <w:jc w:val="center"/>
                    <w:rPr>
                      <w:rFonts w:ascii="Times New Roman" w:eastAsia="Calibri" w:hAnsi="Times New Roman" w:cs="Times New Roman"/>
                      <w:sz w:val="18"/>
                      <w:szCs w:val="18"/>
                    </w:rPr>
                  </w:pPr>
                  <w:r w:rsidRPr="003A4B6F">
                    <w:rPr>
                      <w:rFonts w:ascii="Times New Roman" w:eastAsia="Calibri" w:hAnsi="Times New Roman" w:cs="Times New Roman"/>
                      <w:sz w:val="18"/>
                      <w:szCs w:val="18"/>
                    </w:rPr>
                    <w:t>2021</w:t>
                  </w:r>
                </w:p>
              </w:tc>
              <w:tc>
                <w:tcPr>
                  <w:tcW w:w="992" w:type="dxa"/>
                  <w:shd w:val="clear" w:color="auto" w:fill="auto"/>
                </w:tcPr>
                <w:p w:rsidR="008F313B" w:rsidRPr="003A4B6F" w:rsidRDefault="008F313B" w:rsidP="008F313B">
                  <w:pPr>
                    <w:spacing w:after="0"/>
                    <w:jc w:val="center"/>
                    <w:rPr>
                      <w:rFonts w:ascii="Times New Roman" w:eastAsia="Calibri" w:hAnsi="Times New Roman" w:cs="Times New Roman"/>
                      <w:sz w:val="18"/>
                      <w:szCs w:val="18"/>
                    </w:rPr>
                  </w:pPr>
                  <w:r w:rsidRPr="003A4B6F">
                    <w:rPr>
                      <w:rFonts w:ascii="Times New Roman" w:eastAsia="Calibri" w:hAnsi="Times New Roman" w:cs="Times New Roman"/>
                      <w:sz w:val="18"/>
                      <w:szCs w:val="18"/>
                    </w:rPr>
                    <w:t>2022</w:t>
                  </w:r>
                </w:p>
              </w:tc>
            </w:tr>
            <w:tr w:rsidR="008F313B" w:rsidRPr="008F313B" w:rsidTr="003A4B6F">
              <w:trPr>
                <w:trHeight w:val="423"/>
              </w:trPr>
              <w:tc>
                <w:tcPr>
                  <w:tcW w:w="562" w:type="dxa"/>
                  <w:shd w:val="clear" w:color="auto" w:fill="auto"/>
                  <w:hideMark/>
                </w:tcPr>
                <w:p w:rsidR="008F313B" w:rsidRPr="008F313B" w:rsidRDefault="008F313B" w:rsidP="008F313B">
                  <w:pPr>
                    <w:spacing w:after="0"/>
                    <w:rPr>
                      <w:rFonts w:ascii="Times New Roman" w:eastAsia="Calibri" w:hAnsi="Times New Roman" w:cs="Times New Roman"/>
                    </w:rPr>
                  </w:pPr>
                </w:p>
              </w:tc>
              <w:tc>
                <w:tcPr>
                  <w:tcW w:w="1843" w:type="dxa"/>
                  <w:shd w:val="clear" w:color="auto" w:fill="auto"/>
                </w:tcPr>
                <w:p w:rsidR="008F313B" w:rsidRPr="003A4B6F" w:rsidRDefault="008F313B" w:rsidP="008F313B">
                  <w:pPr>
                    <w:spacing w:after="0"/>
                    <w:rPr>
                      <w:rFonts w:ascii="Times New Roman" w:eastAsia="Calibri" w:hAnsi="Times New Roman" w:cs="Times New Roman"/>
                      <w:sz w:val="18"/>
                      <w:szCs w:val="18"/>
                    </w:rPr>
                  </w:pPr>
                  <w:r w:rsidRPr="003A4B6F">
                    <w:rPr>
                      <w:rFonts w:ascii="Times New Roman" w:eastAsia="Calibri" w:hAnsi="Times New Roman" w:cs="Times New Roman"/>
                      <w:sz w:val="18"/>
                      <w:szCs w:val="18"/>
                    </w:rPr>
                    <w:t>всього, у тому числі:</w:t>
                  </w:r>
                </w:p>
              </w:tc>
              <w:tc>
                <w:tcPr>
                  <w:tcW w:w="1134" w:type="dxa"/>
                  <w:shd w:val="clear" w:color="auto" w:fill="auto"/>
                  <w:vAlign w:val="center"/>
                  <w:hideMark/>
                </w:tcPr>
                <w:p w:rsidR="008F313B" w:rsidRPr="008F313B" w:rsidRDefault="008F313B" w:rsidP="008F313B">
                  <w:pPr>
                    <w:spacing w:after="0"/>
                    <w:jc w:val="center"/>
                    <w:rPr>
                      <w:rFonts w:ascii="Times New Roman" w:eastAsia="Calibri" w:hAnsi="Times New Roman" w:cs="Times New Roman"/>
                      <w:sz w:val="18"/>
                      <w:szCs w:val="18"/>
                    </w:rPr>
                  </w:pPr>
                  <w:r w:rsidRPr="008F313B">
                    <w:rPr>
                      <w:rFonts w:ascii="Times New Roman" w:eastAsia="Calibri" w:hAnsi="Times New Roman" w:cs="Times New Roman"/>
                      <w:sz w:val="18"/>
                      <w:szCs w:val="18"/>
                    </w:rPr>
                    <w:t>2 378 860,9</w:t>
                  </w:r>
                </w:p>
              </w:tc>
              <w:tc>
                <w:tcPr>
                  <w:tcW w:w="992" w:type="dxa"/>
                  <w:shd w:val="clear" w:color="auto" w:fill="auto"/>
                  <w:vAlign w:val="center"/>
                </w:tcPr>
                <w:p w:rsidR="008F313B" w:rsidRPr="008F313B" w:rsidRDefault="008F313B" w:rsidP="008F313B">
                  <w:pPr>
                    <w:spacing w:after="0"/>
                    <w:jc w:val="center"/>
                    <w:rPr>
                      <w:rFonts w:ascii="Times New Roman" w:eastAsia="Calibri" w:hAnsi="Times New Roman" w:cs="Times New Roman"/>
                      <w:sz w:val="18"/>
                      <w:szCs w:val="18"/>
                    </w:rPr>
                  </w:pPr>
                  <w:r w:rsidRPr="008F313B">
                    <w:rPr>
                      <w:rFonts w:ascii="Times New Roman" w:eastAsia="Calibri" w:hAnsi="Times New Roman" w:cs="Times New Roman"/>
                      <w:sz w:val="18"/>
                      <w:szCs w:val="18"/>
                    </w:rPr>
                    <w:t>440 477,6</w:t>
                  </w:r>
                </w:p>
              </w:tc>
              <w:tc>
                <w:tcPr>
                  <w:tcW w:w="992" w:type="dxa"/>
                  <w:shd w:val="clear" w:color="auto" w:fill="auto"/>
                  <w:vAlign w:val="center"/>
                </w:tcPr>
                <w:p w:rsidR="008F313B" w:rsidRPr="008F313B" w:rsidRDefault="008F313B" w:rsidP="008F313B">
                  <w:pPr>
                    <w:spacing w:after="0"/>
                    <w:jc w:val="center"/>
                    <w:rPr>
                      <w:rFonts w:ascii="Times New Roman" w:eastAsia="Calibri" w:hAnsi="Times New Roman" w:cs="Times New Roman"/>
                      <w:sz w:val="18"/>
                      <w:szCs w:val="18"/>
                    </w:rPr>
                  </w:pPr>
                  <w:r w:rsidRPr="008F313B">
                    <w:rPr>
                      <w:rFonts w:ascii="Times New Roman" w:eastAsia="Calibri" w:hAnsi="Times New Roman" w:cs="Times New Roman"/>
                      <w:sz w:val="18"/>
                      <w:szCs w:val="18"/>
                    </w:rPr>
                    <w:t xml:space="preserve">624 165,9 </w:t>
                  </w:r>
                </w:p>
              </w:tc>
              <w:tc>
                <w:tcPr>
                  <w:tcW w:w="993" w:type="dxa"/>
                  <w:shd w:val="clear" w:color="auto" w:fill="auto"/>
                  <w:vAlign w:val="center"/>
                </w:tcPr>
                <w:p w:rsidR="008F313B" w:rsidRPr="008F313B" w:rsidRDefault="008F313B" w:rsidP="008F313B">
                  <w:pPr>
                    <w:spacing w:after="0"/>
                    <w:jc w:val="center"/>
                    <w:rPr>
                      <w:rFonts w:ascii="Times New Roman" w:eastAsia="Calibri" w:hAnsi="Times New Roman" w:cs="Times New Roman"/>
                      <w:sz w:val="18"/>
                      <w:szCs w:val="18"/>
                    </w:rPr>
                  </w:pPr>
                  <w:r w:rsidRPr="008F313B">
                    <w:rPr>
                      <w:rFonts w:ascii="Times New Roman" w:eastAsia="Calibri" w:hAnsi="Times New Roman" w:cs="Times New Roman"/>
                      <w:sz w:val="18"/>
                      <w:szCs w:val="18"/>
                    </w:rPr>
                    <w:t>690 714,3</w:t>
                  </w:r>
                </w:p>
              </w:tc>
              <w:tc>
                <w:tcPr>
                  <w:tcW w:w="992" w:type="dxa"/>
                  <w:shd w:val="clear" w:color="auto" w:fill="auto"/>
                  <w:vAlign w:val="center"/>
                </w:tcPr>
                <w:p w:rsidR="008F313B" w:rsidRPr="008F313B" w:rsidRDefault="008F313B" w:rsidP="008F313B">
                  <w:pPr>
                    <w:spacing w:after="0"/>
                    <w:jc w:val="center"/>
                    <w:rPr>
                      <w:rFonts w:ascii="Times New Roman" w:eastAsia="Calibri" w:hAnsi="Times New Roman" w:cs="Times New Roman"/>
                      <w:sz w:val="18"/>
                      <w:szCs w:val="18"/>
                    </w:rPr>
                  </w:pPr>
                  <w:r w:rsidRPr="008F313B">
                    <w:rPr>
                      <w:rFonts w:ascii="Times New Roman" w:eastAsia="Calibri" w:hAnsi="Times New Roman" w:cs="Times New Roman"/>
                      <w:sz w:val="18"/>
                      <w:szCs w:val="18"/>
                    </w:rPr>
                    <w:t>623 503,1</w:t>
                  </w:r>
                </w:p>
              </w:tc>
            </w:tr>
            <w:tr w:rsidR="008F313B" w:rsidRPr="008F313B" w:rsidTr="003A4B6F">
              <w:tc>
                <w:tcPr>
                  <w:tcW w:w="562" w:type="dxa"/>
                  <w:shd w:val="clear" w:color="auto" w:fill="auto"/>
                  <w:hideMark/>
                </w:tcPr>
                <w:p w:rsidR="008F313B" w:rsidRPr="008F313B" w:rsidRDefault="008F313B" w:rsidP="008F313B">
                  <w:pPr>
                    <w:spacing w:after="0"/>
                    <w:rPr>
                      <w:rFonts w:ascii="Times New Roman" w:eastAsia="Calibri" w:hAnsi="Times New Roman" w:cs="Times New Roman"/>
                    </w:rPr>
                  </w:pPr>
                  <w:r w:rsidRPr="008F313B">
                    <w:rPr>
                      <w:rFonts w:ascii="Times New Roman" w:eastAsia="Calibri" w:hAnsi="Times New Roman" w:cs="Times New Roman"/>
                    </w:rPr>
                    <w:t>9.1.</w:t>
                  </w:r>
                </w:p>
              </w:tc>
              <w:tc>
                <w:tcPr>
                  <w:tcW w:w="1843" w:type="dxa"/>
                  <w:shd w:val="clear" w:color="auto" w:fill="auto"/>
                </w:tcPr>
                <w:p w:rsidR="008F313B" w:rsidRPr="008F313B" w:rsidRDefault="008F313B" w:rsidP="008F313B">
                  <w:pPr>
                    <w:spacing w:after="0"/>
                    <w:rPr>
                      <w:rFonts w:ascii="Times New Roman" w:eastAsia="Calibri" w:hAnsi="Times New Roman" w:cs="Times New Roman"/>
                      <w:i/>
                    </w:rPr>
                  </w:pPr>
                  <w:r w:rsidRPr="008F313B">
                    <w:rPr>
                      <w:rFonts w:ascii="Times New Roman" w:eastAsia="Calibri" w:hAnsi="Times New Roman" w:cs="Times New Roman"/>
                      <w:i/>
                    </w:rPr>
                    <w:t xml:space="preserve">Кошти бюджету </w:t>
                  </w:r>
                  <w:r w:rsidRPr="008F313B">
                    <w:rPr>
                      <w:rFonts w:ascii="Times New Roman" w:eastAsia="Calibri" w:hAnsi="Times New Roman" w:cs="Times New Roman"/>
                      <w:i/>
                    </w:rPr>
                    <w:br/>
                    <w:t>м. Києва</w:t>
                  </w:r>
                </w:p>
              </w:tc>
              <w:tc>
                <w:tcPr>
                  <w:tcW w:w="1134" w:type="dxa"/>
                  <w:shd w:val="clear" w:color="auto" w:fill="auto"/>
                  <w:vAlign w:val="center"/>
                  <w:hideMark/>
                </w:tcPr>
                <w:p w:rsidR="008F313B" w:rsidRPr="008F313B" w:rsidRDefault="008F313B" w:rsidP="008F313B">
                  <w:pPr>
                    <w:spacing w:after="0"/>
                    <w:jc w:val="center"/>
                    <w:rPr>
                      <w:rFonts w:ascii="Times New Roman" w:eastAsia="Calibri" w:hAnsi="Times New Roman" w:cs="Times New Roman"/>
                      <w:sz w:val="18"/>
                      <w:szCs w:val="18"/>
                    </w:rPr>
                  </w:pPr>
                  <w:r w:rsidRPr="008F313B">
                    <w:rPr>
                      <w:rFonts w:ascii="Times New Roman" w:eastAsia="Calibri" w:hAnsi="Times New Roman" w:cs="Times New Roman"/>
                      <w:sz w:val="18"/>
                      <w:szCs w:val="18"/>
                    </w:rPr>
                    <w:t>1 310 860,9</w:t>
                  </w:r>
                </w:p>
              </w:tc>
              <w:tc>
                <w:tcPr>
                  <w:tcW w:w="992" w:type="dxa"/>
                  <w:shd w:val="clear" w:color="auto" w:fill="auto"/>
                  <w:vAlign w:val="center"/>
                </w:tcPr>
                <w:p w:rsidR="008F313B" w:rsidRPr="008F313B" w:rsidRDefault="008F313B" w:rsidP="008F313B">
                  <w:pPr>
                    <w:spacing w:after="0"/>
                    <w:jc w:val="center"/>
                    <w:rPr>
                      <w:rFonts w:ascii="Times New Roman" w:eastAsia="Calibri" w:hAnsi="Times New Roman" w:cs="Times New Roman"/>
                      <w:sz w:val="18"/>
                      <w:szCs w:val="18"/>
                    </w:rPr>
                  </w:pPr>
                  <w:r w:rsidRPr="008F313B">
                    <w:rPr>
                      <w:rFonts w:ascii="Times New Roman" w:eastAsia="Calibri" w:hAnsi="Times New Roman" w:cs="Times New Roman"/>
                      <w:sz w:val="18"/>
                      <w:szCs w:val="18"/>
                    </w:rPr>
                    <w:t>320 477,6</w:t>
                  </w:r>
                </w:p>
              </w:tc>
              <w:tc>
                <w:tcPr>
                  <w:tcW w:w="992" w:type="dxa"/>
                  <w:shd w:val="clear" w:color="auto" w:fill="auto"/>
                  <w:vAlign w:val="center"/>
                </w:tcPr>
                <w:p w:rsidR="008F313B" w:rsidRPr="008F313B" w:rsidRDefault="008F313B" w:rsidP="008F313B">
                  <w:pPr>
                    <w:spacing w:after="0"/>
                    <w:jc w:val="center"/>
                    <w:rPr>
                      <w:rFonts w:ascii="Times New Roman" w:eastAsia="Calibri" w:hAnsi="Times New Roman" w:cs="Times New Roman"/>
                      <w:sz w:val="18"/>
                      <w:szCs w:val="18"/>
                    </w:rPr>
                  </w:pPr>
                  <w:r w:rsidRPr="008F313B">
                    <w:rPr>
                      <w:rFonts w:ascii="Times New Roman" w:eastAsia="Calibri" w:hAnsi="Times New Roman" w:cs="Times New Roman"/>
                      <w:sz w:val="18"/>
                      <w:szCs w:val="18"/>
                    </w:rPr>
                    <w:t>319 165,9</w:t>
                  </w:r>
                </w:p>
              </w:tc>
              <w:tc>
                <w:tcPr>
                  <w:tcW w:w="993" w:type="dxa"/>
                  <w:shd w:val="clear" w:color="auto" w:fill="auto"/>
                  <w:vAlign w:val="center"/>
                </w:tcPr>
                <w:p w:rsidR="008F313B" w:rsidRPr="008F313B" w:rsidRDefault="008F313B" w:rsidP="008F313B">
                  <w:pPr>
                    <w:spacing w:after="0"/>
                    <w:jc w:val="center"/>
                    <w:rPr>
                      <w:rFonts w:ascii="Times New Roman" w:eastAsia="Calibri" w:hAnsi="Times New Roman" w:cs="Times New Roman"/>
                      <w:sz w:val="18"/>
                      <w:szCs w:val="18"/>
                    </w:rPr>
                  </w:pPr>
                  <w:r w:rsidRPr="008F313B">
                    <w:rPr>
                      <w:rFonts w:ascii="Times New Roman" w:eastAsia="Calibri" w:hAnsi="Times New Roman" w:cs="Times New Roman"/>
                      <w:sz w:val="18"/>
                      <w:szCs w:val="18"/>
                    </w:rPr>
                    <w:t>346 714,3</w:t>
                  </w:r>
                </w:p>
              </w:tc>
              <w:tc>
                <w:tcPr>
                  <w:tcW w:w="992" w:type="dxa"/>
                  <w:shd w:val="clear" w:color="auto" w:fill="auto"/>
                  <w:vAlign w:val="center"/>
                </w:tcPr>
                <w:p w:rsidR="008F313B" w:rsidRPr="008F313B" w:rsidRDefault="008F313B" w:rsidP="008F313B">
                  <w:pPr>
                    <w:spacing w:after="0"/>
                    <w:jc w:val="center"/>
                    <w:rPr>
                      <w:rFonts w:ascii="Times New Roman" w:eastAsia="Calibri" w:hAnsi="Times New Roman" w:cs="Times New Roman"/>
                      <w:sz w:val="18"/>
                      <w:szCs w:val="18"/>
                    </w:rPr>
                  </w:pPr>
                  <w:r w:rsidRPr="008F313B">
                    <w:rPr>
                      <w:rFonts w:ascii="Times New Roman" w:eastAsia="Calibri" w:hAnsi="Times New Roman" w:cs="Times New Roman"/>
                      <w:sz w:val="18"/>
                      <w:szCs w:val="18"/>
                    </w:rPr>
                    <w:t>324 503,1</w:t>
                  </w:r>
                </w:p>
              </w:tc>
            </w:tr>
            <w:tr w:rsidR="008F313B" w:rsidRPr="008F313B" w:rsidTr="003A4B6F">
              <w:tc>
                <w:tcPr>
                  <w:tcW w:w="562" w:type="dxa"/>
                  <w:shd w:val="clear" w:color="auto" w:fill="auto"/>
                  <w:hideMark/>
                </w:tcPr>
                <w:p w:rsidR="008F313B" w:rsidRPr="008F313B" w:rsidRDefault="008F313B" w:rsidP="008F313B">
                  <w:pPr>
                    <w:spacing w:after="0"/>
                    <w:rPr>
                      <w:rFonts w:ascii="Times New Roman" w:eastAsia="Calibri" w:hAnsi="Times New Roman" w:cs="Times New Roman"/>
                    </w:rPr>
                  </w:pPr>
                  <w:r w:rsidRPr="008F313B">
                    <w:rPr>
                      <w:rFonts w:ascii="Times New Roman" w:eastAsia="Calibri" w:hAnsi="Times New Roman" w:cs="Times New Roman"/>
                    </w:rPr>
                    <w:t>9.2.</w:t>
                  </w:r>
                </w:p>
              </w:tc>
              <w:tc>
                <w:tcPr>
                  <w:tcW w:w="1843" w:type="dxa"/>
                  <w:shd w:val="clear" w:color="auto" w:fill="auto"/>
                </w:tcPr>
                <w:p w:rsidR="008F313B" w:rsidRPr="008F313B" w:rsidRDefault="008F313B" w:rsidP="008F313B">
                  <w:pPr>
                    <w:spacing w:after="0"/>
                    <w:rPr>
                      <w:rFonts w:ascii="Times New Roman" w:eastAsia="Calibri" w:hAnsi="Times New Roman" w:cs="Times New Roman"/>
                      <w:i/>
                    </w:rPr>
                  </w:pPr>
                  <w:r w:rsidRPr="008F313B">
                    <w:rPr>
                      <w:rFonts w:ascii="Times New Roman" w:eastAsia="Calibri" w:hAnsi="Times New Roman" w:cs="Times New Roman"/>
                      <w:i/>
                    </w:rPr>
                    <w:t xml:space="preserve">Кошти інших джерел </w:t>
                  </w:r>
                </w:p>
              </w:tc>
              <w:tc>
                <w:tcPr>
                  <w:tcW w:w="1134" w:type="dxa"/>
                  <w:shd w:val="clear" w:color="auto" w:fill="auto"/>
                  <w:vAlign w:val="center"/>
                  <w:hideMark/>
                </w:tcPr>
                <w:p w:rsidR="008F313B" w:rsidRPr="008F313B" w:rsidRDefault="008F313B" w:rsidP="008F313B">
                  <w:pPr>
                    <w:spacing w:after="0"/>
                    <w:jc w:val="center"/>
                    <w:rPr>
                      <w:rFonts w:ascii="Times New Roman" w:eastAsia="Calibri" w:hAnsi="Times New Roman" w:cs="Times New Roman"/>
                      <w:sz w:val="18"/>
                      <w:szCs w:val="18"/>
                    </w:rPr>
                  </w:pPr>
                  <w:r w:rsidRPr="008F313B">
                    <w:rPr>
                      <w:rFonts w:ascii="Times New Roman" w:eastAsia="Calibri" w:hAnsi="Times New Roman" w:cs="Times New Roman"/>
                      <w:sz w:val="18"/>
                      <w:szCs w:val="18"/>
                    </w:rPr>
                    <w:t>1 068 000,0</w:t>
                  </w:r>
                </w:p>
              </w:tc>
              <w:tc>
                <w:tcPr>
                  <w:tcW w:w="992" w:type="dxa"/>
                  <w:shd w:val="clear" w:color="auto" w:fill="auto"/>
                  <w:vAlign w:val="center"/>
                </w:tcPr>
                <w:p w:rsidR="008F313B" w:rsidRPr="008F313B" w:rsidRDefault="008F313B" w:rsidP="008F313B">
                  <w:pPr>
                    <w:spacing w:after="0"/>
                    <w:jc w:val="center"/>
                    <w:rPr>
                      <w:rFonts w:ascii="Times New Roman" w:eastAsia="Calibri" w:hAnsi="Times New Roman" w:cs="Times New Roman"/>
                      <w:sz w:val="18"/>
                      <w:szCs w:val="18"/>
                    </w:rPr>
                  </w:pPr>
                  <w:r w:rsidRPr="008F313B">
                    <w:rPr>
                      <w:rFonts w:ascii="Times New Roman" w:eastAsia="Calibri" w:hAnsi="Times New Roman" w:cs="Times New Roman"/>
                      <w:sz w:val="18"/>
                      <w:szCs w:val="18"/>
                    </w:rPr>
                    <w:t>120 000,0</w:t>
                  </w:r>
                </w:p>
              </w:tc>
              <w:tc>
                <w:tcPr>
                  <w:tcW w:w="992" w:type="dxa"/>
                  <w:shd w:val="clear" w:color="auto" w:fill="auto"/>
                  <w:vAlign w:val="center"/>
                </w:tcPr>
                <w:p w:rsidR="008F313B" w:rsidRPr="008F313B" w:rsidRDefault="008F313B" w:rsidP="008F313B">
                  <w:pPr>
                    <w:spacing w:after="0"/>
                    <w:jc w:val="center"/>
                    <w:rPr>
                      <w:rFonts w:ascii="Times New Roman" w:eastAsia="Calibri" w:hAnsi="Times New Roman" w:cs="Times New Roman"/>
                      <w:sz w:val="18"/>
                      <w:szCs w:val="18"/>
                    </w:rPr>
                  </w:pPr>
                  <w:r w:rsidRPr="008F313B">
                    <w:rPr>
                      <w:rFonts w:ascii="Times New Roman" w:eastAsia="Calibri" w:hAnsi="Times New Roman" w:cs="Times New Roman"/>
                      <w:sz w:val="18"/>
                      <w:szCs w:val="18"/>
                    </w:rPr>
                    <w:t>305 000,0</w:t>
                  </w:r>
                </w:p>
              </w:tc>
              <w:tc>
                <w:tcPr>
                  <w:tcW w:w="993" w:type="dxa"/>
                  <w:shd w:val="clear" w:color="auto" w:fill="auto"/>
                  <w:vAlign w:val="center"/>
                </w:tcPr>
                <w:p w:rsidR="008F313B" w:rsidRPr="008F313B" w:rsidRDefault="008F313B" w:rsidP="008F313B">
                  <w:pPr>
                    <w:spacing w:after="0"/>
                    <w:jc w:val="center"/>
                    <w:rPr>
                      <w:rFonts w:ascii="Times New Roman" w:eastAsia="Calibri" w:hAnsi="Times New Roman" w:cs="Times New Roman"/>
                      <w:sz w:val="18"/>
                      <w:szCs w:val="18"/>
                    </w:rPr>
                  </w:pPr>
                  <w:r w:rsidRPr="008F313B">
                    <w:rPr>
                      <w:rFonts w:ascii="Times New Roman" w:eastAsia="Calibri" w:hAnsi="Times New Roman" w:cs="Times New Roman"/>
                      <w:sz w:val="18"/>
                      <w:szCs w:val="18"/>
                    </w:rPr>
                    <w:t>344 000,0</w:t>
                  </w:r>
                </w:p>
              </w:tc>
              <w:tc>
                <w:tcPr>
                  <w:tcW w:w="992" w:type="dxa"/>
                  <w:shd w:val="clear" w:color="auto" w:fill="auto"/>
                  <w:vAlign w:val="center"/>
                </w:tcPr>
                <w:p w:rsidR="008F313B" w:rsidRPr="008F313B" w:rsidRDefault="008F313B" w:rsidP="008F313B">
                  <w:pPr>
                    <w:spacing w:after="0"/>
                    <w:jc w:val="center"/>
                    <w:rPr>
                      <w:rFonts w:ascii="Times New Roman" w:eastAsia="Calibri" w:hAnsi="Times New Roman" w:cs="Times New Roman"/>
                      <w:sz w:val="18"/>
                      <w:szCs w:val="18"/>
                    </w:rPr>
                  </w:pPr>
                  <w:r w:rsidRPr="008F313B">
                    <w:rPr>
                      <w:rFonts w:ascii="Times New Roman" w:eastAsia="Calibri" w:hAnsi="Times New Roman" w:cs="Times New Roman"/>
                      <w:sz w:val="18"/>
                      <w:szCs w:val="18"/>
                    </w:rPr>
                    <w:t>299 000,0</w:t>
                  </w:r>
                </w:p>
              </w:tc>
            </w:tr>
          </w:tbl>
          <w:p w:rsidR="008F313B" w:rsidRDefault="008F313B" w:rsidP="008F313B">
            <w:pPr>
              <w:ind w:left="1211"/>
              <w:contextualSpacing/>
              <w:jc w:val="center"/>
              <w:rPr>
                <w:rFonts w:ascii="Times New Roman" w:eastAsia="Calibri" w:hAnsi="Times New Roman" w:cs="Times New Roman"/>
                <w:b/>
                <w:color w:val="1D1D1B"/>
                <w:shd w:val="clear" w:color="auto" w:fill="FFFFFF"/>
              </w:rPr>
            </w:pPr>
          </w:p>
          <w:p w:rsidR="00C95C97" w:rsidRDefault="00C95C97" w:rsidP="008F313B">
            <w:pPr>
              <w:ind w:left="1211"/>
              <w:contextualSpacing/>
              <w:jc w:val="center"/>
              <w:rPr>
                <w:rFonts w:ascii="Times New Roman" w:eastAsia="Calibri" w:hAnsi="Times New Roman" w:cs="Times New Roman"/>
                <w:b/>
                <w:color w:val="1D1D1B"/>
                <w:shd w:val="clear" w:color="auto" w:fill="FFFFFF"/>
              </w:rPr>
            </w:pPr>
          </w:p>
          <w:p w:rsidR="00C95C97" w:rsidRDefault="00C95C97" w:rsidP="008F313B">
            <w:pPr>
              <w:ind w:left="1211"/>
              <w:contextualSpacing/>
              <w:jc w:val="center"/>
              <w:rPr>
                <w:rFonts w:ascii="Times New Roman" w:eastAsia="Calibri" w:hAnsi="Times New Roman" w:cs="Times New Roman"/>
                <w:b/>
                <w:color w:val="1D1D1B"/>
                <w:shd w:val="clear" w:color="auto" w:fill="FFFFFF"/>
              </w:rPr>
            </w:pPr>
          </w:p>
          <w:p w:rsidR="00C95C97" w:rsidRDefault="00C95C97" w:rsidP="008F313B">
            <w:pPr>
              <w:ind w:left="1211"/>
              <w:contextualSpacing/>
              <w:jc w:val="center"/>
              <w:rPr>
                <w:rFonts w:ascii="Times New Roman" w:eastAsia="Calibri" w:hAnsi="Times New Roman" w:cs="Times New Roman"/>
                <w:b/>
                <w:color w:val="1D1D1B"/>
                <w:shd w:val="clear" w:color="auto" w:fill="FFFFFF"/>
              </w:rPr>
            </w:pPr>
          </w:p>
          <w:p w:rsidR="00C95C97" w:rsidRDefault="00C95C97" w:rsidP="008F313B">
            <w:pPr>
              <w:ind w:left="1211"/>
              <w:contextualSpacing/>
              <w:jc w:val="center"/>
              <w:rPr>
                <w:rFonts w:ascii="Times New Roman" w:eastAsia="Calibri" w:hAnsi="Times New Roman" w:cs="Times New Roman"/>
                <w:b/>
                <w:color w:val="1D1D1B"/>
                <w:shd w:val="clear" w:color="auto" w:fill="FFFFFF"/>
              </w:rPr>
            </w:pPr>
          </w:p>
          <w:p w:rsidR="00C95C97" w:rsidRDefault="00C95C97" w:rsidP="008F313B">
            <w:pPr>
              <w:ind w:left="1211"/>
              <w:contextualSpacing/>
              <w:jc w:val="center"/>
              <w:rPr>
                <w:rFonts w:ascii="Times New Roman" w:eastAsia="Calibri" w:hAnsi="Times New Roman" w:cs="Times New Roman"/>
                <w:b/>
                <w:color w:val="1D1D1B"/>
                <w:shd w:val="clear" w:color="auto" w:fill="FFFFFF"/>
              </w:rPr>
            </w:pPr>
          </w:p>
          <w:p w:rsidR="00C95C97" w:rsidRDefault="00C95C97" w:rsidP="008F313B">
            <w:pPr>
              <w:ind w:left="1211"/>
              <w:contextualSpacing/>
              <w:jc w:val="center"/>
              <w:rPr>
                <w:rFonts w:ascii="Times New Roman" w:eastAsia="Calibri" w:hAnsi="Times New Roman" w:cs="Times New Roman"/>
                <w:b/>
                <w:color w:val="1D1D1B"/>
                <w:shd w:val="clear" w:color="auto" w:fill="FFFFFF"/>
              </w:rPr>
            </w:pPr>
          </w:p>
          <w:p w:rsidR="00C95C97" w:rsidRDefault="00C95C97" w:rsidP="008F313B">
            <w:pPr>
              <w:ind w:left="1211"/>
              <w:contextualSpacing/>
              <w:jc w:val="center"/>
              <w:rPr>
                <w:rFonts w:ascii="Times New Roman" w:eastAsia="Calibri" w:hAnsi="Times New Roman" w:cs="Times New Roman"/>
                <w:b/>
                <w:color w:val="1D1D1B"/>
                <w:shd w:val="clear" w:color="auto" w:fill="FFFFFF"/>
              </w:rPr>
            </w:pPr>
          </w:p>
          <w:p w:rsidR="00C95C97" w:rsidRDefault="00C95C97" w:rsidP="008F313B">
            <w:pPr>
              <w:ind w:left="1211"/>
              <w:contextualSpacing/>
              <w:jc w:val="center"/>
              <w:rPr>
                <w:rFonts w:ascii="Times New Roman" w:eastAsia="Calibri" w:hAnsi="Times New Roman" w:cs="Times New Roman"/>
                <w:b/>
                <w:color w:val="1D1D1B"/>
                <w:shd w:val="clear" w:color="auto" w:fill="FFFFFF"/>
              </w:rPr>
            </w:pPr>
          </w:p>
          <w:p w:rsidR="00C95C97" w:rsidRDefault="00C95C97" w:rsidP="008F313B">
            <w:pPr>
              <w:ind w:left="1211"/>
              <w:contextualSpacing/>
              <w:jc w:val="center"/>
              <w:rPr>
                <w:rFonts w:ascii="Times New Roman" w:eastAsia="Calibri" w:hAnsi="Times New Roman" w:cs="Times New Roman"/>
                <w:b/>
                <w:color w:val="1D1D1B"/>
                <w:shd w:val="clear" w:color="auto" w:fill="FFFFFF"/>
              </w:rPr>
            </w:pPr>
          </w:p>
          <w:p w:rsidR="00C95C97" w:rsidRDefault="00C95C97" w:rsidP="008F313B">
            <w:pPr>
              <w:ind w:left="1211"/>
              <w:contextualSpacing/>
              <w:jc w:val="center"/>
              <w:rPr>
                <w:rFonts w:ascii="Times New Roman" w:eastAsia="Calibri" w:hAnsi="Times New Roman" w:cs="Times New Roman"/>
                <w:b/>
                <w:color w:val="1D1D1B"/>
                <w:shd w:val="clear" w:color="auto" w:fill="FFFFFF"/>
              </w:rPr>
            </w:pPr>
          </w:p>
          <w:p w:rsidR="00C95C97" w:rsidRDefault="00C95C97" w:rsidP="008F313B">
            <w:pPr>
              <w:ind w:left="1211"/>
              <w:contextualSpacing/>
              <w:jc w:val="center"/>
              <w:rPr>
                <w:rFonts w:ascii="Times New Roman" w:eastAsia="Calibri" w:hAnsi="Times New Roman" w:cs="Times New Roman"/>
                <w:b/>
                <w:color w:val="1D1D1B"/>
                <w:shd w:val="clear" w:color="auto" w:fill="FFFFFF"/>
              </w:rPr>
            </w:pPr>
          </w:p>
          <w:p w:rsidR="00C95C97" w:rsidRDefault="00C95C97" w:rsidP="008F313B">
            <w:pPr>
              <w:ind w:left="1211"/>
              <w:contextualSpacing/>
              <w:jc w:val="center"/>
              <w:rPr>
                <w:rFonts w:ascii="Times New Roman" w:eastAsia="Calibri" w:hAnsi="Times New Roman" w:cs="Times New Roman"/>
                <w:b/>
                <w:color w:val="1D1D1B"/>
                <w:shd w:val="clear" w:color="auto" w:fill="FFFFFF"/>
              </w:rPr>
            </w:pPr>
          </w:p>
          <w:p w:rsidR="00C95C97" w:rsidRDefault="00C95C97" w:rsidP="008F313B">
            <w:pPr>
              <w:ind w:left="1211"/>
              <w:contextualSpacing/>
              <w:jc w:val="center"/>
              <w:rPr>
                <w:rFonts w:ascii="Times New Roman" w:eastAsia="Calibri" w:hAnsi="Times New Roman" w:cs="Times New Roman"/>
                <w:b/>
                <w:color w:val="1D1D1B"/>
                <w:shd w:val="clear" w:color="auto" w:fill="FFFFFF"/>
              </w:rPr>
            </w:pPr>
          </w:p>
          <w:p w:rsidR="00696854" w:rsidRDefault="00696854" w:rsidP="008F313B">
            <w:pPr>
              <w:ind w:left="1211"/>
              <w:contextualSpacing/>
              <w:jc w:val="center"/>
              <w:rPr>
                <w:rFonts w:ascii="Times New Roman" w:eastAsia="Calibri" w:hAnsi="Times New Roman" w:cs="Times New Roman"/>
                <w:b/>
                <w:color w:val="1D1D1B"/>
                <w:shd w:val="clear" w:color="auto" w:fill="FFFFFF"/>
              </w:rPr>
            </w:pPr>
          </w:p>
          <w:p w:rsidR="003A4B6F" w:rsidRDefault="003A4B6F" w:rsidP="00EF0967">
            <w:pPr>
              <w:contextualSpacing/>
              <w:rPr>
                <w:rFonts w:ascii="Times New Roman" w:eastAsia="Calibri" w:hAnsi="Times New Roman" w:cs="Times New Roman"/>
                <w:b/>
                <w:color w:val="1D1D1B"/>
                <w:shd w:val="clear" w:color="auto" w:fill="FFFFFF"/>
              </w:rPr>
            </w:pPr>
          </w:p>
          <w:p w:rsidR="008F313B" w:rsidRPr="008F313B" w:rsidRDefault="008F313B" w:rsidP="008F313B">
            <w:pPr>
              <w:numPr>
                <w:ilvl w:val="0"/>
                <w:numId w:val="3"/>
              </w:numPr>
              <w:ind w:right="176"/>
              <w:contextualSpacing/>
              <w:jc w:val="center"/>
              <w:rPr>
                <w:rFonts w:ascii="Times New Roman" w:eastAsia="Calibri" w:hAnsi="Times New Roman" w:cs="Times New Roman"/>
                <w:b/>
                <w:color w:val="1D1D1B"/>
                <w:shd w:val="clear" w:color="auto" w:fill="FFFFFF"/>
              </w:rPr>
            </w:pPr>
            <w:r w:rsidRPr="008F313B">
              <w:rPr>
                <w:rFonts w:ascii="Times New Roman" w:eastAsia="Calibri" w:hAnsi="Times New Roman" w:cs="Times New Roman"/>
                <w:b/>
                <w:color w:val="1D1D1B"/>
                <w:shd w:val="clear" w:color="auto" w:fill="FFFFFF"/>
              </w:rPr>
              <w:t>Визначення проблем, на розв’язання </w:t>
            </w:r>
            <w:r w:rsidRPr="008F313B">
              <w:rPr>
                <w:rFonts w:ascii="Times New Roman" w:eastAsia="Calibri" w:hAnsi="Times New Roman" w:cs="Times New Roman"/>
                <w:b/>
                <w:color w:val="1D1D1B"/>
              </w:rPr>
              <w:br/>
            </w:r>
            <w:r w:rsidRPr="008F313B">
              <w:rPr>
                <w:rFonts w:ascii="Times New Roman" w:eastAsia="Calibri" w:hAnsi="Times New Roman" w:cs="Times New Roman"/>
                <w:b/>
                <w:color w:val="1D1D1B"/>
                <w:shd w:val="clear" w:color="auto" w:fill="FFFFFF"/>
              </w:rPr>
              <w:t>яких спрямована Програма</w:t>
            </w:r>
          </w:p>
          <w:p w:rsidR="008F313B" w:rsidRPr="008F313B" w:rsidRDefault="008F313B" w:rsidP="008F313B">
            <w:pPr>
              <w:ind w:right="176" w:firstLine="851"/>
              <w:jc w:val="both"/>
              <w:rPr>
                <w:rFonts w:ascii="Times New Roman" w:eastAsia="Calibri" w:hAnsi="Times New Roman" w:cs="Times New Roman"/>
              </w:rPr>
            </w:pPr>
            <w:r w:rsidRPr="008F313B">
              <w:rPr>
                <w:rFonts w:ascii="Times New Roman" w:eastAsia="Calibri" w:hAnsi="Times New Roman" w:cs="Times New Roman"/>
                <w:color w:val="1D1D1B"/>
                <w:shd w:val="clear" w:color="auto" w:fill="FFFFFF"/>
              </w:rPr>
              <w:t xml:space="preserve">Протягом останніх десятиліть в Україні спостерігається стрімке збільшення кількості транспортних засобів та підвищення інтенсивності дорожнього руху, що призводить до збільшення кількості дорожньо-транспортних пригод у яких гинуть та отримують </w:t>
            </w:r>
            <w:r w:rsidRPr="008F313B">
              <w:rPr>
                <w:rFonts w:ascii="Times New Roman" w:eastAsia="Calibri" w:hAnsi="Times New Roman" w:cs="Times New Roman"/>
              </w:rPr>
              <w:t>травми тисячі людей. Не є виключенням в цьому і місто Київ.</w:t>
            </w:r>
          </w:p>
          <w:p w:rsidR="008F313B" w:rsidRDefault="008F313B" w:rsidP="008F313B">
            <w:pPr>
              <w:ind w:right="176" w:firstLine="851"/>
              <w:jc w:val="both"/>
              <w:rPr>
                <w:rFonts w:ascii="Times New Roman" w:eastAsia="Calibri" w:hAnsi="Times New Roman" w:cs="Times New Roman"/>
              </w:rPr>
            </w:pPr>
            <w:r w:rsidRPr="008F313B">
              <w:rPr>
                <w:rFonts w:ascii="Times New Roman" w:eastAsia="Calibri" w:hAnsi="Times New Roman" w:cs="Times New Roman"/>
              </w:rPr>
              <w:t>Згідно статистичних даних, місто Київ є найбільш небезпечним регіоном для всіх учасників дорожнього руху. За останні три роки (2015—2017 роки) в місті зареєстровано близько 126,8 тис. дорожньо-транспортних пригод, у яких загинуло 413 осіб та травмовано 8,3 тис. осіб. </w:t>
            </w:r>
          </w:p>
          <w:p w:rsidR="002314B0" w:rsidRPr="002314B0" w:rsidRDefault="002314B0" w:rsidP="002314B0">
            <w:pPr>
              <w:ind w:right="176"/>
              <w:jc w:val="both"/>
              <w:rPr>
                <w:rFonts w:ascii="Times New Roman" w:eastAsia="Calibri" w:hAnsi="Times New Roman" w:cs="Times New Roman"/>
                <w:lang w:val="ru-RU"/>
              </w:rPr>
            </w:pPr>
          </w:p>
          <w:tbl>
            <w:tblPr>
              <w:tblStyle w:val="10"/>
              <w:tblW w:w="0" w:type="auto"/>
              <w:tblInd w:w="108" w:type="dxa"/>
              <w:tblLayout w:type="fixed"/>
              <w:tblLook w:val="04A0" w:firstRow="1" w:lastRow="0" w:firstColumn="1" w:lastColumn="0" w:noHBand="0" w:noVBand="1"/>
            </w:tblPr>
            <w:tblGrid>
              <w:gridCol w:w="3148"/>
              <w:gridCol w:w="1417"/>
              <w:gridCol w:w="1418"/>
              <w:gridCol w:w="1275"/>
            </w:tblGrid>
            <w:tr w:rsidR="008F313B" w:rsidRPr="008F313B" w:rsidTr="008F313B">
              <w:trPr>
                <w:trHeight w:val="478"/>
              </w:trPr>
              <w:tc>
                <w:tcPr>
                  <w:tcW w:w="3148" w:type="dxa"/>
                  <w:vMerge w:val="restart"/>
                  <w:vAlign w:val="center"/>
                </w:tcPr>
                <w:p w:rsidR="008F313B" w:rsidRPr="008F313B" w:rsidRDefault="008F313B" w:rsidP="008F313B">
                  <w:pPr>
                    <w:ind w:right="176"/>
                    <w:jc w:val="center"/>
                    <w:rPr>
                      <w:rFonts w:ascii="Times New Roman" w:eastAsia="Calibri" w:hAnsi="Times New Roman" w:cs="Times New Roman"/>
                      <w:b/>
                    </w:rPr>
                  </w:pPr>
                  <w:proofErr w:type="spellStart"/>
                  <w:r w:rsidRPr="008F313B">
                    <w:rPr>
                      <w:rFonts w:ascii="Times New Roman" w:eastAsia="Calibri" w:hAnsi="Times New Roman" w:cs="Times New Roman"/>
                      <w:b/>
                    </w:rPr>
                    <w:t>Показник</w:t>
                  </w:r>
                  <w:proofErr w:type="spellEnd"/>
                  <w:r w:rsidRPr="008F313B">
                    <w:rPr>
                      <w:rFonts w:ascii="Times New Roman" w:eastAsia="Calibri" w:hAnsi="Times New Roman" w:cs="Times New Roman"/>
                      <w:b/>
                    </w:rPr>
                    <w:t xml:space="preserve"> ДТП</w:t>
                  </w:r>
                </w:p>
              </w:tc>
              <w:tc>
                <w:tcPr>
                  <w:tcW w:w="4110" w:type="dxa"/>
                  <w:gridSpan w:val="3"/>
                  <w:vAlign w:val="center"/>
                </w:tcPr>
                <w:p w:rsidR="008F313B" w:rsidRPr="008F313B" w:rsidRDefault="008F313B" w:rsidP="008F313B">
                  <w:pPr>
                    <w:ind w:right="176"/>
                    <w:jc w:val="center"/>
                    <w:rPr>
                      <w:rFonts w:ascii="Times New Roman" w:eastAsia="Calibri" w:hAnsi="Times New Roman" w:cs="Times New Roman"/>
                      <w:b/>
                    </w:rPr>
                  </w:pPr>
                  <w:proofErr w:type="spellStart"/>
                  <w:r w:rsidRPr="008F313B">
                    <w:rPr>
                      <w:rFonts w:ascii="Times New Roman" w:eastAsia="Calibri" w:hAnsi="Times New Roman" w:cs="Times New Roman"/>
                      <w:b/>
                    </w:rPr>
                    <w:t>Кількість</w:t>
                  </w:r>
                  <w:proofErr w:type="spellEnd"/>
                </w:p>
              </w:tc>
            </w:tr>
            <w:tr w:rsidR="008F313B" w:rsidRPr="008F313B" w:rsidTr="008F313B">
              <w:trPr>
                <w:trHeight w:val="478"/>
              </w:trPr>
              <w:tc>
                <w:tcPr>
                  <w:tcW w:w="3148" w:type="dxa"/>
                  <w:vMerge/>
                  <w:vAlign w:val="center"/>
                </w:tcPr>
                <w:p w:rsidR="008F313B" w:rsidRPr="008F313B" w:rsidRDefault="008F313B" w:rsidP="008F313B">
                  <w:pPr>
                    <w:ind w:right="176"/>
                    <w:jc w:val="center"/>
                    <w:rPr>
                      <w:rFonts w:ascii="Times New Roman" w:eastAsia="Calibri" w:hAnsi="Times New Roman" w:cs="Times New Roman"/>
                      <w:b/>
                    </w:rPr>
                  </w:pPr>
                </w:p>
              </w:tc>
              <w:tc>
                <w:tcPr>
                  <w:tcW w:w="1417" w:type="dxa"/>
                  <w:vAlign w:val="center"/>
                </w:tcPr>
                <w:p w:rsidR="008F313B" w:rsidRPr="008F313B" w:rsidRDefault="008F313B" w:rsidP="008F313B">
                  <w:pPr>
                    <w:ind w:right="176"/>
                    <w:jc w:val="center"/>
                    <w:rPr>
                      <w:rFonts w:ascii="Times New Roman" w:eastAsia="Calibri" w:hAnsi="Times New Roman" w:cs="Times New Roman"/>
                      <w:b/>
                    </w:rPr>
                  </w:pPr>
                  <w:r w:rsidRPr="008F313B">
                    <w:rPr>
                      <w:rFonts w:ascii="Times New Roman" w:eastAsia="Calibri" w:hAnsi="Times New Roman" w:cs="Times New Roman"/>
                      <w:b/>
                    </w:rPr>
                    <w:t xml:space="preserve">2015 </w:t>
                  </w:r>
                  <w:proofErr w:type="spellStart"/>
                  <w:r w:rsidRPr="008F313B">
                    <w:rPr>
                      <w:rFonts w:ascii="Times New Roman" w:eastAsia="Calibri" w:hAnsi="Times New Roman" w:cs="Times New Roman"/>
                      <w:b/>
                    </w:rPr>
                    <w:t>рік</w:t>
                  </w:r>
                  <w:proofErr w:type="spellEnd"/>
                </w:p>
              </w:tc>
              <w:tc>
                <w:tcPr>
                  <w:tcW w:w="1418" w:type="dxa"/>
                  <w:vAlign w:val="center"/>
                </w:tcPr>
                <w:p w:rsidR="008F313B" w:rsidRPr="008F313B" w:rsidRDefault="008F313B" w:rsidP="008F313B">
                  <w:pPr>
                    <w:ind w:right="176"/>
                    <w:jc w:val="center"/>
                    <w:rPr>
                      <w:rFonts w:ascii="Times New Roman" w:eastAsia="Calibri" w:hAnsi="Times New Roman" w:cs="Times New Roman"/>
                      <w:b/>
                    </w:rPr>
                  </w:pPr>
                  <w:r w:rsidRPr="008F313B">
                    <w:rPr>
                      <w:rFonts w:ascii="Times New Roman" w:eastAsia="Calibri" w:hAnsi="Times New Roman" w:cs="Times New Roman"/>
                      <w:b/>
                    </w:rPr>
                    <w:t xml:space="preserve">2016 </w:t>
                  </w:r>
                  <w:proofErr w:type="spellStart"/>
                  <w:r w:rsidRPr="008F313B">
                    <w:rPr>
                      <w:rFonts w:ascii="Times New Roman" w:eastAsia="Calibri" w:hAnsi="Times New Roman" w:cs="Times New Roman"/>
                      <w:b/>
                    </w:rPr>
                    <w:t>рік</w:t>
                  </w:r>
                  <w:proofErr w:type="spellEnd"/>
                </w:p>
              </w:tc>
              <w:tc>
                <w:tcPr>
                  <w:tcW w:w="1275" w:type="dxa"/>
                  <w:vAlign w:val="center"/>
                </w:tcPr>
                <w:p w:rsidR="008F313B" w:rsidRPr="008F313B" w:rsidRDefault="008F313B" w:rsidP="008F313B">
                  <w:pPr>
                    <w:ind w:right="176"/>
                    <w:jc w:val="center"/>
                    <w:rPr>
                      <w:rFonts w:ascii="Times New Roman" w:eastAsia="Calibri" w:hAnsi="Times New Roman" w:cs="Times New Roman"/>
                      <w:b/>
                    </w:rPr>
                  </w:pPr>
                  <w:r w:rsidRPr="008F313B">
                    <w:rPr>
                      <w:rFonts w:ascii="Times New Roman" w:eastAsia="Calibri" w:hAnsi="Times New Roman" w:cs="Times New Roman"/>
                      <w:b/>
                    </w:rPr>
                    <w:t xml:space="preserve">2017 </w:t>
                  </w:r>
                  <w:proofErr w:type="spellStart"/>
                  <w:r w:rsidRPr="008F313B">
                    <w:rPr>
                      <w:rFonts w:ascii="Times New Roman" w:eastAsia="Calibri" w:hAnsi="Times New Roman" w:cs="Times New Roman"/>
                      <w:b/>
                    </w:rPr>
                    <w:t>рік</w:t>
                  </w:r>
                  <w:proofErr w:type="spellEnd"/>
                </w:p>
              </w:tc>
            </w:tr>
            <w:tr w:rsidR="008F313B" w:rsidRPr="008F313B" w:rsidTr="008F313B">
              <w:trPr>
                <w:trHeight w:val="680"/>
              </w:trPr>
              <w:tc>
                <w:tcPr>
                  <w:tcW w:w="3148" w:type="dxa"/>
                  <w:vAlign w:val="center"/>
                </w:tcPr>
                <w:p w:rsidR="008F313B" w:rsidRPr="008F313B" w:rsidRDefault="008F313B" w:rsidP="008F313B">
                  <w:pPr>
                    <w:ind w:right="176"/>
                    <w:rPr>
                      <w:rFonts w:ascii="Times New Roman" w:eastAsia="Calibri" w:hAnsi="Times New Roman" w:cs="Times New Roman"/>
                    </w:rPr>
                  </w:pPr>
                  <w:proofErr w:type="spellStart"/>
                  <w:r w:rsidRPr="008F313B">
                    <w:rPr>
                      <w:rFonts w:ascii="Times New Roman" w:eastAsia="Calibri" w:hAnsi="Times New Roman" w:cs="Times New Roman"/>
                    </w:rPr>
                    <w:t>Кількість</w:t>
                  </w:r>
                  <w:proofErr w:type="spellEnd"/>
                  <w:r w:rsidRPr="008F313B">
                    <w:rPr>
                      <w:rFonts w:ascii="Times New Roman" w:eastAsia="Calibri" w:hAnsi="Times New Roman" w:cs="Times New Roman"/>
                    </w:rPr>
                    <w:t xml:space="preserve"> </w:t>
                  </w:r>
                  <w:proofErr w:type="spellStart"/>
                  <w:r w:rsidRPr="008F313B">
                    <w:rPr>
                      <w:rFonts w:ascii="Times New Roman" w:eastAsia="Calibri" w:hAnsi="Times New Roman" w:cs="Times New Roman"/>
                    </w:rPr>
                    <w:t>зареєстровані</w:t>
                  </w:r>
                  <w:proofErr w:type="spellEnd"/>
                  <w:r w:rsidRPr="008F313B">
                    <w:rPr>
                      <w:rFonts w:ascii="Times New Roman" w:eastAsia="Calibri" w:hAnsi="Times New Roman" w:cs="Times New Roman"/>
                    </w:rPr>
                    <w:t xml:space="preserve"> ДТП, од.</w:t>
                  </w:r>
                </w:p>
              </w:tc>
              <w:tc>
                <w:tcPr>
                  <w:tcW w:w="1417" w:type="dxa"/>
                  <w:vAlign w:val="center"/>
                </w:tcPr>
                <w:p w:rsidR="008F313B" w:rsidRPr="008F313B" w:rsidRDefault="008F313B" w:rsidP="008F313B">
                  <w:pPr>
                    <w:ind w:right="176"/>
                    <w:jc w:val="center"/>
                    <w:rPr>
                      <w:rFonts w:ascii="Times New Roman" w:eastAsia="Calibri" w:hAnsi="Times New Roman" w:cs="Times New Roman"/>
                    </w:rPr>
                  </w:pPr>
                  <w:r w:rsidRPr="008F313B">
                    <w:rPr>
                      <w:rFonts w:ascii="Times New Roman" w:eastAsia="Calibri" w:hAnsi="Times New Roman" w:cs="Times New Roman"/>
                    </w:rPr>
                    <w:t>38810</w:t>
                  </w:r>
                </w:p>
              </w:tc>
              <w:tc>
                <w:tcPr>
                  <w:tcW w:w="1418" w:type="dxa"/>
                  <w:vAlign w:val="center"/>
                </w:tcPr>
                <w:p w:rsidR="008F313B" w:rsidRPr="008F313B" w:rsidRDefault="008F313B" w:rsidP="008F313B">
                  <w:pPr>
                    <w:ind w:right="176"/>
                    <w:jc w:val="center"/>
                    <w:rPr>
                      <w:rFonts w:ascii="Times New Roman" w:eastAsia="Calibri" w:hAnsi="Times New Roman" w:cs="Times New Roman"/>
                    </w:rPr>
                  </w:pPr>
                  <w:r w:rsidRPr="008F313B">
                    <w:rPr>
                      <w:rFonts w:ascii="Times New Roman" w:eastAsia="Calibri" w:hAnsi="Times New Roman" w:cs="Times New Roman"/>
                    </w:rPr>
                    <w:t>44013</w:t>
                  </w:r>
                </w:p>
              </w:tc>
              <w:tc>
                <w:tcPr>
                  <w:tcW w:w="1275" w:type="dxa"/>
                  <w:vAlign w:val="center"/>
                </w:tcPr>
                <w:p w:rsidR="008F313B" w:rsidRPr="008F313B" w:rsidRDefault="008F313B" w:rsidP="008F313B">
                  <w:pPr>
                    <w:ind w:right="176"/>
                    <w:jc w:val="center"/>
                    <w:rPr>
                      <w:rFonts w:ascii="Times New Roman" w:eastAsia="Calibri" w:hAnsi="Times New Roman" w:cs="Times New Roman"/>
                    </w:rPr>
                  </w:pPr>
                  <w:r w:rsidRPr="008F313B">
                    <w:rPr>
                      <w:rFonts w:ascii="Times New Roman" w:eastAsia="Calibri" w:hAnsi="Times New Roman" w:cs="Times New Roman"/>
                    </w:rPr>
                    <w:t>43963</w:t>
                  </w:r>
                </w:p>
              </w:tc>
            </w:tr>
            <w:tr w:rsidR="008F313B" w:rsidRPr="008F313B" w:rsidTr="008F313B">
              <w:trPr>
                <w:trHeight w:val="680"/>
              </w:trPr>
              <w:tc>
                <w:tcPr>
                  <w:tcW w:w="3148" w:type="dxa"/>
                  <w:vAlign w:val="center"/>
                </w:tcPr>
                <w:p w:rsidR="008F313B" w:rsidRPr="008F313B" w:rsidRDefault="008F313B" w:rsidP="008F313B">
                  <w:pPr>
                    <w:ind w:right="176"/>
                    <w:rPr>
                      <w:rFonts w:ascii="Times New Roman" w:eastAsia="Calibri" w:hAnsi="Times New Roman" w:cs="Times New Roman"/>
                    </w:rPr>
                  </w:pPr>
                  <w:proofErr w:type="spellStart"/>
                  <w:r w:rsidRPr="008F313B">
                    <w:rPr>
                      <w:rFonts w:ascii="Times New Roman" w:eastAsia="Calibri" w:hAnsi="Times New Roman" w:cs="Times New Roman"/>
                    </w:rPr>
                    <w:t>Кількість</w:t>
                  </w:r>
                  <w:proofErr w:type="spellEnd"/>
                  <w:r w:rsidRPr="008F313B">
                    <w:rPr>
                      <w:rFonts w:ascii="Times New Roman" w:eastAsia="Calibri" w:hAnsi="Times New Roman" w:cs="Times New Roman"/>
                    </w:rPr>
                    <w:t xml:space="preserve"> ДТП з </w:t>
                  </w:r>
                  <w:proofErr w:type="spellStart"/>
                  <w:r w:rsidRPr="008F313B">
                    <w:rPr>
                      <w:rFonts w:ascii="Times New Roman" w:eastAsia="Calibri" w:hAnsi="Times New Roman" w:cs="Times New Roman"/>
                    </w:rPr>
                    <w:t>постраждалими</w:t>
                  </w:r>
                  <w:proofErr w:type="spellEnd"/>
                </w:p>
              </w:tc>
              <w:tc>
                <w:tcPr>
                  <w:tcW w:w="1417" w:type="dxa"/>
                  <w:vAlign w:val="center"/>
                </w:tcPr>
                <w:p w:rsidR="008F313B" w:rsidRPr="008F313B" w:rsidRDefault="008F313B" w:rsidP="008F313B">
                  <w:pPr>
                    <w:ind w:right="176"/>
                    <w:jc w:val="center"/>
                    <w:rPr>
                      <w:rFonts w:ascii="Times New Roman" w:eastAsia="Calibri" w:hAnsi="Times New Roman" w:cs="Times New Roman"/>
                    </w:rPr>
                  </w:pPr>
                  <w:r w:rsidRPr="008F313B">
                    <w:rPr>
                      <w:rFonts w:ascii="Times New Roman" w:eastAsia="Calibri" w:hAnsi="Times New Roman" w:cs="Times New Roman"/>
                    </w:rPr>
                    <w:t>2202</w:t>
                  </w:r>
                </w:p>
              </w:tc>
              <w:tc>
                <w:tcPr>
                  <w:tcW w:w="1418" w:type="dxa"/>
                  <w:vAlign w:val="center"/>
                </w:tcPr>
                <w:p w:rsidR="008F313B" w:rsidRPr="008F313B" w:rsidRDefault="008F313B" w:rsidP="008F313B">
                  <w:pPr>
                    <w:ind w:right="176"/>
                    <w:jc w:val="center"/>
                    <w:rPr>
                      <w:rFonts w:ascii="Times New Roman" w:eastAsia="Calibri" w:hAnsi="Times New Roman" w:cs="Times New Roman"/>
                    </w:rPr>
                  </w:pPr>
                  <w:r w:rsidRPr="008F313B">
                    <w:rPr>
                      <w:rFonts w:ascii="Times New Roman" w:eastAsia="Calibri" w:hAnsi="Times New Roman" w:cs="Times New Roman"/>
                    </w:rPr>
                    <w:t>2491</w:t>
                  </w:r>
                </w:p>
              </w:tc>
              <w:tc>
                <w:tcPr>
                  <w:tcW w:w="1275" w:type="dxa"/>
                  <w:vAlign w:val="center"/>
                </w:tcPr>
                <w:p w:rsidR="008F313B" w:rsidRPr="008F313B" w:rsidRDefault="008F313B" w:rsidP="008F313B">
                  <w:pPr>
                    <w:ind w:right="176"/>
                    <w:jc w:val="center"/>
                    <w:rPr>
                      <w:rFonts w:ascii="Times New Roman" w:eastAsia="Calibri" w:hAnsi="Times New Roman" w:cs="Times New Roman"/>
                    </w:rPr>
                  </w:pPr>
                  <w:r w:rsidRPr="008F313B">
                    <w:rPr>
                      <w:rFonts w:ascii="Times New Roman" w:eastAsia="Calibri" w:hAnsi="Times New Roman" w:cs="Times New Roman"/>
                    </w:rPr>
                    <w:t>2447</w:t>
                  </w:r>
                </w:p>
              </w:tc>
            </w:tr>
            <w:tr w:rsidR="008F313B" w:rsidRPr="008F313B" w:rsidTr="008F313B">
              <w:trPr>
                <w:trHeight w:val="680"/>
              </w:trPr>
              <w:tc>
                <w:tcPr>
                  <w:tcW w:w="3148" w:type="dxa"/>
                  <w:vAlign w:val="center"/>
                </w:tcPr>
                <w:p w:rsidR="008F313B" w:rsidRPr="008F313B" w:rsidRDefault="008F313B" w:rsidP="008F313B">
                  <w:pPr>
                    <w:ind w:right="176"/>
                    <w:rPr>
                      <w:rFonts w:ascii="Times New Roman" w:eastAsia="Calibri" w:hAnsi="Times New Roman" w:cs="Times New Roman"/>
                    </w:rPr>
                  </w:pPr>
                  <w:proofErr w:type="spellStart"/>
                  <w:r w:rsidRPr="008F313B">
                    <w:rPr>
                      <w:rFonts w:ascii="Times New Roman" w:eastAsia="Calibri" w:hAnsi="Times New Roman" w:cs="Times New Roman"/>
                    </w:rPr>
                    <w:t>Кількість</w:t>
                  </w:r>
                  <w:proofErr w:type="spellEnd"/>
                  <w:r w:rsidRPr="008F313B">
                    <w:rPr>
                      <w:rFonts w:ascii="Times New Roman" w:eastAsia="Calibri" w:hAnsi="Times New Roman" w:cs="Times New Roman"/>
                    </w:rPr>
                    <w:t xml:space="preserve"> </w:t>
                  </w:r>
                  <w:proofErr w:type="spellStart"/>
                  <w:r w:rsidRPr="008F313B">
                    <w:rPr>
                      <w:rFonts w:ascii="Times New Roman" w:eastAsia="Calibri" w:hAnsi="Times New Roman" w:cs="Times New Roman"/>
                    </w:rPr>
                    <w:t>постраждалих</w:t>
                  </w:r>
                  <w:proofErr w:type="spellEnd"/>
                  <w:r w:rsidRPr="008F313B">
                    <w:rPr>
                      <w:rFonts w:ascii="Times New Roman" w:eastAsia="Calibri" w:hAnsi="Times New Roman" w:cs="Times New Roman"/>
                    </w:rPr>
                    <w:t xml:space="preserve"> в ДТП, в т. ч. :</w:t>
                  </w:r>
                </w:p>
              </w:tc>
              <w:tc>
                <w:tcPr>
                  <w:tcW w:w="1417" w:type="dxa"/>
                  <w:vAlign w:val="center"/>
                </w:tcPr>
                <w:p w:rsidR="008F313B" w:rsidRPr="008F313B" w:rsidRDefault="008F313B" w:rsidP="008F313B">
                  <w:pPr>
                    <w:ind w:right="176"/>
                    <w:jc w:val="center"/>
                    <w:rPr>
                      <w:rFonts w:ascii="Times New Roman" w:eastAsia="Calibri" w:hAnsi="Times New Roman" w:cs="Times New Roman"/>
                    </w:rPr>
                  </w:pPr>
                  <w:r w:rsidRPr="008F313B">
                    <w:rPr>
                      <w:rFonts w:ascii="Times New Roman" w:eastAsia="Calibri" w:hAnsi="Times New Roman" w:cs="Times New Roman"/>
                    </w:rPr>
                    <w:t>2675</w:t>
                  </w:r>
                </w:p>
              </w:tc>
              <w:tc>
                <w:tcPr>
                  <w:tcW w:w="1418" w:type="dxa"/>
                  <w:vAlign w:val="center"/>
                </w:tcPr>
                <w:p w:rsidR="008F313B" w:rsidRPr="008F313B" w:rsidRDefault="008F313B" w:rsidP="008F313B">
                  <w:pPr>
                    <w:ind w:right="176"/>
                    <w:jc w:val="center"/>
                    <w:rPr>
                      <w:rFonts w:ascii="Times New Roman" w:eastAsia="Calibri" w:hAnsi="Times New Roman" w:cs="Times New Roman"/>
                    </w:rPr>
                  </w:pPr>
                  <w:r w:rsidRPr="008F313B">
                    <w:rPr>
                      <w:rFonts w:ascii="Times New Roman" w:eastAsia="Calibri" w:hAnsi="Times New Roman" w:cs="Times New Roman"/>
                    </w:rPr>
                    <w:t>3039</w:t>
                  </w:r>
                </w:p>
              </w:tc>
              <w:tc>
                <w:tcPr>
                  <w:tcW w:w="1275" w:type="dxa"/>
                  <w:vAlign w:val="center"/>
                </w:tcPr>
                <w:p w:rsidR="008F313B" w:rsidRPr="008F313B" w:rsidRDefault="008F313B" w:rsidP="008F313B">
                  <w:pPr>
                    <w:ind w:right="176"/>
                    <w:jc w:val="center"/>
                    <w:rPr>
                      <w:rFonts w:ascii="Times New Roman" w:eastAsia="Calibri" w:hAnsi="Times New Roman" w:cs="Times New Roman"/>
                    </w:rPr>
                  </w:pPr>
                  <w:r w:rsidRPr="008F313B">
                    <w:rPr>
                      <w:rFonts w:ascii="Times New Roman" w:eastAsia="Calibri" w:hAnsi="Times New Roman" w:cs="Times New Roman"/>
                    </w:rPr>
                    <w:t>3002</w:t>
                  </w:r>
                </w:p>
              </w:tc>
            </w:tr>
            <w:tr w:rsidR="008F313B" w:rsidRPr="008F313B" w:rsidTr="008F313B">
              <w:trPr>
                <w:trHeight w:val="680"/>
              </w:trPr>
              <w:tc>
                <w:tcPr>
                  <w:tcW w:w="3148" w:type="dxa"/>
                  <w:vAlign w:val="center"/>
                </w:tcPr>
                <w:p w:rsidR="008F313B" w:rsidRPr="008F313B" w:rsidRDefault="008F313B" w:rsidP="008F313B">
                  <w:pPr>
                    <w:numPr>
                      <w:ilvl w:val="0"/>
                      <w:numId w:val="2"/>
                    </w:numPr>
                    <w:ind w:right="176"/>
                    <w:contextualSpacing/>
                    <w:rPr>
                      <w:rFonts w:ascii="Times New Roman" w:eastAsia="Calibri" w:hAnsi="Times New Roman" w:cs="Times New Roman"/>
                    </w:rPr>
                  </w:pPr>
                  <w:proofErr w:type="spellStart"/>
                  <w:r w:rsidRPr="008F313B">
                    <w:rPr>
                      <w:rFonts w:ascii="Times New Roman" w:eastAsia="Calibri" w:hAnsi="Times New Roman" w:cs="Times New Roman"/>
                    </w:rPr>
                    <w:lastRenderedPageBreak/>
                    <w:t>Кількість</w:t>
                  </w:r>
                  <w:proofErr w:type="spellEnd"/>
                  <w:r w:rsidRPr="008F313B">
                    <w:rPr>
                      <w:rFonts w:ascii="Times New Roman" w:eastAsia="Calibri" w:hAnsi="Times New Roman" w:cs="Times New Roman"/>
                    </w:rPr>
                    <w:t xml:space="preserve"> </w:t>
                  </w:r>
                  <w:proofErr w:type="spellStart"/>
                  <w:r w:rsidRPr="008F313B">
                    <w:rPr>
                      <w:rFonts w:ascii="Times New Roman" w:eastAsia="Calibri" w:hAnsi="Times New Roman" w:cs="Times New Roman"/>
                    </w:rPr>
                    <w:t>смертельних</w:t>
                  </w:r>
                  <w:proofErr w:type="spellEnd"/>
                  <w:r w:rsidRPr="008F313B">
                    <w:rPr>
                      <w:rFonts w:ascii="Times New Roman" w:eastAsia="Calibri" w:hAnsi="Times New Roman" w:cs="Times New Roman"/>
                    </w:rPr>
                    <w:t xml:space="preserve"> </w:t>
                  </w:r>
                  <w:proofErr w:type="spellStart"/>
                  <w:r w:rsidRPr="008F313B">
                    <w:rPr>
                      <w:rFonts w:ascii="Times New Roman" w:eastAsia="Calibri" w:hAnsi="Times New Roman" w:cs="Times New Roman"/>
                    </w:rPr>
                    <w:t>випадків</w:t>
                  </w:r>
                  <w:proofErr w:type="spellEnd"/>
                  <w:r w:rsidRPr="008F313B">
                    <w:rPr>
                      <w:rFonts w:ascii="Times New Roman" w:eastAsia="Calibri" w:hAnsi="Times New Roman" w:cs="Times New Roman"/>
                    </w:rPr>
                    <w:t xml:space="preserve"> при ДТП, </w:t>
                  </w:r>
                  <w:proofErr w:type="spellStart"/>
                  <w:r w:rsidRPr="008F313B">
                    <w:rPr>
                      <w:rFonts w:ascii="Times New Roman" w:eastAsia="Calibri" w:hAnsi="Times New Roman" w:cs="Times New Roman"/>
                    </w:rPr>
                    <w:t>осіб</w:t>
                  </w:r>
                  <w:proofErr w:type="spellEnd"/>
                </w:p>
              </w:tc>
              <w:tc>
                <w:tcPr>
                  <w:tcW w:w="1417" w:type="dxa"/>
                  <w:vAlign w:val="center"/>
                </w:tcPr>
                <w:p w:rsidR="008F313B" w:rsidRPr="008F313B" w:rsidRDefault="008F313B" w:rsidP="008F313B">
                  <w:pPr>
                    <w:ind w:right="176"/>
                    <w:jc w:val="center"/>
                    <w:rPr>
                      <w:rFonts w:ascii="Times New Roman" w:eastAsia="Calibri" w:hAnsi="Times New Roman" w:cs="Times New Roman"/>
                    </w:rPr>
                  </w:pPr>
                  <w:r w:rsidRPr="008F313B">
                    <w:rPr>
                      <w:rFonts w:ascii="Times New Roman" w:eastAsia="Calibri" w:hAnsi="Times New Roman" w:cs="Times New Roman"/>
                    </w:rPr>
                    <w:t>132</w:t>
                  </w:r>
                </w:p>
              </w:tc>
              <w:tc>
                <w:tcPr>
                  <w:tcW w:w="1418" w:type="dxa"/>
                  <w:vAlign w:val="center"/>
                </w:tcPr>
                <w:p w:rsidR="008F313B" w:rsidRPr="008F313B" w:rsidRDefault="008F313B" w:rsidP="008F313B">
                  <w:pPr>
                    <w:ind w:right="176"/>
                    <w:jc w:val="center"/>
                    <w:rPr>
                      <w:rFonts w:ascii="Times New Roman" w:eastAsia="Calibri" w:hAnsi="Times New Roman" w:cs="Times New Roman"/>
                    </w:rPr>
                  </w:pPr>
                  <w:r w:rsidRPr="008F313B">
                    <w:rPr>
                      <w:rFonts w:ascii="Times New Roman" w:eastAsia="Calibri" w:hAnsi="Times New Roman" w:cs="Times New Roman"/>
                    </w:rPr>
                    <w:t>119</w:t>
                  </w:r>
                </w:p>
              </w:tc>
              <w:tc>
                <w:tcPr>
                  <w:tcW w:w="1275" w:type="dxa"/>
                  <w:vAlign w:val="center"/>
                </w:tcPr>
                <w:p w:rsidR="008F313B" w:rsidRPr="008F313B" w:rsidRDefault="008F313B" w:rsidP="008F313B">
                  <w:pPr>
                    <w:ind w:right="176"/>
                    <w:jc w:val="center"/>
                    <w:rPr>
                      <w:rFonts w:ascii="Times New Roman" w:eastAsia="Calibri" w:hAnsi="Times New Roman" w:cs="Times New Roman"/>
                    </w:rPr>
                  </w:pPr>
                  <w:r w:rsidRPr="008F313B">
                    <w:rPr>
                      <w:rFonts w:ascii="Times New Roman" w:eastAsia="Calibri" w:hAnsi="Times New Roman" w:cs="Times New Roman"/>
                    </w:rPr>
                    <w:t>162</w:t>
                  </w:r>
                </w:p>
              </w:tc>
            </w:tr>
            <w:tr w:rsidR="008F313B" w:rsidRPr="008F313B" w:rsidTr="008F313B">
              <w:trPr>
                <w:trHeight w:val="680"/>
              </w:trPr>
              <w:tc>
                <w:tcPr>
                  <w:tcW w:w="3148" w:type="dxa"/>
                  <w:vAlign w:val="center"/>
                </w:tcPr>
                <w:p w:rsidR="008F313B" w:rsidRPr="008F313B" w:rsidRDefault="008F313B" w:rsidP="008F313B">
                  <w:pPr>
                    <w:numPr>
                      <w:ilvl w:val="0"/>
                      <w:numId w:val="1"/>
                    </w:numPr>
                    <w:ind w:right="176"/>
                    <w:contextualSpacing/>
                    <w:rPr>
                      <w:rFonts w:ascii="Times New Roman" w:eastAsia="Calibri" w:hAnsi="Times New Roman" w:cs="Times New Roman"/>
                    </w:rPr>
                  </w:pPr>
                  <w:proofErr w:type="spellStart"/>
                  <w:r w:rsidRPr="008F313B">
                    <w:rPr>
                      <w:rFonts w:ascii="Times New Roman" w:eastAsia="Calibri" w:hAnsi="Times New Roman" w:cs="Times New Roman"/>
                    </w:rPr>
                    <w:t>Кількість</w:t>
                  </w:r>
                  <w:proofErr w:type="spellEnd"/>
                  <w:r w:rsidRPr="008F313B">
                    <w:rPr>
                      <w:rFonts w:ascii="Times New Roman" w:eastAsia="Calibri" w:hAnsi="Times New Roman" w:cs="Times New Roman"/>
                    </w:rPr>
                    <w:t xml:space="preserve"> </w:t>
                  </w:r>
                  <w:proofErr w:type="spellStart"/>
                  <w:r w:rsidRPr="008F313B">
                    <w:rPr>
                      <w:rFonts w:ascii="Times New Roman" w:eastAsia="Calibri" w:hAnsi="Times New Roman" w:cs="Times New Roman"/>
                    </w:rPr>
                    <w:t>осіб</w:t>
                  </w:r>
                  <w:proofErr w:type="spellEnd"/>
                  <w:r w:rsidRPr="008F313B">
                    <w:rPr>
                      <w:rFonts w:ascii="Times New Roman" w:eastAsia="Calibri" w:hAnsi="Times New Roman" w:cs="Times New Roman"/>
                    </w:rPr>
                    <w:t xml:space="preserve">, </w:t>
                  </w:r>
                  <w:proofErr w:type="spellStart"/>
                  <w:r w:rsidRPr="008F313B">
                    <w:rPr>
                      <w:rFonts w:ascii="Times New Roman" w:eastAsia="Calibri" w:hAnsi="Times New Roman" w:cs="Times New Roman"/>
                    </w:rPr>
                    <w:t>які</w:t>
                  </w:r>
                  <w:proofErr w:type="spellEnd"/>
                  <w:r w:rsidRPr="008F313B">
                    <w:rPr>
                      <w:rFonts w:ascii="Times New Roman" w:eastAsia="Calibri" w:hAnsi="Times New Roman" w:cs="Times New Roman"/>
                    </w:rPr>
                    <w:t xml:space="preserve"> </w:t>
                  </w:r>
                  <w:proofErr w:type="spellStart"/>
                  <w:r w:rsidRPr="008F313B">
                    <w:rPr>
                      <w:rFonts w:ascii="Times New Roman" w:eastAsia="Calibri" w:hAnsi="Times New Roman" w:cs="Times New Roman"/>
                    </w:rPr>
                    <w:t>зазнали</w:t>
                  </w:r>
                  <w:proofErr w:type="spellEnd"/>
                  <w:r w:rsidRPr="008F313B">
                    <w:rPr>
                      <w:rFonts w:ascii="Times New Roman" w:eastAsia="Calibri" w:hAnsi="Times New Roman" w:cs="Times New Roman"/>
                    </w:rPr>
                    <w:t xml:space="preserve"> </w:t>
                  </w:r>
                  <w:proofErr w:type="spellStart"/>
                  <w:r w:rsidRPr="008F313B">
                    <w:rPr>
                      <w:rFonts w:ascii="Times New Roman" w:eastAsia="Calibri" w:hAnsi="Times New Roman" w:cs="Times New Roman"/>
                    </w:rPr>
                    <w:t>тілесних</w:t>
                  </w:r>
                  <w:proofErr w:type="spellEnd"/>
                  <w:r w:rsidRPr="008F313B">
                    <w:rPr>
                      <w:rFonts w:ascii="Times New Roman" w:eastAsia="Calibri" w:hAnsi="Times New Roman" w:cs="Times New Roman"/>
                    </w:rPr>
                    <w:t xml:space="preserve"> </w:t>
                  </w:r>
                  <w:proofErr w:type="spellStart"/>
                  <w:r w:rsidRPr="008F313B">
                    <w:rPr>
                      <w:rFonts w:ascii="Times New Roman" w:eastAsia="Calibri" w:hAnsi="Times New Roman" w:cs="Times New Roman"/>
                    </w:rPr>
                    <w:t>ушкодження</w:t>
                  </w:r>
                  <w:proofErr w:type="spellEnd"/>
                  <w:r w:rsidRPr="008F313B">
                    <w:rPr>
                      <w:rFonts w:ascii="Times New Roman" w:eastAsia="Calibri" w:hAnsi="Times New Roman" w:cs="Times New Roman"/>
                    </w:rPr>
                    <w:t>, з них:</w:t>
                  </w:r>
                </w:p>
              </w:tc>
              <w:tc>
                <w:tcPr>
                  <w:tcW w:w="1417" w:type="dxa"/>
                  <w:vAlign w:val="center"/>
                </w:tcPr>
                <w:p w:rsidR="008F313B" w:rsidRPr="008F313B" w:rsidRDefault="008F313B" w:rsidP="008F313B">
                  <w:pPr>
                    <w:ind w:right="176"/>
                    <w:jc w:val="center"/>
                    <w:rPr>
                      <w:rFonts w:ascii="Times New Roman" w:eastAsia="Calibri" w:hAnsi="Times New Roman" w:cs="Times New Roman"/>
                    </w:rPr>
                  </w:pPr>
                  <w:r w:rsidRPr="008F313B">
                    <w:rPr>
                      <w:rFonts w:ascii="Times New Roman" w:eastAsia="Calibri" w:hAnsi="Times New Roman" w:cs="Times New Roman"/>
                    </w:rPr>
                    <w:t>2543</w:t>
                  </w:r>
                </w:p>
              </w:tc>
              <w:tc>
                <w:tcPr>
                  <w:tcW w:w="1418" w:type="dxa"/>
                  <w:vAlign w:val="center"/>
                </w:tcPr>
                <w:p w:rsidR="008F313B" w:rsidRPr="008F313B" w:rsidRDefault="008F313B" w:rsidP="008F313B">
                  <w:pPr>
                    <w:ind w:right="176"/>
                    <w:jc w:val="center"/>
                    <w:rPr>
                      <w:rFonts w:ascii="Times New Roman" w:eastAsia="Calibri" w:hAnsi="Times New Roman" w:cs="Times New Roman"/>
                    </w:rPr>
                  </w:pPr>
                  <w:r w:rsidRPr="008F313B">
                    <w:rPr>
                      <w:rFonts w:ascii="Times New Roman" w:eastAsia="Calibri" w:hAnsi="Times New Roman" w:cs="Times New Roman"/>
                    </w:rPr>
                    <w:t>2920</w:t>
                  </w:r>
                </w:p>
              </w:tc>
              <w:tc>
                <w:tcPr>
                  <w:tcW w:w="1275" w:type="dxa"/>
                  <w:vAlign w:val="center"/>
                </w:tcPr>
                <w:p w:rsidR="008F313B" w:rsidRPr="008F313B" w:rsidRDefault="008F313B" w:rsidP="008F313B">
                  <w:pPr>
                    <w:ind w:right="176"/>
                    <w:jc w:val="center"/>
                    <w:rPr>
                      <w:rFonts w:ascii="Times New Roman" w:eastAsia="Calibri" w:hAnsi="Times New Roman" w:cs="Times New Roman"/>
                    </w:rPr>
                  </w:pPr>
                  <w:r w:rsidRPr="008F313B">
                    <w:rPr>
                      <w:rFonts w:ascii="Times New Roman" w:eastAsia="Calibri" w:hAnsi="Times New Roman" w:cs="Times New Roman"/>
                    </w:rPr>
                    <w:t>2840</w:t>
                  </w:r>
                </w:p>
              </w:tc>
            </w:tr>
            <w:tr w:rsidR="008F313B" w:rsidRPr="008F313B" w:rsidTr="008F313B">
              <w:trPr>
                <w:trHeight w:val="680"/>
              </w:trPr>
              <w:tc>
                <w:tcPr>
                  <w:tcW w:w="3148" w:type="dxa"/>
                  <w:vAlign w:val="center"/>
                </w:tcPr>
                <w:p w:rsidR="008F313B" w:rsidRPr="008F313B" w:rsidRDefault="008F313B" w:rsidP="008F313B">
                  <w:pPr>
                    <w:ind w:left="1305" w:right="176"/>
                    <w:contextualSpacing/>
                    <w:rPr>
                      <w:rFonts w:ascii="Times New Roman" w:eastAsia="Calibri" w:hAnsi="Times New Roman" w:cs="Times New Roman"/>
                    </w:rPr>
                  </w:pPr>
                  <w:r w:rsidRPr="008F313B">
                    <w:rPr>
                      <w:rFonts w:ascii="Times New Roman" w:eastAsia="Calibri" w:hAnsi="Times New Roman" w:cs="Times New Roman"/>
                    </w:rPr>
                    <w:t xml:space="preserve">а) </w:t>
                  </w:r>
                  <w:proofErr w:type="spellStart"/>
                  <w:r w:rsidRPr="008F313B">
                    <w:rPr>
                      <w:rFonts w:ascii="Times New Roman" w:eastAsia="Calibri" w:hAnsi="Times New Roman" w:cs="Times New Roman"/>
                    </w:rPr>
                    <w:t>Кількість</w:t>
                  </w:r>
                  <w:proofErr w:type="spellEnd"/>
                  <w:r w:rsidRPr="008F313B">
                    <w:rPr>
                      <w:rFonts w:ascii="Times New Roman" w:eastAsia="Calibri" w:hAnsi="Times New Roman" w:cs="Times New Roman"/>
                    </w:rPr>
                    <w:t xml:space="preserve"> </w:t>
                  </w:r>
                  <w:proofErr w:type="spellStart"/>
                  <w:r w:rsidRPr="008F313B">
                    <w:rPr>
                      <w:rFonts w:ascii="Times New Roman" w:eastAsia="Calibri" w:hAnsi="Times New Roman" w:cs="Times New Roman"/>
                    </w:rPr>
                    <w:t>учасників</w:t>
                  </w:r>
                  <w:proofErr w:type="spellEnd"/>
                  <w:r w:rsidRPr="008F313B">
                    <w:rPr>
                      <w:rFonts w:ascii="Times New Roman" w:eastAsia="Calibri" w:hAnsi="Times New Roman" w:cs="Times New Roman"/>
                    </w:rPr>
                    <w:t xml:space="preserve"> ДТП легко </w:t>
                  </w:r>
                  <w:proofErr w:type="spellStart"/>
                  <w:r w:rsidRPr="008F313B">
                    <w:rPr>
                      <w:rFonts w:ascii="Times New Roman" w:eastAsia="Calibri" w:hAnsi="Times New Roman" w:cs="Times New Roman"/>
                    </w:rPr>
                    <w:t>травмованих</w:t>
                  </w:r>
                  <w:proofErr w:type="spellEnd"/>
                  <w:r w:rsidRPr="008F313B">
                    <w:rPr>
                      <w:rFonts w:ascii="Times New Roman" w:eastAsia="Calibri" w:hAnsi="Times New Roman" w:cs="Times New Roman"/>
                    </w:rPr>
                    <w:t xml:space="preserve">, </w:t>
                  </w:r>
                  <w:proofErr w:type="spellStart"/>
                  <w:r w:rsidRPr="008F313B">
                    <w:rPr>
                      <w:rFonts w:ascii="Times New Roman" w:eastAsia="Calibri" w:hAnsi="Times New Roman" w:cs="Times New Roman"/>
                    </w:rPr>
                    <w:t>осіб</w:t>
                  </w:r>
                  <w:proofErr w:type="spellEnd"/>
                </w:p>
              </w:tc>
              <w:tc>
                <w:tcPr>
                  <w:tcW w:w="1417" w:type="dxa"/>
                  <w:vAlign w:val="center"/>
                </w:tcPr>
                <w:p w:rsidR="008F313B" w:rsidRPr="008F313B" w:rsidRDefault="008F313B" w:rsidP="008F313B">
                  <w:pPr>
                    <w:ind w:right="176"/>
                    <w:jc w:val="center"/>
                    <w:rPr>
                      <w:rFonts w:ascii="Times New Roman" w:eastAsia="Calibri" w:hAnsi="Times New Roman" w:cs="Times New Roman"/>
                    </w:rPr>
                  </w:pPr>
                  <w:r w:rsidRPr="008F313B">
                    <w:rPr>
                      <w:rFonts w:ascii="Times New Roman" w:eastAsia="Calibri" w:hAnsi="Times New Roman" w:cs="Times New Roman"/>
                    </w:rPr>
                    <w:t>1964</w:t>
                  </w:r>
                </w:p>
              </w:tc>
              <w:tc>
                <w:tcPr>
                  <w:tcW w:w="1418" w:type="dxa"/>
                  <w:vAlign w:val="center"/>
                </w:tcPr>
                <w:p w:rsidR="008F313B" w:rsidRPr="008F313B" w:rsidRDefault="008F313B" w:rsidP="008F313B">
                  <w:pPr>
                    <w:ind w:right="176"/>
                    <w:jc w:val="center"/>
                    <w:rPr>
                      <w:rFonts w:ascii="Times New Roman" w:eastAsia="Calibri" w:hAnsi="Times New Roman" w:cs="Times New Roman"/>
                    </w:rPr>
                  </w:pPr>
                  <w:r w:rsidRPr="008F313B">
                    <w:rPr>
                      <w:rFonts w:ascii="Times New Roman" w:eastAsia="Calibri" w:hAnsi="Times New Roman" w:cs="Times New Roman"/>
                    </w:rPr>
                    <w:t>2253</w:t>
                  </w:r>
                </w:p>
              </w:tc>
              <w:tc>
                <w:tcPr>
                  <w:tcW w:w="1275" w:type="dxa"/>
                  <w:vAlign w:val="center"/>
                </w:tcPr>
                <w:p w:rsidR="008F313B" w:rsidRPr="008F313B" w:rsidRDefault="008F313B" w:rsidP="008F313B">
                  <w:pPr>
                    <w:ind w:right="176"/>
                    <w:jc w:val="center"/>
                    <w:rPr>
                      <w:rFonts w:ascii="Times New Roman" w:eastAsia="Calibri" w:hAnsi="Times New Roman" w:cs="Times New Roman"/>
                    </w:rPr>
                  </w:pPr>
                  <w:r w:rsidRPr="008F313B">
                    <w:rPr>
                      <w:rFonts w:ascii="Times New Roman" w:eastAsia="Calibri" w:hAnsi="Times New Roman" w:cs="Times New Roman"/>
                    </w:rPr>
                    <w:t>2193</w:t>
                  </w:r>
                </w:p>
              </w:tc>
            </w:tr>
            <w:tr w:rsidR="008F313B" w:rsidRPr="008F313B" w:rsidTr="008F313B">
              <w:trPr>
                <w:trHeight w:val="680"/>
              </w:trPr>
              <w:tc>
                <w:tcPr>
                  <w:tcW w:w="3148" w:type="dxa"/>
                  <w:vAlign w:val="center"/>
                </w:tcPr>
                <w:p w:rsidR="008F313B" w:rsidRPr="008F313B" w:rsidRDefault="008F313B" w:rsidP="008F313B">
                  <w:pPr>
                    <w:ind w:left="1305" w:right="176"/>
                    <w:contextualSpacing/>
                    <w:rPr>
                      <w:rFonts w:ascii="Times New Roman" w:eastAsia="Calibri" w:hAnsi="Times New Roman" w:cs="Times New Roman"/>
                    </w:rPr>
                  </w:pPr>
                  <w:r w:rsidRPr="008F313B">
                    <w:rPr>
                      <w:rFonts w:ascii="Times New Roman" w:eastAsia="Calibri" w:hAnsi="Times New Roman" w:cs="Times New Roman"/>
                    </w:rPr>
                    <w:t xml:space="preserve">б) </w:t>
                  </w:r>
                  <w:proofErr w:type="spellStart"/>
                  <w:r w:rsidRPr="008F313B">
                    <w:rPr>
                      <w:rFonts w:ascii="Times New Roman" w:eastAsia="Calibri" w:hAnsi="Times New Roman" w:cs="Times New Roman"/>
                    </w:rPr>
                    <w:t>Кількість</w:t>
                  </w:r>
                  <w:proofErr w:type="spellEnd"/>
                  <w:r w:rsidRPr="008F313B">
                    <w:rPr>
                      <w:rFonts w:ascii="Times New Roman" w:eastAsia="Calibri" w:hAnsi="Times New Roman" w:cs="Times New Roman"/>
                    </w:rPr>
                    <w:t xml:space="preserve"> </w:t>
                  </w:r>
                  <w:proofErr w:type="spellStart"/>
                  <w:r w:rsidRPr="008F313B">
                    <w:rPr>
                      <w:rFonts w:ascii="Times New Roman" w:eastAsia="Calibri" w:hAnsi="Times New Roman" w:cs="Times New Roman"/>
                    </w:rPr>
                    <w:t>учасників</w:t>
                  </w:r>
                  <w:proofErr w:type="spellEnd"/>
                  <w:r w:rsidRPr="008F313B">
                    <w:rPr>
                      <w:rFonts w:ascii="Times New Roman" w:eastAsia="Calibri" w:hAnsi="Times New Roman" w:cs="Times New Roman"/>
                    </w:rPr>
                    <w:t xml:space="preserve"> ДТП тяжко </w:t>
                  </w:r>
                  <w:proofErr w:type="spellStart"/>
                  <w:r w:rsidRPr="008F313B">
                    <w:rPr>
                      <w:rFonts w:ascii="Times New Roman" w:eastAsia="Calibri" w:hAnsi="Times New Roman" w:cs="Times New Roman"/>
                    </w:rPr>
                    <w:t>травмованих</w:t>
                  </w:r>
                  <w:proofErr w:type="spellEnd"/>
                  <w:r w:rsidRPr="008F313B">
                    <w:rPr>
                      <w:rFonts w:ascii="Times New Roman" w:eastAsia="Calibri" w:hAnsi="Times New Roman" w:cs="Times New Roman"/>
                    </w:rPr>
                    <w:t xml:space="preserve">, </w:t>
                  </w:r>
                  <w:proofErr w:type="spellStart"/>
                  <w:r w:rsidRPr="008F313B">
                    <w:rPr>
                      <w:rFonts w:ascii="Times New Roman" w:eastAsia="Calibri" w:hAnsi="Times New Roman" w:cs="Times New Roman"/>
                    </w:rPr>
                    <w:t>осіб</w:t>
                  </w:r>
                  <w:proofErr w:type="spellEnd"/>
                </w:p>
              </w:tc>
              <w:tc>
                <w:tcPr>
                  <w:tcW w:w="1417" w:type="dxa"/>
                  <w:vAlign w:val="center"/>
                </w:tcPr>
                <w:p w:rsidR="008F313B" w:rsidRPr="008F313B" w:rsidRDefault="008F313B" w:rsidP="008F313B">
                  <w:pPr>
                    <w:ind w:right="176"/>
                    <w:jc w:val="center"/>
                    <w:rPr>
                      <w:rFonts w:ascii="Times New Roman" w:eastAsia="Calibri" w:hAnsi="Times New Roman" w:cs="Times New Roman"/>
                    </w:rPr>
                  </w:pPr>
                  <w:r w:rsidRPr="008F313B">
                    <w:rPr>
                      <w:rFonts w:ascii="Times New Roman" w:eastAsia="Calibri" w:hAnsi="Times New Roman" w:cs="Times New Roman"/>
                    </w:rPr>
                    <w:t>579</w:t>
                  </w:r>
                </w:p>
              </w:tc>
              <w:tc>
                <w:tcPr>
                  <w:tcW w:w="1418" w:type="dxa"/>
                  <w:vAlign w:val="center"/>
                </w:tcPr>
                <w:p w:rsidR="008F313B" w:rsidRPr="008F313B" w:rsidRDefault="008F313B" w:rsidP="008F313B">
                  <w:pPr>
                    <w:ind w:right="176"/>
                    <w:jc w:val="center"/>
                    <w:rPr>
                      <w:rFonts w:ascii="Times New Roman" w:eastAsia="Calibri" w:hAnsi="Times New Roman" w:cs="Times New Roman"/>
                    </w:rPr>
                  </w:pPr>
                  <w:r w:rsidRPr="008F313B">
                    <w:rPr>
                      <w:rFonts w:ascii="Times New Roman" w:eastAsia="Calibri" w:hAnsi="Times New Roman" w:cs="Times New Roman"/>
                    </w:rPr>
                    <w:t>667</w:t>
                  </w:r>
                </w:p>
              </w:tc>
              <w:tc>
                <w:tcPr>
                  <w:tcW w:w="1275" w:type="dxa"/>
                  <w:vAlign w:val="center"/>
                </w:tcPr>
                <w:p w:rsidR="008F313B" w:rsidRPr="008F313B" w:rsidRDefault="008F313B" w:rsidP="008F313B">
                  <w:pPr>
                    <w:ind w:right="176"/>
                    <w:jc w:val="center"/>
                    <w:rPr>
                      <w:rFonts w:ascii="Times New Roman" w:eastAsia="Calibri" w:hAnsi="Times New Roman" w:cs="Times New Roman"/>
                    </w:rPr>
                  </w:pPr>
                  <w:r w:rsidRPr="008F313B">
                    <w:rPr>
                      <w:rFonts w:ascii="Times New Roman" w:eastAsia="Calibri" w:hAnsi="Times New Roman" w:cs="Times New Roman"/>
                    </w:rPr>
                    <w:t>647</w:t>
                  </w:r>
                </w:p>
              </w:tc>
            </w:tr>
          </w:tbl>
          <w:p w:rsidR="008F313B" w:rsidRPr="008F313B" w:rsidRDefault="008F313B" w:rsidP="008F313B">
            <w:pPr>
              <w:ind w:right="176" w:firstLine="851"/>
              <w:jc w:val="both"/>
              <w:rPr>
                <w:rFonts w:ascii="Times New Roman" w:eastAsia="Calibri" w:hAnsi="Times New Roman" w:cs="Times New Roman"/>
                <w:color w:val="FF0000"/>
              </w:rPr>
            </w:pPr>
          </w:p>
          <w:p w:rsidR="008F313B" w:rsidRPr="008F313B" w:rsidRDefault="008F313B" w:rsidP="008F313B">
            <w:pPr>
              <w:ind w:right="176" w:firstLine="851"/>
              <w:jc w:val="both"/>
              <w:rPr>
                <w:rFonts w:ascii="Times New Roman" w:eastAsia="Calibri" w:hAnsi="Times New Roman" w:cs="Times New Roman"/>
                <w:shd w:val="clear" w:color="auto" w:fill="FFFFFF"/>
              </w:rPr>
            </w:pPr>
            <w:r w:rsidRPr="008F313B">
              <w:rPr>
                <w:rFonts w:ascii="Times New Roman" w:eastAsia="Calibri" w:hAnsi="Times New Roman" w:cs="Times New Roman"/>
                <w:shd w:val="clear" w:color="auto" w:fill="FFFFFF"/>
              </w:rPr>
              <w:t>Важливо також зазначити, що через</w:t>
            </w:r>
            <w:r w:rsidRPr="008F313B">
              <w:rPr>
                <w:rFonts w:ascii="Times New Roman" w:eastAsia="Calibri" w:hAnsi="Times New Roman" w:cs="Times New Roman"/>
                <w:color w:val="FF0000"/>
                <w:shd w:val="clear" w:color="auto" w:fill="FFFFFF"/>
              </w:rPr>
              <w:t xml:space="preserve"> </w:t>
            </w:r>
            <w:r w:rsidRPr="008F313B">
              <w:rPr>
                <w:rFonts w:ascii="Times New Roman" w:eastAsia="Times New Roman" w:hAnsi="Times New Roman" w:cs="Times New Roman"/>
                <w:color w:val="000000"/>
                <w:lang w:eastAsia="uk-UA"/>
              </w:rPr>
              <w:t>недосконалу та неефективну систему збору статистичної інформації про ДТП, її обробки, дослідження, зазначені показники можуть не відображати реальні цифри.</w:t>
            </w:r>
          </w:p>
          <w:p w:rsidR="008F313B" w:rsidRPr="008F313B" w:rsidRDefault="008F313B" w:rsidP="008F313B">
            <w:pPr>
              <w:ind w:right="176" w:firstLine="851"/>
              <w:jc w:val="both"/>
              <w:rPr>
                <w:rFonts w:ascii="Times New Roman" w:eastAsia="Times New Roman" w:hAnsi="Times New Roman" w:cs="Times New Roman"/>
                <w:color w:val="000000"/>
                <w:lang w:eastAsia="ru-RU"/>
              </w:rPr>
            </w:pPr>
            <w:r w:rsidRPr="008F313B">
              <w:rPr>
                <w:rFonts w:ascii="Times New Roman" w:eastAsia="Times New Roman" w:hAnsi="Times New Roman" w:cs="Times New Roman"/>
                <w:color w:val="000000"/>
                <w:lang w:eastAsia="ru-RU"/>
              </w:rPr>
              <w:t>У місті Києві також недостатньо уваги приділяється економічній оцінці збитків, що наносяться в результаті ДТП. Вітчизняна методика розрахунку збитків від ДТП суттєво відрізняється від тих, що діють у країнах Західної Європи та США. В цих країнах інформація про обсяги витрат від ДТП є невід’ємною складовою статистичних даних з аварійності. До них входять витрати, пов’язані:</w:t>
            </w:r>
          </w:p>
          <w:p w:rsidR="008F313B" w:rsidRPr="008F313B" w:rsidRDefault="008F313B" w:rsidP="00F71109">
            <w:pPr>
              <w:numPr>
                <w:ilvl w:val="0"/>
                <w:numId w:val="5"/>
              </w:numPr>
              <w:ind w:left="284" w:right="176" w:firstLine="0"/>
              <w:contextualSpacing/>
              <w:jc w:val="both"/>
              <w:rPr>
                <w:rFonts w:ascii="Times New Roman" w:eastAsia="Times New Roman" w:hAnsi="Times New Roman" w:cs="Times New Roman"/>
                <w:color w:val="000000"/>
                <w:lang w:eastAsia="ru-RU"/>
              </w:rPr>
            </w:pPr>
            <w:r w:rsidRPr="008F313B">
              <w:rPr>
                <w:rFonts w:ascii="Times New Roman" w:eastAsia="Times New Roman" w:hAnsi="Times New Roman" w:cs="Times New Roman"/>
                <w:color w:val="000000"/>
                <w:lang w:eastAsia="ru-RU"/>
              </w:rPr>
              <w:t>з втратою ринкової працездатності загиблої (травмованої) людини;</w:t>
            </w:r>
          </w:p>
          <w:p w:rsidR="008F313B" w:rsidRPr="008F313B" w:rsidRDefault="008F313B" w:rsidP="00F71109">
            <w:pPr>
              <w:numPr>
                <w:ilvl w:val="0"/>
                <w:numId w:val="5"/>
              </w:numPr>
              <w:ind w:left="284" w:right="176" w:firstLine="0"/>
              <w:contextualSpacing/>
              <w:jc w:val="both"/>
              <w:rPr>
                <w:rFonts w:ascii="Times New Roman" w:eastAsia="Times New Roman" w:hAnsi="Times New Roman" w:cs="Times New Roman"/>
                <w:color w:val="000000"/>
                <w:lang w:eastAsia="ru-RU"/>
              </w:rPr>
            </w:pPr>
            <w:r w:rsidRPr="008F313B">
              <w:rPr>
                <w:rFonts w:ascii="Times New Roman" w:eastAsia="Times New Roman" w:hAnsi="Times New Roman" w:cs="Times New Roman"/>
                <w:color w:val="000000"/>
                <w:lang w:eastAsia="ru-RU"/>
              </w:rPr>
              <w:t>з втратою домашньої працездатності загиблої (травмованої) людини;</w:t>
            </w:r>
          </w:p>
          <w:p w:rsidR="008F313B" w:rsidRPr="008F313B" w:rsidRDefault="008F313B" w:rsidP="00F71109">
            <w:pPr>
              <w:numPr>
                <w:ilvl w:val="0"/>
                <w:numId w:val="5"/>
              </w:numPr>
              <w:ind w:left="284" w:right="176" w:firstLine="0"/>
              <w:contextualSpacing/>
              <w:jc w:val="both"/>
              <w:rPr>
                <w:rFonts w:ascii="Times New Roman" w:eastAsia="Times New Roman" w:hAnsi="Times New Roman" w:cs="Times New Roman"/>
                <w:color w:val="000000"/>
                <w:lang w:eastAsia="ru-RU"/>
              </w:rPr>
            </w:pPr>
            <w:r w:rsidRPr="008F313B">
              <w:rPr>
                <w:rFonts w:ascii="Times New Roman" w:eastAsia="Times New Roman" w:hAnsi="Times New Roman" w:cs="Times New Roman"/>
                <w:color w:val="000000"/>
                <w:lang w:eastAsia="ru-RU"/>
              </w:rPr>
              <w:t>з моральними втратами (біль та страждання сім’ї, близьких, друзів загиблої (травмованої) людини);</w:t>
            </w:r>
          </w:p>
          <w:p w:rsidR="008F313B" w:rsidRPr="008F313B" w:rsidRDefault="008F313B" w:rsidP="00F71109">
            <w:pPr>
              <w:numPr>
                <w:ilvl w:val="0"/>
                <w:numId w:val="5"/>
              </w:numPr>
              <w:ind w:left="284" w:right="176" w:firstLine="0"/>
              <w:contextualSpacing/>
              <w:jc w:val="both"/>
              <w:rPr>
                <w:rFonts w:ascii="Times New Roman" w:eastAsia="Times New Roman" w:hAnsi="Times New Roman" w:cs="Times New Roman"/>
                <w:color w:val="000000"/>
                <w:lang w:eastAsia="ru-RU"/>
              </w:rPr>
            </w:pPr>
            <w:r w:rsidRPr="008F313B">
              <w:rPr>
                <w:rFonts w:ascii="Times New Roman" w:eastAsia="Times New Roman" w:hAnsi="Times New Roman" w:cs="Times New Roman"/>
                <w:color w:val="000000"/>
                <w:lang w:eastAsia="ru-RU"/>
              </w:rPr>
              <w:t>з медичними витратами (лікування та реабілітація постраждалих);</w:t>
            </w:r>
          </w:p>
          <w:p w:rsidR="008F313B" w:rsidRPr="008F313B" w:rsidRDefault="008F313B" w:rsidP="00F71109">
            <w:pPr>
              <w:numPr>
                <w:ilvl w:val="0"/>
                <w:numId w:val="5"/>
              </w:numPr>
              <w:ind w:left="284" w:right="176" w:firstLine="0"/>
              <w:contextualSpacing/>
              <w:jc w:val="both"/>
              <w:rPr>
                <w:rFonts w:ascii="Times New Roman" w:eastAsia="Times New Roman" w:hAnsi="Times New Roman" w:cs="Times New Roman"/>
                <w:color w:val="000000"/>
                <w:lang w:eastAsia="ru-RU"/>
              </w:rPr>
            </w:pPr>
            <w:r w:rsidRPr="008F313B">
              <w:rPr>
                <w:rFonts w:ascii="Times New Roman" w:eastAsia="Times New Roman" w:hAnsi="Times New Roman" w:cs="Times New Roman"/>
                <w:color w:val="000000"/>
                <w:lang w:eastAsia="ru-RU"/>
              </w:rPr>
              <w:t>з страховими витратами (виплати за полісам страхування);</w:t>
            </w:r>
          </w:p>
          <w:p w:rsidR="008F313B" w:rsidRPr="008F313B" w:rsidRDefault="008F313B" w:rsidP="00F71109">
            <w:pPr>
              <w:numPr>
                <w:ilvl w:val="0"/>
                <w:numId w:val="5"/>
              </w:numPr>
              <w:ind w:left="284" w:right="176" w:firstLine="0"/>
              <w:contextualSpacing/>
              <w:jc w:val="both"/>
              <w:rPr>
                <w:rFonts w:ascii="Times New Roman" w:eastAsia="Times New Roman" w:hAnsi="Times New Roman" w:cs="Times New Roman"/>
                <w:color w:val="000000"/>
                <w:lang w:eastAsia="ru-RU"/>
              </w:rPr>
            </w:pPr>
            <w:r w:rsidRPr="008F313B">
              <w:rPr>
                <w:rFonts w:ascii="Times New Roman" w:eastAsia="Times New Roman" w:hAnsi="Times New Roman" w:cs="Times New Roman"/>
                <w:color w:val="000000"/>
                <w:lang w:eastAsia="ru-RU"/>
              </w:rPr>
              <w:t>з юридичними витратами ( розслідування ДТП);</w:t>
            </w:r>
          </w:p>
          <w:p w:rsidR="008F313B" w:rsidRPr="008F313B" w:rsidRDefault="008F313B" w:rsidP="00F71109">
            <w:pPr>
              <w:numPr>
                <w:ilvl w:val="0"/>
                <w:numId w:val="5"/>
              </w:numPr>
              <w:ind w:left="284" w:right="176" w:firstLine="0"/>
              <w:contextualSpacing/>
              <w:jc w:val="both"/>
              <w:rPr>
                <w:rFonts w:ascii="Times New Roman" w:eastAsia="Times New Roman" w:hAnsi="Times New Roman" w:cs="Times New Roman"/>
                <w:color w:val="000000"/>
                <w:lang w:eastAsia="ru-RU"/>
              </w:rPr>
            </w:pPr>
            <w:r w:rsidRPr="008F313B">
              <w:rPr>
                <w:rFonts w:ascii="Times New Roman" w:eastAsia="Times New Roman" w:hAnsi="Times New Roman" w:cs="Times New Roman"/>
                <w:color w:val="000000"/>
                <w:lang w:eastAsia="ru-RU"/>
              </w:rPr>
              <w:t>з матеріальними витратами (відновлення (ремонт), дорожніх споруд);</w:t>
            </w:r>
          </w:p>
          <w:p w:rsidR="008F313B" w:rsidRPr="008F313B" w:rsidRDefault="008F313B" w:rsidP="00F71109">
            <w:pPr>
              <w:numPr>
                <w:ilvl w:val="0"/>
                <w:numId w:val="5"/>
              </w:numPr>
              <w:ind w:left="284" w:right="176" w:firstLine="0"/>
              <w:contextualSpacing/>
              <w:jc w:val="both"/>
              <w:rPr>
                <w:rFonts w:ascii="Times New Roman" w:eastAsia="Times New Roman" w:hAnsi="Times New Roman" w:cs="Times New Roman"/>
                <w:color w:val="000000"/>
                <w:lang w:eastAsia="ru-RU"/>
              </w:rPr>
            </w:pPr>
            <w:r w:rsidRPr="008F313B">
              <w:rPr>
                <w:rFonts w:ascii="Times New Roman" w:eastAsia="Times New Roman" w:hAnsi="Times New Roman" w:cs="Times New Roman"/>
                <w:color w:val="000000"/>
                <w:lang w:eastAsia="ru-RU"/>
              </w:rPr>
              <w:t xml:space="preserve">з викликом аварійних служб (послуги швидкої медичної допомоги, </w:t>
            </w:r>
            <w:r w:rsidRPr="008F313B">
              <w:rPr>
                <w:rFonts w:ascii="Times New Roman" w:eastAsia="Times New Roman" w:hAnsi="Times New Roman" w:cs="Times New Roman"/>
                <w:color w:val="000000"/>
                <w:lang w:eastAsia="ru-RU"/>
              </w:rPr>
              <w:lastRenderedPageBreak/>
              <w:t>пожежних);</w:t>
            </w:r>
          </w:p>
          <w:p w:rsidR="008F313B" w:rsidRPr="008F313B" w:rsidRDefault="008F313B" w:rsidP="00F71109">
            <w:pPr>
              <w:numPr>
                <w:ilvl w:val="0"/>
                <w:numId w:val="5"/>
              </w:numPr>
              <w:ind w:left="284" w:right="176" w:firstLine="0"/>
              <w:contextualSpacing/>
              <w:jc w:val="both"/>
              <w:rPr>
                <w:rFonts w:ascii="Times New Roman" w:eastAsia="Times New Roman" w:hAnsi="Times New Roman" w:cs="Times New Roman"/>
                <w:color w:val="000000"/>
                <w:lang w:eastAsia="ru-RU"/>
              </w:rPr>
            </w:pPr>
            <w:r w:rsidRPr="008F313B">
              <w:rPr>
                <w:rFonts w:ascii="Times New Roman" w:eastAsia="Times New Roman" w:hAnsi="Times New Roman" w:cs="Times New Roman"/>
                <w:color w:val="000000"/>
                <w:lang w:eastAsia="ru-RU"/>
              </w:rPr>
              <w:t>з затримками на шляху прямування (затори в місці ДТП);</w:t>
            </w:r>
          </w:p>
          <w:p w:rsidR="008F313B" w:rsidRPr="008F313B" w:rsidRDefault="008F313B" w:rsidP="00F71109">
            <w:pPr>
              <w:numPr>
                <w:ilvl w:val="0"/>
                <w:numId w:val="5"/>
              </w:numPr>
              <w:ind w:left="284" w:right="176" w:firstLine="0"/>
              <w:contextualSpacing/>
              <w:jc w:val="both"/>
              <w:rPr>
                <w:rFonts w:ascii="Times New Roman" w:eastAsia="Times New Roman" w:hAnsi="Times New Roman" w:cs="Times New Roman"/>
                <w:color w:val="000000"/>
                <w:lang w:eastAsia="ru-RU"/>
              </w:rPr>
            </w:pPr>
            <w:r w:rsidRPr="008F313B">
              <w:rPr>
                <w:rFonts w:ascii="Times New Roman" w:eastAsia="Times New Roman" w:hAnsi="Times New Roman" w:cs="Times New Roman"/>
                <w:color w:val="000000"/>
                <w:lang w:eastAsia="ru-RU"/>
              </w:rPr>
              <w:t>з втратою робочого місця.</w:t>
            </w:r>
          </w:p>
          <w:p w:rsidR="008F313B" w:rsidRPr="008F313B" w:rsidRDefault="008F313B" w:rsidP="008F313B">
            <w:pPr>
              <w:ind w:right="176" w:firstLine="851"/>
              <w:jc w:val="both"/>
              <w:rPr>
                <w:rFonts w:ascii="Times New Roman" w:eastAsia="Times New Roman" w:hAnsi="Times New Roman" w:cs="Times New Roman"/>
                <w:color w:val="000000"/>
                <w:lang w:eastAsia="ru-RU"/>
              </w:rPr>
            </w:pPr>
            <w:r w:rsidRPr="008F313B">
              <w:rPr>
                <w:rFonts w:ascii="Times New Roman" w:eastAsia="Times New Roman" w:hAnsi="Times New Roman" w:cs="Times New Roman"/>
                <w:color w:val="000000"/>
                <w:lang w:eastAsia="ru-RU"/>
              </w:rPr>
              <w:t>За європейськими розрахунками загибель у дорожньо-транспортних пригодах однієї людини спричиняє державі збитків на рівні одного мільйону євро, тому здійснення заходів, вартістю до 1 млн. євро, які забезпечать спасіння одного життя є доцільними і економічно обґрунтованими.</w:t>
            </w:r>
          </w:p>
          <w:p w:rsidR="008F313B" w:rsidRPr="008F313B" w:rsidRDefault="008F313B" w:rsidP="008F313B">
            <w:pPr>
              <w:ind w:right="176" w:firstLine="851"/>
              <w:jc w:val="both"/>
              <w:rPr>
                <w:rFonts w:ascii="Times New Roman" w:eastAsia="Times New Roman" w:hAnsi="Times New Roman" w:cs="Times New Roman"/>
                <w:color w:val="000000"/>
                <w:lang w:eastAsia="ru-RU"/>
              </w:rPr>
            </w:pPr>
            <w:r w:rsidRPr="008F313B">
              <w:rPr>
                <w:rFonts w:ascii="Times New Roman" w:eastAsia="Times New Roman" w:hAnsi="Times New Roman" w:cs="Times New Roman"/>
                <w:color w:val="000000"/>
                <w:lang w:eastAsia="ru-RU"/>
              </w:rPr>
              <w:t>Нині в Україні загальні витрати, спричинені ДТП, розраховують тільки за двома складовими:</w:t>
            </w:r>
          </w:p>
          <w:p w:rsidR="008F313B" w:rsidRPr="008F313B" w:rsidRDefault="008F313B" w:rsidP="008F313B">
            <w:pPr>
              <w:numPr>
                <w:ilvl w:val="0"/>
                <w:numId w:val="6"/>
              </w:numPr>
              <w:ind w:left="284" w:right="176" w:firstLine="0"/>
              <w:contextualSpacing/>
              <w:jc w:val="both"/>
              <w:rPr>
                <w:rFonts w:ascii="Times New Roman" w:eastAsia="Times New Roman" w:hAnsi="Times New Roman" w:cs="Times New Roman"/>
                <w:color w:val="000000"/>
                <w:lang w:eastAsia="ru-RU"/>
              </w:rPr>
            </w:pPr>
            <w:r w:rsidRPr="008F313B">
              <w:rPr>
                <w:rFonts w:ascii="Times New Roman" w:eastAsia="Times New Roman" w:hAnsi="Times New Roman" w:cs="Times New Roman"/>
                <w:color w:val="000000"/>
                <w:lang w:eastAsia="ru-RU"/>
              </w:rPr>
              <w:t>витрати пов’язані з вибуттям загиблої (травмованої) людини зі сфери матеріального виробництва (непрямі);</w:t>
            </w:r>
          </w:p>
          <w:p w:rsidR="008F313B" w:rsidRPr="008F313B" w:rsidRDefault="008F313B" w:rsidP="008F313B">
            <w:pPr>
              <w:numPr>
                <w:ilvl w:val="0"/>
                <w:numId w:val="6"/>
              </w:numPr>
              <w:ind w:left="284" w:right="176" w:firstLine="0"/>
              <w:contextualSpacing/>
              <w:jc w:val="both"/>
              <w:rPr>
                <w:rFonts w:ascii="Times New Roman" w:eastAsia="Times New Roman" w:hAnsi="Times New Roman" w:cs="Times New Roman"/>
                <w:color w:val="000000"/>
                <w:lang w:eastAsia="ru-RU"/>
              </w:rPr>
            </w:pPr>
            <w:r w:rsidRPr="008F313B">
              <w:rPr>
                <w:rFonts w:ascii="Times New Roman" w:eastAsia="Times New Roman" w:hAnsi="Times New Roman" w:cs="Times New Roman"/>
                <w:color w:val="000000"/>
                <w:lang w:eastAsia="ru-RU"/>
              </w:rPr>
              <w:t xml:space="preserve">витрати державних органів соціального страхування на грошові виплати пенсій з інвалідності, у зв’язку з втратою годувальника, на допомогу для поховання (прямі). </w:t>
            </w:r>
          </w:p>
          <w:p w:rsidR="008F313B" w:rsidRPr="008F313B" w:rsidRDefault="008F313B" w:rsidP="008F313B">
            <w:pPr>
              <w:ind w:right="176" w:firstLine="851"/>
              <w:jc w:val="both"/>
              <w:rPr>
                <w:rFonts w:ascii="Times New Roman" w:eastAsia="Times New Roman" w:hAnsi="Times New Roman" w:cs="Times New Roman"/>
                <w:color w:val="000000"/>
                <w:lang w:eastAsia="ru-RU"/>
              </w:rPr>
            </w:pPr>
            <w:r w:rsidRPr="008F313B">
              <w:rPr>
                <w:rFonts w:ascii="Times New Roman" w:eastAsia="Times New Roman" w:hAnsi="Times New Roman" w:cs="Times New Roman"/>
                <w:color w:val="000000"/>
                <w:lang w:eastAsia="ru-RU"/>
              </w:rPr>
              <w:t>Інші складові витрат через брак методики та необхідної статистики не враховують.</w:t>
            </w:r>
          </w:p>
          <w:p w:rsidR="008F313B" w:rsidRPr="008F313B" w:rsidRDefault="008F313B" w:rsidP="008F313B">
            <w:pPr>
              <w:ind w:right="176" w:firstLine="851"/>
              <w:jc w:val="both"/>
              <w:rPr>
                <w:rFonts w:ascii="Times New Roman" w:eastAsia="Times New Roman" w:hAnsi="Times New Roman" w:cs="Times New Roman"/>
                <w:color w:val="000000"/>
                <w:lang w:eastAsia="ru-RU"/>
              </w:rPr>
            </w:pPr>
            <w:r w:rsidRPr="008F313B">
              <w:rPr>
                <w:rFonts w:ascii="Times New Roman" w:eastAsia="Times New Roman" w:hAnsi="Times New Roman" w:cs="Times New Roman"/>
                <w:color w:val="000000"/>
                <w:lang w:eastAsia="ru-RU"/>
              </w:rPr>
              <w:t>В країнах Західної Європи та США обсяги витрат, спричинених ДТП становлять від 2,0% до 3,1% валового внутрішнього продукту (ВВП) а за методикою, що діє в Україні - приблизно 1,4 % від ВВП. Таким чином, при обчисленні за європейською (або США) методикою витрати, спричинені ДТП, в Україні складатимуть 3,5 % ВВП.</w:t>
            </w:r>
          </w:p>
          <w:p w:rsidR="008F313B" w:rsidRPr="008F313B" w:rsidRDefault="008F313B" w:rsidP="008F313B">
            <w:pPr>
              <w:ind w:right="176" w:firstLine="851"/>
              <w:jc w:val="both"/>
              <w:rPr>
                <w:rFonts w:ascii="Times New Roman" w:eastAsia="Calibri" w:hAnsi="Times New Roman" w:cs="Times New Roman"/>
              </w:rPr>
            </w:pPr>
            <w:r w:rsidRPr="008F313B">
              <w:rPr>
                <w:rFonts w:ascii="Times New Roman" w:eastAsia="Calibri" w:hAnsi="Times New Roman" w:cs="Times New Roman"/>
                <w:shd w:val="clear" w:color="auto" w:fill="FFFFFF"/>
              </w:rPr>
              <w:t>Отже, безпеку</w:t>
            </w:r>
            <w:r w:rsidRPr="008F313B">
              <w:rPr>
                <w:rFonts w:ascii="Times New Roman" w:eastAsia="Calibri" w:hAnsi="Times New Roman" w:cs="Times New Roman"/>
              </w:rPr>
              <w:t> </w:t>
            </w:r>
            <w:r w:rsidRPr="008F313B">
              <w:rPr>
                <w:rFonts w:ascii="Times New Roman" w:eastAsia="Calibri" w:hAnsi="Times New Roman" w:cs="Times New Roman"/>
                <w:shd w:val="clear" w:color="auto" w:fill="FFFFFF"/>
              </w:rPr>
              <w:t>дорожнього руху</w:t>
            </w:r>
            <w:r w:rsidRPr="008F313B">
              <w:rPr>
                <w:rFonts w:ascii="Times New Roman" w:eastAsia="Calibri" w:hAnsi="Times New Roman" w:cs="Times New Roman"/>
              </w:rPr>
              <w:t> </w:t>
            </w:r>
            <w:r w:rsidRPr="008F313B">
              <w:rPr>
                <w:rFonts w:ascii="Times New Roman" w:eastAsia="Calibri" w:hAnsi="Times New Roman" w:cs="Times New Roman"/>
                <w:shd w:val="clear" w:color="auto" w:fill="FFFFFF"/>
              </w:rPr>
              <w:t>в сучасних умовах треба розглядати як одну з найголовніших цілей і невід’ємну умову діяльності людей, соціальних груп, суспільств, держав і світового співтовариства.</w:t>
            </w:r>
            <w:r w:rsidRPr="008F313B">
              <w:rPr>
                <w:rFonts w:ascii="Times New Roman" w:eastAsia="Calibri" w:hAnsi="Times New Roman" w:cs="Times New Roman"/>
                <w:color w:val="1D1D1B"/>
                <w:shd w:val="clear" w:color="auto" w:fill="FFFFFF"/>
              </w:rPr>
              <w:t xml:space="preserve"> </w:t>
            </w:r>
            <w:r w:rsidRPr="008F313B">
              <w:rPr>
                <w:rFonts w:ascii="Times New Roman" w:eastAsia="Calibri" w:hAnsi="Times New Roman" w:cs="Times New Roman"/>
              </w:rPr>
              <w:t>Саме тому, Стратегією розвитку міста Києва до 2025 року підвищення безпеки дорожнього руху визнано однією з оперативних цілей розвитку міста.</w:t>
            </w:r>
          </w:p>
          <w:p w:rsidR="008F313B" w:rsidRPr="008F313B" w:rsidRDefault="008F313B" w:rsidP="008F313B">
            <w:pPr>
              <w:ind w:right="176" w:firstLine="851"/>
              <w:jc w:val="both"/>
              <w:rPr>
                <w:rFonts w:ascii="Times New Roman" w:eastAsia="Calibri" w:hAnsi="Times New Roman" w:cs="Times New Roman"/>
                <w:color w:val="000000"/>
                <w:shd w:val="clear" w:color="auto" w:fill="FFFFFF"/>
              </w:rPr>
            </w:pPr>
            <w:r w:rsidRPr="008F313B">
              <w:rPr>
                <w:rFonts w:ascii="Times New Roman" w:eastAsia="Calibri" w:hAnsi="Times New Roman" w:cs="Times New Roman"/>
                <w:color w:val="000000"/>
                <w:shd w:val="clear" w:color="auto" w:fill="FFFFFF"/>
              </w:rPr>
              <w:t xml:space="preserve">Аналіз основних причин недостатнього рівня забезпечення безпеки дорожнього руху в столиці України порівняно з відповідним рівнем міст Європейського Союзу свідчить про наступне: </w:t>
            </w:r>
          </w:p>
          <w:p w:rsidR="008F313B" w:rsidRPr="008F313B" w:rsidRDefault="008F313B" w:rsidP="008F313B">
            <w:pPr>
              <w:numPr>
                <w:ilvl w:val="0"/>
                <w:numId w:val="10"/>
              </w:numPr>
              <w:ind w:left="284" w:right="176" w:firstLine="0"/>
              <w:contextualSpacing/>
              <w:jc w:val="both"/>
              <w:rPr>
                <w:rFonts w:ascii="Times New Roman" w:eastAsia="Calibri" w:hAnsi="Times New Roman" w:cs="Times New Roman"/>
                <w:color w:val="000000"/>
                <w:shd w:val="clear" w:color="auto" w:fill="FFFFFF"/>
              </w:rPr>
            </w:pPr>
            <w:r w:rsidRPr="008F313B">
              <w:rPr>
                <w:rFonts w:ascii="Times New Roman" w:eastAsia="Calibri" w:hAnsi="Times New Roman" w:cs="Times New Roman"/>
                <w:color w:val="000000"/>
                <w:shd w:val="clear" w:color="auto" w:fill="FFFFFF"/>
              </w:rPr>
              <w:t>недостатній рівень координації діяльності центральних і місцевих органів виконавчої влади щодо вирішення питань безпеки дорожнього руху;</w:t>
            </w:r>
          </w:p>
          <w:p w:rsidR="008F313B" w:rsidRPr="008F313B" w:rsidRDefault="008F313B" w:rsidP="008F313B">
            <w:pPr>
              <w:numPr>
                <w:ilvl w:val="0"/>
                <w:numId w:val="10"/>
              </w:numPr>
              <w:ind w:left="284" w:right="176" w:firstLine="0"/>
              <w:contextualSpacing/>
              <w:jc w:val="both"/>
              <w:rPr>
                <w:rFonts w:ascii="Times New Roman" w:eastAsia="Calibri" w:hAnsi="Times New Roman" w:cs="Times New Roman"/>
                <w:color w:val="000000"/>
                <w:shd w:val="clear" w:color="auto" w:fill="FFFFFF"/>
              </w:rPr>
            </w:pPr>
            <w:r w:rsidRPr="008F313B">
              <w:rPr>
                <w:rFonts w:ascii="Times New Roman" w:eastAsia="Calibri" w:hAnsi="Times New Roman" w:cs="Times New Roman"/>
                <w:color w:val="000000"/>
                <w:shd w:val="clear" w:color="auto" w:fill="FFFFFF"/>
              </w:rPr>
              <w:t xml:space="preserve">недостатність фінансування заходів, спрямованих на зниження рівня аварійності на дорогах, та відсутність системних підходів до проведення аналізу ефективності фінансування таких заходів; </w:t>
            </w:r>
          </w:p>
          <w:p w:rsidR="008F313B" w:rsidRPr="008F313B" w:rsidRDefault="008F313B" w:rsidP="008F313B">
            <w:pPr>
              <w:numPr>
                <w:ilvl w:val="0"/>
                <w:numId w:val="10"/>
              </w:numPr>
              <w:ind w:left="284" w:right="176" w:firstLine="0"/>
              <w:contextualSpacing/>
              <w:jc w:val="both"/>
              <w:rPr>
                <w:rFonts w:ascii="Times New Roman" w:eastAsia="Calibri" w:hAnsi="Times New Roman" w:cs="Times New Roman"/>
                <w:color w:val="000000"/>
                <w:shd w:val="clear" w:color="auto" w:fill="FFFFFF"/>
              </w:rPr>
            </w:pPr>
            <w:r w:rsidRPr="008F313B">
              <w:rPr>
                <w:rFonts w:ascii="Times New Roman" w:eastAsia="Calibri" w:hAnsi="Times New Roman" w:cs="Times New Roman"/>
                <w:color w:val="000000"/>
                <w:shd w:val="clear" w:color="auto" w:fill="FFFFFF"/>
              </w:rPr>
              <w:t xml:space="preserve">недостатня ефективність системи організаційно-планувальних та </w:t>
            </w:r>
            <w:r w:rsidRPr="008F313B">
              <w:rPr>
                <w:rFonts w:ascii="Times New Roman" w:eastAsia="Calibri" w:hAnsi="Times New Roman" w:cs="Times New Roman"/>
                <w:color w:val="000000"/>
                <w:shd w:val="clear" w:color="auto" w:fill="FFFFFF"/>
              </w:rPr>
              <w:lastRenderedPageBreak/>
              <w:t xml:space="preserve">інженерних заходів, спрямованих на вдосконалення організації руху транспорту та пішоходів, створення безпечних умов руху; </w:t>
            </w:r>
          </w:p>
          <w:p w:rsidR="008F313B" w:rsidRPr="008F313B" w:rsidRDefault="008F313B" w:rsidP="008F313B">
            <w:pPr>
              <w:numPr>
                <w:ilvl w:val="0"/>
                <w:numId w:val="10"/>
              </w:numPr>
              <w:ind w:left="284" w:right="176" w:firstLine="0"/>
              <w:contextualSpacing/>
              <w:jc w:val="both"/>
              <w:rPr>
                <w:rFonts w:ascii="Times New Roman" w:eastAsia="Calibri" w:hAnsi="Times New Roman" w:cs="Times New Roman"/>
                <w:color w:val="000000"/>
                <w:shd w:val="clear" w:color="auto" w:fill="FFFFFF"/>
              </w:rPr>
            </w:pPr>
            <w:r w:rsidRPr="008F313B">
              <w:rPr>
                <w:rFonts w:ascii="Times New Roman" w:eastAsia="Calibri" w:hAnsi="Times New Roman" w:cs="Times New Roman"/>
                <w:color w:val="000000"/>
                <w:shd w:val="clear" w:color="auto" w:fill="FFFFFF"/>
              </w:rPr>
              <w:t xml:space="preserve">низький рівень використання автоматизованих засобів контролю та регулювання дорожнього руху; недосконалість системи оповіщення про дорожньо-транспортні пригоди та надання допомоги потерпілим; </w:t>
            </w:r>
          </w:p>
          <w:p w:rsidR="008F313B" w:rsidRPr="008F313B" w:rsidRDefault="008F313B" w:rsidP="008F313B">
            <w:pPr>
              <w:numPr>
                <w:ilvl w:val="0"/>
                <w:numId w:val="10"/>
              </w:numPr>
              <w:ind w:left="284" w:right="176" w:firstLine="0"/>
              <w:contextualSpacing/>
              <w:jc w:val="both"/>
              <w:rPr>
                <w:rFonts w:ascii="Times New Roman" w:eastAsia="Calibri" w:hAnsi="Times New Roman" w:cs="Times New Roman"/>
                <w:color w:val="000000"/>
                <w:shd w:val="clear" w:color="auto" w:fill="FFFFFF"/>
              </w:rPr>
            </w:pPr>
            <w:r w:rsidRPr="008F313B">
              <w:rPr>
                <w:rFonts w:ascii="Times New Roman" w:eastAsia="Calibri" w:hAnsi="Times New Roman" w:cs="Times New Roman"/>
                <w:color w:val="000000"/>
                <w:shd w:val="clear" w:color="auto" w:fill="FFFFFF"/>
              </w:rPr>
              <w:t xml:space="preserve">низький рівень дорожньої дисципліни учасників дорожнього руху та усвідомлення небезпеки наслідків її порушення, зокрема недотримання встановленої швидкості руху та правил маневрування, ігнорування використання ременів безпеки, порушення режимів праці та відпочинку водіями; </w:t>
            </w:r>
          </w:p>
          <w:p w:rsidR="008F313B" w:rsidRPr="008F313B" w:rsidRDefault="008F313B" w:rsidP="008F313B">
            <w:pPr>
              <w:numPr>
                <w:ilvl w:val="0"/>
                <w:numId w:val="10"/>
              </w:numPr>
              <w:ind w:left="284" w:right="176" w:firstLine="0"/>
              <w:contextualSpacing/>
              <w:jc w:val="both"/>
              <w:rPr>
                <w:rFonts w:ascii="Times New Roman" w:eastAsia="Calibri" w:hAnsi="Times New Roman" w:cs="Times New Roman"/>
                <w:color w:val="000000"/>
                <w:shd w:val="clear" w:color="auto" w:fill="FFFFFF"/>
              </w:rPr>
            </w:pPr>
            <w:r w:rsidRPr="008F313B">
              <w:rPr>
                <w:rFonts w:ascii="Times New Roman" w:eastAsia="Calibri" w:hAnsi="Times New Roman" w:cs="Times New Roman"/>
                <w:color w:val="000000"/>
                <w:shd w:val="clear" w:color="auto" w:fill="FFFFFF"/>
              </w:rPr>
              <w:t xml:space="preserve">неналежний рівень практичного забезпечення невідворотності покарання за порушення правил дорожнього руху та усвідомлення цього учасниками дорожнього руху; </w:t>
            </w:r>
          </w:p>
          <w:p w:rsidR="008F313B" w:rsidRPr="008F313B" w:rsidRDefault="008F313B" w:rsidP="008F313B">
            <w:pPr>
              <w:numPr>
                <w:ilvl w:val="0"/>
                <w:numId w:val="10"/>
              </w:numPr>
              <w:ind w:left="284" w:right="176" w:firstLine="0"/>
              <w:contextualSpacing/>
              <w:jc w:val="both"/>
              <w:rPr>
                <w:rFonts w:ascii="Times New Roman" w:eastAsia="Calibri" w:hAnsi="Times New Roman" w:cs="Times New Roman"/>
                <w:color w:val="000000"/>
                <w:shd w:val="clear" w:color="auto" w:fill="FFFFFF"/>
              </w:rPr>
            </w:pPr>
            <w:r w:rsidRPr="008F313B">
              <w:rPr>
                <w:rFonts w:ascii="Times New Roman" w:eastAsia="Calibri" w:hAnsi="Times New Roman" w:cs="Times New Roman"/>
                <w:color w:val="000000"/>
                <w:shd w:val="clear" w:color="auto" w:fill="FFFFFF"/>
              </w:rPr>
              <w:t>низький рівень використання сучасних методів підготовки та підвищення кваліфікації водіїв, навчання правилам дорожнього руху громадян.</w:t>
            </w:r>
          </w:p>
          <w:p w:rsidR="008F313B" w:rsidRPr="008F313B" w:rsidRDefault="008F313B" w:rsidP="008F313B">
            <w:pPr>
              <w:ind w:right="176" w:firstLine="851"/>
              <w:jc w:val="both"/>
              <w:rPr>
                <w:rFonts w:ascii="Times New Roman" w:eastAsia="Calibri" w:hAnsi="Times New Roman" w:cs="Times New Roman"/>
                <w:shd w:val="clear" w:color="auto" w:fill="FFFFFF"/>
              </w:rPr>
            </w:pPr>
            <w:r w:rsidRPr="008F313B">
              <w:rPr>
                <w:rFonts w:ascii="Times New Roman" w:eastAsia="Calibri" w:hAnsi="Times New Roman" w:cs="Times New Roman"/>
                <w:shd w:val="clear" w:color="auto" w:fill="FFFFFF"/>
              </w:rPr>
              <w:t>Саме тому, реалізація заходів Програми спрямована на вирішення актуальних проблем міста, а саме:</w:t>
            </w:r>
          </w:p>
          <w:p w:rsidR="008F313B" w:rsidRPr="008F313B" w:rsidRDefault="008F313B" w:rsidP="00F71109">
            <w:pPr>
              <w:numPr>
                <w:ilvl w:val="0"/>
                <w:numId w:val="4"/>
              </w:numPr>
              <w:ind w:left="284" w:right="176" w:firstLine="0"/>
              <w:contextualSpacing/>
              <w:jc w:val="both"/>
              <w:rPr>
                <w:rFonts w:ascii="Times New Roman" w:eastAsia="Times New Roman" w:hAnsi="Times New Roman" w:cs="Times New Roman"/>
                <w:color w:val="000000"/>
                <w:lang w:eastAsia="uk-UA"/>
              </w:rPr>
            </w:pPr>
            <w:r w:rsidRPr="008F313B">
              <w:rPr>
                <w:rFonts w:ascii="Times New Roman" w:eastAsia="Times New Roman" w:hAnsi="Times New Roman" w:cs="Times New Roman"/>
                <w:color w:val="000000"/>
                <w:lang w:eastAsia="uk-UA"/>
              </w:rPr>
              <w:t>відсутність стратегічних і програмних документів у цій сфері, що ґрунтуються на науковому аналізі та дослідженнях;</w:t>
            </w:r>
          </w:p>
          <w:p w:rsidR="008F313B" w:rsidRPr="008F313B" w:rsidRDefault="008F313B" w:rsidP="00F71109">
            <w:pPr>
              <w:numPr>
                <w:ilvl w:val="0"/>
                <w:numId w:val="4"/>
              </w:numPr>
              <w:ind w:left="284" w:right="176" w:firstLine="0"/>
              <w:contextualSpacing/>
              <w:jc w:val="both"/>
              <w:rPr>
                <w:rFonts w:ascii="Times New Roman" w:eastAsia="Times New Roman" w:hAnsi="Times New Roman" w:cs="Times New Roman"/>
                <w:color w:val="000000"/>
                <w:lang w:eastAsia="uk-UA"/>
              </w:rPr>
            </w:pPr>
            <w:bookmarkStart w:id="0" w:name="24"/>
            <w:bookmarkEnd w:id="0"/>
            <w:r w:rsidRPr="008F313B">
              <w:rPr>
                <w:rFonts w:ascii="Times New Roman" w:eastAsia="Times New Roman" w:hAnsi="Times New Roman" w:cs="Times New Roman"/>
                <w:color w:val="000000"/>
                <w:lang w:eastAsia="uk-UA"/>
              </w:rPr>
              <w:t>нечіткий розподіл функцій, наявність конфлікту інтересів, низький рівень координації дій та інституційної спроможності структурних підрозділів Київської міської державної адміністрації щодо планування і проведення дій у зазначеній сфері;</w:t>
            </w:r>
          </w:p>
          <w:p w:rsidR="008F313B" w:rsidRPr="008F313B" w:rsidRDefault="008F313B" w:rsidP="00F71109">
            <w:pPr>
              <w:numPr>
                <w:ilvl w:val="0"/>
                <w:numId w:val="4"/>
              </w:numPr>
              <w:ind w:left="284" w:right="176" w:firstLine="0"/>
              <w:contextualSpacing/>
              <w:jc w:val="both"/>
              <w:rPr>
                <w:rFonts w:ascii="Times New Roman" w:eastAsia="Times New Roman" w:hAnsi="Times New Roman" w:cs="Times New Roman"/>
                <w:color w:val="000000"/>
                <w:lang w:eastAsia="uk-UA"/>
              </w:rPr>
            </w:pPr>
            <w:r w:rsidRPr="008F313B">
              <w:rPr>
                <w:rFonts w:ascii="Times New Roman" w:eastAsia="Times New Roman" w:hAnsi="Times New Roman" w:cs="Times New Roman"/>
                <w:color w:val="000000"/>
                <w:lang w:eastAsia="uk-UA"/>
              </w:rPr>
              <w:t>відсутність належного контролю та недосконалість нормативно-правової бази щодо розробки у складі проектів будівництва об’єктів схем організації дорожнього руху, пішохідних зон та велосипедних доріжок.</w:t>
            </w:r>
          </w:p>
          <w:p w:rsidR="008F313B" w:rsidRPr="008F313B" w:rsidRDefault="008F313B" w:rsidP="00F71109">
            <w:pPr>
              <w:numPr>
                <w:ilvl w:val="0"/>
                <w:numId w:val="4"/>
              </w:numPr>
              <w:ind w:left="284" w:right="176" w:firstLine="0"/>
              <w:contextualSpacing/>
              <w:jc w:val="both"/>
              <w:rPr>
                <w:rFonts w:ascii="Times New Roman" w:eastAsia="Times New Roman" w:hAnsi="Times New Roman" w:cs="Times New Roman"/>
                <w:color w:val="000000"/>
                <w:lang w:eastAsia="uk-UA"/>
              </w:rPr>
            </w:pPr>
            <w:bookmarkStart w:id="1" w:name="25"/>
            <w:bookmarkEnd w:id="1"/>
            <w:r w:rsidRPr="008F313B">
              <w:rPr>
                <w:rFonts w:ascii="Times New Roman" w:eastAsia="Times New Roman" w:hAnsi="Times New Roman" w:cs="Times New Roman"/>
                <w:color w:val="000000"/>
                <w:lang w:eastAsia="uk-UA"/>
              </w:rPr>
              <w:t>недостатність коштів для фінансування заходів, спрямованих на організацію дорожнього руху, зниження рівня аварійності та тяжкості наслідків ДТП;</w:t>
            </w:r>
          </w:p>
          <w:p w:rsidR="008F313B" w:rsidRPr="008F313B" w:rsidRDefault="008F313B" w:rsidP="00F71109">
            <w:pPr>
              <w:numPr>
                <w:ilvl w:val="0"/>
                <w:numId w:val="4"/>
              </w:numPr>
              <w:ind w:left="284" w:right="176" w:firstLine="0"/>
              <w:contextualSpacing/>
              <w:jc w:val="both"/>
              <w:rPr>
                <w:rFonts w:ascii="Times New Roman" w:eastAsia="Times New Roman" w:hAnsi="Times New Roman" w:cs="Times New Roman"/>
                <w:color w:val="000000"/>
                <w:lang w:eastAsia="uk-UA"/>
              </w:rPr>
            </w:pPr>
            <w:bookmarkStart w:id="2" w:name="26"/>
            <w:bookmarkEnd w:id="2"/>
            <w:r w:rsidRPr="008F313B">
              <w:rPr>
                <w:rFonts w:ascii="Times New Roman" w:eastAsia="Times New Roman" w:hAnsi="Times New Roman" w:cs="Times New Roman"/>
                <w:color w:val="000000"/>
                <w:lang w:eastAsia="uk-UA"/>
              </w:rPr>
              <w:t>відсутність обґрунтованої економічної оцінки вартості втраченого життя, здоров’я та нанесеної шкоди економіці м. Києва;</w:t>
            </w:r>
          </w:p>
          <w:p w:rsidR="008F313B" w:rsidRPr="008F313B" w:rsidRDefault="008F313B" w:rsidP="00F71109">
            <w:pPr>
              <w:numPr>
                <w:ilvl w:val="0"/>
                <w:numId w:val="4"/>
              </w:numPr>
              <w:ind w:left="284" w:right="176" w:firstLine="0"/>
              <w:contextualSpacing/>
              <w:jc w:val="both"/>
              <w:rPr>
                <w:rFonts w:ascii="Times New Roman" w:eastAsia="Times New Roman" w:hAnsi="Times New Roman" w:cs="Times New Roman"/>
                <w:color w:val="000000"/>
                <w:lang w:eastAsia="uk-UA"/>
              </w:rPr>
            </w:pPr>
            <w:bookmarkStart w:id="3" w:name="27"/>
            <w:bookmarkEnd w:id="3"/>
            <w:r w:rsidRPr="008F313B">
              <w:rPr>
                <w:rFonts w:ascii="Times New Roman" w:eastAsia="Times New Roman" w:hAnsi="Times New Roman" w:cs="Times New Roman"/>
                <w:color w:val="000000"/>
                <w:lang w:eastAsia="uk-UA"/>
              </w:rPr>
              <w:t>недосконалість та неефективність системи збору статистичної інформації про ДТП, її обробки, дослідження, зберігання та використання в роботі;</w:t>
            </w:r>
          </w:p>
          <w:p w:rsidR="008F313B" w:rsidRPr="008F313B" w:rsidRDefault="008F313B" w:rsidP="00F71109">
            <w:pPr>
              <w:numPr>
                <w:ilvl w:val="0"/>
                <w:numId w:val="4"/>
              </w:numPr>
              <w:ind w:left="284" w:right="176" w:firstLine="0"/>
              <w:contextualSpacing/>
              <w:jc w:val="both"/>
              <w:rPr>
                <w:rFonts w:ascii="Times New Roman" w:eastAsia="Times New Roman" w:hAnsi="Times New Roman" w:cs="Times New Roman"/>
                <w:color w:val="000000"/>
                <w:lang w:eastAsia="uk-UA"/>
              </w:rPr>
            </w:pPr>
            <w:bookmarkStart w:id="4" w:name="28"/>
            <w:bookmarkStart w:id="5" w:name="29"/>
            <w:bookmarkEnd w:id="4"/>
            <w:bookmarkEnd w:id="5"/>
            <w:r w:rsidRPr="008F313B">
              <w:rPr>
                <w:rFonts w:ascii="Times New Roman" w:eastAsia="Times New Roman" w:hAnsi="Times New Roman" w:cs="Times New Roman"/>
                <w:color w:val="000000"/>
                <w:lang w:eastAsia="uk-UA"/>
              </w:rPr>
              <w:t xml:space="preserve">невідповідність розвитку </w:t>
            </w:r>
            <w:proofErr w:type="spellStart"/>
            <w:r w:rsidRPr="008F313B">
              <w:rPr>
                <w:rFonts w:ascii="Times New Roman" w:eastAsia="Times New Roman" w:hAnsi="Times New Roman" w:cs="Times New Roman"/>
                <w:color w:val="000000"/>
                <w:lang w:eastAsia="uk-UA"/>
              </w:rPr>
              <w:t>вулично</w:t>
            </w:r>
            <w:proofErr w:type="spellEnd"/>
            <w:r w:rsidRPr="008F313B">
              <w:rPr>
                <w:rFonts w:ascii="Times New Roman" w:eastAsia="Times New Roman" w:hAnsi="Times New Roman" w:cs="Times New Roman"/>
                <w:color w:val="000000"/>
                <w:lang w:eastAsia="uk-UA"/>
              </w:rPr>
              <w:t>-дорожньої мережі м. Києва та її стану рівню інтенсивності транспортного руху та економічним потребам столиці;</w:t>
            </w:r>
          </w:p>
          <w:p w:rsidR="008F313B" w:rsidRPr="008F313B" w:rsidRDefault="008F313B" w:rsidP="00F71109">
            <w:pPr>
              <w:numPr>
                <w:ilvl w:val="0"/>
                <w:numId w:val="4"/>
              </w:numPr>
              <w:ind w:left="284" w:right="176" w:firstLine="0"/>
              <w:contextualSpacing/>
              <w:jc w:val="both"/>
              <w:rPr>
                <w:rFonts w:ascii="Times New Roman" w:eastAsia="Times New Roman" w:hAnsi="Times New Roman" w:cs="Times New Roman"/>
                <w:color w:val="000000"/>
                <w:lang w:eastAsia="uk-UA"/>
              </w:rPr>
            </w:pPr>
            <w:r w:rsidRPr="008F313B">
              <w:rPr>
                <w:rFonts w:ascii="Times New Roman" w:eastAsia="Times New Roman" w:hAnsi="Times New Roman" w:cs="Times New Roman"/>
                <w:color w:val="000000"/>
                <w:lang w:eastAsia="uk-UA"/>
              </w:rPr>
              <w:lastRenderedPageBreak/>
              <w:t>низький рівень упровадження та практичного застосування новітніх технологій та автоматизованих засобів контролю та регулювання дорожнього руху;</w:t>
            </w:r>
          </w:p>
          <w:p w:rsidR="008F313B" w:rsidRPr="008F313B" w:rsidRDefault="008F313B" w:rsidP="00F71109">
            <w:pPr>
              <w:numPr>
                <w:ilvl w:val="0"/>
                <w:numId w:val="4"/>
              </w:numPr>
              <w:ind w:left="284" w:right="176" w:firstLine="0"/>
              <w:contextualSpacing/>
              <w:jc w:val="both"/>
              <w:rPr>
                <w:rFonts w:ascii="Times New Roman" w:eastAsia="Times New Roman" w:hAnsi="Times New Roman" w:cs="Times New Roman"/>
                <w:color w:val="000000"/>
                <w:lang w:eastAsia="ru-RU"/>
              </w:rPr>
            </w:pPr>
            <w:r w:rsidRPr="008F313B">
              <w:rPr>
                <w:rFonts w:ascii="Times New Roman" w:eastAsia="Times New Roman" w:hAnsi="Times New Roman" w:cs="Times New Roman"/>
                <w:color w:val="000000"/>
                <w:lang w:eastAsia="ru-RU"/>
              </w:rPr>
              <w:t>не встановлено завдання та відповідальність структурних підрозділів Київської міської державної адміністрації за неналежне виконання покладених функцій;</w:t>
            </w:r>
          </w:p>
          <w:p w:rsidR="008F313B" w:rsidRPr="008F313B" w:rsidRDefault="008F313B" w:rsidP="00F71109">
            <w:pPr>
              <w:numPr>
                <w:ilvl w:val="0"/>
                <w:numId w:val="4"/>
              </w:numPr>
              <w:ind w:left="284" w:right="176" w:firstLine="0"/>
              <w:contextualSpacing/>
              <w:jc w:val="both"/>
              <w:rPr>
                <w:rFonts w:ascii="Times New Roman" w:eastAsia="Times New Roman" w:hAnsi="Times New Roman" w:cs="Times New Roman"/>
                <w:color w:val="000000"/>
                <w:lang w:eastAsia="ru-RU"/>
              </w:rPr>
            </w:pPr>
            <w:r w:rsidRPr="008F313B">
              <w:rPr>
                <w:rFonts w:ascii="Times New Roman" w:eastAsia="Times New Roman" w:hAnsi="Times New Roman" w:cs="Times New Roman"/>
                <w:color w:val="000000"/>
                <w:lang w:eastAsia="ru-RU"/>
              </w:rPr>
              <w:t>повільно впроваджуються автоматизовані системи управління дорожнім рухом, значна частина світлофорних об’єктів застаріла та не відповідає європейським вимогам;</w:t>
            </w:r>
          </w:p>
          <w:p w:rsidR="008F313B" w:rsidRPr="008F313B" w:rsidRDefault="008F313B" w:rsidP="00F71109">
            <w:pPr>
              <w:numPr>
                <w:ilvl w:val="0"/>
                <w:numId w:val="4"/>
              </w:numPr>
              <w:ind w:left="284" w:right="176" w:firstLine="0"/>
              <w:contextualSpacing/>
              <w:jc w:val="both"/>
              <w:rPr>
                <w:rFonts w:ascii="Times New Roman" w:eastAsia="Times New Roman" w:hAnsi="Times New Roman" w:cs="Times New Roman"/>
                <w:color w:val="000000"/>
                <w:lang w:eastAsia="ru-RU"/>
              </w:rPr>
            </w:pPr>
            <w:r w:rsidRPr="008F313B">
              <w:rPr>
                <w:rFonts w:ascii="Times New Roman" w:eastAsia="Times New Roman" w:hAnsi="Times New Roman" w:cs="Times New Roman"/>
                <w:color w:val="000000"/>
                <w:lang w:eastAsia="ru-RU"/>
              </w:rPr>
              <w:t>не в повній мірі відповідає сучасним вимогам інфраструктура вулиць та автомобільних доріг. Під час їх будівництва та реконструкції не завжди облаштовують наземні і підземні пішохідні переходи та спеціальні велосипедні доріжки, наявність яких могла б значно скоротити дорожньо-транспортний травматизм;</w:t>
            </w:r>
          </w:p>
          <w:p w:rsidR="008F313B" w:rsidRPr="008F313B" w:rsidRDefault="008F313B" w:rsidP="00F71109">
            <w:pPr>
              <w:numPr>
                <w:ilvl w:val="0"/>
                <w:numId w:val="4"/>
              </w:numPr>
              <w:ind w:left="284" w:right="176" w:firstLine="0"/>
              <w:contextualSpacing/>
              <w:jc w:val="both"/>
              <w:rPr>
                <w:rFonts w:ascii="Times New Roman" w:eastAsia="Times New Roman" w:hAnsi="Times New Roman" w:cs="Times New Roman"/>
                <w:color w:val="000000"/>
                <w:lang w:eastAsia="ru-RU"/>
              </w:rPr>
            </w:pPr>
            <w:r w:rsidRPr="008F313B">
              <w:rPr>
                <w:rFonts w:ascii="Times New Roman" w:eastAsia="Times New Roman" w:hAnsi="Times New Roman" w:cs="Times New Roman"/>
                <w:color w:val="000000"/>
                <w:lang w:eastAsia="ru-RU"/>
              </w:rPr>
              <w:t>недостатньо смуг руху пасажирського громадського транспорту, що погіршує ефективність транспорту загального користування, в результаті чого збільшується індивідуальний транспорт. Це сприяє перевантаженню доріг м. Києва, створенню умов для виникнення ДТП;</w:t>
            </w:r>
          </w:p>
          <w:p w:rsidR="008F313B" w:rsidRPr="008F313B" w:rsidRDefault="008F313B" w:rsidP="00F71109">
            <w:pPr>
              <w:numPr>
                <w:ilvl w:val="0"/>
                <w:numId w:val="4"/>
              </w:numPr>
              <w:shd w:val="clear" w:color="auto" w:fill="FFFFFF"/>
              <w:spacing w:before="100" w:beforeAutospacing="1" w:after="147"/>
              <w:ind w:left="284" w:right="176" w:firstLine="0"/>
              <w:contextualSpacing/>
              <w:jc w:val="both"/>
              <w:rPr>
                <w:rFonts w:ascii="Times New Roman" w:eastAsia="Times New Roman" w:hAnsi="Times New Roman" w:cs="Times New Roman"/>
                <w:color w:val="000000"/>
                <w:lang w:eastAsia="ru-RU"/>
              </w:rPr>
            </w:pPr>
            <w:r w:rsidRPr="008F313B">
              <w:rPr>
                <w:rFonts w:ascii="Times New Roman" w:eastAsia="Times New Roman" w:hAnsi="Times New Roman" w:cs="Times New Roman"/>
                <w:color w:val="000000"/>
                <w:lang w:eastAsia="ru-RU"/>
              </w:rPr>
              <w:t>важливими чинниками підвищення ризику ДТП є реклама, що розміщена в межах зони руху вулиці, дороги, над смугами руху, на автомобілях, розміщення зупинок транспорту загального користування під шляхопроводами, на мостах та шляхопроводах, у небезпечних місцях;</w:t>
            </w:r>
          </w:p>
          <w:p w:rsidR="008F313B" w:rsidRPr="008F313B" w:rsidRDefault="008F313B" w:rsidP="00F71109">
            <w:pPr>
              <w:numPr>
                <w:ilvl w:val="0"/>
                <w:numId w:val="4"/>
              </w:numPr>
              <w:shd w:val="clear" w:color="auto" w:fill="FFFFFF"/>
              <w:spacing w:before="100" w:beforeAutospacing="1" w:after="147"/>
              <w:ind w:left="284" w:right="176" w:firstLine="0"/>
              <w:contextualSpacing/>
              <w:jc w:val="both"/>
              <w:rPr>
                <w:rFonts w:ascii="Times New Roman" w:eastAsia="Times New Roman" w:hAnsi="Times New Roman" w:cs="Times New Roman"/>
                <w:color w:val="000000"/>
                <w:lang w:eastAsia="ru-RU"/>
              </w:rPr>
            </w:pPr>
            <w:r w:rsidRPr="008F313B">
              <w:rPr>
                <w:rFonts w:ascii="Times New Roman" w:eastAsia="Times New Roman" w:hAnsi="Times New Roman" w:cs="Times New Roman"/>
                <w:color w:val="000000"/>
                <w:lang w:eastAsia="ru-RU"/>
              </w:rPr>
              <w:t>недостатньо застосовуються сучасні засоби допомоги водіям під час руху у вигляді радіопередач стосовно перевантаженості вулиць та доріг, об'їздів;</w:t>
            </w:r>
          </w:p>
          <w:p w:rsidR="008F313B" w:rsidRPr="008F313B" w:rsidRDefault="008F313B" w:rsidP="00F71109">
            <w:pPr>
              <w:numPr>
                <w:ilvl w:val="0"/>
                <w:numId w:val="4"/>
              </w:numPr>
              <w:shd w:val="clear" w:color="auto" w:fill="FFFFFF"/>
              <w:spacing w:before="100" w:beforeAutospacing="1" w:after="147"/>
              <w:ind w:left="284" w:right="176" w:firstLine="0"/>
              <w:contextualSpacing/>
              <w:jc w:val="both"/>
              <w:rPr>
                <w:rFonts w:ascii="Times New Roman" w:eastAsia="Times New Roman" w:hAnsi="Times New Roman" w:cs="Times New Roman"/>
                <w:color w:val="000000"/>
                <w:lang w:eastAsia="ru-RU"/>
              </w:rPr>
            </w:pPr>
            <w:r w:rsidRPr="008F313B">
              <w:rPr>
                <w:rFonts w:ascii="Times New Roman" w:eastAsia="Times New Roman" w:hAnsi="Times New Roman" w:cs="Times New Roman"/>
                <w:color w:val="000000"/>
                <w:lang w:eastAsia="uk-UA"/>
              </w:rPr>
              <w:t>відсутність системи навчання дітей, пішоходів і велосипедистів Правилам дорожнього руху та безпечної поведінки на дорозі;</w:t>
            </w:r>
          </w:p>
          <w:p w:rsidR="008F313B" w:rsidRPr="008F313B" w:rsidRDefault="008F313B" w:rsidP="00F71109">
            <w:pPr>
              <w:numPr>
                <w:ilvl w:val="0"/>
                <w:numId w:val="4"/>
              </w:numPr>
              <w:ind w:left="284" w:right="176" w:firstLine="0"/>
              <w:contextualSpacing/>
              <w:jc w:val="both"/>
              <w:rPr>
                <w:rFonts w:ascii="Times New Roman" w:eastAsia="Times New Roman" w:hAnsi="Times New Roman" w:cs="Times New Roman"/>
                <w:color w:val="000000"/>
                <w:lang w:eastAsia="uk-UA"/>
              </w:rPr>
            </w:pPr>
            <w:r w:rsidRPr="008F313B">
              <w:rPr>
                <w:rFonts w:ascii="Times New Roman" w:eastAsia="Times New Roman" w:hAnsi="Times New Roman" w:cs="Times New Roman"/>
                <w:color w:val="000000"/>
                <w:lang w:eastAsia="uk-UA"/>
              </w:rPr>
              <w:t>неефективність системи страхування;</w:t>
            </w:r>
          </w:p>
          <w:p w:rsidR="008F313B" w:rsidRPr="008F313B" w:rsidRDefault="008F313B" w:rsidP="00F71109">
            <w:pPr>
              <w:numPr>
                <w:ilvl w:val="0"/>
                <w:numId w:val="4"/>
              </w:numPr>
              <w:ind w:left="284" w:right="176" w:firstLine="0"/>
              <w:contextualSpacing/>
              <w:jc w:val="both"/>
              <w:rPr>
                <w:rFonts w:ascii="Times New Roman" w:eastAsia="Times New Roman" w:hAnsi="Times New Roman" w:cs="Times New Roman"/>
                <w:color w:val="000000"/>
                <w:lang w:eastAsia="uk-UA"/>
              </w:rPr>
            </w:pPr>
            <w:r w:rsidRPr="008F313B">
              <w:rPr>
                <w:rFonts w:ascii="Times New Roman" w:eastAsia="Times New Roman" w:hAnsi="Times New Roman" w:cs="Times New Roman"/>
                <w:color w:val="000000"/>
                <w:lang w:eastAsia="uk-UA"/>
              </w:rPr>
              <w:t>відсутність європейської системи сповіщення про ДТП та надання допомоги постраждалим внаслідок ДТП.</w:t>
            </w:r>
          </w:p>
          <w:p w:rsidR="008F313B" w:rsidRDefault="008F313B" w:rsidP="00F71109">
            <w:pPr>
              <w:ind w:left="284" w:right="176"/>
              <w:contextualSpacing/>
              <w:jc w:val="both"/>
              <w:rPr>
                <w:rFonts w:ascii="Times New Roman" w:eastAsia="Times New Roman" w:hAnsi="Times New Roman" w:cs="Times New Roman"/>
                <w:color w:val="000000"/>
                <w:lang w:eastAsia="uk-UA"/>
              </w:rPr>
            </w:pPr>
          </w:p>
          <w:p w:rsidR="006C7466" w:rsidRDefault="006C7466" w:rsidP="00F71109">
            <w:pPr>
              <w:ind w:left="284" w:right="176"/>
              <w:contextualSpacing/>
              <w:jc w:val="both"/>
              <w:rPr>
                <w:rFonts w:ascii="Times New Roman" w:eastAsia="Times New Roman" w:hAnsi="Times New Roman" w:cs="Times New Roman"/>
                <w:color w:val="000000"/>
                <w:lang w:eastAsia="uk-UA"/>
              </w:rPr>
            </w:pPr>
          </w:p>
          <w:p w:rsidR="008F313B" w:rsidRPr="008F313B" w:rsidRDefault="008F313B" w:rsidP="008F313B">
            <w:pPr>
              <w:numPr>
                <w:ilvl w:val="0"/>
                <w:numId w:val="3"/>
              </w:numPr>
              <w:ind w:right="176"/>
              <w:contextualSpacing/>
              <w:jc w:val="center"/>
              <w:rPr>
                <w:rFonts w:ascii="Times New Roman" w:eastAsia="Calibri" w:hAnsi="Times New Roman" w:cs="Times New Roman"/>
                <w:b/>
                <w:shd w:val="clear" w:color="auto" w:fill="FFFFFF"/>
              </w:rPr>
            </w:pPr>
            <w:r w:rsidRPr="008F313B">
              <w:rPr>
                <w:rFonts w:ascii="Times New Roman" w:eastAsia="Calibri" w:hAnsi="Times New Roman" w:cs="Times New Roman"/>
                <w:b/>
                <w:shd w:val="clear" w:color="auto" w:fill="FFFFFF"/>
              </w:rPr>
              <w:t>Визначення мети Програми</w:t>
            </w:r>
          </w:p>
          <w:p w:rsidR="008F313B" w:rsidRPr="008F313B" w:rsidRDefault="008F313B" w:rsidP="008F313B">
            <w:pPr>
              <w:ind w:right="176" w:firstLine="851"/>
              <w:jc w:val="both"/>
              <w:rPr>
                <w:rFonts w:ascii="Times New Roman" w:eastAsia="Calibri" w:hAnsi="Times New Roman" w:cs="Times New Roman"/>
              </w:rPr>
            </w:pPr>
            <w:r w:rsidRPr="008F313B">
              <w:rPr>
                <w:rFonts w:ascii="Times New Roman" w:eastAsia="Times New Roman" w:hAnsi="Times New Roman" w:cs="Times New Roman"/>
                <w:lang w:eastAsia="uk-UA"/>
              </w:rPr>
              <w:t xml:space="preserve">Основною метою </w:t>
            </w:r>
            <w:r w:rsidRPr="008F313B">
              <w:rPr>
                <w:rFonts w:ascii="Times New Roman" w:eastAsia="Times New Roman" w:hAnsi="Times New Roman" w:cs="Times New Roman"/>
                <w:bCs/>
                <w:lang w:eastAsia="uk-UA"/>
              </w:rPr>
              <w:t>Програми</w:t>
            </w:r>
            <w:r w:rsidRPr="008F313B">
              <w:rPr>
                <w:rFonts w:ascii="Times New Roman" w:eastAsia="Times New Roman" w:hAnsi="Times New Roman" w:cs="Times New Roman"/>
                <w:lang w:eastAsia="uk-UA"/>
              </w:rPr>
              <w:t xml:space="preserve"> </w:t>
            </w:r>
            <w:r w:rsidRPr="008F313B">
              <w:rPr>
                <w:rFonts w:ascii="Times New Roman" w:eastAsia="Calibri" w:hAnsi="Times New Roman" w:cs="Times New Roman"/>
              </w:rPr>
              <w:t xml:space="preserve">є створення в місті Києві </w:t>
            </w:r>
            <w:r w:rsidRPr="008F313B">
              <w:rPr>
                <w:rFonts w:ascii="Times New Roman" w:eastAsia="Calibri" w:hAnsi="Times New Roman" w:cs="Times New Roman"/>
                <w:shd w:val="clear" w:color="auto" w:fill="FFFFFF"/>
              </w:rPr>
              <w:t>комфортних та безпечних умов для всіх учасників дорожнього руху шляхом здійснення заходів з організації дорожнього руху</w:t>
            </w:r>
            <w:r w:rsidRPr="008F313B">
              <w:rPr>
                <w:rFonts w:ascii="Times New Roman" w:eastAsia="Calibri" w:hAnsi="Times New Roman" w:cs="Times New Roman"/>
              </w:rPr>
              <w:t>, що дозволить стабілізувати й у подальшому зменшити рівень травматизму, смертності та збитків бюджету</w:t>
            </w:r>
            <w:r w:rsidRPr="008F313B">
              <w:rPr>
                <w:rFonts w:ascii="Times New Roman" w:eastAsia="Calibri" w:hAnsi="Times New Roman" w:cs="Times New Roman"/>
              </w:rPr>
              <w:br/>
            </w:r>
            <w:r w:rsidRPr="008F313B">
              <w:rPr>
                <w:rFonts w:ascii="Times New Roman" w:eastAsia="Calibri" w:hAnsi="Times New Roman" w:cs="Times New Roman"/>
              </w:rPr>
              <w:lastRenderedPageBreak/>
              <w:t xml:space="preserve">міста Києва внаслідок дорожньо-транспортних пригод відповідно до цілей та завдань Стратегії розвитку міста Києва до 2025 року, </w:t>
            </w:r>
            <w:r w:rsidRPr="008F313B">
              <w:rPr>
                <w:rFonts w:ascii="Times New Roman" w:eastAsia="Times New Roman" w:hAnsi="Times New Roman" w:cs="Times New Roman"/>
                <w:lang w:eastAsia="uk-UA"/>
              </w:rPr>
              <w:t>затвердженої рішенням Київської міської ради від 15 грудня 2011 року № 824/7060 (у редакції рішення Київської міської ради від 06 липня 2017 року №724/2886)</w:t>
            </w:r>
            <w:r w:rsidRPr="008F313B">
              <w:rPr>
                <w:rFonts w:ascii="Times New Roman" w:eastAsia="Calibri" w:hAnsi="Times New Roman" w:cs="Times New Roman"/>
              </w:rPr>
              <w:t>.</w:t>
            </w:r>
          </w:p>
          <w:p w:rsidR="008F313B" w:rsidRPr="008F313B" w:rsidRDefault="008F313B" w:rsidP="008F313B">
            <w:pPr>
              <w:ind w:right="176" w:firstLine="851"/>
              <w:jc w:val="both"/>
              <w:rPr>
                <w:rFonts w:ascii="Times New Roman" w:eastAsia="Calibri" w:hAnsi="Times New Roman" w:cs="Times New Roman"/>
              </w:rPr>
            </w:pPr>
          </w:p>
          <w:p w:rsidR="008F313B" w:rsidRPr="008F313B" w:rsidRDefault="008F313B" w:rsidP="008F313B">
            <w:pPr>
              <w:ind w:right="176"/>
              <w:jc w:val="center"/>
              <w:rPr>
                <w:rFonts w:ascii="Times New Roman" w:eastAsia="Calibri" w:hAnsi="Times New Roman" w:cs="Times New Roman"/>
                <w:b/>
                <w:bCs/>
                <w:color w:val="000000"/>
                <w:bdr w:val="none" w:sz="0" w:space="0" w:color="auto" w:frame="1"/>
              </w:rPr>
            </w:pPr>
            <w:r w:rsidRPr="008F313B">
              <w:rPr>
                <w:rFonts w:ascii="Times New Roman" w:eastAsia="Calibri" w:hAnsi="Times New Roman" w:cs="Times New Roman"/>
                <w:b/>
                <w:bCs/>
                <w:color w:val="000000"/>
                <w:bdr w:val="none" w:sz="0" w:space="0" w:color="auto" w:frame="1"/>
              </w:rPr>
              <w:t>4. Обґрунтування шляхів і засобів розв’язання проблем, обсягів та джерел фінансування, строків виконання Програми</w:t>
            </w:r>
          </w:p>
          <w:p w:rsidR="008F313B" w:rsidRPr="008F313B" w:rsidRDefault="008F313B" w:rsidP="008F313B">
            <w:pPr>
              <w:ind w:right="176" w:firstLine="708"/>
              <w:jc w:val="both"/>
              <w:rPr>
                <w:rFonts w:ascii="Times New Roman" w:eastAsia="Calibri" w:hAnsi="Times New Roman" w:cs="Times New Roman"/>
                <w:color w:val="000000"/>
              </w:rPr>
            </w:pPr>
            <w:r w:rsidRPr="008F313B">
              <w:rPr>
                <w:rFonts w:ascii="Times New Roman" w:eastAsia="Calibri" w:hAnsi="Times New Roman" w:cs="Times New Roman"/>
                <w:color w:val="000000"/>
              </w:rPr>
              <w:t>Проблеми в організації безпеки дорожнього руху в місті Києві передбачається розв’язати шляхом:</w:t>
            </w:r>
          </w:p>
          <w:p w:rsidR="008F313B" w:rsidRPr="008F313B" w:rsidRDefault="008F313B" w:rsidP="008F313B">
            <w:pPr>
              <w:numPr>
                <w:ilvl w:val="0"/>
                <w:numId w:val="7"/>
              </w:numPr>
              <w:spacing w:after="160"/>
              <w:ind w:right="176" w:firstLine="851"/>
              <w:contextualSpacing/>
              <w:jc w:val="both"/>
              <w:rPr>
                <w:rFonts w:ascii="Times New Roman" w:eastAsia="Calibri" w:hAnsi="Times New Roman" w:cs="Times New Roman"/>
                <w:color w:val="000000"/>
              </w:rPr>
            </w:pPr>
            <w:bookmarkStart w:id="6" w:name="n15"/>
            <w:bookmarkEnd w:id="6"/>
            <w:r w:rsidRPr="008F313B">
              <w:rPr>
                <w:rFonts w:ascii="Times New Roman" w:eastAsia="Calibri" w:hAnsi="Times New Roman" w:cs="Times New Roman"/>
                <w:color w:val="000000"/>
              </w:rPr>
              <w:t>підготовки пропозицій щодо внесення змін до нормативно-правових актів, спрямованих на посилення контролю з боку місцевих органів влади за реалізацію заходів з організації дорожнього руху при проектуванні та будівництві об’єктів містобудування;</w:t>
            </w:r>
          </w:p>
          <w:p w:rsidR="008F313B" w:rsidRPr="008F313B" w:rsidRDefault="008F313B" w:rsidP="008F313B">
            <w:pPr>
              <w:numPr>
                <w:ilvl w:val="0"/>
                <w:numId w:val="7"/>
              </w:numPr>
              <w:spacing w:after="160"/>
              <w:ind w:right="176" w:firstLine="851"/>
              <w:contextualSpacing/>
              <w:jc w:val="both"/>
              <w:rPr>
                <w:rFonts w:ascii="Times New Roman" w:eastAsia="Calibri" w:hAnsi="Times New Roman" w:cs="Times New Roman"/>
                <w:color w:val="000000"/>
              </w:rPr>
            </w:pPr>
            <w:r w:rsidRPr="008F313B">
              <w:rPr>
                <w:rFonts w:ascii="Times New Roman" w:eastAsia="Calibri" w:hAnsi="Times New Roman" w:cs="Times New Roman"/>
                <w:color w:val="000000"/>
              </w:rPr>
              <w:t>удосконалення порядку ведення обліку дорожньо-транспортних пригод та проведення аналізу причин їх виникнення для вжиття заходів з підвищення рівня організації дорожнього руху в місцях концентрації дорожньо-транспортних пригод;</w:t>
            </w:r>
          </w:p>
          <w:p w:rsidR="008F313B" w:rsidRPr="008F313B" w:rsidRDefault="008F313B" w:rsidP="008F313B">
            <w:pPr>
              <w:numPr>
                <w:ilvl w:val="0"/>
                <w:numId w:val="7"/>
              </w:numPr>
              <w:spacing w:after="160"/>
              <w:ind w:right="176" w:firstLine="851"/>
              <w:contextualSpacing/>
              <w:jc w:val="both"/>
              <w:rPr>
                <w:rFonts w:ascii="Times New Roman" w:eastAsia="Calibri" w:hAnsi="Times New Roman" w:cs="Times New Roman"/>
                <w:color w:val="000000"/>
              </w:rPr>
            </w:pPr>
            <w:bookmarkStart w:id="7" w:name="n16"/>
            <w:bookmarkEnd w:id="7"/>
            <w:r w:rsidRPr="008F313B">
              <w:rPr>
                <w:rFonts w:ascii="Times New Roman" w:eastAsia="Calibri" w:hAnsi="Times New Roman" w:cs="Times New Roman"/>
                <w:color w:val="000000"/>
              </w:rPr>
              <w:t>поліпшення стану профілактичної роботи, спрямованої на запобігання дорожньо-транспортному травматизму, а також підвищення рівня правосвідомості учасників дорожнього руху;</w:t>
            </w:r>
          </w:p>
          <w:p w:rsidR="008F313B" w:rsidRPr="008F313B" w:rsidRDefault="008F313B" w:rsidP="008F313B">
            <w:pPr>
              <w:numPr>
                <w:ilvl w:val="0"/>
                <w:numId w:val="7"/>
              </w:numPr>
              <w:spacing w:after="160"/>
              <w:ind w:right="176" w:firstLine="851"/>
              <w:contextualSpacing/>
              <w:jc w:val="both"/>
              <w:rPr>
                <w:rFonts w:ascii="Times New Roman" w:eastAsia="Calibri" w:hAnsi="Times New Roman" w:cs="Times New Roman"/>
                <w:color w:val="000000"/>
              </w:rPr>
            </w:pPr>
            <w:bookmarkStart w:id="8" w:name="n17"/>
            <w:bookmarkEnd w:id="8"/>
            <w:r w:rsidRPr="008F313B">
              <w:rPr>
                <w:rFonts w:ascii="Times New Roman" w:eastAsia="Calibri" w:hAnsi="Times New Roman" w:cs="Times New Roman"/>
                <w:color w:val="000000"/>
              </w:rPr>
              <w:t>поліпшення експлуатаційних показників автомобільних доріг і вулиць за параметрами безпечності, а також удосконалення системи контролю їх експлуатаційного стану за параметрами безпеки руху;</w:t>
            </w:r>
          </w:p>
          <w:p w:rsidR="008F313B" w:rsidRPr="008F313B" w:rsidRDefault="008F313B" w:rsidP="008F313B">
            <w:pPr>
              <w:numPr>
                <w:ilvl w:val="0"/>
                <w:numId w:val="7"/>
              </w:numPr>
              <w:spacing w:after="160"/>
              <w:ind w:right="176" w:firstLine="851"/>
              <w:contextualSpacing/>
              <w:jc w:val="both"/>
              <w:rPr>
                <w:rFonts w:ascii="Times New Roman" w:eastAsia="Calibri" w:hAnsi="Times New Roman" w:cs="Times New Roman"/>
                <w:color w:val="000000"/>
              </w:rPr>
            </w:pPr>
            <w:bookmarkStart w:id="9" w:name="n18"/>
            <w:bookmarkEnd w:id="9"/>
            <w:r w:rsidRPr="008F313B">
              <w:rPr>
                <w:rFonts w:ascii="Times New Roman" w:eastAsia="Calibri" w:hAnsi="Times New Roman" w:cs="Times New Roman"/>
                <w:color w:val="000000"/>
              </w:rPr>
              <w:t>запровадження автоматизованих засобів контролю дорожнього руху, насамперед швидкості руху;</w:t>
            </w:r>
          </w:p>
          <w:p w:rsidR="008F313B" w:rsidRPr="008F313B" w:rsidRDefault="008F313B" w:rsidP="008F313B">
            <w:pPr>
              <w:numPr>
                <w:ilvl w:val="0"/>
                <w:numId w:val="7"/>
              </w:numPr>
              <w:spacing w:after="160"/>
              <w:ind w:right="176" w:firstLine="851"/>
              <w:contextualSpacing/>
              <w:jc w:val="both"/>
              <w:rPr>
                <w:rFonts w:ascii="Times New Roman" w:eastAsia="Calibri" w:hAnsi="Times New Roman" w:cs="Times New Roman"/>
                <w:color w:val="000000"/>
              </w:rPr>
            </w:pPr>
            <w:bookmarkStart w:id="10" w:name="n19"/>
            <w:bookmarkEnd w:id="10"/>
            <w:r w:rsidRPr="008F313B">
              <w:rPr>
                <w:rFonts w:ascii="Times New Roman" w:eastAsia="Calibri" w:hAnsi="Times New Roman" w:cs="Times New Roman"/>
                <w:color w:val="000000"/>
              </w:rPr>
              <w:t>удосконалення системи організації руху транспортних засобів та пішоходів, зокрема, шляхом використання новітніх технічних засобів організації дорожнього руху з поліпшеними характеристиками їх сприйняття, а також системи контролю за безпечністю транспортних засобів з урахуванням європейських норм;</w:t>
            </w:r>
          </w:p>
          <w:p w:rsidR="008F313B" w:rsidRPr="008F313B" w:rsidRDefault="008F313B" w:rsidP="008F313B">
            <w:pPr>
              <w:numPr>
                <w:ilvl w:val="0"/>
                <w:numId w:val="7"/>
              </w:numPr>
              <w:spacing w:after="160"/>
              <w:ind w:right="176" w:firstLine="851"/>
              <w:contextualSpacing/>
              <w:jc w:val="both"/>
              <w:rPr>
                <w:rFonts w:ascii="Times New Roman" w:eastAsia="Calibri" w:hAnsi="Times New Roman" w:cs="Times New Roman"/>
                <w:color w:val="000000"/>
              </w:rPr>
            </w:pPr>
            <w:bookmarkStart w:id="11" w:name="n20"/>
            <w:bookmarkEnd w:id="11"/>
            <w:r w:rsidRPr="008F313B">
              <w:rPr>
                <w:rFonts w:ascii="Times New Roman" w:eastAsia="Calibri" w:hAnsi="Times New Roman" w:cs="Times New Roman"/>
                <w:color w:val="000000"/>
              </w:rPr>
              <w:t>підвищення рівня безпеки</w:t>
            </w:r>
            <w:bookmarkStart w:id="12" w:name="n21"/>
            <w:bookmarkEnd w:id="12"/>
            <w:r w:rsidRPr="008F313B">
              <w:rPr>
                <w:rFonts w:ascii="Times New Roman" w:eastAsia="Calibri" w:hAnsi="Times New Roman" w:cs="Times New Roman"/>
                <w:color w:val="000000"/>
              </w:rPr>
              <w:t xml:space="preserve"> пішоходів, у тому числі шляхом урахування потреб людей з інвалідністю та інших </w:t>
            </w:r>
            <w:proofErr w:type="spellStart"/>
            <w:r w:rsidRPr="008F313B">
              <w:rPr>
                <w:rFonts w:ascii="Times New Roman" w:eastAsia="Calibri" w:hAnsi="Times New Roman" w:cs="Times New Roman"/>
                <w:color w:val="000000"/>
              </w:rPr>
              <w:t>маломобільних</w:t>
            </w:r>
            <w:proofErr w:type="spellEnd"/>
            <w:r w:rsidRPr="008F313B">
              <w:rPr>
                <w:rFonts w:ascii="Times New Roman" w:eastAsia="Calibri" w:hAnsi="Times New Roman" w:cs="Times New Roman"/>
                <w:color w:val="000000"/>
              </w:rPr>
              <w:t xml:space="preserve"> груп населення;</w:t>
            </w:r>
          </w:p>
          <w:p w:rsidR="008F313B" w:rsidRPr="008F313B" w:rsidRDefault="008F313B" w:rsidP="008F313B">
            <w:pPr>
              <w:numPr>
                <w:ilvl w:val="0"/>
                <w:numId w:val="7"/>
              </w:numPr>
              <w:spacing w:after="160"/>
              <w:ind w:right="176" w:firstLine="851"/>
              <w:contextualSpacing/>
              <w:jc w:val="both"/>
              <w:rPr>
                <w:rFonts w:ascii="Times New Roman" w:eastAsia="Calibri" w:hAnsi="Times New Roman" w:cs="Times New Roman"/>
                <w:color w:val="000000"/>
              </w:rPr>
            </w:pPr>
            <w:bookmarkStart w:id="13" w:name="n22"/>
            <w:bookmarkStart w:id="14" w:name="n23"/>
            <w:bookmarkEnd w:id="13"/>
            <w:bookmarkEnd w:id="14"/>
            <w:r w:rsidRPr="008F313B">
              <w:rPr>
                <w:rFonts w:ascii="Times New Roman" w:eastAsia="Calibri" w:hAnsi="Times New Roman" w:cs="Times New Roman"/>
                <w:color w:val="000000"/>
              </w:rPr>
              <w:t xml:space="preserve">підвищення ефективності підготовки учасників </w:t>
            </w:r>
            <w:r w:rsidRPr="008F313B">
              <w:rPr>
                <w:rFonts w:ascii="Times New Roman" w:eastAsia="Calibri" w:hAnsi="Times New Roman" w:cs="Times New Roman"/>
                <w:color w:val="000000"/>
              </w:rPr>
              <w:lastRenderedPageBreak/>
              <w:t>дорожнього руху шляхом запровадження новітніх методів навчання;</w:t>
            </w:r>
          </w:p>
          <w:p w:rsidR="008F313B" w:rsidRPr="008F313B" w:rsidRDefault="008F313B" w:rsidP="008F313B">
            <w:pPr>
              <w:numPr>
                <w:ilvl w:val="0"/>
                <w:numId w:val="7"/>
              </w:numPr>
              <w:spacing w:after="160"/>
              <w:ind w:right="176" w:firstLine="851"/>
              <w:contextualSpacing/>
              <w:jc w:val="both"/>
              <w:rPr>
                <w:rFonts w:ascii="Times New Roman" w:eastAsia="Calibri" w:hAnsi="Times New Roman" w:cs="Times New Roman"/>
                <w:color w:val="000000"/>
              </w:rPr>
            </w:pPr>
            <w:bookmarkStart w:id="15" w:name="n24"/>
            <w:bookmarkEnd w:id="15"/>
            <w:r w:rsidRPr="008F313B">
              <w:rPr>
                <w:rFonts w:ascii="Times New Roman" w:eastAsia="Calibri" w:hAnsi="Times New Roman" w:cs="Times New Roman"/>
                <w:color w:val="000000"/>
              </w:rPr>
              <w:t>проведення наукових досліджень у сфері безпеки дорожнього руху та впровадження їх результатів у практику;</w:t>
            </w:r>
          </w:p>
          <w:p w:rsidR="008F313B" w:rsidRPr="008F313B" w:rsidRDefault="008F313B" w:rsidP="008F313B">
            <w:pPr>
              <w:numPr>
                <w:ilvl w:val="0"/>
                <w:numId w:val="7"/>
              </w:numPr>
              <w:spacing w:after="160"/>
              <w:ind w:right="176" w:firstLine="851"/>
              <w:contextualSpacing/>
              <w:jc w:val="both"/>
              <w:rPr>
                <w:rFonts w:ascii="Times New Roman" w:eastAsia="Calibri" w:hAnsi="Times New Roman" w:cs="Times New Roman"/>
                <w:color w:val="000000"/>
              </w:rPr>
            </w:pPr>
            <w:bookmarkStart w:id="16" w:name="n25"/>
            <w:bookmarkEnd w:id="16"/>
            <w:r w:rsidRPr="008F313B">
              <w:rPr>
                <w:rFonts w:ascii="Times New Roman" w:eastAsia="Calibri" w:hAnsi="Times New Roman" w:cs="Times New Roman"/>
                <w:color w:val="000000"/>
              </w:rPr>
              <w:t>підвищення ефективності системи надання допомоги потерпілим унаслідок дорожньо-транспортних пригод;</w:t>
            </w:r>
          </w:p>
          <w:p w:rsidR="008F313B" w:rsidRPr="008F313B" w:rsidRDefault="008F313B" w:rsidP="008F313B">
            <w:pPr>
              <w:numPr>
                <w:ilvl w:val="0"/>
                <w:numId w:val="7"/>
              </w:numPr>
              <w:spacing w:after="160"/>
              <w:ind w:right="176" w:firstLine="851"/>
              <w:contextualSpacing/>
              <w:jc w:val="both"/>
              <w:rPr>
                <w:rFonts w:ascii="Times New Roman" w:eastAsia="Calibri" w:hAnsi="Times New Roman" w:cs="Times New Roman"/>
                <w:color w:val="000000"/>
              </w:rPr>
            </w:pPr>
            <w:bookmarkStart w:id="17" w:name="n26"/>
            <w:bookmarkEnd w:id="17"/>
            <w:r w:rsidRPr="008F313B">
              <w:rPr>
                <w:rFonts w:ascii="Times New Roman" w:eastAsia="Calibri" w:hAnsi="Times New Roman" w:cs="Times New Roman"/>
                <w:color w:val="000000"/>
              </w:rPr>
              <w:t>розширення міжнародної співпраці та обміну досвідом щодо забезпечення безпеки дорожнього руху;</w:t>
            </w:r>
          </w:p>
          <w:p w:rsidR="008F313B" w:rsidRPr="008F313B" w:rsidRDefault="008F313B" w:rsidP="008F313B">
            <w:pPr>
              <w:numPr>
                <w:ilvl w:val="0"/>
                <w:numId w:val="7"/>
              </w:numPr>
              <w:spacing w:after="160"/>
              <w:ind w:right="176" w:firstLine="851"/>
              <w:contextualSpacing/>
              <w:jc w:val="both"/>
              <w:rPr>
                <w:rFonts w:ascii="Times New Roman" w:eastAsia="Calibri" w:hAnsi="Times New Roman" w:cs="Times New Roman"/>
                <w:color w:val="000000"/>
              </w:rPr>
            </w:pPr>
            <w:r w:rsidRPr="008F313B">
              <w:rPr>
                <w:rFonts w:ascii="Times New Roman" w:eastAsia="Calibri" w:hAnsi="Times New Roman" w:cs="Times New Roman"/>
                <w:color w:val="000000"/>
              </w:rPr>
              <w:t xml:space="preserve">перегляд навчальних програм з вивчення правил дорожнього руху та правил безпечної поведінки на дорозі в системі дошкільної, загальної середньої освіти та </w:t>
            </w:r>
            <w:proofErr w:type="spellStart"/>
            <w:r w:rsidRPr="008F313B">
              <w:rPr>
                <w:rFonts w:ascii="Times New Roman" w:eastAsia="Calibri" w:hAnsi="Times New Roman" w:cs="Times New Roman"/>
                <w:color w:val="000000"/>
              </w:rPr>
              <w:t>професійно</w:t>
            </w:r>
            <w:proofErr w:type="spellEnd"/>
            <w:r w:rsidRPr="008F313B">
              <w:rPr>
                <w:rFonts w:ascii="Times New Roman" w:eastAsia="Calibri" w:hAnsi="Times New Roman" w:cs="Times New Roman"/>
                <w:color w:val="000000"/>
              </w:rPr>
              <w:t xml:space="preserve"> – технічної освіти;</w:t>
            </w:r>
          </w:p>
          <w:p w:rsidR="008F313B" w:rsidRPr="008F313B" w:rsidRDefault="008F313B" w:rsidP="008F313B">
            <w:pPr>
              <w:numPr>
                <w:ilvl w:val="0"/>
                <w:numId w:val="7"/>
              </w:numPr>
              <w:spacing w:after="160"/>
              <w:ind w:right="176" w:firstLine="851"/>
              <w:contextualSpacing/>
              <w:jc w:val="both"/>
              <w:rPr>
                <w:rFonts w:ascii="Times New Roman" w:eastAsia="Calibri" w:hAnsi="Times New Roman" w:cs="Times New Roman"/>
                <w:color w:val="000000"/>
              </w:rPr>
            </w:pPr>
            <w:r w:rsidRPr="008F313B">
              <w:rPr>
                <w:rFonts w:ascii="Times New Roman" w:eastAsia="Calibri" w:hAnsi="Times New Roman" w:cs="Times New Roman"/>
                <w:color w:val="000000"/>
              </w:rPr>
              <w:t>поліпшення роботи підрозділів екстреної медичної допомоги.</w:t>
            </w:r>
          </w:p>
          <w:p w:rsidR="008F313B" w:rsidRPr="008F313B" w:rsidRDefault="008F313B" w:rsidP="008F313B">
            <w:pPr>
              <w:ind w:right="176" w:firstLine="567"/>
              <w:jc w:val="both"/>
              <w:rPr>
                <w:rFonts w:ascii="Times New Roman" w:eastAsia="Calibri" w:hAnsi="Times New Roman" w:cs="Times New Roman"/>
                <w:color w:val="000000"/>
              </w:rPr>
            </w:pPr>
            <w:r w:rsidRPr="008F313B">
              <w:rPr>
                <w:rFonts w:ascii="Times New Roman" w:eastAsia="Calibri" w:hAnsi="Times New Roman" w:cs="Times New Roman"/>
                <w:color w:val="000000"/>
              </w:rPr>
              <w:t>Фінансування Програми здійснюється за рахунок коштів, що передбачаються у бюджеті міста Києва на відповідний рік для структурних підрозділів виконавчого органу Київської міської ради (Київської міської державної адміністрації) відповідальних за її виконання, а також інших джерел, не заборонених законодавством.</w:t>
            </w:r>
          </w:p>
          <w:p w:rsidR="008F313B" w:rsidRPr="008F313B" w:rsidRDefault="008F313B" w:rsidP="008F313B">
            <w:pPr>
              <w:ind w:right="176" w:firstLine="567"/>
              <w:jc w:val="both"/>
              <w:rPr>
                <w:rFonts w:ascii="Times New Roman" w:eastAsia="Calibri" w:hAnsi="Times New Roman" w:cs="Times New Roman"/>
                <w:color w:val="000000"/>
              </w:rPr>
            </w:pPr>
            <w:bookmarkStart w:id="18" w:name="n44"/>
            <w:bookmarkEnd w:id="18"/>
            <w:r w:rsidRPr="008F313B">
              <w:rPr>
                <w:rFonts w:ascii="Times New Roman" w:eastAsia="Calibri" w:hAnsi="Times New Roman" w:cs="Times New Roman"/>
                <w:color w:val="000000"/>
              </w:rPr>
              <w:t xml:space="preserve">Орієнтовний обсяг фінансування Програми становить </w:t>
            </w:r>
            <w:r w:rsidRPr="008F313B">
              <w:rPr>
                <w:rFonts w:ascii="Times New Roman" w:eastAsia="Calibri" w:hAnsi="Times New Roman" w:cs="Times New Roman"/>
                <w:b/>
                <w:color w:val="000000"/>
              </w:rPr>
              <w:t xml:space="preserve">2 378,86 </w:t>
            </w:r>
            <w:r w:rsidRPr="008F313B">
              <w:rPr>
                <w:rFonts w:ascii="Times New Roman" w:eastAsia="Calibri" w:hAnsi="Times New Roman" w:cs="Times New Roman"/>
                <w:color w:val="000000"/>
              </w:rPr>
              <w:t xml:space="preserve">млн. гривень, у тому числі за рахунок бюджету міста Києва </w:t>
            </w:r>
            <w:r w:rsidRPr="008F313B">
              <w:rPr>
                <w:rFonts w:ascii="Times New Roman" w:eastAsia="Calibri" w:hAnsi="Times New Roman" w:cs="Times New Roman"/>
                <w:b/>
                <w:color w:val="000000"/>
              </w:rPr>
              <w:t xml:space="preserve">1 310,86 </w:t>
            </w:r>
            <w:r w:rsidRPr="008F313B">
              <w:rPr>
                <w:rFonts w:ascii="Times New Roman" w:eastAsia="Calibri" w:hAnsi="Times New Roman" w:cs="Times New Roman"/>
                <w:color w:val="000000"/>
              </w:rPr>
              <w:t xml:space="preserve">млн. та коштів інших джерел (в </w:t>
            </w:r>
            <w:proofErr w:type="spellStart"/>
            <w:r w:rsidRPr="008F313B">
              <w:rPr>
                <w:rFonts w:ascii="Times New Roman" w:eastAsia="Calibri" w:hAnsi="Times New Roman" w:cs="Times New Roman"/>
                <w:color w:val="000000"/>
              </w:rPr>
              <w:t>т.ч</w:t>
            </w:r>
            <w:proofErr w:type="spellEnd"/>
            <w:r w:rsidRPr="008F313B">
              <w:rPr>
                <w:rFonts w:ascii="Times New Roman" w:eastAsia="Calibri" w:hAnsi="Times New Roman" w:cs="Times New Roman"/>
                <w:color w:val="000000"/>
              </w:rPr>
              <w:t xml:space="preserve">. </w:t>
            </w:r>
            <w:r w:rsidRPr="008F313B">
              <w:rPr>
                <w:rFonts w:ascii="Times New Roman" w:eastAsia="Calibri" w:hAnsi="Times New Roman" w:cs="Times New Roman"/>
              </w:rPr>
              <w:t xml:space="preserve">кредитних коштів Європейського інвестиційного банку) </w:t>
            </w:r>
            <w:r w:rsidRPr="008F313B">
              <w:rPr>
                <w:rFonts w:ascii="Times New Roman" w:eastAsia="Calibri" w:hAnsi="Times New Roman" w:cs="Times New Roman"/>
                <w:b/>
              </w:rPr>
              <w:t>1 068,0</w:t>
            </w:r>
            <w:r w:rsidRPr="008F313B">
              <w:rPr>
                <w:rFonts w:ascii="Times New Roman" w:eastAsia="Calibri" w:hAnsi="Times New Roman" w:cs="Times New Roman"/>
              </w:rPr>
              <w:t xml:space="preserve"> млн. гривень.</w:t>
            </w:r>
          </w:p>
          <w:p w:rsidR="008F313B" w:rsidRPr="008F313B" w:rsidRDefault="008F313B" w:rsidP="008F313B">
            <w:pPr>
              <w:ind w:right="176" w:firstLine="567"/>
              <w:jc w:val="both"/>
              <w:rPr>
                <w:rFonts w:ascii="Times New Roman" w:eastAsia="Calibri" w:hAnsi="Times New Roman" w:cs="Times New Roman"/>
                <w:color w:val="000000"/>
              </w:rPr>
            </w:pPr>
            <w:bookmarkStart w:id="19" w:name="n45"/>
            <w:bookmarkEnd w:id="19"/>
            <w:r w:rsidRPr="008F313B">
              <w:rPr>
                <w:rFonts w:ascii="Times New Roman" w:eastAsia="Calibri" w:hAnsi="Times New Roman" w:cs="Times New Roman"/>
                <w:color w:val="000000"/>
              </w:rPr>
              <w:t xml:space="preserve">Обсяг фінансування Програми  </w:t>
            </w:r>
            <w:proofErr w:type="spellStart"/>
            <w:r w:rsidRPr="008F313B">
              <w:rPr>
                <w:rFonts w:ascii="Times New Roman" w:eastAsia="Calibri" w:hAnsi="Times New Roman" w:cs="Times New Roman"/>
                <w:color w:val="000000"/>
              </w:rPr>
              <w:t>уточнюються</w:t>
            </w:r>
            <w:proofErr w:type="spellEnd"/>
            <w:r w:rsidRPr="008F313B">
              <w:rPr>
                <w:rFonts w:ascii="Times New Roman" w:eastAsia="Calibri" w:hAnsi="Times New Roman" w:cs="Times New Roman"/>
                <w:color w:val="000000"/>
              </w:rPr>
              <w:t xml:space="preserve">  щороку під час складання проекту бюджету міста Києва на відповідний рік.</w:t>
            </w:r>
          </w:p>
          <w:p w:rsidR="008F313B" w:rsidRDefault="008F313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283D1B" w:rsidRDefault="00283D1B" w:rsidP="008F313B">
            <w:pPr>
              <w:ind w:right="176"/>
              <w:jc w:val="both"/>
              <w:rPr>
                <w:rFonts w:ascii="Times New Roman" w:eastAsia="Calibri" w:hAnsi="Times New Roman" w:cs="Times New Roman"/>
                <w:color w:val="000000"/>
              </w:rPr>
            </w:pPr>
          </w:p>
          <w:p w:rsidR="008F313B" w:rsidRPr="008F313B" w:rsidRDefault="008F313B" w:rsidP="008F313B">
            <w:pPr>
              <w:ind w:right="176"/>
              <w:jc w:val="center"/>
              <w:rPr>
                <w:rFonts w:ascii="Times New Roman" w:eastAsia="Calibri" w:hAnsi="Times New Roman" w:cs="Times New Roman"/>
                <w:b/>
                <w:bCs/>
                <w:color w:val="000000"/>
                <w:bdr w:val="none" w:sz="0" w:space="0" w:color="auto" w:frame="1"/>
              </w:rPr>
            </w:pPr>
            <w:r w:rsidRPr="008F313B">
              <w:rPr>
                <w:rFonts w:ascii="Times New Roman" w:eastAsia="Calibri" w:hAnsi="Times New Roman" w:cs="Times New Roman"/>
                <w:b/>
                <w:bCs/>
                <w:color w:val="000000"/>
                <w:bdr w:val="none" w:sz="0" w:space="0" w:color="auto" w:frame="1"/>
              </w:rPr>
              <w:t>5. Напрями діяльності Програми, перелік завдань, заходів Програми та результативні показники</w:t>
            </w:r>
          </w:p>
          <w:p w:rsidR="008F313B" w:rsidRPr="008F313B" w:rsidRDefault="008F313B" w:rsidP="008F313B">
            <w:pPr>
              <w:ind w:right="176" w:firstLine="708"/>
              <w:jc w:val="both"/>
              <w:rPr>
                <w:rFonts w:ascii="Times New Roman" w:eastAsia="Calibri" w:hAnsi="Times New Roman" w:cs="Times New Roman"/>
              </w:rPr>
            </w:pPr>
            <w:r w:rsidRPr="008F313B">
              <w:rPr>
                <w:rFonts w:ascii="Times New Roman" w:eastAsia="Times New Roman" w:hAnsi="Times New Roman" w:cs="Times New Roman"/>
                <w:lang w:eastAsia="uk-UA"/>
              </w:rPr>
              <w:t xml:space="preserve">Перелік основних напрямів діяльності, завдань та заходів з реалізації Програми з визначенням обсягів та джерел фінансування наведено у </w:t>
            </w:r>
            <w:r w:rsidRPr="008F313B">
              <w:rPr>
                <w:rFonts w:ascii="Times New Roman" w:eastAsia="Times New Roman" w:hAnsi="Times New Roman" w:cs="Times New Roman"/>
                <w:lang w:eastAsia="uk-UA"/>
              </w:rPr>
              <w:br/>
              <w:t>додатку 1 до Програми, який сформовано відповідно до цілей та завдань Стратегії розвитку міста Києва до 2025 року, затвердженої рішенням Київської міської ради від 15 грудня 2011 року № 824/7060 (у редакції рішення Київської міської ради від 06 липня 2017 року № 724/2886),</w:t>
            </w:r>
            <w:r w:rsidRPr="008F313B">
              <w:rPr>
                <w:rFonts w:ascii="Times New Roman" w:eastAsia="Calibri" w:hAnsi="Times New Roman" w:cs="Times New Roman"/>
              </w:rPr>
              <w:t xml:space="preserve"> Стратегії підвищення рівня безпеки дорожнього руху в Україні на період до 2020 року, затвердженої розпорядженням Кабінету Міністрів України від 14 червня 2017 року № 481-р та Державної програми підвищення рівня безпеки дорожнього руху в Україні на період до 2020 року, затвердженої постановою Кабінету Міністрів України від 25 квітня 2018 року № 435. </w:t>
            </w:r>
          </w:p>
          <w:p w:rsidR="008F313B" w:rsidRPr="008F313B" w:rsidRDefault="008F313B" w:rsidP="008F313B">
            <w:pPr>
              <w:ind w:right="176" w:firstLine="708"/>
              <w:jc w:val="both"/>
              <w:rPr>
                <w:rFonts w:ascii="Times New Roman" w:eastAsia="Times New Roman" w:hAnsi="Times New Roman" w:cs="Times New Roman"/>
                <w:lang w:eastAsia="uk-UA"/>
              </w:rPr>
            </w:pPr>
            <w:r w:rsidRPr="008F313B">
              <w:rPr>
                <w:rFonts w:ascii="Times New Roman" w:eastAsia="Times New Roman" w:hAnsi="Times New Roman" w:cs="Times New Roman"/>
                <w:lang w:eastAsia="uk-UA"/>
              </w:rPr>
              <w:t>Програма передбачає реалізацію комплексу завдань направлених на підвищення рівня організації безпеки дорожнього руху</w:t>
            </w:r>
            <w:bookmarkStart w:id="20" w:name="n29"/>
            <w:bookmarkStart w:id="21" w:name="n30"/>
            <w:bookmarkStart w:id="22" w:name="n31"/>
            <w:bookmarkEnd w:id="20"/>
            <w:bookmarkEnd w:id="21"/>
            <w:bookmarkEnd w:id="22"/>
            <w:r w:rsidRPr="008F313B">
              <w:rPr>
                <w:rFonts w:ascii="Times New Roman" w:eastAsia="Times New Roman" w:hAnsi="Times New Roman" w:cs="Times New Roman"/>
                <w:lang w:eastAsia="uk-UA"/>
              </w:rPr>
              <w:t>:</w:t>
            </w:r>
          </w:p>
          <w:p w:rsidR="008F313B" w:rsidRPr="008F313B" w:rsidRDefault="008F313B" w:rsidP="008F313B">
            <w:pPr>
              <w:ind w:right="176"/>
              <w:jc w:val="both"/>
              <w:rPr>
                <w:rFonts w:ascii="Times New Roman" w:eastAsia="Calibri" w:hAnsi="Times New Roman" w:cs="Times New Roman"/>
                <w:b/>
                <w:i/>
                <w:color w:val="000000"/>
              </w:rPr>
            </w:pPr>
            <w:r w:rsidRPr="008F313B">
              <w:rPr>
                <w:rFonts w:ascii="Times New Roman" w:eastAsia="Calibri" w:hAnsi="Times New Roman" w:cs="Times New Roman"/>
                <w:b/>
                <w:i/>
                <w:color w:val="000000"/>
              </w:rPr>
              <w:t>1. Зниження кількості дорожньо-транспортних пригод, смертності та травматизму:</w:t>
            </w:r>
          </w:p>
          <w:p w:rsidR="008F313B" w:rsidRPr="008F313B" w:rsidRDefault="008F313B" w:rsidP="0052169C">
            <w:pPr>
              <w:numPr>
                <w:ilvl w:val="0"/>
                <w:numId w:val="18"/>
              </w:numPr>
              <w:ind w:left="296" w:right="176" w:hanging="12"/>
              <w:contextualSpacing/>
              <w:jc w:val="both"/>
              <w:rPr>
                <w:rFonts w:ascii="Times New Roman" w:eastAsia="Calibri" w:hAnsi="Times New Roman" w:cs="Times New Roman"/>
                <w:color w:val="000000"/>
              </w:rPr>
            </w:pPr>
            <w:r w:rsidRPr="008F313B">
              <w:rPr>
                <w:rFonts w:ascii="Times New Roman" w:eastAsia="Calibri" w:hAnsi="Times New Roman" w:cs="Times New Roman"/>
                <w:color w:val="000000"/>
              </w:rPr>
              <w:t>збільшення частки регульованих та інженерно-обладнаних наземних пішохідних переходів:</w:t>
            </w:r>
          </w:p>
          <w:p w:rsidR="008F313B" w:rsidRPr="008F313B" w:rsidRDefault="008F313B" w:rsidP="008E3977">
            <w:pPr>
              <w:ind w:left="567" w:right="176"/>
              <w:jc w:val="both"/>
              <w:rPr>
                <w:rFonts w:ascii="Times New Roman" w:eastAsia="Calibri" w:hAnsi="Times New Roman" w:cs="Times New Roman"/>
                <w:i/>
              </w:rPr>
            </w:pPr>
            <w:r w:rsidRPr="008F313B">
              <w:rPr>
                <w:rFonts w:ascii="Times New Roman" w:eastAsia="Calibri" w:hAnsi="Times New Roman" w:cs="Times New Roman"/>
                <w:i/>
                <w:color w:val="000000"/>
              </w:rPr>
              <w:t>-модернізація перехресть</w:t>
            </w:r>
            <w:r w:rsidRPr="008F313B">
              <w:rPr>
                <w:rFonts w:ascii="Times New Roman" w:eastAsia="Calibri" w:hAnsi="Times New Roman" w:cs="Times New Roman"/>
                <w:i/>
              </w:rPr>
              <w:t>;</w:t>
            </w:r>
          </w:p>
          <w:p w:rsidR="008F313B" w:rsidRPr="008F313B" w:rsidRDefault="008F313B" w:rsidP="008E3977">
            <w:pPr>
              <w:ind w:left="567" w:right="176"/>
              <w:jc w:val="both"/>
              <w:rPr>
                <w:rFonts w:ascii="Times New Roman" w:eastAsia="Calibri" w:hAnsi="Times New Roman" w:cs="Times New Roman"/>
                <w:i/>
                <w:color w:val="000000"/>
              </w:rPr>
            </w:pPr>
            <w:r w:rsidRPr="008F313B">
              <w:rPr>
                <w:rFonts w:ascii="Times New Roman" w:eastAsia="Calibri" w:hAnsi="Times New Roman" w:cs="Times New Roman"/>
                <w:i/>
                <w:color w:val="000000"/>
              </w:rPr>
              <w:t>-будівництво світлофорних об'єктів;</w:t>
            </w:r>
          </w:p>
          <w:p w:rsidR="008F313B" w:rsidRPr="008F313B" w:rsidRDefault="008F313B" w:rsidP="008E3977">
            <w:pPr>
              <w:ind w:left="567" w:right="176"/>
              <w:jc w:val="both"/>
              <w:rPr>
                <w:rFonts w:ascii="Times New Roman" w:eastAsia="Calibri" w:hAnsi="Times New Roman" w:cs="Times New Roman"/>
                <w:i/>
                <w:color w:val="000000"/>
              </w:rPr>
            </w:pPr>
            <w:r w:rsidRPr="008F313B">
              <w:rPr>
                <w:rFonts w:ascii="Times New Roman" w:eastAsia="Calibri" w:hAnsi="Times New Roman" w:cs="Times New Roman"/>
                <w:i/>
                <w:color w:val="000000"/>
              </w:rPr>
              <w:t>-реконструкція світлофорних об'єктів;</w:t>
            </w:r>
          </w:p>
          <w:p w:rsidR="008F313B" w:rsidRPr="008F313B" w:rsidRDefault="008F313B" w:rsidP="008E3977">
            <w:pPr>
              <w:ind w:left="567" w:right="176"/>
              <w:jc w:val="both"/>
              <w:rPr>
                <w:rFonts w:ascii="Times New Roman" w:eastAsia="Calibri" w:hAnsi="Times New Roman" w:cs="Times New Roman"/>
                <w:i/>
                <w:color w:val="000000"/>
              </w:rPr>
            </w:pPr>
            <w:r w:rsidRPr="008F313B">
              <w:rPr>
                <w:rFonts w:ascii="Times New Roman" w:eastAsia="Calibri" w:hAnsi="Times New Roman" w:cs="Times New Roman"/>
                <w:i/>
                <w:color w:val="000000"/>
              </w:rPr>
              <w:t>- капітальний ремонт світлофорних об'єктів;</w:t>
            </w:r>
          </w:p>
          <w:p w:rsidR="008F313B" w:rsidRPr="008F313B" w:rsidRDefault="008F313B" w:rsidP="008E3977">
            <w:pPr>
              <w:numPr>
                <w:ilvl w:val="0"/>
                <w:numId w:val="18"/>
              </w:numPr>
              <w:ind w:left="284" w:right="176" w:firstLine="0"/>
              <w:contextualSpacing/>
              <w:jc w:val="both"/>
              <w:rPr>
                <w:rFonts w:ascii="Times New Roman" w:eastAsia="Calibri" w:hAnsi="Times New Roman" w:cs="Times New Roman"/>
                <w:color w:val="000000"/>
              </w:rPr>
            </w:pPr>
            <w:r w:rsidRPr="008F313B">
              <w:rPr>
                <w:rFonts w:ascii="Times New Roman" w:eastAsia="Calibri" w:hAnsi="Times New Roman" w:cs="Times New Roman"/>
                <w:color w:val="000000"/>
              </w:rPr>
              <w:t>визначення та належне облаштування зон змішаного користування (</w:t>
            </w:r>
            <w:proofErr w:type="spellStart"/>
            <w:r w:rsidRPr="008F313B">
              <w:rPr>
                <w:rFonts w:ascii="Times New Roman" w:eastAsia="Calibri" w:hAnsi="Times New Roman" w:cs="Times New Roman"/>
                <w:color w:val="000000"/>
              </w:rPr>
              <w:t>Shared</w:t>
            </w:r>
            <w:proofErr w:type="spellEnd"/>
            <w:r w:rsidRPr="008F313B">
              <w:rPr>
                <w:rFonts w:ascii="Times New Roman" w:eastAsia="Calibri" w:hAnsi="Times New Roman" w:cs="Times New Roman"/>
                <w:color w:val="000000"/>
              </w:rPr>
              <w:t xml:space="preserve"> </w:t>
            </w:r>
            <w:proofErr w:type="spellStart"/>
            <w:r w:rsidRPr="008F313B">
              <w:rPr>
                <w:rFonts w:ascii="Times New Roman" w:eastAsia="Calibri" w:hAnsi="Times New Roman" w:cs="Times New Roman"/>
                <w:color w:val="000000"/>
              </w:rPr>
              <w:t>space</w:t>
            </w:r>
            <w:proofErr w:type="spellEnd"/>
            <w:r w:rsidRPr="008F313B">
              <w:rPr>
                <w:rFonts w:ascii="Times New Roman" w:eastAsia="Calibri" w:hAnsi="Times New Roman" w:cs="Times New Roman"/>
                <w:color w:val="000000"/>
              </w:rPr>
              <w:t>) з обмеженим швидкісним режимом:</w:t>
            </w:r>
          </w:p>
          <w:p w:rsidR="008F313B" w:rsidRPr="008F313B" w:rsidRDefault="008F313B" w:rsidP="008F313B">
            <w:pPr>
              <w:ind w:right="176" w:firstLine="567"/>
              <w:jc w:val="both"/>
              <w:rPr>
                <w:rFonts w:ascii="Times New Roman" w:eastAsia="Calibri" w:hAnsi="Times New Roman" w:cs="Times New Roman"/>
                <w:i/>
                <w:color w:val="000000"/>
              </w:rPr>
            </w:pPr>
            <w:r w:rsidRPr="008F313B">
              <w:rPr>
                <w:rFonts w:ascii="Times New Roman" w:eastAsia="Calibri" w:hAnsi="Times New Roman" w:cs="Times New Roman"/>
                <w:color w:val="000000"/>
              </w:rPr>
              <w:t xml:space="preserve">- </w:t>
            </w:r>
            <w:r w:rsidRPr="008F313B">
              <w:rPr>
                <w:rFonts w:ascii="Times New Roman" w:eastAsia="Calibri" w:hAnsi="Times New Roman" w:cs="Times New Roman"/>
                <w:i/>
                <w:color w:val="000000"/>
              </w:rPr>
              <w:t xml:space="preserve">будівництво елементів благоустрою на </w:t>
            </w:r>
            <w:proofErr w:type="spellStart"/>
            <w:r w:rsidRPr="008F313B">
              <w:rPr>
                <w:rFonts w:ascii="Times New Roman" w:eastAsia="Calibri" w:hAnsi="Times New Roman" w:cs="Times New Roman"/>
                <w:i/>
                <w:color w:val="000000"/>
              </w:rPr>
              <w:t>вулично</w:t>
            </w:r>
            <w:proofErr w:type="spellEnd"/>
            <w:r w:rsidRPr="008F313B">
              <w:rPr>
                <w:rFonts w:ascii="Times New Roman" w:eastAsia="Calibri" w:hAnsi="Times New Roman" w:cs="Times New Roman"/>
                <w:i/>
                <w:color w:val="000000"/>
              </w:rPr>
              <w:t xml:space="preserve">-дорожній мережі </w:t>
            </w:r>
            <w:r w:rsidRPr="008F313B">
              <w:rPr>
                <w:rFonts w:ascii="Times New Roman" w:eastAsia="Calibri" w:hAnsi="Times New Roman" w:cs="Times New Roman"/>
                <w:i/>
                <w:color w:val="000000"/>
                <w:lang w:val="ru-RU"/>
              </w:rPr>
              <w:br/>
            </w:r>
            <w:r w:rsidRPr="008F313B">
              <w:rPr>
                <w:rFonts w:ascii="Times New Roman" w:eastAsia="Calibri" w:hAnsi="Times New Roman" w:cs="Times New Roman"/>
                <w:i/>
                <w:color w:val="000000"/>
              </w:rPr>
              <w:t>міста Києва;</w:t>
            </w:r>
          </w:p>
          <w:p w:rsidR="008F313B" w:rsidRPr="008F313B" w:rsidRDefault="008F313B" w:rsidP="008F313B">
            <w:pPr>
              <w:ind w:right="176" w:firstLine="567"/>
              <w:jc w:val="both"/>
              <w:rPr>
                <w:rFonts w:ascii="Times New Roman" w:eastAsia="Calibri" w:hAnsi="Times New Roman" w:cs="Times New Roman"/>
                <w:i/>
                <w:color w:val="000000"/>
              </w:rPr>
            </w:pPr>
            <w:r w:rsidRPr="008F313B">
              <w:rPr>
                <w:rFonts w:ascii="Times New Roman" w:eastAsia="Calibri" w:hAnsi="Times New Roman" w:cs="Times New Roman"/>
                <w:color w:val="000000"/>
              </w:rPr>
              <w:t xml:space="preserve">- </w:t>
            </w:r>
            <w:r w:rsidRPr="008F313B">
              <w:rPr>
                <w:rFonts w:ascii="Times New Roman" w:eastAsia="Calibri" w:hAnsi="Times New Roman" w:cs="Times New Roman"/>
                <w:i/>
                <w:color w:val="000000"/>
              </w:rPr>
              <w:t xml:space="preserve">заміна, відновлення та впровадження дорожніх знаків, знаків маршрутного орієнтування та інформаційно-вказівних дорожніх знаків до вимог ДСТУ 4100-2014 "Безпека дорожнього руху. Знаки дорожні. Загальні </w:t>
            </w:r>
            <w:r w:rsidRPr="008F313B">
              <w:rPr>
                <w:rFonts w:ascii="Times New Roman" w:eastAsia="Calibri" w:hAnsi="Times New Roman" w:cs="Times New Roman"/>
                <w:i/>
                <w:color w:val="000000"/>
              </w:rPr>
              <w:lastRenderedPageBreak/>
              <w:t>технічні умови. Правила застосування";</w:t>
            </w:r>
          </w:p>
          <w:p w:rsidR="008F313B" w:rsidRPr="008F313B" w:rsidRDefault="008F313B" w:rsidP="008F313B">
            <w:pPr>
              <w:ind w:right="176" w:firstLine="567"/>
              <w:jc w:val="both"/>
              <w:rPr>
                <w:rFonts w:ascii="Times New Roman" w:eastAsia="Calibri" w:hAnsi="Times New Roman" w:cs="Times New Roman"/>
                <w:i/>
                <w:color w:val="000000"/>
              </w:rPr>
            </w:pPr>
            <w:r w:rsidRPr="008F313B">
              <w:rPr>
                <w:rFonts w:ascii="Times New Roman" w:eastAsia="Calibri" w:hAnsi="Times New Roman" w:cs="Times New Roman"/>
                <w:i/>
                <w:color w:val="000000"/>
              </w:rPr>
              <w:t>- впровадження та ремонт об'єктів пристроїв примусового зниження швидкості руху (ППЗШ);</w:t>
            </w:r>
          </w:p>
          <w:p w:rsidR="008F313B" w:rsidRPr="008F313B" w:rsidRDefault="008F313B" w:rsidP="008F313B">
            <w:pPr>
              <w:ind w:right="176" w:firstLine="567"/>
              <w:jc w:val="both"/>
              <w:rPr>
                <w:rFonts w:ascii="Times New Roman" w:eastAsia="Calibri" w:hAnsi="Times New Roman" w:cs="Times New Roman"/>
                <w:i/>
                <w:color w:val="000000"/>
              </w:rPr>
            </w:pPr>
            <w:r w:rsidRPr="008F313B">
              <w:rPr>
                <w:rFonts w:ascii="Times New Roman" w:eastAsia="Calibri" w:hAnsi="Times New Roman" w:cs="Times New Roman"/>
                <w:i/>
                <w:color w:val="000000"/>
              </w:rPr>
              <w:t xml:space="preserve">- придбання та встановлення </w:t>
            </w:r>
            <w:proofErr w:type="spellStart"/>
            <w:r w:rsidRPr="008F313B">
              <w:rPr>
                <w:rFonts w:ascii="Times New Roman" w:eastAsia="Calibri" w:hAnsi="Times New Roman" w:cs="Times New Roman"/>
                <w:i/>
                <w:color w:val="000000"/>
              </w:rPr>
              <w:t>боллардів</w:t>
            </w:r>
            <w:proofErr w:type="spellEnd"/>
            <w:r w:rsidRPr="008F313B">
              <w:rPr>
                <w:rFonts w:ascii="Times New Roman" w:eastAsia="Calibri" w:hAnsi="Times New Roman" w:cs="Times New Roman"/>
                <w:i/>
                <w:color w:val="000000"/>
              </w:rPr>
              <w:t xml:space="preserve"> (автоматичних, гідравлічних </w:t>
            </w:r>
            <w:proofErr w:type="spellStart"/>
            <w:r w:rsidRPr="008F313B">
              <w:rPr>
                <w:rFonts w:ascii="Times New Roman" w:eastAsia="Calibri" w:hAnsi="Times New Roman" w:cs="Times New Roman"/>
                <w:i/>
                <w:color w:val="000000"/>
              </w:rPr>
              <w:t>блокіраторів</w:t>
            </w:r>
            <w:proofErr w:type="spellEnd"/>
            <w:r w:rsidRPr="008F313B">
              <w:rPr>
                <w:rFonts w:ascii="Times New Roman" w:eastAsia="Calibri" w:hAnsi="Times New Roman" w:cs="Times New Roman"/>
                <w:i/>
                <w:color w:val="000000"/>
              </w:rPr>
              <w:t>);</w:t>
            </w:r>
          </w:p>
          <w:p w:rsidR="008F313B" w:rsidRPr="008F313B" w:rsidRDefault="008F313B" w:rsidP="008F313B">
            <w:pPr>
              <w:ind w:right="176" w:firstLine="567"/>
              <w:jc w:val="both"/>
              <w:rPr>
                <w:rFonts w:ascii="Times New Roman" w:eastAsia="Calibri" w:hAnsi="Times New Roman" w:cs="Times New Roman"/>
                <w:i/>
                <w:color w:val="000000"/>
              </w:rPr>
            </w:pPr>
            <w:r w:rsidRPr="008F313B">
              <w:rPr>
                <w:rFonts w:ascii="Times New Roman" w:eastAsia="Calibri" w:hAnsi="Times New Roman" w:cs="Times New Roman"/>
                <w:i/>
                <w:color w:val="000000"/>
              </w:rPr>
              <w:t>- пристосування тротуарів, узбіччя, пішохідних переходів тощо для вільного пересування людей з обмеженими фізичними можливостями.</w:t>
            </w:r>
          </w:p>
          <w:p w:rsidR="008F313B" w:rsidRPr="008F313B" w:rsidRDefault="008F313B" w:rsidP="008F313B">
            <w:pPr>
              <w:ind w:right="176"/>
              <w:jc w:val="both"/>
              <w:rPr>
                <w:rFonts w:ascii="Times New Roman" w:eastAsia="Calibri" w:hAnsi="Times New Roman" w:cs="Times New Roman"/>
                <w:b/>
                <w:i/>
                <w:color w:val="000000"/>
              </w:rPr>
            </w:pPr>
            <w:r w:rsidRPr="008F313B">
              <w:rPr>
                <w:rFonts w:ascii="Times New Roman" w:eastAsia="Calibri" w:hAnsi="Times New Roman" w:cs="Times New Roman"/>
                <w:b/>
                <w:i/>
                <w:color w:val="000000"/>
              </w:rPr>
              <w:t>2. Удосконалення системи управління у сфері забезпечення безпеки та організації дорожнього руху:</w:t>
            </w:r>
          </w:p>
          <w:p w:rsidR="008F313B" w:rsidRPr="008F313B" w:rsidRDefault="008F313B" w:rsidP="008E3977">
            <w:pPr>
              <w:numPr>
                <w:ilvl w:val="0"/>
                <w:numId w:val="13"/>
              </w:numPr>
              <w:ind w:left="284" w:right="176" w:firstLine="0"/>
              <w:contextualSpacing/>
              <w:jc w:val="both"/>
              <w:rPr>
                <w:rFonts w:ascii="Times New Roman" w:eastAsia="Calibri" w:hAnsi="Times New Roman" w:cs="Times New Roman"/>
              </w:rPr>
            </w:pPr>
            <w:r w:rsidRPr="008F313B">
              <w:rPr>
                <w:rFonts w:ascii="Times New Roman" w:eastAsia="Calibri" w:hAnsi="Times New Roman" w:cs="Times New Roman"/>
              </w:rPr>
              <w:t>проведення науково-технічних досліджень у сфері безпеки дорожнього руху;</w:t>
            </w:r>
          </w:p>
          <w:p w:rsidR="008F313B" w:rsidRPr="008F313B" w:rsidRDefault="008F313B" w:rsidP="008E3977">
            <w:pPr>
              <w:numPr>
                <w:ilvl w:val="0"/>
                <w:numId w:val="13"/>
              </w:numPr>
              <w:ind w:left="284" w:right="176" w:firstLine="0"/>
              <w:contextualSpacing/>
              <w:jc w:val="both"/>
              <w:rPr>
                <w:rFonts w:ascii="Times New Roman" w:eastAsia="Calibri" w:hAnsi="Times New Roman" w:cs="Times New Roman"/>
              </w:rPr>
            </w:pPr>
            <w:r w:rsidRPr="008F313B">
              <w:rPr>
                <w:rFonts w:ascii="Times New Roman" w:eastAsia="Calibri" w:hAnsi="Times New Roman" w:cs="Times New Roman"/>
              </w:rPr>
              <w:t>залучення міжнародних фахівців з організації та безпеки дорожнього руху для отримання міжнародного досвіду та знань;</w:t>
            </w:r>
          </w:p>
          <w:p w:rsidR="008F313B" w:rsidRPr="008F313B" w:rsidRDefault="008F313B" w:rsidP="008E3977">
            <w:pPr>
              <w:numPr>
                <w:ilvl w:val="0"/>
                <w:numId w:val="13"/>
              </w:numPr>
              <w:ind w:left="284" w:right="176" w:firstLine="0"/>
              <w:contextualSpacing/>
              <w:jc w:val="both"/>
              <w:rPr>
                <w:rFonts w:ascii="Times New Roman" w:eastAsia="Calibri" w:hAnsi="Times New Roman" w:cs="Times New Roman"/>
              </w:rPr>
            </w:pPr>
            <w:r w:rsidRPr="008F313B">
              <w:rPr>
                <w:rFonts w:ascii="Times New Roman" w:eastAsia="Calibri" w:hAnsi="Times New Roman" w:cs="Times New Roman"/>
              </w:rPr>
              <w:t>підготовка фахівців з безпеки дорожнього руху, їх навчання. Проведення тренінгів (семінарів), круглих столів;</w:t>
            </w:r>
          </w:p>
          <w:p w:rsidR="008F313B" w:rsidRPr="008F313B" w:rsidRDefault="008F313B" w:rsidP="008E3977">
            <w:pPr>
              <w:numPr>
                <w:ilvl w:val="0"/>
                <w:numId w:val="13"/>
              </w:numPr>
              <w:ind w:left="284" w:right="176" w:firstLine="0"/>
              <w:contextualSpacing/>
              <w:jc w:val="both"/>
              <w:rPr>
                <w:rFonts w:ascii="Times New Roman" w:eastAsia="Calibri" w:hAnsi="Times New Roman" w:cs="Times New Roman"/>
              </w:rPr>
            </w:pPr>
            <w:r w:rsidRPr="008F313B">
              <w:rPr>
                <w:rFonts w:ascii="Times New Roman" w:eastAsia="Calibri" w:hAnsi="Times New Roman" w:cs="Times New Roman"/>
              </w:rPr>
              <w:t>участь фахівців в міжнародних заходах, семінарах, конференціях та виставках з питань безпеки дорожнього руху.</w:t>
            </w:r>
          </w:p>
          <w:p w:rsidR="008F313B" w:rsidRPr="008F313B" w:rsidRDefault="008F313B" w:rsidP="008F313B">
            <w:pPr>
              <w:ind w:left="1080" w:right="176"/>
              <w:contextualSpacing/>
              <w:jc w:val="both"/>
              <w:rPr>
                <w:rFonts w:ascii="Times New Roman" w:eastAsia="Calibri" w:hAnsi="Times New Roman" w:cs="Times New Roman"/>
              </w:rPr>
            </w:pPr>
          </w:p>
          <w:p w:rsidR="008F313B" w:rsidRPr="008F313B" w:rsidRDefault="008F313B" w:rsidP="008F313B">
            <w:pPr>
              <w:numPr>
                <w:ilvl w:val="0"/>
                <w:numId w:val="19"/>
              </w:numPr>
              <w:ind w:right="176"/>
              <w:contextualSpacing/>
              <w:jc w:val="both"/>
              <w:rPr>
                <w:rFonts w:ascii="Times New Roman" w:eastAsia="Calibri" w:hAnsi="Times New Roman" w:cs="Times New Roman"/>
                <w:b/>
                <w:i/>
                <w:color w:val="000000"/>
              </w:rPr>
            </w:pPr>
            <w:r w:rsidRPr="008F313B">
              <w:rPr>
                <w:rFonts w:ascii="Times New Roman" w:eastAsia="Calibri" w:hAnsi="Times New Roman" w:cs="Times New Roman"/>
                <w:b/>
                <w:i/>
                <w:color w:val="000000"/>
              </w:rPr>
              <w:t>Удосконалення ведення обліку та проведення аналізу даних підвищення безпеки дорожнього руху:</w:t>
            </w:r>
          </w:p>
          <w:p w:rsidR="008F313B" w:rsidRPr="008F313B" w:rsidRDefault="008F313B" w:rsidP="008E3977">
            <w:pPr>
              <w:numPr>
                <w:ilvl w:val="0"/>
                <w:numId w:val="11"/>
              </w:numPr>
              <w:ind w:left="284" w:right="176" w:firstLine="0"/>
              <w:contextualSpacing/>
              <w:jc w:val="both"/>
              <w:rPr>
                <w:rFonts w:ascii="Times New Roman" w:eastAsia="Calibri" w:hAnsi="Times New Roman" w:cs="Times New Roman"/>
              </w:rPr>
            </w:pPr>
            <w:r w:rsidRPr="008F313B">
              <w:rPr>
                <w:rFonts w:ascii="Times New Roman" w:eastAsia="Calibri" w:hAnsi="Times New Roman" w:cs="Times New Roman"/>
              </w:rPr>
              <w:t xml:space="preserve">створення єдиної бази </w:t>
            </w:r>
            <w:proofErr w:type="spellStart"/>
            <w:r w:rsidRPr="008F313B">
              <w:rPr>
                <w:rFonts w:ascii="Times New Roman" w:eastAsia="Calibri" w:hAnsi="Times New Roman" w:cs="Times New Roman"/>
              </w:rPr>
              <w:t>геопросторової</w:t>
            </w:r>
            <w:proofErr w:type="spellEnd"/>
            <w:r w:rsidRPr="008F313B">
              <w:rPr>
                <w:rFonts w:ascii="Times New Roman" w:eastAsia="Calibri" w:hAnsi="Times New Roman" w:cs="Times New Roman"/>
              </w:rPr>
              <w:t xml:space="preserve"> схеми організації дорожнього руху (ОДР) в місті Києві, в тому числі:</w:t>
            </w:r>
          </w:p>
          <w:p w:rsidR="008F313B" w:rsidRPr="008F313B" w:rsidRDefault="008F313B" w:rsidP="008E3977">
            <w:pPr>
              <w:ind w:left="284" w:right="176"/>
              <w:jc w:val="both"/>
              <w:rPr>
                <w:rFonts w:ascii="Times New Roman" w:eastAsia="Calibri" w:hAnsi="Times New Roman" w:cs="Times New Roman"/>
              </w:rPr>
            </w:pPr>
            <w:r w:rsidRPr="008F313B">
              <w:rPr>
                <w:rFonts w:ascii="Times New Roman" w:eastAsia="Calibri" w:hAnsi="Times New Roman" w:cs="Times New Roman"/>
              </w:rPr>
              <w:t xml:space="preserve">    - технічне оснащення.</w:t>
            </w:r>
          </w:p>
          <w:p w:rsidR="008F313B" w:rsidRPr="008F313B" w:rsidRDefault="008F313B" w:rsidP="008F313B">
            <w:pPr>
              <w:ind w:right="176" w:firstLine="414"/>
              <w:jc w:val="both"/>
              <w:rPr>
                <w:rFonts w:ascii="Times New Roman" w:eastAsia="Calibri" w:hAnsi="Times New Roman" w:cs="Times New Roman"/>
              </w:rPr>
            </w:pPr>
            <w:r w:rsidRPr="008F313B">
              <w:rPr>
                <w:rFonts w:ascii="Times New Roman" w:eastAsia="Calibri" w:hAnsi="Times New Roman" w:cs="Times New Roman"/>
              </w:rPr>
              <w:t xml:space="preserve">   </w:t>
            </w:r>
          </w:p>
          <w:p w:rsidR="008F313B" w:rsidRPr="008F313B" w:rsidRDefault="008F313B" w:rsidP="008F313B">
            <w:pPr>
              <w:ind w:right="176"/>
              <w:jc w:val="both"/>
              <w:rPr>
                <w:rFonts w:ascii="Times New Roman" w:eastAsia="Calibri" w:hAnsi="Times New Roman" w:cs="Times New Roman"/>
                <w:b/>
                <w:i/>
              </w:rPr>
            </w:pPr>
            <w:r w:rsidRPr="008F313B">
              <w:rPr>
                <w:rFonts w:ascii="Times New Roman" w:eastAsia="Calibri" w:hAnsi="Times New Roman" w:cs="Times New Roman"/>
                <w:b/>
                <w:i/>
              </w:rPr>
              <w:t>4.</w:t>
            </w:r>
            <w:r w:rsidRPr="008F313B">
              <w:rPr>
                <w:rFonts w:ascii="Times New Roman" w:eastAsia="Calibri" w:hAnsi="Times New Roman" w:cs="Times New Roman"/>
                <w:b/>
                <w:i/>
                <w:color w:val="000000"/>
              </w:rPr>
              <w:t xml:space="preserve"> Підвищення безпечності доріг та дорожньої інфраструктури</w:t>
            </w:r>
            <w:r w:rsidRPr="008F313B">
              <w:rPr>
                <w:rFonts w:ascii="Times New Roman" w:eastAsia="Calibri" w:hAnsi="Times New Roman" w:cs="Times New Roman"/>
                <w:b/>
                <w:i/>
              </w:rPr>
              <w:t>:</w:t>
            </w:r>
          </w:p>
          <w:p w:rsidR="008F313B" w:rsidRPr="008F313B" w:rsidRDefault="008F313B" w:rsidP="008E3977">
            <w:pPr>
              <w:numPr>
                <w:ilvl w:val="0"/>
                <w:numId w:val="11"/>
              </w:numPr>
              <w:ind w:left="284" w:right="176" w:firstLine="0"/>
              <w:contextualSpacing/>
              <w:jc w:val="both"/>
              <w:rPr>
                <w:rFonts w:ascii="Times New Roman" w:eastAsia="Calibri" w:hAnsi="Times New Roman" w:cs="Times New Roman"/>
              </w:rPr>
            </w:pPr>
            <w:r w:rsidRPr="008F313B">
              <w:rPr>
                <w:rFonts w:ascii="Times New Roman" w:eastAsia="Calibri" w:hAnsi="Times New Roman" w:cs="Times New Roman"/>
              </w:rPr>
              <w:t>модернізація центрального пункту керування автоматизованої системи керування дорожнім рухом (АСКДР);</w:t>
            </w:r>
          </w:p>
          <w:p w:rsidR="008F313B" w:rsidRPr="008F313B" w:rsidRDefault="008F313B" w:rsidP="008E3977">
            <w:pPr>
              <w:numPr>
                <w:ilvl w:val="0"/>
                <w:numId w:val="11"/>
              </w:numPr>
              <w:ind w:left="284" w:right="176" w:firstLine="0"/>
              <w:contextualSpacing/>
              <w:jc w:val="both"/>
              <w:rPr>
                <w:rFonts w:ascii="Times New Roman" w:eastAsia="Calibri" w:hAnsi="Times New Roman" w:cs="Times New Roman"/>
              </w:rPr>
            </w:pPr>
            <w:r w:rsidRPr="008F313B">
              <w:rPr>
                <w:rFonts w:ascii="Times New Roman" w:eastAsia="Calibri" w:hAnsi="Times New Roman" w:cs="Times New Roman"/>
              </w:rPr>
              <w:t>будівництво ліній зв'язку АСКДР;</w:t>
            </w:r>
          </w:p>
          <w:p w:rsidR="008F313B" w:rsidRPr="008F313B" w:rsidRDefault="008F313B" w:rsidP="008E3977">
            <w:pPr>
              <w:numPr>
                <w:ilvl w:val="0"/>
                <w:numId w:val="11"/>
              </w:numPr>
              <w:ind w:left="284" w:right="176" w:firstLine="0"/>
              <w:contextualSpacing/>
              <w:jc w:val="both"/>
              <w:rPr>
                <w:rFonts w:ascii="Times New Roman" w:eastAsia="Calibri" w:hAnsi="Times New Roman" w:cs="Times New Roman"/>
              </w:rPr>
            </w:pPr>
            <w:r w:rsidRPr="008F313B">
              <w:rPr>
                <w:rFonts w:ascii="Times New Roman" w:eastAsia="Calibri" w:hAnsi="Times New Roman" w:cs="Times New Roman"/>
              </w:rPr>
              <w:t xml:space="preserve">будівництво ІІ черги АСКДР з реконструкцією та розширенням будинку центрального пункту керування, що знаходиться за </w:t>
            </w:r>
            <w:proofErr w:type="spellStart"/>
            <w:r w:rsidRPr="008F313B">
              <w:rPr>
                <w:rFonts w:ascii="Times New Roman" w:eastAsia="Calibri" w:hAnsi="Times New Roman" w:cs="Times New Roman"/>
              </w:rPr>
              <w:t>адресою</w:t>
            </w:r>
            <w:proofErr w:type="spellEnd"/>
            <w:r w:rsidRPr="008F313B">
              <w:rPr>
                <w:rFonts w:ascii="Times New Roman" w:eastAsia="Calibri" w:hAnsi="Times New Roman" w:cs="Times New Roman"/>
              </w:rPr>
              <w:t>: вулиця Богдана Хмельницького, 54;</w:t>
            </w:r>
          </w:p>
          <w:p w:rsidR="008F313B" w:rsidRPr="008F313B" w:rsidRDefault="008F313B" w:rsidP="008E3977">
            <w:pPr>
              <w:numPr>
                <w:ilvl w:val="0"/>
                <w:numId w:val="11"/>
              </w:numPr>
              <w:ind w:left="284" w:right="176" w:firstLine="0"/>
              <w:contextualSpacing/>
              <w:jc w:val="both"/>
              <w:rPr>
                <w:rFonts w:ascii="Times New Roman" w:eastAsia="Calibri" w:hAnsi="Times New Roman" w:cs="Times New Roman"/>
              </w:rPr>
            </w:pPr>
            <w:r w:rsidRPr="008F313B">
              <w:rPr>
                <w:rFonts w:ascii="Times New Roman" w:eastAsia="Calibri" w:hAnsi="Times New Roman" w:cs="Times New Roman"/>
              </w:rPr>
              <w:t xml:space="preserve">будівництво автоматизованої інформаційної системи керування дорожнім рухом на </w:t>
            </w:r>
            <w:proofErr w:type="spellStart"/>
            <w:r w:rsidRPr="008F313B">
              <w:rPr>
                <w:rFonts w:ascii="Times New Roman" w:eastAsia="Calibri" w:hAnsi="Times New Roman" w:cs="Times New Roman"/>
              </w:rPr>
              <w:t>вулично</w:t>
            </w:r>
            <w:proofErr w:type="spellEnd"/>
            <w:r w:rsidRPr="008F313B">
              <w:rPr>
                <w:rFonts w:ascii="Times New Roman" w:eastAsia="Calibri" w:hAnsi="Times New Roman" w:cs="Times New Roman"/>
              </w:rPr>
              <w:t xml:space="preserve">-шляховій мережі міста Києва (інформаційні електронні табло, керовані дорожні знаки, детектори транспорту та </w:t>
            </w:r>
            <w:proofErr w:type="spellStart"/>
            <w:r w:rsidRPr="008F313B">
              <w:rPr>
                <w:rFonts w:ascii="Times New Roman" w:eastAsia="Calibri" w:hAnsi="Times New Roman" w:cs="Times New Roman"/>
              </w:rPr>
              <w:t>метеонагляд</w:t>
            </w:r>
            <w:proofErr w:type="spellEnd"/>
            <w:r w:rsidRPr="008F313B">
              <w:rPr>
                <w:rFonts w:ascii="Times New Roman" w:eastAsia="Calibri" w:hAnsi="Times New Roman" w:cs="Times New Roman"/>
              </w:rPr>
              <w:t>);</w:t>
            </w:r>
          </w:p>
          <w:p w:rsidR="008F313B" w:rsidRPr="008F313B" w:rsidRDefault="008F313B" w:rsidP="008E3977">
            <w:pPr>
              <w:numPr>
                <w:ilvl w:val="0"/>
                <w:numId w:val="11"/>
              </w:numPr>
              <w:ind w:left="284" w:right="176" w:firstLine="0"/>
              <w:contextualSpacing/>
              <w:jc w:val="both"/>
              <w:rPr>
                <w:rFonts w:ascii="Times New Roman" w:eastAsia="Calibri" w:hAnsi="Times New Roman" w:cs="Times New Roman"/>
              </w:rPr>
            </w:pPr>
            <w:r w:rsidRPr="008F313B">
              <w:rPr>
                <w:rFonts w:ascii="Times New Roman" w:eastAsia="Calibri" w:hAnsi="Times New Roman" w:cs="Times New Roman"/>
              </w:rPr>
              <w:t>впровадження системи перерозподілу транспортних потоків на мосту ім. Є. О. Патона;</w:t>
            </w:r>
          </w:p>
          <w:p w:rsidR="008F313B" w:rsidRPr="008F313B" w:rsidRDefault="008F313B" w:rsidP="008E3977">
            <w:pPr>
              <w:numPr>
                <w:ilvl w:val="0"/>
                <w:numId w:val="11"/>
              </w:numPr>
              <w:ind w:left="284" w:right="176" w:firstLine="0"/>
              <w:contextualSpacing/>
              <w:jc w:val="both"/>
              <w:rPr>
                <w:rFonts w:ascii="Times New Roman" w:eastAsia="Calibri" w:hAnsi="Times New Roman" w:cs="Times New Roman"/>
              </w:rPr>
            </w:pPr>
            <w:r w:rsidRPr="008F313B">
              <w:rPr>
                <w:rFonts w:ascii="Times New Roman" w:eastAsia="Calibri" w:hAnsi="Times New Roman" w:cs="Times New Roman"/>
              </w:rPr>
              <w:lastRenderedPageBreak/>
              <w:t>реалізація заходів щодо підвищення безпеки дорожнього руху на аварійно-небезпечних ділянках у місті Києві;</w:t>
            </w:r>
          </w:p>
          <w:p w:rsidR="008F313B" w:rsidRPr="008F313B" w:rsidRDefault="008F313B" w:rsidP="008E3977">
            <w:pPr>
              <w:numPr>
                <w:ilvl w:val="0"/>
                <w:numId w:val="11"/>
              </w:numPr>
              <w:ind w:left="284" w:right="176" w:firstLine="0"/>
              <w:contextualSpacing/>
              <w:jc w:val="both"/>
              <w:rPr>
                <w:rFonts w:ascii="Times New Roman" w:eastAsia="Calibri" w:hAnsi="Times New Roman" w:cs="Times New Roman"/>
              </w:rPr>
            </w:pPr>
            <w:r w:rsidRPr="008F313B">
              <w:rPr>
                <w:rFonts w:ascii="Times New Roman" w:eastAsia="Calibri" w:hAnsi="Times New Roman" w:cs="Times New Roman"/>
              </w:rPr>
              <w:t xml:space="preserve">придбання та встановлення інформаційних табло змінної інформації на </w:t>
            </w:r>
            <w:proofErr w:type="spellStart"/>
            <w:r w:rsidRPr="008F313B">
              <w:rPr>
                <w:rFonts w:ascii="Times New Roman" w:eastAsia="Calibri" w:hAnsi="Times New Roman" w:cs="Times New Roman"/>
              </w:rPr>
              <w:t>вулично</w:t>
            </w:r>
            <w:proofErr w:type="spellEnd"/>
            <w:r w:rsidRPr="008F313B">
              <w:rPr>
                <w:rFonts w:ascii="Times New Roman" w:eastAsia="Calibri" w:hAnsi="Times New Roman" w:cs="Times New Roman"/>
              </w:rPr>
              <w:t>-дорожній мережі міста Києва;</w:t>
            </w:r>
          </w:p>
          <w:p w:rsidR="008F313B" w:rsidRPr="008F313B" w:rsidRDefault="008F313B" w:rsidP="008E3977">
            <w:pPr>
              <w:numPr>
                <w:ilvl w:val="0"/>
                <w:numId w:val="11"/>
              </w:numPr>
              <w:ind w:left="284" w:right="176" w:firstLine="0"/>
              <w:contextualSpacing/>
              <w:jc w:val="both"/>
              <w:rPr>
                <w:rFonts w:ascii="Times New Roman" w:eastAsia="Calibri" w:hAnsi="Times New Roman" w:cs="Times New Roman"/>
              </w:rPr>
            </w:pPr>
            <w:r w:rsidRPr="008F313B">
              <w:rPr>
                <w:rFonts w:ascii="Times New Roman" w:eastAsia="Calibri" w:hAnsi="Times New Roman" w:cs="Times New Roman"/>
              </w:rPr>
              <w:t>встановлення</w:t>
            </w:r>
            <w:r w:rsidRPr="008F313B">
              <w:rPr>
                <w:rFonts w:ascii="Times New Roman" w:eastAsia="Calibri" w:hAnsi="Times New Roman" w:cs="Times New Roman"/>
                <w:lang w:val="ru-RU"/>
              </w:rPr>
              <w:t xml:space="preserve"> </w:t>
            </w:r>
            <w:r w:rsidRPr="008F313B">
              <w:rPr>
                <w:rFonts w:ascii="Times New Roman" w:eastAsia="Calibri" w:hAnsi="Times New Roman" w:cs="Times New Roman"/>
              </w:rPr>
              <w:t>пристроїв звукового оповіщення для дублювання пішохідних світлофорів;</w:t>
            </w:r>
          </w:p>
          <w:p w:rsidR="008F313B" w:rsidRPr="008F313B" w:rsidRDefault="008F313B" w:rsidP="008E3977">
            <w:pPr>
              <w:numPr>
                <w:ilvl w:val="0"/>
                <w:numId w:val="11"/>
              </w:numPr>
              <w:ind w:left="284" w:right="176" w:firstLine="0"/>
              <w:contextualSpacing/>
              <w:jc w:val="both"/>
              <w:rPr>
                <w:rFonts w:ascii="Times New Roman" w:eastAsia="Calibri" w:hAnsi="Times New Roman" w:cs="Times New Roman"/>
              </w:rPr>
            </w:pPr>
            <w:r w:rsidRPr="008F313B">
              <w:rPr>
                <w:rFonts w:ascii="Times New Roman" w:eastAsia="Calibri" w:hAnsi="Times New Roman" w:cs="Times New Roman"/>
              </w:rPr>
              <w:t>влаштування тактильних орієнтирів на підходах до пішохідних переходів;</w:t>
            </w:r>
          </w:p>
          <w:p w:rsidR="008F313B" w:rsidRPr="008F313B" w:rsidRDefault="008F313B" w:rsidP="008E3977">
            <w:pPr>
              <w:numPr>
                <w:ilvl w:val="0"/>
                <w:numId w:val="11"/>
              </w:numPr>
              <w:ind w:left="284" w:right="176" w:firstLine="0"/>
              <w:contextualSpacing/>
              <w:jc w:val="both"/>
              <w:rPr>
                <w:rFonts w:ascii="Times New Roman" w:eastAsia="Calibri" w:hAnsi="Times New Roman" w:cs="Times New Roman"/>
              </w:rPr>
            </w:pPr>
            <w:r w:rsidRPr="008F313B">
              <w:rPr>
                <w:rFonts w:ascii="Times New Roman" w:eastAsia="Calibri" w:hAnsi="Times New Roman" w:cs="Times New Roman"/>
              </w:rPr>
              <w:t xml:space="preserve">нанесення дорожньої розмітки на </w:t>
            </w:r>
            <w:proofErr w:type="spellStart"/>
            <w:r w:rsidRPr="008F313B">
              <w:rPr>
                <w:rFonts w:ascii="Times New Roman" w:eastAsia="Calibri" w:hAnsi="Times New Roman" w:cs="Times New Roman"/>
              </w:rPr>
              <w:t>вулично</w:t>
            </w:r>
            <w:proofErr w:type="spellEnd"/>
            <w:r w:rsidRPr="008F313B">
              <w:rPr>
                <w:rFonts w:ascii="Times New Roman" w:eastAsia="Calibri" w:hAnsi="Times New Roman" w:cs="Times New Roman"/>
              </w:rPr>
              <w:t xml:space="preserve">-дорожній мережі з  застосуванням сучасних </w:t>
            </w:r>
            <w:proofErr w:type="spellStart"/>
            <w:r w:rsidRPr="008F313B">
              <w:rPr>
                <w:rFonts w:ascii="Times New Roman" w:eastAsia="Calibri" w:hAnsi="Times New Roman" w:cs="Times New Roman"/>
              </w:rPr>
              <w:t>світлоповертаючих</w:t>
            </w:r>
            <w:proofErr w:type="spellEnd"/>
            <w:r w:rsidRPr="008F313B">
              <w:rPr>
                <w:rFonts w:ascii="Times New Roman" w:eastAsia="Calibri" w:hAnsi="Times New Roman" w:cs="Times New Roman"/>
              </w:rPr>
              <w:t xml:space="preserve"> та зносостійких матеріалів.</w:t>
            </w:r>
          </w:p>
          <w:p w:rsidR="008F313B" w:rsidRPr="008F313B" w:rsidRDefault="008F313B" w:rsidP="008F313B">
            <w:pPr>
              <w:ind w:left="1134" w:right="176"/>
              <w:contextualSpacing/>
              <w:jc w:val="both"/>
              <w:rPr>
                <w:rFonts w:ascii="Times New Roman" w:eastAsia="Calibri" w:hAnsi="Times New Roman" w:cs="Times New Roman"/>
              </w:rPr>
            </w:pPr>
          </w:p>
          <w:p w:rsidR="008F313B" w:rsidRPr="008F313B" w:rsidRDefault="008F313B" w:rsidP="008F313B">
            <w:pPr>
              <w:ind w:right="176"/>
              <w:jc w:val="both"/>
              <w:rPr>
                <w:rFonts w:ascii="Times New Roman" w:eastAsia="Calibri" w:hAnsi="Times New Roman" w:cs="Times New Roman"/>
                <w:b/>
                <w:i/>
              </w:rPr>
            </w:pPr>
            <w:r w:rsidRPr="008F313B">
              <w:rPr>
                <w:rFonts w:ascii="Times New Roman" w:eastAsia="Calibri" w:hAnsi="Times New Roman" w:cs="Times New Roman"/>
                <w:b/>
                <w:i/>
              </w:rPr>
              <w:t>5.</w:t>
            </w:r>
            <w:r w:rsidRPr="008F313B">
              <w:rPr>
                <w:rFonts w:ascii="Calibri" w:eastAsia="Calibri" w:hAnsi="Calibri" w:cs="Times New Roman"/>
              </w:rPr>
              <w:t xml:space="preserve"> </w:t>
            </w:r>
            <w:r w:rsidRPr="008F313B">
              <w:rPr>
                <w:rFonts w:ascii="Times New Roman" w:eastAsia="Calibri" w:hAnsi="Times New Roman" w:cs="Times New Roman"/>
                <w:b/>
                <w:i/>
              </w:rPr>
              <w:t xml:space="preserve">Мінімізація негативного впливу на стан </w:t>
            </w:r>
            <w:proofErr w:type="spellStart"/>
            <w:r w:rsidRPr="008F313B">
              <w:rPr>
                <w:rFonts w:ascii="Times New Roman" w:eastAsia="Calibri" w:hAnsi="Times New Roman" w:cs="Times New Roman"/>
                <w:b/>
                <w:i/>
              </w:rPr>
              <w:t>вулично</w:t>
            </w:r>
            <w:proofErr w:type="spellEnd"/>
            <w:r w:rsidRPr="008F313B">
              <w:rPr>
                <w:rFonts w:ascii="Times New Roman" w:eastAsia="Calibri" w:hAnsi="Times New Roman" w:cs="Times New Roman"/>
                <w:b/>
                <w:i/>
              </w:rPr>
              <w:t>-дорожньої мережі в процесі перевезення вантажів комерційним автомобільним транспортом:</w:t>
            </w:r>
          </w:p>
          <w:p w:rsidR="008F313B" w:rsidRPr="008F313B" w:rsidRDefault="008F313B" w:rsidP="008E3977">
            <w:pPr>
              <w:numPr>
                <w:ilvl w:val="0"/>
                <w:numId w:val="15"/>
              </w:numPr>
              <w:ind w:left="284" w:right="176" w:hanging="24"/>
              <w:contextualSpacing/>
              <w:jc w:val="both"/>
              <w:rPr>
                <w:rFonts w:ascii="Times New Roman" w:eastAsia="Calibri" w:hAnsi="Times New Roman" w:cs="Times New Roman"/>
              </w:rPr>
            </w:pPr>
            <w:r w:rsidRPr="008F313B">
              <w:rPr>
                <w:rFonts w:ascii="Times New Roman" w:eastAsia="Calibri" w:hAnsi="Times New Roman" w:cs="Times New Roman"/>
              </w:rPr>
              <w:t>придбання та встановлення  габаритно - вагових комплексів.</w:t>
            </w:r>
          </w:p>
          <w:p w:rsidR="008F313B" w:rsidRPr="008F313B" w:rsidRDefault="008F313B" w:rsidP="008F313B">
            <w:pPr>
              <w:ind w:right="176"/>
              <w:jc w:val="both"/>
              <w:rPr>
                <w:rFonts w:ascii="Times New Roman" w:eastAsia="Calibri" w:hAnsi="Times New Roman" w:cs="Times New Roman"/>
                <w:b/>
                <w:i/>
                <w:color w:val="000000"/>
              </w:rPr>
            </w:pPr>
            <w:r w:rsidRPr="008F313B">
              <w:rPr>
                <w:rFonts w:ascii="Times New Roman" w:eastAsia="Calibri" w:hAnsi="Times New Roman" w:cs="Times New Roman"/>
                <w:b/>
                <w:i/>
              </w:rPr>
              <w:t xml:space="preserve">6. </w:t>
            </w:r>
            <w:r w:rsidRPr="008F313B">
              <w:rPr>
                <w:rFonts w:ascii="Times New Roman" w:eastAsia="Calibri" w:hAnsi="Times New Roman" w:cs="Times New Roman"/>
                <w:b/>
                <w:i/>
                <w:color w:val="000000"/>
              </w:rPr>
              <w:t>Покращення безпечної поведінки учасників дорожнього руху:</w:t>
            </w:r>
          </w:p>
          <w:p w:rsidR="008F313B" w:rsidRPr="008F313B" w:rsidRDefault="008F313B" w:rsidP="008E3977">
            <w:pPr>
              <w:numPr>
                <w:ilvl w:val="0"/>
                <w:numId w:val="15"/>
              </w:numPr>
              <w:ind w:left="284" w:right="176" w:firstLine="0"/>
              <w:contextualSpacing/>
              <w:jc w:val="both"/>
              <w:rPr>
                <w:rFonts w:ascii="Times New Roman" w:eastAsia="Calibri" w:hAnsi="Times New Roman" w:cs="Times New Roman"/>
              </w:rPr>
            </w:pPr>
            <w:r w:rsidRPr="008F313B">
              <w:rPr>
                <w:rFonts w:ascii="Times New Roman" w:eastAsia="Calibri" w:hAnsi="Times New Roman" w:cs="Times New Roman"/>
              </w:rPr>
              <w:t>проведення загальноміських просвітницьких кампаній (</w:t>
            </w:r>
            <w:proofErr w:type="spellStart"/>
            <w:r w:rsidRPr="008F313B">
              <w:rPr>
                <w:rFonts w:ascii="Times New Roman" w:eastAsia="Calibri" w:hAnsi="Times New Roman" w:cs="Times New Roman"/>
              </w:rPr>
              <w:t>теле</w:t>
            </w:r>
            <w:proofErr w:type="spellEnd"/>
            <w:r w:rsidRPr="008F313B">
              <w:rPr>
                <w:rFonts w:ascii="Times New Roman" w:eastAsia="Calibri" w:hAnsi="Times New Roman" w:cs="Times New Roman"/>
              </w:rPr>
              <w:t>-, радіо-, зовнішня реклама тощо) з метою інформування населення щодо ризиків на дорогах та необхідності дотримання правил дорожнього руху та оцінка їх ефективності шляхом проведення:</w:t>
            </w:r>
          </w:p>
          <w:p w:rsidR="008F313B" w:rsidRPr="008F313B" w:rsidRDefault="008F313B" w:rsidP="008E3977">
            <w:pPr>
              <w:numPr>
                <w:ilvl w:val="0"/>
                <w:numId w:val="16"/>
              </w:numPr>
              <w:tabs>
                <w:tab w:val="left" w:pos="993"/>
              </w:tabs>
              <w:ind w:right="176" w:hanging="11"/>
              <w:contextualSpacing/>
              <w:jc w:val="both"/>
              <w:rPr>
                <w:rFonts w:ascii="Times New Roman" w:eastAsia="Calibri" w:hAnsi="Times New Roman" w:cs="Times New Roman"/>
                <w:i/>
              </w:rPr>
            </w:pPr>
            <w:r w:rsidRPr="008F313B">
              <w:rPr>
                <w:rFonts w:ascii="Times New Roman" w:eastAsia="Calibri" w:hAnsi="Times New Roman" w:cs="Times New Roman"/>
                <w:i/>
              </w:rPr>
              <w:t>інформаційної кампанії щодо використання пасків безпеки;</w:t>
            </w:r>
          </w:p>
          <w:p w:rsidR="008F313B" w:rsidRPr="008F313B" w:rsidRDefault="008F313B" w:rsidP="008E3977">
            <w:pPr>
              <w:numPr>
                <w:ilvl w:val="0"/>
                <w:numId w:val="16"/>
              </w:numPr>
              <w:tabs>
                <w:tab w:val="left" w:pos="993"/>
              </w:tabs>
              <w:ind w:right="176" w:hanging="11"/>
              <w:contextualSpacing/>
              <w:jc w:val="both"/>
              <w:rPr>
                <w:rFonts w:ascii="Times New Roman" w:eastAsia="Calibri" w:hAnsi="Times New Roman" w:cs="Times New Roman"/>
                <w:i/>
              </w:rPr>
            </w:pPr>
            <w:r w:rsidRPr="008F313B">
              <w:rPr>
                <w:rFonts w:ascii="Times New Roman" w:eastAsia="Calibri" w:hAnsi="Times New Roman" w:cs="Times New Roman"/>
                <w:i/>
              </w:rPr>
              <w:t>інформаційної кампанії щодо небезпеки перевищення швидкості транспортних засобів;</w:t>
            </w:r>
          </w:p>
          <w:p w:rsidR="008F313B" w:rsidRPr="008F313B" w:rsidRDefault="008F313B" w:rsidP="008E3977">
            <w:pPr>
              <w:numPr>
                <w:ilvl w:val="0"/>
                <w:numId w:val="16"/>
              </w:numPr>
              <w:tabs>
                <w:tab w:val="left" w:pos="993"/>
              </w:tabs>
              <w:ind w:right="176" w:hanging="11"/>
              <w:contextualSpacing/>
              <w:jc w:val="both"/>
              <w:rPr>
                <w:rFonts w:ascii="Times New Roman" w:eastAsia="Calibri" w:hAnsi="Times New Roman" w:cs="Times New Roman"/>
                <w:i/>
              </w:rPr>
            </w:pPr>
            <w:r w:rsidRPr="008F313B">
              <w:rPr>
                <w:rFonts w:ascii="Times New Roman" w:eastAsia="Calibri" w:hAnsi="Times New Roman" w:cs="Times New Roman"/>
                <w:i/>
              </w:rPr>
              <w:t>інформаційні кампанії щодо небезпеки керування транспортними засобами в стані сп'яніння;</w:t>
            </w:r>
          </w:p>
          <w:p w:rsidR="008F313B" w:rsidRPr="008F313B" w:rsidRDefault="008F313B" w:rsidP="008E3977">
            <w:pPr>
              <w:numPr>
                <w:ilvl w:val="0"/>
                <w:numId w:val="16"/>
              </w:numPr>
              <w:tabs>
                <w:tab w:val="left" w:pos="993"/>
              </w:tabs>
              <w:ind w:right="176" w:hanging="11"/>
              <w:contextualSpacing/>
              <w:jc w:val="both"/>
              <w:rPr>
                <w:rFonts w:ascii="Times New Roman" w:eastAsia="Calibri" w:hAnsi="Times New Roman" w:cs="Times New Roman"/>
                <w:i/>
              </w:rPr>
            </w:pPr>
            <w:r w:rsidRPr="008F313B">
              <w:rPr>
                <w:rFonts w:ascii="Times New Roman" w:eastAsia="Calibri" w:hAnsi="Times New Roman" w:cs="Times New Roman"/>
                <w:i/>
              </w:rPr>
              <w:t xml:space="preserve">інформаційні кампанії щодо питань убезпечення використання дитячих </w:t>
            </w:r>
            <w:proofErr w:type="spellStart"/>
            <w:r w:rsidRPr="008F313B">
              <w:rPr>
                <w:rFonts w:ascii="Times New Roman" w:eastAsia="Calibri" w:hAnsi="Times New Roman" w:cs="Times New Roman"/>
                <w:i/>
              </w:rPr>
              <w:t>автокрісел</w:t>
            </w:r>
            <w:proofErr w:type="spellEnd"/>
            <w:r w:rsidRPr="008F313B">
              <w:rPr>
                <w:rFonts w:ascii="Times New Roman" w:eastAsia="Calibri" w:hAnsi="Times New Roman" w:cs="Times New Roman"/>
                <w:i/>
              </w:rPr>
              <w:t xml:space="preserve"> і утримуючих пристроїв, шоломів тощо;</w:t>
            </w:r>
          </w:p>
          <w:p w:rsidR="008F313B" w:rsidRPr="008F313B" w:rsidRDefault="008F313B" w:rsidP="008E3977">
            <w:pPr>
              <w:numPr>
                <w:ilvl w:val="0"/>
                <w:numId w:val="16"/>
              </w:numPr>
              <w:tabs>
                <w:tab w:val="left" w:pos="993"/>
              </w:tabs>
              <w:ind w:right="176" w:hanging="11"/>
              <w:contextualSpacing/>
              <w:jc w:val="both"/>
              <w:rPr>
                <w:rFonts w:ascii="Times New Roman" w:eastAsia="Calibri" w:hAnsi="Times New Roman" w:cs="Times New Roman"/>
                <w:i/>
              </w:rPr>
            </w:pPr>
            <w:r w:rsidRPr="008F313B">
              <w:rPr>
                <w:rFonts w:ascii="Times New Roman" w:eastAsia="Calibri" w:hAnsi="Times New Roman" w:cs="Times New Roman"/>
                <w:i/>
              </w:rPr>
              <w:t xml:space="preserve">інформаційні кампанії щодо використання </w:t>
            </w:r>
            <w:proofErr w:type="spellStart"/>
            <w:r w:rsidRPr="008F313B">
              <w:rPr>
                <w:rFonts w:ascii="Times New Roman" w:eastAsia="Calibri" w:hAnsi="Times New Roman" w:cs="Times New Roman"/>
                <w:i/>
              </w:rPr>
              <w:t>світловідбивних</w:t>
            </w:r>
            <w:proofErr w:type="spellEnd"/>
            <w:r w:rsidRPr="008F313B">
              <w:rPr>
                <w:rFonts w:ascii="Times New Roman" w:eastAsia="Calibri" w:hAnsi="Times New Roman" w:cs="Times New Roman"/>
                <w:i/>
              </w:rPr>
              <w:t xml:space="preserve"> елементів пішоходами та велосипедистами у темну пору доби;</w:t>
            </w:r>
          </w:p>
          <w:p w:rsidR="008F313B" w:rsidRPr="008F313B" w:rsidRDefault="008F313B" w:rsidP="008E3977">
            <w:pPr>
              <w:numPr>
                <w:ilvl w:val="0"/>
                <w:numId w:val="16"/>
              </w:numPr>
              <w:tabs>
                <w:tab w:val="left" w:pos="993"/>
              </w:tabs>
              <w:ind w:right="176" w:hanging="11"/>
              <w:contextualSpacing/>
              <w:jc w:val="both"/>
              <w:rPr>
                <w:rFonts w:ascii="Times New Roman" w:eastAsia="Calibri" w:hAnsi="Times New Roman" w:cs="Times New Roman"/>
                <w:i/>
              </w:rPr>
            </w:pPr>
            <w:r w:rsidRPr="008F313B">
              <w:rPr>
                <w:rFonts w:ascii="Times New Roman" w:eastAsia="Calibri" w:hAnsi="Times New Roman" w:cs="Times New Roman"/>
                <w:i/>
              </w:rPr>
              <w:t xml:space="preserve">інформаційні кампанії щодо соціальної відповідальності комерційних </w:t>
            </w:r>
            <w:proofErr w:type="spellStart"/>
            <w:r w:rsidRPr="008F313B">
              <w:rPr>
                <w:rFonts w:ascii="Times New Roman" w:eastAsia="Calibri" w:hAnsi="Times New Roman" w:cs="Times New Roman"/>
                <w:i/>
              </w:rPr>
              <w:t>пасажироперевізників</w:t>
            </w:r>
            <w:proofErr w:type="spellEnd"/>
            <w:r w:rsidRPr="008F313B">
              <w:rPr>
                <w:rFonts w:ascii="Times New Roman" w:eastAsia="Calibri" w:hAnsi="Times New Roman" w:cs="Times New Roman"/>
                <w:i/>
              </w:rPr>
              <w:t xml:space="preserve"> та </w:t>
            </w:r>
            <w:proofErr w:type="spellStart"/>
            <w:r w:rsidRPr="008F313B">
              <w:rPr>
                <w:rFonts w:ascii="Times New Roman" w:eastAsia="Calibri" w:hAnsi="Times New Roman" w:cs="Times New Roman"/>
                <w:i/>
              </w:rPr>
              <w:t>вантажоперевізників</w:t>
            </w:r>
            <w:proofErr w:type="spellEnd"/>
            <w:r w:rsidRPr="008F313B">
              <w:rPr>
                <w:rFonts w:ascii="Times New Roman" w:eastAsia="Calibri" w:hAnsi="Times New Roman" w:cs="Times New Roman"/>
                <w:i/>
              </w:rPr>
              <w:t>, небезпеки порушення правил зупинки та стоянки транспортних засобів, необхідності користування шоломами водіями велосипедів, мопедів та мотоциклів.</w:t>
            </w:r>
          </w:p>
          <w:p w:rsidR="008F313B" w:rsidRPr="008F313B" w:rsidRDefault="008F313B" w:rsidP="008F313B">
            <w:pPr>
              <w:ind w:right="176" w:firstLine="567"/>
              <w:contextualSpacing/>
              <w:jc w:val="both"/>
              <w:rPr>
                <w:rFonts w:ascii="Times New Roman" w:eastAsia="Calibri" w:hAnsi="Times New Roman" w:cs="Times New Roman"/>
              </w:rPr>
            </w:pPr>
          </w:p>
          <w:p w:rsidR="008F313B" w:rsidRPr="008F313B" w:rsidRDefault="008F313B" w:rsidP="008F313B">
            <w:pPr>
              <w:ind w:right="176"/>
              <w:contextualSpacing/>
              <w:jc w:val="both"/>
              <w:rPr>
                <w:rFonts w:ascii="Times New Roman" w:eastAsia="Calibri" w:hAnsi="Times New Roman" w:cs="Times New Roman"/>
                <w:b/>
                <w:i/>
              </w:rPr>
            </w:pPr>
            <w:r w:rsidRPr="008F313B">
              <w:rPr>
                <w:rFonts w:ascii="Times New Roman" w:eastAsia="Calibri" w:hAnsi="Times New Roman" w:cs="Times New Roman"/>
                <w:b/>
                <w:i/>
              </w:rPr>
              <w:t>7. Реагування та управління наслідками дорожньо-транспортних пригод:</w:t>
            </w:r>
          </w:p>
          <w:p w:rsidR="008F313B" w:rsidRPr="008F313B" w:rsidRDefault="008F313B" w:rsidP="008E3977">
            <w:pPr>
              <w:numPr>
                <w:ilvl w:val="0"/>
                <w:numId w:val="15"/>
              </w:numPr>
              <w:ind w:left="284" w:right="176" w:firstLine="0"/>
              <w:contextualSpacing/>
              <w:jc w:val="both"/>
              <w:rPr>
                <w:rFonts w:ascii="Times New Roman" w:eastAsia="Calibri" w:hAnsi="Times New Roman" w:cs="Times New Roman"/>
              </w:rPr>
            </w:pPr>
            <w:r w:rsidRPr="008F313B">
              <w:rPr>
                <w:rFonts w:ascii="Times New Roman" w:eastAsia="Calibri" w:hAnsi="Times New Roman" w:cs="Times New Roman"/>
              </w:rPr>
              <w:lastRenderedPageBreak/>
              <w:t>забезпечення вулиць (ділянок), що мають особливі геометричні параметри (спуски, підйоми) і на яких можливе ускладнення руху транспорту, відеокамерами спостереження відповідно до Плану реагування міста Києва у разі загрози або виникненні метеорологічних надзвичайних ситуацій.</w:t>
            </w:r>
          </w:p>
          <w:p w:rsidR="008F313B" w:rsidRPr="008F313B" w:rsidRDefault="008F313B" w:rsidP="008F313B">
            <w:pPr>
              <w:ind w:left="1134" w:right="176" w:firstLine="567"/>
              <w:contextualSpacing/>
              <w:jc w:val="both"/>
              <w:rPr>
                <w:rFonts w:ascii="Times New Roman" w:eastAsia="Calibri" w:hAnsi="Times New Roman" w:cs="Times New Roman"/>
              </w:rPr>
            </w:pPr>
          </w:p>
          <w:p w:rsidR="008F313B" w:rsidRPr="008F313B" w:rsidRDefault="008F313B" w:rsidP="008F313B">
            <w:pPr>
              <w:numPr>
                <w:ilvl w:val="0"/>
                <w:numId w:val="21"/>
              </w:numPr>
              <w:ind w:right="176"/>
              <w:contextualSpacing/>
              <w:jc w:val="both"/>
              <w:rPr>
                <w:rFonts w:ascii="Times New Roman" w:eastAsia="Calibri" w:hAnsi="Times New Roman" w:cs="Times New Roman"/>
                <w:b/>
                <w:i/>
              </w:rPr>
            </w:pPr>
            <w:r w:rsidRPr="008F313B">
              <w:rPr>
                <w:rFonts w:ascii="Times New Roman" w:eastAsia="Calibri" w:hAnsi="Times New Roman" w:cs="Times New Roman"/>
                <w:b/>
                <w:i/>
                <w:color w:val="000000"/>
              </w:rPr>
              <w:t>Модернізація та зміцнення матеріально-технічної бази КП «Центр організації дорожнього руху»</w:t>
            </w:r>
            <w:r w:rsidRPr="008F313B">
              <w:rPr>
                <w:rFonts w:ascii="Times New Roman" w:eastAsia="Calibri" w:hAnsi="Times New Roman" w:cs="Times New Roman"/>
                <w:b/>
                <w:i/>
              </w:rPr>
              <w:t>:</w:t>
            </w:r>
          </w:p>
          <w:p w:rsidR="008F313B" w:rsidRPr="008F313B" w:rsidRDefault="008F313B" w:rsidP="008E3977">
            <w:pPr>
              <w:numPr>
                <w:ilvl w:val="0"/>
                <w:numId w:val="12"/>
              </w:numPr>
              <w:ind w:left="284" w:right="176" w:firstLine="0"/>
              <w:contextualSpacing/>
              <w:jc w:val="both"/>
              <w:rPr>
                <w:rFonts w:ascii="Times New Roman" w:eastAsia="Calibri" w:hAnsi="Times New Roman" w:cs="Times New Roman"/>
              </w:rPr>
            </w:pPr>
            <w:r w:rsidRPr="008F313B">
              <w:rPr>
                <w:rFonts w:ascii="Times New Roman" w:eastAsia="Calibri" w:hAnsi="Times New Roman" w:cs="Times New Roman"/>
              </w:rPr>
              <w:t xml:space="preserve">реконструкція виробничих приміщень в нежитлових будівлях на вулиці </w:t>
            </w:r>
            <w:proofErr w:type="spellStart"/>
            <w:r w:rsidRPr="008F313B">
              <w:rPr>
                <w:rFonts w:ascii="Times New Roman" w:eastAsia="Calibri" w:hAnsi="Times New Roman" w:cs="Times New Roman"/>
              </w:rPr>
              <w:t>Чистяківській</w:t>
            </w:r>
            <w:proofErr w:type="spellEnd"/>
            <w:r w:rsidRPr="008F313B">
              <w:rPr>
                <w:rFonts w:ascii="Times New Roman" w:eastAsia="Calibri" w:hAnsi="Times New Roman" w:cs="Times New Roman"/>
              </w:rPr>
              <w:t xml:space="preserve"> 19-а;</w:t>
            </w:r>
          </w:p>
          <w:p w:rsidR="008F313B" w:rsidRPr="008F313B" w:rsidRDefault="008F313B" w:rsidP="008E3977">
            <w:pPr>
              <w:numPr>
                <w:ilvl w:val="0"/>
                <w:numId w:val="12"/>
              </w:numPr>
              <w:ind w:left="284" w:right="176" w:firstLine="0"/>
              <w:contextualSpacing/>
              <w:jc w:val="both"/>
              <w:rPr>
                <w:rFonts w:ascii="Times New Roman" w:eastAsia="Calibri" w:hAnsi="Times New Roman" w:cs="Times New Roman"/>
              </w:rPr>
            </w:pPr>
            <w:r w:rsidRPr="008F313B">
              <w:rPr>
                <w:rFonts w:ascii="Times New Roman" w:eastAsia="Calibri" w:hAnsi="Times New Roman" w:cs="Times New Roman"/>
              </w:rPr>
              <w:t xml:space="preserve">придбання рухомого складу, техніки та спеціалізованої техніки (спеціалізовані автомобілі "автовишки", </w:t>
            </w:r>
            <w:proofErr w:type="spellStart"/>
            <w:r w:rsidRPr="008F313B">
              <w:rPr>
                <w:rFonts w:ascii="Times New Roman" w:eastAsia="Calibri" w:hAnsi="Times New Roman" w:cs="Times New Roman"/>
              </w:rPr>
              <w:t>маловантажні</w:t>
            </w:r>
            <w:proofErr w:type="spellEnd"/>
            <w:r w:rsidRPr="008F313B">
              <w:rPr>
                <w:rFonts w:ascii="Times New Roman" w:eastAsia="Calibri" w:hAnsi="Times New Roman" w:cs="Times New Roman"/>
              </w:rPr>
              <w:t xml:space="preserve"> автомобілі, легкові автомобілі, автомобілі вантажні самоскиди, розмічувальні машини);</w:t>
            </w:r>
          </w:p>
          <w:p w:rsidR="008F313B" w:rsidRPr="008F313B" w:rsidRDefault="008F313B" w:rsidP="008E3977">
            <w:pPr>
              <w:numPr>
                <w:ilvl w:val="0"/>
                <w:numId w:val="12"/>
              </w:numPr>
              <w:ind w:left="284" w:right="176" w:firstLine="0"/>
              <w:contextualSpacing/>
              <w:jc w:val="both"/>
              <w:rPr>
                <w:rFonts w:ascii="Times New Roman" w:eastAsia="Calibri" w:hAnsi="Times New Roman" w:cs="Times New Roman"/>
              </w:rPr>
            </w:pPr>
            <w:r w:rsidRPr="008F313B">
              <w:rPr>
                <w:rFonts w:ascii="Times New Roman" w:eastAsia="Calibri" w:hAnsi="Times New Roman" w:cs="Times New Roman"/>
              </w:rPr>
              <w:t>придбання обладнання для виробничої діяльності;</w:t>
            </w:r>
          </w:p>
          <w:p w:rsidR="008F313B" w:rsidRPr="008F313B" w:rsidRDefault="008F313B" w:rsidP="008E3977">
            <w:pPr>
              <w:numPr>
                <w:ilvl w:val="0"/>
                <w:numId w:val="12"/>
              </w:numPr>
              <w:ind w:left="284" w:right="176" w:firstLine="0"/>
              <w:contextualSpacing/>
              <w:jc w:val="both"/>
              <w:rPr>
                <w:rFonts w:ascii="Times New Roman" w:eastAsia="Calibri" w:hAnsi="Times New Roman" w:cs="Times New Roman"/>
              </w:rPr>
            </w:pPr>
            <w:r w:rsidRPr="008F313B">
              <w:rPr>
                <w:rFonts w:ascii="Times New Roman" w:eastAsia="Calibri" w:hAnsi="Times New Roman" w:cs="Times New Roman"/>
              </w:rPr>
              <w:t xml:space="preserve">придбання </w:t>
            </w:r>
            <w:proofErr w:type="spellStart"/>
            <w:r w:rsidRPr="008F313B">
              <w:rPr>
                <w:rFonts w:ascii="Times New Roman" w:eastAsia="Calibri" w:hAnsi="Times New Roman" w:cs="Times New Roman"/>
              </w:rPr>
              <w:t>відеостіни</w:t>
            </w:r>
            <w:proofErr w:type="spellEnd"/>
            <w:r w:rsidRPr="008F313B">
              <w:rPr>
                <w:rFonts w:ascii="Times New Roman" w:eastAsia="Calibri" w:hAnsi="Times New Roman" w:cs="Times New Roman"/>
              </w:rPr>
              <w:t>;</w:t>
            </w:r>
          </w:p>
          <w:p w:rsidR="008F313B" w:rsidRPr="008F313B" w:rsidRDefault="008F313B" w:rsidP="008E3977">
            <w:pPr>
              <w:numPr>
                <w:ilvl w:val="0"/>
                <w:numId w:val="12"/>
              </w:numPr>
              <w:ind w:left="284" w:right="176" w:firstLine="0"/>
              <w:contextualSpacing/>
              <w:jc w:val="both"/>
              <w:rPr>
                <w:rFonts w:ascii="Times New Roman" w:eastAsia="Calibri" w:hAnsi="Times New Roman" w:cs="Times New Roman"/>
              </w:rPr>
            </w:pPr>
            <w:r w:rsidRPr="008F313B">
              <w:rPr>
                <w:rFonts w:ascii="Times New Roman" w:eastAsia="Calibri" w:hAnsi="Times New Roman" w:cs="Times New Roman"/>
              </w:rPr>
              <w:t xml:space="preserve">придбання та встановлення технічних засобів </w:t>
            </w:r>
            <w:proofErr w:type="spellStart"/>
            <w:r w:rsidRPr="008F313B">
              <w:rPr>
                <w:rFonts w:ascii="Times New Roman" w:eastAsia="Calibri" w:hAnsi="Times New Roman" w:cs="Times New Roman"/>
              </w:rPr>
              <w:t>відеонагляду</w:t>
            </w:r>
            <w:proofErr w:type="spellEnd"/>
            <w:r w:rsidRPr="008F313B">
              <w:rPr>
                <w:rFonts w:ascii="Times New Roman" w:eastAsia="Calibri" w:hAnsi="Times New Roman" w:cs="Times New Roman"/>
              </w:rPr>
              <w:t xml:space="preserve"> на </w:t>
            </w:r>
            <w:proofErr w:type="spellStart"/>
            <w:r w:rsidRPr="008F313B">
              <w:rPr>
                <w:rFonts w:ascii="Times New Roman" w:eastAsia="Calibri" w:hAnsi="Times New Roman" w:cs="Times New Roman"/>
              </w:rPr>
              <w:t>вулично</w:t>
            </w:r>
            <w:proofErr w:type="spellEnd"/>
            <w:r w:rsidRPr="008F313B">
              <w:rPr>
                <w:rFonts w:ascii="Times New Roman" w:eastAsia="Calibri" w:hAnsi="Times New Roman" w:cs="Times New Roman"/>
              </w:rPr>
              <w:t xml:space="preserve"> – дорожній мережі міста Києва;</w:t>
            </w:r>
          </w:p>
          <w:p w:rsidR="008F313B" w:rsidRPr="008F313B" w:rsidRDefault="008F313B" w:rsidP="008E3977">
            <w:pPr>
              <w:numPr>
                <w:ilvl w:val="0"/>
                <w:numId w:val="12"/>
              </w:numPr>
              <w:ind w:left="284" w:right="176" w:firstLine="0"/>
              <w:contextualSpacing/>
              <w:jc w:val="both"/>
              <w:rPr>
                <w:rFonts w:ascii="Times New Roman" w:eastAsia="Calibri" w:hAnsi="Times New Roman" w:cs="Times New Roman"/>
              </w:rPr>
            </w:pPr>
            <w:r w:rsidRPr="008F313B">
              <w:rPr>
                <w:rFonts w:ascii="Times New Roman" w:eastAsia="Calibri" w:hAnsi="Times New Roman" w:cs="Times New Roman"/>
              </w:rPr>
              <w:t>придбання комплекту апаратури зв’язку (РЕ2051) та підключення світлофорних об’єктів до системи центрального пункту керування автоматизованої системи керування дорожнім  рухом;</w:t>
            </w:r>
          </w:p>
          <w:p w:rsidR="008F313B" w:rsidRPr="008F313B" w:rsidRDefault="008F313B" w:rsidP="008E3977">
            <w:pPr>
              <w:numPr>
                <w:ilvl w:val="0"/>
                <w:numId w:val="12"/>
              </w:numPr>
              <w:ind w:left="284" w:right="176" w:firstLine="0"/>
              <w:contextualSpacing/>
              <w:jc w:val="both"/>
              <w:rPr>
                <w:rFonts w:ascii="Times New Roman" w:eastAsia="Calibri" w:hAnsi="Times New Roman" w:cs="Times New Roman"/>
              </w:rPr>
            </w:pPr>
            <w:r w:rsidRPr="008F313B">
              <w:rPr>
                <w:rFonts w:ascii="Times New Roman" w:eastAsia="Calibri" w:hAnsi="Times New Roman" w:cs="Times New Roman"/>
              </w:rPr>
              <w:t xml:space="preserve">придбання детекторів транспортних переносних з </w:t>
            </w:r>
            <w:proofErr w:type="spellStart"/>
            <w:r w:rsidRPr="008F313B">
              <w:rPr>
                <w:rFonts w:ascii="Times New Roman" w:eastAsia="Calibri" w:hAnsi="Times New Roman" w:cs="Times New Roman"/>
              </w:rPr>
              <w:t>гелевими</w:t>
            </w:r>
            <w:proofErr w:type="spellEnd"/>
            <w:r w:rsidRPr="008F313B">
              <w:rPr>
                <w:rFonts w:ascii="Times New Roman" w:eastAsia="Calibri" w:hAnsi="Times New Roman" w:cs="Times New Roman"/>
              </w:rPr>
              <w:t xml:space="preserve"> акумуляторами;</w:t>
            </w:r>
          </w:p>
          <w:p w:rsidR="008F313B" w:rsidRPr="008F313B" w:rsidRDefault="008F313B" w:rsidP="008E3977">
            <w:pPr>
              <w:numPr>
                <w:ilvl w:val="0"/>
                <w:numId w:val="12"/>
              </w:numPr>
              <w:ind w:left="284" w:right="176" w:firstLine="0"/>
              <w:contextualSpacing/>
              <w:jc w:val="both"/>
              <w:rPr>
                <w:rFonts w:ascii="Times New Roman" w:eastAsia="Calibri" w:hAnsi="Times New Roman" w:cs="Times New Roman"/>
              </w:rPr>
            </w:pPr>
            <w:r w:rsidRPr="008F313B">
              <w:rPr>
                <w:rFonts w:ascii="Times New Roman" w:eastAsia="Calibri" w:hAnsi="Times New Roman" w:cs="Times New Roman"/>
              </w:rPr>
              <w:t xml:space="preserve">придбання </w:t>
            </w:r>
            <w:proofErr w:type="spellStart"/>
            <w:r w:rsidRPr="008F313B">
              <w:rPr>
                <w:rFonts w:ascii="Times New Roman" w:eastAsia="Calibri" w:hAnsi="Times New Roman" w:cs="Times New Roman"/>
              </w:rPr>
              <w:t>квадрокоптерів</w:t>
            </w:r>
            <w:proofErr w:type="spellEnd"/>
            <w:r w:rsidRPr="008F313B">
              <w:rPr>
                <w:rFonts w:ascii="Times New Roman" w:eastAsia="Calibri" w:hAnsi="Times New Roman" w:cs="Times New Roman"/>
              </w:rPr>
              <w:t xml:space="preserve"> з комплектом додаткових акумуляторів для професійного використання;</w:t>
            </w:r>
          </w:p>
          <w:p w:rsidR="008F313B" w:rsidRPr="008F313B" w:rsidRDefault="008F313B" w:rsidP="008E3977">
            <w:pPr>
              <w:numPr>
                <w:ilvl w:val="0"/>
                <w:numId w:val="12"/>
              </w:numPr>
              <w:ind w:left="284" w:right="176" w:firstLine="0"/>
              <w:contextualSpacing/>
              <w:jc w:val="both"/>
              <w:rPr>
                <w:rFonts w:ascii="Times New Roman" w:eastAsia="Calibri" w:hAnsi="Times New Roman" w:cs="Times New Roman"/>
              </w:rPr>
            </w:pPr>
            <w:r w:rsidRPr="008F313B">
              <w:rPr>
                <w:rFonts w:ascii="Times New Roman" w:eastAsia="Calibri" w:hAnsi="Times New Roman" w:cs="Times New Roman"/>
              </w:rPr>
              <w:t xml:space="preserve">придбання відеокамер з розпізнаванням державних номерних знаків з кріпленням та </w:t>
            </w:r>
            <w:proofErr w:type="spellStart"/>
            <w:r w:rsidRPr="008F313B">
              <w:rPr>
                <w:rFonts w:ascii="Times New Roman" w:eastAsia="Calibri" w:hAnsi="Times New Roman" w:cs="Times New Roman"/>
              </w:rPr>
              <w:t>гелевими</w:t>
            </w:r>
            <w:proofErr w:type="spellEnd"/>
            <w:r w:rsidRPr="008F313B">
              <w:rPr>
                <w:rFonts w:ascii="Times New Roman" w:eastAsia="Calibri" w:hAnsi="Times New Roman" w:cs="Times New Roman"/>
              </w:rPr>
              <w:t xml:space="preserve"> акумуляторами;</w:t>
            </w:r>
          </w:p>
          <w:p w:rsidR="008F313B" w:rsidRPr="008F313B" w:rsidRDefault="008F313B" w:rsidP="008E3977">
            <w:pPr>
              <w:numPr>
                <w:ilvl w:val="0"/>
                <w:numId w:val="12"/>
              </w:numPr>
              <w:ind w:left="284" w:right="176" w:firstLine="0"/>
              <w:contextualSpacing/>
              <w:jc w:val="both"/>
              <w:rPr>
                <w:rFonts w:ascii="Times New Roman" w:eastAsia="Calibri" w:hAnsi="Times New Roman" w:cs="Times New Roman"/>
              </w:rPr>
            </w:pPr>
            <w:r w:rsidRPr="008F313B">
              <w:rPr>
                <w:rFonts w:ascii="Times New Roman" w:eastAsia="Calibri" w:hAnsi="Times New Roman" w:cs="Times New Roman"/>
              </w:rPr>
              <w:t xml:space="preserve">придбання металевих огорож, водоналивних блоків, </w:t>
            </w:r>
            <w:proofErr w:type="spellStart"/>
            <w:r w:rsidRPr="008F313B">
              <w:rPr>
                <w:rFonts w:ascii="Times New Roman" w:eastAsia="Calibri" w:hAnsi="Times New Roman" w:cs="Times New Roman"/>
              </w:rPr>
              <w:t>делінеаторів</w:t>
            </w:r>
            <w:proofErr w:type="spellEnd"/>
            <w:r w:rsidRPr="008F313B">
              <w:rPr>
                <w:rFonts w:ascii="Times New Roman" w:eastAsia="Calibri" w:hAnsi="Times New Roman" w:cs="Times New Roman"/>
              </w:rPr>
              <w:t xml:space="preserve"> та бар’єру з пластику з попереджувальними сигналами;</w:t>
            </w:r>
          </w:p>
          <w:p w:rsidR="008F313B" w:rsidRPr="008F313B" w:rsidRDefault="008F313B" w:rsidP="008E3977">
            <w:pPr>
              <w:numPr>
                <w:ilvl w:val="0"/>
                <w:numId w:val="12"/>
              </w:numPr>
              <w:ind w:left="284" w:right="176" w:firstLine="0"/>
              <w:contextualSpacing/>
              <w:jc w:val="both"/>
              <w:rPr>
                <w:rFonts w:ascii="Times New Roman" w:eastAsia="Calibri" w:hAnsi="Times New Roman" w:cs="Times New Roman"/>
              </w:rPr>
            </w:pPr>
            <w:r w:rsidRPr="008F313B">
              <w:rPr>
                <w:rFonts w:ascii="Times New Roman" w:eastAsia="Calibri" w:hAnsi="Times New Roman" w:cs="Times New Roman"/>
              </w:rPr>
              <w:t>придбання комп'ютерної техніки;</w:t>
            </w:r>
          </w:p>
          <w:p w:rsidR="008F313B" w:rsidRPr="008F313B" w:rsidRDefault="008F313B" w:rsidP="008E3977">
            <w:pPr>
              <w:numPr>
                <w:ilvl w:val="0"/>
                <w:numId w:val="12"/>
              </w:numPr>
              <w:ind w:left="284" w:right="176" w:firstLine="0"/>
              <w:contextualSpacing/>
              <w:jc w:val="both"/>
              <w:rPr>
                <w:rFonts w:ascii="Times New Roman" w:eastAsia="Calibri" w:hAnsi="Times New Roman" w:cs="Times New Roman"/>
                <w:b/>
                <w:color w:val="000000"/>
              </w:rPr>
            </w:pPr>
            <w:r w:rsidRPr="008F313B">
              <w:rPr>
                <w:rFonts w:ascii="Times New Roman" w:eastAsia="Calibri" w:hAnsi="Times New Roman" w:cs="Times New Roman"/>
              </w:rPr>
              <w:t xml:space="preserve">придбання офісного програмного забезпечення (операційна система Windows, програмне забезпечення Microsoft Office, програмне забезпечення </w:t>
            </w:r>
            <w:proofErr w:type="spellStart"/>
            <w:r w:rsidRPr="008F313B">
              <w:rPr>
                <w:rFonts w:ascii="Times New Roman" w:eastAsia="Calibri" w:hAnsi="Times New Roman" w:cs="Times New Roman"/>
              </w:rPr>
              <w:t>Corel</w:t>
            </w:r>
            <w:proofErr w:type="spellEnd"/>
            <w:r w:rsidRPr="008F313B">
              <w:rPr>
                <w:rFonts w:ascii="Times New Roman" w:eastAsia="Calibri" w:hAnsi="Times New Roman" w:cs="Times New Roman"/>
              </w:rPr>
              <w:t xml:space="preserve">, програмне забезпечення </w:t>
            </w:r>
            <w:proofErr w:type="spellStart"/>
            <w:r w:rsidRPr="008F313B">
              <w:rPr>
                <w:rFonts w:ascii="Times New Roman" w:eastAsia="Calibri" w:hAnsi="Times New Roman" w:cs="Times New Roman"/>
              </w:rPr>
              <w:t>AutoCAD</w:t>
            </w:r>
            <w:proofErr w:type="spellEnd"/>
            <w:r w:rsidRPr="008F313B">
              <w:rPr>
                <w:rFonts w:ascii="Times New Roman" w:eastAsia="Calibri" w:hAnsi="Times New Roman" w:cs="Times New Roman"/>
              </w:rPr>
              <w:t xml:space="preserve">, антивірус). </w:t>
            </w:r>
          </w:p>
          <w:p w:rsidR="008F313B" w:rsidRPr="008F313B" w:rsidRDefault="008F313B" w:rsidP="008F313B">
            <w:pPr>
              <w:ind w:left="1134" w:right="176"/>
              <w:contextualSpacing/>
              <w:jc w:val="both"/>
              <w:rPr>
                <w:rFonts w:ascii="Times New Roman" w:eastAsia="Calibri" w:hAnsi="Times New Roman" w:cs="Times New Roman"/>
                <w:b/>
                <w:color w:val="000000"/>
              </w:rPr>
            </w:pPr>
          </w:p>
          <w:p w:rsidR="008F313B" w:rsidRPr="008F313B" w:rsidRDefault="008F313B" w:rsidP="008F313B">
            <w:pPr>
              <w:ind w:right="176"/>
              <w:jc w:val="both"/>
              <w:rPr>
                <w:rFonts w:ascii="Times New Roman" w:eastAsia="Times New Roman" w:hAnsi="Times New Roman" w:cs="Times New Roman"/>
                <w:b/>
                <w:lang w:eastAsia="uk-UA"/>
              </w:rPr>
            </w:pPr>
            <w:r w:rsidRPr="008F313B">
              <w:rPr>
                <w:rFonts w:ascii="Times New Roman" w:eastAsia="Times New Roman" w:hAnsi="Times New Roman" w:cs="Times New Roman"/>
                <w:b/>
                <w:lang w:eastAsia="uk-UA"/>
              </w:rPr>
              <w:t>Реалізація завдань та заходів Програми дозволить:</w:t>
            </w:r>
          </w:p>
          <w:p w:rsidR="008F313B" w:rsidRPr="008F313B" w:rsidRDefault="008F313B" w:rsidP="008E3977">
            <w:pPr>
              <w:numPr>
                <w:ilvl w:val="0"/>
                <w:numId w:val="9"/>
              </w:numPr>
              <w:shd w:val="clear" w:color="auto" w:fill="FFFFFF"/>
              <w:ind w:left="426" w:right="176" w:hanging="142"/>
              <w:contextualSpacing/>
              <w:jc w:val="both"/>
              <w:rPr>
                <w:rFonts w:ascii="Times New Roman" w:eastAsia="Times New Roman" w:hAnsi="Times New Roman" w:cs="Times New Roman"/>
                <w:color w:val="000000"/>
                <w:lang w:eastAsia="ru-RU"/>
              </w:rPr>
            </w:pPr>
            <w:r w:rsidRPr="008F313B">
              <w:rPr>
                <w:rFonts w:ascii="Times New Roman" w:eastAsia="Times New Roman" w:hAnsi="Times New Roman" w:cs="Times New Roman"/>
                <w:color w:val="000000"/>
                <w:lang w:eastAsia="ru-RU"/>
              </w:rPr>
              <w:t>змінити тенденцію надвисокої небезпеки дорожнього руху;</w:t>
            </w:r>
          </w:p>
          <w:p w:rsidR="008F313B" w:rsidRPr="008F313B" w:rsidRDefault="008F313B" w:rsidP="008E3977">
            <w:pPr>
              <w:numPr>
                <w:ilvl w:val="0"/>
                <w:numId w:val="9"/>
              </w:numPr>
              <w:shd w:val="clear" w:color="auto" w:fill="FFFFFF"/>
              <w:ind w:left="426" w:right="176" w:hanging="142"/>
              <w:contextualSpacing/>
              <w:jc w:val="both"/>
              <w:rPr>
                <w:rFonts w:ascii="Times New Roman" w:eastAsia="Times New Roman" w:hAnsi="Times New Roman" w:cs="Times New Roman"/>
                <w:color w:val="000000"/>
                <w:lang w:eastAsia="ru-RU"/>
              </w:rPr>
            </w:pPr>
            <w:r w:rsidRPr="008F313B">
              <w:rPr>
                <w:rFonts w:ascii="Times New Roman" w:eastAsia="Times New Roman" w:hAnsi="Times New Roman" w:cs="Times New Roman"/>
                <w:color w:val="000000"/>
                <w:lang w:eastAsia="ru-RU"/>
              </w:rPr>
              <w:t xml:space="preserve">скоротити число смертельних випадків у 2022 році на 30 відсотків  у </w:t>
            </w:r>
            <w:r w:rsidRPr="008F313B">
              <w:rPr>
                <w:rFonts w:ascii="Times New Roman" w:eastAsia="Times New Roman" w:hAnsi="Times New Roman" w:cs="Times New Roman"/>
                <w:color w:val="000000"/>
                <w:lang w:eastAsia="ru-RU"/>
              </w:rPr>
              <w:lastRenderedPageBreak/>
              <w:t>порівнянні з 2015 роком;</w:t>
            </w:r>
          </w:p>
          <w:p w:rsidR="008F313B" w:rsidRPr="008F313B" w:rsidRDefault="008F313B" w:rsidP="008E3977">
            <w:pPr>
              <w:numPr>
                <w:ilvl w:val="0"/>
                <w:numId w:val="9"/>
              </w:numPr>
              <w:shd w:val="clear" w:color="auto" w:fill="FFFFFF"/>
              <w:ind w:left="426" w:right="176" w:hanging="142"/>
              <w:contextualSpacing/>
              <w:jc w:val="both"/>
              <w:rPr>
                <w:rFonts w:ascii="Times New Roman" w:eastAsia="Times New Roman" w:hAnsi="Times New Roman" w:cs="Times New Roman"/>
                <w:color w:val="000000"/>
                <w:lang w:eastAsia="ru-RU"/>
              </w:rPr>
            </w:pPr>
            <w:r w:rsidRPr="008F313B">
              <w:rPr>
                <w:rFonts w:ascii="Times New Roman" w:eastAsia="Times New Roman" w:hAnsi="Times New Roman" w:cs="Times New Roman"/>
                <w:color w:val="000000"/>
                <w:lang w:eastAsia="ru-RU"/>
              </w:rPr>
              <w:t>зменшити соціальні та економічні збитки від ДТП;</w:t>
            </w:r>
          </w:p>
          <w:p w:rsidR="008F313B" w:rsidRPr="008F313B" w:rsidRDefault="008F313B" w:rsidP="008E3977">
            <w:pPr>
              <w:numPr>
                <w:ilvl w:val="0"/>
                <w:numId w:val="9"/>
              </w:numPr>
              <w:shd w:val="clear" w:color="auto" w:fill="FFFFFF"/>
              <w:ind w:left="426" w:right="176" w:hanging="142"/>
              <w:contextualSpacing/>
              <w:jc w:val="both"/>
              <w:rPr>
                <w:rFonts w:ascii="Times New Roman" w:eastAsia="Times New Roman" w:hAnsi="Times New Roman" w:cs="Times New Roman"/>
                <w:color w:val="000000"/>
                <w:lang w:eastAsia="ru-RU"/>
              </w:rPr>
            </w:pPr>
            <w:r w:rsidRPr="008F313B">
              <w:rPr>
                <w:rFonts w:ascii="Times New Roman" w:eastAsia="Times New Roman" w:hAnsi="Times New Roman" w:cs="Times New Roman"/>
                <w:color w:val="000000"/>
                <w:lang w:eastAsia="ru-RU"/>
              </w:rPr>
              <w:t>підвищити на 10 – 20% пропускну спроможність автомобільних  доріг і продуктивність автомобільного транспорту;</w:t>
            </w:r>
          </w:p>
          <w:p w:rsidR="008F313B" w:rsidRPr="008F313B" w:rsidRDefault="008F313B" w:rsidP="008E3977">
            <w:pPr>
              <w:numPr>
                <w:ilvl w:val="0"/>
                <w:numId w:val="9"/>
              </w:numPr>
              <w:shd w:val="clear" w:color="auto" w:fill="FFFFFF"/>
              <w:ind w:left="426" w:right="176" w:hanging="142"/>
              <w:contextualSpacing/>
              <w:jc w:val="both"/>
              <w:rPr>
                <w:rFonts w:ascii="Times New Roman" w:eastAsia="Times New Roman" w:hAnsi="Times New Roman" w:cs="Times New Roman"/>
                <w:color w:val="000000"/>
                <w:lang w:eastAsia="ru-RU"/>
              </w:rPr>
            </w:pPr>
            <w:r w:rsidRPr="008F313B">
              <w:rPr>
                <w:rFonts w:ascii="Times New Roman" w:eastAsia="Times New Roman" w:hAnsi="Times New Roman" w:cs="Times New Roman"/>
                <w:color w:val="000000"/>
                <w:lang w:eastAsia="ru-RU"/>
              </w:rPr>
              <w:t>підвищити та покращити інвестиційний клімат та довіру міжнародної спільноти до столиці України;</w:t>
            </w:r>
          </w:p>
          <w:p w:rsidR="008F313B" w:rsidRPr="008F313B" w:rsidRDefault="008F313B" w:rsidP="008E3977">
            <w:pPr>
              <w:numPr>
                <w:ilvl w:val="0"/>
                <w:numId w:val="9"/>
              </w:numPr>
              <w:shd w:val="clear" w:color="auto" w:fill="FFFFFF"/>
              <w:ind w:left="426" w:right="176" w:hanging="142"/>
              <w:contextualSpacing/>
              <w:jc w:val="both"/>
              <w:rPr>
                <w:rFonts w:ascii="Times New Roman" w:eastAsia="Times New Roman" w:hAnsi="Times New Roman" w:cs="Times New Roman"/>
                <w:color w:val="000000"/>
                <w:lang w:eastAsia="ru-RU"/>
              </w:rPr>
            </w:pPr>
            <w:r w:rsidRPr="008F313B">
              <w:rPr>
                <w:rFonts w:ascii="Times New Roman" w:eastAsia="Times New Roman" w:hAnsi="Times New Roman" w:cs="Times New Roman"/>
                <w:color w:val="000000"/>
                <w:lang w:eastAsia="ru-RU"/>
              </w:rPr>
              <w:t>покращити репутацію міста Києва у міжнародного туристичного бізнесу;</w:t>
            </w:r>
          </w:p>
          <w:p w:rsidR="008F313B" w:rsidRPr="008F313B" w:rsidRDefault="008F313B" w:rsidP="008E3977">
            <w:pPr>
              <w:numPr>
                <w:ilvl w:val="0"/>
                <w:numId w:val="9"/>
              </w:numPr>
              <w:shd w:val="clear" w:color="auto" w:fill="FFFFFF"/>
              <w:ind w:left="426" w:right="176" w:hanging="142"/>
              <w:contextualSpacing/>
              <w:jc w:val="both"/>
              <w:rPr>
                <w:rFonts w:ascii="Times New Roman" w:eastAsia="Times New Roman" w:hAnsi="Times New Roman" w:cs="Times New Roman"/>
                <w:color w:val="000000"/>
                <w:lang w:eastAsia="ru-RU"/>
              </w:rPr>
            </w:pPr>
            <w:r w:rsidRPr="008F313B">
              <w:rPr>
                <w:rFonts w:ascii="Times New Roman" w:eastAsia="Times New Roman" w:hAnsi="Times New Roman" w:cs="Times New Roman"/>
                <w:color w:val="000000"/>
                <w:lang w:eastAsia="ru-RU"/>
              </w:rPr>
              <w:t>забезпечити пріоритет життя та здоров’я людини перед комерціалізацією відношення до безпеки та безпідставним бажанням неадекватних дій на вулицях та дорогах;</w:t>
            </w:r>
          </w:p>
          <w:p w:rsidR="008F313B" w:rsidRPr="008F313B" w:rsidRDefault="008F313B" w:rsidP="008E3977">
            <w:pPr>
              <w:numPr>
                <w:ilvl w:val="0"/>
                <w:numId w:val="9"/>
              </w:numPr>
              <w:shd w:val="clear" w:color="auto" w:fill="FFFFFF"/>
              <w:ind w:left="426" w:right="176" w:hanging="142"/>
              <w:contextualSpacing/>
              <w:jc w:val="both"/>
              <w:rPr>
                <w:rFonts w:ascii="Times New Roman" w:eastAsia="Times New Roman" w:hAnsi="Times New Roman" w:cs="Times New Roman"/>
                <w:color w:val="000000"/>
                <w:lang w:eastAsia="ru-RU"/>
              </w:rPr>
            </w:pPr>
            <w:r w:rsidRPr="008F313B">
              <w:rPr>
                <w:rFonts w:ascii="Times New Roman" w:eastAsia="Times New Roman" w:hAnsi="Times New Roman" w:cs="Times New Roman"/>
                <w:color w:val="000000"/>
                <w:lang w:eastAsia="ru-RU"/>
              </w:rPr>
              <w:t>встановити функції, вимірні цілі та відповідальність усіх органів  управління за планове зниження негативних наслідків від аварійності на автомобільному транспорті;</w:t>
            </w:r>
          </w:p>
          <w:p w:rsidR="008F313B" w:rsidRPr="008F313B" w:rsidRDefault="008F313B" w:rsidP="008E3977">
            <w:pPr>
              <w:numPr>
                <w:ilvl w:val="0"/>
                <w:numId w:val="9"/>
              </w:numPr>
              <w:shd w:val="clear" w:color="auto" w:fill="FFFFFF"/>
              <w:ind w:left="426" w:right="176" w:hanging="142"/>
              <w:contextualSpacing/>
              <w:jc w:val="both"/>
              <w:rPr>
                <w:rFonts w:ascii="Times New Roman" w:eastAsia="Times New Roman" w:hAnsi="Times New Roman" w:cs="Times New Roman"/>
                <w:color w:val="000000"/>
                <w:lang w:eastAsia="ru-RU"/>
              </w:rPr>
            </w:pPr>
            <w:r w:rsidRPr="008F313B">
              <w:rPr>
                <w:rFonts w:ascii="Times New Roman" w:eastAsia="Times New Roman" w:hAnsi="Times New Roman" w:cs="Times New Roman"/>
                <w:color w:val="000000"/>
                <w:lang w:eastAsia="ru-RU"/>
              </w:rPr>
              <w:t xml:space="preserve">захистити від зловживань, надмірного бюрократизму та </w:t>
            </w:r>
            <w:proofErr w:type="spellStart"/>
            <w:r w:rsidRPr="008F313B">
              <w:rPr>
                <w:rFonts w:ascii="Times New Roman" w:eastAsia="Times New Roman" w:hAnsi="Times New Roman" w:cs="Times New Roman"/>
                <w:color w:val="000000"/>
                <w:lang w:eastAsia="ru-RU"/>
              </w:rPr>
              <w:t>зарегульованості</w:t>
            </w:r>
            <w:proofErr w:type="spellEnd"/>
            <w:r w:rsidRPr="008F313B">
              <w:rPr>
                <w:rFonts w:ascii="Times New Roman" w:eastAsia="Times New Roman" w:hAnsi="Times New Roman" w:cs="Times New Roman"/>
                <w:color w:val="000000"/>
                <w:lang w:eastAsia="ru-RU"/>
              </w:rPr>
              <w:t xml:space="preserve"> відносини учасників системи управління безпекою, спростити її функціонування;</w:t>
            </w:r>
          </w:p>
          <w:p w:rsidR="008F313B" w:rsidRPr="008F313B" w:rsidRDefault="008F313B" w:rsidP="008E3977">
            <w:pPr>
              <w:numPr>
                <w:ilvl w:val="0"/>
                <w:numId w:val="9"/>
              </w:numPr>
              <w:shd w:val="clear" w:color="auto" w:fill="FFFFFF"/>
              <w:ind w:left="426" w:right="176" w:hanging="142"/>
              <w:contextualSpacing/>
              <w:jc w:val="both"/>
              <w:rPr>
                <w:rFonts w:ascii="Times New Roman" w:eastAsia="Times New Roman" w:hAnsi="Times New Roman" w:cs="Times New Roman"/>
                <w:color w:val="000000"/>
                <w:lang w:eastAsia="ru-RU"/>
              </w:rPr>
            </w:pPr>
            <w:r w:rsidRPr="008F313B">
              <w:rPr>
                <w:rFonts w:ascii="Times New Roman" w:eastAsia="Times New Roman" w:hAnsi="Times New Roman" w:cs="Times New Roman"/>
                <w:color w:val="000000"/>
                <w:lang w:eastAsia="ru-RU"/>
              </w:rPr>
              <w:t>підвищити ефективність управління безпекою (зменшенням кількості випадків перевищення швидкості, кількості нетверезих водіїв, навмисних порушень ПДР, незастосування ременів безпеки та ін.);</w:t>
            </w:r>
          </w:p>
          <w:p w:rsidR="008F313B" w:rsidRPr="008F313B" w:rsidRDefault="008F313B" w:rsidP="008E3977">
            <w:pPr>
              <w:numPr>
                <w:ilvl w:val="0"/>
                <w:numId w:val="9"/>
              </w:numPr>
              <w:shd w:val="clear" w:color="auto" w:fill="FFFFFF"/>
              <w:ind w:left="426" w:right="176" w:hanging="142"/>
              <w:contextualSpacing/>
              <w:jc w:val="both"/>
              <w:rPr>
                <w:rFonts w:ascii="Times New Roman" w:eastAsia="Times New Roman" w:hAnsi="Times New Roman" w:cs="Times New Roman"/>
                <w:color w:val="000000"/>
                <w:lang w:eastAsia="ru-RU"/>
              </w:rPr>
            </w:pPr>
            <w:r w:rsidRPr="008F313B">
              <w:rPr>
                <w:rFonts w:ascii="Times New Roman" w:eastAsia="Times New Roman" w:hAnsi="Times New Roman" w:cs="Times New Roman"/>
                <w:color w:val="000000"/>
                <w:lang w:eastAsia="ru-RU"/>
              </w:rPr>
              <w:t>запровадити планування діяльності з попередження дорожньо-транспортних пригод (зменшення небезпечних ділянок на дорогах та вулицях, кількість демонстрацій фільмів, кількість видань брошур, кількість лекцій);</w:t>
            </w:r>
          </w:p>
          <w:p w:rsidR="008F313B" w:rsidRPr="008F313B" w:rsidRDefault="008F313B" w:rsidP="008E3977">
            <w:pPr>
              <w:numPr>
                <w:ilvl w:val="0"/>
                <w:numId w:val="9"/>
              </w:numPr>
              <w:shd w:val="clear" w:color="auto" w:fill="FFFFFF"/>
              <w:ind w:left="426" w:right="176" w:hanging="142"/>
              <w:contextualSpacing/>
              <w:jc w:val="both"/>
              <w:rPr>
                <w:rFonts w:ascii="Times New Roman" w:eastAsia="Times New Roman" w:hAnsi="Times New Roman" w:cs="Times New Roman"/>
                <w:color w:val="000000"/>
                <w:lang w:eastAsia="ru-RU"/>
              </w:rPr>
            </w:pPr>
            <w:r w:rsidRPr="008F313B">
              <w:rPr>
                <w:rFonts w:ascii="Times New Roman" w:eastAsia="Times New Roman" w:hAnsi="Times New Roman" w:cs="Times New Roman"/>
                <w:color w:val="000000"/>
                <w:lang w:eastAsia="ru-RU"/>
              </w:rPr>
              <w:t>стимулювати учасників дорожнього руху до посилення дисципліни;</w:t>
            </w:r>
          </w:p>
          <w:p w:rsidR="008F313B" w:rsidRPr="008F313B" w:rsidRDefault="008F313B" w:rsidP="008E3977">
            <w:pPr>
              <w:numPr>
                <w:ilvl w:val="0"/>
                <w:numId w:val="9"/>
              </w:numPr>
              <w:shd w:val="clear" w:color="auto" w:fill="FFFFFF"/>
              <w:ind w:left="426" w:right="176" w:hanging="142"/>
              <w:contextualSpacing/>
              <w:jc w:val="both"/>
              <w:rPr>
                <w:rFonts w:ascii="Times New Roman" w:eastAsia="Times New Roman" w:hAnsi="Times New Roman" w:cs="Times New Roman"/>
                <w:color w:val="000000"/>
                <w:lang w:eastAsia="ru-RU"/>
              </w:rPr>
            </w:pPr>
            <w:r w:rsidRPr="008F313B">
              <w:rPr>
                <w:rFonts w:ascii="Times New Roman" w:eastAsia="Times New Roman" w:hAnsi="Times New Roman" w:cs="Times New Roman"/>
                <w:color w:val="000000"/>
                <w:lang w:eastAsia="ru-RU"/>
              </w:rPr>
              <w:t>впровадити досягнення технічного прогресу;</w:t>
            </w:r>
          </w:p>
          <w:p w:rsidR="008F313B" w:rsidRPr="008F313B" w:rsidRDefault="008F313B" w:rsidP="008E3977">
            <w:pPr>
              <w:numPr>
                <w:ilvl w:val="0"/>
                <w:numId w:val="9"/>
              </w:numPr>
              <w:shd w:val="clear" w:color="auto" w:fill="FFFFFF"/>
              <w:ind w:left="426" w:right="176" w:hanging="142"/>
              <w:contextualSpacing/>
              <w:jc w:val="both"/>
              <w:rPr>
                <w:rFonts w:ascii="Times New Roman" w:eastAsia="Times New Roman" w:hAnsi="Times New Roman" w:cs="Times New Roman"/>
                <w:color w:val="000000"/>
                <w:lang w:eastAsia="ru-RU"/>
              </w:rPr>
            </w:pPr>
            <w:r w:rsidRPr="008F313B">
              <w:rPr>
                <w:rFonts w:ascii="Times New Roman" w:eastAsia="Times New Roman" w:hAnsi="Times New Roman" w:cs="Times New Roman"/>
                <w:color w:val="000000"/>
                <w:lang w:eastAsia="ru-RU"/>
              </w:rPr>
              <w:t>поліпшити дорожню інфраструктуру;</w:t>
            </w:r>
          </w:p>
          <w:p w:rsidR="008F313B" w:rsidRPr="008F313B" w:rsidRDefault="008F313B" w:rsidP="008E3977">
            <w:pPr>
              <w:numPr>
                <w:ilvl w:val="0"/>
                <w:numId w:val="9"/>
              </w:numPr>
              <w:shd w:val="clear" w:color="auto" w:fill="FFFFFF"/>
              <w:ind w:left="426" w:right="176" w:hanging="142"/>
              <w:contextualSpacing/>
              <w:jc w:val="both"/>
              <w:rPr>
                <w:rFonts w:ascii="Times New Roman" w:eastAsia="Times New Roman" w:hAnsi="Times New Roman" w:cs="Times New Roman"/>
                <w:color w:val="000000"/>
                <w:lang w:eastAsia="ru-RU"/>
              </w:rPr>
            </w:pPr>
            <w:r w:rsidRPr="008F313B">
              <w:rPr>
                <w:rFonts w:ascii="Times New Roman" w:eastAsia="Times New Roman" w:hAnsi="Times New Roman" w:cs="Times New Roman"/>
                <w:color w:val="000000"/>
                <w:lang w:eastAsia="ru-RU"/>
              </w:rPr>
              <w:t>поліпшити роботу рятувальних служб у дорожньо-транспортних пригодах.</w:t>
            </w:r>
          </w:p>
          <w:p w:rsidR="008F313B" w:rsidRPr="008F313B" w:rsidRDefault="008F313B" w:rsidP="008F313B">
            <w:pPr>
              <w:jc w:val="both"/>
              <w:rPr>
                <w:rFonts w:ascii="Times New Roman" w:eastAsia="Calibri" w:hAnsi="Times New Roman" w:cs="Times New Roman"/>
                <w:b/>
                <w:color w:val="000000"/>
              </w:rPr>
            </w:pPr>
          </w:p>
          <w:p w:rsidR="008F313B" w:rsidRPr="008F313B" w:rsidRDefault="008F313B" w:rsidP="008F313B">
            <w:pPr>
              <w:jc w:val="both"/>
              <w:rPr>
                <w:rFonts w:ascii="Times New Roman" w:eastAsia="Calibri" w:hAnsi="Times New Roman" w:cs="Times New Roman"/>
                <w:b/>
                <w:color w:val="000000"/>
              </w:rPr>
            </w:pPr>
            <w:r w:rsidRPr="008F313B">
              <w:rPr>
                <w:rFonts w:ascii="Times New Roman" w:eastAsia="Calibri" w:hAnsi="Times New Roman" w:cs="Times New Roman"/>
                <w:b/>
                <w:color w:val="000000"/>
              </w:rPr>
              <w:t>Показники результативності виконання заходів Програми</w:t>
            </w:r>
          </w:p>
          <w:p w:rsidR="008F313B" w:rsidRPr="008F313B" w:rsidRDefault="008F313B" w:rsidP="008F313B">
            <w:pPr>
              <w:jc w:val="both"/>
              <w:rPr>
                <w:rFonts w:ascii="Times New Roman" w:eastAsia="Calibri" w:hAnsi="Times New Roman" w:cs="Times New Roman"/>
                <w:b/>
                <w:color w:val="000000"/>
              </w:rPr>
            </w:pPr>
          </w:p>
          <w:tbl>
            <w:tblPr>
              <w:tblW w:w="7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1"/>
              <w:gridCol w:w="850"/>
              <w:gridCol w:w="1135"/>
              <w:gridCol w:w="1134"/>
              <w:gridCol w:w="1134"/>
              <w:gridCol w:w="1135"/>
            </w:tblGrid>
            <w:tr w:rsidR="008F313B" w:rsidRPr="00670038" w:rsidTr="008E3977">
              <w:trPr>
                <w:trHeight w:val="420"/>
              </w:trPr>
              <w:tc>
                <w:tcPr>
                  <w:tcW w:w="421" w:type="dxa"/>
                  <w:vMerge w:val="restart"/>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w:t>
                  </w:r>
                </w:p>
              </w:tc>
              <w:tc>
                <w:tcPr>
                  <w:tcW w:w="1701" w:type="dxa"/>
                  <w:vMerge w:val="restart"/>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Показники</w:t>
                  </w:r>
                </w:p>
              </w:tc>
              <w:tc>
                <w:tcPr>
                  <w:tcW w:w="850" w:type="dxa"/>
                  <w:vMerge w:val="restart"/>
                  <w:shd w:val="clear" w:color="auto" w:fill="auto"/>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proofErr w:type="spellStart"/>
                  <w:r w:rsidRPr="00670038">
                    <w:rPr>
                      <w:rFonts w:ascii="Times New Roman" w:eastAsia="Times New Roman" w:hAnsi="Times New Roman" w:cs="Times New Roman"/>
                      <w:color w:val="000000"/>
                      <w:sz w:val="20"/>
                      <w:szCs w:val="20"/>
                      <w:lang w:eastAsia="ru-RU"/>
                    </w:rPr>
                    <w:t>Одини</w:t>
                  </w:r>
                  <w:proofErr w:type="spellEnd"/>
                  <w:r w:rsidR="00670038">
                    <w:rPr>
                      <w:rFonts w:ascii="Times New Roman" w:eastAsia="Times New Roman" w:hAnsi="Times New Roman" w:cs="Times New Roman"/>
                      <w:color w:val="000000"/>
                      <w:sz w:val="20"/>
                      <w:szCs w:val="20"/>
                      <w:lang w:eastAsia="ru-RU"/>
                    </w:rPr>
                    <w:t>-</w:t>
                  </w:r>
                  <w:r w:rsidRPr="00670038">
                    <w:rPr>
                      <w:rFonts w:ascii="Times New Roman" w:eastAsia="Times New Roman" w:hAnsi="Times New Roman" w:cs="Times New Roman"/>
                      <w:color w:val="000000"/>
                      <w:sz w:val="20"/>
                      <w:szCs w:val="20"/>
                      <w:lang w:eastAsia="ru-RU"/>
                    </w:rPr>
                    <w:t>ця виміру</w:t>
                  </w:r>
                </w:p>
              </w:tc>
              <w:tc>
                <w:tcPr>
                  <w:tcW w:w="4538" w:type="dxa"/>
                  <w:gridSpan w:val="4"/>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Роки</w:t>
                  </w:r>
                </w:p>
              </w:tc>
            </w:tr>
            <w:tr w:rsidR="008F313B" w:rsidRPr="00670038" w:rsidTr="008E3977">
              <w:trPr>
                <w:trHeight w:val="420"/>
              </w:trPr>
              <w:tc>
                <w:tcPr>
                  <w:tcW w:w="421" w:type="dxa"/>
                  <w:vMerge/>
                  <w:vAlign w:val="center"/>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p>
              </w:tc>
              <w:tc>
                <w:tcPr>
                  <w:tcW w:w="1701" w:type="dxa"/>
                  <w:vMerge/>
                  <w:vAlign w:val="center"/>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p>
              </w:tc>
              <w:tc>
                <w:tcPr>
                  <w:tcW w:w="850" w:type="dxa"/>
                  <w:vMerge/>
                  <w:vAlign w:val="center"/>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p>
              </w:tc>
              <w:tc>
                <w:tcPr>
                  <w:tcW w:w="1135"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2019</w:t>
                  </w:r>
                </w:p>
              </w:tc>
              <w:tc>
                <w:tcPr>
                  <w:tcW w:w="1134"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2020</w:t>
                  </w:r>
                </w:p>
              </w:tc>
              <w:tc>
                <w:tcPr>
                  <w:tcW w:w="1134"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2021</w:t>
                  </w:r>
                </w:p>
              </w:tc>
              <w:tc>
                <w:tcPr>
                  <w:tcW w:w="1135"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2022</w:t>
                  </w:r>
                </w:p>
              </w:tc>
            </w:tr>
            <w:tr w:rsidR="008F313B" w:rsidRPr="00670038" w:rsidTr="008E3977">
              <w:trPr>
                <w:trHeight w:val="40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noWrap/>
                  <w:vAlign w:val="center"/>
                  <w:hideMark/>
                </w:tcPr>
                <w:p w:rsidR="008F313B" w:rsidRPr="00670038" w:rsidRDefault="008F313B" w:rsidP="008F313B">
                  <w:pPr>
                    <w:spacing w:after="0" w:line="240" w:lineRule="auto"/>
                    <w:rPr>
                      <w:rFonts w:ascii="Times New Roman" w:eastAsia="Times New Roman" w:hAnsi="Times New Roman" w:cs="Times New Roman"/>
                      <w:b/>
                      <w:bCs/>
                      <w:color w:val="000000"/>
                      <w:sz w:val="20"/>
                      <w:szCs w:val="20"/>
                      <w:lang w:eastAsia="ru-RU"/>
                    </w:rPr>
                  </w:pPr>
                  <w:r w:rsidRPr="00670038">
                    <w:rPr>
                      <w:rFonts w:ascii="Times New Roman" w:eastAsia="Times New Roman" w:hAnsi="Times New Roman" w:cs="Times New Roman"/>
                      <w:b/>
                      <w:bCs/>
                      <w:color w:val="000000"/>
                      <w:sz w:val="20"/>
                      <w:szCs w:val="20"/>
                      <w:lang w:eastAsia="ru-RU"/>
                    </w:rPr>
                    <w:t>Показники витрат</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r>
            <w:tr w:rsidR="008F313B" w:rsidRPr="00670038" w:rsidTr="008E3977">
              <w:trPr>
                <w:trHeight w:val="60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lastRenderedPageBreak/>
                    <w:t> </w:t>
                  </w:r>
                </w:p>
              </w:tc>
              <w:tc>
                <w:tcPr>
                  <w:tcW w:w="1701" w:type="dxa"/>
                  <w:shd w:val="clear" w:color="auto" w:fill="auto"/>
                  <w:vAlign w:val="center"/>
                  <w:hideMark/>
                </w:tcPr>
                <w:p w:rsidR="008F313B" w:rsidRPr="00670038" w:rsidRDefault="008F313B" w:rsidP="008F313B">
                  <w:pPr>
                    <w:spacing w:after="0" w:line="240" w:lineRule="auto"/>
                    <w:rPr>
                      <w:rFonts w:ascii="Times New Roman" w:eastAsia="Times New Roman" w:hAnsi="Times New Roman" w:cs="Times New Roman"/>
                      <w:b/>
                      <w:bCs/>
                      <w:color w:val="000000"/>
                      <w:sz w:val="20"/>
                      <w:szCs w:val="20"/>
                      <w:lang w:eastAsia="ru-RU"/>
                    </w:rPr>
                  </w:pPr>
                  <w:r w:rsidRPr="00670038">
                    <w:rPr>
                      <w:rFonts w:ascii="Times New Roman" w:eastAsia="Times New Roman" w:hAnsi="Times New Roman" w:cs="Times New Roman"/>
                      <w:b/>
                      <w:bCs/>
                      <w:color w:val="000000"/>
                      <w:sz w:val="20"/>
                      <w:szCs w:val="20"/>
                      <w:lang w:eastAsia="ru-RU"/>
                    </w:rPr>
                    <w:t>Обсяг ресурсів, усього, у тому числі:</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440 477,6</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624 165,9</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690 714,3</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623 503,1</w:t>
                  </w:r>
                </w:p>
              </w:tc>
            </w:tr>
            <w:tr w:rsidR="008F313B" w:rsidRPr="00670038" w:rsidTr="008E3977">
              <w:trPr>
                <w:trHeight w:val="60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vAlign w:val="center"/>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Коштів з міського бюджету</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320 477,6</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319 165,9</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346 714,3</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324 503,1</w:t>
                  </w:r>
                </w:p>
              </w:tc>
            </w:tr>
            <w:tr w:rsidR="008F313B" w:rsidRPr="00670038" w:rsidTr="008E3977">
              <w:trPr>
                <w:trHeight w:val="60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vAlign w:val="center"/>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Коштів залучених з інших джерел</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120 000,0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305 000,0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344 000,0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299 000,0</w:t>
                  </w:r>
                </w:p>
              </w:tc>
            </w:tr>
            <w:tr w:rsidR="008F313B" w:rsidRPr="00670038" w:rsidTr="008E3977">
              <w:trPr>
                <w:trHeight w:val="94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1.</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Зниження кількості дорожньо-транспортних пригод, смертності та травматизму</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181 597,8</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194 211,2</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181 578,9</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140 598,1</w:t>
                  </w:r>
                </w:p>
              </w:tc>
            </w:tr>
            <w:tr w:rsidR="008F313B" w:rsidRPr="00670038" w:rsidTr="008E3977">
              <w:trPr>
                <w:trHeight w:val="94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1.1.</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Збільшення частки регульованих та інженерно-обладнаних наземних пішохідних переходів</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146 043,6</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148 030,7</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134 385,1</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91 608,1</w:t>
                  </w:r>
                </w:p>
              </w:tc>
            </w:tr>
            <w:tr w:rsidR="008F313B" w:rsidRPr="00670038" w:rsidTr="008E3977">
              <w:trPr>
                <w:trHeight w:val="40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7089" w:type="dxa"/>
                  <w:gridSpan w:val="6"/>
                  <w:shd w:val="clear" w:color="auto" w:fill="auto"/>
                  <w:vAlign w:val="center"/>
                  <w:hideMark/>
                </w:tcPr>
                <w:p w:rsidR="008F313B" w:rsidRPr="00670038" w:rsidRDefault="008F313B" w:rsidP="008F313B">
                  <w:pPr>
                    <w:spacing w:after="0" w:line="240" w:lineRule="auto"/>
                    <w:rPr>
                      <w:rFonts w:ascii="Times New Roman" w:eastAsia="Times New Roman" w:hAnsi="Times New Roman" w:cs="Times New Roman"/>
                      <w:b/>
                      <w:bCs/>
                      <w:color w:val="000000"/>
                      <w:sz w:val="20"/>
                      <w:szCs w:val="20"/>
                      <w:lang w:eastAsia="ru-RU"/>
                    </w:rPr>
                  </w:pPr>
                  <w:r w:rsidRPr="00670038">
                    <w:rPr>
                      <w:rFonts w:ascii="Times New Roman" w:eastAsia="Times New Roman" w:hAnsi="Times New Roman" w:cs="Times New Roman"/>
                      <w:b/>
                      <w:bCs/>
                      <w:color w:val="000000"/>
                      <w:sz w:val="20"/>
                      <w:szCs w:val="20"/>
                      <w:lang w:eastAsia="ru-RU"/>
                    </w:rPr>
                    <w:t>Показники продукту</w:t>
                  </w:r>
                </w:p>
              </w:tc>
            </w:tr>
            <w:tr w:rsidR="008F313B" w:rsidRPr="00670038" w:rsidTr="008E3977">
              <w:trPr>
                <w:trHeight w:val="61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vAlign w:val="center"/>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Кількість модернізованих  перехресть</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од.</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6</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12</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6</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r>
            <w:tr w:rsidR="008F313B" w:rsidRPr="00670038" w:rsidTr="008E3977">
              <w:trPr>
                <w:trHeight w:val="61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vAlign w:val="center"/>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Кількість збудованих світлофорних об’єктів</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од.</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38</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39</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39</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24</w:t>
                  </w:r>
                </w:p>
              </w:tc>
            </w:tr>
            <w:tr w:rsidR="008F313B" w:rsidRPr="00670038" w:rsidTr="008E3977">
              <w:trPr>
                <w:trHeight w:val="61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vAlign w:val="center"/>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Кількість реконструйованих світлофорних об’єктів</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од.</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32</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32</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26</w:t>
                  </w:r>
                </w:p>
              </w:tc>
            </w:tr>
            <w:tr w:rsidR="008F313B" w:rsidRPr="00670038" w:rsidTr="008E3977">
              <w:trPr>
                <w:trHeight w:val="66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vAlign w:val="center"/>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xml:space="preserve">Кількість світлофорних об’єктів на яких планується </w:t>
                  </w:r>
                  <w:r w:rsidRPr="00670038">
                    <w:rPr>
                      <w:rFonts w:ascii="Times New Roman" w:eastAsia="Times New Roman" w:hAnsi="Times New Roman" w:cs="Times New Roman"/>
                      <w:color w:val="000000"/>
                      <w:sz w:val="20"/>
                      <w:szCs w:val="20"/>
                      <w:lang w:eastAsia="ru-RU"/>
                    </w:rPr>
                    <w:lastRenderedPageBreak/>
                    <w:t>провести капітальний ремонт</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lastRenderedPageBreak/>
                    <w:t>од.</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66</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22</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16</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12</w:t>
                  </w:r>
                </w:p>
              </w:tc>
            </w:tr>
            <w:tr w:rsidR="008F313B" w:rsidRPr="00670038" w:rsidTr="008E3977">
              <w:trPr>
                <w:trHeight w:val="42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7089" w:type="dxa"/>
                  <w:gridSpan w:val="6"/>
                  <w:shd w:val="clear" w:color="auto" w:fill="auto"/>
                  <w:vAlign w:val="center"/>
                  <w:hideMark/>
                </w:tcPr>
                <w:p w:rsidR="008F313B" w:rsidRPr="00670038" w:rsidRDefault="008F313B" w:rsidP="008F313B">
                  <w:pPr>
                    <w:spacing w:after="0" w:line="240" w:lineRule="auto"/>
                    <w:rPr>
                      <w:rFonts w:ascii="Times New Roman" w:eastAsia="Times New Roman" w:hAnsi="Times New Roman" w:cs="Times New Roman"/>
                      <w:b/>
                      <w:bCs/>
                      <w:color w:val="000000"/>
                      <w:sz w:val="20"/>
                      <w:szCs w:val="20"/>
                      <w:lang w:eastAsia="ru-RU"/>
                    </w:rPr>
                  </w:pPr>
                  <w:r w:rsidRPr="00670038">
                    <w:rPr>
                      <w:rFonts w:ascii="Times New Roman" w:eastAsia="Times New Roman" w:hAnsi="Times New Roman" w:cs="Times New Roman"/>
                      <w:b/>
                      <w:bCs/>
                      <w:color w:val="000000"/>
                      <w:sz w:val="20"/>
                      <w:szCs w:val="20"/>
                      <w:lang w:eastAsia="ru-RU"/>
                    </w:rPr>
                    <w:t>Показники ефективності</w:t>
                  </w:r>
                </w:p>
              </w:tc>
            </w:tr>
            <w:tr w:rsidR="008F313B" w:rsidRPr="00670038" w:rsidTr="008E3977">
              <w:trPr>
                <w:trHeight w:val="61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Середні видатки на модернізацію одного перехрестя</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2 033,33</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2 000,00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2 000,00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r>
            <w:tr w:rsidR="008F313B" w:rsidRPr="00670038" w:rsidTr="008E3977">
              <w:trPr>
                <w:trHeight w:val="61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Середні видатки на будівництво одного світлофорного об’єкту</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2 105,26</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2 038,46</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2 038,46</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2 233,33</w:t>
                  </w:r>
                </w:p>
              </w:tc>
            </w:tr>
            <w:tr w:rsidR="008F313B" w:rsidRPr="00670038" w:rsidTr="008E3977">
              <w:trPr>
                <w:trHeight w:val="61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Середні видатки на реконструкцію одного світлофорного об’єкта</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1 162,33</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1 187,50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1 187,50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1 311,54</w:t>
                  </w:r>
                </w:p>
              </w:tc>
            </w:tr>
            <w:tr w:rsidR="008F313B" w:rsidRPr="00670038" w:rsidTr="008E3977">
              <w:trPr>
                <w:trHeight w:val="93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Середні видатки на проведення капітального ремонту одного світлофорного об’єкту</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287,48</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296,85</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305,32</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325,67</w:t>
                  </w:r>
                </w:p>
              </w:tc>
            </w:tr>
            <w:tr w:rsidR="008F313B" w:rsidRPr="00670038" w:rsidTr="008E3977">
              <w:trPr>
                <w:trHeight w:val="42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7089" w:type="dxa"/>
                  <w:gridSpan w:val="6"/>
                  <w:shd w:val="clear" w:color="auto" w:fill="auto"/>
                  <w:vAlign w:val="center"/>
                  <w:hideMark/>
                </w:tcPr>
                <w:p w:rsidR="008F313B" w:rsidRPr="00670038" w:rsidRDefault="008F313B" w:rsidP="008F313B">
                  <w:pPr>
                    <w:spacing w:after="0" w:line="240" w:lineRule="auto"/>
                    <w:rPr>
                      <w:rFonts w:ascii="Times New Roman" w:eastAsia="Times New Roman" w:hAnsi="Times New Roman" w:cs="Times New Roman"/>
                      <w:b/>
                      <w:bCs/>
                      <w:color w:val="000000"/>
                      <w:sz w:val="20"/>
                      <w:szCs w:val="20"/>
                      <w:lang w:eastAsia="ru-RU"/>
                    </w:rPr>
                  </w:pPr>
                  <w:r w:rsidRPr="00670038">
                    <w:rPr>
                      <w:rFonts w:ascii="Times New Roman" w:eastAsia="Times New Roman" w:hAnsi="Times New Roman" w:cs="Times New Roman"/>
                      <w:b/>
                      <w:bCs/>
                      <w:color w:val="000000"/>
                      <w:sz w:val="20"/>
                      <w:szCs w:val="20"/>
                      <w:lang w:eastAsia="ru-RU"/>
                    </w:rPr>
                    <w:t>Показники якості</w:t>
                  </w:r>
                </w:p>
              </w:tc>
            </w:tr>
            <w:tr w:rsidR="008F313B" w:rsidRPr="00670038" w:rsidTr="008E3977">
              <w:trPr>
                <w:trHeight w:val="93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Динаміка кількості модернізованих перехресть в порівнянні з минулим роком</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в 2,0 разу</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50,0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r>
            <w:tr w:rsidR="008F313B" w:rsidRPr="00670038" w:rsidTr="008E3977">
              <w:trPr>
                <w:trHeight w:val="91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Динаміка кількості побудованих світлофорних об’єктів в порівнянні з минулим роком</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5,43</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102,6</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61,5</w:t>
                  </w:r>
                </w:p>
              </w:tc>
            </w:tr>
            <w:tr w:rsidR="008F313B" w:rsidRPr="00670038" w:rsidTr="008E3977">
              <w:trPr>
                <w:trHeight w:val="91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lastRenderedPageBreak/>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Динаміка кількості реконструйованих світлофорних об’єктів в порівнянні з минулим роком</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в 1,9 разу</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81,3</w:t>
                  </w:r>
                </w:p>
              </w:tc>
            </w:tr>
            <w:tr w:rsidR="008F313B" w:rsidRPr="00670038" w:rsidTr="008E3977">
              <w:trPr>
                <w:trHeight w:val="124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Динаміка кількості світлофорних об’єктів на яких буде проведено капітальний ремонт в порівнянні з минулим роком</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49,3</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33,3</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72,7</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75,0</w:t>
                  </w:r>
                </w:p>
              </w:tc>
            </w:tr>
            <w:tr w:rsidR="008F313B" w:rsidRPr="00670038" w:rsidTr="008E3977">
              <w:trPr>
                <w:trHeight w:val="94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1.2.</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Створення зон змішаного користування (</w:t>
                  </w:r>
                  <w:proofErr w:type="spellStart"/>
                  <w:r w:rsidRPr="00670038">
                    <w:rPr>
                      <w:rFonts w:ascii="Times New Roman" w:eastAsia="Times New Roman" w:hAnsi="Times New Roman" w:cs="Times New Roman"/>
                      <w:b/>
                      <w:bCs/>
                      <w:sz w:val="20"/>
                      <w:szCs w:val="20"/>
                      <w:lang w:eastAsia="ru-RU"/>
                    </w:rPr>
                    <w:t>Shared</w:t>
                  </w:r>
                  <w:proofErr w:type="spellEnd"/>
                  <w:r w:rsidRPr="00670038">
                    <w:rPr>
                      <w:rFonts w:ascii="Times New Roman" w:eastAsia="Times New Roman" w:hAnsi="Times New Roman" w:cs="Times New Roman"/>
                      <w:b/>
                      <w:bCs/>
                      <w:sz w:val="20"/>
                      <w:szCs w:val="20"/>
                      <w:lang w:eastAsia="ru-RU"/>
                    </w:rPr>
                    <w:t xml:space="preserve"> </w:t>
                  </w:r>
                  <w:proofErr w:type="spellStart"/>
                  <w:r w:rsidRPr="00670038">
                    <w:rPr>
                      <w:rFonts w:ascii="Times New Roman" w:eastAsia="Times New Roman" w:hAnsi="Times New Roman" w:cs="Times New Roman"/>
                      <w:b/>
                      <w:bCs/>
                      <w:sz w:val="20"/>
                      <w:szCs w:val="20"/>
                      <w:lang w:eastAsia="ru-RU"/>
                    </w:rPr>
                    <w:t>space</w:t>
                  </w:r>
                  <w:proofErr w:type="spellEnd"/>
                  <w:r w:rsidRPr="00670038">
                    <w:rPr>
                      <w:rFonts w:ascii="Times New Roman" w:eastAsia="Times New Roman" w:hAnsi="Times New Roman" w:cs="Times New Roman"/>
                      <w:b/>
                      <w:bCs/>
                      <w:sz w:val="20"/>
                      <w:szCs w:val="20"/>
                      <w:lang w:eastAsia="ru-RU"/>
                    </w:rPr>
                    <w:t>) з обмеженим швидкісним режимом</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35 554,2</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46 180,5</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47 193,8</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48 990,0</w:t>
                  </w:r>
                </w:p>
              </w:tc>
            </w:tr>
            <w:tr w:rsidR="008F313B" w:rsidRPr="00670038" w:rsidTr="008E3977">
              <w:trPr>
                <w:trHeight w:val="40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7089" w:type="dxa"/>
                  <w:gridSpan w:val="6"/>
                  <w:shd w:val="clear" w:color="auto" w:fill="auto"/>
                  <w:vAlign w:val="center"/>
                  <w:hideMark/>
                </w:tcPr>
                <w:p w:rsidR="008F313B" w:rsidRPr="00670038" w:rsidRDefault="008F313B" w:rsidP="008F313B">
                  <w:pPr>
                    <w:spacing w:after="0" w:line="240" w:lineRule="auto"/>
                    <w:rPr>
                      <w:rFonts w:ascii="Times New Roman" w:eastAsia="Times New Roman" w:hAnsi="Times New Roman" w:cs="Times New Roman"/>
                      <w:b/>
                      <w:bCs/>
                      <w:color w:val="000000"/>
                      <w:sz w:val="20"/>
                      <w:szCs w:val="20"/>
                      <w:lang w:eastAsia="ru-RU"/>
                    </w:rPr>
                  </w:pPr>
                  <w:r w:rsidRPr="00670038">
                    <w:rPr>
                      <w:rFonts w:ascii="Times New Roman" w:eastAsia="Times New Roman" w:hAnsi="Times New Roman" w:cs="Times New Roman"/>
                      <w:b/>
                      <w:bCs/>
                      <w:color w:val="000000"/>
                      <w:sz w:val="20"/>
                      <w:szCs w:val="20"/>
                      <w:lang w:eastAsia="ru-RU"/>
                    </w:rPr>
                    <w:t>Показники продукту</w:t>
                  </w:r>
                </w:p>
              </w:tc>
            </w:tr>
            <w:tr w:rsidR="008F313B" w:rsidRPr="00670038" w:rsidTr="008E3977">
              <w:trPr>
                <w:trHeight w:val="60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Кількість збудованих острівців безпеки</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од.</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40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64</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64</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64</w:t>
                  </w:r>
                </w:p>
              </w:tc>
            </w:tr>
            <w:tr w:rsidR="008F313B" w:rsidRPr="00670038" w:rsidTr="008E3977">
              <w:trPr>
                <w:trHeight w:val="60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xml:space="preserve">Протяжність нанесеної дорожньої розмітки на </w:t>
                  </w:r>
                  <w:proofErr w:type="spellStart"/>
                  <w:r w:rsidRPr="00670038">
                    <w:rPr>
                      <w:rFonts w:ascii="Times New Roman" w:eastAsia="Times New Roman" w:hAnsi="Times New Roman" w:cs="Times New Roman"/>
                      <w:color w:val="000000"/>
                      <w:sz w:val="20"/>
                      <w:szCs w:val="20"/>
                      <w:lang w:eastAsia="ru-RU"/>
                    </w:rPr>
                    <w:t>вулично</w:t>
                  </w:r>
                  <w:proofErr w:type="spellEnd"/>
                  <w:r w:rsidRPr="00670038">
                    <w:rPr>
                      <w:rFonts w:ascii="Times New Roman" w:eastAsia="Times New Roman" w:hAnsi="Times New Roman" w:cs="Times New Roman"/>
                      <w:color w:val="000000"/>
                      <w:sz w:val="20"/>
                      <w:szCs w:val="20"/>
                      <w:lang w:eastAsia="ru-RU"/>
                    </w:rPr>
                    <w:t>-дорожній мережі</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км</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i/>
                      <w:iCs/>
                      <w:sz w:val="20"/>
                      <w:szCs w:val="20"/>
                      <w:lang w:eastAsia="ru-RU"/>
                    </w:rPr>
                  </w:pPr>
                  <w:r w:rsidRPr="00670038">
                    <w:rPr>
                      <w:rFonts w:ascii="Times New Roman" w:eastAsia="Times New Roman" w:hAnsi="Times New Roman" w:cs="Times New Roman"/>
                      <w:i/>
                      <w:iCs/>
                      <w:sz w:val="20"/>
                      <w:szCs w:val="20"/>
                      <w:lang w:eastAsia="ru-RU"/>
                    </w:rPr>
                    <w:t>20,64</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i/>
                      <w:iCs/>
                      <w:sz w:val="20"/>
                      <w:szCs w:val="20"/>
                      <w:lang w:eastAsia="ru-RU"/>
                    </w:rPr>
                  </w:pPr>
                  <w:r w:rsidRPr="00670038">
                    <w:rPr>
                      <w:rFonts w:ascii="Times New Roman" w:eastAsia="Times New Roman" w:hAnsi="Times New Roman" w:cs="Times New Roman"/>
                      <w:i/>
                      <w:iCs/>
                      <w:sz w:val="20"/>
                      <w:szCs w:val="20"/>
                      <w:lang w:eastAsia="ru-RU"/>
                    </w:rPr>
                    <w:t>14,57</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i/>
                      <w:iCs/>
                      <w:sz w:val="20"/>
                      <w:szCs w:val="20"/>
                      <w:lang w:eastAsia="ru-RU"/>
                    </w:rPr>
                  </w:pPr>
                  <w:r w:rsidRPr="00670038">
                    <w:rPr>
                      <w:rFonts w:ascii="Times New Roman" w:eastAsia="Times New Roman" w:hAnsi="Times New Roman" w:cs="Times New Roman"/>
                      <w:i/>
                      <w:iCs/>
                      <w:sz w:val="20"/>
                      <w:szCs w:val="20"/>
                      <w:lang w:eastAsia="ru-RU"/>
                    </w:rPr>
                    <w:t>12,62</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i/>
                      <w:iCs/>
                      <w:sz w:val="20"/>
                      <w:szCs w:val="20"/>
                      <w:lang w:eastAsia="ru-RU"/>
                    </w:rPr>
                  </w:pPr>
                  <w:r w:rsidRPr="00670038">
                    <w:rPr>
                      <w:rFonts w:ascii="Times New Roman" w:eastAsia="Times New Roman" w:hAnsi="Times New Roman" w:cs="Times New Roman"/>
                      <w:i/>
                      <w:iCs/>
                      <w:sz w:val="20"/>
                      <w:szCs w:val="20"/>
                      <w:lang w:eastAsia="ru-RU"/>
                    </w:rPr>
                    <w:t>12,62</w:t>
                  </w:r>
                </w:p>
              </w:tc>
            </w:tr>
            <w:tr w:rsidR="008F313B" w:rsidRPr="00670038" w:rsidTr="008E3977">
              <w:trPr>
                <w:trHeight w:val="159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lastRenderedPageBreak/>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Кількість замінених, відновлених та впроваджених дорожніх знаків, маршрутного орієнтування та інформаційно-вказівних дорожніх знаків до вимог ДСТУ 4100-2014</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од.</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4 477</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4 840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4 928</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5 452</w:t>
                  </w:r>
                </w:p>
              </w:tc>
            </w:tr>
            <w:tr w:rsidR="008F313B" w:rsidRPr="00670038" w:rsidTr="008E3977">
              <w:trPr>
                <w:trHeight w:val="126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Кількість впроваджених та відремонтованих об’єктів пристроїв примусового зниження швидкості руху (ППЗШ)</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од.</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265</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163</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163</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163</w:t>
                  </w:r>
                </w:p>
              </w:tc>
            </w:tr>
            <w:tr w:rsidR="008F313B" w:rsidRPr="00670038" w:rsidTr="008E3977">
              <w:trPr>
                <w:trHeight w:val="60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xml:space="preserve">Кількість встановлених </w:t>
                  </w:r>
                  <w:proofErr w:type="spellStart"/>
                  <w:r w:rsidRPr="00670038">
                    <w:rPr>
                      <w:rFonts w:ascii="Times New Roman" w:eastAsia="Times New Roman" w:hAnsi="Times New Roman" w:cs="Times New Roman"/>
                      <w:color w:val="000000"/>
                      <w:sz w:val="20"/>
                      <w:szCs w:val="20"/>
                      <w:lang w:eastAsia="ru-RU"/>
                    </w:rPr>
                    <w:t>боллардів</w:t>
                  </w:r>
                  <w:proofErr w:type="spellEnd"/>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од.</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50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50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50</w:t>
                  </w:r>
                </w:p>
              </w:tc>
            </w:tr>
            <w:tr w:rsidR="008F313B" w:rsidRPr="00670038" w:rsidTr="008E3977">
              <w:trPr>
                <w:trHeight w:val="93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Кількість переобладнаних об’єктів для вільного пересування людей з обмеженими фізичними можливостями</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од.</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96</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94</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90</w:t>
                  </w:r>
                </w:p>
              </w:tc>
            </w:tr>
            <w:tr w:rsidR="008F313B" w:rsidRPr="00670038" w:rsidTr="008E3977">
              <w:trPr>
                <w:trHeight w:val="42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7089" w:type="dxa"/>
                  <w:gridSpan w:val="6"/>
                  <w:shd w:val="clear" w:color="auto" w:fill="auto"/>
                  <w:vAlign w:val="center"/>
                  <w:hideMark/>
                </w:tcPr>
                <w:p w:rsidR="008F313B" w:rsidRPr="00670038" w:rsidRDefault="008F313B" w:rsidP="008F313B">
                  <w:pPr>
                    <w:spacing w:after="0" w:line="240" w:lineRule="auto"/>
                    <w:rPr>
                      <w:rFonts w:ascii="Times New Roman" w:eastAsia="Times New Roman" w:hAnsi="Times New Roman" w:cs="Times New Roman"/>
                      <w:b/>
                      <w:bCs/>
                      <w:color w:val="000000"/>
                      <w:sz w:val="20"/>
                      <w:szCs w:val="20"/>
                      <w:lang w:eastAsia="ru-RU"/>
                    </w:rPr>
                  </w:pPr>
                  <w:r w:rsidRPr="00670038">
                    <w:rPr>
                      <w:rFonts w:ascii="Times New Roman" w:eastAsia="Times New Roman" w:hAnsi="Times New Roman" w:cs="Times New Roman"/>
                      <w:b/>
                      <w:bCs/>
                      <w:color w:val="000000"/>
                      <w:sz w:val="20"/>
                      <w:szCs w:val="20"/>
                      <w:lang w:eastAsia="ru-RU"/>
                    </w:rPr>
                    <w:t>Показники ефективності</w:t>
                  </w:r>
                </w:p>
              </w:tc>
            </w:tr>
            <w:tr w:rsidR="008F313B" w:rsidRPr="00670038" w:rsidTr="008E3977">
              <w:trPr>
                <w:trHeight w:val="64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Середні видатки на будівництво одного  острівця безпеки</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92,50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93,75</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93,75</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93,75</w:t>
                  </w:r>
                </w:p>
              </w:tc>
            </w:tr>
            <w:tr w:rsidR="008F313B" w:rsidRPr="00670038" w:rsidTr="008E3977">
              <w:trPr>
                <w:trHeight w:val="64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lastRenderedPageBreak/>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Середні видатки на нанесення одного км дорожньої розмітки на дороги загальноміського та районного значення</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406,98</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411,77</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475,55</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475,55</w:t>
                  </w:r>
                </w:p>
              </w:tc>
            </w:tr>
            <w:tr w:rsidR="008F313B" w:rsidRPr="00670038" w:rsidTr="008E3977">
              <w:trPr>
                <w:trHeight w:val="157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Середні видатки на заміну, відновлення та впровадження одного дорожнього знаку, знаку маршрутного орієнтування та інформаційно-вказівного дорожнього знаку до вимог ДСТУ 4100-2014</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2,10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2,10</w:t>
                  </w:r>
                </w:p>
              </w:tc>
            </w:tr>
            <w:tr w:rsidR="008F313B" w:rsidRPr="00670038" w:rsidTr="008E3977">
              <w:trPr>
                <w:trHeight w:val="124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Середні видатки на впровадження та ремонт одного об’єкту пристрою примусового зниження швидкості руху (ППЗШ)</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37,74</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36,81</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38,93</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43,19</w:t>
                  </w:r>
                </w:p>
              </w:tc>
            </w:tr>
            <w:tr w:rsidR="008F313B" w:rsidRPr="00670038" w:rsidTr="008E3977">
              <w:trPr>
                <w:trHeight w:val="61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xml:space="preserve">Середні видатки на придбання та встановлення одного </w:t>
                  </w:r>
                  <w:proofErr w:type="spellStart"/>
                  <w:r w:rsidRPr="00670038">
                    <w:rPr>
                      <w:rFonts w:ascii="Times New Roman" w:eastAsia="Times New Roman" w:hAnsi="Times New Roman" w:cs="Times New Roman"/>
                      <w:color w:val="000000"/>
                      <w:sz w:val="20"/>
                      <w:szCs w:val="20"/>
                      <w:lang w:eastAsia="ru-RU"/>
                    </w:rPr>
                    <w:t>болларду</w:t>
                  </w:r>
                  <w:proofErr w:type="spellEnd"/>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350,00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350,00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350,00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350,00</w:t>
                  </w:r>
                </w:p>
              </w:tc>
            </w:tr>
            <w:tr w:rsidR="008F313B" w:rsidRPr="00670038" w:rsidTr="008E3977">
              <w:trPr>
                <w:trHeight w:val="123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xml:space="preserve">Середні видатки на переобладнання одного об’єкту для вільного </w:t>
                  </w:r>
                  <w:r w:rsidRPr="00670038">
                    <w:rPr>
                      <w:rFonts w:ascii="Times New Roman" w:eastAsia="Times New Roman" w:hAnsi="Times New Roman" w:cs="Times New Roman"/>
                      <w:color w:val="000000"/>
                      <w:sz w:val="20"/>
                      <w:szCs w:val="20"/>
                      <w:lang w:eastAsia="ru-RU"/>
                    </w:rPr>
                    <w:lastRenderedPageBreak/>
                    <w:t>пересування людей з обмеженими фізичними можливостями</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lastRenderedPageBreak/>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10,42</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10,64</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11,11</w:t>
                  </w:r>
                </w:p>
              </w:tc>
            </w:tr>
            <w:tr w:rsidR="008F313B" w:rsidRPr="00670038" w:rsidTr="008E3977">
              <w:trPr>
                <w:trHeight w:val="42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7089" w:type="dxa"/>
                  <w:gridSpan w:val="6"/>
                  <w:shd w:val="clear" w:color="auto" w:fill="auto"/>
                  <w:vAlign w:val="center"/>
                  <w:hideMark/>
                </w:tcPr>
                <w:p w:rsidR="008F313B" w:rsidRPr="00670038" w:rsidRDefault="008F313B" w:rsidP="008F313B">
                  <w:pPr>
                    <w:spacing w:after="0" w:line="240" w:lineRule="auto"/>
                    <w:rPr>
                      <w:rFonts w:ascii="Times New Roman" w:eastAsia="Times New Roman" w:hAnsi="Times New Roman" w:cs="Times New Roman"/>
                      <w:b/>
                      <w:bCs/>
                      <w:color w:val="000000"/>
                      <w:sz w:val="20"/>
                      <w:szCs w:val="20"/>
                      <w:lang w:eastAsia="ru-RU"/>
                    </w:rPr>
                  </w:pPr>
                  <w:r w:rsidRPr="00670038">
                    <w:rPr>
                      <w:rFonts w:ascii="Times New Roman" w:eastAsia="Times New Roman" w:hAnsi="Times New Roman" w:cs="Times New Roman"/>
                      <w:b/>
                      <w:bCs/>
                      <w:color w:val="000000"/>
                      <w:sz w:val="20"/>
                      <w:szCs w:val="20"/>
                      <w:lang w:eastAsia="ru-RU"/>
                    </w:rPr>
                    <w:t>Показники якості</w:t>
                  </w:r>
                </w:p>
              </w:tc>
            </w:tr>
            <w:tr w:rsidR="008F313B" w:rsidRPr="00670038" w:rsidTr="008E3977">
              <w:trPr>
                <w:trHeight w:val="93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Динаміка кількості побудованих острівців безпеки в порівнянні з минулим роком</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в 1,6 рази</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r>
            <w:tr w:rsidR="008F313B" w:rsidRPr="00670038" w:rsidTr="008E3977">
              <w:trPr>
                <w:trHeight w:val="189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Динаміка замінених, відновлених та впроваджених дорожніх знаків, знаків маршрутного орієнтування та інформаційно-вказівних дорожніх знаків до вимог ДСТУ 4100-2014 в порівнянні з минулим роком</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65,4</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108,1</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101,8</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110,6</w:t>
                  </w:r>
                </w:p>
              </w:tc>
            </w:tr>
            <w:tr w:rsidR="008F313B" w:rsidRPr="00670038" w:rsidTr="008E3977">
              <w:trPr>
                <w:trHeight w:val="126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Динаміка впроваджених та відремонтованих об’єктів пристроїв примусового зниження швидкості руху в порівнянні з минулим роком</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115,70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61,5</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r>
            <w:tr w:rsidR="008F313B" w:rsidRPr="00670038" w:rsidTr="008E3977">
              <w:trPr>
                <w:trHeight w:val="63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lastRenderedPageBreak/>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xml:space="preserve">Динаміка встановлених </w:t>
                  </w:r>
                  <w:proofErr w:type="spellStart"/>
                  <w:r w:rsidRPr="00670038">
                    <w:rPr>
                      <w:rFonts w:ascii="Times New Roman" w:eastAsia="Times New Roman" w:hAnsi="Times New Roman" w:cs="Times New Roman"/>
                      <w:color w:val="000000"/>
                      <w:sz w:val="20"/>
                      <w:szCs w:val="20"/>
                      <w:lang w:eastAsia="ru-RU"/>
                    </w:rPr>
                    <w:t>боллардів</w:t>
                  </w:r>
                  <w:proofErr w:type="spellEnd"/>
                  <w:r w:rsidRPr="00670038">
                    <w:rPr>
                      <w:rFonts w:ascii="Times New Roman" w:eastAsia="Times New Roman" w:hAnsi="Times New Roman" w:cs="Times New Roman"/>
                      <w:color w:val="000000"/>
                      <w:sz w:val="20"/>
                      <w:szCs w:val="20"/>
                      <w:lang w:eastAsia="ru-RU"/>
                    </w:rPr>
                    <w:t xml:space="preserve"> в порівнянні з минулим роком</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в 5 раз</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500,0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r>
            <w:tr w:rsidR="008F313B" w:rsidRPr="00670038" w:rsidTr="008E3977">
              <w:trPr>
                <w:trHeight w:val="124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Динаміка кількості переобладнаних об’єктів для вільного пересування людей з обмеженими фізичними можливостями в порівнянні з минулим роком</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96,0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97,9</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95,7</w:t>
                  </w:r>
                </w:p>
              </w:tc>
            </w:tr>
            <w:tr w:rsidR="008F313B" w:rsidRPr="00670038" w:rsidTr="008E3977">
              <w:trPr>
                <w:trHeight w:val="132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2.</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Витрати на удосконалення системи управління у сфері забезпечення безпеки та організації дорожнього руху</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1 550,0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1 550,0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1 550,0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1 550,0</w:t>
                  </w:r>
                </w:p>
              </w:tc>
            </w:tr>
            <w:tr w:rsidR="008F313B" w:rsidRPr="00670038" w:rsidTr="008E3977">
              <w:trPr>
                <w:trHeight w:val="40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7089" w:type="dxa"/>
                  <w:gridSpan w:val="6"/>
                  <w:shd w:val="clear" w:color="auto" w:fill="auto"/>
                  <w:vAlign w:val="center"/>
                  <w:hideMark/>
                </w:tcPr>
                <w:p w:rsidR="008F313B" w:rsidRPr="00670038" w:rsidRDefault="008F313B" w:rsidP="008F313B">
                  <w:pPr>
                    <w:spacing w:after="0" w:line="240" w:lineRule="auto"/>
                    <w:rPr>
                      <w:rFonts w:ascii="Times New Roman" w:eastAsia="Times New Roman" w:hAnsi="Times New Roman" w:cs="Times New Roman"/>
                      <w:b/>
                      <w:bCs/>
                      <w:color w:val="000000"/>
                      <w:sz w:val="20"/>
                      <w:szCs w:val="20"/>
                      <w:lang w:eastAsia="ru-RU"/>
                    </w:rPr>
                  </w:pPr>
                  <w:r w:rsidRPr="00670038">
                    <w:rPr>
                      <w:rFonts w:ascii="Times New Roman" w:eastAsia="Times New Roman" w:hAnsi="Times New Roman" w:cs="Times New Roman"/>
                      <w:b/>
                      <w:bCs/>
                      <w:color w:val="000000"/>
                      <w:sz w:val="20"/>
                      <w:szCs w:val="20"/>
                      <w:lang w:eastAsia="ru-RU"/>
                    </w:rPr>
                    <w:t>Показники продукту</w:t>
                  </w:r>
                </w:p>
              </w:tc>
            </w:tr>
            <w:tr w:rsidR="008F313B" w:rsidRPr="00670038" w:rsidTr="008E3977">
              <w:trPr>
                <w:trHeight w:val="94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Кількість проведених науково-технічних досліджень у сфері безпеки дорожнього руху</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од.</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w:t>
                  </w:r>
                </w:p>
              </w:tc>
            </w:tr>
            <w:tr w:rsidR="008F313B" w:rsidRPr="00670038" w:rsidTr="008E3977">
              <w:trPr>
                <w:trHeight w:val="126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xml:space="preserve">Кількість залучених міжнародних фахівців з організації та </w:t>
                  </w:r>
                  <w:r w:rsidRPr="00670038">
                    <w:rPr>
                      <w:rFonts w:ascii="Times New Roman" w:eastAsia="Times New Roman" w:hAnsi="Times New Roman" w:cs="Times New Roman"/>
                      <w:color w:val="000000"/>
                      <w:sz w:val="20"/>
                      <w:szCs w:val="20"/>
                      <w:lang w:eastAsia="ru-RU"/>
                    </w:rPr>
                    <w:lastRenderedPageBreak/>
                    <w:t>безпеки дорожнього руху для отримання міжнародного досвіду та знань</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lastRenderedPageBreak/>
                    <w:t>од.</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w:t>
                  </w:r>
                </w:p>
              </w:tc>
            </w:tr>
            <w:tr w:rsidR="008F313B" w:rsidRPr="00670038" w:rsidTr="008E3977">
              <w:trPr>
                <w:trHeight w:val="96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Кількість проведених навчань, круглих столів, тренінгів для підготовки фахівців з безпеки дорожнього руху</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од.</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7</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7</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7</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7</w:t>
                  </w:r>
                </w:p>
              </w:tc>
            </w:tr>
            <w:tr w:rsidR="008F313B" w:rsidRPr="00670038" w:rsidTr="008E3977">
              <w:trPr>
                <w:trHeight w:val="96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Кількість міжнародних заходів, семінарів, конференцій та виставок з питань безпеки дорожнього руху</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од.</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2060"/>
                      <w:sz w:val="20"/>
                      <w:szCs w:val="20"/>
                      <w:lang w:eastAsia="ru-RU"/>
                    </w:rPr>
                  </w:pPr>
                  <w:r w:rsidRPr="00670038">
                    <w:rPr>
                      <w:rFonts w:ascii="Times New Roman" w:eastAsia="Times New Roman" w:hAnsi="Times New Roman" w:cs="Times New Roman"/>
                      <w:color w:val="002060"/>
                      <w:sz w:val="20"/>
                      <w:szCs w:val="20"/>
                      <w:lang w:eastAsia="ru-RU"/>
                    </w:rPr>
                    <w:t>2</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2060"/>
                      <w:sz w:val="20"/>
                      <w:szCs w:val="20"/>
                      <w:lang w:eastAsia="ru-RU"/>
                    </w:rPr>
                  </w:pPr>
                  <w:r w:rsidRPr="00670038">
                    <w:rPr>
                      <w:rFonts w:ascii="Times New Roman" w:eastAsia="Times New Roman" w:hAnsi="Times New Roman" w:cs="Times New Roman"/>
                      <w:color w:val="002060"/>
                      <w:sz w:val="20"/>
                      <w:szCs w:val="20"/>
                      <w:lang w:eastAsia="ru-RU"/>
                    </w:rPr>
                    <w:t>2</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2060"/>
                      <w:sz w:val="20"/>
                      <w:szCs w:val="20"/>
                      <w:lang w:eastAsia="ru-RU"/>
                    </w:rPr>
                  </w:pPr>
                  <w:r w:rsidRPr="00670038">
                    <w:rPr>
                      <w:rFonts w:ascii="Times New Roman" w:eastAsia="Times New Roman" w:hAnsi="Times New Roman" w:cs="Times New Roman"/>
                      <w:color w:val="002060"/>
                      <w:sz w:val="20"/>
                      <w:szCs w:val="20"/>
                      <w:lang w:eastAsia="ru-RU"/>
                    </w:rPr>
                    <w:t>2</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2060"/>
                      <w:sz w:val="20"/>
                      <w:szCs w:val="20"/>
                      <w:lang w:eastAsia="ru-RU"/>
                    </w:rPr>
                  </w:pPr>
                  <w:r w:rsidRPr="00670038">
                    <w:rPr>
                      <w:rFonts w:ascii="Times New Roman" w:eastAsia="Times New Roman" w:hAnsi="Times New Roman" w:cs="Times New Roman"/>
                      <w:color w:val="002060"/>
                      <w:sz w:val="20"/>
                      <w:szCs w:val="20"/>
                      <w:lang w:eastAsia="ru-RU"/>
                    </w:rPr>
                    <w:t>2</w:t>
                  </w:r>
                </w:p>
              </w:tc>
            </w:tr>
            <w:tr w:rsidR="008F313B" w:rsidRPr="00670038" w:rsidTr="008E3977">
              <w:trPr>
                <w:trHeight w:val="42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7089" w:type="dxa"/>
                  <w:gridSpan w:val="6"/>
                  <w:shd w:val="clear" w:color="auto" w:fill="auto"/>
                  <w:vAlign w:val="center"/>
                  <w:hideMark/>
                </w:tcPr>
                <w:p w:rsidR="008F313B" w:rsidRPr="00670038" w:rsidRDefault="008F313B" w:rsidP="008F313B">
                  <w:pPr>
                    <w:spacing w:after="0" w:line="240" w:lineRule="auto"/>
                    <w:rPr>
                      <w:rFonts w:ascii="Times New Roman" w:eastAsia="Times New Roman" w:hAnsi="Times New Roman" w:cs="Times New Roman"/>
                      <w:b/>
                      <w:bCs/>
                      <w:color w:val="000000"/>
                      <w:sz w:val="20"/>
                      <w:szCs w:val="20"/>
                      <w:lang w:eastAsia="ru-RU"/>
                    </w:rPr>
                  </w:pPr>
                  <w:r w:rsidRPr="00670038">
                    <w:rPr>
                      <w:rFonts w:ascii="Times New Roman" w:eastAsia="Times New Roman" w:hAnsi="Times New Roman" w:cs="Times New Roman"/>
                      <w:b/>
                      <w:bCs/>
                      <w:color w:val="000000"/>
                      <w:sz w:val="20"/>
                      <w:szCs w:val="20"/>
                      <w:lang w:eastAsia="ru-RU"/>
                    </w:rPr>
                    <w:t>Показники ефективності</w:t>
                  </w:r>
                </w:p>
              </w:tc>
            </w:tr>
            <w:tr w:rsidR="008F313B" w:rsidRPr="00670038" w:rsidTr="008E3977">
              <w:trPr>
                <w:trHeight w:val="91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Середні видатки на проведення одного науково-технічного дослідження у сфері безпеки дорожнього руху</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500,0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500,0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500,0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500,0</w:t>
                  </w:r>
                </w:p>
              </w:tc>
            </w:tr>
            <w:tr w:rsidR="008F313B" w:rsidRPr="00670038" w:rsidTr="008E3977">
              <w:trPr>
                <w:trHeight w:val="126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Середні видатки на залучення одного міжнародного фахівця з організації та безпеки дорожнього руху для отримання міжнародного досвіду та знань</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100,0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100,0</w:t>
                  </w:r>
                </w:p>
              </w:tc>
            </w:tr>
            <w:tr w:rsidR="008F313B" w:rsidRPr="00670038" w:rsidTr="008E3977">
              <w:trPr>
                <w:trHeight w:val="127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lastRenderedPageBreak/>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Середні видатки на проведення одного навчання, круглого столу, тренінгу для підготовки фахівців з безпеки дорожнього руху</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50,0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50,0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50,0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50,0</w:t>
                  </w:r>
                </w:p>
              </w:tc>
            </w:tr>
            <w:tr w:rsidR="008F313B" w:rsidRPr="00670038" w:rsidTr="008E3977">
              <w:trPr>
                <w:trHeight w:val="124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Середні видатки на участь в одному міжнародному заході, семінарі, конференції та виставці з питань безпеки дорожнього руху</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200,0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200,0</w:t>
                  </w:r>
                </w:p>
              </w:tc>
            </w:tr>
            <w:tr w:rsidR="008F313B" w:rsidRPr="00670038" w:rsidTr="008E3977">
              <w:trPr>
                <w:trHeight w:val="42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7089" w:type="dxa"/>
                  <w:gridSpan w:val="6"/>
                  <w:shd w:val="clear" w:color="auto" w:fill="auto"/>
                  <w:vAlign w:val="center"/>
                  <w:hideMark/>
                </w:tcPr>
                <w:p w:rsidR="008F313B" w:rsidRPr="00670038" w:rsidRDefault="008F313B" w:rsidP="008F313B">
                  <w:pPr>
                    <w:spacing w:after="0" w:line="240" w:lineRule="auto"/>
                    <w:rPr>
                      <w:rFonts w:ascii="Times New Roman" w:eastAsia="Times New Roman" w:hAnsi="Times New Roman" w:cs="Times New Roman"/>
                      <w:b/>
                      <w:bCs/>
                      <w:color w:val="000000"/>
                      <w:sz w:val="20"/>
                      <w:szCs w:val="20"/>
                      <w:lang w:eastAsia="ru-RU"/>
                    </w:rPr>
                  </w:pPr>
                  <w:r w:rsidRPr="00670038">
                    <w:rPr>
                      <w:rFonts w:ascii="Times New Roman" w:eastAsia="Times New Roman" w:hAnsi="Times New Roman" w:cs="Times New Roman"/>
                      <w:b/>
                      <w:bCs/>
                      <w:color w:val="000000"/>
                      <w:sz w:val="20"/>
                      <w:szCs w:val="20"/>
                      <w:lang w:eastAsia="ru-RU"/>
                    </w:rPr>
                    <w:t>Показники якості</w:t>
                  </w:r>
                </w:p>
              </w:tc>
            </w:tr>
            <w:tr w:rsidR="008F313B" w:rsidRPr="00670038" w:rsidTr="008E3977">
              <w:trPr>
                <w:trHeight w:val="126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Динаміка кількості проведених науково-технічних досліджень у сфері безпеки дорожнього руху в порівнянні з минулим роком</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100,00</w:t>
                  </w:r>
                </w:p>
              </w:tc>
            </w:tr>
            <w:tr w:rsidR="008F313B" w:rsidRPr="00670038" w:rsidTr="008E3977">
              <w:trPr>
                <w:trHeight w:val="159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xml:space="preserve">Динаміка кількості залучених міжнародних фахівців з організації та безпеки дорожнього руху для отримання міжнародного досвіду та знань </w:t>
                  </w:r>
                  <w:r w:rsidRPr="00670038">
                    <w:rPr>
                      <w:rFonts w:ascii="Times New Roman" w:eastAsia="Times New Roman" w:hAnsi="Times New Roman" w:cs="Times New Roman"/>
                      <w:color w:val="000000"/>
                      <w:sz w:val="20"/>
                      <w:szCs w:val="20"/>
                      <w:lang w:eastAsia="ru-RU"/>
                    </w:rPr>
                    <w:lastRenderedPageBreak/>
                    <w:t>в порівнянні з минулим роком</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lastRenderedPageBreak/>
                    <w:t>%</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100,00</w:t>
                  </w:r>
                </w:p>
              </w:tc>
            </w:tr>
            <w:tr w:rsidR="008F313B" w:rsidRPr="00670038" w:rsidTr="008E3977">
              <w:trPr>
                <w:trHeight w:val="121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Динаміка кількості проведених навчань, круглих столів, тренінгів для підготовки фахівців з безпеки дорожнього руху в порівнянні з минулим роком</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100,00</w:t>
                  </w:r>
                </w:p>
              </w:tc>
            </w:tr>
            <w:tr w:rsidR="008F313B" w:rsidRPr="00670038" w:rsidTr="008E3977">
              <w:trPr>
                <w:trHeight w:val="123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Динаміка кількості міжнародних заходів, семінарів, конференцій та виставок з питань безпеки дорожнього руху в порівнянні з минулим роком</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100,00</w:t>
                  </w:r>
                </w:p>
              </w:tc>
            </w:tr>
            <w:tr w:rsidR="008F313B" w:rsidRPr="00670038" w:rsidTr="008E3977">
              <w:trPr>
                <w:trHeight w:val="124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3.</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Витрати на удосконалення ведення обліку та проведення аналізу даних стосовно дорожньо-транспортних пригод</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12 000,0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12 000,0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16 800,0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12 000,0</w:t>
                  </w:r>
                </w:p>
              </w:tc>
            </w:tr>
            <w:tr w:rsidR="008F313B" w:rsidRPr="00670038" w:rsidTr="008E3977">
              <w:trPr>
                <w:trHeight w:val="40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7089" w:type="dxa"/>
                  <w:gridSpan w:val="6"/>
                  <w:shd w:val="clear" w:color="auto" w:fill="auto"/>
                  <w:vAlign w:val="center"/>
                  <w:hideMark/>
                </w:tcPr>
                <w:p w:rsidR="008F313B" w:rsidRPr="00670038" w:rsidRDefault="008F313B" w:rsidP="008F313B">
                  <w:pPr>
                    <w:spacing w:after="0" w:line="240" w:lineRule="auto"/>
                    <w:rPr>
                      <w:rFonts w:ascii="Times New Roman" w:eastAsia="Times New Roman" w:hAnsi="Times New Roman" w:cs="Times New Roman"/>
                      <w:b/>
                      <w:bCs/>
                      <w:color w:val="000000"/>
                      <w:sz w:val="20"/>
                      <w:szCs w:val="20"/>
                      <w:lang w:eastAsia="ru-RU"/>
                    </w:rPr>
                  </w:pPr>
                  <w:r w:rsidRPr="00670038">
                    <w:rPr>
                      <w:rFonts w:ascii="Times New Roman" w:eastAsia="Times New Roman" w:hAnsi="Times New Roman" w:cs="Times New Roman"/>
                      <w:b/>
                      <w:bCs/>
                      <w:color w:val="000000"/>
                      <w:sz w:val="20"/>
                      <w:szCs w:val="20"/>
                      <w:lang w:eastAsia="ru-RU"/>
                    </w:rPr>
                    <w:t>Показники продукту</w:t>
                  </w:r>
                </w:p>
              </w:tc>
            </w:tr>
            <w:tr w:rsidR="008F313B" w:rsidRPr="00670038" w:rsidTr="008E3977">
              <w:trPr>
                <w:trHeight w:val="91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lastRenderedPageBreak/>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xml:space="preserve">Кількість створених єдиних баз </w:t>
                  </w:r>
                  <w:proofErr w:type="spellStart"/>
                  <w:r w:rsidRPr="00670038">
                    <w:rPr>
                      <w:rFonts w:ascii="Times New Roman" w:eastAsia="Times New Roman" w:hAnsi="Times New Roman" w:cs="Times New Roman"/>
                      <w:color w:val="000000"/>
                      <w:sz w:val="20"/>
                      <w:szCs w:val="20"/>
                      <w:lang w:eastAsia="ru-RU"/>
                    </w:rPr>
                    <w:t>геопросторової</w:t>
                  </w:r>
                  <w:proofErr w:type="spellEnd"/>
                  <w:r w:rsidRPr="00670038">
                    <w:rPr>
                      <w:rFonts w:ascii="Times New Roman" w:eastAsia="Times New Roman" w:hAnsi="Times New Roman" w:cs="Times New Roman"/>
                      <w:color w:val="000000"/>
                      <w:sz w:val="20"/>
                      <w:szCs w:val="20"/>
                      <w:lang w:eastAsia="ru-RU"/>
                    </w:rPr>
                    <w:t xml:space="preserve"> схеми організації дорожнього руху (ОДР) в м. Києві</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од.</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w:t>
                  </w:r>
                </w:p>
              </w:tc>
            </w:tr>
            <w:tr w:rsidR="008F313B" w:rsidRPr="00670038" w:rsidTr="008E3977">
              <w:trPr>
                <w:trHeight w:val="42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7089" w:type="dxa"/>
                  <w:gridSpan w:val="6"/>
                  <w:shd w:val="clear" w:color="auto" w:fill="auto"/>
                  <w:vAlign w:val="center"/>
                  <w:hideMark/>
                </w:tcPr>
                <w:p w:rsidR="008F313B" w:rsidRPr="00670038" w:rsidRDefault="008F313B" w:rsidP="008F313B">
                  <w:pPr>
                    <w:spacing w:after="0" w:line="240" w:lineRule="auto"/>
                    <w:rPr>
                      <w:rFonts w:ascii="Times New Roman" w:eastAsia="Times New Roman" w:hAnsi="Times New Roman" w:cs="Times New Roman"/>
                      <w:b/>
                      <w:bCs/>
                      <w:color w:val="000000"/>
                      <w:sz w:val="20"/>
                      <w:szCs w:val="20"/>
                      <w:lang w:eastAsia="ru-RU"/>
                    </w:rPr>
                  </w:pPr>
                  <w:r w:rsidRPr="00670038">
                    <w:rPr>
                      <w:rFonts w:ascii="Times New Roman" w:eastAsia="Times New Roman" w:hAnsi="Times New Roman" w:cs="Times New Roman"/>
                      <w:b/>
                      <w:bCs/>
                      <w:color w:val="000000"/>
                      <w:sz w:val="20"/>
                      <w:szCs w:val="20"/>
                      <w:lang w:eastAsia="ru-RU"/>
                    </w:rPr>
                    <w:t>Показники ефективності</w:t>
                  </w:r>
                </w:p>
              </w:tc>
            </w:tr>
            <w:tr w:rsidR="008F313B" w:rsidRPr="00670038" w:rsidTr="008E3977">
              <w:trPr>
                <w:trHeight w:val="126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xml:space="preserve">Середні видатки на створення однієї єдиної бази </w:t>
                  </w:r>
                  <w:proofErr w:type="spellStart"/>
                  <w:r w:rsidRPr="00670038">
                    <w:rPr>
                      <w:rFonts w:ascii="Times New Roman" w:eastAsia="Times New Roman" w:hAnsi="Times New Roman" w:cs="Times New Roman"/>
                      <w:color w:val="000000"/>
                      <w:sz w:val="20"/>
                      <w:szCs w:val="20"/>
                      <w:lang w:eastAsia="ru-RU"/>
                    </w:rPr>
                    <w:t>геопросторової</w:t>
                  </w:r>
                  <w:proofErr w:type="spellEnd"/>
                  <w:r w:rsidRPr="00670038">
                    <w:rPr>
                      <w:rFonts w:ascii="Times New Roman" w:eastAsia="Times New Roman" w:hAnsi="Times New Roman" w:cs="Times New Roman"/>
                      <w:color w:val="000000"/>
                      <w:sz w:val="20"/>
                      <w:szCs w:val="20"/>
                      <w:lang w:eastAsia="ru-RU"/>
                    </w:rPr>
                    <w:t xml:space="preserve"> схеми організації дорожнього руху (ОДР) в м. Києві</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12 000,0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12 000,0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16 800,0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12 000,0</w:t>
                  </w:r>
                </w:p>
              </w:tc>
            </w:tr>
            <w:tr w:rsidR="008F313B" w:rsidRPr="00670038" w:rsidTr="008E3977">
              <w:trPr>
                <w:trHeight w:val="42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7089" w:type="dxa"/>
                  <w:gridSpan w:val="6"/>
                  <w:shd w:val="clear" w:color="auto" w:fill="auto"/>
                  <w:vAlign w:val="center"/>
                  <w:hideMark/>
                </w:tcPr>
                <w:p w:rsidR="008F313B" w:rsidRPr="00670038" w:rsidRDefault="008F313B" w:rsidP="008F313B">
                  <w:pPr>
                    <w:spacing w:after="0" w:line="240" w:lineRule="auto"/>
                    <w:rPr>
                      <w:rFonts w:ascii="Times New Roman" w:eastAsia="Times New Roman" w:hAnsi="Times New Roman" w:cs="Times New Roman"/>
                      <w:b/>
                      <w:bCs/>
                      <w:color w:val="000000"/>
                      <w:sz w:val="20"/>
                      <w:szCs w:val="20"/>
                      <w:lang w:eastAsia="ru-RU"/>
                    </w:rPr>
                  </w:pPr>
                  <w:r w:rsidRPr="00670038">
                    <w:rPr>
                      <w:rFonts w:ascii="Times New Roman" w:eastAsia="Times New Roman" w:hAnsi="Times New Roman" w:cs="Times New Roman"/>
                      <w:b/>
                      <w:bCs/>
                      <w:color w:val="000000"/>
                      <w:sz w:val="20"/>
                      <w:szCs w:val="20"/>
                      <w:lang w:eastAsia="ru-RU"/>
                    </w:rPr>
                    <w:t>Показники якості</w:t>
                  </w:r>
                </w:p>
              </w:tc>
            </w:tr>
            <w:tr w:rsidR="008F313B" w:rsidRPr="00670038" w:rsidTr="008E3977">
              <w:trPr>
                <w:trHeight w:val="94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xml:space="preserve">Рівень готовності створення єдиної бази </w:t>
                  </w:r>
                  <w:proofErr w:type="spellStart"/>
                  <w:r w:rsidRPr="00670038">
                    <w:rPr>
                      <w:rFonts w:ascii="Times New Roman" w:eastAsia="Times New Roman" w:hAnsi="Times New Roman" w:cs="Times New Roman"/>
                      <w:color w:val="000000"/>
                      <w:sz w:val="20"/>
                      <w:szCs w:val="20"/>
                      <w:lang w:eastAsia="ru-RU"/>
                    </w:rPr>
                    <w:t>геопросторової</w:t>
                  </w:r>
                  <w:proofErr w:type="spellEnd"/>
                  <w:r w:rsidRPr="00670038">
                    <w:rPr>
                      <w:rFonts w:ascii="Times New Roman" w:eastAsia="Times New Roman" w:hAnsi="Times New Roman" w:cs="Times New Roman"/>
                      <w:color w:val="000000"/>
                      <w:sz w:val="20"/>
                      <w:szCs w:val="20"/>
                      <w:lang w:eastAsia="ru-RU"/>
                    </w:rPr>
                    <w:t xml:space="preserve"> схеми організації дорожнього руху (ОДР) в м. Києві</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22,7</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45,5</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77,3</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r>
            <w:tr w:rsidR="008F313B" w:rsidRPr="00670038" w:rsidTr="008E3977">
              <w:trPr>
                <w:trHeight w:val="61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4.</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Витрати на підвищення безпечності доріг та дорожньої інфраструктури</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144 386,8</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351 066,7</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420 395,0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407 035,0</w:t>
                  </w:r>
                </w:p>
              </w:tc>
            </w:tr>
            <w:tr w:rsidR="008F313B" w:rsidRPr="00670038" w:rsidTr="008E3977">
              <w:trPr>
                <w:trHeight w:val="40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7089" w:type="dxa"/>
                  <w:gridSpan w:val="6"/>
                  <w:shd w:val="clear" w:color="auto" w:fill="auto"/>
                  <w:vAlign w:val="center"/>
                  <w:hideMark/>
                </w:tcPr>
                <w:p w:rsidR="008F313B" w:rsidRPr="00670038" w:rsidRDefault="008F313B" w:rsidP="008F313B">
                  <w:pPr>
                    <w:spacing w:after="0" w:line="240" w:lineRule="auto"/>
                    <w:rPr>
                      <w:rFonts w:ascii="Times New Roman" w:eastAsia="Times New Roman" w:hAnsi="Times New Roman" w:cs="Times New Roman"/>
                      <w:b/>
                      <w:bCs/>
                      <w:color w:val="000000"/>
                      <w:sz w:val="20"/>
                      <w:szCs w:val="20"/>
                      <w:lang w:eastAsia="ru-RU"/>
                    </w:rPr>
                  </w:pPr>
                  <w:r w:rsidRPr="00670038">
                    <w:rPr>
                      <w:rFonts w:ascii="Times New Roman" w:eastAsia="Times New Roman" w:hAnsi="Times New Roman" w:cs="Times New Roman"/>
                      <w:b/>
                      <w:bCs/>
                      <w:color w:val="000000"/>
                      <w:sz w:val="20"/>
                      <w:szCs w:val="20"/>
                      <w:lang w:eastAsia="ru-RU"/>
                    </w:rPr>
                    <w:t>Показники продукту</w:t>
                  </w:r>
                </w:p>
              </w:tc>
            </w:tr>
            <w:tr w:rsidR="008F313B" w:rsidRPr="00670038" w:rsidTr="008E3977">
              <w:trPr>
                <w:trHeight w:val="61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Модернізація центрального пункту керування АСКДР</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од.</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w:t>
                  </w:r>
                </w:p>
              </w:tc>
            </w:tr>
            <w:tr w:rsidR="008F313B" w:rsidRPr="00670038" w:rsidTr="008E3977">
              <w:trPr>
                <w:trHeight w:val="100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lastRenderedPageBreak/>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Протяжність ліній зв’язку автоматизованої системи керування дорожнім рухом (АСКДР)</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км</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10,41</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17,71</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23,30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18,75</w:t>
                  </w:r>
                </w:p>
              </w:tc>
            </w:tr>
            <w:tr w:rsidR="008F313B" w:rsidRPr="00670038" w:rsidTr="008E3977">
              <w:trPr>
                <w:trHeight w:val="189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Будівництво ІІ черги автоматизованої системи керування дорожнім рухом (АСКДР) з реконструкцією та розширенням будинку центрального пункту керування, вул. Б. Хмельницького, 54</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од.</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r>
            <w:tr w:rsidR="008F313B" w:rsidRPr="00670038" w:rsidTr="008E3977">
              <w:trPr>
                <w:trHeight w:val="124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xml:space="preserve">Кількість збудованих комплексів із інформаційних табло, керованих дорожніх знаків, детекторів транспорту та </w:t>
                  </w:r>
                  <w:proofErr w:type="spellStart"/>
                  <w:r w:rsidRPr="00670038">
                    <w:rPr>
                      <w:rFonts w:ascii="Times New Roman" w:eastAsia="Times New Roman" w:hAnsi="Times New Roman" w:cs="Times New Roman"/>
                      <w:color w:val="000000"/>
                      <w:sz w:val="20"/>
                      <w:szCs w:val="20"/>
                      <w:lang w:eastAsia="ru-RU"/>
                    </w:rPr>
                    <w:t>метеонагляду</w:t>
                  </w:r>
                  <w:proofErr w:type="spellEnd"/>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од.</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6</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10</w:t>
                  </w:r>
                </w:p>
              </w:tc>
            </w:tr>
            <w:tr w:rsidR="008F313B" w:rsidRPr="00670038" w:rsidTr="008E3977">
              <w:trPr>
                <w:trHeight w:val="96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Впровадження системи перерозподілу транспортних потоків на мосту ім. Є. О. Патона</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од.</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w:t>
                  </w:r>
                </w:p>
              </w:tc>
            </w:tr>
            <w:tr w:rsidR="008F313B" w:rsidRPr="00670038" w:rsidTr="008E3977">
              <w:trPr>
                <w:trHeight w:val="123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lastRenderedPageBreak/>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Кількість інженерно-технічних елементів благоустрою для забезпечення безпеки дорожнього руху на аварійно-небезпечних ділянках</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од.</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209</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270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258</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r>
            <w:tr w:rsidR="008F313B" w:rsidRPr="00670038" w:rsidTr="008E3977">
              <w:trPr>
                <w:trHeight w:val="94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xml:space="preserve">Кількість встановлених інформаційних табло змінної інформації на </w:t>
                  </w:r>
                  <w:proofErr w:type="spellStart"/>
                  <w:r w:rsidRPr="00670038">
                    <w:rPr>
                      <w:rFonts w:ascii="Times New Roman" w:eastAsia="Times New Roman" w:hAnsi="Times New Roman" w:cs="Times New Roman"/>
                      <w:color w:val="000000"/>
                      <w:sz w:val="20"/>
                      <w:szCs w:val="20"/>
                      <w:lang w:eastAsia="ru-RU"/>
                    </w:rPr>
                    <w:t>вулично</w:t>
                  </w:r>
                  <w:proofErr w:type="spellEnd"/>
                  <w:r w:rsidRPr="00670038">
                    <w:rPr>
                      <w:rFonts w:ascii="Times New Roman" w:eastAsia="Times New Roman" w:hAnsi="Times New Roman" w:cs="Times New Roman"/>
                      <w:color w:val="000000"/>
                      <w:sz w:val="20"/>
                      <w:szCs w:val="20"/>
                      <w:lang w:eastAsia="ru-RU"/>
                    </w:rPr>
                    <w:t>-дорожній мережі м. Києва</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од.</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25</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37</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37</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37</w:t>
                  </w:r>
                </w:p>
              </w:tc>
            </w:tr>
            <w:tr w:rsidR="008F313B" w:rsidRPr="00670038" w:rsidTr="008E3977">
              <w:trPr>
                <w:trHeight w:val="60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Кількість світлофорів, обладнаним звуковим дублюванням</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од.</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50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50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50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50</w:t>
                  </w:r>
                </w:p>
              </w:tc>
            </w:tr>
            <w:tr w:rsidR="008F313B" w:rsidRPr="00670038" w:rsidTr="008E3977">
              <w:trPr>
                <w:trHeight w:val="96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Кількість влаштованих тактильних орієнтирів на підходах до пішохідних переходів</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од.</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14</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28</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28</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28</w:t>
                  </w:r>
                </w:p>
              </w:tc>
            </w:tr>
            <w:tr w:rsidR="008F313B" w:rsidRPr="00670038" w:rsidTr="008E3977">
              <w:trPr>
                <w:trHeight w:val="60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xml:space="preserve">Протяжність нанесеної дорожньої розмітки на </w:t>
                  </w:r>
                  <w:proofErr w:type="spellStart"/>
                  <w:r w:rsidRPr="00670038">
                    <w:rPr>
                      <w:rFonts w:ascii="Times New Roman" w:eastAsia="Times New Roman" w:hAnsi="Times New Roman" w:cs="Times New Roman"/>
                      <w:color w:val="000000"/>
                      <w:sz w:val="20"/>
                      <w:szCs w:val="20"/>
                      <w:lang w:eastAsia="ru-RU"/>
                    </w:rPr>
                    <w:t>вулично</w:t>
                  </w:r>
                  <w:proofErr w:type="spellEnd"/>
                  <w:r w:rsidRPr="00670038">
                    <w:rPr>
                      <w:rFonts w:ascii="Times New Roman" w:eastAsia="Times New Roman" w:hAnsi="Times New Roman" w:cs="Times New Roman"/>
                      <w:color w:val="000000"/>
                      <w:sz w:val="20"/>
                      <w:szCs w:val="20"/>
                      <w:lang w:eastAsia="ru-RU"/>
                    </w:rPr>
                    <w:t>-дорожній мережі</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км</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86,00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85,00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90,00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90,00</w:t>
                  </w:r>
                </w:p>
              </w:tc>
            </w:tr>
            <w:tr w:rsidR="008F313B" w:rsidRPr="00670038" w:rsidTr="008E3977">
              <w:trPr>
                <w:trHeight w:val="42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7089" w:type="dxa"/>
                  <w:gridSpan w:val="6"/>
                  <w:shd w:val="clear" w:color="auto" w:fill="auto"/>
                  <w:vAlign w:val="center"/>
                  <w:hideMark/>
                </w:tcPr>
                <w:p w:rsidR="008F313B" w:rsidRPr="00670038" w:rsidRDefault="008F313B" w:rsidP="008F313B">
                  <w:pPr>
                    <w:spacing w:after="0" w:line="240" w:lineRule="auto"/>
                    <w:rPr>
                      <w:rFonts w:ascii="Times New Roman" w:eastAsia="Times New Roman" w:hAnsi="Times New Roman" w:cs="Times New Roman"/>
                      <w:b/>
                      <w:bCs/>
                      <w:color w:val="000000"/>
                      <w:sz w:val="20"/>
                      <w:szCs w:val="20"/>
                      <w:lang w:eastAsia="ru-RU"/>
                    </w:rPr>
                  </w:pPr>
                  <w:r w:rsidRPr="00670038">
                    <w:rPr>
                      <w:rFonts w:ascii="Times New Roman" w:eastAsia="Times New Roman" w:hAnsi="Times New Roman" w:cs="Times New Roman"/>
                      <w:b/>
                      <w:bCs/>
                      <w:color w:val="000000"/>
                      <w:sz w:val="20"/>
                      <w:szCs w:val="20"/>
                      <w:lang w:eastAsia="ru-RU"/>
                    </w:rPr>
                    <w:t>Показники ефективності</w:t>
                  </w:r>
                </w:p>
              </w:tc>
            </w:tr>
            <w:tr w:rsidR="008F313B" w:rsidRPr="00670038" w:rsidTr="008E3977">
              <w:trPr>
                <w:trHeight w:val="61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lastRenderedPageBreak/>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Рівень готовності модернізації центрального пункту керування АСКДР</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61 000,0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240 000,0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240 000,0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60 000,0</w:t>
                  </w:r>
                </w:p>
              </w:tc>
            </w:tr>
            <w:tr w:rsidR="008F313B" w:rsidRPr="00670038" w:rsidTr="008E3977">
              <w:trPr>
                <w:trHeight w:val="97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Середні видатки на 1 км ліній зв’язку автоматизованої системи керування дорожнім рухом (АСКДР)</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960,0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960,0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960,0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960,0</w:t>
                  </w:r>
                </w:p>
              </w:tc>
            </w:tr>
            <w:tr w:rsidR="008F313B" w:rsidRPr="00670038" w:rsidTr="008E3977">
              <w:trPr>
                <w:trHeight w:val="186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Видатки на будівництво ІІ черги автоматизованої системи керування дорожнім рухом (АСКДР) з реконструкцією та розширенням будинку центрального пункту керування, вул. Б. Хмельницького, 54</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4 956,8</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6 385,7</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r>
            <w:tr w:rsidR="008F313B" w:rsidRPr="00670038" w:rsidTr="008E3977">
              <w:trPr>
                <w:trHeight w:val="127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xml:space="preserve">Середні видатки на будівництво одного комплексу із інформаційних табло, керованих дорожніх знаків, детекторів транспорту та </w:t>
                  </w:r>
                  <w:proofErr w:type="spellStart"/>
                  <w:r w:rsidRPr="00670038">
                    <w:rPr>
                      <w:rFonts w:ascii="Times New Roman" w:eastAsia="Times New Roman" w:hAnsi="Times New Roman" w:cs="Times New Roman"/>
                      <w:color w:val="000000"/>
                      <w:sz w:val="20"/>
                      <w:szCs w:val="20"/>
                      <w:lang w:eastAsia="ru-RU"/>
                    </w:rPr>
                    <w:lastRenderedPageBreak/>
                    <w:t>метеонагляду</w:t>
                  </w:r>
                  <w:proofErr w:type="spellEnd"/>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lastRenderedPageBreak/>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3 326,67</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3 410,17</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3 500,00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3 500,00</w:t>
                  </w:r>
                </w:p>
              </w:tc>
            </w:tr>
            <w:tr w:rsidR="008F313B" w:rsidRPr="00670038" w:rsidTr="008E3977">
              <w:trPr>
                <w:trHeight w:val="96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Видатки на впровадження системи перерозподілу транспортних потоків на мосту ім. Є. О. Патона</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48 000,0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240 000,0</w:t>
                  </w:r>
                </w:p>
              </w:tc>
            </w:tr>
            <w:tr w:rsidR="008F313B" w:rsidRPr="00670038" w:rsidTr="008E3977">
              <w:trPr>
                <w:trHeight w:val="160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Середні витрати на впровадження одного інженерно-технічного елементів благоустрою для забезпечення безпеки дорожнього руху на аварійно-небезпечних ділянках</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76,56</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77,78</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81,40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r>
            <w:tr w:rsidR="008F313B" w:rsidRPr="00670038" w:rsidTr="008E3977">
              <w:trPr>
                <w:trHeight w:val="94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xml:space="preserve">Середні видатки на встановлення одного інформаційного табло змінної інформації на </w:t>
                  </w:r>
                  <w:proofErr w:type="spellStart"/>
                  <w:r w:rsidRPr="00670038">
                    <w:rPr>
                      <w:rFonts w:ascii="Times New Roman" w:eastAsia="Times New Roman" w:hAnsi="Times New Roman" w:cs="Times New Roman"/>
                      <w:color w:val="000000"/>
                      <w:sz w:val="20"/>
                      <w:szCs w:val="20"/>
                      <w:lang w:eastAsia="ru-RU"/>
                    </w:rPr>
                    <w:t>вулично</w:t>
                  </w:r>
                  <w:proofErr w:type="spellEnd"/>
                  <w:r w:rsidRPr="00670038">
                    <w:rPr>
                      <w:rFonts w:ascii="Times New Roman" w:eastAsia="Times New Roman" w:hAnsi="Times New Roman" w:cs="Times New Roman"/>
                      <w:color w:val="000000"/>
                      <w:sz w:val="20"/>
                      <w:szCs w:val="20"/>
                      <w:lang w:eastAsia="ru-RU"/>
                    </w:rPr>
                    <w:t>-дорожній мережі м. Києва</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270,00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270,27</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270,27</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270,27</w:t>
                  </w:r>
                </w:p>
              </w:tc>
            </w:tr>
            <w:tr w:rsidR="008F313B" w:rsidRPr="00670038" w:rsidTr="008E3977">
              <w:trPr>
                <w:trHeight w:val="61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xml:space="preserve">Середні видатки на обладнання одного світлофора звуковим дублюванням </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4,00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4,40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4,50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4,70</w:t>
                  </w:r>
                </w:p>
              </w:tc>
            </w:tr>
            <w:tr w:rsidR="008F313B" w:rsidRPr="00670038" w:rsidTr="008E3977">
              <w:trPr>
                <w:trHeight w:val="96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lastRenderedPageBreak/>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Середні видатки на влаштування одного тактильного орієнтиру на підходах до пішохідних переходів</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35,71</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35,71</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35,71</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35,71</w:t>
                  </w:r>
                </w:p>
              </w:tc>
            </w:tr>
            <w:tr w:rsidR="008F313B" w:rsidRPr="00670038" w:rsidTr="008E3977">
              <w:trPr>
                <w:trHeight w:val="93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Середні видатки на нанесення одного км дорожньої розмітки на дороги загальноміського та районного значення</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406,98</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411,77</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475,55</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475,55</w:t>
                  </w:r>
                </w:p>
              </w:tc>
            </w:tr>
            <w:tr w:rsidR="008F313B" w:rsidRPr="00670038" w:rsidTr="008E3977">
              <w:trPr>
                <w:trHeight w:val="42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7089" w:type="dxa"/>
                  <w:gridSpan w:val="6"/>
                  <w:shd w:val="clear" w:color="auto" w:fill="auto"/>
                  <w:vAlign w:val="center"/>
                  <w:hideMark/>
                </w:tcPr>
                <w:p w:rsidR="008F313B" w:rsidRPr="00670038" w:rsidRDefault="008F313B" w:rsidP="008F313B">
                  <w:pPr>
                    <w:spacing w:after="0" w:line="240" w:lineRule="auto"/>
                    <w:rPr>
                      <w:rFonts w:ascii="Times New Roman" w:eastAsia="Times New Roman" w:hAnsi="Times New Roman" w:cs="Times New Roman"/>
                      <w:b/>
                      <w:bCs/>
                      <w:color w:val="000000"/>
                      <w:sz w:val="20"/>
                      <w:szCs w:val="20"/>
                      <w:lang w:eastAsia="ru-RU"/>
                    </w:rPr>
                  </w:pPr>
                  <w:r w:rsidRPr="00670038">
                    <w:rPr>
                      <w:rFonts w:ascii="Times New Roman" w:eastAsia="Times New Roman" w:hAnsi="Times New Roman" w:cs="Times New Roman"/>
                      <w:b/>
                      <w:bCs/>
                      <w:color w:val="000000"/>
                      <w:sz w:val="20"/>
                      <w:szCs w:val="20"/>
                      <w:lang w:eastAsia="ru-RU"/>
                    </w:rPr>
                    <w:t>Показники якості</w:t>
                  </w:r>
                </w:p>
              </w:tc>
            </w:tr>
            <w:tr w:rsidR="008F313B" w:rsidRPr="00670038" w:rsidTr="008E3977">
              <w:trPr>
                <w:trHeight w:val="61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xml:space="preserve">Рівень готовності модернізації центрального пункту керування АСКДР </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10,1</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50,1</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90,0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r>
            <w:tr w:rsidR="008F313B" w:rsidRPr="00670038" w:rsidTr="008E3977">
              <w:trPr>
                <w:trHeight w:val="157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Динаміка протяжності ліній зв’язку автоматизованої системи керування дорожнім рухом (АСКДР) в порівнянні з минулим роком в порівнянні з минулим роком</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в 1,7 разу</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в 1,3 разу</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80,5</w:t>
                  </w:r>
                </w:p>
              </w:tc>
            </w:tr>
            <w:tr w:rsidR="008F313B" w:rsidRPr="00670038" w:rsidTr="008E3977">
              <w:trPr>
                <w:trHeight w:val="190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lastRenderedPageBreak/>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xml:space="preserve">Рівень готовності будівництва ІІ черги автоматизованої системи керування дорожнім рухом (АСКДР) з реконструкцією та розширенням будинку центрального пункту керування, вул. Б. Хмельницького, 54 </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80,5</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r>
            <w:tr w:rsidR="008F313B" w:rsidRPr="00670038" w:rsidTr="008E3977">
              <w:trPr>
                <w:trHeight w:val="160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xml:space="preserve">Динаміка кількості збудованих комплексів із інформаційних табло, керованих дорожніх знаків, детекторів транспорту та </w:t>
                  </w:r>
                  <w:proofErr w:type="spellStart"/>
                  <w:r w:rsidRPr="00670038">
                    <w:rPr>
                      <w:rFonts w:ascii="Times New Roman" w:eastAsia="Times New Roman" w:hAnsi="Times New Roman" w:cs="Times New Roman"/>
                      <w:color w:val="000000"/>
                      <w:sz w:val="20"/>
                      <w:szCs w:val="20"/>
                      <w:lang w:eastAsia="ru-RU"/>
                    </w:rPr>
                    <w:t>метеонагляду</w:t>
                  </w:r>
                  <w:proofErr w:type="spellEnd"/>
                  <w:r w:rsidRPr="00670038">
                    <w:rPr>
                      <w:rFonts w:ascii="Times New Roman" w:eastAsia="Times New Roman" w:hAnsi="Times New Roman" w:cs="Times New Roman"/>
                      <w:color w:val="000000"/>
                      <w:sz w:val="20"/>
                      <w:szCs w:val="20"/>
                      <w:lang w:eastAsia="ru-RU"/>
                    </w:rPr>
                    <w:t xml:space="preserve"> в порівнянні з минулим роком</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в 1,3 разу</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166,7</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r>
            <w:tr w:rsidR="008F313B" w:rsidRPr="00670038" w:rsidTr="008E3977">
              <w:trPr>
                <w:trHeight w:val="94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Рівень готовності впровадження системи перерозподілу транспортних потоків на мосту ім. Є. О. Патона</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16,7</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r>
            <w:tr w:rsidR="008F313B" w:rsidRPr="00670038" w:rsidTr="008E3977">
              <w:trPr>
                <w:trHeight w:val="192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lastRenderedPageBreak/>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Динаміка кількості впроваджених інженерно-технічних елементів благоустрою для забезпечення безпеки дорожнього руху на аварійно-небезпечних ділянках в порівнянні з минулим роком</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129,2</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95,6</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r>
            <w:tr w:rsidR="008F313B" w:rsidRPr="00670038" w:rsidTr="008E3977">
              <w:trPr>
                <w:trHeight w:val="126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xml:space="preserve"> Динаміка кількості встановлених інформаційних табло змінної інформації на </w:t>
                  </w:r>
                  <w:proofErr w:type="spellStart"/>
                  <w:r w:rsidRPr="00670038">
                    <w:rPr>
                      <w:rFonts w:ascii="Times New Roman" w:eastAsia="Times New Roman" w:hAnsi="Times New Roman" w:cs="Times New Roman"/>
                      <w:color w:val="000000"/>
                      <w:sz w:val="20"/>
                      <w:szCs w:val="20"/>
                      <w:lang w:eastAsia="ru-RU"/>
                    </w:rPr>
                    <w:t>вулично</w:t>
                  </w:r>
                  <w:proofErr w:type="spellEnd"/>
                  <w:r w:rsidRPr="00670038">
                    <w:rPr>
                      <w:rFonts w:ascii="Times New Roman" w:eastAsia="Times New Roman" w:hAnsi="Times New Roman" w:cs="Times New Roman"/>
                      <w:color w:val="000000"/>
                      <w:sz w:val="20"/>
                      <w:szCs w:val="20"/>
                      <w:lang w:eastAsia="ru-RU"/>
                    </w:rPr>
                    <w:t>-дорожній мережі м. Києва в порівнянні з минулим роком</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в 12,5 разу</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148,0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r>
            <w:tr w:rsidR="008F313B" w:rsidRPr="00670038" w:rsidTr="008E3977">
              <w:trPr>
                <w:trHeight w:val="93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Динаміка кількості світлофорів, обладнаним звуковим дублюванням в порівнянні з минулим роком</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r>
            <w:tr w:rsidR="008F313B" w:rsidRPr="00670038" w:rsidTr="008E3977">
              <w:trPr>
                <w:trHeight w:val="123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xml:space="preserve">Динаміка кількості влаштованих тактильних орієнтирів на підходах до пішохідних </w:t>
                  </w:r>
                  <w:r w:rsidRPr="00670038">
                    <w:rPr>
                      <w:rFonts w:ascii="Times New Roman" w:eastAsia="Times New Roman" w:hAnsi="Times New Roman" w:cs="Times New Roman"/>
                      <w:color w:val="000000"/>
                      <w:sz w:val="20"/>
                      <w:szCs w:val="20"/>
                      <w:lang w:eastAsia="ru-RU"/>
                    </w:rPr>
                    <w:lastRenderedPageBreak/>
                    <w:t>переходів в порівнянні з минулим роком</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lastRenderedPageBreak/>
                    <w:t>%</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200,0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r>
            <w:tr w:rsidR="008F313B" w:rsidRPr="00670038" w:rsidTr="008E3977">
              <w:trPr>
                <w:trHeight w:val="126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xml:space="preserve">Динаміка протяжності нанесеної дорожньої розмітки на </w:t>
                  </w:r>
                  <w:proofErr w:type="spellStart"/>
                  <w:r w:rsidRPr="00670038">
                    <w:rPr>
                      <w:rFonts w:ascii="Times New Roman" w:eastAsia="Times New Roman" w:hAnsi="Times New Roman" w:cs="Times New Roman"/>
                      <w:color w:val="000000"/>
                      <w:sz w:val="20"/>
                      <w:szCs w:val="20"/>
                      <w:lang w:eastAsia="ru-RU"/>
                    </w:rPr>
                    <w:t>вулично</w:t>
                  </w:r>
                  <w:proofErr w:type="spellEnd"/>
                  <w:r w:rsidRPr="00670038">
                    <w:rPr>
                      <w:rFonts w:ascii="Times New Roman" w:eastAsia="Times New Roman" w:hAnsi="Times New Roman" w:cs="Times New Roman"/>
                      <w:color w:val="000000"/>
                      <w:sz w:val="20"/>
                      <w:szCs w:val="20"/>
                      <w:lang w:eastAsia="ru-RU"/>
                    </w:rPr>
                    <w:t>-дорожній мережі в порівнянні з минулим роком</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98,8</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105,9</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r>
            <w:tr w:rsidR="008F313B" w:rsidRPr="00670038" w:rsidTr="008E3977">
              <w:trPr>
                <w:trHeight w:val="126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5.</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Витрати на підвищення рівня безпеки перевезення пасажирів та вантажів комерційним автомобільним транспортом</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2 100,0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2 200,0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2 300,0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 </w:t>
                  </w:r>
                </w:p>
              </w:tc>
            </w:tr>
            <w:tr w:rsidR="008F313B" w:rsidRPr="00670038" w:rsidTr="008E3977">
              <w:trPr>
                <w:trHeight w:val="40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7089" w:type="dxa"/>
                  <w:gridSpan w:val="6"/>
                  <w:shd w:val="clear" w:color="auto" w:fill="auto"/>
                  <w:vAlign w:val="center"/>
                  <w:hideMark/>
                </w:tcPr>
                <w:p w:rsidR="008F313B" w:rsidRPr="00670038" w:rsidRDefault="008F313B" w:rsidP="008F313B">
                  <w:pPr>
                    <w:spacing w:after="0" w:line="240" w:lineRule="auto"/>
                    <w:rPr>
                      <w:rFonts w:ascii="Times New Roman" w:eastAsia="Times New Roman" w:hAnsi="Times New Roman" w:cs="Times New Roman"/>
                      <w:b/>
                      <w:bCs/>
                      <w:color w:val="000000"/>
                      <w:sz w:val="20"/>
                      <w:szCs w:val="20"/>
                      <w:lang w:eastAsia="ru-RU"/>
                    </w:rPr>
                  </w:pPr>
                  <w:r w:rsidRPr="00670038">
                    <w:rPr>
                      <w:rFonts w:ascii="Times New Roman" w:eastAsia="Times New Roman" w:hAnsi="Times New Roman" w:cs="Times New Roman"/>
                      <w:b/>
                      <w:bCs/>
                      <w:color w:val="000000"/>
                      <w:sz w:val="20"/>
                      <w:szCs w:val="20"/>
                      <w:lang w:eastAsia="ru-RU"/>
                    </w:rPr>
                    <w:t>Показники продукту</w:t>
                  </w:r>
                </w:p>
              </w:tc>
            </w:tr>
            <w:tr w:rsidR="008F313B" w:rsidRPr="00670038" w:rsidTr="008E3977">
              <w:trPr>
                <w:trHeight w:val="61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Кількість придбання та встановлення габаритно-вагових комплексів</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од.</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r>
            <w:tr w:rsidR="008F313B" w:rsidRPr="00670038" w:rsidTr="008E3977">
              <w:trPr>
                <w:trHeight w:val="42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7089" w:type="dxa"/>
                  <w:gridSpan w:val="6"/>
                  <w:shd w:val="clear" w:color="auto" w:fill="auto"/>
                  <w:vAlign w:val="center"/>
                  <w:hideMark/>
                </w:tcPr>
                <w:p w:rsidR="008F313B" w:rsidRPr="00670038" w:rsidRDefault="008F313B" w:rsidP="008F313B">
                  <w:pPr>
                    <w:spacing w:after="0" w:line="240" w:lineRule="auto"/>
                    <w:rPr>
                      <w:rFonts w:ascii="Times New Roman" w:eastAsia="Times New Roman" w:hAnsi="Times New Roman" w:cs="Times New Roman"/>
                      <w:b/>
                      <w:bCs/>
                      <w:color w:val="000000"/>
                      <w:sz w:val="20"/>
                      <w:szCs w:val="20"/>
                      <w:lang w:eastAsia="ru-RU"/>
                    </w:rPr>
                  </w:pPr>
                  <w:r w:rsidRPr="00670038">
                    <w:rPr>
                      <w:rFonts w:ascii="Times New Roman" w:eastAsia="Times New Roman" w:hAnsi="Times New Roman" w:cs="Times New Roman"/>
                      <w:b/>
                      <w:bCs/>
                      <w:color w:val="000000"/>
                      <w:sz w:val="20"/>
                      <w:szCs w:val="20"/>
                      <w:lang w:eastAsia="ru-RU"/>
                    </w:rPr>
                    <w:t>Показники ефективності</w:t>
                  </w:r>
                </w:p>
              </w:tc>
            </w:tr>
            <w:tr w:rsidR="008F313B" w:rsidRPr="00670038" w:rsidTr="008E3977">
              <w:trPr>
                <w:trHeight w:val="93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Середні видатки на придбання та встановлення одного габаритно-вагового комплексу</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2 100,0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2 200,0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2 300,0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r>
            <w:tr w:rsidR="008F313B" w:rsidRPr="00670038" w:rsidTr="008E3977">
              <w:trPr>
                <w:trHeight w:val="42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lastRenderedPageBreak/>
                    <w:t> </w:t>
                  </w:r>
                </w:p>
              </w:tc>
              <w:tc>
                <w:tcPr>
                  <w:tcW w:w="7089" w:type="dxa"/>
                  <w:gridSpan w:val="6"/>
                  <w:shd w:val="clear" w:color="auto" w:fill="auto"/>
                  <w:vAlign w:val="center"/>
                  <w:hideMark/>
                </w:tcPr>
                <w:p w:rsidR="008F313B" w:rsidRPr="00670038" w:rsidRDefault="008F313B" w:rsidP="008F313B">
                  <w:pPr>
                    <w:spacing w:after="0" w:line="240" w:lineRule="auto"/>
                    <w:rPr>
                      <w:rFonts w:ascii="Times New Roman" w:eastAsia="Times New Roman" w:hAnsi="Times New Roman" w:cs="Times New Roman"/>
                      <w:b/>
                      <w:bCs/>
                      <w:color w:val="000000"/>
                      <w:sz w:val="20"/>
                      <w:szCs w:val="20"/>
                      <w:lang w:eastAsia="ru-RU"/>
                    </w:rPr>
                  </w:pPr>
                  <w:r w:rsidRPr="00670038">
                    <w:rPr>
                      <w:rFonts w:ascii="Times New Roman" w:eastAsia="Times New Roman" w:hAnsi="Times New Roman" w:cs="Times New Roman"/>
                      <w:b/>
                      <w:bCs/>
                      <w:color w:val="000000"/>
                      <w:sz w:val="20"/>
                      <w:szCs w:val="20"/>
                      <w:lang w:eastAsia="ru-RU"/>
                    </w:rPr>
                    <w:t>Показники якості</w:t>
                  </w:r>
                </w:p>
              </w:tc>
            </w:tr>
            <w:tr w:rsidR="008F313B" w:rsidRPr="00670038" w:rsidTr="008E3977">
              <w:trPr>
                <w:trHeight w:val="124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Динаміка кількості придбання та встановлення габаритно-вагових комплексів  в порівнянні з минулим роком</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0,00</w:t>
                  </w:r>
                </w:p>
              </w:tc>
            </w:tr>
            <w:tr w:rsidR="008F313B" w:rsidRPr="00670038" w:rsidTr="008E3977">
              <w:trPr>
                <w:trHeight w:val="60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6.</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Витрати на покращення безпечної поведінки учасників дорожнього руху</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900,0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1 200,0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1 500,0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2 100,0</w:t>
                  </w:r>
                </w:p>
              </w:tc>
            </w:tr>
            <w:tr w:rsidR="008F313B" w:rsidRPr="00670038" w:rsidTr="008E3977">
              <w:trPr>
                <w:trHeight w:val="40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7089" w:type="dxa"/>
                  <w:gridSpan w:val="6"/>
                  <w:shd w:val="clear" w:color="auto" w:fill="auto"/>
                  <w:vAlign w:val="center"/>
                  <w:hideMark/>
                </w:tcPr>
                <w:p w:rsidR="008F313B" w:rsidRPr="00670038" w:rsidRDefault="008F313B" w:rsidP="008F313B">
                  <w:pPr>
                    <w:spacing w:after="0" w:line="240" w:lineRule="auto"/>
                    <w:rPr>
                      <w:rFonts w:ascii="Times New Roman" w:eastAsia="Times New Roman" w:hAnsi="Times New Roman" w:cs="Times New Roman"/>
                      <w:b/>
                      <w:bCs/>
                      <w:color w:val="000000"/>
                      <w:sz w:val="20"/>
                      <w:szCs w:val="20"/>
                      <w:lang w:eastAsia="ru-RU"/>
                    </w:rPr>
                  </w:pPr>
                  <w:r w:rsidRPr="00670038">
                    <w:rPr>
                      <w:rFonts w:ascii="Times New Roman" w:eastAsia="Times New Roman" w:hAnsi="Times New Roman" w:cs="Times New Roman"/>
                      <w:b/>
                      <w:bCs/>
                      <w:color w:val="000000"/>
                      <w:sz w:val="20"/>
                      <w:szCs w:val="20"/>
                      <w:lang w:eastAsia="ru-RU"/>
                    </w:rPr>
                    <w:t>Показники продукту</w:t>
                  </w:r>
                </w:p>
              </w:tc>
            </w:tr>
            <w:tr w:rsidR="008F313B" w:rsidRPr="00670038" w:rsidTr="008E3977">
              <w:trPr>
                <w:trHeight w:val="190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Кількість проведених загальноміських просвітницьких кампаній (</w:t>
                  </w:r>
                  <w:proofErr w:type="spellStart"/>
                  <w:r w:rsidRPr="00670038">
                    <w:rPr>
                      <w:rFonts w:ascii="Times New Roman" w:eastAsia="Times New Roman" w:hAnsi="Times New Roman" w:cs="Times New Roman"/>
                      <w:color w:val="000000"/>
                      <w:sz w:val="20"/>
                      <w:szCs w:val="20"/>
                      <w:lang w:eastAsia="ru-RU"/>
                    </w:rPr>
                    <w:t>теле</w:t>
                  </w:r>
                  <w:proofErr w:type="spellEnd"/>
                  <w:r w:rsidRPr="00670038">
                    <w:rPr>
                      <w:rFonts w:ascii="Times New Roman" w:eastAsia="Times New Roman" w:hAnsi="Times New Roman" w:cs="Times New Roman"/>
                      <w:color w:val="000000"/>
                      <w:sz w:val="20"/>
                      <w:szCs w:val="20"/>
                      <w:lang w:eastAsia="ru-RU"/>
                    </w:rPr>
                    <w:t>-, радіо-, зовнішня реклама тощо) з метою інформування населення щодо ризиків на дорогах та необхідності дотримання правил дорожнього руху</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од.</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6</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6</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6</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6</w:t>
                  </w:r>
                </w:p>
              </w:tc>
            </w:tr>
            <w:tr w:rsidR="008F313B" w:rsidRPr="00670038" w:rsidTr="008E3977">
              <w:trPr>
                <w:trHeight w:val="42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7089" w:type="dxa"/>
                  <w:gridSpan w:val="6"/>
                  <w:shd w:val="clear" w:color="auto" w:fill="auto"/>
                  <w:vAlign w:val="center"/>
                  <w:hideMark/>
                </w:tcPr>
                <w:p w:rsidR="008F313B" w:rsidRPr="00670038" w:rsidRDefault="008F313B" w:rsidP="008F313B">
                  <w:pPr>
                    <w:spacing w:after="0" w:line="240" w:lineRule="auto"/>
                    <w:rPr>
                      <w:rFonts w:ascii="Times New Roman" w:eastAsia="Times New Roman" w:hAnsi="Times New Roman" w:cs="Times New Roman"/>
                      <w:b/>
                      <w:bCs/>
                      <w:color w:val="000000"/>
                      <w:sz w:val="20"/>
                      <w:szCs w:val="20"/>
                      <w:lang w:eastAsia="ru-RU"/>
                    </w:rPr>
                  </w:pPr>
                  <w:r w:rsidRPr="00670038">
                    <w:rPr>
                      <w:rFonts w:ascii="Times New Roman" w:eastAsia="Times New Roman" w:hAnsi="Times New Roman" w:cs="Times New Roman"/>
                      <w:b/>
                      <w:bCs/>
                      <w:color w:val="000000"/>
                      <w:sz w:val="20"/>
                      <w:szCs w:val="20"/>
                      <w:lang w:eastAsia="ru-RU"/>
                    </w:rPr>
                    <w:t>Показники ефективності</w:t>
                  </w:r>
                </w:p>
              </w:tc>
            </w:tr>
            <w:tr w:rsidR="008F313B" w:rsidRPr="00670038" w:rsidTr="008E3977">
              <w:trPr>
                <w:trHeight w:val="189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lastRenderedPageBreak/>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Середні видатки на проведення однієї загальноміської просвітницької кампанії (</w:t>
                  </w:r>
                  <w:proofErr w:type="spellStart"/>
                  <w:r w:rsidRPr="00670038">
                    <w:rPr>
                      <w:rFonts w:ascii="Times New Roman" w:eastAsia="Times New Roman" w:hAnsi="Times New Roman" w:cs="Times New Roman"/>
                      <w:color w:val="000000"/>
                      <w:sz w:val="20"/>
                      <w:szCs w:val="20"/>
                      <w:lang w:eastAsia="ru-RU"/>
                    </w:rPr>
                    <w:t>теле</w:t>
                  </w:r>
                  <w:proofErr w:type="spellEnd"/>
                  <w:r w:rsidRPr="00670038">
                    <w:rPr>
                      <w:rFonts w:ascii="Times New Roman" w:eastAsia="Times New Roman" w:hAnsi="Times New Roman" w:cs="Times New Roman"/>
                      <w:color w:val="000000"/>
                      <w:sz w:val="20"/>
                      <w:szCs w:val="20"/>
                      <w:lang w:eastAsia="ru-RU"/>
                    </w:rPr>
                    <w:t>-, радіо-, зовнішня реклама тощо) з метою інформування населення щодо ризиків на дорогах та необхідності дотримання правил дорожнього руху</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150,0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200,0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250,0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350,0</w:t>
                  </w:r>
                </w:p>
              </w:tc>
            </w:tr>
            <w:tr w:rsidR="008F313B" w:rsidRPr="00670038" w:rsidTr="008E3977">
              <w:trPr>
                <w:trHeight w:val="42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7089" w:type="dxa"/>
                  <w:gridSpan w:val="6"/>
                  <w:shd w:val="clear" w:color="auto" w:fill="auto"/>
                  <w:vAlign w:val="center"/>
                  <w:hideMark/>
                </w:tcPr>
                <w:p w:rsidR="008F313B" w:rsidRPr="00670038" w:rsidRDefault="008F313B" w:rsidP="008F313B">
                  <w:pPr>
                    <w:spacing w:after="0" w:line="240" w:lineRule="auto"/>
                    <w:rPr>
                      <w:rFonts w:ascii="Times New Roman" w:eastAsia="Times New Roman" w:hAnsi="Times New Roman" w:cs="Times New Roman"/>
                      <w:b/>
                      <w:bCs/>
                      <w:color w:val="000000"/>
                      <w:sz w:val="20"/>
                      <w:szCs w:val="20"/>
                      <w:lang w:eastAsia="ru-RU"/>
                    </w:rPr>
                  </w:pPr>
                  <w:r w:rsidRPr="00670038">
                    <w:rPr>
                      <w:rFonts w:ascii="Times New Roman" w:eastAsia="Times New Roman" w:hAnsi="Times New Roman" w:cs="Times New Roman"/>
                      <w:b/>
                      <w:bCs/>
                      <w:color w:val="000000"/>
                      <w:sz w:val="20"/>
                      <w:szCs w:val="20"/>
                      <w:lang w:eastAsia="ru-RU"/>
                    </w:rPr>
                    <w:t>Показники якості</w:t>
                  </w:r>
                </w:p>
              </w:tc>
            </w:tr>
            <w:tr w:rsidR="008F313B" w:rsidRPr="00670038" w:rsidTr="008E3977">
              <w:trPr>
                <w:trHeight w:val="255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Динаміка кількості проведених загальноміських просвітницьких кампаній (</w:t>
                  </w:r>
                  <w:proofErr w:type="spellStart"/>
                  <w:r w:rsidRPr="00670038">
                    <w:rPr>
                      <w:rFonts w:ascii="Times New Roman" w:eastAsia="Times New Roman" w:hAnsi="Times New Roman" w:cs="Times New Roman"/>
                      <w:color w:val="000000"/>
                      <w:sz w:val="20"/>
                      <w:szCs w:val="20"/>
                      <w:lang w:eastAsia="ru-RU"/>
                    </w:rPr>
                    <w:t>теле</w:t>
                  </w:r>
                  <w:proofErr w:type="spellEnd"/>
                  <w:r w:rsidRPr="00670038">
                    <w:rPr>
                      <w:rFonts w:ascii="Times New Roman" w:eastAsia="Times New Roman" w:hAnsi="Times New Roman" w:cs="Times New Roman"/>
                      <w:color w:val="000000"/>
                      <w:sz w:val="20"/>
                      <w:szCs w:val="20"/>
                      <w:lang w:eastAsia="ru-RU"/>
                    </w:rPr>
                    <w:t>-, радіо-, зовнішня реклама тощо) з метою інформування населення щодо ризиків на дорогах та необхідності дотримання правил дорожнього руху в порівнянні з минулим роком</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r>
            <w:tr w:rsidR="008F313B" w:rsidRPr="00670038" w:rsidTr="008E3977">
              <w:trPr>
                <w:trHeight w:val="93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lastRenderedPageBreak/>
                    <w:t>7.</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Витрати на реагування та управління наслідками дорожньо-транспортних пригод</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3 000,0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3 000,0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3 000,0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3 000,0</w:t>
                  </w:r>
                </w:p>
              </w:tc>
            </w:tr>
            <w:tr w:rsidR="008F313B" w:rsidRPr="00670038" w:rsidTr="008E3977">
              <w:trPr>
                <w:trHeight w:val="40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7089" w:type="dxa"/>
                  <w:gridSpan w:val="6"/>
                  <w:shd w:val="clear" w:color="auto" w:fill="auto"/>
                  <w:vAlign w:val="center"/>
                  <w:hideMark/>
                </w:tcPr>
                <w:p w:rsidR="008F313B" w:rsidRPr="00670038" w:rsidRDefault="008F313B" w:rsidP="008F313B">
                  <w:pPr>
                    <w:spacing w:after="0" w:line="240" w:lineRule="auto"/>
                    <w:rPr>
                      <w:rFonts w:ascii="Times New Roman" w:eastAsia="Times New Roman" w:hAnsi="Times New Roman" w:cs="Times New Roman"/>
                      <w:b/>
                      <w:bCs/>
                      <w:color w:val="000000"/>
                      <w:sz w:val="20"/>
                      <w:szCs w:val="20"/>
                      <w:lang w:eastAsia="ru-RU"/>
                    </w:rPr>
                  </w:pPr>
                  <w:r w:rsidRPr="00670038">
                    <w:rPr>
                      <w:rFonts w:ascii="Times New Roman" w:eastAsia="Times New Roman" w:hAnsi="Times New Roman" w:cs="Times New Roman"/>
                      <w:b/>
                      <w:bCs/>
                      <w:color w:val="000000"/>
                      <w:sz w:val="20"/>
                      <w:szCs w:val="20"/>
                      <w:lang w:eastAsia="ru-RU"/>
                    </w:rPr>
                    <w:t>Показники продукту</w:t>
                  </w:r>
                </w:p>
              </w:tc>
            </w:tr>
            <w:tr w:rsidR="008F313B" w:rsidRPr="00670038" w:rsidTr="008E3977">
              <w:trPr>
                <w:trHeight w:val="61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Кількість придбаних відеокамер спостереження</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од.</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10</w:t>
                  </w:r>
                </w:p>
              </w:tc>
            </w:tr>
            <w:tr w:rsidR="008F313B" w:rsidRPr="00670038" w:rsidTr="008E3977">
              <w:trPr>
                <w:trHeight w:val="42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7089" w:type="dxa"/>
                  <w:gridSpan w:val="6"/>
                  <w:shd w:val="clear" w:color="auto" w:fill="auto"/>
                  <w:vAlign w:val="center"/>
                  <w:hideMark/>
                </w:tcPr>
                <w:p w:rsidR="008F313B" w:rsidRPr="00670038" w:rsidRDefault="008F313B" w:rsidP="008F313B">
                  <w:pPr>
                    <w:spacing w:after="0" w:line="240" w:lineRule="auto"/>
                    <w:rPr>
                      <w:rFonts w:ascii="Times New Roman" w:eastAsia="Times New Roman" w:hAnsi="Times New Roman" w:cs="Times New Roman"/>
                      <w:b/>
                      <w:bCs/>
                      <w:color w:val="000000"/>
                      <w:sz w:val="20"/>
                      <w:szCs w:val="20"/>
                      <w:lang w:eastAsia="ru-RU"/>
                    </w:rPr>
                  </w:pPr>
                  <w:r w:rsidRPr="00670038">
                    <w:rPr>
                      <w:rFonts w:ascii="Times New Roman" w:eastAsia="Times New Roman" w:hAnsi="Times New Roman" w:cs="Times New Roman"/>
                      <w:b/>
                      <w:bCs/>
                      <w:color w:val="000000"/>
                      <w:sz w:val="20"/>
                      <w:szCs w:val="20"/>
                      <w:lang w:eastAsia="ru-RU"/>
                    </w:rPr>
                    <w:t>Показники ефективності</w:t>
                  </w:r>
                </w:p>
              </w:tc>
            </w:tr>
            <w:tr w:rsidR="008F313B" w:rsidRPr="00670038" w:rsidTr="008E3977">
              <w:trPr>
                <w:trHeight w:val="63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Середні видатки на придбання однієї відеокамери спостереження</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300,0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300,0</w:t>
                  </w:r>
                </w:p>
              </w:tc>
            </w:tr>
            <w:tr w:rsidR="008F313B" w:rsidRPr="00670038" w:rsidTr="008E3977">
              <w:trPr>
                <w:trHeight w:val="42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7089" w:type="dxa"/>
                  <w:gridSpan w:val="6"/>
                  <w:shd w:val="clear" w:color="auto" w:fill="auto"/>
                  <w:vAlign w:val="center"/>
                  <w:hideMark/>
                </w:tcPr>
                <w:p w:rsidR="008F313B" w:rsidRPr="00670038" w:rsidRDefault="008F313B" w:rsidP="008F313B">
                  <w:pPr>
                    <w:spacing w:after="0" w:line="240" w:lineRule="auto"/>
                    <w:rPr>
                      <w:rFonts w:ascii="Times New Roman" w:eastAsia="Times New Roman" w:hAnsi="Times New Roman" w:cs="Times New Roman"/>
                      <w:b/>
                      <w:bCs/>
                      <w:color w:val="000000"/>
                      <w:sz w:val="20"/>
                      <w:szCs w:val="20"/>
                      <w:lang w:eastAsia="ru-RU"/>
                    </w:rPr>
                  </w:pPr>
                  <w:r w:rsidRPr="00670038">
                    <w:rPr>
                      <w:rFonts w:ascii="Times New Roman" w:eastAsia="Times New Roman" w:hAnsi="Times New Roman" w:cs="Times New Roman"/>
                      <w:b/>
                      <w:bCs/>
                      <w:color w:val="000000"/>
                      <w:sz w:val="20"/>
                      <w:szCs w:val="20"/>
                      <w:lang w:eastAsia="ru-RU"/>
                    </w:rPr>
                    <w:t>Показники якості</w:t>
                  </w:r>
                </w:p>
              </w:tc>
            </w:tr>
            <w:tr w:rsidR="008F313B" w:rsidRPr="00670038" w:rsidTr="008E3977">
              <w:trPr>
                <w:trHeight w:val="96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Динаміка кількості придбаних відеокамер спостережень в порівнянні з минулим роком</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r>
            <w:tr w:rsidR="008F313B" w:rsidRPr="00670038" w:rsidTr="008E3977">
              <w:trPr>
                <w:trHeight w:val="558"/>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8.</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Витрати на модернізацію та зміцнення матеріально-технічної бази КП "Центр організації дорожнього руху"</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94 943,0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58 938,0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63 590,4</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b/>
                      <w:bCs/>
                      <w:sz w:val="20"/>
                      <w:szCs w:val="20"/>
                      <w:lang w:eastAsia="ru-RU"/>
                    </w:rPr>
                  </w:pPr>
                  <w:r w:rsidRPr="00670038">
                    <w:rPr>
                      <w:rFonts w:ascii="Times New Roman" w:eastAsia="Times New Roman" w:hAnsi="Times New Roman" w:cs="Times New Roman"/>
                      <w:b/>
                      <w:bCs/>
                      <w:sz w:val="20"/>
                      <w:szCs w:val="20"/>
                      <w:lang w:eastAsia="ru-RU"/>
                    </w:rPr>
                    <w:t>57 220,0</w:t>
                  </w:r>
                </w:p>
              </w:tc>
            </w:tr>
            <w:tr w:rsidR="008F313B" w:rsidRPr="00670038" w:rsidTr="008E3977">
              <w:trPr>
                <w:trHeight w:val="40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7089" w:type="dxa"/>
                  <w:gridSpan w:val="6"/>
                  <w:shd w:val="clear" w:color="auto" w:fill="auto"/>
                  <w:vAlign w:val="center"/>
                  <w:hideMark/>
                </w:tcPr>
                <w:p w:rsidR="008F313B" w:rsidRPr="00670038" w:rsidRDefault="008F313B" w:rsidP="008F313B">
                  <w:pPr>
                    <w:spacing w:after="0" w:line="240" w:lineRule="auto"/>
                    <w:rPr>
                      <w:rFonts w:ascii="Times New Roman" w:eastAsia="Times New Roman" w:hAnsi="Times New Roman" w:cs="Times New Roman"/>
                      <w:b/>
                      <w:bCs/>
                      <w:color w:val="000000"/>
                      <w:sz w:val="20"/>
                      <w:szCs w:val="20"/>
                      <w:lang w:eastAsia="ru-RU"/>
                    </w:rPr>
                  </w:pPr>
                  <w:r w:rsidRPr="00670038">
                    <w:rPr>
                      <w:rFonts w:ascii="Times New Roman" w:eastAsia="Times New Roman" w:hAnsi="Times New Roman" w:cs="Times New Roman"/>
                      <w:b/>
                      <w:bCs/>
                      <w:color w:val="000000"/>
                      <w:sz w:val="20"/>
                      <w:szCs w:val="20"/>
                      <w:lang w:eastAsia="ru-RU"/>
                    </w:rPr>
                    <w:t>Показники продукту</w:t>
                  </w:r>
                </w:p>
              </w:tc>
            </w:tr>
            <w:tr w:rsidR="008F313B" w:rsidRPr="00670038" w:rsidTr="008E3977">
              <w:trPr>
                <w:trHeight w:val="90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lastRenderedPageBreak/>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xml:space="preserve">Реконструкція виробничих приміщень в нежитлових будівлях по вул. </w:t>
                  </w:r>
                  <w:proofErr w:type="spellStart"/>
                  <w:r w:rsidRPr="00670038">
                    <w:rPr>
                      <w:rFonts w:ascii="Times New Roman" w:eastAsia="Times New Roman" w:hAnsi="Times New Roman" w:cs="Times New Roman"/>
                      <w:color w:val="000000"/>
                      <w:sz w:val="20"/>
                      <w:szCs w:val="20"/>
                      <w:lang w:eastAsia="ru-RU"/>
                    </w:rPr>
                    <w:t>Чистяківській</w:t>
                  </w:r>
                  <w:proofErr w:type="spellEnd"/>
                  <w:r w:rsidRPr="00670038">
                    <w:rPr>
                      <w:rFonts w:ascii="Times New Roman" w:eastAsia="Times New Roman" w:hAnsi="Times New Roman" w:cs="Times New Roman"/>
                      <w:color w:val="000000"/>
                      <w:sz w:val="20"/>
                      <w:szCs w:val="20"/>
                      <w:lang w:eastAsia="ru-RU"/>
                    </w:rPr>
                    <w:t xml:space="preserve"> 19-а</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од.</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2060"/>
                      <w:sz w:val="20"/>
                      <w:szCs w:val="20"/>
                      <w:lang w:eastAsia="ru-RU"/>
                    </w:rPr>
                  </w:pPr>
                  <w:r w:rsidRPr="00670038">
                    <w:rPr>
                      <w:rFonts w:ascii="Times New Roman" w:eastAsia="Times New Roman" w:hAnsi="Times New Roman" w:cs="Times New Roman"/>
                      <w:color w:val="002060"/>
                      <w:sz w:val="20"/>
                      <w:szCs w:val="20"/>
                      <w:lang w:eastAsia="ru-RU"/>
                    </w:rPr>
                    <w:t>1</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2060"/>
                      <w:sz w:val="20"/>
                      <w:szCs w:val="20"/>
                      <w:lang w:eastAsia="ru-RU"/>
                    </w:rPr>
                  </w:pPr>
                  <w:r w:rsidRPr="00670038">
                    <w:rPr>
                      <w:rFonts w:ascii="Times New Roman" w:eastAsia="Times New Roman" w:hAnsi="Times New Roman" w:cs="Times New Roman"/>
                      <w:color w:val="002060"/>
                      <w:sz w:val="20"/>
                      <w:szCs w:val="20"/>
                      <w:lang w:eastAsia="ru-RU"/>
                    </w:rPr>
                    <w:t>1</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2060"/>
                      <w:sz w:val="20"/>
                      <w:szCs w:val="20"/>
                      <w:lang w:eastAsia="ru-RU"/>
                    </w:rPr>
                  </w:pPr>
                  <w:r w:rsidRPr="00670038">
                    <w:rPr>
                      <w:rFonts w:ascii="Times New Roman" w:eastAsia="Times New Roman" w:hAnsi="Times New Roman" w:cs="Times New Roman"/>
                      <w:color w:val="002060"/>
                      <w:sz w:val="20"/>
                      <w:szCs w:val="20"/>
                      <w:lang w:eastAsia="ru-RU"/>
                    </w:rPr>
                    <w:t>1</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r>
            <w:tr w:rsidR="008F313B" w:rsidRPr="00670038" w:rsidTr="008E3977">
              <w:trPr>
                <w:trHeight w:val="189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xml:space="preserve">Кількість придбаного рухомого складу, техніки та спеціалізованої техніки (спеціалізовані автомобілі "автовишки", </w:t>
                  </w:r>
                  <w:proofErr w:type="spellStart"/>
                  <w:r w:rsidRPr="00670038">
                    <w:rPr>
                      <w:rFonts w:ascii="Times New Roman" w:eastAsia="Times New Roman" w:hAnsi="Times New Roman" w:cs="Times New Roman"/>
                      <w:color w:val="000000"/>
                      <w:sz w:val="20"/>
                      <w:szCs w:val="20"/>
                      <w:lang w:eastAsia="ru-RU"/>
                    </w:rPr>
                    <w:t>маловантажні</w:t>
                  </w:r>
                  <w:proofErr w:type="spellEnd"/>
                  <w:r w:rsidRPr="00670038">
                    <w:rPr>
                      <w:rFonts w:ascii="Times New Roman" w:eastAsia="Times New Roman" w:hAnsi="Times New Roman" w:cs="Times New Roman"/>
                      <w:color w:val="000000"/>
                      <w:sz w:val="20"/>
                      <w:szCs w:val="20"/>
                      <w:lang w:eastAsia="ru-RU"/>
                    </w:rPr>
                    <w:t xml:space="preserve"> автомобілі, легкові автомобілі, автомобілі вантажні самоскиди, розмічувальні машини)</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од.</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13</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15</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15</w:t>
                  </w:r>
                </w:p>
              </w:tc>
            </w:tr>
            <w:tr w:rsidR="008F313B" w:rsidRPr="00670038" w:rsidTr="008E3977">
              <w:trPr>
                <w:trHeight w:val="61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Кількість придбаного обладнання для виробничої діяльності</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од.</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r>
            <w:tr w:rsidR="008F313B" w:rsidRPr="00670038" w:rsidTr="008E3977">
              <w:trPr>
                <w:trHeight w:val="60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vAlign w:val="center"/>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xml:space="preserve">Кількість придбаних </w:t>
                  </w:r>
                  <w:proofErr w:type="spellStart"/>
                  <w:r w:rsidRPr="00670038">
                    <w:rPr>
                      <w:rFonts w:ascii="Times New Roman" w:eastAsia="Times New Roman" w:hAnsi="Times New Roman" w:cs="Times New Roman"/>
                      <w:color w:val="000000"/>
                      <w:sz w:val="20"/>
                      <w:szCs w:val="20"/>
                      <w:lang w:eastAsia="ru-RU"/>
                    </w:rPr>
                    <w:t>відеостін</w:t>
                  </w:r>
                  <w:proofErr w:type="spellEnd"/>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од.</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r>
            <w:tr w:rsidR="008F313B" w:rsidRPr="00670038" w:rsidTr="008E3977">
              <w:trPr>
                <w:trHeight w:val="127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xml:space="preserve">Кількість придбаних та встановлених комплектів технічних засобів </w:t>
                  </w:r>
                  <w:proofErr w:type="spellStart"/>
                  <w:r w:rsidRPr="00670038">
                    <w:rPr>
                      <w:rFonts w:ascii="Times New Roman" w:eastAsia="Times New Roman" w:hAnsi="Times New Roman" w:cs="Times New Roman"/>
                      <w:color w:val="000000"/>
                      <w:sz w:val="20"/>
                      <w:szCs w:val="20"/>
                      <w:lang w:eastAsia="ru-RU"/>
                    </w:rPr>
                    <w:t>відеонагляду</w:t>
                  </w:r>
                  <w:proofErr w:type="spellEnd"/>
                  <w:r w:rsidRPr="00670038">
                    <w:rPr>
                      <w:rFonts w:ascii="Times New Roman" w:eastAsia="Times New Roman" w:hAnsi="Times New Roman" w:cs="Times New Roman"/>
                      <w:color w:val="000000"/>
                      <w:sz w:val="20"/>
                      <w:szCs w:val="20"/>
                      <w:lang w:eastAsia="ru-RU"/>
                    </w:rPr>
                    <w:t xml:space="preserve"> на </w:t>
                  </w:r>
                  <w:proofErr w:type="spellStart"/>
                  <w:r w:rsidRPr="00670038">
                    <w:rPr>
                      <w:rFonts w:ascii="Times New Roman" w:eastAsia="Times New Roman" w:hAnsi="Times New Roman" w:cs="Times New Roman"/>
                      <w:color w:val="000000"/>
                      <w:sz w:val="20"/>
                      <w:szCs w:val="20"/>
                      <w:lang w:eastAsia="ru-RU"/>
                    </w:rPr>
                    <w:t>вулично</w:t>
                  </w:r>
                  <w:proofErr w:type="spellEnd"/>
                  <w:r w:rsidRPr="00670038">
                    <w:rPr>
                      <w:rFonts w:ascii="Times New Roman" w:eastAsia="Times New Roman" w:hAnsi="Times New Roman" w:cs="Times New Roman"/>
                      <w:color w:val="000000"/>
                      <w:sz w:val="20"/>
                      <w:szCs w:val="20"/>
                      <w:lang w:eastAsia="ru-RU"/>
                    </w:rPr>
                    <w:t>-</w:t>
                  </w:r>
                  <w:r w:rsidRPr="00670038">
                    <w:rPr>
                      <w:rFonts w:ascii="Times New Roman" w:eastAsia="Times New Roman" w:hAnsi="Times New Roman" w:cs="Times New Roman"/>
                      <w:color w:val="000000"/>
                      <w:sz w:val="20"/>
                      <w:szCs w:val="20"/>
                      <w:lang w:eastAsia="ru-RU"/>
                    </w:rPr>
                    <w:lastRenderedPageBreak/>
                    <w:t>дорожній мережі м. Києва</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lastRenderedPageBreak/>
                    <w:t>од.</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50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r>
            <w:tr w:rsidR="008F313B" w:rsidRPr="00670038" w:rsidTr="008E3977">
              <w:trPr>
                <w:trHeight w:val="190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Кількість придбаних комплектів апаратури зв’язку (РЕ2051) та підключень світлофорних об’єктів до системи центрального пункту керування автоматизованої системи керування дорожнім рухом</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од.</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50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r>
            <w:tr w:rsidR="008F313B" w:rsidRPr="00670038" w:rsidTr="008E3977">
              <w:trPr>
                <w:trHeight w:val="97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xml:space="preserve">Кількість придбаних детекторів транспортних переносних з </w:t>
                  </w:r>
                  <w:proofErr w:type="spellStart"/>
                  <w:r w:rsidRPr="00670038">
                    <w:rPr>
                      <w:rFonts w:ascii="Times New Roman" w:eastAsia="Times New Roman" w:hAnsi="Times New Roman" w:cs="Times New Roman"/>
                      <w:color w:val="000000"/>
                      <w:sz w:val="20"/>
                      <w:szCs w:val="20"/>
                      <w:lang w:eastAsia="ru-RU"/>
                    </w:rPr>
                    <w:t>гелевими</w:t>
                  </w:r>
                  <w:proofErr w:type="spellEnd"/>
                  <w:r w:rsidRPr="00670038">
                    <w:rPr>
                      <w:rFonts w:ascii="Times New Roman" w:eastAsia="Times New Roman" w:hAnsi="Times New Roman" w:cs="Times New Roman"/>
                      <w:color w:val="000000"/>
                      <w:sz w:val="20"/>
                      <w:szCs w:val="20"/>
                      <w:lang w:eastAsia="ru-RU"/>
                    </w:rPr>
                    <w:t xml:space="preserve"> акумуляторами</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од.</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r>
            <w:tr w:rsidR="008F313B" w:rsidRPr="00670038" w:rsidTr="008E3977">
              <w:trPr>
                <w:trHeight w:val="97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xml:space="preserve">Кількість придбаних </w:t>
                  </w:r>
                  <w:proofErr w:type="spellStart"/>
                  <w:r w:rsidRPr="00670038">
                    <w:rPr>
                      <w:rFonts w:ascii="Times New Roman" w:eastAsia="Times New Roman" w:hAnsi="Times New Roman" w:cs="Times New Roman"/>
                      <w:color w:val="000000"/>
                      <w:sz w:val="20"/>
                      <w:szCs w:val="20"/>
                      <w:lang w:eastAsia="ru-RU"/>
                    </w:rPr>
                    <w:t>квадрокоптерів</w:t>
                  </w:r>
                  <w:proofErr w:type="spellEnd"/>
                  <w:r w:rsidRPr="00670038">
                    <w:rPr>
                      <w:rFonts w:ascii="Times New Roman" w:eastAsia="Times New Roman" w:hAnsi="Times New Roman" w:cs="Times New Roman"/>
                      <w:color w:val="000000"/>
                      <w:sz w:val="20"/>
                      <w:szCs w:val="20"/>
                      <w:lang w:eastAsia="ru-RU"/>
                    </w:rPr>
                    <w:t xml:space="preserve"> з комплектом додаткових акумуляторів для професійного використання</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од.</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r>
            <w:tr w:rsidR="008F313B" w:rsidRPr="00670038" w:rsidTr="008E3977">
              <w:trPr>
                <w:trHeight w:val="126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lastRenderedPageBreak/>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xml:space="preserve">Кількість придбаних відеокамер з розпізнаванням державних номерних знаків з кріпленням та </w:t>
                  </w:r>
                  <w:proofErr w:type="spellStart"/>
                  <w:r w:rsidRPr="00670038">
                    <w:rPr>
                      <w:rFonts w:ascii="Times New Roman" w:eastAsia="Times New Roman" w:hAnsi="Times New Roman" w:cs="Times New Roman"/>
                      <w:color w:val="000000"/>
                      <w:sz w:val="20"/>
                      <w:szCs w:val="20"/>
                      <w:lang w:eastAsia="ru-RU"/>
                    </w:rPr>
                    <w:t>гелевими</w:t>
                  </w:r>
                  <w:proofErr w:type="spellEnd"/>
                  <w:r w:rsidRPr="00670038">
                    <w:rPr>
                      <w:rFonts w:ascii="Times New Roman" w:eastAsia="Times New Roman" w:hAnsi="Times New Roman" w:cs="Times New Roman"/>
                      <w:color w:val="000000"/>
                      <w:sz w:val="20"/>
                      <w:szCs w:val="20"/>
                      <w:lang w:eastAsia="ru-RU"/>
                    </w:rPr>
                    <w:t xml:space="preserve"> акумуляторами</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од.</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5</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5</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r>
            <w:tr w:rsidR="008F313B" w:rsidRPr="00670038" w:rsidTr="008E3977">
              <w:trPr>
                <w:trHeight w:val="126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xml:space="preserve">Кількість придбаних металевих огорож, водоналивних блоків, </w:t>
                  </w:r>
                  <w:proofErr w:type="spellStart"/>
                  <w:r w:rsidRPr="00670038">
                    <w:rPr>
                      <w:rFonts w:ascii="Times New Roman" w:eastAsia="Times New Roman" w:hAnsi="Times New Roman" w:cs="Times New Roman"/>
                      <w:color w:val="000000"/>
                      <w:sz w:val="20"/>
                      <w:szCs w:val="20"/>
                      <w:lang w:eastAsia="ru-RU"/>
                    </w:rPr>
                    <w:t>делінеаторів</w:t>
                  </w:r>
                  <w:proofErr w:type="spellEnd"/>
                  <w:r w:rsidRPr="00670038">
                    <w:rPr>
                      <w:rFonts w:ascii="Times New Roman" w:eastAsia="Times New Roman" w:hAnsi="Times New Roman" w:cs="Times New Roman"/>
                      <w:color w:val="000000"/>
                      <w:sz w:val="20"/>
                      <w:szCs w:val="20"/>
                      <w:lang w:eastAsia="ru-RU"/>
                    </w:rPr>
                    <w:t xml:space="preserve"> та бар'єру з пластику з попереджувальними сигналами</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од.</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6 750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3 827</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2 784</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2 642</w:t>
                  </w:r>
                </w:p>
              </w:tc>
            </w:tr>
            <w:tr w:rsidR="008F313B" w:rsidRPr="00670038" w:rsidTr="008E3977">
              <w:trPr>
                <w:trHeight w:val="61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Кількість придбаних одиниць комп’ютерної техніки</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од.</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60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56</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56</w:t>
                  </w:r>
                </w:p>
              </w:tc>
            </w:tr>
            <w:tr w:rsidR="008F313B" w:rsidRPr="00670038" w:rsidTr="008E3977">
              <w:trPr>
                <w:trHeight w:val="61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Кількість придбаного програмного забезпечення</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од.</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208</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208</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169</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120</w:t>
                  </w:r>
                </w:p>
              </w:tc>
            </w:tr>
            <w:tr w:rsidR="008F313B" w:rsidRPr="00670038" w:rsidTr="008E3977">
              <w:trPr>
                <w:trHeight w:val="42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7089" w:type="dxa"/>
                  <w:gridSpan w:val="6"/>
                  <w:shd w:val="clear" w:color="auto" w:fill="auto"/>
                  <w:vAlign w:val="center"/>
                  <w:hideMark/>
                </w:tcPr>
                <w:p w:rsidR="008F313B" w:rsidRPr="00670038" w:rsidRDefault="008F313B" w:rsidP="008F313B">
                  <w:pPr>
                    <w:spacing w:after="0" w:line="240" w:lineRule="auto"/>
                    <w:rPr>
                      <w:rFonts w:ascii="Times New Roman" w:eastAsia="Times New Roman" w:hAnsi="Times New Roman" w:cs="Times New Roman"/>
                      <w:b/>
                      <w:bCs/>
                      <w:color w:val="000000"/>
                      <w:sz w:val="20"/>
                      <w:szCs w:val="20"/>
                      <w:lang w:eastAsia="ru-RU"/>
                    </w:rPr>
                  </w:pPr>
                  <w:r w:rsidRPr="00670038">
                    <w:rPr>
                      <w:rFonts w:ascii="Times New Roman" w:eastAsia="Times New Roman" w:hAnsi="Times New Roman" w:cs="Times New Roman"/>
                      <w:b/>
                      <w:bCs/>
                      <w:color w:val="000000"/>
                      <w:sz w:val="20"/>
                      <w:szCs w:val="20"/>
                      <w:lang w:eastAsia="ru-RU"/>
                    </w:rPr>
                    <w:t>Показники ефективності</w:t>
                  </w:r>
                </w:p>
              </w:tc>
            </w:tr>
            <w:tr w:rsidR="008F313B" w:rsidRPr="00670038" w:rsidTr="008E3977">
              <w:trPr>
                <w:trHeight w:val="91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xml:space="preserve">Середні видатки на реконструкцію виробничих приміщень в нежитлових будівлях по вул. </w:t>
                  </w:r>
                  <w:proofErr w:type="spellStart"/>
                  <w:r w:rsidRPr="00670038">
                    <w:rPr>
                      <w:rFonts w:ascii="Times New Roman" w:eastAsia="Times New Roman" w:hAnsi="Times New Roman" w:cs="Times New Roman"/>
                      <w:color w:val="000000"/>
                      <w:sz w:val="20"/>
                      <w:szCs w:val="20"/>
                      <w:lang w:eastAsia="ru-RU"/>
                    </w:rPr>
                    <w:t>Чистяківській</w:t>
                  </w:r>
                  <w:proofErr w:type="spellEnd"/>
                  <w:r w:rsidRPr="00670038">
                    <w:rPr>
                      <w:rFonts w:ascii="Times New Roman" w:eastAsia="Times New Roman" w:hAnsi="Times New Roman" w:cs="Times New Roman"/>
                      <w:color w:val="000000"/>
                      <w:sz w:val="20"/>
                      <w:szCs w:val="20"/>
                      <w:lang w:eastAsia="ru-RU"/>
                    </w:rPr>
                    <w:t xml:space="preserve"> 19-а</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1 280,0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10 000,0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14 946,4</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r>
            <w:tr w:rsidR="008F313B" w:rsidRPr="00670038" w:rsidTr="008E3977">
              <w:trPr>
                <w:trHeight w:val="223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lastRenderedPageBreak/>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xml:space="preserve">Середні видатки на придбання однієї одиниці рухомого складу, техніки та спеціалізованої техніки (спеціалізовані автомобілі "автовишки", </w:t>
                  </w:r>
                  <w:proofErr w:type="spellStart"/>
                  <w:r w:rsidRPr="00670038">
                    <w:rPr>
                      <w:rFonts w:ascii="Times New Roman" w:eastAsia="Times New Roman" w:hAnsi="Times New Roman" w:cs="Times New Roman"/>
                      <w:color w:val="000000"/>
                      <w:sz w:val="20"/>
                      <w:szCs w:val="20"/>
                      <w:lang w:eastAsia="ru-RU"/>
                    </w:rPr>
                    <w:t>маловантажні</w:t>
                  </w:r>
                  <w:proofErr w:type="spellEnd"/>
                  <w:r w:rsidRPr="00670038">
                    <w:rPr>
                      <w:rFonts w:ascii="Times New Roman" w:eastAsia="Times New Roman" w:hAnsi="Times New Roman" w:cs="Times New Roman"/>
                      <w:color w:val="000000"/>
                      <w:sz w:val="20"/>
                      <w:szCs w:val="20"/>
                      <w:lang w:eastAsia="ru-RU"/>
                    </w:rPr>
                    <w:t xml:space="preserve"> автомобілі, легкові автомобілі, автомобілі вантажні самоскиди, розмічувальні машини)</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3 453,00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1 869,23</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2 440,00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3 040,00</w:t>
                  </w:r>
                </w:p>
              </w:tc>
            </w:tr>
            <w:tr w:rsidR="008F313B" w:rsidRPr="00670038" w:rsidTr="008E3977">
              <w:trPr>
                <w:trHeight w:val="91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Середні видатки на придбання однієї одиниці обладнання для виробничої діяльності</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1 995,0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2 050,0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r>
            <w:tr w:rsidR="008F313B" w:rsidRPr="00670038" w:rsidTr="008E3977">
              <w:trPr>
                <w:trHeight w:val="60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xml:space="preserve">Середні видатки на придбання однієї одиниці </w:t>
                  </w:r>
                  <w:proofErr w:type="spellStart"/>
                  <w:r w:rsidRPr="00670038">
                    <w:rPr>
                      <w:rFonts w:ascii="Times New Roman" w:eastAsia="Times New Roman" w:hAnsi="Times New Roman" w:cs="Times New Roman"/>
                      <w:color w:val="000000"/>
                      <w:sz w:val="20"/>
                      <w:szCs w:val="20"/>
                      <w:lang w:eastAsia="ru-RU"/>
                    </w:rPr>
                    <w:t>відеостіни</w:t>
                  </w:r>
                  <w:proofErr w:type="spellEnd"/>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6 000,0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r>
            <w:tr w:rsidR="008F313B" w:rsidRPr="00670038" w:rsidTr="008E3977">
              <w:trPr>
                <w:trHeight w:val="126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xml:space="preserve">Середні видатки на придбання та встановлення одного комплекту технічних засобів </w:t>
                  </w:r>
                  <w:proofErr w:type="spellStart"/>
                  <w:r w:rsidRPr="00670038">
                    <w:rPr>
                      <w:rFonts w:ascii="Times New Roman" w:eastAsia="Times New Roman" w:hAnsi="Times New Roman" w:cs="Times New Roman"/>
                      <w:color w:val="000000"/>
                      <w:sz w:val="20"/>
                      <w:szCs w:val="20"/>
                      <w:lang w:eastAsia="ru-RU"/>
                    </w:rPr>
                    <w:t>відеонагляду</w:t>
                  </w:r>
                  <w:proofErr w:type="spellEnd"/>
                  <w:r w:rsidRPr="00670038">
                    <w:rPr>
                      <w:rFonts w:ascii="Times New Roman" w:eastAsia="Times New Roman" w:hAnsi="Times New Roman" w:cs="Times New Roman"/>
                      <w:color w:val="000000"/>
                      <w:sz w:val="20"/>
                      <w:szCs w:val="20"/>
                      <w:lang w:eastAsia="ru-RU"/>
                    </w:rPr>
                    <w:t xml:space="preserve"> на </w:t>
                  </w:r>
                  <w:proofErr w:type="spellStart"/>
                  <w:r w:rsidRPr="00670038">
                    <w:rPr>
                      <w:rFonts w:ascii="Times New Roman" w:eastAsia="Times New Roman" w:hAnsi="Times New Roman" w:cs="Times New Roman"/>
                      <w:color w:val="000000"/>
                      <w:sz w:val="20"/>
                      <w:szCs w:val="20"/>
                      <w:lang w:eastAsia="ru-RU"/>
                    </w:rPr>
                    <w:t>вулично</w:t>
                  </w:r>
                  <w:proofErr w:type="spellEnd"/>
                  <w:r w:rsidRPr="00670038">
                    <w:rPr>
                      <w:rFonts w:ascii="Times New Roman" w:eastAsia="Times New Roman" w:hAnsi="Times New Roman" w:cs="Times New Roman"/>
                      <w:color w:val="000000"/>
                      <w:sz w:val="20"/>
                      <w:szCs w:val="20"/>
                      <w:lang w:eastAsia="ru-RU"/>
                    </w:rPr>
                    <w:t>-дорожній мережі м. Києва</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60,0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r>
            <w:tr w:rsidR="008F313B" w:rsidRPr="00670038" w:rsidTr="008E3977">
              <w:trPr>
                <w:trHeight w:val="187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lastRenderedPageBreak/>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Середні видатки на придбання одного комплекту апаратури зв’язку (РЕ2051) та підключення світлофорних об’єктів до системи центрального пункту керування автоматизованої системи керування дорожнім рухом</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r>
            <w:tr w:rsidR="008F313B" w:rsidRPr="00670038" w:rsidTr="008E3977">
              <w:trPr>
                <w:trHeight w:val="97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xml:space="preserve">Середні видатки на придбання одного детектору транспортних переносних з </w:t>
                  </w:r>
                  <w:proofErr w:type="spellStart"/>
                  <w:r w:rsidRPr="00670038">
                    <w:rPr>
                      <w:rFonts w:ascii="Times New Roman" w:eastAsia="Times New Roman" w:hAnsi="Times New Roman" w:cs="Times New Roman"/>
                      <w:color w:val="000000"/>
                      <w:sz w:val="20"/>
                      <w:szCs w:val="20"/>
                      <w:lang w:eastAsia="ru-RU"/>
                    </w:rPr>
                    <w:t>гелевими</w:t>
                  </w:r>
                  <w:proofErr w:type="spellEnd"/>
                  <w:r w:rsidRPr="00670038">
                    <w:rPr>
                      <w:rFonts w:ascii="Times New Roman" w:eastAsia="Times New Roman" w:hAnsi="Times New Roman" w:cs="Times New Roman"/>
                      <w:color w:val="000000"/>
                      <w:sz w:val="20"/>
                      <w:szCs w:val="20"/>
                      <w:lang w:eastAsia="ru-RU"/>
                    </w:rPr>
                    <w:t xml:space="preserve"> акумуляторами</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600,0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600,0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r>
            <w:tr w:rsidR="008F313B" w:rsidRPr="00670038" w:rsidTr="008E3977">
              <w:trPr>
                <w:trHeight w:val="124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xml:space="preserve">Середні видатки на придбання одного </w:t>
                  </w:r>
                  <w:proofErr w:type="spellStart"/>
                  <w:r w:rsidRPr="00670038">
                    <w:rPr>
                      <w:rFonts w:ascii="Times New Roman" w:eastAsia="Times New Roman" w:hAnsi="Times New Roman" w:cs="Times New Roman"/>
                      <w:color w:val="000000"/>
                      <w:sz w:val="20"/>
                      <w:szCs w:val="20"/>
                      <w:lang w:eastAsia="ru-RU"/>
                    </w:rPr>
                    <w:t>квадрокоптеру</w:t>
                  </w:r>
                  <w:proofErr w:type="spellEnd"/>
                  <w:r w:rsidRPr="00670038">
                    <w:rPr>
                      <w:rFonts w:ascii="Times New Roman" w:eastAsia="Times New Roman" w:hAnsi="Times New Roman" w:cs="Times New Roman"/>
                      <w:color w:val="000000"/>
                      <w:sz w:val="20"/>
                      <w:szCs w:val="20"/>
                      <w:lang w:eastAsia="ru-RU"/>
                    </w:rPr>
                    <w:t xml:space="preserve"> з комплектом додаткових акумуляторів для професійного використання</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r>
            <w:tr w:rsidR="008F313B" w:rsidRPr="00670038" w:rsidTr="008E3977">
              <w:trPr>
                <w:trHeight w:val="124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xml:space="preserve">Середні видатки на придбання однієї відеокамери з розпізнаванням державних </w:t>
                  </w:r>
                  <w:r w:rsidRPr="00670038">
                    <w:rPr>
                      <w:rFonts w:ascii="Times New Roman" w:eastAsia="Times New Roman" w:hAnsi="Times New Roman" w:cs="Times New Roman"/>
                      <w:color w:val="000000"/>
                      <w:sz w:val="20"/>
                      <w:szCs w:val="20"/>
                      <w:lang w:eastAsia="ru-RU"/>
                    </w:rPr>
                    <w:lastRenderedPageBreak/>
                    <w:t xml:space="preserve">номерних знаків з кріпленням та </w:t>
                  </w:r>
                  <w:proofErr w:type="spellStart"/>
                  <w:r w:rsidRPr="00670038">
                    <w:rPr>
                      <w:rFonts w:ascii="Times New Roman" w:eastAsia="Times New Roman" w:hAnsi="Times New Roman" w:cs="Times New Roman"/>
                      <w:color w:val="000000"/>
                      <w:sz w:val="20"/>
                      <w:szCs w:val="20"/>
                      <w:lang w:eastAsia="ru-RU"/>
                    </w:rPr>
                    <w:t>гелевими</w:t>
                  </w:r>
                  <w:proofErr w:type="spellEnd"/>
                  <w:r w:rsidRPr="00670038">
                    <w:rPr>
                      <w:rFonts w:ascii="Times New Roman" w:eastAsia="Times New Roman" w:hAnsi="Times New Roman" w:cs="Times New Roman"/>
                      <w:color w:val="000000"/>
                      <w:sz w:val="20"/>
                      <w:szCs w:val="20"/>
                      <w:lang w:eastAsia="ru-RU"/>
                    </w:rPr>
                    <w:t xml:space="preserve"> акумуляторами</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lastRenderedPageBreak/>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400,0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400,0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 </w:t>
                  </w:r>
                </w:p>
              </w:tc>
            </w:tr>
            <w:tr w:rsidR="008F313B" w:rsidRPr="00670038" w:rsidTr="008E3977">
              <w:trPr>
                <w:trHeight w:val="124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xml:space="preserve">Середні видатки на придбання одиниці металевих огорож, водоналивних блоків, </w:t>
                  </w:r>
                  <w:proofErr w:type="spellStart"/>
                  <w:r w:rsidRPr="00670038">
                    <w:rPr>
                      <w:rFonts w:ascii="Times New Roman" w:eastAsia="Times New Roman" w:hAnsi="Times New Roman" w:cs="Times New Roman"/>
                      <w:color w:val="000000"/>
                      <w:sz w:val="20"/>
                      <w:szCs w:val="20"/>
                      <w:lang w:eastAsia="ru-RU"/>
                    </w:rPr>
                    <w:t>делінеаторів</w:t>
                  </w:r>
                  <w:proofErr w:type="spellEnd"/>
                  <w:r w:rsidRPr="00670038">
                    <w:rPr>
                      <w:rFonts w:ascii="Times New Roman" w:eastAsia="Times New Roman" w:hAnsi="Times New Roman" w:cs="Times New Roman"/>
                      <w:color w:val="000000"/>
                      <w:sz w:val="20"/>
                      <w:szCs w:val="20"/>
                      <w:lang w:eastAsia="ru-RU"/>
                    </w:rPr>
                    <w:t xml:space="preserve"> та бар'єру з пластику з попереджувальними сигналами</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5,70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3,92</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3,59</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3,79</w:t>
                  </w:r>
                </w:p>
              </w:tc>
            </w:tr>
            <w:tr w:rsidR="008F313B" w:rsidRPr="00670038" w:rsidTr="008E3977">
              <w:trPr>
                <w:trHeight w:val="66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Середні витрати на придбаних одиниці комп’ютерної техніки</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25,00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26,79</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26,79</w:t>
                  </w:r>
                </w:p>
              </w:tc>
            </w:tr>
            <w:tr w:rsidR="008F313B" w:rsidRPr="00670038" w:rsidTr="008E3977">
              <w:trPr>
                <w:trHeight w:val="66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Середні видатки на придбання одиниці програмного забезпечення</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тис. грн.</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3,55</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3,54</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3,22</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w:t>
                  </w:r>
                </w:p>
              </w:tc>
            </w:tr>
            <w:tr w:rsidR="008F313B" w:rsidRPr="00670038" w:rsidTr="008E3977">
              <w:trPr>
                <w:trHeight w:val="42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7089" w:type="dxa"/>
                  <w:gridSpan w:val="6"/>
                  <w:shd w:val="clear" w:color="auto" w:fill="auto"/>
                  <w:vAlign w:val="center"/>
                  <w:hideMark/>
                </w:tcPr>
                <w:p w:rsidR="008F313B" w:rsidRPr="00670038" w:rsidRDefault="008F313B" w:rsidP="008F313B">
                  <w:pPr>
                    <w:spacing w:after="0" w:line="240" w:lineRule="auto"/>
                    <w:rPr>
                      <w:rFonts w:ascii="Times New Roman" w:eastAsia="Times New Roman" w:hAnsi="Times New Roman" w:cs="Times New Roman"/>
                      <w:b/>
                      <w:bCs/>
                      <w:color w:val="000000"/>
                      <w:sz w:val="20"/>
                      <w:szCs w:val="20"/>
                      <w:lang w:eastAsia="ru-RU"/>
                    </w:rPr>
                  </w:pPr>
                  <w:r w:rsidRPr="00670038">
                    <w:rPr>
                      <w:rFonts w:ascii="Times New Roman" w:eastAsia="Times New Roman" w:hAnsi="Times New Roman" w:cs="Times New Roman"/>
                      <w:b/>
                      <w:bCs/>
                      <w:color w:val="000000"/>
                      <w:sz w:val="20"/>
                      <w:szCs w:val="20"/>
                      <w:lang w:eastAsia="ru-RU"/>
                    </w:rPr>
                    <w:t>Показники якості</w:t>
                  </w:r>
                </w:p>
              </w:tc>
            </w:tr>
            <w:tr w:rsidR="008F313B" w:rsidRPr="00670038" w:rsidTr="00E729D6">
              <w:trPr>
                <w:trHeight w:val="539"/>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xml:space="preserve">Рівень готовності реконструкції виробничих приміщень в нежитлових будівлях по вул. </w:t>
                  </w:r>
                  <w:proofErr w:type="spellStart"/>
                  <w:r w:rsidRPr="00670038">
                    <w:rPr>
                      <w:rFonts w:ascii="Times New Roman" w:eastAsia="Times New Roman" w:hAnsi="Times New Roman" w:cs="Times New Roman"/>
                      <w:color w:val="000000"/>
                      <w:sz w:val="20"/>
                      <w:szCs w:val="20"/>
                      <w:lang w:eastAsia="ru-RU"/>
                    </w:rPr>
                    <w:t>Чистяківській</w:t>
                  </w:r>
                  <w:proofErr w:type="spellEnd"/>
                  <w:r w:rsidRPr="00670038">
                    <w:rPr>
                      <w:rFonts w:ascii="Times New Roman" w:eastAsia="Times New Roman" w:hAnsi="Times New Roman" w:cs="Times New Roman"/>
                      <w:color w:val="000000"/>
                      <w:sz w:val="20"/>
                      <w:szCs w:val="20"/>
                      <w:lang w:eastAsia="ru-RU"/>
                    </w:rPr>
                    <w:t xml:space="preserve"> 19-а</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20,3</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52,2</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r>
            <w:tr w:rsidR="008F313B" w:rsidRPr="00670038" w:rsidTr="008E3977">
              <w:trPr>
                <w:trHeight w:val="223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lastRenderedPageBreak/>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xml:space="preserve">Динаміка придбаного рухомого складу, техніки та спеціалізованої техніки (спеціалізовані автомобілі "автовишки", </w:t>
                  </w:r>
                  <w:proofErr w:type="spellStart"/>
                  <w:r w:rsidRPr="00670038">
                    <w:rPr>
                      <w:rFonts w:ascii="Times New Roman" w:eastAsia="Times New Roman" w:hAnsi="Times New Roman" w:cs="Times New Roman"/>
                      <w:color w:val="000000"/>
                      <w:sz w:val="20"/>
                      <w:szCs w:val="20"/>
                      <w:lang w:eastAsia="ru-RU"/>
                    </w:rPr>
                    <w:t>маловантажні</w:t>
                  </w:r>
                  <w:proofErr w:type="spellEnd"/>
                  <w:r w:rsidRPr="00670038">
                    <w:rPr>
                      <w:rFonts w:ascii="Times New Roman" w:eastAsia="Times New Roman" w:hAnsi="Times New Roman" w:cs="Times New Roman"/>
                      <w:color w:val="000000"/>
                      <w:sz w:val="20"/>
                      <w:szCs w:val="20"/>
                      <w:lang w:eastAsia="ru-RU"/>
                    </w:rPr>
                    <w:t xml:space="preserve"> автомобілі, легкові автомобілі, автомобілі вантажні самоскиди, розмічувальні машини) в порівнянні з минулим роком</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130,0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115,4</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r>
            <w:tr w:rsidR="008F313B" w:rsidRPr="00670038" w:rsidTr="008E3977">
              <w:trPr>
                <w:trHeight w:val="97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Динаміка кількості придбаного обладнання для виробничої діяльності в порівнянні з минулим роком</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r>
            <w:tr w:rsidR="008F313B" w:rsidRPr="00670038" w:rsidTr="008E3977">
              <w:trPr>
                <w:trHeight w:val="61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xml:space="preserve">Динаміка кількості придбаних </w:t>
                  </w:r>
                  <w:proofErr w:type="spellStart"/>
                  <w:r w:rsidRPr="00670038">
                    <w:rPr>
                      <w:rFonts w:ascii="Times New Roman" w:eastAsia="Times New Roman" w:hAnsi="Times New Roman" w:cs="Times New Roman"/>
                      <w:color w:val="000000"/>
                      <w:sz w:val="20"/>
                      <w:szCs w:val="20"/>
                      <w:lang w:eastAsia="ru-RU"/>
                    </w:rPr>
                    <w:t>відеостін</w:t>
                  </w:r>
                  <w:proofErr w:type="spellEnd"/>
                  <w:r w:rsidRPr="00670038">
                    <w:rPr>
                      <w:rFonts w:ascii="Times New Roman" w:eastAsia="Times New Roman" w:hAnsi="Times New Roman" w:cs="Times New Roman"/>
                      <w:color w:val="000000"/>
                      <w:sz w:val="20"/>
                      <w:szCs w:val="20"/>
                      <w:lang w:eastAsia="ru-RU"/>
                    </w:rPr>
                    <w:t xml:space="preserve"> в порівнянні з минулим роком</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r>
            <w:tr w:rsidR="008F313B" w:rsidRPr="00670038" w:rsidTr="008E3977">
              <w:trPr>
                <w:trHeight w:val="156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xml:space="preserve">Динаміка кількості придбаних та встановлених комплектів технічних засобів </w:t>
                  </w:r>
                  <w:proofErr w:type="spellStart"/>
                  <w:r w:rsidRPr="00670038">
                    <w:rPr>
                      <w:rFonts w:ascii="Times New Roman" w:eastAsia="Times New Roman" w:hAnsi="Times New Roman" w:cs="Times New Roman"/>
                      <w:color w:val="000000"/>
                      <w:sz w:val="20"/>
                      <w:szCs w:val="20"/>
                      <w:lang w:eastAsia="ru-RU"/>
                    </w:rPr>
                    <w:lastRenderedPageBreak/>
                    <w:t>відеонагляду</w:t>
                  </w:r>
                  <w:proofErr w:type="spellEnd"/>
                  <w:r w:rsidRPr="00670038">
                    <w:rPr>
                      <w:rFonts w:ascii="Times New Roman" w:eastAsia="Times New Roman" w:hAnsi="Times New Roman" w:cs="Times New Roman"/>
                      <w:color w:val="000000"/>
                      <w:sz w:val="20"/>
                      <w:szCs w:val="20"/>
                      <w:lang w:eastAsia="ru-RU"/>
                    </w:rPr>
                    <w:t xml:space="preserve"> на </w:t>
                  </w:r>
                  <w:proofErr w:type="spellStart"/>
                  <w:r w:rsidRPr="00670038">
                    <w:rPr>
                      <w:rFonts w:ascii="Times New Roman" w:eastAsia="Times New Roman" w:hAnsi="Times New Roman" w:cs="Times New Roman"/>
                      <w:color w:val="000000"/>
                      <w:sz w:val="20"/>
                      <w:szCs w:val="20"/>
                      <w:lang w:eastAsia="ru-RU"/>
                    </w:rPr>
                    <w:t>вулично</w:t>
                  </w:r>
                  <w:proofErr w:type="spellEnd"/>
                  <w:r w:rsidRPr="00670038">
                    <w:rPr>
                      <w:rFonts w:ascii="Times New Roman" w:eastAsia="Times New Roman" w:hAnsi="Times New Roman" w:cs="Times New Roman"/>
                      <w:color w:val="000000"/>
                      <w:sz w:val="20"/>
                      <w:szCs w:val="20"/>
                      <w:lang w:eastAsia="ru-RU"/>
                    </w:rPr>
                    <w:t>-дорожній мережі м. Києва в порівнянні з минулим роком</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lastRenderedPageBreak/>
                    <w:t>%</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r>
            <w:tr w:rsidR="008F313B" w:rsidRPr="00670038" w:rsidTr="008E3977">
              <w:trPr>
                <w:trHeight w:val="222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Динаміка кількості придбаних комплектів апаратури зв’язку (РЕ2051) та підключення світлофорних об’єктів до системи центрального пункту керування автоматизованої системи керування дорожнім рухом в порівнянні з минулим роком</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r>
            <w:tr w:rsidR="008F313B" w:rsidRPr="00670038" w:rsidTr="00E729D6">
              <w:trPr>
                <w:trHeight w:val="397"/>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xml:space="preserve">Динаміка кількості придбаних детекторів транспортних переносних з </w:t>
                  </w:r>
                  <w:proofErr w:type="spellStart"/>
                  <w:r w:rsidRPr="00670038">
                    <w:rPr>
                      <w:rFonts w:ascii="Times New Roman" w:eastAsia="Times New Roman" w:hAnsi="Times New Roman" w:cs="Times New Roman"/>
                      <w:color w:val="000000"/>
                      <w:sz w:val="20"/>
                      <w:szCs w:val="20"/>
                      <w:lang w:eastAsia="ru-RU"/>
                    </w:rPr>
                    <w:t>гелевими</w:t>
                  </w:r>
                  <w:proofErr w:type="spellEnd"/>
                  <w:r w:rsidRPr="00670038">
                    <w:rPr>
                      <w:rFonts w:ascii="Times New Roman" w:eastAsia="Times New Roman" w:hAnsi="Times New Roman" w:cs="Times New Roman"/>
                      <w:color w:val="000000"/>
                      <w:sz w:val="20"/>
                      <w:szCs w:val="20"/>
                      <w:lang w:eastAsia="ru-RU"/>
                    </w:rPr>
                    <w:t xml:space="preserve"> акумуляторами в порівнянні з минулим роком</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66,7</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r>
            <w:tr w:rsidR="008F313B" w:rsidRPr="00670038" w:rsidTr="008E3977">
              <w:trPr>
                <w:trHeight w:val="157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lastRenderedPageBreak/>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xml:space="preserve">Динаміка кількості придбаних </w:t>
                  </w:r>
                  <w:proofErr w:type="spellStart"/>
                  <w:r w:rsidRPr="00670038">
                    <w:rPr>
                      <w:rFonts w:ascii="Times New Roman" w:eastAsia="Times New Roman" w:hAnsi="Times New Roman" w:cs="Times New Roman"/>
                      <w:color w:val="000000"/>
                      <w:sz w:val="20"/>
                      <w:szCs w:val="20"/>
                      <w:lang w:eastAsia="ru-RU"/>
                    </w:rPr>
                    <w:t>квадрокоптерів</w:t>
                  </w:r>
                  <w:proofErr w:type="spellEnd"/>
                  <w:r w:rsidRPr="00670038">
                    <w:rPr>
                      <w:rFonts w:ascii="Times New Roman" w:eastAsia="Times New Roman" w:hAnsi="Times New Roman" w:cs="Times New Roman"/>
                      <w:color w:val="000000"/>
                      <w:sz w:val="20"/>
                      <w:szCs w:val="20"/>
                      <w:lang w:eastAsia="ru-RU"/>
                    </w:rPr>
                    <w:t xml:space="preserve"> з комплектом додаткових акумуляторів для професійного використання в порівнянні з минулим роком</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r>
            <w:tr w:rsidR="008F313B" w:rsidRPr="00670038" w:rsidTr="008E3977">
              <w:trPr>
                <w:trHeight w:val="1590"/>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xml:space="preserve">Динаміка кількості придбаних відеокамер з розпізнаванням державних номерних знаків з кріпленням та </w:t>
                  </w:r>
                  <w:proofErr w:type="spellStart"/>
                  <w:r w:rsidRPr="00670038">
                    <w:rPr>
                      <w:rFonts w:ascii="Times New Roman" w:eastAsia="Times New Roman" w:hAnsi="Times New Roman" w:cs="Times New Roman"/>
                      <w:color w:val="000000"/>
                      <w:sz w:val="20"/>
                      <w:szCs w:val="20"/>
                      <w:lang w:eastAsia="ru-RU"/>
                    </w:rPr>
                    <w:t>гелевими</w:t>
                  </w:r>
                  <w:proofErr w:type="spellEnd"/>
                  <w:r w:rsidRPr="00670038">
                    <w:rPr>
                      <w:rFonts w:ascii="Times New Roman" w:eastAsia="Times New Roman" w:hAnsi="Times New Roman" w:cs="Times New Roman"/>
                      <w:color w:val="000000"/>
                      <w:sz w:val="20"/>
                      <w:szCs w:val="20"/>
                      <w:lang w:eastAsia="ru-RU"/>
                    </w:rPr>
                    <w:t xml:space="preserve"> акумуляторами в порівнянні з минулим роком</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r>
            <w:tr w:rsidR="008F313B" w:rsidRPr="00670038" w:rsidTr="008E3977">
              <w:trPr>
                <w:trHeight w:val="160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xml:space="preserve">Динаміка кількості придбаних металевих огорож, водоналивних блоків, </w:t>
                  </w:r>
                  <w:proofErr w:type="spellStart"/>
                  <w:r w:rsidRPr="00670038">
                    <w:rPr>
                      <w:rFonts w:ascii="Times New Roman" w:eastAsia="Times New Roman" w:hAnsi="Times New Roman" w:cs="Times New Roman"/>
                      <w:color w:val="000000"/>
                      <w:sz w:val="20"/>
                      <w:szCs w:val="20"/>
                      <w:lang w:eastAsia="ru-RU"/>
                    </w:rPr>
                    <w:t>делінеаторів</w:t>
                  </w:r>
                  <w:proofErr w:type="spellEnd"/>
                  <w:r w:rsidRPr="00670038">
                    <w:rPr>
                      <w:rFonts w:ascii="Times New Roman" w:eastAsia="Times New Roman" w:hAnsi="Times New Roman" w:cs="Times New Roman"/>
                      <w:color w:val="000000"/>
                      <w:sz w:val="20"/>
                      <w:szCs w:val="20"/>
                      <w:lang w:eastAsia="ru-RU"/>
                    </w:rPr>
                    <w:t xml:space="preserve"> та бар'єру з пластику з попереджувальними сигналами в порівнянні з минулим роком</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56,7</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72,7</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94,9</w:t>
                  </w:r>
                </w:p>
              </w:tc>
            </w:tr>
            <w:tr w:rsidR="008F313B" w:rsidRPr="00670038" w:rsidTr="008E3977">
              <w:trPr>
                <w:trHeight w:val="97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lastRenderedPageBreak/>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Динаміка кількості придбаних одиниць комп’ютерної техніки в порівнянні з минулим роком</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в 1,5 рази</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60,0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93,3</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100,0</w:t>
                  </w:r>
                </w:p>
              </w:tc>
            </w:tr>
            <w:tr w:rsidR="008F313B" w:rsidRPr="00670038" w:rsidTr="008E3977">
              <w:trPr>
                <w:trHeight w:val="645"/>
              </w:trPr>
              <w:tc>
                <w:tcPr>
                  <w:tcW w:w="421"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 </w:t>
                  </w:r>
                </w:p>
              </w:tc>
              <w:tc>
                <w:tcPr>
                  <w:tcW w:w="1701" w:type="dxa"/>
                  <w:shd w:val="clear" w:color="auto" w:fill="auto"/>
                  <w:hideMark/>
                </w:tcPr>
                <w:p w:rsidR="008F313B" w:rsidRPr="00670038" w:rsidRDefault="008F313B" w:rsidP="008F313B">
                  <w:pPr>
                    <w:spacing w:after="0" w:line="240" w:lineRule="auto"/>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Динаміка кількості придбаних одиниць програмного забезпечення</w:t>
                  </w:r>
                </w:p>
              </w:tc>
              <w:tc>
                <w:tcPr>
                  <w:tcW w:w="850" w:type="dxa"/>
                  <w:shd w:val="clear" w:color="auto" w:fill="auto"/>
                  <w:noWrap/>
                  <w:vAlign w:val="center"/>
                  <w:hideMark/>
                </w:tcPr>
                <w:p w:rsidR="008F313B" w:rsidRPr="00670038" w:rsidRDefault="008F313B" w:rsidP="008F313B">
                  <w:pPr>
                    <w:spacing w:after="0" w:line="240" w:lineRule="auto"/>
                    <w:jc w:val="center"/>
                    <w:rPr>
                      <w:rFonts w:ascii="Times New Roman" w:eastAsia="Times New Roman" w:hAnsi="Times New Roman" w:cs="Times New Roman"/>
                      <w:color w:val="000000"/>
                      <w:sz w:val="20"/>
                      <w:szCs w:val="20"/>
                      <w:lang w:eastAsia="ru-RU"/>
                    </w:rPr>
                  </w:pPr>
                  <w:r w:rsidRPr="00670038">
                    <w:rPr>
                      <w:rFonts w:ascii="Times New Roman" w:eastAsia="Times New Roman" w:hAnsi="Times New Roman" w:cs="Times New Roman"/>
                      <w:color w:val="000000"/>
                      <w:sz w:val="20"/>
                      <w:szCs w:val="20"/>
                      <w:lang w:eastAsia="ru-RU"/>
                    </w:rPr>
                    <w:t>%</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100,0</w:t>
                  </w:r>
                </w:p>
              </w:tc>
              <w:tc>
                <w:tcPr>
                  <w:tcW w:w="1134"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81,3</w:t>
                  </w:r>
                </w:p>
              </w:tc>
              <w:tc>
                <w:tcPr>
                  <w:tcW w:w="1135" w:type="dxa"/>
                  <w:shd w:val="clear" w:color="auto" w:fill="auto"/>
                  <w:noWrap/>
                  <w:vAlign w:val="center"/>
                  <w:hideMark/>
                </w:tcPr>
                <w:p w:rsidR="008F313B" w:rsidRPr="00670038" w:rsidRDefault="008F313B" w:rsidP="008F313B">
                  <w:pPr>
                    <w:spacing w:after="0" w:line="240" w:lineRule="auto"/>
                    <w:jc w:val="right"/>
                    <w:rPr>
                      <w:rFonts w:ascii="Times New Roman" w:eastAsia="Times New Roman" w:hAnsi="Times New Roman" w:cs="Times New Roman"/>
                      <w:sz w:val="20"/>
                      <w:szCs w:val="20"/>
                      <w:lang w:eastAsia="ru-RU"/>
                    </w:rPr>
                  </w:pPr>
                  <w:r w:rsidRPr="00670038">
                    <w:rPr>
                      <w:rFonts w:ascii="Times New Roman" w:eastAsia="Times New Roman" w:hAnsi="Times New Roman" w:cs="Times New Roman"/>
                      <w:sz w:val="20"/>
                      <w:szCs w:val="20"/>
                      <w:lang w:eastAsia="ru-RU"/>
                    </w:rPr>
                    <w:t>71,0</w:t>
                  </w:r>
                </w:p>
              </w:tc>
            </w:tr>
          </w:tbl>
          <w:p w:rsidR="008F313B" w:rsidRPr="008F313B" w:rsidRDefault="008F313B" w:rsidP="008F313B">
            <w:pPr>
              <w:ind w:left="1211"/>
              <w:contextualSpacing/>
              <w:jc w:val="center"/>
              <w:rPr>
                <w:rFonts w:ascii="Times New Roman" w:eastAsia="Calibri" w:hAnsi="Times New Roman" w:cs="Times New Roman"/>
                <w:b/>
                <w:shd w:val="clear" w:color="auto" w:fill="FFFFFF"/>
              </w:rPr>
            </w:pPr>
          </w:p>
          <w:p w:rsidR="008F313B" w:rsidRPr="008F313B" w:rsidRDefault="008F313B" w:rsidP="008F313B">
            <w:pPr>
              <w:contextualSpacing/>
              <w:jc w:val="center"/>
              <w:rPr>
                <w:rFonts w:ascii="Times New Roman" w:eastAsia="Calibri" w:hAnsi="Times New Roman" w:cs="Times New Roman"/>
                <w:b/>
                <w:shd w:val="clear" w:color="auto" w:fill="FFFFFF"/>
              </w:rPr>
            </w:pPr>
            <w:r w:rsidRPr="008F313B">
              <w:rPr>
                <w:rFonts w:ascii="Times New Roman" w:eastAsia="Calibri" w:hAnsi="Times New Roman" w:cs="Times New Roman"/>
                <w:b/>
                <w:shd w:val="clear" w:color="auto" w:fill="FFFFFF"/>
              </w:rPr>
              <w:t>Загальні індикатори результативності за сектором «Транспорт та міська мобільність»</w:t>
            </w:r>
          </w:p>
          <w:p w:rsidR="008F313B" w:rsidRPr="008F313B" w:rsidRDefault="008F313B" w:rsidP="008F313B">
            <w:pPr>
              <w:ind w:left="1211"/>
              <w:contextualSpacing/>
              <w:jc w:val="center"/>
              <w:rPr>
                <w:rFonts w:ascii="Times New Roman" w:eastAsia="Calibri" w:hAnsi="Times New Roman" w:cs="Times New Roman"/>
                <w:b/>
                <w:shd w:val="clear" w:color="auto" w:fill="FFFFFF"/>
              </w:rPr>
            </w:pPr>
          </w:p>
          <w:tbl>
            <w:tblPr>
              <w:tblStyle w:val="10"/>
              <w:tblW w:w="7508" w:type="dxa"/>
              <w:tblLayout w:type="fixed"/>
              <w:tblLook w:val="04A0" w:firstRow="1" w:lastRow="0" w:firstColumn="1" w:lastColumn="0" w:noHBand="0" w:noVBand="1"/>
            </w:tblPr>
            <w:tblGrid>
              <w:gridCol w:w="568"/>
              <w:gridCol w:w="1412"/>
              <w:gridCol w:w="1276"/>
              <w:gridCol w:w="1134"/>
              <w:gridCol w:w="1134"/>
              <w:gridCol w:w="992"/>
              <w:gridCol w:w="992"/>
            </w:tblGrid>
            <w:tr w:rsidR="008F313B" w:rsidRPr="008F313B" w:rsidTr="00E20214">
              <w:tc>
                <w:tcPr>
                  <w:tcW w:w="568" w:type="dxa"/>
                </w:tcPr>
                <w:p w:rsidR="008F313B" w:rsidRPr="008F313B" w:rsidRDefault="008F313B" w:rsidP="008F313B">
                  <w:pPr>
                    <w:contextualSpacing/>
                    <w:jc w:val="both"/>
                    <w:rPr>
                      <w:rFonts w:ascii="Times New Roman" w:eastAsia="Calibri" w:hAnsi="Times New Roman" w:cs="Times New Roman"/>
                      <w:shd w:val="clear" w:color="auto" w:fill="FFFFFF"/>
                    </w:rPr>
                  </w:pPr>
                  <w:r w:rsidRPr="008F313B">
                    <w:rPr>
                      <w:rFonts w:ascii="Times New Roman" w:eastAsia="Calibri" w:hAnsi="Times New Roman" w:cs="Times New Roman"/>
                      <w:shd w:val="clear" w:color="auto" w:fill="FFFFFF"/>
                    </w:rPr>
                    <w:t>№ з/п</w:t>
                  </w:r>
                </w:p>
              </w:tc>
              <w:tc>
                <w:tcPr>
                  <w:tcW w:w="1412" w:type="dxa"/>
                </w:tcPr>
                <w:p w:rsidR="008F313B" w:rsidRPr="008F313B" w:rsidRDefault="008F313B" w:rsidP="008F313B">
                  <w:pPr>
                    <w:contextualSpacing/>
                    <w:jc w:val="center"/>
                    <w:rPr>
                      <w:rFonts w:ascii="Times New Roman" w:eastAsia="Calibri" w:hAnsi="Times New Roman" w:cs="Times New Roman"/>
                      <w:shd w:val="clear" w:color="auto" w:fill="FFFFFF"/>
                    </w:rPr>
                  </w:pPr>
                  <w:proofErr w:type="spellStart"/>
                  <w:r w:rsidRPr="008F313B">
                    <w:rPr>
                      <w:rFonts w:ascii="Times New Roman" w:eastAsia="Calibri" w:hAnsi="Times New Roman" w:cs="Times New Roman"/>
                      <w:shd w:val="clear" w:color="auto" w:fill="FFFFFF"/>
                    </w:rPr>
                    <w:t>Індикатор</w:t>
                  </w:r>
                  <w:proofErr w:type="spellEnd"/>
                </w:p>
              </w:tc>
              <w:tc>
                <w:tcPr>
                  <w:tcW w:w="1276" w:type="dxa"/>
                </w:tcPr>
                <w:p w:rsidR="008F313B" w:rsidRPr="008F313B" w:rsidRDefault="008F313B" w:rsidP="008F313B">
                  <w:pPr>
                    <w:contextualSpacing/>
                    <w:jc w:val="center"/>
                    <w:rPr>
                      <w:rFonts w:ascii="Times New Roman" w:eastAsia="Calibri" w:hAnsi="Times New Roman" w:cs="Times New Roman"/>
                      <w:shd w:val="clear" w:color="auto" w:fill="FFFFFF"/>
                    </w:rPr>
                  </w:pPr>
                  <w:r w:rsidRPr="008F313B">
                    <w:rPr>
                      <w:rFonts w:ascii="Times New Roman" w:eastAsia="Calibri" w:hAnsi="Times New Roman" w:cs="Times New Roman"/>
                      <w:shd w:val="clear" w:color="auto" w:fill="FFFFFF"/>
                    </w:rPr>
                    <w:t xml:space="preserve">Од. </w:t>
                  </w:r>
                  <w:proofErr w:type="spellStart"/>
                  <w:r w:rsidRPr="008F313B">
                    <w:rPr>
                      <w:rFonts w:ascii="Times New Roman" w:eastAsia="Calibri" w:hAnsi="Times New Roman" w:cs="Times New Roman"/>
                      <w:shd w:val="clear" w:color="auto" w:fill="FFFFFF"/>
                    </w:rPr>
                    <w:t>виміру</w:t>
                  </w:r>
                  <w:proofErr w:type="spellEnd"/>
                </w:p>
              </w:tc>
              <w:tc>
                <w:tcPr>
                  <w:tcW w:w="1134" w:type="dxa"/>
                </w:tcPr>
                <w:p w:rsidR="008F313B" w:rsidRPr="008F313B" w:rsidRDefault="008F313B" w:rsidP="008F313B">
                  <w:pPr>
                    <w:contextualSpacing/>
                    <w:jc w:val="center"/>
                    <w:rPr>
                      <w:rFonts w:ascii="Times New Roman" w:eastAsia="Calibri" w:hAnsi="Times New Roman" w:cs="Times New Roman"/>
                      <w:shd w:val="clear" w:color="auto" w:fill="FFFFFF"/>
                    </w:rPr>
                  </w:pPr>
                  <w:r w:rsidRPr="008F313B">
                    <w:rPr>
                      <w:rFonts w:ascii="Times New Roman" w:eastAsia="Calibri" w:hAnsi="Times New Roman" w:cs="Times New Roman"/>
                      <w:shd w:val="clear" w:color="auto" w:fill="FFFFFF"/>
                    </w:rPr>
                    <w:t xml:space="preserve">2019 </w:t>
                  </w:r>
                  <w:proofErr w:type="spellStart"/>
                  <w:r w:rsidRPr="008F313B">
                    <w:rPr>
                      <w:rFonts w:ascii="Times New Roman" w:eastAsia="Calibri" w:hAnsi="Times New Roman" w:cs="Times New Roman"/>
                      <w:shd w:val="clear" w:color="auto" w:fill="FFFFFF"/>
                    </w:rPr>
                    <w:t>рік</w:t>
                  </w:r>
                  <w:proofErr w:type="spellEnd"/>
                </w:p>
              </w:tc>
              <w:tc>
                <w:tcPr>
                  <w:tcW w:w="1134" w:type="dxa"/>
                </w:tcPr>
                <w:p w:rsidR="008F313B" w:rsidRPr="008F313B" w:rsidRDefault="008F313B" w:rsidP="008F313B">
                  <w:pPr>
                    <w:contextualSpacing/>
                    <w:jc w:val="center"/>
                    <w:rPr>
                      <w:rFonts w:ascii="Times New Roman" w:eastAsia="Calibri" w:hAnsi="Times New Roman" w:cs="Times New Roman"/>
                      <w:shd w:val="clear" w:color="auto" w:fill="FFFFFF"/>
                    </w:rPr>
                  </w:pPr>
                  <w:r w:rsidRPr="008F313B">
                    <w:rPr>
                      <w:rFonts w:ascii="Times New Roman" w:eastAsia="Calibri" w:hAnsi="Times New Roman" w:cs="Times New Roman"/>
                      <w:shd w:val="clear" w:color="auto" w:fill="FFFFFF"/>
                    </w:rPr>
                    <w:t xml:space="preserve">2020 </w:t>
                  </w:r>
                  <w:proofErr w:type="spellStart"/>
                  <w:r w:rsidRPr="008F313B">
                    <w:rPr>
                      <w:rFonts w:ascii="Times New Roman" w:eastAsia="Calibri" w:hAnsi="Times New Roman" w:cs="Times New Roman"/>
                      <w:shd w:val="clear" w:color="auto" w:fill="FFFFFF"/>
                    </w:rPr>
                    <w:t>рік</w:t>
                  </w:r>
                  <w:proofErr w:type="spellEnd"/>
                </w:p>
              </w:tc>
              <w:tc>
                <w:tcPr>
                  <w:tcW w:w="992" w:type="dxa"/>
                </w:tcPr>
                <w:p w:rsidR="008F313B" w:rsidRPr="008F313B" w:rsidRDefault="008F313B" w:rsidP="008F313B">
                  <w:pPr>
                    <w:contextualSpacing/>
                    <w:jc w:val="center"/>
                    <w:rPr>
                      <w:rFonts w:ascii="Times New Roman" w:eastAsia="Calibri" w:hAnsi="Times New Roman" w:cs="Times New Roman"/>
                      <w:shd w:val="clear" w:color="auto" w:fill="FFFFFF"/>
                    </w:rPr>
                  </w:pPr>
                  <w:r w:rsidRPr="008F313B">
                    <w:rPr>
                      <w:rFonts w:ascii="Times New Roman" w:eastAsia="Calibri" w:hAnsi="Times New Roman" w:cs="Times New Roman"/>
                      <w:shd w:val="clear" w:color="auto" w:fill="FFFFFF"/>
                    </w:rPr>
                    <w:t xml:space="preserve">2021 </w:t>
                  </w:r>
                  <w:proofErr w:type="spellStart"/>
                  <w:r w:rsidRPr="008F313B">
                    <w:rPr>
                      <w:rFonts w:ascii="Times New Roman" w:eastAsia="Calibri" w:hAnsi="Times New Roman" w:cs="Times New Roman"/>
                      <w:shd w:val="clear" w:color="auto" w:fill="FFFFFF"/>
                    </w:rPr>
                    <w:t>рік</w:t>
                  </w:r>
                  <w:proofErr w:type="spellEnd"/>
                </w:p>
              </w:tc>
              <w:tc>
                <w:tcPr>
                  <w:tcW w:w="992" w:type="dxa"/>
                </w:tcPr>
                <w:p w:rsidR="008F313B" w:rsidRPr="008F313B" w:rsidRDefault="008F313B" w:rsidP="008F313B">
                  <w:pPr>
                    <w:contextualSpacing/>
                    <w:jc w:val="center"/>
                    <w:rPr>
                      <w:rFonts w:ascii="Times New Roman" w:eastAsia="Calibri" w:hAnsi="Times New Roman" w:cs="Times New Roman"/>
                      <w:shd w:val="clear" w:color="auto" w:fill="FFFFFF"/>
                    </w:rPr>
                  </w:pPr>
                  <w:r w:rsidRPr="008F313B">
                    <w:rPr>
                      <w:rFonts w:ascii="Times New Roman" w:eastAsia="Calibri" w:hAnsi="Times New Roman" w:cs="Times New Roman"/>
                      <w:shd w:val="clear" w:color="auto" w:fill="FFFFFF"/>
                    </w:rPr>
                    <w:t xml:space="preserve">2022 </w:t>
                  </w:r>
                  <w:proofErr w:type="spellStart"/>
                  <w:r w:rsidRPr="008F313B">
                    <w:rPr>
                      <w:rFonts w:ascii="Times New Roman" w:eastAsia="Calibri" w:hAnsi="Times New Roman" w:cs="Times New Roman"/>
                      <w:shd w:val="clear" w:color="auto" w:fill="FFFFFF"/>
                    </w:rPr>
                    <w:t>рік</w:t>
                  </w:r>
                  <w:proofErr w:type="spellEnd"/>
                </w:p>
              </w:tc>
            </w:tr>
            <w:tr w:rsidR="008F313B" w:rsidRPr="008F313B" w:rsidTr="00E20214">
              <w:tc>
                <w:tcPr>
                  <w:tcW w:w="568" w:type="dxa"/>
                  <w:vAlign w:val="center"/>
                </w:tcPr>
                <w:p w:rsidR="008F313B" w:rsidRPr="008F313B" w:rsidRDefault="008F313B" w:rsidP="008F313B">
                  <w:pPr>
                    <w:jc w:val="both"/>
                    <w:rPr>
                      <w:rFonts w:ascii="Times New Roman" w:eastAsia="Calibri" w:hAnsi="Times New Roman" w:cs="Times New Roman"/>
                      <w:shd w:val="clear" w:color="auto" w:fill="FFFFFF"/>
                    </w:rPr>
                  </w:pPr>
                  <w:r w:rsidRPr="008F313B">
                    <w:rPr>
                      <w:rFonts w:ascii="Times New Roman" w:eastAsia="Calibri" w:hAnsi="Times New Roman" w:cs="Times New Roman"/>
                      <w:shd w:val="clear" w:color="auto" w:fill="FFFFFF"/>
                    </w:rPr>
                    <w:t>1.</w:t>
                  </w:r>
                </w:p>
              </w:tc>
              <w:tc>
                <w:tcPr>
                  <w:tcW w:w="1412" w:type="dxa"/>
                </w:tcPr>
                <w:p w:rsidR="008F313B" w:rsidRPr="008F313B" w:rsidRDefault="008F313B" w:rsidP="008F313B">
                  <w:pPr>
                    <w:contextualSpacing/>
                    <w:jc w:val="both"/>
                    <w:rPr>
                      <w:rFonts w:ascii="Times New Roman" w:eastAsia="Calibri" w:hAnsi="Times New Roman" w:cs="Times New Roman"/>
                      <w:shd w:val="clear" w:color="auto" w:fill="FFFFFF"/>
                    </w:rPr>
                  </w:pPr>
                  <w:proofErr w:type="spellStart"/>
                  <w:r w:rsidRPr="008F313B">
                    <w:rPr>
                      <w:rFonts w:ascii="Times New Roman" w:eastAsia="Calibri" w:hAnsi="Times New Roman" w:cs="Times New Roman"/>
                      <w:shd w:val="clear" w:color="auto" w:fill="FFFFFF"/>
                    </w:rPr>
                    <w:t>Кількість</w:t>
                  </w:r>
                  <w:proofErr w:type="spellEnd"/>
                  <w:r w:rsidRPr="008F313B">
                    <w:rPr>
                      <w:rFonts w:ascii="Times New Roman" w:eastAsia="Calibri" w:hAnsi="Times New Roman" w:cs="Times New Roman"/>
                      <w:shd w:val="clear" w:color="auto" w:fill="FFFFFF"/>
                    </w:rPr>
                    <w:t xml:space="preserve"> </w:t>
                  </w:r>
                  <w:proofErr w:type="spellStart"/>
                  <w:r w:rsidRPr="008F313B">
                    <w:rPr>
                      <w:rFonts w:ascii="Times New Roman" w:eastAsia="Calibri" w:hAnsi="Times New Roman" w:cs="Times New Roman"/>
                      <w:shd w:val="clear" w:color="auto" w:fill="FFFFFF"/>
                    </w:rPr>
                    <w:t>загиблих</w:t>
                  </w:r>
                  <w:proofErr w:type="spellEnd"/>
                  <w:r w:rsidRPr="008F313B">
                    <w:rPr>
                      <w:rFonts w:ascii="Times New Roman" w:eastAsia="Calibri" w:hAnsi="Times New Roman" w:cs="Times New Roman"/>
                      <w:shd w:val="clear" w:color="auto" w:fill="FFFFFF"/>
                    </w:rPr>
                    <w:t xml:space="preserve"> у ДТП</w:t>
                  </w:r>
                </w:p>
              </w:tc>
              <w:tc>
                <w:tcPr>
                  <w:tcW w:w="1276" w:type="dxa"/>
                </w:tcPr>
                <w:p w:rsidR="008F313B" w:rsidRPr="008F313B" w:rsidRDefault="008F313B" w:rsidP="008F313B">
                  <w:pPr>
                    <w:contextualSpacing/>
                    <w:jc w:val="center"/>
                    <w:rPr>
                      <w:rFonts w:ascii="Times New Roman" w:eastAsia="Calibri" w:hAnsi="Times New Roman" w:cs="Times New Roman"/>
                      <w:shd w:val="clear" w:color="auto" w:fill="FFFFFF"/>
                    </w:rPr>
                  </w:pPr>
                  <w:proofErr w:type="spellStart"/>
                  <w:r w:rsidRPr="008F313B">
                    <w:rPr>
                      <w:rFonts w:ascii="Times New Roman" w:eastAsia="Calibri" w:hAnsi="Times New Roman" w:cs="Times New Roman"/>
                      <w:shd w:val="clear" w:color="auto" w:fill="FFFFFF"/>
                    </w:rPr>
                    <w:t>осіб</w:t>
                  </w:r>
                  <w:proofErr w:type="spellEnd"/>
                  <w:r w:rsidRPr="008F313B">
                    <w:rPr>
                      <w:rFonts w:ascii="Times New Roman" w:eastAsia="Calibri" w:hAnsi="Times New Roman" w:cs="Times New Roman"/>
                      <w:shd w:val="clear" w:color="auto" w:fill="FFFFFF"/>
                    </w:rPr>
                    <w:t xml:space="preserve">/100 тис. </w:t>
                  </w:r>
                  <w:proofErr w:type="spellStart"/>
                  <w:r w:rsidRPr="008F313B">
                    <w:rPr>
                      <w:rFonts w:ascii="Times New Roman" w:eastAsia="Calibri" w:hAnsi="Times New Roman" w:cs="Times New Roman"/>
                      <w:shd w:val="clear" w:color="auto" w:fill="FFFFFF"/>
                    </w:rPr>
                    <w:t>мешканців</w:t>
                  </w:r>
                  <w:proofErr w:type="spellEnd"/>
                </w:p>
              </w:tc>
              <w:tc>
                <w:tcPr>
                  <w:tcW w:w="1134" w:type="dxa"/>
                </w:tcPr>
                <w:p w:rsidR="008F313B" w:rsidRPr="008F313B" w:rsidRDefault="008F313B" w:rsidP="008F313B">
                  <w:pPr>
                    <w:contextualSpacing/>
                    <w:jc w:val="center"/>
                    <w:rPr>
                      <w:rFonts w:ascii="Times New Roman" w:eastAsia="Calibri" w:hAnsi="Times New Roman" w:cs="Times New Roman"/>
                      <w:shd w:val="clear" w:color="auto" w:fill="FFFFFF"/>
                    </w:rPr>
                  </w:pPr>
                  <w:r w:rsidRPr="008F313B">
                    <w:rPr>
                      <w:rFonts w:ascii="Times New Roman" w:eastAsia="Calibri" w:hAnsi="Times New Roman" w:cs="Times New Roman"/>
                      <w:shd w:val="clear" w:color="auto" w:fill="FFFFFF"/>
                    </w:rPr>
                    <w:t>3,3</w:t>
                  </w:r>
                </w:p>
              </w:tc>
              <w:tc>
                <w:tcPr>
                  <w:tcW w:w="1134" w:type="dxa"/>
                </w:tcPr>
                <w:p w:rsidR="008F313B" w:rsidRPr="008F313B" w:rsidRDefault="008F313B" w:rsidP="008F313B">
                  <w:pPr>
                    <w:contextualSpacing/>
                    <w:jc w:val="center"/>
                    <w:rPr>
                      <w:rFonts w:ascii="Times New Roman" w:eastAsia="Calibri" w:hAnsi="Times New Roman" w:cs="Times New Roman"/>
                      <w:shd w:val="clear" w:color="auto" w:fill="FFFFFF"/>
                    </w:rPr>
                  </w:pPr>
                  <w:r w:rsidRPr="008F313B">
                    <w:rPr>
                      <w:rFonts w:ascii="Times New Roman" w:eastAsia="Calibri" w:hAnsi="Times New Roman" w:cs="Times New Roman"/>
                      <w:shd w:val="clear" w:color="auto" w:fill="FFFFFF"/>
                    </w:rPr>
                    <w:t>3,3</w:t>
                  </w:r>
                </w:p>
              </w:tc>
              <w:tc>
                <w:tcPr>
                  <w:tcW w:w="992" w:type="dxa"/>
                </w:tcPr>
                <w:p w:rsidR="008F313B" w:rsidRPr="008F313B" w:rsidRDefault="008F313B" w:rsidP="008F313B">
                  <w:pPr>
                    <w:contextualSpacing/>
                    <w:jc w:val="center"/>
                    <w:rPr>
                      <w:rFonts w:ascii="Times New Roman" w:eastAsia="Calibri" w:hAnsi="Times New Roman" w:cs="Times New Roman"/>
                      <w:shd w:val="clear" w:color="auto" w:fill="FFFFFF"/>
                    </w:rPr>
                  </w:pPr>
                  <w:r w:rsidRPr="008F313B">
                    <w:rPr>
                      <w:rFonts w:ascii="Times New Roman" w:eastAsia="Calibri" w:hAnsi="Times New Roman" w:cs="Times New Roman"/>
                      <w:shd w:val="clear" w:color="auto" w:fill="FFFFFF"/>
                    </w:rPr>
                    <w:t>3,1</w:t>
                  </w:r>
                </w:p>
              </w:tc>
              <w:tc>
                <w:tcPr>
                  <w:tcW w:w="992" w:type="dxa"/>
                </w:tcPr>
                <w:p w:rsidR="008F313B" w:rsidRPr="008F313B" w:rsidRDefault="008F313B" w:rsidP="008F313B">
                  <w:pPr>
                    <w:contextualSpacing/>
                    <w:jc w:val="center"/>
                    <w:rPr>
                      <w:rFonts w:ascii="Times New Roman" w:eastAsia="Calibri" w:hAnsi="Times New Roman" w:cs="Times New Roman"/>
                      <w:shd w:val="clear" w:color="auto" w:fill="FFFFFF"/>
                    </w:rPr>
                  </w:pPr>
                  <w:r w:rsidRPr="008F313B">
                    <w:rPr>
                      <w:rFonts w:ascii="Times New Roman" w:eastAsia="Calibri" w:hAnsi="Times New Roman" w:cs="Times New Roman"/>
                      <w:shd w:val="clear" w:color="auto" w:fill="FFFFFF"/>
                    </w:rPr>
                    <w:t>3,0</w:t>
                  </w:r>
                </w:p>
              </w:tc>
            </w:tr>
          </w:tbl>
          <w:p w:rsidR="0043220A" w:rsidRDefault="0043220A" w:rsidP="009235F9">
            <w:pPr>
              <w:contextualSpacing/>
              <w:rPr>
                <w:rFonts w:ascii="Times New Roman" w:eastAsia="Calibri" w:hAnsi="Times New Roman" w:cs="Times New Roman"/>
                <w:b/>
                <w:shd w:val="clear" w:color="auto" w:fill="FFFFFF"/>
                <w:lang w:val="ru-RU"/>
              </w:rPr>
            </w:pPr>
          </w:p>
          <w:p w:rsidR="009428E3" w:rsidRDefault="009428E3" w:rsidP="009235F9">
            <w:pPr>
              <w:contextualSpacing/>
              <w:rPr>
                <w:rFonts w:ascii="Times New Roman" w:eastAsia="Calibri" w:hAnsi="Times New Roman" w:cs="Times New Roman"/>
                <w:b/>
                <w:shd w:val="clear" w:color="auto" w:fill="FFFFFF"/>
                <w:lang w:val="ru-RU"/>
              </w:rPr>
            </w:pPr>
          </w:p>
          <w:p w:rsidR="009428E3" w:rsidRDefault="009428E3" w:rsidP="009235F9">
            <w:pPr>
              <w:contextualSpacing/>
              <w:rPr>
                <w:rFonts w:ascii="Times New Roman" w:eastAsia="Calibri" w:hAnsi="Times New Roman" w:cs="Times New Roman"/>
                <w:b/>
                <w:shd w:val="clear" w:color="auto" w:fill="FFFFFF"/>
                <w:lang w:val="ru-RU"/>
              </w:rPr>
            </w:pPr>
          </w:p>
          <w:p w:rsidR="009428E3" w:rsidRDefault="009428E3" w:rsidP="009235F9">
            <w:pPr>
              <w:contextualSpacing/>
              <w:rPr>
                <w:rFonts w:ascii="Times New Roman" w:eastAsia="Calibri" w:hAnsi="Times New Roman" w:cs="Times New Roman"/>
                <w:b/>
                <w:shd w:val="clear" w:color="auto" w:fill="FFFFFF"/>
                <w:lang w:val="ru-RU"/>
              </w:rPr>
            </w:pPr>
          </w:p>
          <w:p w:rsidR="009428E3" w:rsidRDefault="009428E3" w:rsidP="009235F9">
            <w:pPr>
              <w:contextualSpacing/>
              <w:rPr>
                <w:rFonts w:ascii="Times New Roman" w:eastAsia="Calibri" w:hAnsi="Times New Roman" w:cs="Times New Roman"/>
                <w:b/>
                <w:shd w:val="clear" w:color="auto" w:fill="FFFFFF"/>
                <w:lang w:val="ru-RU"/>
              </w:rPr>
            </w:pPr>
          </w:p>
          <w:p w:rsidR="009428E3" w:rsidRDefault="009428E3" w:rsidP="009235F9">
            <w:pPr>
              <w:contextualSpacing/>
              <w:rPr>
                <w:rFonts w:ascii="Times New Roman" w:eastAsia="Calibri" w:hAnsi="Times New Roman" w:cs="Times New Roman"/>
                <w:b/>
                <w:shd w:val="clear" w:color="auto" w:fill="FFFFFF"/>
                <w:lang w:val="ru-RU"/>
              </w:rPr>
            </w:pPr>
          </w:p>
          <w:p w:rsidR="009428E3" w:rsidRDefault="009428E3" w:rsidP="009235F9">
            <w:pPr>
              <w:contextualSpacing/>
              <w:rPr>
                <w:rFonts w:ascii="Times New Roman" w:eastAsia="Calibri" w:hAnsi="Times New Roman" w:cs="Times New Roman"/>
                <w:b/>
                <w:shd w:val="clear" w:color="auto" w:fill="FFFFFF"/>
                <w:lang w:val="ru-RU"/>
              </w:rPr>
            </w:pPr>
          </w:p>
          <w:p w:rsidR="009428E3" w:rsidRDefault="009428E3" w:rsidP="009235F9">
            <w:pPr>
              <w:contextualSpacing/>
              <w:rPr>
                <w:rFonts w:ascii="Times New Roman" w:eastAsia="Calibri" w:hAnsi="Times New Roman" w:cs="Times New Roman"/>
                <w:b/>
                <w:shd w:val="clear" w:color="auto" w:fill="FFFFFF"/>
                <w:lang w:val="ru-RU"/>
              </w:rPr>
            </w:pPr>
          </w:p>
          <w:p w:rsidR="009428E3" w:rsidRDefault="009428E3" w:rsidP="009235F9">
            <w:pPr>
              <w:contextualSpacing/>
              <w:rPr>
                <w:rFonts w:ascii="Times New Roman" w:eastAsia="Calibri" w:hAnsi="Times New Roman" w:cs="Times New Roman"/>
                <w:b/>
                <w:shd w:val="clear" w:color="auto" w:fill="FFFFFF"/>
                <w:lang w:val="ru-RU"/>
              </w:rPr>
            </w:pPr>
          </w:p>
          <w:p w:rsidR="009428E3" w:rsidRDefault="009428E3" w:rsidP="009235F9">
            <w:pPr>
              <w:contextualSpacing/>
              <w:rPr>
                <w:rFonts w:ascii="Times New Roman" w:eastAsia="Calibri" w:hAnsi="Times New Roman" w:cs="Times New Roman"/>
                <w:b/>
                <w:shd w:val="clear" w:color="auto" w:fill="FFFFFF"/>
                <w:lang w:val="ru-RU"/>
              </w:rPr>
            </w:pPr>
          </w:p>
          <w:p w:rsidR="009428E3" w:rsidRDefault="009428E3" w:rsidP="009235F9">
            <w:pPr>
              <w:contextualSpacing/>
              <w:rPr>
                <w:rFonts w:ascii="Times New Roman" w:eastAsia="Calibri" w:hAnsi="Times New Roman" w:cs="Times New Roman"/>
                <w:b/>
                <w:shd w:val="clear" w:color="auto" w:fill="FFFFFF"/>
                <w:lang w:val="ru-RU"/>
              </w:rPr>
            </w:pPr>
          </w:p>
          <w:p w:rsidR="009428E3" w:rsidRDefault="009428E3" w:rsidP="009235F9">
            <w:pPr>
              <w:contextualSpacing/>
              <w:rPr>
                <w:rFonts w:ascii="Times New Roman" w:eastAsia="Calibri" w:hAnsi="Times New Roman" w:cs="Times New Roman"/>
                <w:b/>
                <w:shd w:val="clear" w:color="auto" w:fill="FFFFFF"/>
                <w:lang w:val="ru-RU"/>
              </w:rPr>
            </w:pPr>
          </w:p>
          <w:p w:rsidR="009428E3" w:rsidRDefault="009428E3" w:rsidP="009235F9">
            <w:pPr>
              <w:contextualSpacing/>
              <w:rPr>
                <w:rFonts w:ascii="Times New Roman" w:eastAsia="Calibri" w:hAnsi="Times New Roman" w:cs="Times New Roman"/>
                <w:b/>
                <w:shd w:val="clear" w:color="auto" w:fill="FFFFFF"/>
                <w:lang w:val="ru-RU"/>
              </w:rPr>
            </w:pPr>
          </w:p>
          <w:p w:rsidR="009428E3" w:rsidRDefault="009428E3" w:rsidP="009235F9">
            <w:pPr>
              <w:contextualSpacing/>
              <w:rPr>
                <w:rFonts w:ascii="Times New Roman" w:eastAsia="Calibri" w:hAnsi="Times New Roman" w:cs="Times New Roman"/>
                <w:b/>
                <w:shd w:val="clear" w:color="auto" w:fill="FFFFFF"/>
                <w:lang w:val="ru-RU"/>
              </w:rPr>
            </w:pPr>
          </w:p>
          <w:p w:rsidR="009428E3" w:rsidRDefault="009428E3" w:rsidP="009235F9">
            <w:pPr>
              <w:contextualSpacing/>
              <w:rPr>
                <w:rFonts w:ascii="Times New Roman" w:eastAsia="Calibri" w:hAnsi="Times New Roman" w:cs="Times New Roman"/>
                <w:b/>
                <w:shd w:val="clear" w:color="auto" w:fill="FFFFFF"/>
                <w:lang w:val="ru-RU"/>
              </w:rPr>
            </w:pPr>
          </w:p>
          <w:p w:rsidR="009428E3" w:rsidRDefault="009428E3" w:rsidP="009235F9">
            <w:pPr>
              <w:contextualSpacing/>
              <w:rPr>
                <w:rFonts w:ascii="Times New Roman" w:eastAsia="Calibri" w:hAnsi="Times New Roman" w:cs="Times New Roman"/>
                <w:b/>
                <w:shd w:val="clear" w:color="auto" w:fill="FFFFFF"/>
                <w:lang w:val="ru-RU"/>
              </w:rPr>
            </w:pPr>
          </w:p>
          <w:p w:rsidR="008F313B" w:rsidRPr="008F313B" w:rsidRDefault="008F313B" w:rsidP="008F313B">
            <w:pPr>
              <w:numPr>
                <w:ilvl w:val="0"/>
                <w:numId w:val="8"/>
              </w:numPr>
              <w:contextualSpacing/>
              <w:rPr>
                <w:rFonts w:ascii="Times New Roman" w:eastAsia="Calibri" w:hAnsi="Times New Roman" w:cs="Times New Roman"/>
                <w:shd w:val="clear" w:color="auto" w:fill="FFFFFF"/>
              </w:rPr>
            </w:pPr>
            <w:r w:rsidRPr="008F313B">
              <w:rPr>
                <w:rFonts w:ascii="Times New Roman" w:eastAsia="Calibri" w:hAnsi="Times New Roman" w:cs="Times New Roman"/>
                <w:b/>
                <w:color w:val="000000"/>
              </w:rPr>
              <w:lastRenderedPageBreak/>
              <w:t>Координація та контроль за ходом виконання Програми</w:t>
            </w:r>
          </w:p>
          <w:p w:rsidR="008F313B" w:rsidRPr="008F313B" w:rsidRDefault="008F313B" w:rsidP="008F313B">
            <w:pPr>
              <w:tabs>
                <w:tab w:val="left" w:pos="851"/>
              </w:tabs>
              <w:ind w:firstLine="851"/>
              <w:jc w:val="both"/>
              <w:rPr>
                <w:rFonts w:ascii="Times New Roman" w:eastAsia="Calibri" w:hAnsi="Times New Roman" w:cs="Times New Roman"/>
                <w:color w:val="000000"/>
              </w:rPr>
            </w:pPr>
            <w:r w:rsidRPr="008F313B">
              <w:rPr>
                <w:rFonts w:ascii="Times New Roman" w:eastAsia="Calibri" w:hAnsi="Times New Roman" w:cs="Times New Roman"/>
                <w:color w:val="000000"/>
              </w:rPr>
              <w:t>Координація та контроль виконання заходів та Програми в цілому здійснює заступник голови Київської міської державної адміністрації, який забезпечує здійснення повноважень виконавчого органу Київської міської ради (Київської міської державної адміністрації) у галузі транспорту.</w:t>
            </w:r>
          </w:p>
          <w:p w:rsidR="008F313B" w:rsidRPr="008F313B" w:rsidRDefault="008F313B" w:rsidP="008F313B">
            <w:pPr>
              <w:tabs>
                <w:tab w:val="left" w:pos="851"/>
              </w:tabs>
              <w:ind w:firstLine="851"/>
              <w:jc w:val="both"/>
              <w:rPr>
                <w:rFonts w:ascii="Times New Roman" w:eastAsia="Calibri" w:hAnsi="Times New Roman" w:cs="Times New Roman"/>
              </w:rPr>
            </w:pPr>
            <w:r w:rsidRPr="008F313B">
              <w:rPr>
                <w:rFonts w:ascii="Times New Roman" w:eastAsia="Calibri" w:hAnsi="Times New Roman" w:cs="Times New Roman"/>
                <w:color w:val="000000"/>
              </w:rPr>
              <w:t xml:space="preserve">Відповідальний виконавець Програми щоквартально до 01 числа другого місяця, що настає за звітним періодом, надає до Департаменту фінансів виконавчого органу Київської міської ради (Київської міської державної адміністрації), Департаменту економіки та інвестицій виконавчого органу Київської міської ради (Київської міської державної адміністрації),  постійній комісії Київської міської ради з питань бюджету та соціально-економічного розвитку та </w:t>
            </w:r>
            <w:r w:rsidRPr="008F313B">
              <w:rPr>
                <w:rFonts w:ascii="Times New Roman" w:eastAsia="Calibri" w:hAnsi="Times New Roman" w:cs="Times New Roman"/>
              </w:rPr>
              <w:t>постійній комісії</w:t>
            </w:r>
            <w:r w:rsidRPr="008F313B">
              <w:rPr>
                <w:rFonts w:ascii="Times New Roman" w:eastAsia="Calibri" w:hAnsi="Times New Roman" w:cs="Times New Roman"/>
                <w:color w:val="FF0000"/>
              </w:rPr>
              <w:t xml:space="preserve"> </w:t>
            </w:r>
            <w:r w:rsidRPr="008F313B">
              <w:rPr>
                <w:rFonts w:ascii="Times New Roman" w:eastAsia="Calibri" w:hAnsi="Times New Roman" w:cs="Times New Roman"/>
                <w:color w:val="000000"/>
              </w:rPr>
              <w:t>Київської міської ради</w:t>
            </w:r>
            <w:r w:rsidRPr="008F313B">
              <w:rPr>
                <w:rFonts w:ascii="Times New Roman" w:eastAsia="Calibri" w:hAnsi="Times New Roman" w:cs="Times New Roman"/>
                <w:color w:val="FF0000"/>
              </w:rPr>
              <w:t xml:space="preserve"> </w:t>
            </w:r>
            <w:r w:rsidRPr="008F313B">
              <w:rPr>
                <w:rFonts w:ascii="Times New Roman" w:eastAsia="Calibri" w:hAnsi="Times New Roman" w:cs="Times New Roman"/>
              </w:rPr>
              <w:t>з питань транспорту, зв’язку та реклами інформацію про стан виконання Програми.</w:t>
            </w:r>
          </w:p>
          <w:p w:rsidR="008F313B" w:rsidRPr="008F313B" w:rsidRDefault="008F313B" w:rsidP="008F313B">
            <w:pPr>
              <w:tabs>
                <w:tab w:val="left" w:pos="851"/>
              </w:tabs>
              <w:ind w:firstLine="851"/>
              <w:jc w:val="both"/>
              <w:rPr>
                <w:rFonts w:ascii="Times New Roman" w:eastAsia="Calibri" w:hAnsi="Times New Roman" w:cs="Times New Roman"/>
                <w:color w:val="000000"/>
              </w:rPr>
            </w:pPr>
            <w:r w:rsidRPr="008F313B">
              <w:rPr>
                <w:rFonts w:ascii="Times New Roman" w:eastAsia="Calibri" w:hAnsi="Times New Roman" w:cs="Times New Roman"/>
                <w:color w:val="000000"/>
              </w:rPr>
              <w:t>Відповідальний виконавець Програми щороку здійснює обґрунтовану оцінку результатів виконання Програми та у разі потреби розробляє пропозиції щодо доцільності продовження заходів, включення додаткових заходів, уточнення показників, обсягів і джерел фінансування, строків виконання заходів.</w:t>
            </w:r>
          </w:p>
          <w:p w:rsidR="008F313B" w:rsidRPr="008F313B" w:rsidRDefault="008F313B" w:rsidP="008F313B">
            <w:pPr>
              <w:tabs>
                <w:tab w:val="left" w:pos="851"/>
              </w:tabs>
              <w:ind w:firstLine="851"/>
              <w:jc w:val="both"/>
              <w:rPr>
                <w:rFonts w:ascii="Times New Roman" w:eastAsia="Calibri" w:hAnsi="Times New Roman" w:cs="Times New Roman"/>
                <w:color w:val="000000"/>
              </w:rPr>
            </w:pPr>
            <w:r w:rsidRPr="008F313B">
              <w:rPr>
                <w:rFonts w:ascii="Times New Roman" w:eastAsia="Calibri" w:hAnsi="Times New Roman" w:cs="Times New Roman"/>
                <w:color w:val="000000"/>
              </w:rPr>
              <w:t>Після закінчення терміну реалізації Програми відповідальний виконавець складає заключний звіт про результати її виконання та подає його на розгляд сесії Київської міської ради разом із пояснювальною запискою про кінцеві результати виконання Програми.</w:t>
            </w:r>
          </w:p>
          <w:p w:rsidR="008F313B" w:rsidRPr="008F313B" w:rsidRDefault="008F313B" w:rsidP="008F313B">
            <w:pPr>
              <w:tabs>
                <w:tab w:val="left" w:pos="851"/>
              </w:tabs>
              <w:ind w:firstLine="851"/>
              <w:jc w:val="both"/>
              <w:rPr>
                <w:rFonts w:ascii="Times New Roman" w:eastAsia="Calibri" w:hAnsi="Times New Roman" w:cs="Times New Roman"/>
                <w:color w:val="000000"/>
              </w:rPr>
            </w:pPr>
          </w:p>
          <w:p w:rsidR="008F313B" w:rsidRPr="008F313B" w:rsidRDefault="008F313B" w:rsidP="008F313B">
            <w:pPr>
              <w:tabs>
                <w:tab w:val="left" w:pos="851"/>
              </w:tabs>
              <w:ind w:firstLine="851"/>
              <w:jc w:val="both"/>
              <w:rPr>
                <w:rFonts w:ascii="Times New Roman" w:eastAsia="Calibri" w:hAnsi="Times New Roman" w:cs="Times New Roman"/>
                <w:color w:val="000000"/>
              </w:rPr>
            </w:pPr>
          </w:p>
          <w:p w:rsidR="00414C17" w:rsidRPr="008F313B" w:rsidRDefault="00414C17" w:rsidP="00175C4C">
            <w:pPr>
              <w:tabs>
                <w:tab w:val="left" w:pos="851"/>
              </w:tabs>
              <w:jc w:val="both"/>
            </w:pPr>
          </w:p>
        </w:tc>
        <w:tc>
          <w:tcPr>
            <w:tcW w:w="7938" w:type="dxa"/>
          </w:tcPr>
          <w:p w:rsidR="00C95C97" w:rsidRPr="00C95C97" w:rsidRDefault="00C95C97" w:rsidP="00C95C97">
            <w:pPr>
              <w:pStyle w:val="a5"/>
              <w:numPr>
                <w:ilvl w:val="0"/>
                <w:numId w:val="24"/>
              </w:numPr>
              <w:jc w:val="center"/>
              <w:rPr>
                <w:rFonts w:ascii="Times New Roman" w:eastAsia="Calibri" w:hAnsi="Times New Roman" w:cs="Times New Roman"/>
                <w:b/>
                <w:color w:val="1D1D1B"/>
                <w:shd w:val="clear" w:color="auto" w:fill="FFFFFF"/>
              </w:rPr>
            </w:pPr>
            <w:r w:rsidRPr="00C95C97">
              <w:rPr>
                <w:rFonts w:ascii="Times New Roman" w:eastAsia="Calibri" w:hAnsi="Times New Roman" w:cs="Times New Roman"/>
                <w:b/>
                <w:color w:val="1D1D1B"/>
                <w:shd w:val="clear" w:color="auto" w:fill="FFFFFF"/>
              </w:rPr>
              <w:lastRenderedPageBreak/>
              <w:t>Паспорт</w:t>
            </w:r>
          </w:p>
          <w:p w:rsidR="00C95C97" w:rsidRPr="008F313B" w:rsidRDefault="00C95C97" w:rsidP="00C95C97">
            <w:pPr>
              <w:ind w:left="1211"/>
              <w:contextualSpacing/>
              <w:jc w:val="center"/>
              <w:rPr>
                <w:rFonts w:ascii="Times New Roman" w:eastAsia="Calibri" w:hAnsi="Times New Roman" w:cs="Times New Roman"/>
                <w:b/>
                <w:color w:val="1D1D1B"/>
                <w:shd w:val="clear" w:color="auto" w:fill="FFFFFF"/>
              </w:rPr>
            </w:pPr>
            <w:r w:rsidRPr="008F313B">
              <w:rPr>
                <w:rFonts w:ascii="Times New Roman" w:eastAsia="Calibri" w:hAnsi="Times New Roman" w:cs="Times New Roman"/>
                <w:b/>
                <w:color w:val="1D1D1B"/>
                <w:shd w:val="clear" w:color="auto" w:fill="FFFFFF"/>
              </w:rPr>
              <w:t xml:space="preserve">Міської цільової програми підвищення організації та безпеки дорожнього руху в місті Києві до </w:t>
            </w:r>
            <w:r w:rsidRPr="000912D7">
              <w:rPr>
                <w:rFonts w:ascii="Times New Roman" w:eastAsia="Calibri" w:hAnsi="Times New Roman" w:cs="Times New Roman"/>
                <w:b/>
                <w:color w:val="1D1D1B"/>
                <w:shd w:val="clear" w:color="auto" w:fill="FFFFFF"/>
              </w:rPr>
              <w:t>2023 року</w:t>
            </w:r>
          </w:p>
          <w:p w:rsidR="00C95C97" w:rsidRDefault="00C95C97"/>
          <w:tbl>
            <w:tblPr>
              <w:tblW w:w="7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6"/>
              <w:gridCol w:w="1168"/>
              <w:gridCol w:w="1106"/>
              <w:gridCol w:w="964"/>
              <w:gridCol w:w="1020"/>
              <w:gridCol w:w="1021"/>
              <w:gridCol w:w="958"/>
              <w:gridCol w:w="1134"/>
            </w:tblGrid>
            <w:tr w:rsidR="00C95C97" w:rsidRPr="008F313B" w:rsidTr="0052169C">
              <w:tc>
                <w:tcPr>
                  <w:tcW w:w="596" w:type="dxa"/>
                  <w:shd w:val="clear" w:color="auto" w:fill="auto"/>
                  <w:hideMark/>
                </w:tcPr>
                <w:p w:rsidR="00C95C97" w:rsidRPr="008F313B" w:rsidRDefault="00C95C97" w:rsidP="00C95C97">
                  <w:pPr>
                    <w:spacing w:after="0"/>
                    <w:rPr>
                      <w:rFonts w:ascii="Times New Roman" w:eastAsia="Calibri" w:hAnsi="Times New Roman" w:cs="Times New Roman"/>
                    </w:rPr>
                  </w:pPr>
                  <w:r w:rsidRPr="008F313B">
                    <w:rPr>
                      <w:rFonts w:ascii="Times New Roman" w:eastAsia="Calibri" w:hAnsi="Times New Roman" w:cs="Times New Roman"/>
                    </w:rPr>
                    <w:t>1.</w:t>
                  </w:r>
                </w:p>
              </w:tc>
              <w:tc>
                <w:tcPr>
                  <w:tcW w:w="1168" w:type="dxa"/>
                  <w:shd w:val="clear" w:color="auto" w:fill="auto"/>
                </w:tcPr>
                <w:p w:rsidR="00C95C97" w:rsidRPr="008F313B" w:rsidRDefault="00C95C97" w:rsidP="00C95C97">
                  <w:pPr>
                    <w:tabs>
                      <w:tab w:val="left" w:pos="426"/>
                    </w:tabs>
                    <w:spacing w:after="0"/>
                    <w:contextualSpacing/>
                    <w:rPr>
                      <w:rFonts w:ascii="Times New Roman" w:eastAsia="Calibri" w:hAnsi="Times New Roman" w:cs="Times New Roman"/>
                      <w:b/>
                    </w:rPr>
                  </w:pPr>
                  <w:r>
                    <w:rPr>
                      <w:rFonts w:ascii="Times New Roman" w:eastAsia="Calibri" w:hAnsi="Times New Roman" w:cs="Times New Roman"/>
                    </w:rPr>
                    <w:t>Мета п</w:t>
                  </w:r>
                  <w:r w:rsidRPr="008F313B">
                    <w:rPr>
                      <w:rFonts w:ascii="Times New Roman" w:eastAsia="Calibri" w:hAnsi="Times New Roman" w:cs="Times New Roman"/>
                    </w:rPr>
                    <w:t>рограми</w:t>
                  </w:r>
                </w:p>
              </w:tc>
              <w:tc>
                <w:tcPr>
                  <w:tcW w:w="6203" w:type="dxa"/>
                  <w:gridSpan w:val="6"/>
                  <w:shd w:val="clear" w:color="auto" w:fill="auto"/>
                </w:tcPr>
                <w:p w:rsidR="00C95C97" w:rsidRPr="00F13C20" w:rsidRDefault="00C95C97" w:rsidP="00C95C97">
                  <w:pPr>
                    <w:spacing w:after="0"/>
                    <w:rPr>
                      <w:rFonts w:ascii="Times New Roman" w:eastAsia="Calibri" w:hAnsi="Times New Roman" w:cs="Times New Roman"/>
                    </w:rPr>
                  </w:pPr>
                  <w:r w:rsidRPr="00F13C20">
                    <w:rPr>
                      <w:rFonts w:ascii="Times New Roman" w:eastAsia="Calibri" w:hAnsi="Times New Roman" w:cs="Times New Roman"/>
                    </w:rPr>
                    <w:t>Створення в місті Києві комфортних та безпечних умов для всіх учасників дорожнього руху шляхом здійснення заходів з організації дорожнього руху, забезпечення безпеки дорожнього руху на аварійно-небезпечних ділянках та запровадження ефективної системи управління дорожнім рухом.</w:t>
                  </w:r>
                </w:p>
                <w:p w:rsidR="00C95C97" w:rsidRPr="008F313B" w:rsidRDefault="00C95C97" w:rsidP="00C95C97">
                  <w:pPr>
                    <w:spacing w:after="0"/>
                    <w:contextualSpacing/>
                    <w:rPr>
                      <w:rFonts w:ascii="Times New Roman" w:eastAsia="Calibri" w:hAnsi="Times New Roman" w:cs="Times New Roman"/>
                    </w:rPr>
                  </w:pPr>
                </w:p>
              </w:tc>
            </w:tr>
            <w:tr w:rsidR="00C95C97" w:rsidRPr="008F313B" w:rsidTr="0052169C">
              <w:tc>
                <w:tcPr>
                  <w:tcW w:w="596" w:type="dxa"/>
                  <w:shd w:val="clear" w:color="auto" w:fill="auto"/>
                  <w:hideMark/>
                </w:tcPr>
                <w:p w:rsidR="00C95C97" w:rsidRPr="008F313B" w:rsidRDefault="00C95C97" w:rsidP="00C95C97">
                  <w:pPr>
                    <w:spacing w:after="0"/>
                    <w:rPr>
                      <w:rFonts w:ascii="Times New Roman" w:eastAsia="Calibri" w:hAnsi="Times New Roman" w:cs="Times New Roman"/>
                    </w:rPr>
                  </w:pPr>
                  <w:r w:rsidRPr="008F313B">
                    <w:rPr>
                      <w:rFonts w:ascii="Times New Roman" w:eastAsia="Calibri" w:hAnsi="Times New Roman" w:cs="Times New Roman"/>
                    </w:rPr>
                    <w:t>2.</w:t>
                  </w:r>
                </w:p>
              </w:tc>
              <w:tc>
                <w:tcPr>
                  <w:tcW w:w="1168" w:type="dxa"/>
                  <w:shd w:val="clear" w:color="auto" w:fill="auto"/>
                </w:tcPr>
                <w:p w:rsidR="00C95C97" w:rsidRPr="008F313B" w:rsidRDefault="00C95C97" w:rsidP="00C95C97">
                  <w:pPr>
                    <w:spacing w:after="0"/>
                    <w:rPr>
                      <w:rFonts w:ascii="Times New Roman" w:eastAsia="Calibri" w:hAnsi="Times New Roman" w:cs="Times New Roman"/>
                    </w:rPr>
                  </w:pPr>
                  <w:proofErr w:type="spellStart"/>
                  <w:r>
                    <w:rPr>
                      <w:rFonts w:ascii="Times New Roman" w:eastAsia="Calibri" w:hAnsi="Times New Roman" w:cs="Times New Roman"/>
                    </w:rPr>
                    <w:t>Операти</w:t>
                  </w:r>
                  <w:r w:rsidR="006F218F">
                    <w:rPr>
                      <w:rFonts w:ascii="Times New Roman" w:eastAsia="Calibri" w:hAnsi="Times New Roman" w:cs="Times New Roman"/>
                    </w:rPr>
                    <w:t>-</w:t>
                  </w:r>
                  <w:r>
                    <w:rPr>
                      <w:rFonts w:ascii="Times New Roman" w:eastAsia="Calibri" w:hAnsi="Times New Roman" w:cs="Times New Roman"/>
                    </w:rPr>
                    <w:t>вні</w:t>
                  </w:r>
                  <w:proofErr w:type="spellEnd"/>
                  <w:r>
                    <w:rPr>
                      <w:rFonts w:ascii="Times New Roman" w:eastAsia="Calibri" w:hAnsi="Times New Roman" w:cs="Times New Roman"/>
                    </w:rPr>
                    <w:t xml:space="preserve"> цілі, визначені </w:t>
                  </w:r>
                  <w:proofErr w:type="spellStart"/>
                  <w:r>
                    <w:rPr>
                      <w:rFonts w:ascii="Times New Roman" w:eastAsia="Calibri" w:hAnsi="Times New Roman" w:cs="Times New Roman"/>
                    </w:rPr>
                    <w:t>Страте</w:t>
                  </w:r>
                  <w:r w:rsidR="006F218F">
                    <w:rPr>
                      <w:rFonts w:ascii="Times New Roman" w:eastAsia="Calibri" w:hAnsi="Times New Roman" w:cs="Times New Roman"/>
                    </w:rPr>
                    <w:t>-</w:t>
                  </w:r>
                  <w:r>
                    <w:rPr>
                      <w:rFonts w:ascii="Times New Roman" w:eastAsia="Calibri" w:hAnsi="Times New Roman" w:cs="Times New Roman"/>
                    </w:rPr>
                    <w:t>гією</w:t>
                  </w:r>
                  <w:proofErr w:type="spellEnd"/>
                  <w:r>
                    <w:rPr>
                      <w:rFonts w:ascii="Times New Roman" w:eastAsia="Calibri" w:hAnsi="Times New Roman" w:cs="Times New Roman"/>
                    </w:rPr>
                    <w:t xml:space="preserve"> розвитку міста Києва (іншими </w:t>
                  </w:r>
                  <w:proofErr w:type="spellStart"/>
                  <w:r>
                    <w:rPr>
                      <w:rFonts w:ascii="Times New Roman" w:eastAsia="Calibri" w:hAnsi="Times New Roman" w:cs="Times New Roman"/>
                    </w:rPr>
                    <w:t>стратегіч</w:t>
                  </w:r>
                  <w:proofErr w:type="spellEnd"/>
                  <w:r w:rsidR="0052169C">
                    <w:rPr>
                      <w:rFonts w:ascii="Times New Roman" w:eastAsia="Calibri" w:hAnsi="Times New Roman" w:cs="Times New Roman"/>
                    </w:rPr>
                    <w:t>-</w:t>
                  </w:r>
                  <w:r>
                    <w:rPr>
                      <w:rFonts w:ascii="Times New Roman" w:eastAsia="Calibri" w:hAnsi="Times New Roman" w:cs="Times New Roman"/>
                    </w:rPr>
                    <w:t xml:space="preserve">ними </w:t>
                  </w:r>
                  <w:proofErr w:type="spellStart"/>
                  <w:r>
                    <w:rPr>
                      <w:rFonts w:ascii="Times New Roman" w:eastAsia="Calibri" w:hAnsi="Times New Roman" w:cs="Times New Roman"/>
                    </w:rPr>
                    <w:t>докумен</w:t>
                  </w:r>
                  <w:r w:rsidR="0052169C">
                    <w:rPr>
                      <w:rFonts w:ascii="Times New Roman" w:eastAsia="Calibri" w:hAnsi="Times New Roman" w:cs="Times New Roman"/>
                    </w:rPr>
                    <w:t>-</w:t>
                  </w:r>
                  <w:r>
                    <w:rPr>
                      <w:rFonts w:ascii="Times New Roman" w:eastAsia="Calibri" w:hAnsi="Times New Roman" w:cs="Times New Roman"/>
                    </w:rPr>
                    <w:t>тами</w:t>
                  </w:r>
                  <w:proofErr w:type="spellEnd"/>
                  <w:r>
                    <w:rPr>
                      <w:rFonts w:ascii="Times New Roman" w:eastAsia="Calibri" w:hAnsi="Times New Roman" w:cs="Times New Roman"/>
                    </w:rPr>
                    <w:t>), на досягне</w:t>
                  </w:r>
                  <w:r w:rsidR="0052169C">
                    <w:rPr>
                      <w:rFonts w:ascii="Times New Roman" w:eastAsia="Calibri" w:hAnsi="Times New Roman" w:cs="Times New Roman"/>
                    </w:rPr>
                    <w:t>-</w:t>
                  </w:r>
                  <w:proofErr w:type="spellStart"/>
                  <w:r>
                    <w:rPr>
                      <w:rFonts w:ascii="Times New Roman" w:eastAsia="Calibri" w:hAnsi="Times New Roman" w:cs="Times New Roman"/>
                    </w:rPr>
                    <w:t>ння</w:t>
                  </w:r>
                  <w:proofErr w:type="spellEnd"/>
                  <w:r>
                    <w:rPr>
                      <w:rFonts w:ascii="Times New Roman" w:eastAsia="Calibri" w:hAnsi="Times New Roman" w:cs="Times New Roman"/>
                    </w:rPr>
                    <w:t xml:space="preserve"> яких </w:t>
                  </w:r>
                  <w:proofErr w:type="spellStart"/>
                  <w:r>
                    <w:rPr>
                      <w:rFonts w:ascii="Times New Roman" w:eastAsia="Calibri" w:hAnsi="Times New Roman" w:cs="Times New Roman"/>
                    </w:rPr>
                    <w:t>спрямова</w:t>
                  </w:r>
                  <w:proofErr w:type="spellEnd"/>
                  <w:r w:rsidR="0052169C">
                    <w:rPr>
                      <w:rFonts w:ascii="Times New Roman" w:eastAsia="Calibri" w:hAnsi="Times New Roman" w:cs="Times New Roman"/>
                    </w:rPr>
                    <w:t>-</w:t>
                  </w:r>
                  <w:r>
                    <w:rPr>
                      <w:rFonts w:ascii="Times New Roman" w:eastAsia="Calibri" w:hAnsi="Times New Roman" w:cs="Times New Roman"/>
                    </w:rPr>
                    <w:t xml:space="preserve">на </w:t>
                  </w:r>
                  <w:r>
                    <w:rPr>
                      <w:rFonts w:ascii="Times New Roman" w:eastAsia="Calibri" w:hAnsi="Times New Roman" w:cs="Times New Roman"/>
                    </w:rPr>
                    <w:lastRenderedPageBreak/>
                    <w:t>програма</w:t>
                  </w:r>
                </w:p>
              </w:tc>
              <w:tc>
                <w:tcPr>
                  <w:tcW w:w="6203" w:type="dxa"/>
                  <w:gridSpan w:val="6"/>
                  <w:shd w:val="clear" w:color="auto" w:fill="auto"/>
                </w:tcPr>
                <w:p w:rsidR="00C95C97" w:rsidRPr="008F313B" w:rsidRDefault="00C95C97" w:rsidP="00C95C97">
                  <w:pPr>
                    <w:tabs>
                      <w:tab w:val="left" w:pos="426"/>
                    </w:tabs>
                    <w:spacing w:after="0"/>
                    <w:contextualSpacing/>
                    <w:rPr>
                      <w:rFonts w:ascii="Times New Roman" w:eastAsia="Calibri" w:hAnsi="Times New Roman" w:cs="Times New Roman"/>
                    </w:rPr>
                  </w:pPr>
                  <w:r>
                    <w:rPr>
                      <w:rFonts w:ascii="Times New Roman" w:eastAsia="Calibri" w:hAnsi="Times New Roman" w:cs="Times New Roman"/>
                    </w:rPr>
                    <w:lastRenderedPageBreak/>
                    <w:t>Підвищення безпеки дорожнього руху</w:t>
                  </w:r>
                </w:p>
              </w:tc>
            </w:tr>
            <w:tr w:rsidR="00C95C97" w:rsidRPr="008F313B" w:rsidTr="0052169C">
              <w:tc>
                <w:tcPr>
                  <w:tcW w:w="596" w:type="dxa"/>
                  <w:shd w:val="clear" w:color="auto" w:fill="auto"/>
                </w:tcPr>
                <w:p w:rsidR="00C95C97" w:rsidRPr="008F313B" w:rsidRDefault="00C95C97" w:rsidP="00C95C97">
                  <w:pPr>
                    <w:spacing w:after="0"/>
                    <w:rPr>
                      <w:rFonts w:ascii="Times New Roman" w:eastAsia="Calibri" w:hAnsi="Times New Roman" w:cs="Times New Roman"/>
                    </w:rPr>
                  </w:pPr>
                  <w:r>
                    <w:rPr>
                      <w:rFonts w:ascii="Times New Roman" w:eastAsia="Calibri" w:hAnsi="Times New Roman" w:cs="Times New Roman"/>
                    </w:rPr>
                    <w:t>3</w:t>
                  </w:r>
                </w:p>
              </w:tc>
              <w:tc>
                <w:tcPr>
                  <w:tcW w:w="1168" w:type="dxa"/>
                  <w:shd w:val="clear" w:color="auto" w:fill="auto"/>
                </w:tcPr>
                <w:p w:rsidR="00C95C97" w:rsidRPr="008F313B" w:rsidRDefault="00C95C97" w:rsidP="00C95C97">
                  <w:pPr>
                    <w:spacing w:after="0"/>
                    <w:rPr>
                      <w:rFonts w:ascii="Times New Roman" w:eastAsia="Calibri" w:hAnsi="Times New Roman" w:cs="Times New Roman"/>
                    </w:rPr>
                  </w:pPr>
                  <w:r w:rsidRPr="008F313B">
                    <w:rPr>
                      <w:rFonts w:ascii="Times New Roman" w:eastAsia="Calibri" w:hAnsi="Times New Roman" w:cs="Times New Roman"/>
                    </w:rPr>
                    <w:t xml:space="preserve">Дата, номер і назва </w:t>
                  </w:r>
                  <w:proofErr w:type="spellStart"/>
                  <w:r w:rsidRPr="008F313B">
                    <w:rPr>
                      <w:rFonts w:ascii="Times New Roman" w:eastAsia="Calibri" w:hAnsi="Times New Roman" w:cs="Times New Roman"/>
                    </w:rPr>
                    <w:t>розпоряд</w:t>
                  </w:r>
                  <w:proofErr w:type="spellEnd"/>
                  <w:r w:rsidR="006F218F">
                    <w:rPr>
                      <w:rFonts w:ascii="Times New Roman" w:eastAsia="Calibri" w:hAnsi="Times New Roman" w:cs="Times New Roman"/>
                    </w:rPr>
                    <w:t>-</w:t>
                  </w:r>
                  <w:r w:rsidRPr="008F313B">
                    <w:rPr>
                      <w:rFonts w:ascii="Times New Roman" w:eastAsia="Calibri" w:hAnsi="Times New Roman" w:cs="Times New Roman"/>
                    </w:rPr>
                    <w:t xml:space="preserve">чого </w:t>
                  </w:r>
                  <w:proofErr w:type="spellStart"/>
                  <w:r w:rsidRPr="008F313B">
                    <w:rPr>
                      <w:rFonts w:ascii="Times New Roman" w:eastAsia="Calibri" w:hAnsi="Times New Roman" w:cs="Times New Roman"/>
                    </w:rPr>
                    <w:t>докумен</w:t>
                  </w:r>
                  <w:proofErr w:type="spellEnd"/>
                  <w:r w:rsidR="006F218F">
                    <w:rPr>
                      <w:rFonts w:ascii="Times New Roman" w:eastAsia="Calibri" w:hAnsi="Times New Roman" w:cs="Times New Roman"/>
                    </w:rPr>
                    <w:t>-</w:t>
                  </w:r>
                  <w:r w:rsidRPr="008F313B">
                    <w:rPr>
                      <w:rFonts w:ascii="Times New Roman" w:eastAsia="Calibri" w:hAnsi="Times New Roman" w:cs="Times New Roman"/>
                    </w:rPr>
                    <w:t xml:space="preserve">та про </w:t>
                  </w:r>
                  <w:proofErr w:type="spellStart"/>
                  <w:r w:rsidRPr="008F313B">
                    <w:rPr>
                      <w:rFonts w:ascii="Times New Roman" w:eastAsia="Calibri" w:hAnsi="Times New Roman" w:cs="Times New Roman"/>
                    </w:rPr>
                    <w:t>розробле</w:t>
                  </w:r>
                  <w:r w:rsidR="0052169C">
                    <w:rPr>
                      <w:rFonts w:ascii="Times New Roman" w:eastAsia="Calibri" w:hAnsi="Times New Roman" w:cs="Times New Roman"/>
                    </w:rPr>
                    <w:t>-</w:t>
                  </w:r>
                  <w:r w:rsidRPr="008F313B">
                    <w:rPr>
                      <w:rFonts w:ascii="Times New Roman" w:eastAsia="Calibri" w:hAnsi="Times New Roman" w:cs="Times New Roman"/>
                    </w:rPr>
                    <w:t>ння</w:t>
                  </w:r>
                  <w:proofErr w:type="spellEnd"/>
                  <w:r w:rsidRPr="008F313B">
                    <w:rPr>
                      <w:rFonts w:ascii="Times New Roman" w:eastAsia="Calibri" w:hAnsi="Times New Roman" w:cs="Times New Roman"/>
                    </w:rPr>
                    <w:t xml:space="preserve"> </w:t>
                  </w:r>
                  <w:r>
                    <w:rPr>
                      <w:rFonts w:ascii="Times New Roman" w:eastAsia="Calibri" w:hAnsi="Times New Roman" w:cs="Times New Roman"/>
                    </w:rPr>
                    <w:t>п</w:t>
                  </w:r>
                  <w:r w:rsidRPr="008F313B">
                    <w:rPr>
                      <w:rFonts w:ascii="Times New Roman" w:eastAsia="Calibri" w:hAnsi="Times New Roman" w:cs="Times New Roman"/>
                    </w:rPr>
                    <w:t>рограми</w:t>
                  </w:r>
                </w:p>
              </w:tc>
              <w:tc>
                <w:tcPr>
                  <w:tcW w:w="6203" w:type="dxa"/>
                  <w:gridSpan w:val="6"/>
                  <w:shd w:val="clear" w:color="auto" w:fill="auto"/>
                </w:tcPr>
                <w:p w:rsidR="00C95C97" w:rsidRPr="008F313B" w:rsidRDefault="00C95C97" w:rsidP="00C95C97">
                  <w:pPr>
                    <w:tabs>
                      <w:tab w:val="left" w:pos="426"/>
                    </w:tabs>
                    <w:spacing w:after="0"/>
                    <w:contextualSpacing/>
                    <w:rPr>
                      <w:rFonts w:ascii="Times New Roman" w:eastAsia="Calibri" w:hAnsi="Times New Roman" w:cs="Times New Roman"/>
                    </w:rPr>
                  </w:pPr>
                  <w:r w:rsidRPr="008F313B">
                    <w:rPr>
                      <w:rFonts w:ascii="Times New Roman" w:eastAsia="Calibri" w:hAnsi="Times New Roman" w:cs="Times New Roman"/>
                    </w:rPr>
                    <w:t>Рішення Київської міської ради від 02 жовтня 2018 року №1546/5610 «Про розробку Міської комплексної цільової програми підвищення організації та безпеки дорожнього руху в місті Києві до 2022 року»</w:t>
                  </w:r>
                </w:p>
              </w:tc>
            </w:tr>
            <w:tr w:rsidR="00C95C97" w:rsidRPr="008F313B" w:rsidTr="0052169C">
              <w:tc>
                <w:tcPr>
                  <w:tcW w:w="596" w:type="dxa"/>
                  <w:shd w:val="clear" w:color="auto" w:fill="auto"/>
                  <w:hideMark/>
                </w:tcPr>
                <w:p w:rsidR="00C95C97" w:rsidRPr="008F313B" w:rsidRDefault="00C95C97" w:rsidP="00C95C97">
                  <w:pPr>
                    <w:spacing w:after="0"/>
                    <w:rPr>
                      <w:rFonts w:ascii="Times New Roman" w:eastAsia="Calibri" w:hAnsi="Times New Roman" w:cs="Times New Roman"/>
                    </w:rPr>
                  </w:pPr>
                  <w:r>
                    <w:rPr>
                      <w:rFonts w:ascii="Times New Roman" w:eastAsia="Calibri" w:hAnsi="Times New Roman" w:cs="Times New Roman"/>
                    </w:rPr>
                    <w:t>4</w:t>
                  </w:r>
                  <w:r w:rsidRPr="008F313B">
                    <w:rPr>
                      <w:rFonts w:ascii="Times New Roman" w:eastAsia="Calibri" w:hAnsi="Times New Roman" w:cs="Times New Roman"/>
                    </w:rPr>
                    <w:t>.</w:t>
                  </w:r>
                </w:p>
              </w:tc>
              <w:tc>
                <w:tcPr>
                  <w:tcW w:w="1168" w:type="dxa"/>
                  <w:shd w:val="clear" w:color="auto" w:fill="auto"/>
                </w:tcPr>
                <w:p w:rsidR="00C95C97" w:rsidRPr="008F313B" w:rsidRDefault="00C95C97" w:rsidP="00C95C97">
                  <w:pPr>
                    <w:tabs>
                      <w:tab w:val="left" w:pos="426"/>
                    </w:tabs>
                    <w:spacing w:after="0"/>
                    <w:contextualSpacing/>
                    <w:rPr>
                      <w:rFonts w:ascii="Times New Roman" w:eastAsia="Calibri" w:hAnsi="Times New Roman" w:cs="Times New Roman"/>
                    </w:rPr>
                  </w:pPr>
                  <w:proofErr w:type="spellStart"/>
                  <w:r w:rsidRPr="008F313B">
                    <w:rPr>
                      <w:rFonts w:ascii="Times New Roman" w:eastAsia="Calibri" w:hAnsi="Times New Roman" w:cs="Times New Roman"/>
                    </w:rPr>
                    <w:t>Розроб</w:t>
                  </w:r>
                  <w:r w:rsidR="006F218F">
                    <w:rPr>
                      <w:rFonts w:ascii="Times New Roman" w:eastAsia="Calibri" w:hAnsi="Times New Roman" w:cs="Times New Roman"/>
                    </w:rPr>
                    <w:t>-</w:t>
                  </w:r>
                  <w:r w:rsidRPr="008F313B">
                    <w:rPr>
                      <w:rFonts w:ascii="Times New Roman" w:eastAsia="Calibri" w:hAnsi="Times New Roman" w:cs="Times New Roman"/>
                    </w:rPr>
                    <w:t>ник</w:t>
                  </w:r>
                  <w:proofErr w:type="spellEnd"/>
                  <w:r w:rsidRPr="008F313B">
                    <w:rPr>
                      <w:rFonts w:ascii="Times New Roman" w:eastAsia="Calibri" w:hAnsi="Times New Roman" w:cs="Times New Roman"/>
                    </w:rPr>
                    <w:t xml:space="preserve"> Програми</w:t>
                  </w:r>
                </w:p>
                <w:p w:rsidR="00C95C97" w:rsidRPr="008F313B" w:rsidRDefault="00C95C97" w:rsidP="00C95C97">
                  <w:pPr>
                    <w:spacing w:after="0"/>
                    <w:rPr>
                      <w:rFonts w:ascii="Times New Roman" w:eastAsia="Calibri" w:hAnsi="Times New Roman" w:cs="Times New Roman"/>
                      <w:b/>
                    </w:rPr>
                  </w:pPr>
                </w:p>
              </w:tc>
              <w:tc>
                <w:tcPr>
                  <w:tcW w:w="6203" w:type="dxa"/>
                  <w:gridSpan w:val="6"/>
                  <w:shd w:val="clear" w:color="auto" w:fill="auto"/>
                </w:tcPr>
                <w:p w:rsidR="00C95C97" w:rsidRPr="008F313B" w:rsidRDefault="00C95C97" w:rsidP="0052169C">
                  <w:pPr>
                    <w:spacing w:after="0"/>
                    <w:ind w:right="176"/>
                    <w:contextualSpacing/>
                    <w:rPr>
                      <w:rFonts w:ascii="Times New Roman" w:eastAsia="Calibri" w:hAnsi="Times New Roman" w:cs="Times New Roman"/>
                    </w:rPr>
                  </w:pPr>
                  <w:r w:rsidRPr="008F313B">
                    <w:rPr>
                      <w:rFonts w:ascii="Times New Roman" w:eastAsia="Calibri" w:hAnsi="Times New Roman" w:cs="Times New Roman"/>
                    </w:rPr>
                    <w:t>Департамент транспортної інфраструктури виконавчого органу Київської міської ради (Київської міської державної адміністрації)</w:t>
                  </w:r>
                  <w:r>
                    <w:rPr>
                      <w:rFonts w:ascii="Times New Roman" w:eastAsia="Calibri" w:hAnsi="Times New Roman" w:cs="Times New Roman"/>
                    </w:rPr>
                    <w:t xml:space="preserve"> (далі- Департамент транспортної інфраструктури)</w:t>
                  </w:r>
                </w:p>
                <w:p w:rsidR="00C95C97" w:rsidRPr="008F313B" w:rsidRDefault="00C95C97" w:rsidP="00C95C97">
                  <w:pPr>
                    <w:spacing w:after="0"/>
                    <w:contextualSpacing/>
                    <w:rPr>
                      <w:rFonts w:ascii="Times New Roman" w:eastAsia="Calibri" w:hAnsi="Times New Roman" w:cs="Times New Roman"/>
                    </w:rPr>
                  </w:pPr>
                </w:p>
              </w:tc>
            </w:tr>
            <w:tr w:rsidR="00C95C97" w:rsidRPr="00F13C20" w:rsidTr="0052169C">
              <w:tc>
                <w:tcPr>
                  <w:tcW w:w="596" w:type="dxa"/>
                  <w:shd w:val="clear" w:color="auto" w:fill="auto"/>
                  <w:hideMark/>
                </w:tcPr>
                <w:p w:rsidR="00C95C97" w:rsidRPr="008F313B" w:rsidRDefault="00C95C97" w:rsidP="00C95C97">
                  <w:pPr>
                    <w:spacing w:after="0"/>
                    <w:rPr>
                      <w:rFonts w:ascii="Times New Roman" w:eastAsia="Calibri" w:hAnsi="Times New Roman" w:cs="Times New Roman"/>
                    </w:rPr>
                  </w:pPr>
                  <w:r>
                    <w:rPr>
                      <w:rFonts w:ascii="Times New Roman" w:eastAsia="Calibri" w:hAnsi="Times New Roman" w:cs="Times New Roman"/>
                    </w:rPr>
                    <w:t>5</w:t>
                  </w:r>
                  <w:r w:rsidRPr="008F313B">
                    <w:rPr>
                      <w:rFonts w:ascii="Times New Roman" w:eastAsia="Calibri" w:hAnsi="Times New Roman" w:cs="Times New Roman"/>
                    </w:rPr>
                    <w:t>.</w:t>
                  </w:r>
                </w:p>
              </w:tc>
              <w:tc>
                <w:tcPr>
                  <w:tcW w:w="1168" w:type="dxa"/>
                  <w:shd w:val="clear" w:color="auto" w:fill="auto"/>
                  <w:hideMark/>
                </w:tcPr>
                <w:p w:rsidR="00C95C97" w:rsidRPr="008F313B" w:rsidRDefault="00C95C97" w:rsidP="00C95C97">
                  <w:pPr>
                    <w:tabs>
                      <w:tab w:val="left" w:pos="426"/>
                    </w:tabs>
                    <w:spacing w:after="0"/>
                    <w:contextualSpacing/>
                    <w:rPr>
                      <w:rFonts w:ascii="Times New Roman" w:eastAsia="Calibri" w:hAnsi="Times New Roman" w:cs="Times New Roman"/>
                    </w:rPr>
                  </w:pPr>
                  <w:proofErr w:type="spellStart"/>
                  <w:r>
                    <w:rPr>
                      <w:rFonts w:ascii="Times New Roman" w:eastAsia="Calibri" w:hAnsi="Times New Roman" w:cs="Times New Roman"/>
                    </w:rPr>
                    <w:t>В</w:t>
                  </w:r>
                  <w:r w:rsidRPr="008F313B">
                    <w:rPr>
                      <w:rFonts w:ascii="Times New Roman" w:eastAsia="Calibri" w:hAnsi="Times New Roman" w:cs="Times New Roman"/>
                    </w:rPr>
                    <w:t>ідпові</w:t>
                  </w:r>
                  <w:r>
                    <w:rPr>
                      <w:rFonts w:ascii="Times New Roman" w:eastAsia="Calibri" w:hAnsi="Times New Roman" w:cs="Times New Roman"/>
                    </w:rPr>
                    <w:t>-</w:t>
                  </w:r>
                  <w:r w:rsidRPr="008F313B">
                    <w:rPr>
                      <w:rFonts w:ascii="Times New Roman" w:eastAsia="Calibri" w:hAnsi="Times New Roman" w:cs="Times New Roman"/>
                    </w:rPr>
                    <w:t>дальний</w:t>
                  </w:r>
                  <w:proofErr w:type="spellEnd"/>
                  <w:r w:rsidRPr="008F313B">
                    <w:rPr>
                      <w:rFonts w:ascii="Times New Roman" w:eastAsia="Calibri" w:hAnsi="Times New Roman" w:cs="Times New Roman"/>
                    </w:rPr>
                    <w:t xml:space="preserve"> </w:t>
                  </w:r>
                  <w:proofErr w:type="spellStart"/>
                  <w:r>
                    <w:rPr>
                      <w:rFonts w:ascii="Times New Roman" w:eastAsia="Calibri" w:hAnsi="Times New Roman" w:cs="Times New Roman"/>
                    </w:rPr>
                    <w:t>в</w:t>
                  </w:r>
                  <w:r w:rsidRPr="008F313B">
                    <w:rPr>
                      <w:rFonts w:ascii="Times New Roman" w:eastAsia="Calibri" w:hAnsi="Times New Roman" w:cs="Times New Roman"/>
                    </w:rPr>
                    <w:t>икона</w:t>
                  </w:r>
                  <w:r w:rsidR="00B007FB">
                    <w:rPr>
                      <w:rFonts w:ascii="Times New Roman" w:eastAsia="Calibri" w:hAnsi="Times New Roman" w:cs="Times New Roman"/>
                    </w:rPr>
                    <w:t>-</w:t>
                  </w:r>
                  <w:r w:rsidRPr="008F313B">
                    <w:rPr>
                      <w:rFonts w:ascii="Times New Roman" w:eastAsia="Calibri" w:hAnsi="Times New Roman" w:cs="Times New Roman"/>
                    </w:rPr>
                    <w:t>вець</w:t>
                  </w:r>
                  <w:proofErr w:type="spellEnd"/>
                  <w:r w:rsidRPr="008F313B">
                    <w:rPr>
                      <w:rFonts w:ascii="Times New Roman" w:eastAsia="Calibri" w:hAnsi="Times New Roman" w:cs="Times New Roman"/>
                    </w:rPr>
                    <w:t xml:space="preserve"> </w:t>
                  </w:r>
                </w:p>
              </w:tc>
              <w:tc>
                <w:tcPr>
                  <w:tcW w:w="6203" w:type="dxa"/>
                  <w:gridSpan w:val="6"/>
                  <w:shd w:val="clear" w:color="auto" w:fill="auto"/>
                </w:tcPr>
                <w:p w:rsidR="00C95C97" w:rsidRPr="008F313B" w:rsidRDefault="00C95C97" w:rsidP="00C95C97">
                  <w:pPr>
                    <w:spacing w:after="0"/>
                    <w:contextualSpacing/>
                    <w:rPr>
                      <w:rFonts w:ascii="Times New Roman" w:eastAsia="Calibri" w:hAnsi="Times New Roman" w:cs="Times New Roman"/>
                    </w:rPr>
                  </w:pPr>
                  <w:r w:rsidRPr="008F313B">
                    <w:rPr>
                      <w:rFonts w:ascii="Times New Roman" w:eastAsia="Calibri" w:hAnsi="Times New Roman" w:cs="Times New Roman"/>
                    </w:rPr>
                    <w:t>Департамент транспортної інфраструктури</w:t>
                  </w:r>
                </w:p>
              </w:tc>
            </w:tr>
            <w:tr w:rsidR="00C95C97" w:rsidRPr="008F313B" w:rsidTr="0052169C">
              <w:tc>
                <w:tcPr>
                  <w:tcW w:w="596" w:type="dxa"/>
                  <w:shd w:val="clear" w:color="auto" w:fill="auto"/>
                  <w:hideMark/>
                </w:tcPr>
                <w:p w:rsidR="00C95C97" w:rsidRPr="008F313B" w:rsidRDefault="00C95C97" w:rsidP="00C95C97">
                  <w:pPr>
                    <w:spacing w:after="0"/>
                    <w:rPr>
                      <w:rFonts w:ascii="Times New Roman" w:eastAsia="Calibri" w:hAnsi="Times New Roman" w:cs="Times New Roman"/>
                    </w:rPr>
                  </w:pPr>
                  <w:r>
                    <w:rPr>
                      <w:rFonts w:ascii="Times New Roman" w:eastAsia="Calibri" w:hAnsi="Times New Roman" w:cs="Times New Roman"/>
                    </w:rPr>
                    <w:t>6</w:t>
                  </w:r>
                  <w:r w:rsidRPr="008F313B">
                    <w:rPr>
                      <w:rFonts w:ascii="Times New Roman" w:eastAsia="Calibri" w:hAnsi="Times New Roman" w:cs="Times New Roman"/>
                    </w:rPr>
                    <w:t>.</w:t>
                  </w:r>
                </w:p>
              </w:tc>
              <w:tc>
                <w:tcPr>
                  <w:tcW w:w="1168" w:type="dxa"/>
                  <w:shd w:val="clear" w:color="auto" w:fill="auto"/>
                </w:tcPr>
                <w:p w:rsidR="00C95C97" w:rsidRPr="008F313B" w:rsidRDefault="00C95C97" w:rsidP="00C95C97">
                  <w:pPr>
                    <w:tabs>
                      <w:tab w:val="left" w:pos="426"/>
                    </w:tabs>
                    <w:spacing w:after="0"/>
                    <w:contextualSpacing/>
                    <w:jc w:val="both"/>
                    <w:rPr>
                      <w:rFonts w:ascii="Times New Roman" w:eastAsia="Calibri" w:hAnsi="Times New Roman" w:cs="Times New Roman"/>
                      <w:b/>
                    </w:rPr>
                  </w:pPr>
                  <w:proofErr w:type="spellStart"/>
                  <w:r>
                    <w:rPr>
                      <w:rFonts w:ascii="Times New Roman" w:eastAsia="Calibri" w:hAnsi="Times New Roman" w:cs="Times New Roman"/>
                    </w:rPr>
                    <w:t>Співвико</w:t>
                  </w:r>
                  <w:r w:rsidR="00B007FB">
                    <w:rPr>
                      <w:rFonts w:ascii="Times New Roman" w:eastAsia="Calibri" w:hAnsi="Times New Roman" w:cs="Times New Roman"/>
                    </w:rPr>
                    <w:t>-</w:t>
                  </w:r>
                  <w:r>
                    <w:rPr>
                      <w:rFonts w:ascii="Times New Roman" w:eastAsia="Calibri" w:hAnsi="Times New Roman" w:cs="Times New Roman"/>
                    </w:rPr>
                    <w:t>навці</w:t>
                  </w:r>
                  <w:proofErr w:type="spellEnd"/>
                </w:p>
              </w:tc>
              <w:tc>
                <w:tcPr>
                  <w:tcW w:w="6203" w:type="dxa"/>
                  <w:gridSpan w:val="6"/>
                  <w:shd w:val="clear" w:color="auto" w:fill="auto"/>
                </w:tcPr>
                <w:p w:rsidR="00C95C97" w:rsidRDefault="00C95C97" w:rsidP="00C95C97">
                  <w:pPr>
                    <w:spacing w:after="0"/>
                    <w:contextualSpacing/>
                    <w:rPr>
                      <w:rFonts w:ascii="Times New Roman" w:eastAsia="Calibri" w:hAnsi="Times New Roman" w:cs="Times New Roman"/>
                    </w:rPr>
                  </w:pPr>
                  <w:r w:rsidRPr="008F313B">
                    <w:rPr>
                      <w:rFonts w:ascii="Times New Roman" w:eastAsia="Calibri" w:hAnsi="Times New Roman" w:cs="Times New Roman"/>
                    </w:rPr>
                    <w:t>К</w:t>
                  </w:r>
                  <w:r>
                    <w:rPr>
                      <w:rFonts w:ascii="Times New Roman" w:eastAsia="Calibri" w:hAnsi="Times New Roman" w:cs="Times New Roman"/>
                    </w:rPr>
                    <w:t>омунальне підприємство</w:t>
                  </w:r>
                  <w:r w:rsidRPr="008F313B">
                    <w:rPr>
                      <w:rFonts w:ascii="Times New Roman" w:eastAsia="Calibri" w:hAnsi="Times New Roman" w:cs="Times New Roman"/>
                    </w:rPr>
                    <w:t xml:space="preserve"> «Центр організації дорожнього руху» </w:t>
                  </w:r>
                  <w:r>
                    <w:rPr>
                      <w:rFonts w:ascii="Times New Roman" w:eastAsia="Calibri" w:hAnsi="Times New Roman" w:cs="Times New Roman"/>
                    </w:rPr>
                    <w:t>(далі- КП «Центр організації дорожнього руху»</w:t>
                  </w:r>
                  <w:r w:rsidR="0052169C">
                    <w:rPr>
                      <w:rFonts w:ascii="Times New Roman" w:eastAsia="Calibri" w:hAnsi="Times New Roman" w:cs="Times New Roman"/>
                    </w:rPr>
                    <w:t>)</w:t>
                  </w:r>
                </w:p>
                <w:p w:rsidR="0052169C" w:rsidRPr="008F313B" w:rsidRDefault="0052169C" w:rsidP="00C95C97">
                  <w:pPr>
                    <w:spacing w:after="0"/>
                    <w:contextualSpacing/>
                    <w:rPr>
                      <w:rFonts w:ascii="Times New Roman" w:eastAsia="Calibri" w:hAnsi="Times New Roman" w:cs="Times New Roman"/>
                    </w:rPr>
                  </w:pPr>
                </w:p>
              </w:tc>
            </w:tr>
            <w:tr w:rsidR="00C95C97" w:rsidRPr="008F313B" w:rsidTr="0052169C">
              <w:tc>
                <w:tcPr>
                  <w:tcW w:w="596" w:type="dxa"/>
                  <w:shd w:val="clear" w:color="auto" w:fill="auto"/>
                  <w:hideMark/>
                </w:tcPr>
                <w:p w:rsidR="00C95C97" w:rsidRPr="008F313B" w:rsidRDefault="00C95C97" w:rsidP="00C95C97">
                  <w:pPr>
                    <w:spacing w:after="0"/>
                    <w:rPr>
                      <w:rFonts w:ascii="Times New Roman" w:eastAsia="Calibri" w:hAnsi="Times New Roman" w:cs="Times New Roman"/>
                    </w:rPr>
                  </w:pPr>
                  <w:r w:rsidRPr="008F313B">
                    <w:rPr>
                      <w:rFonts w:ascii="Times New Roman" w:eastAsia="Calibri" w:hAnsi="Times New Roman" w:cs="Times New Roman"/>
                    </w:rPr>
                    <w:t>7.</w:t>
                  </w:r>
                </w:p>
              </w:tc>
              <w:tc>
                <w:tcPr>
                  <w:tcW w:w="1168" w:type="dxa"/>
                  <w:shd w:val="clear" w:color="auto" w:fill="auto"/>
                </w:tcPr>
                <w:p w:rsidR="00C95C97" w:rsidRPr="008F313B" w:rsidRDefault="00C95C97" w:rsidP="00B007FB">
                  <w:pPr>
                    <w:spacing w:after="0"/>
                    <w:rPr>
                      <w:rFonts w:ascii="Times New Roman" w:eastAsia="Calibri" w:hAnsi="Times New Roman" w:cs="Times New Roman"/>
                      <w:b/>
                    </w:rPr>
                  </w:pPr>
                  <w:r w:rsidRPr="008F313B">
                    <w:rPr>
                      <w:rFonts w:ascii="Times New Roman" w:eastAsia="Calibri" w:hAnsi="Times New Roman" w:cs="Times New Roman"/>
                    </w:rPr>
                    <w:t xml:space="preserve">Строк реалізації </w:t>
                  </w:r>
                  <w:r>
                    <w:rPr>
                      <w:rFonts w:ascii="Times New Roman" w:eastAsia="Calibri" w:hAnsi="Times New Roman" w:cs="Times New Roman"/>
                    </w:rPr>
                    <w:t>п</w:t>
                  </w:r>
                  <w:r w:rsidRPr="008F313B">
                    <w:rPr>
                      <w:rFonts w:ascii="Times New Roman" w:eastAsia="Calibri" w:hAnsi="Times New Roman" w:cs="Times New Roman"/>
                    </w:rPr>
                    <w:t>рограми</w:t>
                  </w:r>
                </w:p>
              </w:tc>
              <w:tc>
                <w:tcPr>
                  <w:tcW w:w="6203" w:type="dxa"/>
                  <w:gridSpan w:val="6"/>
                  <w:shd w:val="clear" w:color="auto" w:fill="auto"/>
                </w:tcPr>
                <w:p w:rsidR="00C95C97" w:rsidRPr="000912D7" w:rsidRDefault="00C95C97" w:rsidP="00C95C97">
                  <w:pPr>
                    <w:spacing w:after="0"/>
                    <w:rPr>
                      <w:rFonts w:ascii="Times New Roman" w:eastAsia="Calibri" w:hAnsi="Times New Roman" w:cs="Times New Roman"/>
                    </w:rPr>
                  </w:pPr>
                  <w:r w:rsidRPr="000912D7">
                    <w:rPr>
                      <w:rFonts w:ascii="Times New Roman" w:eastAsia="Calibri" w:hAnsi="Times New Roman" w:cs="Times New Roman"/>
                    </w:rPr>
                    <w:t>2019-2023 роки</w:t>
                  </w:r>
                </w:p>
                <w:p w:rsidR="00C95C97" w:rsidRPr="000912D7" w:rsidRDefault="00C95C97" w:rsidP="00C95C97">
                  <w:pPr>
                    <w:spacing w:after="0"/>
                    <w:rPr>
                      <w:rFonts w:ascii="Times New Roman" w:eastAsia="Calibri" w:hAnsi="Times New Roman" w:cs="Times New Roman"/>
                    </w:rPr>
                  </w:pPr>
                </w:p>
              </w:tc>
            </w:tr>
            <w:tr w:rsidR="00C95C97" w:rsidRPr="008F313B" w:rsidTr="0052169C">
              <w:trPr>
                <w:trHeight w:val="696"/>
              </w:trPr>
              <w:tc>
                <w:tcPr>
                  <w:tcW w:w="596" w:type="dxa"/>
                  <w:vMerge w:val="restart"/>
                  <w:shd w:val="clear" w:color="auto" w:fill="auto"/>
                  <w:hideMark/>
                </w:tcPr>
                <w:p w:rsidR="00C95C97" w:rsidRPr="008F313B" w:rsidRDefault="00C95C97" w:rsidP="00C95C97">
                  <w:pPr>
                    <w:spacing w:after="0"/>
                    <w:rPr>
                      <w:rFonts w:ascii="Times New Roman" w:eastAsia="Calibri" w:hAnsi="Times New Roman" w:cs="Times New Roman"/>
                    </w:rPr>
                  </w:pPr>
                  <w:r>
                    <w:rPr>
                      <w:rFonts w:ascii="Times New Roman" w:eastAsia="Calibri" w:hAnsi="Times New Roman" w:cs="Times New Roman"/>
                    </w:rPr>
                    <w:t>8</w:t>
                  </w:r>
                  <w:r w:rsidRPr="008F313B">
                    <w:rPr>
                      <w:rFonts w:ascii="Times New Roman" w:eastAsia="Calibri" w:hAnsi="Times New Roman" w:cs="Times New Roman"/>
                    </w:rPr>
                    <w:t>.</w:t>
                  </w:r>
                </w:p>
              </w:tc>
              <w:tc>
                <w:tcPr>
                  <w:tcW w:w="1168" w:type="dxa"/>
                  <w:vMerge w:val="restart"/>
                  <w:shd w:val="clear" w:color="auto" w:fill="auto"/>
                </w:tcPr>
                <w:p w:rsidR="00C95C97" w:rsidRPr="00B007FB" w:rsidRDefault="00C95C97" w:rsidP="00C95C97">
                  <w:pPr>
                    <w:spacing w:after="0"/>
                    <w:rPr>
                      <w:rFonts w:ascii="Times New Roman" w:eastAsia="Calibri" w:hAnsi="Times New Roman" w:cs="Times New Roman"/>
                      <w:sz w:val="18"/>
                      <w:szCs w:val="18"/>
                    </w:rPr>
                  </w:pPr>
                  <w:r w:rsidRPr="00B007FB">
                    <w:rPr>
                      <w:rFonts w:ascii="Times New Roman" w:eastAsia="Calibri" w:hAnsi="Times New Roman" w:cs="Times New Roman"/>
                      <w:sz w:val="18"/>
                      <w:szCs w:val="18"/>
                    </w:rPr>
                    <w:t>Обсяги фінансових ресурсів, необхідних для реалізації програми,</w:t>
                  </w:r>
                </w:p>
              </w:tc>
              <w:tc>
                <w:tcPr>
                  <w:tcW w:w="1106" w:type="dxa"/>
                  <w:vMerge w:val="restart"/>
                  <w:shd w:val="clear" w:color="auto" w:fill="auto"/>
                  <w:hideMark/>
                </w:tcPr>
                <w:p w:rsidR="00C95C97" w:rsidRPr="00CD4312" w:rsidRDefault="00C95C97" w:rsidP="00C95C97">
                  <w:pPr>
                    <w:spacing w:after="0"/>
                    <w:jc w:val="center"/>
                    <w:rPr>
                      <w:rFonts w:ascii="Times New Roman" w:eastAsia="Calibri" w:hAnsi="Times New Roman" w:cs="Times New Roman"/>
                      <w:sz w:val="18"/>
                      <w:szCs w:val="18"/>
                    </w:rPr>
                  </w:pPr>
                  <w:r w:rsidRPr="00CD4312">
                    <w:rPr>
                      <w:rFonts w:ascii="Times New Roman" w:eastAsia="Calibri" w:hAnsi="Times New Roman" w:cs="Times New Roman"/>
                      <w:sz w:val="18"/>
                      <w:szCs w:val="18"/>
                    </w:rPr>
                    <w:t>Всього, тис.</w:t>
                  </w:r>
                </w:p>
                <w:p w:rsidR="00C95C97" w:rsidRPr="00CD4312" w:rsidRDefault="00C95C97" w:rsidP="00C95C97">
                  <w:pPr>
                    <w:spacing w:after="0"/>
                    <w:jc w:val="center"/>
                    <w:rPr>
                      <w:rFonts w:ascii="Times New Roman" w:eastAsia="Calibri" w:hAnsi="Times New Roman" w:cs="Times New Roman"/>
                      <w:sz w:val="18"/>
                      <w:szCs w:val="18"/>
                    </w:rPr>
                  </w:pPr>
                  <w:r w:rsidRPr="00CD4312">
                    <w:rPr>
                      <w:rFonts w:ascii="Times New Roman" w:eastAsia="Calibri" w:hAnsi="Times New Roman" w:cs="Times New Roman"/>
                      <w:sz w:val="18"/>
                      <w:szCs w:val="18"/>
                    </w:rPr>
                    <w:t>грн.</w:t>
                  </w:r>
                </w:p>
              </w:tc>
              <w:tc>
                <w:tcPr>
                  <w:tcW w:w="5097" w:type="dxa"/>
                  <w:gridSpan w:val="5"/>
                  <w:shd w:val="clear" w:color="auto" w:fill="auto"/>
                </w:tcPr>
                <w:p w:rsidR="00C95C97" w:rsidRPr="008F313B" w:rsidRDefault="00C95C97" w:rsidP="00C95C97">
                  <w:pPr>
                    <w:spacing w:after="0"/>
                    <w:jc w:val="center"/>
                    <w:rPr>
                      <w:rFonts w:ascii="Times New Roman" w:eastAsia="Calibri" w:hAnsi="Times New Roman" w:cs="Times New Roman"/>
                    </w:rPr>
                  </w:pPr>
                  <w:r w:rsidRPr="00CD4312">
                    <w:rPr>
                      <w:rFonts w:ascii="Times New Roman" w:eastAsia="Calibri" w:hAnsi="Times New Roman" w:cs="Times New Roman"/>
                      <w:sz w:val="18"/>
                      <w:szCs w:val="18"/>
                    </w:rPr>
                    <w:t>у тому числі, за роками, тис. грн.</w:t>
                  </w:r>
                </w:p>
              </w:tc>
            </w:tr>
            <w:tr w:rsidR="00C95C97" w:rsidRPr="008F313B" w:rsidTr="0052169C">
              <w:trPr>
                <w:trHeight w:val="695"/>
              </w:trPr>
              <w:tc>
                <w:tcPr>
                  <w:tcW w:w="596" w:type="dxa"/>
                  <w:vMerge/>
                  <w:shd w:val="clear" w:color="auto" w:fill="auto"/>
                  <w:hideMark/>
                </w:tcPr>
                <w:p w:rsidR="00C95C97" w:rsidRPr="008F313B" w:rsidRDefault="00C95C97" w:rsidP="00C95C97">
                  <w:pPr>
                    <w:spacing w:after="0"/>
                    <w:rPr>
                      <w:rFonts w:ascii="Times New Roman" w:eastAsia="Calibri" w:hAnsi="Times New Roman" w:cs="Times New Roman"/>
                    </w:rPr>
                  </w:pPr>
                </w:p>
              </w:tc>
              <w:tc>
                <w:tcPr>
                  <w:tcW w:w="1168" w:type="dxa"/>
                  <w:vMerge/>
                  <w:shd w:val="clear" w:color="auto" w:fill="auto"/>
                </w:tcPr>
                <w:p w:rsidR="00C95C97" w:rsidRPr="008F313B" w:rsidRDefault="00C95C97" w:rsidP="00C95C97">
                  <w:pPr>
                    <w:spacing w:after="0"/>
                    <w:rPr>
                      <w:rFonts w:ascii="Times New Roman" w:eastAsia="Calibri" w:hAnsi="Times New Roman" w:cs="Times New Roman"/>
                    </w:rPr>
                  </w:pPr>
                </w:p>
              </w:tc>
              <w:tc>
                <w:tcPr>
                  <w:tcW w:w="1106" w:type="dxa"/>
                  <w:vMerge/>
                  <w:shd w:val="clear" w:color="auto" w:fill="auto"/>
                  <w:hideMark/>
                </w:tcPr>
                <w:p w:rsidR="00C95C97" w:rsidRPr="00CD4312" w:rsidRDefault="00C95C97" w:rsidP="00C95C97">
                  <w:pPr>
                    <w:spacing w:after="0"/>
                    <w:rPr>
                      <w:rFonts w:ascii="Times New Roman" w:eastAsia="Calibri" w:hAnsi="Times New Roman" w:cs="Times New Roman"/>
                      <w:sz w:val="18"/>
                      <w:szCs w:val="18"/>
                    </w:rPr>
                  </w:pPr>
                </w:p>
              </w:tc>
              <w:tc>
                <w:tcPr>
                  <w:tcW w:w="964" w:type="dxa"/>
                  <w:shd w:val="clear" w:color="auto" w:fill="auto"/>
                </w:tcPr>
                <w:p w:rsidR="00C95C97" w:rsidRPr="00CD4312" w:rsidRDefault="00C95C97" w:rsidP="00C95C97">
                  <w:pPr>
                    <w:spacing w:after="0"/>
                    <w:jc w:val="center"/>
                    <w:rPr>
                      <w:rFonts w:ascii="Times New Roman" w:eastAsia="Calibri" w:hAnsi="Times New Roman" w:cs="Times New Roman"/>
                      <w:sz w:val="18"/>
                      <w:szCs w:val="18"/>
                    </w:rPr>
                  </w:pPr>
                  <w:r w:rsidRPr="00CD4312">
                    <w:rPr>
                      <w:rFonts w:ascii="Times New Roman" w:eastAsia="Calibri" w:hAnsi="Times New Roman" w:cs="Times New Roman"/>
                      <w:sz w:val="18"/>
                      <w:szCs w:val="18"/>
                    </w:rPr>
                    <w:t>2019</w:t>
                  </w:r>
                </w:p>
              </w:tc>
              <w:tc>
                <w:tcPr>
                  <w:tcW w:w="1020" w:type="dxa"/>
                  <w:shd w:val="clear" w:color="auto" w:fill="auto"/>
                </w:tcPr>
                <w:p w:rsidR="00C95C97" w:rsidRPr="00CD4312" w:rsidRDefault="00C95C97" w:rsidP="00C95C97">
                  <w:pPr>
                    <w:spacing w:after="0"/>
                    <w:jc w:val="center"/>
                    <w:rPr>
                      <w:rFonts w:ascii="Times New Roman" w:eastAsia="Calibri" w:hAnsi="Times New Roman" w:cs="Times New Roman"/>
                      <w:sz w:val="18"/>
                      <w:szCs w:val="18"/>
                    </w:rPr>
                  </w:pPr>
                  <w:r w:rsidRPr="00CD4312">
                    <w:rPr>
                      <w:rFonts w:ascii="Times New Roman" w:eastAsia="Calibri" w:hAnsi="Times New Roman" w:cs="Times New Roman"/>
                      <w:sz w:val="18"/>
                      <w:szCs w:val="18"/>
                    </w:rPr>
                    <w:t>2020</w:t>
                  </w:r>
                </w:p>
              </w:tc>
              <w:tc>
                <w:tcPr>
                  <w:tcW w:w="1021" w:type="dxa"/>
                  <w:shd w:val="clear" w:color="auto" w:fill="auto"/>
                </w:tcPr>
                <w:p w:rsidR="00C95C97" w:rsidRPr="00CD4312" w:rsidRDefault="00C95C97" w:rsidP="00C95C97">
                  <w:pPr>
                    <w:spacing w:after="0"/>
                    <w:jc w:val="center"/>
                    <w:rPr>
                      <w:rFonts w:ascii="Times New Roman" w:eastAsia="Calibri" w:hAnsi="Times New Roman" w:cs="Times New Roman"/>
                      <w:sz w:val="18"/>
                      <w:szCs w:val="18"/>
                    </w:rPr>
                  </w:pPr>
                  <w:r w:rsidRPr="00CD4312">
                    <w:rPr>
                      <w:rFonts w:ascii="Times New Roman" w:eastAsia="Calibri" w:hAnsi="Times New Roman" w:cs="Times New Roman"/>
                      <w:sz w:val="18"/>
                      <w:szCs w:val="18"/>
                    </w:rPr>
                    <w:t>2021</w:t>
                  </w:r>
                </w:p>
              </w:tc>
              <w:tc>
                <w:tcPr>
                  <w:tcW w:w="958" w:type="dxa"/>
                  <w:shd w:val="clear" w:color="auto" w:fill="auto"/>
                </w:tcPr>
                <w:p w:rsidR="00C95C97" w:rsidRPr="00CD4312" w:rsidRDefault="00C95C97" w:rsidP="00C95C97">
                  <w:pPr>
                    <w:spacing w:after="0"/>
                    <w:jc w:val="center"/>
                    <w:rPr>
                      <w:rFonts w:ascii="Times New Roman" w:eastAsia="Calibri" w:hAnsi="Times New Roman" w:cs="Times New Roman"/>
                      <w:sz w:val="18"/>
                      <w:szCs w:val="18"/>
                    </w:rPr>
                  </w:pPr>
                  <w:r w:rsidRPr="00CD4312">
                    <w:rPr>
                      <w:rFonts w:ascii="Times New Roman" w:eastAsia="Calibri" w:hAnsi="Times New Roman" w:cs="Times New Roman"/>
                      <w:sz w:val="18"/>
                      <w:szCs w:val="18"/>
                    </w:rPr>
                    <w:t>2022</w:t>
                  </w:r>
                </w:p>
              </w:tc>
              <w:tc>
                <w:tcPr>
                  <w:tcW w:w="1134" w:type="dxa"/>
                </w:tcPr>
                <w:p w:rsidR="00C95C97" w:rsidRPr="00B007FB" w:rsidRDefault="00C95C97" w:rsidP="00C95C97">
                  <w:pPr>
                    <w:spacing w:after="0"/>
                    <w:jc w:val="center"/>
                    <w:rPr>
                      <w:rFonts w:ascii="Times New Roman" w:eastAsia="Calibri" w:hAnsi="Times New Roman" w:cs="Times New Roman"/>
                      <w:sz w:val="18"/>
                      <w:szCs w:val="18"/>
                    </w:rPr>
                  </w:pPr>
                  <w:r w:rsidRPr="00B007FB">
                    <w:rPr>
                      <w:rFonts w:ascii="Times New Roman" w:eastAsia="Calibri" w:hAnsi="Times New Roman" w:cs="Times New Roman"/>
                      <w:sz w:val="18"/>
                      <w:szCs w:val="18"/>
                    </w:rPr>
                    <w:t>2023</w:t>
                  </w:r>
                </w:p>
              </w:tc>
            </w:tr>
            <w:tr w:rsidR="00925149" w:rsidRPr="008F313B" w:rsidTr="00EC7A3E">
              <w:trPr>
                <w:trHeight w:val="406"/>
              </w:trPr>
              <w:tc>
                <w:tcPr>
                  <w:tcW w:w="596" w:type="dxa"/>
                  <w:shd w:val="clear" w:color="auto" w:fill="auto"/>
                  <w:hideMark/>
                </w:tcPr>
                <w:p w:rsidR="00925149" w:rsidRPr="008F313B" w:rsidRDefault="00925149" w:rsidP="00C95C97">
                  <w:pPr>
                    <w:spacing w:after="0"/>
                    <w:rPr>
                      <w:rFonts w:ascii="Times New Roman" w:eastAsia="Calibri" w:hAnsi="Times New Roman" w:cs="Times New Roman"/>
                    </w:rPr>
                  </w:pPr>
                </w:p>
              </w:tc>
              <w:tc>
                <w:tcPr>
                  <w:tcW w:w="1168" w:type="dxa"/>
                  <w:shd w:val="clear" w:color="auto" w:fill="auto"/>
                </w:tcPr>
                <w:p w:rsidR="00925149" w:rsidRPr="00B007FB" w:rsidRDefault="00925149" w:rsidP="00C95C97">
                  <w:pPr>
                    <w:spacing w:after="0"/>
                    <w:rPr>
                      <w:rFonts w:ascii="Times New Roman" w:eastAsia="Calibri" w:hAnsi="Times New Roman" w:cs="Times New Roman"/>
                      <w:sz w:val="18"/>
                      <w:szCs w:val="18"/>
                    </w:rPr>
                  </w:pPr>
                  <w:r w:rsidRPr="00B007FB">
                    <w:rPr>
                      <w:rFonts w:ascii="Times New Roman" w:eastAsia="Calibri" w:hAnsi="Times New Roman" w:cs="Times New Roman"/>
                      <w:sz w:val="18"/>
                      <w:szCs w:val="18"/>
                    </w:rPr>
                    <w:t>Всього:</w:t>
                  </w:r>
                </w:p>
              </w:tc>
              <w:tc>
                <w:tcPr>
                  <w:tcW w:w="1106" w:type="dxa"/>
                  <w:shd w:val="clear" w:color="auto" w:fill="auto"/>
                  <w:vAlign w:val="center"/>
                </w:tcPr>
                <w:p w:rsidR="00925149" w:rsidRPr="00925149" w:rsidRDefault="00925149" w:rsidP="009235F9">
                  <w:pPr>
                    <w:spacing w:after="0"/>
                    <w:jc w:val="center"/>
                    <w:rPr>
                      <w:rFonts w:ascii="Times New Roman" w:eastAsia="Calibri" w:hAnsi="Times New Roman" w:cs="Times New Roman"/>
                      <w:sz w:val="18"/>
                      <w:szCs w:val="18"/>
                      <w:lang w:val="ru-RU"/>
                    </w:rPr>
                  </w:pPr>
                  <w:r w:rsidRPr="00925149">
                    <w:rPr>
                      <w:rFonts w:ascii="Times New Roman" w:eastAsia="Calibri" w:hAnsi="Times New Roman" w:cs="Times New Roman"/>
                      <w:sz w:val="18"/>
                      <w:szCs w:val="18"/>
                    </w:rPr>
                    <w:t>2 </w:t>
                  </w:r>
                  <w:r w:rsidRPr="00925149">
                    <w:rPr>
                      <w:rFonts w:ascii="Times New Roman" w:eastAsia="Calibri" w:hAnsi="Times New Roman" w:cs="Times New Roman"/>
                      <w:sz w:val="18"/>
                      <w:szCs w:val="18"/>
                      <w:lang w:val="en-US"/>
                    </w:rPr>
                    <w:t>3</w:t>
                  </w:r>
                  <w:r w:rsidRPr="00925149">
                    <w:rPr>
                      <w:rFonts w:ascii="Times New Roman" w:eastAsia="Calibri" w:hAnsi="Times New Roman" w:cs="Times New Roman"/>
                      <w:sz w:val="18"/>
                      <w:szCs w:val="18"/>
                      <w:lang w:val="ru-RU"/>
                    </w:rPr>
                    <w:t>7</w:t>
                  </w:r>
                  <w:r w:rsidRPr="00925149">
                    <w:rPr>
                      <w:rFonts w:ascii="Times New Roman" w:eastAsia="Calibri" w:hAnsi="Times New Roman" w:cs="Times New Roman"/>
                      <w:sz w:val="18"/>
                      <w:szCs w:val="18"/>
                      <w:lang w:val="en-US"/>
                    </w:rPr>
                    <w:t>7 </w:t>
                  </w:r>
                  <w:r w:rsidRPr="00925149">
                    <w:rPr>
                      <w:rFonts w:ascii="Times New Roman" w:eastAsia="Calibri" w:hAnsi="Times New Roman" w:cs="Times New Roman"/>
                      <w:sz w:val="18"/>
                      <w:szCs w:val="18"/>
                      <w:lang w:val="ru-RU"/>
                    </w:rPr>
                    <w:t>5</w:t>
                  </w:r>
                  <w:r w:rsidRPr="00925149">
                    <w:rPr>
                      <w:rFonts w:ascii="Times New Roman" w:eastAsia="Calibri" w:hAnsi="Times New Roman" w:cs="Times New Roman"/>
                      <w:sz w:val="18"/>
                      <w:szCs w:val="18"/>
                      <w:lang w:val="en-US"/>
                    </w:rPr>
                    <w:t>02</w:t>
                  </w:r>
                  <w:r w:rsidRPr="00925149">
                    <w:rPr>
                      <w:rFonts w:ascii="Times New Roman" w:eastAsia="Calibri" w:hAnsi="Times New Roman" w:cs="Times New Roman"/>
                      <w:sz w:val="18"/>
                      <w:szCs w:val="18"/>
                    </w:rPr>
                    <w:t>,</w:t>
                  </w:r>
                  <w:r w:rsidRPr="00925149">
                    <w:rPr>
                      <w:rFonts w:ascii="Times New Roman" w:eastAsia="Calibri" w:hAnsi="Times New Roman" w:cs="Times New Roman"/>
                      <w:sz w:val="18"/>
                      <w:szCs w:val="18"/>
                      <w:lang w:val="ru-RU"/>
                    </w:rPr>
                    <w:t>3</w:t>
                  </w:r>
                </w:p>
              </w:tc>
              <w:tc>
                <w:tcPr>
                  <w:tcW w:w="964" w:type="dxa"/>
                  <w:shd w:val="clear" w:color="auto" w:fill="auto"/>
                  <w:vAlign w:val="center"/>
                </w:tcPr>
                <w:p w:rsidR="00925149" w:rsidRPr="00925149" w:rsidRDefault="00925149" w:rsidP="009235F9">
                  <w:pPr>
                    <w:spacing w:after="0"/>
                    <w:jc w:val="center"/>
                    <w:rPr>
                      <w:rFonts w:ascii="Times New Roman" w:eastAsia="Calibri" w:hAnsi="Times New Roman" w:cs="Times New Roman"/>
                      <w:sz w:val="18"/>
                      <w:szCs w:val="18"/>
                    </w:rPr>
                  </w:pPr>
                  <w:r w:rsidRPr="00925149">
                    <w:rPr>
                      <w:rFonts w:ascii="Times New Roman" w:eastAsia="Calibri" w:hAnsi="Times New Roman" w:cs="Times New Roman"/>
                      <w:sz w:val="18"/>
                      <w:szCs w:val="18"/>
                    </w:rPr>
                    <w:t>440 477,6</w:t>
                  </w:r>
                </w:p>
              </w:tc>
              <w:tc>
                <w:tcPr>
                  <w:tcW w:w="1020" w:type="dxa"/>
                  <w:shd w:val="clear" w:color="auto" w:fill="auto"/>
                  <w:vAlign w:val="center"/>
                </w:tcPr>
                <w:p w:rsidR="00925149" w:rsidRPr="00925149" w:rsidRDefault="00925149" w:rsidP="009235F9">
                  <w:pPr>
                    <w:spacing w:after="0"/>
                    <w:jc w:val="center"/>
                    <w:rPr>
                      <w:rFonts w:ascii="Times New Roman" w:eastAsia="Calibri" w:hAnsi="Times New Roman" w:cs="Times New Roman"/>
                      <w:sz w:val="18"/>
                      <w:szCs w:val="18"/>
                    </w:rPr>
                  </w:pPr>
                  <w:r w:rsidRPr="00925149">
                    <w:rPr>
                      <w:rFonts w:ascii="Times New Roman" w:eastAsia="Calibri" w:hAnsi="Times New Roman" w:cs="Times New Roman"/>
                      <w:sz w:val="18"/>
                      <w:szCs w:val="18"/>
                    </w:rPr>
                    <w:t>624 165,9</w:t>
                  </w:r>
                </w:p>
              </w:tc>
              <w:tc>
                <w:tcPr>
                  <w:tcW w:w="1021" w:type="dxa"/>
                  <w:shd w:val="clear" w:color="auto" w:fill="auto"/>
                  <w:vAlign w:val="center"/>
                </w:tcPr>
                <w:p w:rsidR="00925149" w:rsidRPr="00925149" w:rsidRDefault="00925149" w:rsidP="009235F9">
                  <w:pPr>
                    <w:spacing w:after="0"/>
                    <w:jc w:val="center"/>
                    <w:rPr>
                      <w:rFonts w:ascii="Times New Roman" w:eastAsia="Calibri" w:hAnsi="Times New Roman" w:cs="Times New Roman"/>
                      <w:sz w:val="18"/>
                      <w:szCs w:val="18"/>
                    </w:rPr>
                  </w:pPr>
                  <w:r w:rsidRPr="00925149">
                    <w:rPr>
                      <w:rFonts w:ascii="Times New Roman" w:eastAsia="Calibri" w:hAnsi="Times New Roman" w:cs="Times New Roman"/>
                      <w:sz w:val="18"/>
                      <w:szCs w:val="18"/>
                    </w:rPr>
                    <w:t>690 714,3</w:t>
                  </w:r>
                </w:p>
              </w:tc>
              <w:tc>
                <w:tcPr>
                  <w:tcW w:w="958" w:type="dxa"/>
                  <w:shd w:val="clear" w:color="auto" w:fill="auto"/>
                  <w:vAlign w:val="center"/>
                </w:tcPr>
                <w:p w:rsidR="00925149" w:rsidRPr="00925149" w:rsidRDefault="00925149" w:rsidP="009235F9">
                  <w:pPr>
                    <w:spacing w:after="0"/>
                    <w:jc w:val="center"/>
                    <w:rPr>
                      <w:rFonts w:ascii="Times New Roman" w:eastAsia="Calibri" w:hAnsi="Times New Roman" w:cs="Times New Roman"/>
                      <w:sz w:val="18"/>
                      <w:szCs w:val="18"/>
                      <w:lang w:val="ru-RU"/>
                    </w:rPr>
                  </w:pPr>
                  <w:r w:rsidRPr="00925149">
                    <w:rPr>
                      <w:rFonts w:ascii="Times New Roman" w:eastAsia="Calibri" w:hAnsi="Times New Roman" w:cs="Times New Roman"/>
                      <w:sz w:val="18"/>
                      <w:szCs w:val="18"/>
                    </w:rPr>
                    <w:t>3</w:t>
                  </w:r>
                  <w:r w:rsidRPr="00925149">
                    <w:rPr>
                      <w:rFonts w:ascii="Times New Roman" w:eastAsia="Calibri" w:hAnsi="Times New Roman" w:cs="Times New Roman"/>
                      <w:sz w:val="18"/>
                      <w:szCs w:val="18"/>
                      <w:lang w:val="ru-RU"/>
                    </w:rPr>
                    <w:t>2</w:t>
                  </w:r>
                  <w:r w:rsidRPr="00925149">
                    <w:rPr>
                      <w:rFonts w:ascii="Times New Roman" w:eastAsia="Calibri" w:hAnsi="Times New Roman" w:cs="Times New Roman"/>
                      <w:sz w:val="18"/>
                      <w:szCs w:val="18"/>
                    </w:rPr>
                    <w:t>5 6</w:t>
                  </w:r>
                  <w:r w:rsidRPr="00925149">
                    <w:rPr>
                      <w:rFonts w:ascii="Times New Roman" w:eastAsia="Calibri" w:hAnsi="Times New Roman" w:cs="Times New Roman"/>
                      <w:sz w:val="18"/>
                      <w:szCs w:val="18"/>
                      <w:lang w:val="ru-RU"/>
                    </w:rPr>
                    <w:t>83</w:t>
                  </w:r>
                  <w:r w:rsidRPr="00925149">
                    <w:rPr>
                      <w:rFonts w:ascii="Times New Roman" w:eastAsia="Calibri" w:hAnsi="Times New Roman" w:cs="Times New Roman"/>
                      <w:sz w:val="18"/>
                      <w:szCs w:val="18"/>
                    </w:rPr>
                    <w:t>,</w:t>
                  </w:r>
                  <w:r w:rsidRPr="00925149">
                    <w:rPr>
                      <w:rFonts w:ascii="Times New Roman" w:eastAsia="Calibri" w:hAnsi="Times New Roman" w:cs="Times New Roman"/>
                      <w:sz w:val="18"/>
                      <w:szCs w:val="18"/>
                      <w:lang w:val="ru-RU"/>
                    </w:rPr>
                    <w:t>6</w:t>
                  </w:r>
                </w:p>
              </w:tc>
              <w:tc>
                <w:tcPr>
                  <w:tcW w:w="1134" w:type="dxa"/>
                  <w:vAlign w:val="center"/>
                </w:tcPr>
                <w:p w:rsidR="00925149" w:rsidRPr="00925149" w:rsidRDefault="00925149" w:rsidP="009235F9">
                  <w:pPr>
                    <w:spacing w:after="0"/>
                    <w:jc w:val="center"/>
                    <w:rPr>
                      <w:rFonts w:ascii="Times New Roman" w:eastAsia="Calibri" w:hAnsi="Times New Roman" w:cs="Times New Roman"/>
                      <w:sz w:val="18"/>
                      <w:szCs w:val="18"/>
                      <w:lang w:val="ru-RU"/>
                    </w:rPr>
                  </w:pPr>
                  <w:r w:rsidRPr="00925149">
                    <w:rPr>
                      <w:rFonts w:ascii="Times New Roman" w:eastAsia="Calibri" w:hAnsi="Times New Roman" w:cs="Times New Roman"/>
                      <w:sz w:val="18"/>
                      <w:szCs w:val="18"/>
                    </w:rPr>
                    <w:t>2</w:t>
                  </w:r>
                  <w:r w:rsidRPr="00925149">
                    <w:rPr>
                      <w:rFonts w:ascii="Times New Roman" w:eastAsia="Calibri" w:hAnsi="Times New Roman" w:cs="Times New Roman"/>
                      <w:sz w:val="18"/>
                      <w:szCs w:val="18"/>
                      <w:lang w:val="ru-RU"/>
                    </w:rPr>
                    <w:t>96</w:t>
                  </w:r>
                  <w:r w:rsidRPr="00925149">
                    <w:rPr>
                      <w:rFonts w:ascii="Times New Roman" w:eastAsia="Calibri" w:hAnsi="Times New Roman" w:cs="Times New Roman"/>
                      <w:sz w:val="18"/>
                      <w:szCs w:val="18"/>
                    </w:rPr>
                    <w:t> </w:t>
                  </w:r>
                  <w:r w:rsidRPr="00925149">
                    <w:rPr>
                      <w:rFonts w:ascii="Times New Roman" w:eastAsia="Calibri" w:hAnsi="Times New Roman" w:cs="Times New Roman"/>
                      <w:sz w:val="18"/>
                      <w:szCs w:val="18"/>
                      <w:lang w:val="ru-RU"/>
                    </w:rPr>
                    <w:t>460,9</w:t>
                  </w:r>
                </w:p>
              </w:tc>
            </w:tr>
            <w:tr w:rsidR="00925149" w:rsidRPr="008F313B" w:rsidTr="00EC7A3E">
              <w:tc>
                <w:tcPr>
                  <w:tcW w:w="596" w:type="dxa"/>
                  <w:shd w:val="clear" w:color="auto" w:fill="auto"/>
                </w:tcPr>
                <w:p w:rsidR="00925149" w:rsidRDefault="00925149" w:rsidP="00C95C97">
                  <w:pPr>
                    <w:spacing w:after="0"/>
                    <w:rPr>
                      <w:rFonts w:ascii="Times New Roman" w:eastAsia="Calibri" w:hAnsi="Times New Roman" w:cs="Times New Roman"/>
                    </w:rPr>
                  </w:pPr>
                </w:p>
              </w:tc>
              <w:tc>
                <w:tcPr>
                  <w:tcW w:w="1168" w:type="dxa"/>
                  <w:shd w:val="clear" w:color="auto" w:fill="auto"/>
                </w:tcPr>
                <w:p w:rsidR="00925149" w:rsidRPr="00B007FB" w:rsidRDefault="00925149" w:rsidP="00C95C97">
                  <w:pPr>
                    <w:spacing w:after="0"/>
                    <w:rPr>
                      <w:rFonts w:ascii="Times New Roman" w:eastAsia="Calibri" w:hAnsi="Times New Roman" w:cs="Times New Roman"/>
                      <w:i/>
                      <w:sz w:val="18"/>
                      <w:szCs w:val="18"/>
                    </w:rPr>
                  </w:pPr>
                  <w:r w:rsidRPr="00B007FB">
                    <w:rPr>
                      <w:rFonts w:ascii="Times New Roman" w:eastAsia="Calibri" w:hAnsi="Times New Roman" w:cs="Times New Roman"/>
                      <w:i/>
                      <w:sz w:val="18"/>
                      <w:szCs w:val="18"/>
                    </w:rPr>
                    <w:t>у тому числі за джерелами:</w:t>
                  </w:r>
                </w:p>
              </w:tc>
              <w:tc>
                <w:tcPr>
                  <w:tcW w:w="1106" w:type="dxa"/>
                  <w:shd w:val="clear" w:color="auto" w:fill="auto"/>
                  <w:vAlign w:val="center"/>
                </w:tcPr>
                <w:p w:rsidR="00925149" w:rsidRPr="00925149" w:rsidRDefault="00925149" w:rsidP="009235F9">
                  <w:pPr>
                    <w:spacing w:after="0"/>
                    <w:jc w:val="center"/>
                    <w:rPr>
                      <w:rFonts w:ascii="Times New Roman" w:eastAsia="Calibri" w:hAnsi="Times New Roman" w:cs="Times New Roman"/>
                      <w:sz w:val="18"/>
                      <w:szCs w:val="18"/>
                    </w:rPr>
                  </w:pPr>
                </w:p>
              </w:tc>
              <w:tc>
                <w:tcPr>
                  <w:tcW w:w="964" w:type="dxa"/>
                  <w:shd w:val="clear" w:color="auto" w:fill="auto"/>
                  <w:vAlign w:val="center"/>
                </w:tcPr>
                <w:p w:rsidR="00925149" w:rsidRPr="00925149" w:rsidRDefault="00925149" w:rsidP="009235F9">
                  <w:pPr>
                    <w:spacing w:after="0"/>
                    <w:jc w:val="center"/>
                    <w:rPr>
                      <w:rFonts w:ascii="Times New Roman" w:eastAsia="Calibri" w:hAnsi="Times New Roman" w:cs="Times New Roman"/>
                      <w:sz w:val="18"/>
                      <w:szCs w:val="18"/>
                    </w:rPr>
                  </w:pPr>
                </w:p>
              </w:tc>
              <w:tc>
                <w:tcPr>
                  <w:tcW w:w="1020" w:type="dxa"/>
                  <w:shd w:val="clear" w:color="auto" w:fill="auto"/>
                  <w:vAlign w:val="center"/>
                </w:tcPr>
                <w:p w:rsidR="00925149" w:rsidRPr="00925149" w:rsidRDefault="00925149" w:rsidP="009235F9">
                  <w:pPr>
                    <w:spacing w:after="0"/>
                    <w:jc w:val="center"/>
                    <w:rPr>
                      <w:rFonts w:ascii="Times New Roman" w:eastAsia="Calibri" w:hAnsi="Times New Roman" w:cs="Times New Roman"/>
                      <w:sz w:val="18"/>
                      <w:szCs w:val="18"/>
                    </w:rPr>
                  </w:pPr>
                </w:p>
              </w:tc>
              <w:tc>
                <w:tcPr>
                  <w:tcW w:w="1021" w:type="dxa"/>
                  <w:shd w:val="clear" w:color="auto" w:fill="auto"/>
                  <w:vAlign w:val="center"/>
                </w:tcPr>
                <w:p w:rsidR="00925149" w:rsidRPr="00925149" w:rsidRDefault="00925149" w:rsidP="009235F9">
                  <w:pPr>
                    <w:spacing w:after="0"/>
                    <w:jc w:val="center"/>
                    <w:rPr>
                      <w:rFonts w:ascii="Times New Roman" w:eastAsia="Calibri" w:hAnsi="Times New Roman" w:cs="Times New Roman"/>
                      <w:sz w:val="18"/>
                      <w:szCs w:val="18"/>
                    </w:rPr>
                  </w:pPr>
                </w:p>
              </w:tc>
              <w:tc>
                <w:tcPr>
                  <w:tcW w:w="958" w:type="dxa"/>
                  <w:shd w:val="clear" w:color="auto" w:fill="auto"/>
                  <w:vAlign w:val="center"/>
                </w:tcPr>
                <w:p w:rsidR="00925149" w:rsidRPr="00925149" w:rsidRDefault="00925149" w:rsidP="009235F9">
                  <w:pPr>
                    <w:spacing w:after="0"/>
                    <w:jc w:val="center"/>
                    <w:rPr>
                      <w:rFonts w:ascii="Times New Roman" w:eastAsia="Calibri" w:hAnsi="Times New Roman" w:cs="Times New Roman"/>
                      <w:sz w:val="18"/>
                      <w:szCs w:val="18"/>
                    </w:rPr>
                  </w:pPr>
                </w:p>
              </w:tc>
              <w:tc>
                <w:tcPr>
                  <w:tcW w:w="1134" w:type="dxa"/>
                  <w:vAlign w:val="center"/>
                </w:tcPr>
                <w:p w:rsidR="00925149" w:rsidRPr="00925149" w:rsidRDefault="00925149" w:rsidP="009235F9">
                  <w:pPr>
                    <w:spacing w:after="0"/>
                    <w:jc w:val="center"/>
                    <w:rPr>
                      <w:rFonts w:ascii="Times New Roman" w:eastAsia="Calibri" w:hAnsi="Times New Roman" w:cs="Times New Roman"/>
                      <w:sz w:val="18"/>
                      <w:szCs w:val="18"/>
                    </w:rPr>
                  </w:pPr>
                </w:p>
              </w:tc>
            </w:tr>
            <w:tr w:rsidR="00925149" w:rsidRPr="008F313B" w:rsidTr="0052169C">
              <w:tc>
                <w:tcPr>
                  <w:tcW w:w="596" w:type="dxa"/>
                  <w:shd w:val="clear" w:color="auto" w:fill="auto"/>
                </w:tcPr>
                <w:p w:rsidR="00925149" w:rsidRDefault="00925149" w:rsidP="00C95C97">
                  <w:pPr>
                    <w:spacing w:after="0"/>
                    <w:rPr>
                      <w:rFonts w:ascii="Times New Roman" w:eastAsia="Calibri" w:hAnsi="Times New Roman" w:cs="Times New Roman"/>
                    </w:rPr>
                  </w:pPr>
                  <w:r>
                    <w:rPr>
                      <w:rFonts w:ascii="Times New Roman" w:eastAsia="Calibri" w:hAnsi="Times New Roman" w:cs="Times New Roman"/>
                    </w:rPr>
                    <w:t>8.1</w:t>
                  </w:r>
                </w:p>
              </w:tc>
              <w:tc>
                <w:tcPr>
                  <w:tcW w:w="1168" w:type="dxa"/>
                  <w:shd w:val="clear" w:color="auto" w:fill="auto"/>
                </w:tcPr>
                <w:p w:rsidR="00925149" w:rsidRPr="00B007FB" w:rsidRDefault="00925149" w:rsidP="00C95C97">
                  <w:pPr>
                    <w:spacing w:after="0"/>
                    <w:rPr>
                      <w:rFonts w:ascii="Times New Roman" w:eastAsia="Calibri" w:hAnsi="Times New Roman" w:cs="Times New Roman"/>
                      <w:i/>
                      <w:sz w:val="18"/>
                      <w:szCs w:val="18"/>
                    </w:rPr>
                  </w:pPr>
                  <w:r w:rsidRPr="00B007FB">
                    <w:rPr>
                      <w:rFonts w:ascii="Times New Roman" w:eastAsia="Calibri" w:hAnsi="Times New Roman" w:cs="Times New Roman"/>
                      <w:i/>
                      <w:sz w:val="18"/>
                      <w:szCs w:val="18"/>
                    </w:rPr>
                    <w:t>державний бюджет</w:t>
                  </w:r>
                </w:p>
              </w:tc>
              <w:tc>
                <w:tcPr>
                  <w:tcW w:w="1106" w:type="dxa"/>
                  <w:shd w:val="clear" w:color="auto" w:fill="auto"/>
                  <w:vAlign w:val="center"/>
                </w:tcPr>
                <w:p w:rsidR="00925149" w:rsidRPr="00925149" w:rsidRDefault="00925149" w:rsidP="009235F9">
                  <w:pPr>
                    <w:spacing w:after="0"/>
                    <w:jc w:val="center"/>
                    <w:rPr>
                      <w:rFonts w:ascii="Times New Roman" w:eastAsia="Calibri" w:hAnsi="Times New Roman" w:cs="Times New Roman"/>
                      <w:sz w:val="18"/>
                      <w:szCs w:val="18"/>
                    </w:rPr>
                  </w:pPr>
                  <w:r w:rsidRPr="00925149">
                    <w:rPr>
                      <w:rFonts w:ascii="Times New Roman" w:eastAsia="Calibri" w:hAnsi="Times New Roman" w:cs="Times New Roman"/>
                      <w:sz w:val="18"/>
                      <w:szCs w:val="18"/>
                    </w:rPr>
                    <w:t>-</w:t>
                  </w:r>
                </w:p>
              </w:tc>
              <w:tc>
                <w:tcPr>
                  <w:tcW w:w="964" w:type="dxa"/>
                  <w:shd w:val="clear" w:color="auto" w:fill="auto"/>
                  <w:vAlign w:val="center"/>
                </w:tcPr>
                <w:p w:rsidR="00925149" w:rsidRPr="00925149" w:rsidRDefault="00925149" w:rsidP="009235F9">
                  <w:pPr>
                    <w:spacing w:after="0"/>
                    <w:jc w:val="center"/>
                    <w:rPr>
                      <w:rFonts w:ascii="Times New Roman" w:eastAsia="Calibri" w:hAnsi="Times New Roman" w:cs="Times New Roman"/>
                      <w:sz w:val="18"/>
                      <w:szCs w:val="18"/>
                    </w:rPr>
                  </w:pPr>
                  <w:r w:rsidRPr="00925149">
                    <w:rPr>
                      <w:rFonts w:ascii="Times New Roman" w:eastAsia="Calibri" w:hAnsi="Times New Roman" w:cs="Times New Roman"/>
                      <w:sz w:val="18"/>
                      <w:szCs w:val="18"/>
                    </w:rPr>
                    <w:t>-</w:t>
                  </w:r>
                </w:p>
              </w:tc>
              <w:tc>
                <w:tcPr>
                  <w:tcW w:w="1020" w:type="dxa"/>
                  <w:shd w:val="clear" w:color="auto" w:fill="auto"/>
                  <w:vAlign w:val="center"/>
                </w:tcPr>
                <w:p w:rsidR="00925149" w:rsidRPr="00925149" w:rsidRDefault="00925149" w:rsidP="009235F9">
                  <w:pPr>
                    <w:spacing w:after="0"/>
                    <w:jc w:val="center"/>
                    <w:rPr>
                      <w:rFonts w:ascii="Times New Roman" w:eastAsia="Calibri" w:hAnsi="Times New Roman" w:cs="Times New Roman"/>
                      <w:sz w:val="18"/>
                      <w:szCs w:val="18"/>
                    </w:rPr>
                  </w:pPr>
                  <w:r w:rsidRPr="00925149">
                    <w:rPr>
                      <w:rFonts w:ascii="Times New Roman" w:eastAsia="Calibri" w:hAnsi="Times New Roman" w:cs="Times New Roman"/>
                      <w:sz w:val="18"/>
                      <w:szCs w:val="18"/>
                    </w:rPr>
                    <w:t>-</w:t>
                  </w:r>
                </w:p>
              </w:tc>
              <w:tc>
                <w:tcPr>
                  <w:tcW w:w="1021" w:type="dxa"/>
                  <w:shd w:val="clear" w:color="auto" w:fill="auto"/>
                  <w:vAlign w:val="center"/>
                </w:tcPr>
                <w:p w:rsidR="00925149" w:rsidRPr="00925149" w:rsidRDefault="00925149" w:rsidP="009235F9">
                  <w:pPr>
                    <w:spacing w:after="0"/>
                    <w:jc w:val="center"/>
                    <w:rPr>
                      <w:rFonts w:ascii="Times New Roman" w:eastAsia="Calibri" w:hAnsi="Times New Roman" w:cs="Times New Roman"/>
                      <w:sz w:val="18"/>
                      <w:szCs w:val="18"/>
                    </w:rPr>
                  </w:pPr>
                  <w:r w:rsidRPr="00925149">
                    <w:rPr>
                      <w:rFonts w:ascii="Times New Roman" w:eastAsia="Calibri" w:hAnsi="Times New Roman" w:cs="Times New Roman"/>
                      <w:sz w:val="18"/>
                      <w:szCs w:val="18"/>
                    </w:rPr>
                    <w:t>-</w:t>
                  </w:r>
                </w:p>
              </w:tc>
              <w:tc>
                <w:tcPr>
                  <w:tcW w:w="958" w:type="dxa"/>
                  <w:shd w:val="clear" w:color="auto" w:fill="auto"/>
                  <w:vAlign w:val="center"/>
                </w:tcPr>
                <w:p w:rsidR="00925149" w:rsidRPr="00925149" w:rsidRDefault="00925149" w:rsidP="009235F9">
                  <w:pPr>
                    <w:spacing w:after="0"/>
                    <w:jc w:val="center"/>
                    <w:rPr>
                      <w:rFonts w:ascii="Times New Roman" w:eastAsia="Calibri" w:hAnsi="Times New Roman" w:cs="Times New Roman"/>
                      <w:sz w:val="18"/>
                      <w:szCs w:val="18"/>
                    </w:rPr>
                  </w:pPr>
                  <w:r w:rsidRPr="00925149">
                    <w:rPr>
                      <w:rFonts w:ascii="Times New Roman" w:eastAsia="Calibri" w:hAnsi="Times New Roman" w:cs="Times New Roman"/>
                      <w:sz w:val="18"/>
                      <w:szCs w:val="18"/>
                    </w:rPr>
                    <w:t>-</w:t>
                  </w:r>
                </w:p>
              </w:tc>
              <w:tc>
                <w:tcPr>
                  <w:tcW w:w="1134" w:type="dxa"/>
                  <w:vAlign w:val="center"/>
                </w:tcPr>
                <w:p w:rsidR="00925149" w:rsidRPr="00925149" w:rsidRDefault="00925149" w:rsidP="009235F9">
                  <w:pPr>
                    <w:spacing w:after="0"/>
                    <w:jc w:val="center"/>
                    <w:rPr>
                      <w:rFonts w:ascii="Times New Roman" w:eastAsia="Calibri" w:hAnsi="Times New Roman" w:cs="Times New Roman"/>
                      <w:sz w:val="18"/>
                      <w:szCs w:val="18"/>
                    </w:rPr>
                  </w:pPr>
                  <w:r w:rsidRPr="00925149">
                    <w:rPr>
                      <w:rFonts w:ascii="Times New Roman" w:eastAsia="Calibri" w:hAnsi="Times New Roman" w:cs="Times New Roman"/>
                      <w:sz w:val="18"/>
                      <w:szCs w:val="18"/>
                    </w:rPr>
                    <w:t>-</w:t>
                  </w:r>
                </w:p>
              </w:tc>
            </w:tr>
            <w:tr w:rsidR="00925149" w:rsidRPr="008F313B" w:rsidTr="0052169C">
              <w:tc>
                <w:tcPr>
                  <w:tcW w:w="596" w:type="dxa"/>
                  <w:shd w:val="clear" w:color="auto" w:fill="auto"/>
                  <w:hideMark/>
                </w:tcPr>
                <w:p w:rsidR="00925149" w:rsidRPr="008F313B" w:rsidRDefault="00925149" w:rsidP="00C95C97">
                  <w:pPr>
                    <w:spacing w:after="0"/>
                    <w:rPr>
                      <w:rFonts w:ascii="Times New Roman" w:eastAsia="Calibri" w:hAnsi="Times New Roman" w:cs="Times New Roman"/>
                    </w:rPr>
                  </w:pPr>
                  <w:r>
                    <w:rPr>
                      <w:rFonts w:ascii="Times New Roman" w:eastAsia="Calibri" w:hAnsi="Times New Roman" w:cs="Times New Roman"/>
                    </w:rPr>
                    <w:t>8</w:t>
                  </w:r>
                  <w:r w:rsidRPr="008F313B">
                    <w:rPr>
                      <w:rFonts w:ascii="Times New Roman" w:eastAsia="Calibri" w:hAnsi="Times New Roman" w:cs="Times New Roman"/>
                    </w:rPr>
                    <w:t>.</w:t>
                  </w:r>
                  <w:r>
                    <w:rPr>
                      <w:rFonts w:ascii="Times New Roman" w:eastAsia="Calibri" w:hAnsi="Times New Roman" w:cs="Times New Roman"/>
                    </w:rPr>
                    <w:t>2</w:t>
                  </w:r>
                </w:p>
              </w:tc>
              <w:tc>
                <w:tcPr>
                  <w:tcW w:w="1168" w:type="dxa"/>
                  <w:shd w:val="clear" w:color="auto" w:fill="auto"/>
                </w:tcPr>
                <w:p w:rsidR="00925149" w:rsidRPr="00B007FB" w:rsidRDefault="00925149" w:rsidP="00C95C97">
                  <w:pPr>
                    <w:spacing w:after="0"/>
                    <w:rPr>
                      <w:rFonts w:ascii="Times New Roman" w:eastAsia="Calibri" w:hAnsi="Times New Roman" w:cs="Times New Roman"/>
                      <w:i/>
                      <w:sz w:val="18"/>
                      <w:szCs w:val="18"/>
                    </w:rPr>
                  </w:pPr>
                  <w:r w:rsidRPr="00B007FB">
                    <w:rPr>
                      <w:rFonts w:ascii="Times New Roman" w:eastAsia="Calibri" w:hAnsi="Times New Roman" w:cs="Times New Roman"/>
                      <w:i/>
                      <w:sz w:val="18"/>
                      <w:szCs w:val="18"/>
                    </w:rPr>
                    <w:t xml:space="preserve">бюджет </w:t>
                  </w:r>
                  <w:r w:rsidRPr="00B007FB">
                    <w:rPr>
                      <w:rFonts w:ascii="Times New Roman" w:eastAsia="Calibri" w:hAnsi="Times New Roman" w:cs="Times New Roman"/>
                      <w:i/>
                      <w:sz w:val="18"/>
                      <w:szCs w:val="18"/>
                    </w:rPr>
                    <w:br/>
                    <w:t>міста Києва</w:t>
                  </w:r>
                </w:p>
              </w:tc>
              <w:tc>
                <w:tcPr>
                  <w:tcW w:w="1106" w:type="dxa"/>
                  <w:shd w:val="clear" w:color="auto" w:fill="auto"/>
                  <w:vAlign w:val="center"/>
                </w:tcPr>
                <w:p w:rsidR="00925149" w:rsidRPr="00925149" w:rsidRDefault="00925149" w:rsidP="009235F9">
                  <w:pPr>
                    <w:spacing w:after="0"/>
                    <w:jc w:val="center"/>
                    <w:rPr>
                      <w:rFonts w:ascii="Times New Roman" w:eastAsia="Calibri" w:hAnsi="Times New Roman" w:cs="Times New Roman"/>
                      <w:sz w:val="18"/>
                      <w:szCs w:val="18"/>
                      <w:lang w:val="ru-RU"/>
                    </w:rPr>
                  </w:pPr>
                  <w:r w:rsidRPr="00925149">
                    <w:rPr>
                      <w:rFonts w:ascii="Times New Roman" w:eastAsia="Calibri" w:hAnsi="Times New Roman" w:cs="Times New Roman"/>
                      <w:sz w:val="18"/>
                      <w:szCs w:val="18"/>
                    </w:rPr>
                    <w:t>1 6</w:t>
                  </w:r>
                  <w:r w:rsidRPr="00925149">
                    <w:rPr>
                      <w:rFonts w:ascii="Times New Roman" w:eastAsia="Calibri" w:hAnsi="Times New Roman" w:cs="Times New Roman"/>
                      <w:sz w:val="18"/>
                      <w:szCs w:val="18"/>
                      <w:lang w:val="ru-RU"/>
                    </w:rPr>
                    <w:t>0</w:t>
                  </w:r>
                  <w:r w:rsidRPr="00925149">
                    <w:rPr>
                      <w:rFonts w:ascii="Times New Roman" w:eastAsia="Calibri" w:hAnsi="Times New Roman" w:cs="Times New Roman"/>
                      <w:sz w:val="18"/>
                      <w:szCs w:val="18"/>
                    </w:rPr>
                    <w:t xml:space="preserve">8 </w:t>
                  </w:r>
                  <w:r w:rsidRPr="00925149">
                    <w:rPr>
                      <w:rFonts w:ascii="Times New Roman" w:eastAsia="Calibri" w:hAnsi="Times New Roman" w:cs="Times New Roman"/>
                      <w:sz w:val="18"/>
                      <w:szCs w:val="18"/>
                      <w:lang w:val="ru-RU"/>
                    </w:rPr>
                    <w:t>5</w:t>
                  </w:r>
                  <w:r w:rsidRPr="00925149">
                    <w:rPr>
                      <w:rFonts w:ascii="Times New Roman" w:eastAsia="Calibri" w:hAnsi="Times New Roman" w:cs="Times New Roman"/>
                      <w:sz w:val="18"/>
                      <w:szCs w:val="18"/>
                    </w:rPr>
                    <w:t>02,</w:t>
                  </w:r>
                  <w:r w:rsidRPr="00925149">
                    <w:rPr>
                      <w:rFonts w:ascii="Times New Roman" w:eastAsia="Calibri" w:hAnsi="Times New Roman" w:cs="Times New Roman"/>
                      <w:sz w:val="18"/>
                      <w:szCs w:val="18"/>
                      <w:lang w:val="ru-RU"/>
                    </w:rPr>
                    <w:t>3</w:t>
                  </w:r>
                </w:p>
              </w:tc>
              <w:tc>
                <w:tcPr>
                  <w:tcW w:w="964" w:type="dxa"/>
                  <w:shd w:val="clear" w:color="auto" w:fill="auto"/>
                  <w:vAlign w:val="center"/>
                </w:tcPr>
                <w:p w:rsidR="00925149" w:rsidRPr="00925149" w:rsidRDefault="00925149" w:rsidP="009235F9">
                  <w:pPr>
                    <w:spacing w:after="0"/>
                    <w:jc w:val="center"/>
                    <w:rPr>
                      <w:rFonts w:ascii="Times New Roman" w:eastAsia="Calibri" w:hAnsi="Times New Roman" w:cs="Times New Roman"/>
                      <w:sz w:val="18"/>
                      <w:szCs w:val="18"/>
                    </w:rPr>
                  </w:pPr>
                  <w:r w:rsidRPr="00925149">
                    <w:rPr>
                      <w:rFonts w:ascii="Times New Roman" w:eastAsia="Calibri" w:hAnsi="Times New Roman" w:cs="Times New Roman"/>
                      <w:sz w:val="18"/>
                      <w:szCs w:val="18"/>
                    </w:rPr>
                    <w:t>320 477,6</w:t>
                  </w:r>
                </w:p>
              </w:tc>
              <w:tc>
                <w:tcPr>
                  <w:tcW w:w="1020" w:type="dxa"/>
                  <w:shd w:val="clear" w:color="auto" w:fill="auto"/>
                  <w:vAlign w:val="center"/>
                </w:tcPr>
                <w:p w:rsidR="00925149" w:rsidRPr="00925149" w:rsidRDefault="00925149" w:rsidP="009235F9">
                  <w:pPr>
                    <w:spacing w:after="0"/>
                    <w:jc w:val="center"/>
                    <w:rPr>
                      <w:rFonts w:ascii="Times New Roman" w:eastAsia="Calibri" w:hAnsi="Times New Roman" w:cs="Times New Roman"/>
                      <w:sz w:val="18"/>
                      <w:szCs w:val="18"/>
                    </w:rPr>
                  </w:pPr>
                  <w:r w:rsidRPr="00925149">
                    <w:rPr>
                      <w:rFonts w:ascii="Times New Roman" w:eastAsia="Calibri" w:hAnsi="Times New Roman" w:cs="Times New Roman"/>
                      <w:sz w:val="18"/>
                      <w:szCs w:val="18"/>
                    </w:rPr>
                    <w:t>319 165,9</w:t>
                  </w:r>
                </w:p>
              </w:tc>
              <w:tc>
                <w:tcPr>
                  <w:tcW w:w="1021" w:type="dxa"/>
                  <w:shd w:val="clear" w:color="auto" w:fill="auto"/>
                  <w:vAlign w:val="center"/>
                </w:tcPr>
                <w:p w:rsidR="00925149" w:rsidRPr="00925149" w:rsidRDefault="00925149" w:rsidP="009235F9">
                  <w:pPr>
                    <w:spacing w:after="0"/>
                    <w:jc w:val="center"/>
                    <w:rPr>
                      <w:rFonts w:ascii="Times New Roman" w:eastAsia="Calibri" w:hAnsi="Times New Roman" w:cs="Times New Roman"/>
                      <w:sz w:val="18"/>
                      <w:szCs w:val="18"/>
                    </w:rPr>
                  </w:pPr>
                  <w:r w:rsidRPr="00925149">
                    <w:rPr>
                      <w:rFonts w:ascii="Times New Roman" w:eastAsia="Calibri" w:hAnsi="Times New Roman" w:cs="Times New Roman"/>
                      <w:sz w:val="18"/>
                      <w:szCs w:val="18"/>
                    </w:rPr>
                    <w:t>346 714,3</w:t>
                  </w:r>
                </w:p>
              </w:tc>
              <w:tc>
                <w:tcPr>
                  <w:tcW w:w="958" w:type="dxa"/>
                  <w:shd w:val="clear" w:color="auto" w:fill="auto"/>
                  <w:vAlign w:val="center"/>
                </w:tcPr>
                <w:p w:rsidR="00925149" w:rsidRPr="00925149" w:rsidRDefault="00925149" w:rsidP="009235F9">
                  <w:pPr>
                    <w:spacing w:after="0"/>
                    <w:jc w:val="center"/>
                    <w:rPr>
                      <w:rFonts w:ascii="Times New Roman" w:eastAsia="Calibri" w:hAnsi="Times New Roman" w:cs="Times New Roman"/>
                      <w:sz w:val="18"/>
                      <w:szCs w:val="18"/>
                      <w:lang w:val="ru-RU"/>
                    </w:rPr>
                  </w:pPr>
                  <w:r w:rsidRPr="00925149">
                    <w:rPr>
                      <w:rFonts w:ascii="Times New Roman" w:eastAsia="Calibri" w:hAnsi="Times New Roman" w:cs="Times New Roman"/>
                      <w:sz w:val="18"/>
                      <w:szCs w:val="18"/>
                    </w:rPr>
                    <w:t>3</w:t>
                  </w:r>
                  <w:r w:rsidRPr="00925149">
                    <w:rPr>
                      <w:rFonts w:ascii="Times New Roman" w:eastAsia="Calibri" w:hAnsi="Times New Roman" w:cs="Times New Roman"/>
                      <w:sz w:val="18"/>
                      <w:szCs w:val="18"/>
                      <w:lang w:val="ru-RU"/>
                    </w:rPr>
                    <w:t>2</w:t>
                  </w:r>
                  <w:r w:rsidRPr="00925149">
                    <w:rPr>
                      <w:rFonts w:ascii="Times New Roman" w:eastAsia="Calibri" w:hAnsi="Times New Roman" w:cs="Times New Roman"/>
                      <w:sz w:val="18"/>
                      <w:szCs w:val="18"/>
                    </w:rPr>
                    <w:t>5 6</w:t>
                  </w:r>
                  <w:r w:rsidRPr="00925149">
                    <w:rPr>
                      <w:rFonts w:ascii="Times New Roman" w:eastAsia="Calibri" w:hAnsi="Times New Roman" w:cs="Times New Roman"/>
                      <w:sz w:val="18"/>
                      <w:szCs w:val="18"/>
                      <w:lang w:val="ru-RU"/>
                    </w:rPr>
                    <w:t>83</w:t>
                  </w:r>
                  <w:r w:rsidRPr="00925149">
                    <w:rPr>
                      <w:rFonts w:ascii="Times New Roman" w:eastAsia="Calibri" w:hAnsi="Times New Roman" w:cs="Times New Roman"/>
                      <w:sz w:val="18"/>
                      <w:szCs w:val="18"/>
                    </w:rPr>
                    <w:t>,</w:t>
                  </w:r>
                  <w:r w:rsidRPr="00925149">
                    <w:rPr>
                      <w:rFonts w:ascii="Times New Roman" w:eastAsia="Calibri" w:hAnsi="Times New Roman" w:cs="Times New Roman"/>
                      <w:sz w:val="18"/>
                      <w:szCs w:val="18"/>
                      <w:lang w:val="ru-RU"/>
                    </w:rPr>
                    <w:t>6</w:t>
                  </w:r>
                </w:p>
              </w:tc>
              <w:tc>
                <w:tcPr>
                  <w:tcW w:w="1134" w:type="dxa"/>
                  <w:vAlign w:val="center"/>
                </w:tcPr>
                <w:p w:rsidR="00925149" w:rsidRPr="00925149" w:rsidRDefault="00925149" w:rsidP="009235F9">
                  <w:pPr>
                    <w:spacing w:after="0"/>
                    <w:jc w:val="center"/>
                    <w:rPr>
                      <w:rFonts w:ascii="Times New Roman" w:eastAsia="Calibri" w:hAnsi="Times New Roman" w:cs="Times New Roman"/>
                      <w:sz w:val="18"/>
                      <w:szCs w:val="18"/>
                      <w:lang w:val="ru-RU"/>
                    </w:rPr>
                  </w:pPr>
                  <w:r w:rsidRPr="00925149">
                    <w:rPr>
                      <w:rFonts w:ascii="Times New Roman" w:eastAsia="Calibri" w:hAnsi="Times New Roman" w:cs="Times New Roman"/>
                      <w:sz w:val="18"/>
                      <w:szCs w:val="18"/>
                    </w:rPr>
                    <w:t>2</w:t>
                  </w:r>
                  <w:r w:rsidRPr="00925149">
                    <w:rPr>
                      <w:rFonts w:ascii="Times New Roman" w:eastAsia="Calibri" w:hAnsi="Times New Roman" w:cs="Times New Roman"/>
                      <w:sz w:val="18"/>
                      <w:szCs w:val="18"/>
                      <w:lang w:val="ru-RU"/>
                    </w:rPr>
                    <w:t>96</w:t>
                  </w:r>
                  <w:r w:rsidRPr="00925149">
                    <w:rPr>
                      <w:rFonts w:ascii="Times New Roman" w:eastAsia="Calibri" w:hAnsi="Times New Roman" w:cs="Times New Roman"/>
                      <w:sz w:val="18"/>
                      <w:szCs w:val="18"/>
                    </w:rPr>
                    <w:t> </w:t>
                  </w:r>
                  <w:r w:rsidRPr="00925149">
                    <w:rPr>
                      <w:rFonts w:ascii="Times New Roman" w:eastAsia="Calibri" w:hAnsi="Times New Roman" w:cs="Times New Roman"/>
                      <w:sz w:val="18"/>
                      <w:szCs w:val="18"/>
                      <w:lang w:val="ru-RU"/>
                    </w:rPr>
                    <w:t>460,9</w:t>
                  </w:r>
                </w:p>
              </w:tc>
            </w:tr>
            <w:tr w:rsidR="00925149" w:rsidRPr="008F313B" w:rsidTr="0052169C">
              <w:tc>
                <w:tcPr>
                  <w:tcW w:w="596" w:type="dxa"/>
                  <w:shd w:val="clear" w:color="auto" w:fill="auto"/>
                  <w:hideMark/>
                </w:tcPr>
                <w:p w:rsidR="00925149" w:rsidRPr="008F313B" w:rsidRDefault="00925149" w:rsidP="00C95C97">
                  <w:pPr>
                    <w:spacing w:after="0"/>
                    <w:rPr>
                      <w:rFonts w:ascii="Times New Roman" w:eastAsia="Calibri" w:hAnsi="Times New Roman" w:cs="Times New Roman"/>
                    </w:rPr>
                  </w:pPr>
                  <w:r>
                    <w:rPr>
                      <w:rFonts w:ascii="Times New Roman" w:eastAsia="Calibri" w:hAnsi="Times New Roman" w:cs="Times New Roman"/>
                    </w:rPr>
                    <w:t>8</w:t>
                  </w:r>
                  <w:r w:rsidRPr="008F313B">
                    <w:rPr>
                      <w:rFonts w:ascii="Times New Roman" w:eastAsia="Calibri" w:hAnsi="Times New Roman" w:cs="Times New Roman"/>
                    </w:rPr>
                    <w:t>.</w:t>
                  </w:r>
                  <w:r>
                    <w:rPr>
                      <w:rFonts w:ascii="Times New Roman" w:eastAsia="Calibri" w:hAnsi="Times New Roman" w:cs="Times New Roman"/>
                    </w:rPr>
                    <w:t>3</w:t>
                  </w:r>
                </w:p>
              </w:tc>
              <w:tc>
                <w:tcPr>
                  <w:tcW w:w="1168" w:type="dxa"/>
                  <w:shd w:val="clear" w:color="auto" w:fill="auto"/>
                </w:tcPr>
                <w:p w:rsidR="00925149" w:rsidRPr="00B007FB" w:rsidRDefault="00925149" w:rsidP="00C95C97">
                  <w:pPr>
                    <w:spacing w:after="0"/>
                    <w:rPr>
                      <w:rFonts w:ascii="Times New Roman" w:eastAsia="Calibri" w:hAnsi="Times New Roman" w:cs="Times New Roman"/>
                      <w:i/>
                      <w:sz w:val="18"/>
                      <w:szCs w:val="18"/>
                    </w:rPr>
                  </w:pPr>
                  <w:r w:rsidRPr="00B007FB">
                    <w:rPr>
                      <w:rFonts w:ascii="Times New Roman" w:eastAsia="Calibri" w:hAnsi="Times New Roman" w:cs="Times New Roman"/>
                      <w:i/>
                      <w:sz w:val="18"/>
                      <w:szCs w:val="18"/>
                    </w:rPr>
                    <w:t xml:space="preserve">інші джерела </w:t>
                  </w:r>
                </w:p>
              </w:tc>
              <w:tc>
                <w:tcPr>
                  <w:tcW w:w="1106" w:type="dxa"/>
                  <w:shd w:val="clear" w:color="auto" w:fill="auto"/>
                  <w:vAlign w:val="center"/>
                </w:tcPr>
                <w:p w:rsidR="00925149" w:rsidRPr="00925149" w:rsidRDefault="00925149" w:rsidP="009235F9">
                  <w:pPr>
                    <w:spacing w:after="0"/>
                    <w:jc w:val="center"/>
                    <w:rPr>
                      <w:rFonts w:ascii="Times New Roman" w:eastAsia="Calibri" w:hAnsi="Times New Roman" w:cs="Times New Roman"/>
                      <w:sz w:val="18"/>
                      <w:szCs w:val="18"/>
                    </w:rPr>
                  </w:pPr>
                  <w:r w:rsidRPr="00925149">
                    <w:rPr>
                      <w:rFonts w:ascii="Times New Roman" w:eastAsia="Calibri" w:hAnsi="Times New Roman" w:cs="Times New Roman"/>
                      <w:sz w:val="18"/>
                      <w:szCs w:val="18"/>
                    </w:rPr>
                    <w:t>769 000,0</w:t>
                  </w:r>
                </w:p>
              </w:tc>
              <w:tc>
                <w:tcPr>
                  <w:tcW w:w="964" w:type="dxa"/>
                  <w:shd w:val="clear" w:color="auto" w:fill="auto"/>
                  <w:vAlign w:val="center"/>
                </w:tcPr>
                <w:p w:rsidR="00925149" w:rsidRPr="00925149" w:rsidRDefault="00925149" w:rsidP="009235F9">
                  <w:pPr>
                    <w:spacing w:after="0"/>
                    <w:jc w:val="center"/>
                    <w:rPr>
                      <w:rFonts w:ascii="Times New Roman" w:eastAsia="Calibri" w:hAnsi="Times New Roman" w:cs="Times New Roman"/>
                      <w:sz w:val="18"/>
                      <w:szCs w:val="18"/>
                    </w:rPr>
                  </w:pPr>
                  <w:r w:rsidRPr="00925149">
                    <w:rPr>
                      <w:rFonts w:ascii="Times New Roman" w:eastAsia="Calibri" w:hAnsi="Times New Roman" w:cs="Times New Roman"/>
                      <w:sz w:val="18"/>
                      <w:szCs w:val="18"/>
                    </w:rPr>
                    <w:t>120 000,0</w:t>
                  </w:r>
                </w:p>
              </w:tc>
              <w:tc>
                <w:tcPr>
                  <w:tcW w:w="1020" w:type="dxa"/>
                  <w:shd w:val="clear" w:color="auto" w:fill="auto"/>
                  <w:vAlign w:val="center"/>
                </w:tcPr>
                <w:p w:rsidR="00925149" w:rsidRPr="00925149" w:rsidRDefault="00925149" w:rsidP="009235F9">
                  <w:pPr>
                    <w:spacing w:after="0"/>
                    <w:jc w:val="center"/>
                    <w:rPr>
                      <w:rFonts w:ascii="Times New Roman" w:eastAsia="Calibri" w:hAnsi="Times New Roman" w:cs="Times New Roman"/>
                      <w:sz w:val="18"/>
                      <w:szCs w:val="18"/>
                    </w:rPr>
                  </w:pPr>
                  <w:r w:rsidRPr="00925149">
                    <w:rPr>
                      <w:rFonts w:ascii="Times New Roman" w:eastAsia="Calibri" w:hAnsi="Times New Roman" w:cs="Times New Roman"/>
                      <w:sz w:val="18"/>
                      <w:szCs w:val="18"/>
                    </w:rPr>
                    <w:t>305 000,0</w:t>
                  </w:r>
                </w:p>
              </w:tc>
              <w:tc>
                <w:tcPr>
                  <w:tcW w:w="1021" w:type="dxa"/>
                  <w:shd w:val="clear" w:color="auto" w:fill="auto"/>
                  <w:vAlign w:val="center"/>
                </w:tcPr>
                <w:p w:rsidR="00925149" w:rsidRPr="00925149" w:rsidRDefault="00925149" w:rsidP="009235F9">
                  <w:pPr>
                    <w:spacing w:after="0"/>
                    <w:jc w:val="center"/>
                    <w:rPr>
                      <w:rFonts w:ascii="Times New Roman" w:eastAsia="Calibri" w:hAnsi="Times New Roman" w:cs="Times New Roman"/>
                      <w:sz w:val="18"/>
                      <w:szCs w:val="18"/>
                    </w:rPr>
                  </w:pPr>
                  <w:r w:rsidRPr="00925149">
                    <w:rPr>
                      <w:rFonts w:ascii="Times New Roman" w:eastAsia="Calibri" w:hAnsi="Times New Roman" w:cs="Times New Roman"/>
                      <w:sz w:val="18"/>
                      <w:szCs w:val="18"/>
                    </w:rPr>
                    <w:t>344 000,0</w:t>
                  </w:r>
                </w:p>
              </w:tc>
              <w:tc>
                <w:tcPr>
                  <w:tcW w:w="958" w:type="dxa"/>
                  <w:shd w:val="clear" w:color="auto" w:fill="auto"/>
                  <w:vAlign w:val="center"/>
                </w:tcPr>
                <w:p w:rsidR="00925149" w:rsidRPr="00925149" w:rsidRDefault="00925149" w:rsidP="009235F9">
                  <w:pPr>
                    <w:spacing w:after="0"/>
                    <w:jc w:val="center"/>
                    <w:rPr>
                      <w:rFonts w:ascii="Times New Roman" w:eastAsia="Calibri" w:hAnsi="Times New Roman" w:cs="Times New Roman"/>
                      <w:sz w:val="18"/>
                      <w:szCs w:val="18"/>
                    </w:rPr>
                  </w:pPr>
                  <w:r w:rsidRPr="00925149">
                    <w:rPr>
                      <w:rFonts w:ascii="Times New Roman" w:eastAsia="Calibri" w:hAnsi="Times New Roman" w:cs="Times New Roman"/>
                      <w:sz w:val="18"/>
                      <w:szCs w:val="18"/>
                    </w:rPr>
                    <w:t>-</w:t>
                  </w:r>
                </w:p>
              </w:tc>
              <w:tc>
                <w:tcPr>
                  <w:tcW w:w="1134" w:type="dxa"/>
                  <w:vAlign w:val="center"/>
                </w:tcPr>
                <w:p w:rsidR="00925149" w:rsidRPr="00925149" w:rsidRDefault="00925149" w:rsidP="009235F9">
                  <w:pPr>
                    <w:spacing w:after="0"/>
                    <w:jc w:val="center"/>
                    <w:rPr>
                      <w:rFonts w:ascii="Times New Roman" w:eastAsia="Calibri" w:hAnsi="Times New Roman" w:cs="Times New Roman"/>
                      <w:sz w:val="18"/>
                      <w:szCs w:val="18"/>
                    </w:rPr>
                  </w:pPr>
                  <w:r w:rsidRPr="00925149">
                    <w:rPr>
                      <w:rFonts w:ascii="Times New Roman" w:eastAsia="Calibri" w:hAnsi="Times New Roman" w:cs="Times New Roman"/>
                      <w:sz w:val="18"/>
                      <w:szCs w:val="18"/>
                    </w:rPr>
                    <w:t>-</w:t>
                  </w:r>
                </w:p>
              </w:tc>
            </w:tr>
          </w:tbl>
          <w:p w:rsidR="00C95C97" w:rsidRDefault="00C95C97" w:rsidP="00132D12">
            <w:pPr>
              <w:spacing w:line="276" w:lineRule="auto"/>
            </w:pPr>
          </w:p>
          <w:p w:rsidR="00C95C97" w:rsidRPr="00132D12" w:rsidRDefault="00C95C97" w:rsidP="007E21A4">
            <w:pPr>
              <w:pStyle w:val="a5"/>
              <w:numPr>
                <w:ilvl w:val="0"/>
                <w:numId w:val="24"/>
              </w:numPr>
              <w:ind w:right="175"/>
              <w:jc w:val="center"/>
              <w:rPr>
                <w:rFonts w:ascii="Times New Roman" w:eastAsia="Calibri" w:hAnsi="Times New Roman" w:cs="Times New Roman"/>
                <w:b/>
                <w:color w:val="1D1D1B"/>
                <w:shd w:val="clear" w:color="auto" w:fill="FFFFFF"/>
                <w:lang w:val="uk-UA"/>
              </w:rPr>
            </w:pPr>
            <w:r w:rsidRPr="00132D12">
              <w:rPr>
                <w:rFonts w:ascii="Times New Roman" w:eastAsia="Calibri" w:hAnsi="Times New Roman" w:cs="Times New Roman"/>
                <w:b/>
                <w:color w:val="1D1D1B"/>
                <w:shd w:val="clear" w:color="auto" w:fill="FFFFFF"/>
                <w:lang w:val="uk-UA"/>
              </w:rPr>
              <w:t>Визначення проблем, на розв’язання </w:t>
            </w:r>
            <w:r w:rsidRPr="00132D12">
              <w:rPr>
                <w:rFonts w:ascii="Times New Roman" w:eastAsia="Calibri" w:hAnsi="Times New Roman" w:cs="Times New Roman"/>
                <w:b/>
                <w:color w:val="1D1D1B"/>
                <w:lang w:val="uk-UA"/>
              </w:rPr>
              <w:br/>
            </w:r>
            <w:r w:rsidRPr="00132D12">
              <w:rPr>
                <w:rFonts w:ascii="Times New Roman" w:eastAsia="Calibri" w:hAnsi="Times New Roman" w:cs="Times New Roman"/>
                <w:b/>
                <w:color w:val="1D1D1B"/>
                <w:shd w:val="clear" w:color="auto" w:fill="FFFFFF"/>
                <w:lang w:val="uk-UA"/>
              </w:rPr>
              <w:t>яких спрямована Програма</w:t>
            </w:r>
          </w:p>
          <w:p w:rsidR="002314B0" w:rsidRPr="002314B0" w:rsidRDefault="002314B0" w:rsidP="002314B0">
            <w:pPr>
              <w:ind w:firstLine="851"/>
              <w:jc w:val="both"/>
              <w:rPr>
                <w:rFonts w:ascii="Times New Roman" w:eastAsia="Calibri" w:hAnsi="Times New Roman" w:cs="Times New Roman"/>
              </w:rPr>
            </w:pPr>
            <w:r w:rsidRPr="002314B0">
              <w:rPr>
                <w:rFonts w:ascii="Times New Roman" w:eastAsia="Calibri" w:hAnsi="Times New Roman" w:cs="Times New Roman"/>
              </w:rPr>
              <w:t>Організація та безпека дорожнього руху на сьогодні є ключовим елементом розвитку міст. Стрімке збільшення кількості транспортних засобів, збільшення інтенсивності, зміна структури і швидкісних режимів транспортних потоків пред’являють усе більш тверді вимоги до засобів керування й організації дорожнього руху, покликаним забезпечити необхідний рівень ефективності і безпеки руху при безумовному виконанні заданого обсягу перевезень.</w:t>
            </w:r>
          </w:p>
          <w:p w:rsidR="002314B0" w:rsidRPr="002314B0" w:rsidRDefault="002314B0" w:rsidP="002314B0">
            <w:pPr>
              <w:ind w:firstLine="851"/>
              <w:jc w:val="both"/>
              <w:rPr>
                <w:rFonts w:ascii="Times New Roman" w:eastAsia="Calibri" w:hAnsi="Times New Roman" w:cs="Times New Roman"/>
              </w:rPr>
            </w:pPr>
            <w:r w:rsidRPr="002314B0">
              <w:rPr>
                <w:rFonts w:ascii="Times New Roman" w:eastAsia="Calibri" w:hAnsi="Times New Roman" w:cs="Times New Roman"/>
              </w:rPr>
              <w:t xml:space="preserve">Розвиток інфраструктури та стрімке збільшення кількості транспортних засобів у м. Києві поставили ряд суттєвих проблем, вирішення яких є нагальними: </w:t>
            </w:r>
          </w:p>
          <w:p w:rsidR="002314B0" w:rsidRPr="002314B0" w:rsidRDefault="002314B0" w:rsidP="002314B0">
            <w:pPr>
              <w:ind w:firstLine="851"/>
              <w:jc w:val="both"/>
              <w:rPr>
                <w:rFonts w:ascii="Times New Roman" w:eastAsia="Calibri" w:hAnsi="Times New Roman" w:cs="Times New Roman"/>
              </w:rPr>
            </w:pPr>
            <w:r w:rsidRPr="002314B0">
              <w:rPr>
                <w:rFonts w:ascii="Times New Roman" w:eastAsia="Calibri" w:hAnsi="Times New Roman" w:cs="Times New Roman"/>
              </w:rPr>
              <w:t xml:space="preserve">- </w:t>
            </w:r>
            <w:r w:rsidRPr="002314B0">
              <w:rPr>
                <w:rFonts w:ascii="Times New Roman" w:eastAsia="Calibri" w:hAnsi="Times New Roman" w:cs="Times New Roman"/>
                <w:b/>
              </w:rPr>
              <w:t xml:space="preserve">зниження рівня пропускної спроможності </w:t>
            </w:r>
            <w:proofErr w:type="spellStart"/>
            <w:r w:rsidRPr="002314B0">
              <w:rPr>
                <w:rFonts w:ascii="Times New Roman" w:eastAsia="Calibri" w:hAnsi="Times New Roman" w:cs="Times New Roman"/>
                <w:b/>
              </w:rPr>
              <w:t>вулично</w:t>
            </w:r>
            <w:proofErr w:type="spellEnd"/>
            <w:r w:rsidRPr="002314B0">
              <w:rPr>
                <w:rFonts w:ascii="Times New Roman" w:eastAsia="Calibri" w:hAnsi="Times New Roman" w:cs="Times New Roman"/>
                <w:b/>
              </w:rPr>
              <w:t>-дорожньої мережі</w:t>
            </w:r>
            <w:r w:rsidRPr="002314B0">
              <w:rPr>
                <w:rFonts w:ascii="Times New Roman" w:eastAsia="Calibri" w:hAnsi="Times New Roman" w:cs="Times New Roman"/>
              </w:rPr>
              <w:t xml:space="preserve"> </w:t>
            </w:r>
          </w:p>
          <w:p w:rsidR="002314B0" w:rsidRPr="002314B0" w:rsidRDefault="002314B0" w:rsidP="002314B0">
            <w:pPr>
              <w:ind w:firstLine="851"/>
              <w:jc w:val="both"/>
              <w:rPr>
                <w:rFonts w:ascii="Times New Roman" w:eastAsia="Calibri" w:hAnsi="Times New Roman" w:cs="Times New Roman"/>
              </w:rPr>
            </w:pPr>
            <w:r w:rsidRPr="002314B0">
              <w:rPr>
                <w:rFonts w:ascii="Times New Roman" w:eastAsia="Calibri" w:hAnsi="Times New Roman" w:cs="Times New Roman"/>
              </w:rPr>
              <w:t xml:space="preserve">Нині на багатьох ділянках </w:t>
            </w:r>
            <w:proofErr w:type="spellStart"/>
            <w:r w:rsidRPr="002314B0">
              <w:rPr>
                <w:rFonts w:ascii="Times New Roman" w:eastAsia="Calibri" w:hAnsi="Times New Roman" w:cs="Times New Roman"/>
              </w:rPr>
              <w:t>вулично</w:t>
            </w:r>
            <w:proofErr w:type="spellEnd"/>
            <w:r w:rsidRPr="002314B0">
              <w:rPr>
                <w:rFonts w:ascii="Times New Roman" w:eastAsia="Calibri" w:hAnsi="Times New Roman" w:cs="Times New Roman"/>
              </w:rPr>
              <w:t>-дорожньої мережі вичерпано пропускну спроможність, що ускладнює умови руху та створює небезпеку. Тож існує потреба в підвищенні експлуатаційних характеристик існуючої дорожньої мережі та її розвитку, запровадженні інженерно-технічних і організаційних заходів (будівництво та реконструкція світлофорних об’єктів, удосконалення організації дорожнього руху, тощо) для швидкого усунення чи зниження негативних впливів для швидкого, безпечного і зручного руху транспортних засобів і пішоходів.</w:t>
            </w:r>
          </w:p>
          <w:p w:rsidR="002314B0" w:rsidRPr="002314B0" w:rsidRDefault="002314B0" w:rsidP="002314B0">
            <w:pPr>
              <w:ind w:firstLine="851"/>
              <w:jc w:val="both"/>
              <w:rPr>
                <w:rFonts w:ascii="Times New Roman" w:eastAsia="Calibri" w:hAnsi="Times New Roman" w:cs="Times New Roman"/>
              </w:rPr>
            </w:pPr>
            <w:r w:rsidRPr="002314B0">
              <w:rPr>
                <w:rFonts w:ascii="Times New Roman" w:eastAsia="Calibri" w:hAnsi="Times New Roman" w:cs="Times New Roman"/>
              </w:rPr>
              <w:t xml:space="preserve">- </w:t>
            </w:r>
            <w:r w:rsidRPr="002314B0">
              <w:rPr>
                <w:rFonts w:ascii="Times New Roman" w:eastAsia="Calibri" w:hAnsi="Times New Roman" w:cs="Times New Roman"/>
                <w:b/>
              </w:rPr>
              <w:t>затори у місті</w:t>
            </w:r>
            <w:r w:rsidRPr="002314B0">
              <w:rPr>
                <w:rFonts w:ascii="Times New Roman" w:eastAsia="Calibri" w:hAnsi="Times New Roman" w:cs="Times New Roman"/>
              </w:rPr>
              <w:t xml:space="preserve"> </w:t>
            </w:r>
          </w:p>
          <w:p w:rsidR="002314B0" w:rsidRPr="002314B0" w:rsidRDefault="002314B0" w:rsidP="002314B0">
            <w:pPr>
              <w:ind w:firstLine="851"/>
              <w:jc w:val="both"/>
              <w:rPr>
                <w:rFonts w:ascii="Times New Roman" w:eastAsia="Calibri" w:hAnsi="Times New Roman" w:cs="Times New Roman"/>
              </w:rPr>
            </w:pPr>
            <w:r w:rsidRPr="002314B0">
              <w:rPr>
                <w:rFonts w:ascii="Times New Roman" w:eastAsia="Calibri" w:hAnsi="Times New Roman" w:cs="Times New Roman"/>
              </w:rPr>
              <w:t xml:space="preserve">Згідно з індексом руху транспорту, у 2020 році Київ посів сьоме місце у світі серед мегаполісів, схильних до заторів на дорогах. Про це свідчать дані дослідження компанії </w:t>
            </w:r>
            <w:proofErr w:type="spellStart"/>
            <w:r w:rsidRPr="002314B0">
              <w:rPr>
                <w:rFonts w:ascii="Times New Roman" w:eastAsia="Calibri" w:hAnsi="Times New Roman" w:cs="Times New Roman"/>
              </w:rPr>
              <w:t>TomTom</w:t>
            </w:r>
            <w:proofErr w:type="spellEnd"/>
            <w:r w:rsidRPr="002314B0">
              <w:rPr>
                <w:rFonts w:ascii="Times New Roman" w:eastAsia="Calibri" w:hAnsi="Times New Roman" w:cs="Times New Roman"/>
              </w:rPr>
              <w:t xml:space="preserve">, що займається виробництвом навігаторів та </w:t>
            </w:r>
            <w:r w:rsidRPr="002314B0">
              <w:rPr>
                <w:rFonts w:ascii="Times New Roman" w:eastAsia="Calibri" w:hAnsi="Times New Roman" w:cs="Times New Roman"/>
              </w:rPr>
              <w:lastRenderedPageBreak/>
              <w:t xml:space="preserve">створенням програмного забезпечення для них. </w:t>
            </w:r>
          </w:p>
          <w:p w:rsidR="002314B0" w:rsidRPr="002314B0" w:rsidRDefault="002314B0" w:rsidP="002314B0">
            <w:pPr>
              <w:ind w:firstLine="851"/>
              <w:jc w:val="both"/>
              <w:rPr>
                <w:rFonts w:ascii="Times New Roman" w:eastAsia="Calibri" w:hAnsi="Times New Roman" w:cs="Times New Roman"/>
              </w:rPr>
            </w:pPr>
            <w:r w:rsidRPr="002314B0">
              <w:rPr>
                <w:rFonts w:ascii="Times New Roman" w:eastAsia="Calibri" w:hAnsi="Times New Roman" w:cs="Times New Roman"/>
              </w:rPr>
              <w:t>Варто зазначити, що у 2019 році Київ посідав 12 місце у даному рейтингу. Середні витрати часу в київських заторах у 2020 році склали 51%, що на 2% менше за минулорічні показники.</w:t>
            </w:r>
          </w:p>
          <w:p w:rsidR="002314B0" w:rsidRPr="002314B0" w:rsidRDefault="002314B0" w:rsidP="002314B0">
            <w:pPr>
              <w:ind w:firstLine="851"/>
              <w:jc w:val="both"/>
              <w:rPr>
                <w:rFonts w:ascii="Times New Roman" w:eastAsia="Calibri" w:hAnsi="Times New Roman" w:cs="Times New Roman"/>
                <w:b/>
              </w:rPr>
            </w:pPr>
            <w:r w:rsidRPr="002314B0">
              <w:rPr>
                <w:rFonts w:ascii="Times New Roman" w:eastAsia="Calibri" w:hAnsi="Times New Roman" w:cs="Times New Roman"/>
              </w:rPr>
              <w:t xml:space="preserve">- </w:t>
            </w:r>
            <w:r w:rsidRPr="002314B0">
              <w:rPr>
                <w:rFonts w:ascii="Times New Roman" w:eastAsia="Calibri" w:hAnsi="Times New Roman" w:cs="Times New Roman"/>
                <w:b/>
              </w:rPr>
              <w:t>збільшення кількості дорожньо-транспортних пригод</w:t>
            </w:r>
          </w:p>
          <w:p w:rsidR="002314B0" w:rsidRPr="002314B0" w:rsidRDefault="002314B0" w:rsidP="002314B0">
            <w:pPr>
              <w:ind w:firstLine="851"/>
              <w:jc w:val="both"/>
              <w:rPr>
                <w:rFonts w:ascii="Times New Roman" w:eastAsia="Calibri" w:hAnsi="Times New Roman" w:cs="Times New Roman"/>
              </w:rPr>
            </w:pPr>
            <w:r w:rsidRPr="002314B0">
              <w:rPr>
                <w:rFonts w:ascii="Times New Roman" w:eastAsia="Calibri" w:hAnsi="Times New Roman" w:cs="Times New Roman"/>
              </w:rPr>
              <w:t xml:space="preserve">Про це свідчить сумна статистика, відповідно до якої місто Київ є найбільш небезпечним регіоном в Україні для всіх учасників дорожнього руху. </w:t>
            </w:r>
          </w:p>
          <w:p w:rsidR="002314B0" w:rsidRPr="002314B0" w:rsidRDefault="002314B0" w:rsidP="002314B0">
            <w:pPr>
              <w:ind w:firstLine="851"/>
              <w:jc w:val="both"/>
              <w:rPr>
                <w:rFonts w:ascii="Times New Roman" w:eastAsia="Calibri" w:hAnsi="Times New Roman" w:cs="Times New Roman"/>
              </w:rPr>
            </w:pPr>
            <w:r w:rsidRPr="002314B0">
              <w:rPr>
                <w:rFonts w:ascii="Times New Roman" w:eastAsia="Calibri" w:hAnsi="Times New Roman" w:cs="Times New Roman"/>
              </w:rPr>
              <w:t xml:space="preserve">Згідно з статистичними даними Патрульної поліції України за останні 5 років (2016-2020рр.) в місті зареєстровано більш ніж 205 тис. дорожньо-транспортних пригод, що складає 25,75% від відповідного показника по країні в цілому, у яких загинуло 686 осіб та травмовано 13,4 тис. осіб. </w:t>
            </w:r>
          </w:p>
          <w:p w:rsidR="002314B0" w:rsidRPr="002314B0" w:rsidRDefault="002314B0" w:rsidP="002314B0">
            <w:pPr>
              <w:ind w:firstLine="851"/>
              <w:jc w:val="both"/>
              <w:rPr>
                <w:rFonts w:ascii="Times New Roman" w:eastAsia="Calibri" w:hAnsi="Times New Roman" w:cs="Times New Roman"/>
              </w:rPr>
            </w:pPr>
            <w:r w:rsidRPr="002314B0">
              <w:rPr>
                <w:rFonts w:ascii="Times New Roman" w:eastAsia="Calibri" w:hAnsi="Times New Roman" w:cs="Times New Roman"/>
              </w:rPr>
              <w:t>За оперативними даними за 2020 рік у м. Києві сталось 39,5 тис.  дорожньо-транспортних пригод, у яких загинуло 111 осіб та травмовано близько 2,35 тис. осіб.</w:t>
            </w:r>
          </w:p>
          <w:p w:rsidR="000912D7" w:rsidRPr="000912D7" w:rsidRDefault="000912D7" w:rsidP="002314B0">
            <w:pPr>
              <w:ind w:firstLine="851"/>
              <w:jc w:val="both"/>
              <w:rPr>
                <w:rFonts w:ascii="Times New Roman" w:hAnsi="Times New Roman" w:cs="Times New Roman"/>
                <w:noProof/>
                <w:sz w:val="28"/>
                <w:szCs w:val="28"/>
                <w:lang w:eastAsia="uk-UA"/>
              </w:rPr>
            </w:pPr>
          </w:p>
          <w:tbl>
            <w:tblPr>
              <w:tblStyle w:val="a3"/>
              <w:tblW w:w="7258" w:type="dxa"/>
              <w:tblLayout w:type="fixed"/>
              <w:tblLook w:val="04A0" w:firstRow="1" w:lastRow="0" w:firstColumn="1" w:lastColumn="0" w:noHBand="0" w:noVBand="1"/>
            </w:tblPr>
            <w:tblGrid>
              <w:gridCol w:w="3572"/>
              <w:gridCol w:w="3686"/>
            </w:tblGrid>
            <w:tr w:rsidR="000912D7" w:rsidRPr="000912D7" w:rsidTr="000912D7">
              <w:tc>
                <w:tcPr>
                  <w:tcW w:w="3572" w:type="dxa"/>
                </w:tcPr>
                <w:p w:rsidR="000912D7" w:rsidRPr="000912D7" w:rsidRDefault="000912D7" w:rsidP="002314B0">
                  <w:pPr>
                    <w:ind w:left="-142"/>
                    <w:rPr>
                      <w:rFonts w:ascii="Times New Roman" w:hAnsi="Times New Roman" w:cs="Times New Roman"/>
                      <w:sz w:val="28"/>
                      <w:szCs w:val="28"/>
                    </w:rPr>
                  </w:pPr>
                  <w:r w:rsidRPr="000912D7">
                    <w:rPr>
                      <w:rFonts w:ascii="Times New Roman" w:hAnsi="Times New Roman" w:cs="Times New Roman"/>
                      <w:noProof/>
                      <w:sz w:val="28"/>
                      <w:szCs w:val="28"/>
                      <w:lang w:eastAsia="uk-UA"/>
                    </w:rPr>
                    <w:drawing>
                      <wp:inline distT="0" distB="0" distL="0" distR="0" wp14:anchorId="0120959B" wp14:editId="5A18092A">
                        <wp:extent cx="2119357" cy="1682591"/>
                        <wp:effectExtent l="0" t="0" r="0" b="0"/>
                        <wp:docPr id="1" name="Рисунок 1" descr="C:\Users\ЦОДР2\Downloads\постраждал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ЦОДР2\Downloads\постраждалі.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0530" cy="1683522"/>
                                </a:xfrm>
                                <a:prstGeom prst="rect">
                                  <a:avLst/>
                                </a:prstGeom>
                                <a:noFill/>
                                <a:ln>
                                  <a:noFill/>
                                </a:ln>
                              </pic:spPr>
                            </pic:pic>
                          </a:graphicData>
                        </a:graphic>
                      </wp:inline>
                    </w:drawing>
                  </w:r>
                </w:p>
              </w:tc>
              <w:tc>
                <w:tcPr>
                  <w:tcW w:w="3686" w:type="dxa"/>
                </w:tcPr>
                <w:p w:rsidR="000912D7" w:rsidRPr="000912D7" w:rsidRDefault="000912D7" w:rsidP="000912D7">
                  <w:pPr>
                    <w:jc w:val="both"/>
                    <w:rPr>
                      <w:rFonts w:ascii="Times New Roman" w:hAnsi="Times New Roman" w:cs="Times New Roman"/>
                      <w:sz w:val="28"/>
                      <w:szCs w:val="28"/>
                    </w:rPr>
                  </w:pPr>
                  <w:r w:rsidRPr="000912D7">
                    <w:rPr>
                      <w:rFonts w:ascii="Times New Roman" w:hAnsi="Times New Roman" w:cs="Times New Roman"/>
                      <w:noProof/>
                      <w:sz w:val="28"/>
                      <w:szCs w:val="28"/>
                      <w:lang w:eastAsia="uk-UA"/>
                    </w:rPr>
                    <w:drawing>
                      <wp:inline distT="0" distB="0" distL="0" distR="0" wp14:anchorId="67247064" wp14:editId="7BF8935A">
                        <wp:extent cx="1880075" cy="1656503"/>
                        <wp:effectExtent l="0" t="0" r="6350" b="1270"/>
                        <wp:docPr id="2" name="Рисунок 2" descr="C:\Users\ЦОДР2\Documents\2021\ПРОЄКТ МЦП\смертельн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ЦОДР2\Documents\2021\ПРОЄКТ МЦП\смертельні.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9172" cy="1655707"/>
                                </a:xfrm>
                                <a:prstGeom prst="rect">
                                  <a:avLst/>
                                </a:prstGeom>
                                <a:noFill/>
                                <a:ln>
                                  <a:noFill/>
                                </a:ln>
                              </pic:spPr>
                            </pic:pic>
                          </a:graphicData>
                        </a:graphic>
                      </wp:inline>
                    </w:drawing>
                  </w:r>
                </w:p>
              </w:tc>
            </w:tr>
          </w:tbl>
          <w:p w:rsidR="002314B0" w:rsidRPr="002314B0" w:rsidRDefault="002314B0" w:rsidP="002314B0">
            <w:pPr>
              <w:ind w:right="176" w:firstLine="851"/>
              <w:jc w:val="both"/>
              <w:rPr>
                <w:rFonts w:ascii="Times New Roman" w:eastAsia="Calibri" w:hAnsi="Times New Roman" w:cs="Times New Roman"/>
              </w:rPr>
            </w:pPr>
            <w:r w:rsidRPr="002314B0">
              <w:rPr>
                <w:rFonts w:ascii="Times New Roman" w:eastAsia="Calibri" w:hAnsi="Times New Roman" w:cs="Times New Roman"/>
              </w:rPr>
              <w:t>Попередити виникнення аварійності повністю неможливо, оскільки дорожньо-транспортні пригоди трапляються не тільки внаслідок несприятливих дорожніх умов. На їх виникнення також впливає дуже багато чинників, які відносяться як до умов руху на автомобільній дорозі, так і до впливу самого транспортного потоку, окремого автомобіля, людського фактору, погодних умов тощо.</w:t>
            </w:r>
          </w:p>
          <w:p w:rsidR="002314B0" w:rsidRPr="002314B0" w:rsidRDefault="002314B0" w:rsidP="002314B0">
            <w:pPr>
              <w:ind w:right="176" w:firstLine="851"/>
              <w:jc w:val="both"/>
              <w:rPr>
                <w:rFonts w:ascii="Times New Roman" w:eastAsia="Calibri" w:hAnsi="Times New Roman" w:cs="Times New Roman"/>
              </w:rPr>
            </w:pPr>
            <w:r w:rsidRPr="002314B0">
              <w:rPr>
                <w:rFonts w:ascii="Times New Roman" w:eastAsia="Calibri" w:hAnsi="Times New Roman" w:cs="Times New Roman"/>
              </w:rPr>
              <w:t>Основними чинниками, які створюють небезпеку на дорогах та призводять до зростання дорожньо-транспортного травматизму є:</w:t>
            </w:r>
          </w:p>
          <w:p w:rsidR="002314B0" w:rsidRPr="002314B0" w:rsidRDefault="002314B0" w:rsidP="002314B0">
            <w:pPr>
              <w:ind w:right="176" w:firstLine="851"/>
              <w:jc w:val="both"/>
              <w:rPr>
                <w:rFonts w:ascii="Times New Roman" w:eastAsia="Calibri" w:hAnsi="Times New Roman" w:cs="Times New Roman"/>
              </w:rPr>
            </w:pPr>
            <w:r w:rsidRPr="002314B0">
              <w:rPr>
                <w:rFonts w:ascii="Times New Roman" w:eastAsia="Calibri" w:hAnsi="Times New Roman" w:cs="Times New Roman"/>
              </w:rPr>
              <w:t>•</w:t>
            </w:r>
            <w:r w:rsidRPr="002314B0">
              <w:rPr>
                <w:rFonts w:ascii="Times New Roman" w:eastAsia="Calibri" w:hAnsi="Times New Roman" w:cs="Times New Roman"/>
              </w:rPr>
              <w:tab/>
              <w:t>недотримання встановленої швидкості руху та правил маневрування, ігнорування використання ременів безпеки, керування транспортними засобами у стані алкогольного сп’яніння;</w:t>
            </w:r>
          </w:p>
          <w:p w:rsidR="002314B0" w:rsidRPr="002314B0" w:rsidRDefault="002314B0" w:rsidP="002314B0">
            <w:pPr>
              <w:ind w:right="176" w:firstLine="851"/>
              <w:jc w:val="both"/>
              <w:rPr>
                <w:rFonts w:ascii="Times New Roman" w:eastAsia="Calibri" w:hAnsi="Times New Roman" w:cs="Times New Roman"/>
              </w:rPr>
            </w:pPr>
            <w:r w:rsidRPr="002314B0">
              <w:rPr>
                <w:rFonts w:ascii="Times New Roman" w:eastAsia="Calibri" w:hAnsi="Times New Roman" w:cs="Times New Roman"/>
              </w:rPr>
              <w:t>•</w:t>
            </w:r>
            <w:r w:rsidRPr="002314B0">
              <w:rPr>
                <w:rFonts w:ascii="Times New Roman" w:eastAsia="Calibri" w:hAnsi="Times New Roman" w:cs="Times New Roman"/>
              </w:rPr>
              <w:tab/>
              <w:t xml:space="preserve">недотримання пішоходами правил дорожнього руху, перехід </w:t>
            </w:r>
            <w:r w:rsidRPr="002314B0">
              <w:rPr>
                <w:rFonts w:ascii="Times New Roman" w:eastAsia="Calibri" w:hAnsi="Times New Roman" w:cs="Times New Roman"/>
              </w:rPr>
              <w:lastRenderedPageBreak/>
              <w:t>проїзної частини у невстановлених місцях;</w:t>
            </w:r>
          </w:p>
          <w:p w:rsidR="002314B0" w:rsidRPr="002314B0" w:rsidRDefault="002314B0" w:rsidP="002314B0">
            <w:pPr>
              <w:ind w:right="176" w:firstLine="851"/>
              <w:jc w:val="both"/>
              <w:rPr>
                <w:rFonts w:ascii="Times New Roman" w:eastAsia="Calibri" w:hAnsi="Times New Roman" w:cs="Times New Roman"/>
              </w:rPr>
            </w:pPr>
            <w:r w:rsidRPr="002314B0">
              <w:rPr>
                <w:rFonts w:ascii="Times New Roman" w:eastAsia="Calibri" w:hAnsi="Times New Roman" w:cs="Times New Roman"/>
              </w:rPr>
              <w:t>•</w:t>
            </w:r>
            <w:r w:rsidRPr="002314B0">
              <w:rPr>
                <w:rFonts w:ascii="Times New Roman" w:eastAsia="Calibri" w:hAnsi="Times New Roman" w:cs="Times New Roman"/>
              </w:rPr>
              <w:tab/>
              <w:t>порушення правил проїзду перехресть;</w:t>
            </w:r>
          </w:p>
          <w:p w:rsidR="002314B0" w:rsidRPr="002314B0" w:rsidRDefault="002314B0" w:rsidP="002314B0">
            <w:pPr>
              <w:ind w:right="176" w:firstLine="851"/>
              <w:jc w:val="both"/>
              <w:rPr>
                <w:rFonts w:ascii="Times New Roman" w:eastAsia="Calibri" w:hAnsi="Times New Roman" w:cs="Times New Roman"/>
              </w:rPr>
            </w:pPr>
            <w:r w:rsidRPr="002314B0">
              <w:rPr>
                <w:rFonts w:ascii="Times New Roman" w:eastAsia="Calibri" w:hAnsi="Times New Roman" w:cs="Times New Roman"/>
              </w:rPr>
              <w:t>•</w:t>
            </w:r>
            <w:r w:rsidRPr="002314B0">
              <w:rPr>
                <w:rFonts w:ascii="Times New Roman" w:eastAsia="Calibri" w:hAnsi="Times New Roman" w:cs="Times New Roman"/>
              </w:rPr>
              <w:tab/>
            </w:r>
            <w:proofErr w:type="spellStart"/>
            <w:r w:rsidRPr="002314B0">
              <w:rPr>
                <w:rFonts w:ascii="Times New Roman" w:eastAsia="Calibri" w:hAnsi="Times New Roman" w:cs="Times New Roman"/>
              </w:rPr>
              <w:t>необлаштованість</w:t>
            </w:r>
            <w:proofErr w:type="spellEnd"/>
            <w:r w:rsidRPr="002314B0">
              <w:rPr>
                <w:rFonts w:ascii="Times New Roman" w:eastAsia="Calibri" w:hAnsi="Times New Roman" w:cs="Times New Roman"/>
              </w:rPr>
              <w:t xml:space="preserve"> пішохідних переходів (відсутність освітлення, розмітки тощо);</w:t>
            </w:r>
          </w:p>
          <w:p w:rsidR="002314B0" w:rsidRPr="002314B0" w:rsidRDefault="002314B0" w:rsidP="002314B0">
            <w:pPr>
              <w:ind w:right="176" w:firstLine="851"/>
              <w:jc w:val="both"/>
              <w:rPr>
                <w:rFonts w:ascii="Times New Roman" w:eastAsia="Calibri" w:hAnsi="Times New Roman" w:cs="Times New Roman"/>
              </w:rPr>
            </w:pPr>
            <w:r w:rsidRPr="002314B0">
              <w:rPr>
                <w:rFonts w:ascii="Times New Roman" w:eastAsia="Calibri" w:hAnsi="Times New Roman" w:cs="Times New Roman"/>
              </w:rPr>
              <w:t>•</w:t>
            </w:r>
            <w:r w:rsidRPr="002314B0">
              <w:rPr>
                <w:rFonts w:ascii="Times New Roman" w:eastAsia="Calibri" w:hAnsi="Times New Roman" w:cs="Times New Roman"/>
              </w:rPr>
              <w:tab/>
              <w:t>порушення правил паркування транспортних засобів на автомобільних дорогах;</w:t>
            </w:r>
          </w:p>
          <w:p w:rsidR="002314B0" w:rsidRPr="002314B0" w:rsidRDefault="002314B0" w:rsidP="002314B0">
            <w:pPr>
              <w:ind w:right="176" w:firstLine="851"/>
              <w:jc w:val="both"/>
              <w:rPr>
                <w:rFonts w:ascii="Times New Roman" w:eastAsia="Calibri" w:hAnsi="Times New Roman" w:cs="Times New Roman"/>
              </w:rPr>
            </w:pPr>
            <w:r w:rsidRPr="002314B0">
              <w:rPr>
                <w:rFonts w:ascii="Times New Roman" w:eastAsia="Calibri" w:hAnsi="Times New Roman" w:cs="Times New Roman"/>
              </w:rPr>
              <w:t>•</w:t>
            </w:r>
            <w:r w:rsidRPr="002314B0">
              <w:rPr>
                <w:rFonts w:ascii="Times New Roman" w:eastAsia="Calibri" w:hAnsi="Times New Roman" w:cs="Times New Roman"/>
              </w:rPr>
              <w:tab/>
              <w:t>встановлення вуличної реклами, особливо в районі перехресть, над смугами руху, на мостах, шляхопроводах;</w:t>
            </w:r>
          </w:p>
          <w:p w:rsidR="002314B0" w:rsidRPr="002314B0" w:rsidRDefault="002314B0" w:rsidP="002314B0">
            <w:pPr>
              <w:ind w:right="176" w:firstLine="851"/>
              <w:jc w:val="both"/>
              <w:rPr>
                <w:rFonts w:ascii="Times New Roman" w:eastAsia="Calibri" w:hAnsi="Times New Roman" w:cs="Times New Roman"/>
              </w:rPr>
            </w:pPr>
            <w:r w:rsidRPr="002314B0">
              <w:rPr>
                <w:rFonts w:ascii="Times New Roman" w:eastAsia="Calibri" w:hAnsi="Times New Roman" w:cs="Times New Roman"/>
              </w:rPr>
              <w:t>•</w:t>
            </w:r>
            <w:r w:rsidRPr="002314B0">
              <w:rPr>
                <w:rFonts w:ascii="Times New Roman" w:eastAsia="Calibri" w:hAnsi="Times New Roman" w:cs="Times New Roman"/>
              </w:rPr>
              <w:tab/>
              <w:t>незадовільна якість дорожнього покриття, відсутність розмітки, тощо.</w:t>
            </w:r>
          </w:p>
          <w:p w:rsidR="002314B0" w:rsidRPr="002314B0" w:rsidRDefault="002314B0" w:rsidP="002314B0">
            <w:pPr>
              <w:ind w:right="176" w:firstLine="851"/>
              <w:jc w:val="both"/>
              <w:rPr>
                <w:rFonts w:ascii="Times New Roman" w:eastAsia="Calibri" w:hAnsi="Times New Roman" w:cs="Times New Roman"/>
              </w:rPr>
            </w:pPr>
            <w:r w:rsidRPr="002314B0">
              <w:rPr>
                <w:rFonts w:ascii="Times New Roman" w:eastAsia="Calibri" w:hAnsi="Times New Roman" w:cs="Times New Roman"/>
              </w:rPr>
              <w:t xml:space="preserve">- </w:t>
            </w:r>
            <w:r w:rsidRPr="002314B0">
              <w:rPr>
                <w:rFonts w:ascii="Times New Roman" w:eastAsia="Calibri" w:hAnsi="Times New Roman" w:cs="Times New Roman"/>
                <w:b/>
              </w:rPr>
              <w:t>повільне впровадження автоматизованих систем управління дорожнім рухом, низький рівень упровадження та практичного застосування новітніх світових технологій, використання автоматизованих засобів контролю та регулювання дорожнього руху</w:t>
            </w:r>
          </w:p>
          <w:p w:rsidR="002314B0" w:rsidRPr="002314B0" w:rsidRDefault="002314B0" w:rsidP="002314B0">
            <w:pPr>
              <w:ind w:right="176" w:firstLine="851"/>
              <w:jc w:val="both"/>
              <w:rPr>
                <w:rFonts w:ascii="Times New Roman" w:eastAsia="Calibri" w:hAnsi="Times New Roman" w:cs="Times New Roman"/>
              </w:rPr>
            </w:pPr>
            <w:r w:rsidRPr="002314B0">
              <w:rPr>
                <w:rFonts w:ascii="Times New Roman" w:eastAsia="Calibri" w:hAnsi="Times New Roman" w:cs="Times New Roman"/>
              </w:rPr>
              <w:t>В умовах бурхливого росту автомобілізації, керування транспортними потоками є одним з найважливіших завдань в організації дорожнього руху.</w:t>
            </w:r>
          </w:p>
          <w:p w:rsidR="002314B0" w:rsidRPr="002314B0" w:rsidRDefault="002314B0" w:rsidP="002314B0">
            <w:pPr>
              <w:ind w:right="176" w:firstLine="851"/>
              <w:jc w:val="both"/>
              <w:rPr>
                <w:rFonts w:ascii="Times New Roman" w:eastAsia="Calibri" w:hAnsi="Times New Roman" w:cs="Times New Roman"/>
              </w:rPr>
            </w:pPr>
            <w:r w:rsidRPr="002314B0">
              <w:rPr>
                <w:rFonts w:ascii="Times New Roman" w:eastAsia="Calibri" w:hAnsi="Times New Roman" w:cs="Times New Roman"/>
              </w:rPr>
              <w:t>При реалізації заходів щодо організації дорожнього руху виділяється два пріоритети: впровадження технічних засобів регулювання дорожнім рухом: тих, що безпосередньо впливають на транспортні й пішохідні потоки з метою формування їхніх необхідних параметрів (дорожні знаки, світлофори, направляючі пристрої і т. д.) та тих, що забезпечують роботу засобів першої групи по заданому алгоритму (дорожні контролери, детектори транспорту, засоби обробки й передачі інформації, засоби диспетчерського зв’язку і т. д.)</w:t>
            </w:r>
          </w:p>
          <w:p w:rsidR="002314B0" w:rsidRPr="002314B0" w:rsidRDefault="002314B0" w:rsidP="002314B0">
            <w:pPr>
              <w:ind w:right="176" w:firstLine="851"/>
              <w:jc w:val="both"/>
              <w:rPr>
                <w:rFonts w:ascii="Times New Roman" w:eastAsia="Calibri" w:hAnsi="Times New Roman" w:cs="Times New Roman"/>
              </w:rPr>
            </w:pPr>
            <w:r w:rsidRPr="002314B0">
              <w:rPr>
                <w:rFonts w:ascii="Times New Roman" w:eastAsia="Calibri" w:hAnsi="Times New Roman" w:cs="Times New Roman"/>
              </w:rPr>
              <w:t>На даний час первинні елементи до впровадження сучасних автоматичних систем керування дорожнім рухом (далі – АСКДР) у вигляді стійкого каналу зв’язку між об’єктами транспортної інфраструктури та центром управління відсутні. Наразі в більшості випадків використовуються два види зв’язку: лініями зв’язку «мідь» та каналами стільникового зв’язку GPRS.</w:t>
            </w:r>
          </w:p>
          <w:p w:rsidR="002314B0" w:rsidRPr="002314B0" w:rsidRDefault="002314B0" w:rsidP="002314B0">
            <w:pPr>
              <w:ind w:right="176" w:firstLine="851"/>
              <w:jc w:val="both"/>
              <w:rPr>
                <w:rFonts w:ascii="Times New Roman" w:eastAsia="Calibri" w:hAnsi="Times New Roman" w:cs="Times New Roman"/>
              </w:rPr>
            </w:pPr>
            <w:r w:rsidRPr="002314B0">
              <w:rPr>
                <w:rFonts w:ascii="Times New Roman" w:eastAsia="Calibri" w:hAnsi="Times New Roman" w:cs="Times New Roman"/>
              </w:rPr>
              <w:t xml:space="preserve">Проблематикою перших є низька швидкість передачі  даних та строк експлуатації з 1990 року, що призводить до виходу останніх з ладу. </w:t>
            </w:r>
          </w:p>
          <w:p w:rsidR="002314B0" w:rsidRPr="002314B0" w:rsidRDefault="002314B0" w:rsidP="002314B0">
            <w:pPr>
              <w:ind w:right="176" w:firstLine="851"/>
              <w:jc w:val="both"/>
              <w:rPr>
                <w:rFonts w:ascii="Times New Roman" w:eastAsia="Calibri" w:hAnsi="Times New Roman" w:cs="Times New Roman"/>
              </w:rPr>
            </w:pPr>
            <w:r w:rsidRPr="002314B0">
              <w:rPr>
                <w:rFonts w:ascii="Times New Roman" w:eastAsia="Calibri" w:hAnsi="Times New Roman" w:cs="Times New Roman"/>
              </w:rPr>
              <w:t>Головною проблематикою стільникового зв’язку GPRS є нестабільний зв’язок. Постійна втрата зв’язку унеможливлює ефективне управління технічними засобами регулювання дорожнім рухом.</w:t>
            </w:r>
          </w:p>
          <w:p w:rsidR="002314B0" w:rsidRPr="002314B0" w:rsidRDefault="002314B0" w:rsidP="002314B0">
            <w:pPr>
              <w:ind w:right="176" w:firstLine="851"/>
              <w:jc w:val="both"/>
              <w:rPr>
                <w:rFonts w:ascii="Times New Roman" w:eastAsia="Calibri" w:hAnsi="Times New Roman" w:cs="Times New Roman"/>
              </w:rPr>
            </w:pPr>
            <w:r w:rsidRPr="002314B0">
              <w:rPr>
                <w:rFonts w:ascii="Times New Roman" w:eastAsia="Calibri" w:hAnsi="Times New Roman" w:cs="Times New Roman"/>
              </w:rPr>
              <w:t>Впродовж 2016-2021 років до існуючої системи центрального пункту керування служби АСКДР підключено 703 світлофорних об’єкта, які працюють в координованому керуванні (за якими забезпечено цілодобове безперебійне керування та контроль).</w:t>
            </w:r>
          </w:p>
          <w:p w:rsidR="002314B0" w:rsidRPr="002314B0" w:rsidRDefault="002314B0" w:rsidP="002314B0">
            <w:pPr>
              <w:ind w:right="176" w:firstLine="851"/>
              <w:jc w:val="both"/>
              <w:rPr>
                <w:rFonts w:ascii="Times New Roman" w:eastAsia="Calibri" w:hAnsi="Times New Roman" w:cs="Times New Roman"/>
              </w:rPr>
            </w:pPr>
            <w:r w:rsidRPr="002314B0">
              <w:rPr>
                <w:rFonts w:ascii="Times New Roman" w:eastAsia="Calibri" w:hAnsi="Times New Roman" w:cs="Times New Roman"/>
              </w:rPr>
              <w:t xml:space="preserve">- </w:t>
            </w:r>
            <w:r w:rsidRPr="002314B0">
              <w:rPr>
                <w:rFonts w:ascii="Times New Roman" w:eastAsia="Calibri" w:hAnsi="Times New Roman" w:cs="Times New Roman"/>
                <w:b/>
              </w:rPr>
              <w:t xml:space="preserve">відсутність програмного продукту (забезпечення), який би </w:t>
            </w:r>
            <w:r w:rsidRPr="002314B0">
              <w:rPr>
                <w:rFonts w:ascii="Times New Roman" w:eastAsia="Calibri" w:hAnsi="Times New Roman" w:cs="Times New Roman"/>
                <w:b/>
              </w:rPr>
              <w:lastRenderedPageBreak/>
              <w:t>зосередив у собі всі програмні рішення для покращення всіх видів керування дорожнім трафіком</w:t>
            </w:r>
          </w:p>
          <w:p w:rsidR="002314B0" w:rsidRPr="002314B0" w:rsidRDefault="002314B0" w:rsidP="002314B0">
            <w:pPr>
              <w:ind w:right="176" w:firstLine="851"/>
              <w:jc w:val="both"/>
              <w:rPr>
                <w:rFonts w:ascii="Times New Roman" w:eastAsia="Calibri" w:hAnsi="Times New Roman" w:cs="Times New Roman"/>
              </w:rPr>
            </w:pPr>
            <w:r w:rsidRPr="002314B0">
              <w:rPr>
                <w:rFonts w:ascii="Times New Roman" w:eastAsia="Calibri" w:hAnsi="Times New Roman" w:cs="Times New Roman"/>
              </w:rPr>
              <w:t xml:space="preserve">Відсутня уніфікована система в частині моніторингу та керування всіма елементами </w:t>
            </w:r>
            <w:proofErr w:type="spellStart"/>
            <w:r w:rsidRPr="002314B0">
              <w:rPr>
                <w:rFonts w:ascii="Times New Roman" w:eastAsia="Calibri" w:hAnsi="Times New Roman" w:cs="Times New Roman"/>
              </w:rPr>
              <w:t>вулично</w:t>
            </w:r>
            <w:proofErr w:type="spellEnd"/>
            <w:r w:rsidRPr="002314B0">
              <w:rPr>
                <w:rFonts w:ascii="Times New Roman" w:eastAsia="Calibri" w:hAnsi="Times New Roman" w:cs="Times New Roman"/>
              </w:rPr>
              <w:t>-дорожньої мережі м. Києва.</w:t>
            </w:r>
          </w:p>
          <w:p w:rsidR="002314B0" w:rsidRPr="002314B0" w:rsidRDefault="002314B0" w:rsidP="002314B0">
            <w:pPr>
              <w:ind w:right="176" w:firstLine="851"/>
              <w:jc w:val="both"/>
              <w:rPr>
                <w:rFonts w:ascii="Times New Roman" w:eastAsia="Calibri" w:hAnsi="Times New Roman" w:cs="Times New Roman"/>
              </w:rPr>
            </w:pPr>
            <w:r w:rsidRPr="002314B0">
              <w:rPr>
                <w:rFonts w:ascii="Times New Roman" w:eastAsia="Calibri" w:hAnsi="Times New Roman" w:cs="Times New Roman"/>
              </w:rPr>
              <w:t>Наразі в місті функціонує центральний пункт керування світлофорними об’єктами, що не оновлювався більше 15-ти років, морально застарів та не відповідає технічним потребам сьогодення. Неможлива інтеграція супутніх систем в сфері керування дорожнім рухом.</w:t>
            </w:r>
          </w:p>
          <w:p w:rsidR="002314B0" w:rsidRPr="002314B0" w:rsidRDefault="002314B0" w:rsidP="002314B0">
            <w:pPr>
              <w:ind w:right="176" w:firstLine="851"/>
              <w:jc w:val="both"/>
              <w:rPr>
                <w:rFonts w:ascii="Times New Roman" w:eastAsia="Calibri" w:hAnsi="Times New Roman" w:cs="Times New Roman"/>
                <w:b/>
              </w:rPr>
            </w:pPr>
            <w:r w:rsidRPr="002314B0">
              <w:rPr>
                <w:rFonts w:ascii="Times New Roman" w:eastAsia="Calibri" w:hAnsi="Times New Roman" w:cs="Times New Roman"/>
              </w:rPr>
              <w:t>-</w:t>
            </w:r>
            <w:r w:rsidRPr="002314B0">
              <w:rPr>
                <w:rFonts w:ascii="Times New Roman" w:eastAsia="Calibri" w:hAnsi="Times New Roman" w:cs="Times New Roman"/>
              </w:rPr>
              <w:tab/>
            </w:r>
            <w:r w:rsidRPr="002314B0">
              <w:rPr>
                <w:rFonts w:ascii="Times New Roman" w:eastAsia="Calibri" w:hAnsi="Times New Roman" w:cs="Times New Roman"/>
                <w:b/>
              </w:rPr>
              <w:t xml:space="preserve">відсутність належного контролю та недосконалість нормативно-правової бази щодо розробки у складі </w:t>
            </w:r>
            <w:proofErr w:type="spellStart"/>
            <w:r w:rsidRPr="002314B0">
              <w:rPr>
                <w:rFonts w:ascii="Times New Roman" w:eastAsia="Calibri" w:hAnsi="Times New Roman" w:cs="Times New Roman"/>
                <w:b/>
              </w:rPr>
              <w:t>проєктів</w:t>
            </w:r>
            <w:proofErr w:type="spellEnd"/>
            <w:r w:rsidRPr="002314B0">
              <w:rPr>
                <w:rFonts w:ascii="Times New Roman" w:eastAsia="Calibri" w:hAnsi="Times New Roman" w:cs="Times New Roman"/>
                <w:b/>
              </w:rPr>
              <w:t xml:space="preserve"> будівництва об’єктів у м. Києві схем організації дорожнього руху, пішохідних зон та велосипедних доріжок</w:t>
            </w:r>
          </w:p>
          <w:p w:rsidR="002314B0" w:rsidRPr="002314B0" w:rsidRDefault="002314B0" w:rsidP="002314B0">
            <w:pPr>
              <w:ind w:right="176" w:firstLine="851"/>
              <w:jc w:val="both"/>
              <w:rPr>
                <w:rFonts w:ascii="Times New Roman" w:eastAsia="Calibri" w:hAnsi="Times New Roman" w:cs="Times New Roman"/>
                <w:b/>
              </w:rPr>
            </w:pPr>
            <w:r w:rsidRPr="002314B0">
              <w:rPr>
                <w:rFonts w:ascii="Times New Roman" w:eastAsia="Calibri" w:hAnsi="Times New Roman" w:cs="Times New Roman"/>
                <w:b/>
              </w:rPr>
              <w:t>-</w:t>
            </w:r>
            <w:r w:rsidRPr="002314B0">
              <w:rPr>
                <w:rFonts w:ascii="Times New Roman" w:eastAsia="Calibri" w:hAnsi="Times New Roman" w:cs="Times New Roman"/>
                <w:b/>
              </w:rPr>
              <w:tab/>
              <w:t>висока інтенсивність руйнації доріг</w:t>
            </w:r>
          </w:p>
          <w:p w:rsidR="002314B0" w:rsidRPr="002314B0" w:rsidRDefault="002314B0" w:rsidP="002314B0">
            <w:pPr>
              <w:ind w:right="176" w:firstLine="851"/>
              <w:jc w:val="both"/>
              <w:rPr>
                <w:rFonts w:ascii="Times New Roman" w:eastAsia="Calibri" w:hAnsi="Times New Roman" w:cs="Times New Roman"/>
              </w:rPr>
            </w:pPr>
            <w:r w:rsidRPr="002314B0">
              <w:rPr>
                <w:rFonts w:ascii="Times New Roman" w:eastAsia="Calibri" w:hAnsi="Times New Roman" w:cs="Times New Roman"/>
              </w:rPr>
              <w:t>Неконтрольований рух перевантажених транспортних засобів – одна із основних причин інтенсивної руйнації доріг.</w:t>
            </w:r>
          </w:p>
          <w:p w:rsidR="002314B0" w:rsidRPr="002314B0" w:rsidRDefault="002314B0" w:rsidP="002314B0">
            <w:pPr>
              <w:ind w:right="176" w:firstLine="851"/>
              <w:jc w:val="both"/>
              <w:rPr>
                <w:rFonts w:ascii="Times New Roman" w:eastAsia="Calibri" w:hAnsi="Times New Roman" w:cs="Times New Roman"/>
              </w:rPr>
            </w:pPr>
            <w:r w:rsidRPr="002314B0">
              <w:rPr>
                <w:rFonts w:ascii="Times New Roman" w:eastAsia="Calibri" w:hAnsi="Times New Roman" w:cs="Times New Roman"/>
              </w:rPr>
              <w:t xml:space="preserve">Вантажні автомобілі становлять 10% від загального транспортного потоку і водночас наносять 90% шкоди дорогам, створюючи </w:t>
            </w:r>
            <w:proofErr w:type="spellStart"/>
            <w:r w:rsidRPr="002314B0">
              <w:rPr>
                <w:rFonts w:ascii="Times New Roman" w:eastAsia="Calibri" w:hAnsi="Times New Roman" w:cs="Times New Roman"/>
              </w:rPr>
              <w:t>колійності</w:t>
            </w:r>
            <w:proofErr w:type="spellEnd"/>
            <w:r w:rsidRPr="002314B0">
              <w:rPr>
                <w:rFonts w:ascii="Times New Roman" w:eastAsia="Calibri" w:hAnsi="Times New Roman" w:cs="Times New Roman"/>
              </w:rPr>
              <w:t>, вибоїни і тріщини.</w:t>
            </w:r>
          </w:p>
          <w:p w:rsidR="002314B0" w:rsidRPr="002314B0" w:rsidRDefault="002314B0" w:rsidP="002314B0">
            <w:pPr>
              <w:ind w:right="176" w:firstLine="851"/>
              <w:jc w:val="both"/>
              <w:rPr>
                <w:rFonts w:ascii="Times New Roman" w:eastAsia="Calibri" w:hAnsi="Times New Roman" w:cs="Times New Roman"/>
              </w:rPr>
            </w:pPr>
            <w:r w:rsidRPr="002314B0">
              <w:rPr>
                <w:rFonts w:ascii="Times New Roman" w:eastAsia="Calibri" w:hAnsi="Times New Roman" w:cs="Times New Roman"/>
              </w:rPr>
              <w:t xml:space="preserve">Перевантаження вантажного автомобіля лише на 25% збільшує негативний вплив на дорогу в 3 рази і дорівнює впливу руху 70 500 </w:t>
            </w:r>
            <w:proofErr w:type="spellStart"/>
            <w:r w:rsidRPr="002314B0">
              <w:rPr>
                <w:rFonts w:ascii="Times New Roman" w:eastAsia="Calibri" w:hAnsi="Times New Roman" w:cs="Times New Roman"/>
              </w:rPr>
              <w:t>автомобілей</w:t>
            </w:r>
            <w:proofErr w:type="spellEnd"/>
            <w:r w:rsidRPr="002314B0">
              <w:rPr>
                <w:rFonts w:ascii="Times New Roman" w:eastAsia="Calibri" w:hAnsi="Times New Roman" w:cs="Times New Roman"/>
              </w:rPr>
              <w:t>.</w:t>
            </w:r>
          </w:p>
          <w:p w:rsidR="00C95C97" w:rsidRPr="002314B0" w:rsidRDefault="002314B0" w:rsidP="002314B0">
            <w:pPr>
              <w:ind w:right="176" w:firstLine="851"/>
              <w:jc w:val="both"/>
              <w:rPr>
                <w:rFonts w:ascii="Times New Roman" w:eastAsia="Calibri" w:hAnsi="Times New Roman" w:cs="Times New Roman"/>
              </w:rPr>
            </w:pPr>
            <w:r w:rsidRPr="002314B0">
              <w:rPr>
                <w:rFonts w:ascii="Times New Roman" w:eastAsia="Calibri" w:hAnsi="Times New Roman" w:cs="Times New Roman"/>
              </w:rPr>
              <w:t>К</w:t>
            </w:r>
            <w:r w:rsidR="0012602D">
              <w:rPr>
                <w:rFonts w:ascii="Times New Roman" w:eastAsia="Calibri" w:hAnsi="Times New Roman" w:cs="Times New Roman"/>
              </w:rPr>
              <w:t>р</w:t>
            </w:r>
            <w:r w:rsidRPr="002314B0">
              <w:rPr>
                <w:rFonts w:ascii="Times New Roman" w:eastAsia="Calibri" w:hAnsi="Times New Roman" w:cs="Times New Roman"/>
              </w:rPr>
              <w:t>ім того, перевантажений транспортний засіб створює загрозливу ситуацію для всіх учасників дорожнього руху. Якщо у випадку екстреного гальмування звичайна вантажівка зберігає довжину гальмівного шляху в межах норми, то перевантажена – перевищує її вдвічі. А за несприятливих погодних умов у екстремальних ситуаціях така вантажівка стає майже повністю некерованою.</w:t>
            </w:r>
          </w:p>
          <w:p w:rsidR="003614B5" w:rsidRDefault="003614B5" w:rsidP="002314B0">
            <w:pPr>
              <w:ind w:right="176" w:firstLine="851"/>
              <w:jc w:val="both"/>
              <w:rPr>
                <w:rFonts w:ascii="Times New Roman" w:eastAsia="Calibri" w:hAnsi="Times New Roman" w:cs="Times New Roman"/>
                <w:shd w:val="clear" w:color="auto" w:fill="FFFFFF"/>
              </w:rPr>
            </w:pPr>
          </w:p>
          <w:p w:rsidR="003614B5" w:rsidRDefault="003614B5" w:rsidP="002314B0">
            <w:pPr>
              <w:ind w:right="176" w:firstLine="851"/>
              <w:jc w:val="both"/>
              <w:rPr>
                <w:rFonts w:ascii="Times New Roman" w:eastAsia="Calibri" w:hAnsi="Times New Roman" w:cs="Times New Roman"/>
                <w:shd w:val="clear" w:color="auto" w:fill="FFFFFF"/>
              </w:rPr>
            </w:pPr>
          </w:p>
          <w:p w:rsidR="003614B5" w:rsidRDefault="003614B5" w:rsidP="002314B0">
            <w:pPr>
              <w:ind w:right="176" w:firstLine="851"/>
              <w:jc w:val="both"/>
              <w:rPr>
                <w:rFonts w:ascii="Times New Roman" w:eastAsia="Calibri" w:hAnsi="Times New Roman" w:cs="Times New Roman"/>
                <w:shd w:val="clear" w:color="auto" w:fill="FFFFFF"/>
              </w:rPr>
            </w:pPr>
          </w:p>
          <w:p w:rsidR="003614B5" w:rsidRDefault="003614B5" w:rsidP="002314B0">
            <w:pPr>
              <w:ind w:right="176" w:firstLine="851"/>
              <w:jc w:val="both"/>
              <w:rPr>
                <w:rFonts w:ascii="Times New Roman" w:eastAsia="Calibri" w:hAnsi="Times New Roman" w:cs="Times New Roman"/>
                <w:shd w:val="clear" w:color="auto" w:fill="FFFFFF"/>
              </w:rPr>
            </w:pPr>
          </w:p>
          <w:p w:rsidR="003614B5" w:rsidRDefault="003614B5" w:rsidP="002314B0">
            <w:pPr>
              <w:ind w:right="176" w:firstLine="851"/>
              <w:jc w:val="both"/>
              <w:rPr>
                <w:rFonts w:ascii="Times New Roman" w:eastAsia="Calibri" w:hAnsi="Times New Roman" w:cs="Times New Roman"/>
                <w:shd w:val="clear" w:color="auto" w:fill="FFFFFF"/>
              </w:rPr>
            </w:pPr>
          </w:p>
          <w:p w:rsidR="003614B5" w:rsidRDefault="003614B5" w:rsidP="002314B0">
            <w:pPr>
              <w:ind w:right="176" w:firstLine="851"/>
              <w:jc w:val="both"/>
              <w:rPr>
                <w:rFonts w:ascii="Times New Roman" w:eastAsia="Calibri" w:hAnsi="Times New Roman" w:cs="Times New Roman"/>
                <w:shd w:val="clear" w:color="auto" w:fill="FFFFFF"/>
              </w:rPr>
            </w:pPr>
          </w:p>
          <w:p w:rsidR="00F71109" w:rsidRDefault="00F71109" w:rsidP="002314B0">
            <w:pPr>
              <w:ind w:right="176" w:firstLine="851"/>
              <w:jc w:val="both"/>
              <w:rPr>
                <w:rFonts w:ascii="Times New Roman" w:eastAsia="Calibri" w:hAnsi="Times New Roman" w:cs="Times New Roman"/>
                <w:shd w:val="clear" w:color="auto" w:fill="FFFFFF"/>
              </w:rPr>
            </w:pPr>
          </w:p>
          <w:p w:rsidR="00F71109" w:rsidRDefault="00F71109" w:rsidP="002314B0">
            <w:pPr>
              <w:ind w:right="176" w:firstLine="851"/>
              <w:jc w:val="both"/>
              <w:rPr>
                <w:rFonts w:ascii="Times New Roman" w:eastAsia="Calibri" w:hAnsi="Times New Roman" w:cs="Times New Roman"/>
                <w:shd w:val="clear" w:color="auto" w:fill="FFFFFF"/>
              </w:rPr>
            </w:pPr>
          </w:p>
          <w:p w:rsidR="007E21A4" w:rsidRDefault="007E21A4" w:rsidP="002314B0">
            <w:pPr>
              <w:ind w:right="176" w:firstLine="851"/>
              <w:jc w:val="both"/>
              <w:rPr>
                <w:rFonts w:ascii="Times New Roman" w:eastAsia="Calibri" w:hAnsi="Times New Roman" w:cs="Times New Roman"/>
                <w:shd w:val="clear" w:color="auto" w:fill="FFFFFF"/>
                <w:lang w:val="ru-RU"/>
              </w:rPr>
            </w:pPr>
          </w:p>
          <w:p w:rsidR="003B682E" w:rsidRDefault="003B682E" w:rsidP="002314B0">
            <w:pPr>
              <w:ind w:right="176" w:firstLine="851"/>
              <w:jc w:val="both"/>
              <w:rPr>
                <w:rFonts w:ascii="Times New Roman" w:eastAsia="Calibri" w:hAnsi="Times New Roman" w:cs="Times New Roman"/>
                <w:shd w:val="clear" w:color="auto" w:fill="FFFFFF"/>
                <w:lang w:val="ru-RU"/>
              </w:rPr>
            </w:pPr>
          </w:p>
          <w:p w:rsidR="003B682E" w:rsidRDefault="003B682E" w:rsidP="002314B0">
            <w:pPr>
              <w:ind w:right="176" w:firstLine="851"/>
              <w:jc w:val="both"/>
              <w:rPr>
                <w:rFonts w:ascii="Times New Roman" w:eastAsia="Calibri" w:hAnsi="Times New Roman" w:cs="Times New Roman"/>
                <w:shd w:val="clear" w:color="auto" w:fill="FFFFFF"/>
                <w:lang w:val="ru-RU"/>
              </w:rPr>
            </w:pPr>
          </w:p>
          <w:p w:rsidR="003B682E" w:rsidRDefault="003B682E" w:rsidP="002314B0">
            <w:pPr>
              <w:ind w:right="176" w:firstLine="851"/>
              <w:jc w:val="both"/>
              <w:rPr>
                <w:rFonts w:ascii="Times New Roman" w:eastAsia="Calibri" w:hAnsi="Times New Roman" w:cs="Times New Roman"/>
                <w:shd w:val="clear" w:color="auto" w:fill="FFFFFF"/>
                <w:lang w:val="ru-RU"/>
              </w:rPr>
            </w:pPr>
          </w:p>
          <w:p w:rsidR="003B682E" w:rsidRDefault="003B682E" w:rsidP="002314B0">
            <w:pPr>
              <w:ind w:right="176" w:firstLine="851"/>
              <w:jc w:val="both"/>
              <w:rPr>
                <w:rFonts w:ascii="Times New Roman" w:eastAsia="Calibri" w:hAnsi="Times New Roman" w:cs="Times New Roman"/>
                <w:shd w:val="clear" w:color="auto" w:fill="FFFFFF"/>
                <w:lang w:val="ru-RU"/>
              </w:rPr>
            </w:pPr>
          </w:p>
          <w:p w:rsidR="003B682E" w:rsidRDefault="003B682E" w:rsidP="002314B0">
            <w:pPr>
              <w:ind w:right="176" w:firstLine="851"/>
              <w:jc w:val="both"/>
              <w:rPr>
                <w:rFonts w:ascii="Times New Roman" w:eastAsia="Calibri" w:hAnsi="Times New Roman" w:cs="Times New Roman"/>
                <w:shd w:val="clear" w:color="auto" w:fill="FFFFFF"/>
                <w:lang w:val="ru-RU"/>
              </w:rPr>
            </w:pPr>
          </w:p>
          <w:p w:rsidR="003B682E" w:rsidRDefault="003B682E" w:rsidP="002314B0">
            <w:pPr>
              <w:ind w:right="176" w:firstLine="851"/>
              <w:jc w:val="both"/>
              <w:rPr>
                <w:rFonts w:ascii="Times New Roman" w:eastAsia="Calibri" w:hAnsi="Times New Roman" w:cs="Times New Roman"/>
                <w:shd w:val="clear" w:color="auto" w:fill="FFFFFF"/>
                <w:lang w:val="ru-RU"/>
              </w:rPr>
            </w:pPr>
          </w:p>
          <w:p w:rsidR="003B682E" w:rsidRDefault="003B682E" w:rsidP="002314B0">
            <w:pPr>
              <w:ind w:right="176" w:firstLine="851"/>
              <w:jc w:val="both"/>
              <w:rPr>
                <w:rFonts w:ascii="Times New Roman" w:eastAsia="Calibri" w:hAnsi="Times New Roman" w:cs="Times New Roman"/>
                <w:shd w:val="clear" w:color="auto" w:fill="FFFFFF"/>
                <w:lang w:val="ru-RU"/>
              </w:rPr>
            </w:pPr>
          </w:p>
          <w:p w:rsidR="003B682E" w:rsidRDefault="003B682E" w:rsidP="002314B0">
            <w:pPr>
              <w:ind w:right="176" w:firstLine="851"/>
              <w:jc w:val="both"/>
              <w:rPr>
                <w:rFonts w:ascii="Times New Roman" w:eastAsia="Calibri" w:hAnsi="Times New Roman" w:cs="Times New Roman"/>
                <w:shd w:val="clear" w:color="auto" w:fill="FFFFFF"/>
                <w:lang w:val="ru-RU"/>
              </w:rPr>
            </w:pPr>
          </w:p>
          <w:p w:rsidR="003B682E" w:rsidRDefault="003B682E" w:rsidP="002314B0">
            <w:pPr>
              <w:ind w:right="176" w:firstLine="851"/>
              <w:jc w:val="both"/>
              <w:rPr>
                <w:rFonts w:ascii="Times New Roman" w:eastAsia="Calibri" w:hAnsi="Times New Roman" w:cs="Times New Roman"/>
                <w:shd w:val="clear" w:color="auto" w:fill="FFFFFF"/>
                <w:lang w:val="ru-RU"/>
              </w:rPr>
            </w:pPr>
          </w:p>
          <w:p w:rsidR="003B682E" w:rsidRDefault="003B682E" w:rsidP="002314B0">
            <w:pPr>
              <w:ind w:right="176" w:firstLine="851"/>
              <w:jc w:val="both"/>
              <w:rPr>
                <w:rFonts w:ascii="Times New Roman" w:eastAsia="Calibri" w:hAnsi="Times New Roman" w:cs="Times New Roman"/>
                <w:shd w:val="clear" w:color="auto" w:fill="FFFFFF"/>
                <w:lang w:val="ru-RU"/>
              </w:rPr>
            </w:pPr>
          </w:p>
          <w:p w:rsidR="003B682E" w:rsidRDefault="003B682E" w:rsidP="002314B0">
            <w:pPr>
              <w:ind w:right="176" w:firstLine="851"/>
              <w:jc w:val="both"/>
              <w:rPr>
                <w:rFonts w:ascii="Times New Roman" w:eastAsia="Calibri" w:hAnsi="Times New Roman" w:cs="Times New Roman"/>
                <w:shd w:val="clear" w:color="auto" w:fill="FFFFFF"/>
                <w:lang w:val="ru-RU"/>
              </w:rPr>
            </w:pPr>
          </w:p>
          <w:p w:rsidR="003B682E" w:rsidRDefault="003B682E" w:rsidP="002314B0">
            <w:pPr>
              <w:ind w:right="176" w:firstLine="851"/>
              <w:jc w:val="both"/>
              <w:rPr>
                <w:rFonts w:ascii="Times New Roman" w:eastAsia="Calibri" w:hAnsi="Times New Roman" w:cs="Times New Roman"/>
                <w:shd w:val="clear" w:color="auto" w:fill="FFFFFF"/>
                <w:lang w:val="ru-RU"/>
              </w:rPr>
            </w:pPr>
          </w:p>
          <w:p w:rsidR="003B682E" w:rsidRDefault="003B682E" w:rsidP="002314B0">
            <w:pPr>
              <w:ind w:right="176" w:firstLine="851"/>
              <w:jc w:val="both"/>
              <w:rPr>
                <w:rFonts w:ascii="Times New Roman" w:eastAsia="Calibri" w:hAnsi="Times New Roman" w:cs="Times New Roman"/>
                <w:shd w:val="clear" w:color="auto" w:fill="FFFFFF"/>
                <w:lang w:val="ru-RU"/>
              </w:rPr>
            </w:pPr>
          </w:p>
          <w:p w:rsidR="003B682E" w:rsidRDefault="003B682E" w:rsidP="002314B0">
            <w:pPr>
              <w:ind w:right="176" w:firstLine="851"/>
              <w:jc w:val="both"/>
              <w:rPr>
                <w:rFonts w:ascii="Times New Roman" w:eastAsia="Calibri" w:hAnsi="Times New Roman" w:cs="Times New Roman"/>
                <w:shd w:val="clear" w:color="auto" w:fill="FFFFFF"/>
                <w:lang w:val="ru-RU"/>
              </w:rPr>
            </w:pPr>
          </w:p>
          <w:p w:rsidR="003B682E" w:rsidRDefault="003B682E" w:rsidP="002314B0">
            <w:pPr>
              <w:ind w:right="176" w:firstLine="851"/>
              <w:jc w:val="both"/>
              <w:rPr>
                <w:rFonts w:ascii="Times New Roman" w:eastAsia="Calibri" w:hAnsi="Times New Roman" w:cs="Times New Roman"/>
                <w:shd w:val="clear" w:color="auto" w:fill="FFFFFF"/>
                <w:lang w:val="ru-RU"/>
              </w:rPr>
            </w:pPr>
          </w:p>
          <w:p w:rsidR="003B682E" w:rsidRDefault="003B682E" w:rsidP="002314B0">
            <w:pPr>
              <w:ind w:right="176" w:firstLine="851"/>
              <w:jc w:val="both"/>
              <w:rPr>
                <w:rFonts w:ascii="Times New Roman" w:eastAsia="Calibri" w:hAnsi="Times New Roman" w:cs="Times New Roman"/>
                <w:shd w:val="clear" w:color="auto" w:fill="FFFFFF"/>
                <w:lang w:val="ru-RU"/>
              </w:rPr>
            </w:pPr>
          </w:p>
          <w:p w:rsidR="003B682E" w:rsidRDefault="003B682E" w:rsidP="002314B0">
            <w:pPr>
              <w:ind w:right="176" w:firstLine="851"/>
              <w:jc w:val="both"/>
              <w:rPr>
                <w:rFonts w:ascii="Times New Roman" w:eastAsia="Calibri" w:hAnsi="Times New Roman" w:cs="Times New Roman"/>
                <w:shd w:val="clear" w:color="auto" w:fill="FFFFFF"/>
                <w:lang w:val="ru-RU"/>
              </w:rPr>
            </w:pPr>
          </w:p>
          <w:p w:rsidR="003B682E" w:rsidRDefault="003B682E" w:rsidP="002314B0">
            <w:pPr>
              <w:ind w:right="176" w:firstLine="851"/>
              <w:jc w:val="both"/>
              <w:rPr>
                <w:rFonts w:ascii="Times New Roman" w:eastAsia="Calibri" w:hAnsi="Times New Roman" w:cs="Times New Roman"/>
                <w:shd w:val="clear" w:color="auto" w:fill="FFFFFF"/>
                <w:lang w:val="ru-RU"/>
              </w:rPr>
            </w:pPr>
          </w:p>
          <w:p w:rsidR="003B682E" w:rsidRDefault="003B682E" w:rsidP="002314B0">
            <w:pPr>
              <w:ind w:right="176" w:firstLine="851"/>
              <w:jc w:val="both"/>
              <w:rPr>
                <w:rFonts w:ascii="Times New Roman" w:eastAsia="Calibri" w:hAnsi="Times New Roman" w:cs="Times New Roman"/>
                <w:shd w:val="clear" w:color="auto" w:fill="FFFFFF"/>
                <w:lang w:val="ru-RU"/>
              </w:rPr>
            </w:pPr>
          </w:p>
          <w:p w:rsidR="003B682E" w:rsidRDefault="003B682E" w:rsidP="002314B0">
            <w:pPr>
              <w:ind w:right="176" w:firstLine="851"/>
              <w:jc w:val="both"/>
              <w:rPr>
                <w:rFonts w:ascii="Times New Roman" w:eastAsia="Calibri" w:hAnsi="Times New Roman" w:cs="Times New Roman"/>
                <w:shd w:val="clear" w:color="auto" w:fill="FFFFFF"/>
                <w:lang w:val="ru-RU"/>
              </w:rPr>
            </w:pPr>
          </w:p>
          <w:p w:rsidR="003B682E" w:rsidRDefault="003B682E" w:rsidP="002314B0">
            <w:pPr>
              <w:ind w:right="176" w:firstLine="851"/>
              <w:jc w:val="both"/>
              <w:rPr>
                <w:rFonts w:ascii="Times New Roman" w:eastAsia="Calibri" w:hAnsi="Times New Roman" w:cs="Times New Roman"/>
                <w:shd w:val="clear" w:color="auto" w:fill="FFFFFF"/>
                <w:lang w:val="ru-RU"/>
              </w:rPr>
            </w:pPr>
          </w:p>
          <w:p w:rsidR="003B682E" w:rsidRDefault="003B682E" w:rsidP="002314B0">
            <w:pPr>
              <w:ind w:right="176" w:firstLine="851"/>
              <w:jc w:val="both"/>
              <w:rPr>
                <w:rFonts w:ascii="Times New Roman" w:eastAsia="Calibri" w:hAnsi="Times New Roman" w:cs="Times New Roman"/>
                <w:shd w:val="clear" w:color="auto" w:fill="FFFFFF"/>
                <w:lang w:val="ru-RU"/>
              </w:rPr>
            </w:pPr>
          </w:p>
          <w:p w:rsidR="003B682E" w:rsidRDefault="003B682E" w:rsidP="002314B0">
            <w:pPr>
              <w:ind w:right="176" w:firstLine="851"/>
              <w:jc w:val="both"/>
              <w:rPr>
                <w:rFonts w:ascii="Times New Roman" w:eastAsia="Calibri" w:hAnsi="Times New Roman" w:cs="Times New Roman"/>
                <w:shd w:val="clear" w:color="auto" w:fill="FFFFFF"/>
                <w:lang w:val="ru-RU"/>
              </w:rPr>
            </w:pPr>
          </w:p>
          <w:p w:rsidR="003B682E" w:rsidRDefault="003B682E" w:rsidP="002314B0">
            <w:pPr>
              <w:ind w:right="176" w:firstLine="851"/>
              <w:jc w:val="both"/>
              <w:rPr>
                <w:rFonts w:ascii="Times New Roman" w:eastAsia="Calibri" w:hAnsi="Times New Roman" w:cs="Times New Roman"/>
                <w:shd w:val="clear" w:color="auto" w:fill="FFFFFF"/>
                <w:lang w:val="ru-RU"/>
              </w:rPr>
            </w:pPr>
          </w:p>
          <w:p w:rsidR="003B682E" w:rsidRDefault="003B682E" w:rsidP="002314B0">
            <w:pPr>
              <w:ind w:right="176" w:firstLine="851"/>
              <w:jc w:val="both"/>
              <w:rPr>
                <w:rFonts w:ascii="Times New Roman" w:eastAsia="Calibri" w:hAnsi="Times New Roman" w:cs="Times New Roman"/>
                <w:shd w:val="clear" w:color="auto" w:fill="FFFFFF"/>
                <w:lang w:val="ru-RU"/>
              </w:rPr>
            </w:pPr>
          </w:p>
          <w:p w:rsidR="003B682E" w:rsidRDefault="003B682E" w:rsidP="002314B0">
            <w:pPr>
              <w:ind w:right="176" w:firstLine="851"/>
              <w:jc w:val="both"/>
              <w:rPr>
                <w:rFonts w:ascii="Times New Roman" w:eastAsia="Calibri" w:hAnsi="Times New Roman" w:cs="Times New Roman"/>
                <w:shd w:val="clear" w:color="auto" w:fill="FFFFFF"/>
                <w:lang w:val="ru-RU"/>
              </w:rPr>
            </w:pPr>
          </w:p>
          <w:p w:rsidR="003B682E" w:rsidRDefault="003B682E" w:rsidP="002314B0">
            <w:pPr>
              <w:ind w:right="176" w:firstLine="851"/>
              <w:jc w:val="both"/>
              <w:rPr>
                <w:rFonts w:ascii="Times New Roman" w:eastAsia="Calibri" w:hAnsi="Times New Roman" w:cs="Times New Roman"/>
                <w:shd w:val="clear" w:color="auto" w:fill="FFFFFF"/>
                <w:lang w:val="ru-RU"/>
              </w:rPr>
            </w:pPr>
          </w:p>
          <w:p w:rsidR="003B682E" w:rsidRDefault="003B682E" w:rsidP="002314B0">
            <w:pPr>
              <w:ind w:right="176" w:firstLine="851"/>
              <w:jc w:val="both"/>
              <w:rPr>
                <w:rFonts w:ascii="Times New Roman" w:eastAsia="Calibri" w:hAnsi="Times New Roman" w:cs="Times New Roman"/>
                <w:shd w:val="clear" w:color="auto" w:fill="FFFFFF"/>
                <w:lang w:val="ru-RU"/>
              </w:rPr>
            </w:pPr>
          </w:p>
          <w:p w:rsidR="003B682E" w:rsidRDefault="003B682E" w:rsidP="002314B0">
            <w:pPr>
              <w:ind w:right="176" w:firstLine="851"/>
              <w:jc w:val="both"/>
              <w:rPr>
                <w:rFonts w:ascii="Times New Roman" w:eastAsia="Calibri" w:hAnsi="Times New Roman" w:cs="Times New Roman"/>
                <w:shd w:val="clear" w:color="auto" w:fill="FFFFFF"/>
                <w:lang w:val="ru-RU"/>
              </w:rPr>
            </w:pPr>
          </w:p>
          <w:p w:rsidR="003B682E" w:rsidRDefault="003B682E" w:rsidP="002314B0">
            <w:pPr>
              <w:ind w:right="176" w:firstLine="851"/>
              <w:jc w:val="both"/>
              <w:rPr>
                <w:rFonts w:ascii="Times New Roman" w:eastAsia="Calibri" w:hAnsi="Times New Roman" w:cs="Times New Roman"/>
                <w:shd w:val="clear" w:color="auto" w:fill="FFFFFF"/>
                <w:lang w:val="ru-RU"/>
              </w:rPr>
            </w:pPr>
          </w:p>
          <w:p w:rsidR="003A4B6F" w:rsidRDefault="003A4B6F" w:rsidP="002314B0">
            <w:pPr>
              <w:ind w:right="176" w:firstLine="851"/>
              <w:jc w:val="both"/>
              <w:rPr>
                <w:rFonts w:ascii="Times New Roman" w:eastAsia="Calibri" w:hAnsi="Times New Roman" w:cs="Times New Roman"/>
                <w:shd w:val="clear" w:color="auto" w:fill="FFFFFF"/>
                <w:lang w:val="ru-RU"/>
              </w:rPr>
            </w:pPr>
          </w:p>
          <w:p w:rsidR="003A4B6F" w:rsidRDefault="003A4B6F" w:rsidP="002314B0">
            <w:pPr>
              <w:ind w:right="176" w:firstLine="851"/>
              <w:jc w:val="both"/>
              <w:rPr>
                <w:rFonts w:ascii="Times New Roman" w:eastAsia="Calibri" w:hAnsi="Times New Roman" w:cs="Times New Roman"/>
                <w:shd w:val="clear" w:color="auto" w:fill="FFFFFF"/>
                <w:lang w:val="ru-RU"/>
              </w:rPr>
            </w:pPr>
          </w:p>
          <w:p w:rsidR="003B682E" w:rsidRDefault="003B682E" w:rsidP="002314B0">
            <w:pPr>
              <w:ind w:right="176" w:firstLine="851"/>
              <w:jc w:val="both"/>
              <w:rPr>
                <w:rFonts w:ascii="Times New Roman" w:eastAsia="Calibri" w:hAnsi="Times New Roman" w:cs="Times New Roman"/>
                <w:shd w:val="clear" w:color="auto" w:fill="FFFFFF"/>
                <w:lang w:val="ru-RU"/>
              </w:rPr>
            </w:pPr>
          </w:p>
          <w:p w:rsidR="003B682E" w:rsidRDefault="003B682E" w:rsidP="00EF0967">
            <w:pPr>
              <w:ind w:right="176"/>
              <w:jc w:val="both"/>
              <w:rPr>
                <w:rFonts w:ascii="Times New Roman" w:eastAsia="Calibri" w:hAnsi="Times New Roman" w:cs="Times New Roman"/>
                <w:shd w:val="clear" w:color="auto" w:fill="FFFFFF"/>
                <w:lang w:val="ru-RU"/>
              </w:rPr>
            </w:pPr>
          </w:p>
          <w:p w:rsidR="0052169C" w:rsidRDefault="0052169C" w:rsidP="002314B0">
            <w:pPr>
              <w:ind w:right="176" w:firstLine="851"/>
              <w:jc w:val="both"/>
              <w:rPr>
                <w:rFonts w:ascii="Times New Roman" w:eastAsia="Calibri" w:hAnsi="Times New Roman" w:cs="Times New Roman"/>
                <w:shd w:val="clear" w:color="auto" w:fill="FFFFFF"/>
                <w:lang w:val="ru-RU"/>
              </w:rPr>
            </w:pPr>
          </w:p>
          <w:p w:rsidR="003B682E" w:rsidRPr="003B682E" w:rsidRDefault="003B682E" w:rsidP="003B682E">
            <w:pPr>
              <w:pStyle w:val="a5"/>
              <w:numPr>
                <w:ilvl w:val="0"/>
                <w:numId w:val="24"/>
              </w:numPr>
              <w:ind w:right="176"/>
              <w:jc w:val="center"/>
              <w:rPr>
                <w:rFonts w:ascii="Times New Roman" w:eastAsia="Calibri" w:hAnsi="Times New Roman" w:cs="Times New Roman"/>
                <w:b/>
                <w:shd w:val="clear" w:color="auto" w:fill="FFFFFF"/>
              </w:rPr>
            </w:pPr>
            <w:proofErr w:type="spellStart"/>
            <w:r w:rsidRPr="003B682E">
              <w:rPr>
                <w:rFonts w:ascii="Times New Roman" w:eastAsia="Calibri" w:hAnsi="Times New Roman" w:cs="Times New Roman"/>
                <w:b/>
                <w:shd w:val="clear" w:color="auto" w:fill="FFFFFF"/>
              </w:rPr>
              <w:t>Визначення</w:t>
            </w:r>
            <w:proofErr w:type="spellEnd"/>
            <w:r w:rsidRPr="003B682E">
              <w:rPr>
                <w:rFonts w:ascii="Times New Roman" w:eastAsia="Calibri" w:hAnsi="Times New Roman" w:cs="Times New Roman"/>
                <w:b/>
                <w:shd w:val="clear" w:color="auto" w:fill="FFFFFF"/>
              </w:rPr>
              <w:t xml:space="preserve"> мети </w:t>
            </w:r>
            <w:proofErr w:type="spellStart"/>
            <w:r w:rsidRPr="003B682E">
              <w:rPr>
                <w:rFonts w:ascii="Times New Roman" w:eastAsia="Calibri" w:hAnsi="Times New Roman" w:cs="Times New Roman"/>
                <w:b/>
                <w:shd w:val="clear" w:color="auto" w:fill="FFFFFF"/>
              </w:rPr>
              <w:t>Програми</w:t>
            </w:r>
            <w:proofErr w:type="spellEnd"/>
          </w:p>
          <w:p w:rsidR="003B682E" w:rsidRDefault="003B682E" w:rsidP="002314B0">
            <w:pPr>
              <w:ind w:right="176" w:firstLine="851"/>
              <w:jc w:val="both"/>
              <w:rPr>
                <w:rFonts w:ascii="Times New Roman" w:eastAsia="Calibri" w:hAnsi="Times New Roman" w:cs="Times New Roman"/>
                <w:shd w:val="clear" w:color="auto" w:fill="FFFFFF"/>
                <w:lang w:val="ru-RU"/>
              </w:rPr>
            </w:pPr>
            <w:r w:rsidRPr="003B682E">
              <w:rPr>
                <w:rFonts w:ascii="Times New Roman" w:eastAsia="Calibri" w:hAnsi="Times New Roman" w:cs="Times New Roman"/>
                <w:shd w:val="clear" w:color="auto" w:fill="FFFFFF"/>
              </w:rPr>
              <w:t xml:space="preserve">Основною метою Програми є створення в місті Києві комфортних та безпечних умов для всіх учасників дорожнього руху шляхом здійснення заходів з організації дорожнього руху, забезпечення безпеки дорожнього руху на аварійно-небезпечних ділянках та запровадження ефективної системи </w:t>
            </w:r>
            <w:r w:rsidRPr="003B682E">
              <w:rPr>
                <w:rFonts w:ascii="Times New Roman" w:eastAsia="Calibri" w:hAnsi="Times New Roman" w:cs="Times New Roman"/>
                <w:shd w:val="clear" w:color="auto" w:fill="FFFFFF"/>
              </w:rPr>
              <w:lastRenderedPageBreak/>
              <w:t xml:space="preserve">управління дорожнім рухом відповідно до цілей та завдань Стратегії розвитку міста Києва до 2025 року, затвердженої рішенням Київської міської ради від </w:t>
            </w:r>
            <w:r w:rsidRPr="003B682E">
              <w:rPr>
                <w:rFonts w:ascii="Times New Roman" w:eastAsia="Calibri" w:hAnsi="Times New Roman" w:cs="Times New Roman"/>
                <w:shd w:val="clear" w:color="auto" w:fill="FFFFFF"/>
              </w:rPr>
              <w:br/>
              <w:t>15 грудня 2011 року № 824/7060 (у редакції рішення Київської міської ради від 06 липня 2017 року № 724/2886).</w:t>
            </w:r>
          </w:p>
          <w:p w:rsidR="003B682E" w:rsidRDefault="003B682E" w:rsidP="002314B0">
            <w:pPr>
              <w:ind w:right="176" w:firstLine="851"/>
              <w:jc w:val="both"/>
              <w:rPr>
                <w:rFonts w:ascii="Times New Roman" w:eastAsia="Calibri" w:hAnsi="Times New Roman" w:cs="Times New Roman"/>
                <w:shd w:val="clear" w:color="auto" w:fill="FFFFFF"/>
                <w:lang w:val="ru-RU"/>
              </w:rPr>
            </w:pPr>
          </w:p>
          <w:p w:rsidR="00132D12" w:rsidRPr="00132D12" w:rsidRDefault="00132D12" w:rsidP="00132D12">
            <w:pPr>
              <w:pStyle w:val="a5"/>
              <w:numPr>
                <w:ilvl w:val="0"/>
                <w:numId w:val="24"/>
              </w:numPr>
              <w:ind w:right="176"/>
              <w:jc w:val="both"/>
              <w:rPr>
                <w:rFonts w:ascii="Times New Roman" w:eastAsia="Calibri" w:hAnsi="Times New Roman" w:cs="Times New Roman"/>
                <w:b/>
                <w:bCs/>
                <w:shd w:val="clear" w:color="auto" w:fill="FFFFFF"/>
              </w:rPr>
            </w:pPr>
            <w:proofErr w:type="spellStart"/>
            <w:r w:rsidRPr="00132D12">
              <w:rPr>
                <w:rFonts w:ascii="Times New Roman" w:eastAsia="Calibri" w:hAnsi="Times New Roman" w:cs="Times New Roman"/>
                <w:b/>
                <w:bCs/>
                <w:shd w:val="clear" w:color="auto" w:fill="FFFFFF"/>
              </w:rPr>
              <w:t>Обґрунтування</w:t>
            </w:r>
            <w:proofErr w:type="spellEnd"/>
            <w:r w:rsidRPr="00132D12">
              <w:rPr>
                <w:rFonts w:ascii="Times New Roman" w:eastAsia="Calibri" w:hAnsi="Times New Roman" w:cs="Times New Roman"/>
                <w:b/>
                <w:bCs/>
                <w:shd w:val="clear" w:color="auto" w:fill="FFFFFF"/>
              </w:rPr>
              <w:t xml:space="preserve"> </w:t>
            </w:r>
            <w:proofErr w:type="spellStart"/>
            <w:r w:rsidRPr="00132D12">
              <w:rPr>
                <w:rFonts w:ascii="Times New Roman" w:eastAsia="Calibri" w:hAnsi="Times New Roman" w:cs="Times New Roman"/>
                <w:b/>
                <w:bCs/>
                <w:shd w:val="clear" w:color="auto" w:fill="FFFFFF"/>
              </w:rPr>
              <w:t>шляхів</w:t>
            </w:r>
            <w:proofErr w:type="spellEnd"/>
            <w:r w:rsidRPr="00132D12">
              <w:rPr>
                <w:rFonts w:ascii="Times New Roman" w:eastAsia="Calibri" w:hAnsi="Times New Roman" w:cs="Times New Roman"/>
                <w:b/>
                <w:bCs/>
                <w:shd w:val="clear" w:color="auto" w:fill="FFFFFF"/>
              </w:rPr>
              <w:t xml:space="preserve"> і </w:t>
            </w:r>
            <w:proofErr w:type="spellStart"/>
            <w:r w:rsidRPr="00132D12">
              <w:rPr>
                <w:rFonts w:ascii="Times New Roman" w:eastAsia="Calibri" w:hAnsi="Times New Roman" w:cs="Times New Roman"/>
                <w:b/>
                <w:bCs/>
                <w:shd w:val="clear" w:color="auto" w:fill="FFFFFF"/>
              </w:rPr>
              <w:t>засобів</w:t>
            </w:r>
            <w:proofErr w:type="spellEnd"/>
            <w:r w:rsidRPr="00132D12">
              <w:rPr>
                <w:rFonts w:ascii="Times New Roman" w:eastAsia="Calibri" w:hAnsi="Times New Roman" w:cs="Times New Roman"/>
                <w:b/>
                <w:bCs/>
                <w:shd w:val="clear" w:color="auto" w:fill="FFFFFF"/>
              </w:rPr>
              <w:t xml:space="preserve"> </w:t>
            </w:r>
            <w:proofErr w:type="spellStart"/>
            <w:r w:rsidRPr="00132D12">
              <w:rPr>
                <w:rFonts w:ascii="Times New Roman" w:eastAsia="Calibri" w:hAnsi="Times New Roman" w:cs="Times New Roman"/>
                <w:b/>
                <w:bCs/>
                <w:shd w:val="clear" w:color="auto" w:fill="FFFFFF"/>
              </w:rPr>
              <w:t>розв’язання</w:t>
            </w:r>
            <w:proofErr w:type="spellEnd"/>
            <w:r w:rsidRPr="00132D12">
              <w:rPr>
                <w:rFonts w:ascii="Times New Roman" w:eastAsia="Calibri" w:hAnsi="Times New Roman" w:cs="Times New Roman"/>
                <w:b/>
                <w:bCs/>
                <w:shd w:val="clear" w:color="auto" w:fill="FFFFFF"/>
              </w:rPr>
              <w:t xml:space="preserve"> проблем, </w:t>
            </w:r>
            <w:proofErr w:type="spellStart"/>
            <w:r w:rsidRPr="00132D12">
              <w:rPr>
                <w:rFonts w:ascii="Times New Roman" w:eastAsia="Calibri" w:hAnsi="Times New Roman" w:cs="Times New Roman"/>
                <w:b/>
                <w:bCs/>
                <w:shd w:val="clear" w:color="auto" w:fill="FFFFFF"/>
              </w:rPr>
              <w:t>обсягів</w:t>
            </w:r>
            <w:proofErr w:type="spellEnd"/>
            <w:r w:rsidRPr="00132D12">
              <w:rPr>
                <w:rFonts w:ascii="Times New Roman" w:eastAsia="Calibri" w:hAnsi="Times New Roman" w:cs="Times New Roman"/>
                <w:b/>
                <w:bCs/>
                <w:shd w:val="clear" w:color="auto" w:fill="FFFFFF"/>
              </w:rPr>
              <w:t xml:space="preserve"> та </w:t>
            </w:r>
            <w:proofErr w:type="spellStart"/>
            <w:r w:rsidRPr="00132D12">
              <w:rPr>
                <w:rFonts w:ascii="Times New Roman" w:eastAsia="Calibri" w:hAnsi="Times New Roman" w:cs="Times New Roman"/>
                <w:b/>
                <w:bCs/>
                <w:shd w:val="clear" w:color="auto" w:fill="FFFFFF"/>
              </w:rPr>
              <w:t>джерел</w:t>
            </w:r>
            <w:proofErr w:type="spellEnd"/>
            <w:r w:rsidRPr="00132D12">
              <w:rPr>
                <w:rFonts w:ascii="Times New Roman" w:eastAsia="Calibri" w:hAnsi="Times New Roman" w:cs="Times New Roman"/>
                <w:b/>
                <w:bCs/>
                <w:shd w:val="clear" w:color="auto" w:fill="FFFFFF"/>
              </w:rPr>
              <w:t xml:space="preserve"> </w:t>
            </w:r>
            <w:proofErr w:type="spellStart"/>
            <w:r w:rsidRPr="00132D12">
              <w:rPr>
                <w:rFonts w:ascii="Times New Roman" w:eastAsia="Calibri" w:hAnsi="Times New Roman" w:cs="Times New Roman"/>
                <w:b/>
                <w:bCs/>
                <w:shd w:val="clear" w:color="auto" w:fill="FFFFFF"/>
              </w:rPr>
              <w:t>фінансування</w:t>
            </w:r>
            <w:proofErr w:type="spellEnd"/>
            <w:r w:rsidRPr="00132D12">
              <w:rPr>
                <w:rFonts w:ascii="Times New Roman" w:eastAsia="Calibri" w:hAnsi="Times New Roman" w:cs="Times New Roman"/>
                <w:b/>
                <w:bCs/>
                <w:shd w:val="clear" w:color="auto" w:fill="FFFFFF"/>
              </w:rPr>
              <w:t xml:space="preserve">, </w:t>
            </w:r>
            <w:proofErr w:type="spellStart"/>
            <w:r w:rsidRPr="00132D12">
              <w:rPr>
                <w:rFonts w:ascii="Times New Roman" w:eastAsia="Calibri" w:hAnsi="Times New Roman" w:cs="Times New Roman"/>
                <w:b/>
                <w:bCs/>
                <w:shd w:val="clear" w:color="auto" w:fill="FFFFFF"/>
              </w:rPr>
              <w:t>строків</w:t>
            </w:r>
            <w:proofErr w:type="spellEnd"/>
            <w:r w:rsidRPr="00132D12">
              <w:rPr>
                <w:rFonts w:ascii="Times New Roman" w:eastAsia="Calibri" w:hAnsi="Times New Roman" w:cs="Times New Roman"/>
                <w:b/>
                <w:bCs/>
                <w:shd w:val="clear" w:color="auto" w:fill="FFFFFF"/>
              </w:rPr>
              <w:t xml:space="preserve"> </w:t>
            </w:r>
            <w:proofErr w:type="spellStart"/>
            <w:r w:rsidRPr="00132D12">
              <w:rPr>
                <w:rFonts w:ascii="Times New Roman" w:eastAsia="Calibri" w:hAnsi="Times New Roman" w:cs="Times New Roman"/>
                <w:b/>
                <w:bCs/>
                <w:shd w:val="clear" w:color="auto" w:fill="FFFFFF"/>
              </w:rPr>
              <w:t>виконання</w:t>
            </w:r>
            <w:proofErr w:type="spellEnd"/>
            <w:r w:rsidRPr="00132D12">
              <w:rPr>
                <w:rFonts w:ascii="Times New Roman" w:eastAsia="Calibri" w:hAnsi="Times New Roman" w:cs="Times New Roman"/>
                <w:b/>
                <w:bCs/>
                <w:shd w:val="clear" w:color="auto" w:fill="FFFFFF"/>
              </w:rPr>
              <w:t xml:space="preserve"> </w:t>
            </w:r>
            <w:proofErr w:type="spellStart"/>
            <w:r w:rsidRPr="00132D12">
              <w:rPr>
                <w:rFonts w:ascii="Times New Roman" w:eastAsia="Calibri" w:hAnsi="Times New Roman" w:cs="Times New Roman"/>
                <w:b/>
                <w:bCs/>
                <w:shd w:val="clear" w:color="auto" w:fill="FFFFFF"/>
              </w:rPr>
              <w:t>Програми</w:t>
            </w:r>
            <w:proofErr w:type="spellEnd"/>
          </w:p>
          <w:p w:rsidR="00EC7A3E" w:rsidRDefault="00EC7A3E" w:rsidP="00EC7A3E">
            <w:pPr>
              <w:ind w:right="176" w:firstLine="851"/>
              <w:jc w:val="both"/>
              <w:rPr>
                <w:rFonts w:ascii="Times New Roman" w:eastAsia="Calibri" w:hAnsi="Times New Roman" w:cs="Times New Roman"/>
                <w:shd w:val="clear" w:color="auto" w:fill="FFFFFF"/>
              </w:rPr>
            </w:pPr>
            <w:r w:rsidRPr="00EC7A3E">
              <w:rPr>
                <w:rFonts w:ascii="Times New Roman" w:eastAsia="Calibri" w:hAnsi="Times New Roman" w:cs="Times New Roman"/>
                <w:shd w:val="clear" w:color="auto" w:fill="FFFFFF"/>
              </w:rPr>
              <w:t>Проблеми в організації безпеки дорожнього руху в місті Києві передбачається розв’язати шляхом реалізації наступних завдань та заходів:</w:t>
            </w:r>
          </w:p>
          <w:p w:rsidR="00BB702E" w:rsidRPr="00BB702E" w:rsidRDefault="00BB702E" w:rsidP="00BB702E">
            <w:pPr>
              <w:pStyle w:val="a5"/>
              <w:numPr>
                <w:ilvl w:val="0"/>
                <w:numId w:val="25"/>
              </w:numPr>
              <w:tabs>
                <w:tab w:val="left" w:pos="426"/>
              </w:tabs>
              <w:ind w:left="0" w:right="176" w:firstLine="0"/>
              <w:jc w:val="both"/>
              <w:rPr>
                <w:rFonts w:ascii="Times New Roman" w:eastAsia="Calibri" w:hAnsi="Times New Roman" w:cs="Times New Roman"/>
                <w:shd w:val="clear" w:color="auto" w:fill="FFFFFF"/>
              </w:rPr>
            </w:pPr>
            <w:r w:rsidRPr="00BB702E">
              <w:rPr>
                <w:rFonts w:ascii="Times New Roman" w:eastAsia="Calibri" w:hAnsi="Times New Roman" w:cs="Times New Roman"/>
                <w:shd w:val="clear" w:color="auto" w:fill="FFFFFF"/>
                <w:lang w:val="uk-UA"/>
              </w:rPr>
              <w:t>Зниження кількості дорожньо-транспортних пригод, смертності та травматизму:</w:t>
            </w:r>
          </w:p>
          <w:p w:rsidR="00BB702E" w:rsidRPr="00BB702E" w:rsidRDefault="00BB702E" w:rsidP="00BB702E">
            <w:pPr>
              <w:pStyle w:val="a5"/>
              <w:numPr>
                <w:ilvl w:val="1"/>
                <w:numId w:val="25"/>
              </w:numPr>
              <w:tabs>
                <w:tab w:val="left" w:pos="426"/>
              </w:tabs>
              <w:ind w:left="0" w:right="176" w:firstLine="0"/>
              <w:jc w:val="both"/>
              <w:rPr>
                <w:rFonts w:ascii="Times New Roman" w:eastAsia="Calibri" w:hAnsi="Times New Roman" w:cs="Times New Roman"/>
                <w:shd w:val="clear" w:color="auto" w:fill="FFFFFF"/>
              </w:rPr>
            </w:pPr>
            <w:r w:rsidRPr="00BB702E">
              <w:rPr>
                <w:rFonts w:ascii="Times New Roman" w:eastAsia="Calibri" w:hAnsi="Times New Roman" w:cs="Times New Roman"/>
                <w:shd w:val="clear" w:color="auto" w:fill="FFFFFF"/>
                <w:lang w:val="uk-UA"/>
              </w:rPr>
              <w:t xml:space="preserve">Збільшення частки регульованих та інженерно-обладнаних наземних пішохідних переходів: </w:t>
            </w:r>
          </w:p>
          <w:p w:rsidR="00BB702E" w:rsidRPr="00BB702E" w:rsidRDefault="00BB702E" w:rsidP="00BB702E">
            <w:pPr>
              <w:pStyle w:val="a5"/>
              <w:numPr>
                <w:ilvl w:val="0"/>
                <w:numId w:val="29"/>
              </w:numPr>
              <w:ind w:right="176"/>
              <w:jc w:val="both"/>
              <w:rPr>
                <w:rFonts w:ascii="Times New Roman" w:eastAsia="Calibri" w:hAnsi="Times New Roman" w:cs="Times New Roman"/>
                <w:shd w:val="clear" w:color="auto" w:fill="FFFFFF"/>
              </w:rPr>
            </w:pPr>
            <w:proofErr w:type="spellStart"/>
            <w:r w:rsidRPr="00BB702E">
              <w:rPr>
                <w:rFonts w:ascii="Times New Roman" w:eastAsia="Calibri" w:hAnsi="Times New Roman" w:cs="Times New Roman"/>
                <w:shd w:val="clear" w:color="auto" w:fill="FFFFFF"/>
                <w:lang w:val="uk-UA"/>
              </w:rPr>
              <w:t>модернізаці</w:t>
            </w:r>
            <w:proofErr w:type="spellEnd"/>
            <w:r w:rsidRPr="00BB702E">
              <w:rPr>
                <w:rFonts w:ascii="Times New Roman" w:eastAsia="Calibri" w:hAnsi="Times New Roman" w:cs="Times New Roman"/>
                <w:shd w:val="clear" w:color="auto" w:fill="FFFFFF"/>
              </w:rPr>
              <w:t xml:space="preserve">я </w:t>
            </w:r>
            <w:proofErr w:type="spellStart"/>
            <w:r w:rsidRPr="00BB702E">
              <w:rPr>
                <w:rFonts w:ascii="Times New Roman" w:eastAsia="Calibri" w:hAnsi="Times New Roman" w:cs="Times New Roman"/>
                <w:shd w:val="clear" w:color="auto" w:fill="FFFFFF"/>
              </w:rPr>
              <w:t>перехресть</w:t>
            </w:r>
            <w:proofErr w:type="spellEnd"/>
            <w:r w:rsidRPr="00BB702E">
              <w:rPr>
                <w:rFonts w:ascii="Times New Roman" w:eastAsia="Calibri" w:hAnsi="Times New Roman" w:cs="Times New Roman"/>
                <w:shd w:val="clear" w:color="auto" w:fill="FFFFFF"/>
              </w:rPr>
              <w:t>;</w:t>
            </w:r>
            <w:r w:rsidRPr="00BB702E">
              <w:rPr>
                <w:rFonts w:ascii="Times New Roman" w:eastAsia="Calibri" w:hAnsi="Times New Roman" w:cs="Times New Roman"/>
                <w:shd w:val="clear" w:color="auto" w:fill="FFFFFF"/>
                <w:lang w:val="uk-UA"/>
              </w:rPr>
              <w:t xml:space="preserve"> </w:t>
            </w:r>
          </w:p>
          <w:p w:rsidR="00BB702E" w:rsidRPr="00BB702E" w:rsidRDefault="00BB702E" w:rsidP="00BB702E">
            <w:pPr>
              <w:pStyle w:val="a5"/>
              <w:numPr>
                <w:ilvl w:val="0"/>
                <w:numId w:val="29"/>
              </w:numPr>
              <w:ind w:right="176"/>
              <w:jc w:val="both"/>
              <w:rPr>
                <w:rFonts w:ascii="Times New Roman" w:eastAsia="Calibri" w:hAnsi="Times New Roman" w:cs="Times New Roman"/>
                <w:shd w:val="clear" w:color="auto" w:fill="FFFFFF"/>
              </w:rPr>
            </w:pPr>
            <w:proofErr w:type="spellStart"/>
            <w:r w:rsidRPr="00BB702E">
              <w:rPr>
                <w:rFonts w:ascii="Times New Roman" w:eastAsia="Calibri" w:hAnsi="Times New Roman" w:cs="Times New Roman"/>
                <w:shd w:val="clear" w:color="auto" w:fill="FFFFFF"/>
                <w:lang w:val="uk-UA"/>
              </w:rPr>
              <w:t>будівництв</w:t>
            </w:r>
            <w:proofErr w:type="spellEnd"/>
            <w:r w:rsidRPr="00BB702E">
              <w:rPr>
                <w:rFonts w:ascii="Times New Roman" w:eastAsia="Calibri" w:hAnsi="Times New Roman" w:cs="Times New Roman"/>
                <w:shd w:val="clear" w:color="auto" w:fill="FFFFFF"/>
              </w:rPr>
              <w:t>о</w:t>
            </w:r>
            <w:r w:rsidRPr="00BB702E">
              <w:rPr>
                <w:rFonts w:ascii="Times New Roman" w:eastAsia="Calibri" w:hAnsi="Times New Roman" w:cs="Times New Roman"/>
                <w:shd w:val="clear" w:color="auto" w:fill="FFFFFF"/>
                <w:lang w:val="uk-UA"/>
              </w:rPr>
              <w:t xml:space="preserve">, </w:t>
            </w:r>
            <w:proofErr w:type="spellStart"/>
            <w:r w:rsidRPr="00BB702E">
              <w:rPr>
                <w:rFonts w:ascii="Times New Roman" w:eastAsia="Calibri" w:hAnsi="Times New Roman" w:cs="Times New Roman"/>
                <w:shd w:val="clear" w:color="auto" w:fill="FFFFFF"/>
                <w:lang w:val="uk-UA"/>
              </w:rPr>
              <w:t>реконструкці</w:t>
            </w:r>
            <w:proofErr w:type="spellEnd"/>
            <w:r w:rsidRPr="00BB702E">
              <w:rPr>
                <w:rFonts w:ascii="Times New Roman" w:eastAsia="Calibri" w:hAnsi="Times New Roman" w:cs="Times New Roman"/>
                <w:shd w:val="clear" w:color="auto" w:fill="FFFFFF"/>
              </w:rPr>
              <w:t>я</w:t>
            </w:r>
            <w:r w:rsidRPr="00BB702E">
              <w:rPr>
                <w:rFonts w:ascii="Times New Roman" w:eastAsia="Calibri" w:hAnsi="Times New Roman" w:cs="Times New Roman"/>
                <w:shd w:val="clear" w:color="auto" w:fill="FFFFFF"/>
                <w:lang w:val="uk-UA"/>
              </w:rPr>
              <w:t xml:space="preserve"> та </w:t>
            </w:r>
            <w:proofErr w:type="spellStart"/>
            <w:r w:rsidRPr="00BB702E">
              <w:rPr>
                <w:rFonts w:ascii="Times New Roman" w:eastAsia="Calibri" w:hAnsi="Times New Roman" w:cs="Times New Roman"/>
                <w:shd w:val="clear" w:color="auto" w:fill="FFFFFF"/>
                <w:lang w:val="uk-UA"/>
              </w:rPr>
              <w:t>капітальн</w:t>
            </w:r>
            <w:r w:rsidRPr="00BB702E">
              <w:rPr>
                <w:rFonts w:ascii="Times New Roman" w:eastAsia="Calibri" w:hAnsi="Times New Roman" w:cs="Times New Roman"/>
                <w:shd w:val="clear" w:color="auto" w:fill="FFFFFF"/>
              </w:rPr>
              <w:t>ий</w:t>
            </w:r>
            <w:proofErr w:type="spellEnd"/>
            <w:r w:rsidRPr="00BB702E">
              <w:rPr>
                <w:rFonts w:ascii="Times New Roman" w:eastAsia="Calibri" w:hAnsi="Times New Roman" w:cs="Times New Roman"/>
                <w:shd w:val="clear" w:color="auto" w:fill="FFFFFF"/>
                <w:lang w:val="uk-UA"/>
              </w:rPr>
              <w:t xml:space="preserve"> ремонт світлофорних об’єктів</w:t>
            </w:r>
            <w:r w:rsidRPr="00BB702E">
              <w:rPr>
                <w:rFonts w:ascii="Times New Roman" w:eastAsia="Calibri" w:hAnsi="Times New Roman" w:cs="Times New Roman"/>
                <w:shd w:val="clear" w:color="auto" w:fill="FFFFFF"/>
              </w:rPr>
              <w:t>;</w:t>
            </w:r>
          </w:p>
          <w:p w:rsidR="00BB702E" w:rsidRPr="00BB702E" w:rsidRDefault="00BB702E" w:rsidP="00BB702E">
            <w:pPr>
              <w:pStyle w:val="a5"/>
              <w:numPr>
                <w:ilvl w:val="0"/>
                <w:numId w:val="29"/>
              </w:numPr>
              <w:ind w:right="176"/>
              <w:jc w:val="both"/>
              <w:rPr>
                <w:rFonts w:ascii="Times New Roman" w:eastAsia="Calibri" w:hAnsi="Times New Roman" w:cs="Times New Roman"/>
                <w:shd w:val="clear" w:color="auto" w:fill="FFFFFF"/>
              </w:rPr>
            </w:pPr>
            <w:r w:rsidRPr="00BB702E">
              <w:rPr>
                <w:rFonts w:ascii="Times New Roman" w:eastAsia="Calibri" w:hAnsi="Times New Roman" w:cs="Times New Roman"/>
                <w:shd w:val="clear" w:color="auto" w:fill="FFFFFF"/>
                <w:lang w:val="uk-UA"/>
              </w:rPr>
              <w:t>проведення ремонтних робіт та планово-профілактичних заходів на світлофорних об’єктах;</w:t>
            </w:r>
          </w:p>
          <w:p w:rsidR="00BB702E" w:rsidRPr="00BB702E" w:rsidRDefault="00BB702E" w:rsidP="00BB702E">
            <w:pPr>
              <w:pStyle w:val="a5"/>
              <w:numPr>
                <w:ilvl w:val="0"/>
                <w:numId w:val="29"/>
              </w:numPr>
              <w:ind w:right="176"/>
              <w:jc w:val="both"/>
              <w:rPr>
                <w:rFonts w:ascii="Times New Roman" w:eastAsia="Calibri" w:hAnsi="Times New Roman" w:cs="Times New Roman"/>
                <w:shd w:val="clear" w:color="auto" w:fill="FFFFFF"/>
              </w:rPr>
            </w:pPr>
            <w:r w:rsidRPr="00BB702E">
              <w:rPr>
                <w:rFonts w:ascii="Times New Roman" w:eastAsia="Calibri" w:hAnsi="Times New Roman" w:cs="Times New Roman"/>
                <w:shd w:val="clear" w:color="auto" w:fill="FFFFFF"/>
                <w:lang w:val="uk-UA"/>
              </w:rPr>
              <w:t>в</w:t>
            </w:r>
            <w:proofErr w:type="spellStart"/>
            <w:r w:rsidRPr="00BB702E">
              <w:rPr>
                <w:rFonts w:ascii="Times New Roman" w:eastAsia="Calibri" w:hAnsi="Times New Roman" w:cs="Times New Roman"/>
                <w:shd w:val="clear" w:color="auto" w:fill="FFFFFF"/>
              </w:rPr>
              <w:t>становлення</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дублюючого</w:t>
            </w:r>
            <w:proofErr w:type="spellEnd"/>
            <w:r w:rsidRPr="00BB702E">
              <w:rPr>
                <w:rFonts w:ascii="Times New Roman" w:eastAsia="Calibri" w:hAnsi="Times New Roman" w:cs="Times New Roman"/>
                <w:shd w:val="clear" w:color="auto" w:fill="FFFFFF"/>
              </w:rPr>
              <w:t xml:space="preserve"> сигналу </w:t>
            </w:r>
            <w:proofErr w:type="spellStart"/>
            <w:r w:rsidRPr="00BB702E">
              <w:rPr>
                <w:rFonts w:ascii="Times New Roman" w:eastAsia="Calibri" w:hAnsi="Times New Roman" w:cs="Times New Roman"/>
                <w:shd w:val="clear" w:color="auto" w:fill="FFFFFF"/>
              </w:rPr>
              <w:t>світлофору</w:t>
            </w:r>
            <w:proofErr w:type="spellEnd"/>
            <w:r w:rsidRPr="00BB702E">
              <w:rPr>
                <w:rFonts w:ascii="Times New Roman" w:eastAsia="Calibri" w:hAnsi="Times New Roman" w:cs="Times New Roman"/>
                <w:shd w:val="clear" w:color="auto" w:fill="FFFFFF"/>
              </w:rPr>
              <w:t xml:space="preserve"> на </w:t>
            </w:r>
            <w:proofErr w:type="spellStart"/>
            <w:r w:rsidRPr="00BB702E">
              <w:rPr>
                <w:rFonts w:ascii="Times New Roman" w:eastAsia="Calibri" w:hAnsi="Times New Roman" w:cs="Times New Roman"/>
                <w:shd w:val="clear" w:color="auto" w:fill="FFFFFF"/>
              </w:rPr>
              <w:t>тротуарі</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Led-бруківка</w:t>
            </w:r>
            <w:proofErr w:type="spellEnd"/>
            <w:r w:rsidRPr="00BB702E">
              <w:rPr>
                <w:rFonts w:ascii="Times New Roman" w:eastAsia="Calibri" w:hAnsi="Times New Roman" w:cs="Times New Roman"/>
                <w:shd w:val="clear" w:color="auto" w:fill="FFFFFF"/>
              </w:rPr>
              <w:t>)</w:t>
            </w:r>
            <w:r w:rsidRPr="00BB702E">
              <w:rPr>
                <w:rFonts w:ascii="Times New Roman" w:eastAsia="Calibri" w:hAnsi="Times New Roman" w:cs="Times New Roman"/>
                <w:shd w:val="clear" w:color="auto" w:fill="FFFFFF"/>
                <w:lang w:val="uk-UA"/>
              </w:rPr>
              <w:t>.</w:t>
            </w:r>
          </w:p>
          <w:p w:rsidR="00BB702E" w:rsidRPr="00BB702E" w:rsidRDefault="00BB702E" w:rsidP="00BB702E">
            <w:pPr>
              <w:pStyle w:val="a5"/>
              <w:numPr>
                <w:ilvl w:val="1"/>
                <w:numId w:val="25"/>
              </w:numPr>
              <w:ind w:left="0" w:right="176" w:firstLine="0"/>
              <w:jc w:val="both"/>
              <w:rPr>
                <w:rFonts w:ascii="Times New Roman" w:eastAsia="Calibri" w:hAnsi="Times New Roman" w:cs="Times New Roman"/>
                <w:shd w:val="clear" w:color="auto" w:fill="FFFFFF"/>
              </w:rPr>
            </w:pPr>
            <w:r w:rsidRPr="00BB702E">
              <w:rPr>
                <w:rFonts w:ascii="Times New Roman" w:eastAsia="Calibri" w:hAnsi="Times New Roman" w:cs="Times New Roman"/>
                <w:shd w:val="clear" w:color="auto" w:fill="FFFFFF"/>
                <w:lang w:val="uk-UA"/>
              </w:rPr>
              <w:t>Визначення та належне облаштування зон змішаного користування (</w:t>
            </w:r>
            <w:r w:rsidRPr="00BB702E">
              <w:rPr>
                <w:rFonts w:ascii="Times New Roman" w:eastAsia="Calibri" w:hAnsi="Times New Roman" w:cs="Times New Roman"/>
                <w:shd w:val="clear" w:color="auto" w:fill="FFFFFF"/>
                <w:lang w:val="en-US"/>
              </w:rPr>
              <w:t>Shared</w:t>
            </w:r>
            <w:r w:rsidRPr="00BB702E">
              <w:rPr>
                <w:rFonts w:ascii="Times New Roman" w:eastAsia="Calibri" w:hAnsi="Times New Roman" w:cs="Times New Roman"/>
                <w:shd w:val="clear" w:color="auto" w:fill="FFFFFF"/>
              </w:rPr>
              <w:t xml:space="preserve"> </w:t>
            </w:r>
            <w:r w:rsidRPr="00BB702E">
              <w:rPr>
                <w:rFonts w:ascii="Times New Roman" w:eastAsia="Calibri" w:hAnsi="Times New Roman" w:cs="Times New Roman"/>
                <w:shd w:val="clear" w:color="auto" w:fill="FFFFFF"/>
                <w:lang w:val="en-US"/>
              </w:rPr>
              <w:t>space</w:t>
            </w:r>
            <w:r w:rsidRPr="00BB702E">
              <w:rPr>
                <w:rFonts w:ascii="Times New Roman" w:eastAsia="Calibri" w:hAnsi="Times New Roman" w:cs="Times New Roman"/>
                <w:shd w:val="clear" w:color="auto" w:fill="FFFFFF"/>
                <w:lang w:val="uk-UA"/>
              </w:rPr>
              <w:t>) з обмеженим швидкісним режимом:</w:t>
            </w:r>
          </w:p>
          <w:p w:rsidR="00BB702E" w:rsidRPr="00BB702E" w:rsidRDefault="00BB702E" w:rsidP="00BB702E">
            <w:pPr>
              <w:pStyle w:val="a5"/>
              <w:numPr>
                <w:ilvl w:val="0"/>
                <w:numId w:val="29"/>
              </w:numPr>
              <w:ind w:right="176"/>
              <w:jc w:val="both"/>
              <w:rPr>
                <w:rFonts w:ascii="Times New Roman" w:eastAsia="Calibri" w:hAnsi="Times New Roman" w:cs="Times New Roman"/>
                <w:shd w:val="clear" w:color="auto" w:fill="FFFFFF"/>
              </w:rPr>
            </w:pPr>
            <w:r w:rsidRPr="00BB702E">
              <w:rPr>
                <w:rFonts w:ascii="Times New Roman" w:eastAsia="Calibri" w:hAnsi="Times New Roman" w:cs="Times New Roman"/>
                <w:shd w:val="clear" w:color="auto" w:fill="FFFFFF"/>
                <w:lang w:val="uk-UA"/>
              </w:rPr>
              <w:t xml:space="preserve">будівництво елементів благоустрою на </w:t>
            </w:r>
            <w:proofErr w:type="spellStart"/>
            <w:r w:rsidRPr="00BB702E">
              <w:rPr>
                <w:rFonts w:ascii="Times New Roman" w:eastAsia="Calibri" w:hAnsi="Times New Roman" w:cs="Times New Roman"/>
                <w:shd w:val="clear" w:color="auto" w:fill="FFFFFF"/>
                <w:lang w:val="uk-UA"/>
              </w:rPr>
              <w:t>вулично</w:t>
            </w:r>
            <w:proofErr w:type="spellEnd"/>
            <w:r w:rsidRPr="00BB702E">
              <w:rPr>
                <w:rFonts w:ascii="Times New Roman" w:eastAsia="Calibri" w:hAnsi="Times New Roman" w:cs="Times New Roman"/>
                <w:shd w:val="clear" w:color="auto" w:fill="FFFFFF"/>
                <w:lang w:val="uk-UA"/>
              </w:rPr>
              <w:t>-дорожній мережі м. Києва;</w:t>
            </w:r>
          </w:p>
          <w:p w:rsidR="00BB702E" w:rsidRPr="00BB702E" w:rsidRDefault="00BB702E" w:rsidP="00BB702E">
            <w:pPr>
              <w:pStyle w:val="a5"/>
              <w:numPr>
                <w:ilvl w:val="0"/>
                <w:numId w:val="29"/>
              </w:numPr>
              <w:ind w:right="176"/>
              <w:jc w:val="both"/>
              <w:rPr>
                <w:rFonts w:ascii="Times New Roman" w:eastAsia="Calibri" w:hAnsi="Times New Roman" w:cs="Times New Roman"/>
                <w:shd w:val="clear" w:color="auto" w:fill="FFFFFF"/>
              </w:rPr>
            </w:pPr>
            <w:r w:rsidRPr="00BB702E">
              <w:rPr>
                <w:rFonts w:ascii="Times New Roman" w:eastAsia="Calibri" w:hAnsi="Times New Roman" w:cs="Times New Roman"/>
                <w:shd w:val="clear" w:color="auto" w:fill="FFFFFF"/>
                <w:lang w:val="uk-UA"/>
              </w:rPr>
              <w:t>з</w:t>
            </w:r>
            <w:proofErr w:type="spellStart"/>
            <w:r w:rsidRPr="00BB702E">
              <w:rPr>
                <w:rFonts w:ascii="Times New Roman" w:eastAsia="Calibri" w:hAnsi="Times New Roman" w:cs="Times New Roman"/>
                <w:shd w:val="clear" w:color="auto" w:fill="FFFFFF"/>
              </w:rPr>
              <w:t>аміна</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відновлення</w:t>
            </w:r>
            <w:proofErr w:type="spellEnd"/>
            <w:r w:rsidRPr="00BB702E">
              <w:rPr>
                <w:rFonts w:ascii="Times New Roman" w:eastAsia="Calibri" w:hAnsi="Times New Roman" w:cs="Times New Roman"/>
                <w:shd w:val="clear" w:color="auto" w:fill="FFFFFF"/>
              </w:rPr>
              <w:t xml:space="preserve"> та </w:t>
            </w:r>
            <w:proofErr w:type="spellStart"/>
            <w:r w:rsidRPr="00BB702E">
              <w:rPr>
                <w:rFonts w:ascii="Times New Roman" w:eastAsia="Calibri" w:hAnsi="Times New Roman" w:cs="Times New Roman"/>
                <w:shd w:val="clear" w:color="auto" w:fill="FFFFFF"/>
              </w:rPr>
              <w:t>впровадження</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дорожніх</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знаків</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знаків</w:t>
            </w:r>
            <w:proofErr w:type="spellEnd"/>
            <w:r w:rsidRPr="00BB702E">
              <w:rPr>
                <w:rFonts w:ascii="Times New Roman" w:eastAsia="Calibri" w:hAnsi="Times New Roman" w:cs="Times New Roman"/>
                <w:shd w:val="clear" w:color="auto" w:fill="FFFFFF"/>
              </w:rPr>
              <w:t xml:space="preserve"> маршрутного </w:t>
            </w:r>
            <w:proofErr w:type="spellStart"/>
            <w:r w:rsidRPr="00BB702E">
              <w:rPr>
                <w:rFonts w:ascii="Times New Roman" w:eastAsia="Calibri" w:hAnsi="Times New Roman" w:cs="Times New Roman"/>
                <w:shd w:val="clear" w:color="auto" w:fill="FFFFFF"/>
              </w:rPr>
              <w:t>орієнтування</w:t>
            </w:r>
            <w:proofErr w:type="spellEnd"/>
            <w:r w:rsidRPr="00BB702E">
              <w:rPr>
                <w:rFonts w:ascii="Times New Roman" w:eastAsia="Calibri" w:hAnsi="Times New Roman" w:cs="Times New Roman"/>
                <w:shd w:val="clear" w:color="auto" w:fill="FFFFFF"/>
              </w:rPr>
              <w:t xml:space="preserve"> та </w:t>
            </w:r>
            <w:proofErr w:type="spellStart"/>
            <w:r w:rsidRPr="00BB702E">
              <w:rPr>
                <w:rFonts w:ascii="Times New Roman" w:eastAsia="Calibri" w:hAnsi="Times New Roman" w:cs="Times New Roman"/>
                <w:shd w:val="clear" w:color="auto" w:fill="FFFFFF"/>
              </w:rPr>
              <w:t>інформаційно-вказівних</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дорожніх</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знаків</w:t>
            </w:r>
            <w:proofErr w:type="spellEnd"/>
            <w:r w:rsidRPr="00BB702E">
              <w:rPr>
                <w:rFonts w:ascii="Times New Roman" w:eastAsia="Calibri" w:hAnsi="Times New Roman" w:cs="Times New Roman"/>
                <w:shd w:val="clear" w:color="auto" w:fill="FFFFFF"/>
                <w:lang w:val="uk-UA"/>
              </w:rPr>
              <w:t>;</w:t>
            </w:r>
          </w:p>
          <w:p w:rsidR="00BB702E" w:rsidRPr="00BB702E" w:rsidRDefault="00BB702E" w:rsidP="00BB702E">
            <w:pPr>
              <w:pStyle w:val="a5"/>
              <w:numPr>
                <w:ilvl w:val="0"/>
                <w:numId w:val="29"/>
              </w:numPr>
              <w:ind w:right="176"/>
              <w:jc w:val="both"/>
              <w:rPr>
                <w:rFonts w:ascii="Times New Roman" w:eastAsia="Calibri" w:hAnsi="Times New Roman" w:cs="Times New Roman"/>
                <w:shd w:val="clear" w:color="auto" w:fill="FFFFFF"/>
              </w:rPr>
            </w:pPr>
            <w:r w:rsidRPr="00BB702E">
              <w:rPr>
                <w:rFonts w:ascii="Times New Roman" w:eastAsia="Calibri" w:hAnsi="Times New Roman" w:cs="Times New Roman"/>
                <w:shd w:val="clear" w:color="auto" w:fill="FFFFFF"/>
                <w:lang w:val="uk-UA"/>
              </w:rPr>
              <w:t xml:space="preserve">впровадження, обслуговування та ремонт об’єктів пристроїв примусового зниження швидкості руху (ППЗШ) та </w:t>
            </w:r>
            <w:proofErr w:type="spellStart"/>
            <w:r w:rsidRPr="00BB702E">
              <w:rPr>
                <w:rFonts w:ascii="Times New Roman" w:eastAsia="Calibri" w:hAnsi="Times New Roman" w:cs="Times New Roman"/>
                <w:shd w:val="clear" w:color="auto" w:fill="FFFFFF"/>
                <w:lang w:val="uk-UA"/>
              </w:rPr>
              <w:t>делініаторів</w:t>
            </w:r>
            <w:proofErr w:type="spellEnd"/>
            <w:r w:rsidRPr="00BB702E">
              <w:rPr>
                <w:rFonts w:ascii="Times New Roman" w:eastAsia="Calibri" w:hAnsi="Times New Roman" w:cs="Times New Roman"/>
                <w:shd w:val="clear" w:color="auto" w:fill="FFFFFF"/>
                <w:lang w:val="uk-UA"/>
              </w:rPr>
              <w:t>;</w:t>
            </w:r>
          </w:p>
          <w:p w:rsidR="00BB702E" w:rsidRPr="00BB702E" w:rsidRDefault="00BB702E" w:rsidP="00BB702E">
            <w:pPr>
              <w:pStyle w:val="a5"/>
              <w:numPr>
                <w:ilvl w:val="0"/>
                <w:numId w:val="29"/>
              </w:numPr>
              <w:ind w:right="176"/>
              <w:jc w:val="both"/>
              <w:rPr>
                <w:rFonts w:ascii="Times New Roman" w:eastAsia="Calibri" w:hAnsi="Times New Roman" w:cs="Times New Roman"/>
                <w:shd w:val="clear" w:color="auto" w:fill="FFFFFF"/>
              </w:rPr>
            </w:pPr>
            <w:r w:rsidRPr="00BB702E">
              <w:rPr>
                <w:rFonts w:ascii="Times New Roman" w:eastAsia="Calibri" w:hAnsi="Times New Roman" w:cs="Times New Roman"/>
                <w:shd w:val="clear" w:color="auto" w:fill="FFFFFF"/>
                <w:lang w:val="uk-UA"/>
              </w:rPr>
              <w:t xml:space="preserve">придбання та встановлення </w:t>
            </w:r>
            <w:proofErr w:type="spellStart"/>
            <w:r w:rsidRPr="00BB702E">
              <w:rPr>
                <w:rFonts w:ascii="Times New Roman" w:eastAsia="Calibri" w:hAnsi="Times New Roman" w:cs="Times New Roman"/>
                <w:shd w:val="clear" w:color="auto" w:fill="FFFFFF"/>
                <w:lang w:val="uk-UA"/>
              </w:rPr>
              <w:t>боллардів</w:t>
            </w:r>
            <w:proofErr w:type="spellEnd"/>
            <w:r w:rsidRPr="00BB702E">
              <w:rPr>
                <w:rFonts w:ascii="Times New Roman" w:eastAsia="Calibri" w:hAnsi="Times New Roman" w:cs="Times New Roman"/>
                <w:shd w:val="clear" w:color="auto" w:fill="FFFFFF"/>
                <w:lang w:val="uk-UA"/>
              </w:rPr>
              <w:t xml:space="preserve"> (автоматичних, гідравлічних </w:t>
            </w:r>
            <w:proofErr w:type="spellStart"/>
            <w:r w:rsidRPr="00BB702E">
              <w:rPr>
                <w:rFonts w:ascii="Times New Roman" w:eastAsia="Calibri" w:hAnsi="Times New Roman" w:cs="Times New Roman"/>
                <w:shd w:val="clear" w:color="auto" w:fill="FFFFFF"/>
                <w:lang w:val="uk-UA"/>
              </w:rPr>
              <w:t>блокіраторів</w:t>
            </w:r>
            <w:proofErr w:type="spellEnd"/>
            <w:r w:rsidRPr="00BB702E">
              <w:rPr>
                <w:rFonts w:ascii="Times New Roman" w:eastAsia="Calibri" w:hAnsi="Times New Roman" w:cs="Times New Roman"/>
                <w:shd w:val="clear" w:color="auto" w:fill="FFFFFF"/>
                <w:lang w:val="uk-UA"/>
              </w:rPr>
              <w:t>);</w:t>
            </w:r>
          </w:p>
          <w:p w:rsidR="00BB702E" w:rsidRPr="00BB702E" w:rsidRDefault="00BB702E" w:rsidP="00BB702E">
            <w:pPr>
              <w:pStyle w:val="a5"/>
              <w:numPr>
                <w:ilvl w:val="0"/>
                <w:numId w:val="29"/>
              </w:numPr>
              <w:ind w:right="176"/>
              <w:jc w:val="both"/>
              <w:rPr>
                <w:rFonts w:ascii="Times New Roman" w:eastAsia="Calibri" w:hAnsi="Times New Roman" w:cs="Times New Roman"/>
                <w:shd w:val="clear" w:color="auto" w:fill="FFFFFF"/>
              </w:rPr>
            </w:pPr>
            <w:r w:rsidRPr="00BB702E">
              <w:rPr>
                <w:rFonts w:ascii="Times New Roman" w:eastAsia="Calibri" w:hAnsi="Times New Roman" w:cs="Times New Roman"/>
                <w:shd w:val="clear" w:color="auto" w:fill="FFFFFF"/>
                <w:lang w:val="uk-UA"/>
              </w:rPr>
              <w:t>пристосування тротуарів, узбіччя, пішохідних переходів тощо для вільного пересування людей з обмеженими фізичними можливостями;</w:t>
            </w:r>
          </w:p>
          <w:p w:rsidR="00BB702E" w:rsidRPr="00BB702E" w:rsidRDefault="00BB702E" w:rsidP="00BB702E">
            <w:pPr>
              <w:pStyle w:val="a5"/>
              <w:numPr>
                <w:ilvl w:val="0"/>
                <w:numId w:val="29"/>
              </w:numPr>
              <w:ind w:right="176"/>
              <w:jc w:val="both"/>
              <w:rPr>
                <w:rFonts w:ascii="Times New Roman" w:eastAsia="Calibri" w:hAnsi="Times New Roman" w:cs="Times New Roman"/>
                <w:shd w:val="clear" w:color="auto" w:fill="FFFFFF"/>
              </w:rPr>
            </w:pPr>
            <w:r w:rsidRPr="00BB702E">
              <w:rPr>
                <w:rFonts w:ascii="Times New Roman" w:eastAsia="Calibri" w:hAnsi="Times New Roman" w:cs="Times New Roman"/>
                <w:shd w:val="clear" w:color="auto" w:fill="FFFFFF"/>
                <w:lang w:val="uk-UA"/>
              </w:rPr>
              <w:t>п</w:t>
            </w:r>
            <w:proofErr w:type="spellStart"/>
            <w:r w:rsidRPr="00BB702E">
              <w:rPr>
                <w:rFonts w:ascii="Times New Roman" w:eastAsia="Calibri" w:hAnsi="Times New Roman" w:cs="Times New Roman"/>
                <w:shd w:val="clear" w:color="auto" w:fill="FFFFFF"/>
              </w:rPr>
              <w:t>роведення</w:t>
            </w:r>
            <w:proofErr w:type="spellEnd"/>
            <w:r w:rsidRPr="00BB702E">
              <w:rPr>
                <w:rFonts w:ascii="Times New Roman" w:eastAsia="Calibri" w:hAnsi="Times New Roman" w:cs="Times New Roman"/>
                <w:shd w:val="clear" w:color="auto" w:fill="FFFFFF"/>
              </w:rPr>
              <w:t xml:space="preserve"> планово-</w:t>
            </w:r>
            <w:proofErr w:type="spellStart"/>
            <w:r w:rsidRPr="00BB702E">
              <w:rPr>
                <w:rFonts w:ascii="Times New Roman" w:eastAsia="Calibri" w:hAnsi="Times New Roman" w:cs="Times New Roman"/>
                <w:shd w:val="clear" w:color="auto" w:fill="FFFFFF"/>
              </w:rPr>
              <w:t>профілактичних</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заходів</w:t>
            </w:r>
            <w:proofErr w:type="spellEnd"/>
            <w:r w:rsidRPr="00BB702E">
              <w:rPr>
                <w:rFonts w:ascii="Times New Roman" w:eastAsia="Calibri" w:hAnsi="Times New Roman" w:cs="Times New Roman"/>
                <w:shd w:val="clear" w:color="auto" w:fill="FFFFFF"/>
              </w:rPr>
              <w:t xml:space="preserve"> на </w:t>
            </w:r>
            <w:proofErr w:type="spellStart"/>
            <w:r w:rsidRPr="00BB702E">
              <w:rPr>
                <w:rFonts w:ascii="Times New Roman" w:eastAsia="Calibri" w:hAnsi="Times New Roman" w:cs="Times New Roman"/>
                <w:shd w:val="clear" w:color="auto" w:fill="FFFFFF"/>
              </w:rPr>
              <w:t>дорожніх</w:t>
            </w:r>
            <w:proofErr w:type="spellEnd"/>
            <w:r w:rsidRPr="00BB702E">
              <w:rPr>
                <w:rFonts w:ascii="Times New Roman" w:eastAsia="Calibri" w:hAnsi="Times New Roman" w:cs="Times New Roman"/>
                <w:shd w:val="clear" w:color="auto" w:fill="FFFFFF"/>
              </w:rPr>
              <w:t xml:space="preserve"> знаках та знаках </w:t>
            </w:r>
            <w:proofErr w:type="spellStart"/>
            <w:r w:rsidRPr="00BB702E">
              <w:rPr>
                <w:rFonts w:ascii="Times New Roman" w:eastAsia="Calibri" w:hAnsi="Times New Roman" w:cs="Times New Roman"/>
                <w:shd w:val="clear" w:color="auto" w:fill="FFFFFF"/>
              </w:rPr>
              <w:t>індивідуального</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проєктування</w:t>
            </w:r>
            <w:proofErr w:type="spellEnd"/>
            <w:r w:rsidRPr="00BB702E">
              <w:rPr>
                <w:rFonts w:ascii="Times New Roman" w:eastAsia="Calibri" w:hAnsi="Times New Roman" w:cs="Times New Roman"/>
                <w:shd w:val="clear" w:color="auto" w:fill="FFFFFF"/>
                <w:lang w:val="uk-UA"/>
              </w:rPr>
              <w:t>.</w:t>
            </w:r>
          </w:p>
          <w:p w:rsidR="00BB702E" w:rsidRPr="00BB702E" w:rsidRDefault="00BB702E" w:rsidP="00BB702E">
            <w:pPr>
              <w:pStyle w:val="a5"/>
              <w:numPr>
                <w:ilvl w:val="0"/>
                <w:numId w:val="25"/>
              </w:numPr>
              <w:tabs>
                <w:tab w:val="left" w:pos="426"/>
              </w:tabs>
              <w:ind w:left="0" w:right="176" w:firstLine="0"/>
              <w:jc w:val="both"/>
              <w:rPr>
                <w:rFonts w:ascii="Times New Roman" w:eastAsia="Calibri" w:hAnsi="Times New Roman" w:cs="Times New Roman"/>
                <w:shd w:val="clear" w:color="auto" w:fill="FFFFFF"/>
              </w:rPr>
            </w:pPr>
            <w:proofErr w:type="spellStart"/>
            <w:r w:rsidRPr="00BB702E">
              <w:rPr>
                <w:rFonts w:ascii="Times New Roman" w:eastAsia="Calibri" w:hAnsi="Times New Roman" w:cs="Times New Roman"/>
                <w:shd w:val="clear" w:color="auto" w:fill="FFFFFF"/>
              </w:rPr>
              <w:t>Удосконалення</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системи</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управління</w:t>
            </w:r>
            <w:proofErr w:type="spellEnd"/>
            <w:r w:rsidRPr="00BB702E">
              <w:rPr>
                <w:rFonts w:ascii="Times New Roman" w:eastAsia="Calibri" w:hAnsi="Times New Roman" w:cs="Times New Roman"/>
                <w:shd w:val="clear" w:color="auto" w:fill="FFFFFF"/>
              </w:rPr>
              <w:t xml:space="preserve"> у </w:t>
            </w:r>
            <w:proofErr w:type="spellStart"/>
            <w:r w:rsidRPr="00BB702E">
              <w:rPr>
                <w:rFonts w:ascii="Times New Roman" w:eastAsia="Calibri" w:hAnsi="Times New Roman" w:cs="Times New Roman"/>
                <w:shd w:val="clear" w:color="auto" w:fill="FFFFFF"/>
              </w:rPr>
              <w:t>сфері</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забезпечення</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безпеки</w:t>
            </w:r>
            <w:proofErr w:type="spellEnd"/>
            <w:r w:rsidRPr="00BB702E">
              <w:rPr>
                <w:rFonts w:ascii="Times New Roman" w:eastAsia="Calibri" w:hAnsi="Times New Roman" w:cs="Times New Roman"/>
                <w:shd w:val="clear" w:color="auto" w:fill="FFFFFF"/>
              </w:rPr>
              <w:t xml:space="preserve"> та </w:t>
            </w:r>
            <w:proofErr w:type="spellStart"/>
            <w:r w:rsidRPr="00BB702E">
              <w:rPr>
                <w:rFonts w:ascii="Times New Roman" w:eastAsia="Calibri" w:hAnsi="Times New Roman" w:cs="Times New Roman"/>
                <w:shd w:val="clear" w:color="auto" w:fill="FFFFFF"/>
              </w:rPr>
              <w:t>організації</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дорожнього</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руху</w:t>
            </w:r>
            <w:proofErr w:type="spellEnd"/>
            <w:r w:rsidRPr="00BB702E">
              <w:rPr>
                <w:rFonts w:ascii="Times New Roman" w:eastAsia="Calibri" w:hAnsi="Times New Roman" w:cs="Times New Roman"/>
                <w:shd w:val="clear" w:color="auto" w:fill="FFFFFF"/>
                <w:lang w:val="uk-UA"/>
              </w:rPr>
              <w:t>:</w:t>
            </w:r>
          </w:p>
          <w:p w:rsidR="00BB702E" w:rsidRPr="00BB702E" w:rsidRDefault="00BB702E" w:rsidP="00BB702E">
            <w:pPr>
              <w:pStyle w:val="a5"/>
              <w:numPr>
                <w:ilvl w:val="0"/>
                <w:numId w:val="29"/>
              </w:numPr>
              <w:ind w:right="176"/>
              <w:jc w:val="both"/>
              <w:rPr>
                <w:rFonts w:ascii="Times New Roman" w:eastAsia="Calibri" w:hAnsi="Times New Roman" w:cs="Times New Roman"/>
                <w:shd w:val="clear" w:color="auto" w:fill="FFFFFF"/>
              </w:rPr>
            </w:pPr>
            <w:r w:rsidRPr="00BB702E">
              <w:rPr>
                <w:rFonts w:ascii="Times New Roman" w:eastAsia="Calibri" w:hAnsi="Times New Roman" w:cs="Times New Roman"/>
                <w:shd w:val="clear" w:color="auto" w:fill="FFFFFF"/>
                <w:lang w:val="uk-UA"/>
              </w:rPr>
              <w:t>п</w:t>
            </w:r>
            <w:proofErr w:type="spellStart"/>
            <w:r w:rsidRPr="00BB702E">
              <w:rPr>
                <w:rFonts w:ascii="Times New Roman" w:eastAsia="Calibri" w:hAnsi="Times New Roman" w:cs="Times New Roman"/>
                <w:shd w:val="clear" w:color="auto" w:fill="FFFFFF"/>
              </w:rPr>
              <w:t>роведення</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науково-технічних</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досліджень</w:t>
            </w:r>
            <w:proofErr w:type="spellEnd"/>
            <w:r w:rsidRPr="00BB702E">
              <w:rPr>
                <w:rFonts w:ascii="Times New Roman" w:eastAsia="Calibri" w:hAnsi="Times New Roman" w:cs="Times New Roman"/>
                <w:shd w:val="clear" w:color="auto" w:fill="FFFFFF"/>
              </w:rPr>
              <w:t xml:space="preserve"> у </w:t>
            </w:r>
            <w:proofErr w:type="spellStart"/>
            <w:r w:rsidRPr="00BB702E">
              <w:rPr>
                <w:rFonts w:ascii="Times New Roman" w:eastAsia="Calibri" w:hAnsi="Times New Roman" w:cs="Times New Roman"/>
                <w:shd w:val="clear" w:color="auto" w:fill="FFFFFF"/>
              </w:rPr>
              <w:t>сфері</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безпеки</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дорожнього</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руху</w:t>
            </w:r>
            <w:proofErr w:type="spellEnd"/>
            <w:r w:rsidRPr="00BB702E">
              <w:rPr>
                <w:rFonts w:ascii="Times New Roman" w:eastAsia="Calibri" w:hAnsi="Times New Roman" w:cs="Times New Roman"/>
                <w:shd w:val="clear" w:color="auto" w:fill="FFFFFF"/>
                <w:lang w:val="uk-UA"/>
              </w:rPr>
              <w:t>;</w:t>
            </w:r>
          </w:p>
          <w:p w:rsidR="00BB702E" w:rsidRPr="00BB702E" w:rsidRDefault="00BB702E" w:rsidP="00BB702E">
            <w:pPr>
              <w:pStyle w:val="a5"/>
              <w:numPr>
                <w:ilvl w:val="0"/>
                <w:numId w:val="29"/>
              </w:numPr>
              <w:ind w:right="176"/>
              <w:jc w:val="both"/>
              <w:rPr>
                <w:rFonts w:ascii="Times New Roman" w:eastAsia="Calibri" w:hAnsi="Times New Roman" w:cs="Times New Roman"/>
                <w:shd w:val="clear" w:color="auto" w:fill="FFFFFF"/>
              </w:rPr>
            </w:pPr>
            <w:r w:rsidRPr="00BB702E">
              <w:rPr>
                <w:rFonts w:ascii="Times New Roman" w:eastAsia="Calibri" w:hAnsi="Times New Roman" w:cs="Times New Roman"/>
                <w:shd w:val="clear" w:color="auto" w:fill="FFFFFF"/>
                <w:lang w:val="uk-UA"/>
              </w:rPr>
              <w:lastRenderedPageBreak/>
              <w:t>з</w:t>
            </w:r>
            <w:proofErr w:type="spellStart"/>
            <w:r w:rsidRPr="00BB702E">
              <w:rPr>
                <w:rFonts w:ascii="Times New Roman" w:eastAsia="Calibri" w:hAnsi="Times New Roman" w:cs="Times New Roman"/>
                <w:shd w:val="clear" w:color="auto" w:fill="FFFFFF"/>
              </w:rPr>
              <w:t>алучення</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міжнародних</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фахівців</w:t>
            </w:r>
            <w:proofErr w:type="spellEnd"/>
            <w:r w:rsidRPr="00BB702E">
              <w:rPr>
                <w:rFonts w:ascii="Times New Roman" w:eastAsia="Calibri" w:hAnsi="Times New Roman" w:cs="Times New Roman"/>
                <w:shd w:val="clear" w:color="auto" w:fill="FFFFFF"/>
              </w:rPr>
              <w:t xml:space="preserve"> з </w:t>
            </w:r>
            <w:proofErr w:type="spellStart"/>
            <w:r w:rsidRPr="00BB702E">
              <w:rPr>
                <w:rFonts w:ascii="Times New Roman" w:eastAsia="Calibri" w:hAnsi="Times New Roman" w:cs="Times New Roman"/>
                <w:shd w:val="clear" w:color="auto" w:fill="FFFFFF"/>
              </w:rPr>
              <w:t>організації</w:t>
            </w:r>
            <w:proofErr w:type="spellEnd"/>
            <w:r w:rsidRPr="00BB702E">
              <w:rPr>
                <w:rFonts w:ascii="Times New Roman" w:eastAsia="Calibri" w:hAnsi="Times New Roman" w:cs="Times New Roman"/>
                <w:shd w:val="clear" w:color="auto" w:fill="FFFFFF"/>
              </w:rPr>
              <w:t xml:space="preserve"> та </w:t>
            </w:r>
            <w:proofErr w:type="spellStart"/>
            <w:r w:rsidRPr="00BB702E">
              <w:rPr>
                <w:rFonts w:ascii="Times New Roman" w:eastAsia="Calibri" w:hAnsi="Times New Roman" w:cs="Times New Roman"/>
                <w:shd w:val="clear" w:color="auto" w:fill="FFFFFF"/>
              </w:rPr>
              <w:t>безпеки</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дорожнього</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руху</w:t>
            </w:r>
            <w:proofErr w:type="spellEnd"/>
            <w:r w:rsidRPr="00BB702E">
              <w:rPr>
                <w:rFonts w:ascii="Times New Roman" w:eastAsia="Calibri" w:hAnsi="Times New Roman" w:cs="Times New Roman"/>
                <w:shd w:val="clear" w:color="auto" w:fill="FFFFFF"/>
              </w:rPr>
              <w:t xml:space="preserve"> для </w:t>
            </w:r>
            <w:proofErr w:type="spellStart"/>
            <w:r w:rsidRPr="00BB702E">
              <w:rPr>
                <w:rFonts w:ascii="Times New Roman" w:eastAsia="Calibri" w:hAnsi="Times New Roman" w:cs="Times New Roman"/>
                <w:shd w:val="clear" w:color="auto" w:fill="FFFFFF"/>
              </w:rPr>
              <w:t>отримання</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міжнародного</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досвіду</w:t>
            </w:r>
            <w:proofErr w:type="spellEnd"/>
            <w:r w:rsidRPr="00BB702E">
              <w:rPr>
                <w:rFonts w:ascii="Times New Roman" w:eastAsia="Calibri" w:hAnsi="Times New Roman" w:cs="Times New Roman"/>
                <w:shd w:val="clear" w:color="auto" w:fill="FFFFFF"/>
              </w:rPr>
              <w:t xml:space="preserve"> та </w:t>
            </w:r>
            <w:proofErr w:type="spellStart"/>
            <w:r w:rsidRPr="00BB702E">
              <w:rPr>
                <w:rFonts w:ascii="Times New Roman" w:eastAsia="Calibri" w:hAnsi="Times New Roman" w:cs="Times New Roman"/>
                <w:shd w:val="clear" w:color="auto" w:fill="FFFFFF"/>
              </w:rPr>
              <w:t>знань</w:t>
            </w:r>
            <w:proofErr w:type="spellEnd"/>
            <w:r w:rsidRPr="00BB702E">
              <w:rPr>
                <w:rFonts w:ascii="Times New Roman" w:eastAsia="Calibri" w:hAnsi="Times New Roman" w:cs="Times New Roman"/>
                <w:shd w:val="clear" w:color="auto" w:fill="FFFFFF"/>
                <w:lang w:val="uk-UA"/>
              </w:rPr>
              <w:t>;</w:t>
            </w:r>
          </w:p>
          <w:p w:rsidR="00BB702E" w:rsidRPr="00BB702E" w:rsidRDefault="00BB702E" w:rsidP="00BB702E">
            <w:pPr>
              <w:pStyle w:val="a5"/>
              <w:numPr>
                <w:ilvl w:val="0"/>
                <w:numId w:val="29"/>
              </w:numPr>
              <w:ind w:right="176"/>
              <w:jc w:val="both"/>
              <w:rPr>
                <w:rFonts w:ascii="Times New Roman" w:eastAsia="Calibri" w:hAnsi="Times New Roman" w:cs="Times New Roman"/>
                <w:shd w:val="clear" w:color="auto" w:fill="FFFFFF"/>
              </w:rPr>
            </w:pPr>
            <w:r w:rsidRPr="00BB702E">
              <w:rPr>
                <w:rFonts w:ascii="Times New Roman" w:eastAsia="Calibri" w:hAnsi="Times New Roman" w:cs="Times New Roman"/>
                <w:shd w:val="clear" w:color="auto" w:fill="FFFFFF"/>
                <w:lang w:val="uk-UA"/>
              </w:rPr>
              <w:t>п</w:t>
            </w:r>
            <w:proofErr w:type="spellStart"/>
            <w:r w:rsidRPr="00BB702E">
              <w:rPr>
                <w:rFonts w:ascii="Times New Roman" w:eastAsia="Calibri" w:hAnsi="Times New Roman" w:cs="Times New Roman"/>
                <w:shd w:val="clear" w:color="auto" w:fill="FFFFFF"/>
              </w:rPr>
              <w:t>ідготовка</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фахівців</w:t>
            </w:r>
            <w:proofErr w:type="spellEnd"/>
            <w:r w:rsidRPr="00BB702E">
              <w:rPr>
                <w:rFonts w:ascii="Times New Roman" w:eastAsia="Calibri" w:hAnsi="Times New Roman" w:cs="Times New Roman"/>
                <w:shd w:val="clear" w:color="auto" w:fill="FFFFFF"/>
              </w:rPr>
              <w:t xml:space="preserve"> з </w:t>
            </w:r>
            <w:proofErr w:type="spellStart"/>
            <w:r w:rsidRPr="00BB702E">
              <w:rPr>
                <w:rFonts w:ascii="Times New Roman" w:eastAsia="Calibri" w:hAnsi="Times New Roman" w:cs="Times New Roman"/>
                <w:shd w:val="clear" w:color="auto" w:fill="FFFFFF"/>
              </w:rPr>
              <w:t>безпеки</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дорожнього</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руху</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їх</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навчання</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Проведення</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тренінгів</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семінарів</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круглих</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столів</w:t>
            </w:r>
            <w:proofErr w:type="spellEnd"/>
            <w:r w:rsidRPr="00BB702E">
              <w:rPr>
                <w:rFonts w:ascii="Times New Roman" w:eastAsia="Calibri" w:hAnsi="Times New Roman" w:cs="Times New Roman"/>
                <w:shd w:val="clear" w:color="auto" w:fill="FFFFFF"/>
                <w:lang w:val="uk-UA"/>
              </w:rPr>
              <w:t>;</w:t>
            </w:r>
          </w:p>
          <w:p w:rsidR="00BB702E" w:rsidRPr="00BB702E" w:rsidRDefault="00BB702E" w:rsidP="00BB702E">
            <w:pPr>
              <w:pStyle w:val="a5"/>
              <w:numPr>
                <w:ilvl w:val="0"/>
                <w:numId w:val="29"/>
              </w:numPr>
              <w:ind w:right="176"/>
              <w:jc w:val="both"/>
              <w:rPr>
                <w:rFonts w:ascii="Times New Roman" w:eastAsia="Calibri" w:hAnsi="Times New Roman" w:cs="Times New Roman"/>
                <w:shd w:val="clear" w:color="auto" w:fill="FFFFFF"/>
              </w:rPr>
            </w:pPr>
            <w:r w:rsidRPr="00BB702E">
              <w:rPr>
                <w:rFonts w:ascii="Times New Roman" w:eastAsia="Calibri" w:hAnsi="Times New Roman" w:cs="Times New Roman"/>
                <w:shd w:val="clear" w:color="auto" w:fill="FFFFFF"/>
                <w:lang w:val="uk-UA"/>
              </w:rPr>
              <w:t>у</w:t>
            </w:r>
            <w:r w:rsidRPr="00BB702E">
              <w:rPr>
                <w:rFonts w:ascii="Times New Roman" w:eastAsia="Calibri" w:hAnsi="Times New Roman" w:cs="Times New Roman"/>
                <w:shd w:val="clear" w:color="auto" w:fill="FFFFFF"/>
              </w:rPr>
              <w:t xml:space="preserve">часть </w:t>
            </w:r>
            <w:proofErr w:type="spellStart"/>
            <w:r w:rsidRPr="00BB702E">
              <w:rPr>
                <w:rFonts w:ascii="Times New Roman" w:eastAsia="Calibri" w:hAnsi="Times New Roman" w:cs="Times New Roman"/>
                <w:shd w:val="clear" w:color="auto" w:fill="FFFFFF"/>
              </w:rPr>
              <w:t>фахівців</w:t>
            </w:r>
            <w:proofErr w:type="spellEnd"/>
            <w:r w:rsidRPr="00BB702E">
              <w:rPr>
                <w:rFonts w:ascii="Times New Roman" w:eastAsia="Calibri" w:hAnsi="Times New Roman" w:cs="Times New Roman"/>
                <w:shd w:val="clear" w:color="auto" w:fill="FFFFFF"/>
              </w:rPr>
              <w:t xml:space="preserve"> з </w:t>
            </w:r>
            <w:proofErr w:type="spellStart"/>
            <w:r w:rsidRPr="00BB702E">
              <w:rPr>
                <w:rFonts w:ascii="Times New Roman" w:eastAsia="Calibri" w:hAnsi="Times New Roman" w:cs="Times New Roman"/>
                <w:shd w:val="clear" w:color="auto" w:fill="FFFFFF"/>
              </w:rPr>
              <w:t>безпеки</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дорожнього</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руху</w:t>
            </w:r>
            <w:proofErr w:type="spellEnd"/>
            <w:r w:rsidRPr="00BB702E">
              <w:rPr>
                <w:rFonts w:ascii="Times New Roman" w:eastAsia="Calibri" w:hAnsi="Times New Roman" w:cs="Times New Roman"/>
                <w:shd w:val="clear" w:color="auto" w:fill="FFFFFF"/>
              </w:rPr>
              <w:t xml:space="preserve"> в </w:t>
            </w:r>
            <w:proofErr w:type="spellStart"/>
            <w:r w:rsidRPr="00BB702E">
              <w:rPr>
                <w:rFonts w:ascii="Times New Roman" w:eastAsia="Calibri" w:hAnsi="Times New Roman" w:cs="Times New Roman"/>
                <w:shd w:val="clear" w:color="auto" w:fill="FFFFFF"/>
              </w:rPr>
              <w:t>міжнародних</w:t>
            </w:r>
            <w:proofErr w:type="spellEnd"/>
            <w:r w:rsidRPr="00BB702E">
              <w:rPr>
                <w:rFonts w:ascii="Times New Roman" w:eastAsia="Calibri" w:hAnsi="Times New Roman" w:cs="Times New Roman"/>
                <w:shd w:val="clear" w:color="auto" w:fill="FFFFFF"/>
              </w:rPr>
              <w:t xml:space="preserve"> заходах, </w:t>
            </w:r>
            <w:proofErr w:type="spellStart"/>
            <w:r w:rsidRPr="00BB702E">
              <w:rPr>
                <w:rFonts w:ascii="Times New Roman" w:eastAsia="Calibri" w:hAnsi="Times New Roman" w:cs="Times New Roman"/>
                <w:shd w:val="clear" w:color="auto" w:fill="FFFFFF"/>
              </w:rPr>
              <w:t>семінарах</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конференціях</w:t>
            </w:r>
            <w:proofErr w:type="spellEnd"/>
            <w:r w:rsidRPr="00BB702E">
              <w:rPr>
                <w:rFonts w:ascii="Times New Roman" w:eastAsia="Calibri" w:hAnsi="Times New Roman" w:cs="Times New Roman"/>
                <w:shd w:val="clear" w:color="auto" w:fill="FFFFFF"/>
              </w:rPr>
              <w:t xml:space="preserve"> та </w:t>
            </w:r>
            <w:proofErr w:type="spellStart"/>
            <w:r w:rsidRPr="00BB702E">
              <w:rPr>
                <w:rFonts w:ascii="Times New Roman" w:eastAsia="Calibri" w:hAnsi="Times New Roman" w:cs="Times New Roman"/>
                <w:shd w:val="clear" w:color="auto" w:fill="FFFFFF"/>
              </w:rPr>
              <w:t>виставках</w:t>
            </w:r>
            <w:proofErr w:type="spellEnd"/>
            <w:r w:rsidRPr="00BB702E">
              <w:rPr>
                <w:rFonts w:ascii="Times New Roman" w:eastAsia="Calibri" w:hAnsi="Times New Roman" w:cs="Times New Roman"/>
                <w:shd w:val="clear" w:color="auto" w:fill="FFFFFF"/>
              </w:rPr>
              <w:t xml:space="preserve"> з </w:t>
            </w:r>
            <w:proofErr w:type="spellStart"/>
            <w:r w:rsidRPr="00BB702E">
              <w:rPr>
                <w:rFonts w:ascii="Times New Roman" w:eastAsia="Calibri" w:hAnsi="Times New Roman" w:cs="Times New Roman"/>
                <w:shd w:val="clear" w:color="auto" w:fill="FFFFFF"/>
              </w:rPr>
              <w:t>питань</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безпеки</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дорожнього</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руху</w:t>
            </w:r>
            <w:proofErr w:type="spellEnd"/>
            <w:r w:rsidRPr="00BB702E">
              <w:rPr>
                <w:rFonts w:ascii="Times New Roman" w:eastAsia="Calibri" w:hAnsi="Times New Roman" w:cs="Times New Roman"/>
                <w:shd w:val="clear" w:color="auto" w:fill="FFFFFF"/>
                <w:lang w:val="uk-UA"/>
              </w:rPr>
              <w:t>.</w:t>
            </w:r>
          </w:p>
          <w:p w:rsidR="00BB702E" w:rsidRPr="00BB702E" w:rsidRDefault="00BB702E" w:rsidP="00BB702E">
            <w:pPr>
              <w:pStyle w:val="a5"/>
              <w:numPr>
                <w:ilvl w:val="0"/>
                <w:numId w:val="25"/>
              </w:numPr>
              <w:tabs>
                <w:tab w:val="left" w:pos="426"/>
              </w:tabs>
              <w:ind w:left="0" w:right="176" w:firstLine="0"/>
              <w:jc w:val="both"/>
              <w:rPr>
                <w:rFonts w:ascii="Times New Roman" w:eastAsia="Calibri" w:hAnsi="Times New Roman" w:cs="Times New Roman"/>
                <w:shd w:val="clear" w:color="auto" w:fill="FFFFFF"/>
              </w:rPr>
            </w:pPr>
            <w:proofErr w:type="spellStart"/>
            <w:r w:rsidRPr="00BB702E">
              <w:rPr>
                <w:rFonts w:ascii="Times New Roman" w:eastAsia="Calibri" w:hAnsi="Times New Roman" w:cs="Times New Roman"/>
                <w:shd w:val="clear" w:color="auto" w:fill="FFFFFF"/>
              </w:rPr>
              <w:t>Удосконалення</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ведення</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обліку</w:t>
            </w:r>
            <w:proofErr w:type="spellEnd"/>
            <w:r w:rsidRPr="00BB702E">
              <w:rPr>
                <w:rFonts w:ascii="Times New Roman" w:eastAsia="Calibri" w:hAnsi="Times New Roman" w:cs="Times New Roman"/>
                <w:shd w:val="clear" w:color="auto" w:fill="FFFFFF"/>
              </w:rPr>
              <w:t xml:space="preserve"> та </w:t>
            </w:r>
            <w:proofErr w:type="spellStart"/>
            <w:r w:rsidRPr="00BB702E">
              <w:rPr>
                <w:rFonts w:ascii="Times New Roman" w:eastAsia="Calibri" w:hAnsi="Times New Roman" w:cs="Times New Roman"/>
                <w:shd w:val="clear" w:color="auto" w:fill="FFFFFF"/>
              </w:rPr>
              <w:t>проведення</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аналізу</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даних</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підвищення</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безпеки</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дорожнього</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руху</w:t>
            </w:r>
            <w:proofErr w:type="spellEnd"/>
            <w:r w:rsidRPr="00BB702E">
              <w:rPr>
                <w:rFonts w:ascii="Times New Roman" w:eastAsia="Calibri" w:hAnsi="Times New Roman" w:cs="Times New Roman"/>
                <w:shd w:val="clear" w:color="auto" w:fill="FFFFFF"/>
                <w:lang w:val="uk-UA"/>
              </w:rPr>
              <w:t>:</w:t>
            </w:r>
          </w:p>
          <w:p w:rsidR="00BB702E" w:rsidRPr="00BB702E" w:rsidRDefault="00BB702E" w:rsidP="00BB702E">
            <w:pPr>
              <w:pStyle w:val="a5"/>
              <w:numPr>
                <w:ilvl w:val="0"/>
                <w:numId w:val="29"/>
              </w:numPr>
              <w:ind w:right="176"/>
              <w:jc w:val="both"/>
              <w:rPr>
                <w:rFonts w:ascii="Times New Roman" w:eastAsia="Calibri" w:hAnsi="Times New Roman" w:cs="Times New Roman"/>
                <w:shd w:val="clear" w:color="auto" w:fill="FFFFFF"/>
              </w:rPr>
            </w:pPr>
            <w:r w:rsidRPr="00BB702E">
              <w:rPr>
                <w:rFonts w:ascii="Times New Roman" w:eastAsia="Calibri" w:hAnsi="Times New Roman" w:cs="Times New Roman"/>
                <w:shd w:val="clear" w:color="auto" w:fill="FFFFFF"/>
                <w:lang w:val="uk-UA"/>
              </w:rPr>
              <w:t>с</w:t>
            </w:r>
            <w:proofErr w:type="spellStart"/>
            <w:r w:rsidRPr="00BB702E">
              <w:rPr>
                <w:rFonts w:ascii="Times New Roman" w:eastAsia="Calibri" w:hAnsi="Times New Roman" w:cs="Times New Roman"/>
                <w:shd w:val="clear" w:color="auto" w:fill="FFFFFF"/>
              </w:rPr>
              <w:t>творення</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єдиної</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бази</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геопросторової</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схеми</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організації</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дорожнього</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руху</w:t>
            </w:r>
            <w:proofErr w:type="spellEnd"/>
            <w:r w:rsidRPr="00BB702E">
              <w:rPr>
                <w:rFonts w:ascii="Times New Roman" w:eastAsia="Calibri" w:hAnsi="Times New Roman" w:cs="Times New Roman"/>
                <w:shd w:val="clear" w:color="auto" w:fill="FFFFFF"/>
              </w:rPr>
              <w:t xml:space="preserve"> (ОДР) в м. </w:t>
            </w:r>
            <w:proofErr w:type="spellStart"/>
            <w:r w:rsidRPr="00BB702E">
              <w:rPr>
                <w:rFonts w:ascii="Times New Roman" w:eastAsia="Calibri" w:hAnsi="Times New Roman" w:cs="Times New Roman"/>
                <w:shd w:val="clear" w:color="auto" w:fill="FFFFFF"/>
              </w:rPr>
              <w:t>Києві</w:t>
            </w:r>
            <w:proofErr w:type="spellEnd"/>
            <w:r w:rsidRPr="00BB702E">
              <w:rPr>
                <w:rFonts w:ascii="Times New Roman" w:eastAsia="Calibri" w:hAnsi="Times New Roman" w:cs="Times New Roman"/>
                <w:shd w:val="clear" w:color="auto" w:fill="FFFFFF"/>
                <w:lang w:val="uk-UA"/>
              </w:rPr>
              <w:t>.</w:t>
            </w:r>
          </w:p>
          <w:p w:rsidR="00BB702E" w:rsidRPr="00BB702E" w:rsidRDefault="00BB702E" w:rsidP="00BB702E">
            <w:pPr>
              <w:pStyle w:val="a5"/>
              <w:numPr>
                <w:ilvl w:val="0"/>
                <w:numId w:val="25"/>
              </w:numPr>
              <w:tabs>
                <w:tab w:val="left" w:pos="426"/>
              </w:tabs>
              <w:ind w:left="0" w:right="176" w:firstLine="0"/>
              <w:jc w:val="both"/>
              <w:rPr>
                <w:rFonts w:ascii="Times New Roman" w:eastAsia="Calibri" w:hAnsi="Times New Roman" w:cs="Times New Roman"/>
                <w:shd w:val="clear" w:color="auto" w:fill="FFFFFF"/>
              </w:rPr>
            </w:pPr>
            <w:proofErr w:type="spellStart"/>
            <w:r w:rsidRPr="00BB702E">
              <w:rPr>
                <w:rFonts w:ascii="Times New Roman" w:eastAsia="Calibri" w:hAnsi="Times New Roman" w:cs="Times New Roman"/>
                <w:shd w:val="clear" w:color="auto" w:fill="FFFFFF"/>
              </w:rPr>
              <w:t>Підвищення</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безпечності</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доріг</w:t>
            </w:r>
            <w:proofErr w:type="spellEnd"/>
            <w:r w:rsidRPr="00BB702E">
              <w:rPr>
                <w:rFonts w:ascii="Times New Roman" w:eastAsia="Calibri" w:hAnsi="Times New Roman" w:cs="Times New Roman"/>
                <w:shd w:val="clear" w:color="auto" w:fill="FFFFFF"/>
              </w:rPr>
              <w:t xml:space="preserve"> та </w:t>
            </w:r>
            <w:proofErr w:type="spellStart"/>
            <w:r w:rsidRPr="00BB702E">
              <w:rPr>
                <w:rFonts w:ascii="Times New Roman" w:eastAsia="Calibri" w:hAnsi="Times New Roman" w:cs="Times New Roman"/>
                <w:shd w:val="clear" w:color="auto" w:fill="FFFFFF"/>
              </w:rPr>
              <w:t>дорожньої</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інфраструктури</w:t>
            </w:r>
            <w:proofErr w:type="spellEnd"/>
            <w:r w:rsidRPr="00BB702E">
              <w:rPr>
                <w:rFonts w:ascii="Times New Roman" w:eastAsia="Calibri" w:hAnsi="Times New Roman" w:cs="Times New Roman"/>
                <w:shd w:val="clear" w:color="auto" w:fill="FFFFFF"/>
                <w:lang w:val="uk-UA"/>
              </w:rPr>
              <w:t>:</w:t>
            </w:r>
          </w:p>
          <w:p w:rsidR="00BB702E" w:rsidRPr="00BB702E" w:rsidRDefault="00BB702E" w:rsidP="00BB702E">
            <w:pPr>
              <w:pStyle w:val="a5"/>
              <w:numPr>
                <w:ilvl w:val="0"/>
                <w:numId w:val="29"/>
              </w:numPr>
              <w:ind w:right="176"/>
              <w:jc w:val="both"/>
              <w:rPr>
                <w:rFonts w:ascii="Times New Roman" w:eastAsia="Calibri" w:hAnsi="Times New Roman" w:cs="Times New Roman"/>
                <w:shd w:val="clear" w:color="auto" w:fill="FFFFFF"/>
              </w:rPr>
            </w:pPr>
            <w:r w:rsidRPr="00BB702E">
              <w:rPr>
                <w:rFonts w:ascii="Times New Roman" w:eastAsia="Calibri" w:hAnsi="Times New Roman" w:cs="Times New Roman"/>
                <w:shd w:val="clear" w:color="auto" w:fill="FFFFFF"/>
                <w:lang w:val="uk-UA"/>
              </w:rPr>
              <w:t>м</w:t>
            </w:r>
            <w:proofErr w:type="spellStart"/>
            <w:r w:rsidRPr="00BB702E">
              <w:rPr>
                <w:rFonts w:ascii="Times New Roman" w:eastAsia="Calibri" w:hAnsi="Times New Roman" w:cs="Times New Roman"/>
                <w:shd w:val="clear" w:color="auto" w:fill="FFFFFF"/>
              </w:rPr>
              <w:t>одернізація</w:t>
            </w:r>
            <w:proofErr w:type="spellEnd"/>
            <w:r w:rsidRPr="00BB702E">
              <w:rPr>
                <w:rFonts w:ascii="Times New Roman" w:eastAsia="Calibri" w:hAnsi="Times New Roman" w:cs="Times New Roman"/>
                <w:shd w:val="clear" w:color="auto" w:fill="FFFFFF"/>
              </w:rPr>
              <w:t xml:space="preserve"> </w:t>
            </w:r>
            <w:r w:rsidRPr="00BB702E">
              <w:rPr>
                <w:rFonts w:ascii="Times New Roman" w:eastAsia="Calibri" w:hAnsi="Times New Roman" w:cs="Times New Roman"/>
                <w:shd w:val="clear" w:color="auto" w:fill="FFFFFF"/>
                <w:lang w:val="uk-UA"/>
              </w:rPr>
              <w:t xml:space="preserve">та експлуатація </w:t>
            </w:r>
            <w:r w:rsidRPr="00BB702E">
              <w:rPr>
                <w:rFonts w:ascii="Times New Roman" w:eastAsia="Calibri" w:hAnsi="Times New Roman" w:cs="Times New Roman"/>
                <w:shd w:val="clear" w:color="auto" w:fill="FFFFFF"/>
              </w:rPr>
              <w:t xml:space="preserve">центрального пункту </w:t>
            </w:r>
            <w:proofErr w:type="spellStart"/>
            <w:r w:rsidRPr="00BB702E">
              <w:rPr>
                <w:rFonts w:ascii="Times New Roman" w:eastAsia="Calibri" w:hAnsi="Times New Roman" w:cs="Times New Roman"/>
                <w:shd w:val="clear" w:color="auto" w:fill="FFFFFF"/>
              </w:rPr>
              <w:t>керування</w:t>
            </w:r>
            <w:proofErr w:type="spellEnd"/>
            <w:r w:rsidRPr="00BB702E">
              <w:rPr>
                <w:rFonts w:ascii="Times New Roman" w:eastAsia="Calibri" w:hAnsi="Times New Roman" w:cs="Times New Roman"/>
                <w:shd w:val="clear" w:color="auto" w:fill="FFFFFF"/>
              </w:rPr>
              <w:t xml:space="preserve"> АСКДР</w:t>
            </w:r>
            <w:r w:rsidRPr="00BB702E">
              <w:rPr>
                <w:rFonts w:ascii="Times New Roman" w:eastAsia="Calibri" w:hAnsi="Times New Roman" w:cs="Times New Roman"/>
                <w:shd w:val="clear" w:color="auto" w:fill="FFFFFF"/>
                <w:lang w:val="uk-UA"/>
              </w:rPr>
              <w:t>;</w:t>
            </w:r>
          </w:p>
          <w:p w:rsidR="00BB702E" w:rsidRPr="00BB702E" w:rsidRDefault="00BB702E" w:rsidP="00BB702E">
            <w:pPr>
              <w:pStyle w:val="a5"/>
              <w:numPr>
                <w:ilvl w:val="0"/>
                <w:numId w:val="29"/>
              </w:numPr>
              <w:jc w:val="both"/>
              <w:rPr>
                <w:rFonts w:ascii="Times New Roman" w:eastAsia="Calibri" w:hAnsi="Times New Roman" w:cs="Times New Roman"/>
                <w:shd w:val="clear" w:color="auto" w:fill="FFFFFF"/>
              </w:rPr>
            </w:pPr>
            <w:proofErr w:type="spellStart"/>
            <w:r w:rsidRPr="00BB702E">
              <w:rPr>
                <w:rFonts w:ascii="Times New Roman" w:eastAsia="Calibri" w:hAnsi="Times New Roman" w:cs="Times New Roman"/>
                <w:shd w:val="clear" w:color="auto" w:fill="FFFFFF"/>
              </w:rPr>
              <w:t>розробка</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комплексних</w:t>
            </w:r>
            <w:proofErr w:type="spellEnd"/>
            <w:r w:rsidRPr="00BB702E">
              <w:rPr>
                <w:rFonts w:ascii="Times New Roman" w:eastAsia="Calibri" w:hAnsi="Times New Roman" w:cs="Times New Roman"/>
                <w:shd w:val="clear" w:color="auto" w:fill="FFFFFF"/>
              </w:rPr>
              <w:t xml:space="preserve"> схем ОДР, схем </w:t>
            </w:r>
            <w:proofErr w:type="spellStart"/>
            <w:r w:rsidRPr="00BB702E">
              <w:rPr>
                <w:rFonts w:ascii="Times New Roman" w:eastAsia="Calibri" w:hAnsi="Times New Roman" w:cs="Times New Roman"/>
                <w:shd w:val="clear" w:color="auto" w:fill="FFFFFF"/>
              </w:rPr>
              <w:t>велоінфраструктури</w:t>
            </w:r>
            <w:proofErr w:type="spellEnd"/>
            <w:r w:rsidRPr="00BB702E">
              <w:rPr>
                <w:rFonts w:ascii="Times New Roman" w:eastAsia="Calibri" w:hAnsi="Times New Roman" w:cs="Times New Roman"/>
                <w:shd w:val="clear" w:color="auto" w:fill="FFFFFF"/>
              </w:rPr>
              <w:t xml:space="preserve"> та </w:t>
            </w:r>
            <w:proofErr w:type="spellStart"/>
            <w:r w:rsidRPr="00BB702E">
              <w:rPr>
                <w:rFonts w:ascii="Times New Roman" w:eastAsia="Calibri" w:hAnsi="Times New Roman" w:cs="Times New Roman"/>
                <w:shd w:val="clear" w:color="auto" w:fill="FFFFFF"/>
              </w:rPr>
              <w:t>інших</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проєктних</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розробок</w:t>
            </w:r>
            <w:proofErr w:type="spellEnd"/>
            <w:r w:rsidRPr="00BB702E">
              <w:rPr>
                <w:rFonts w:ascii="Times New Roman" w:eastAsia="Calibri" w:hAnsi="Times New Roman" w:cs="Times New Roman"/>
                <w:shd w:val="clear" w:color="auto" w:fill="FFFFFF"/>
              </w:rPr>
              <w:t>;</w:t>
            </w:r>
          </w:p>
          <w:p w:rsidR="00BB702E" w:rsidRPr="00BB702E" w:rsidRDefault="00BB702E" w:rsidP="00BB702E">
            <w:pPr>
              <w:pStyle w:val="a5"/>
              <w:numPr>
                <w:ilvl w:val="0"/>
                <w:numId w:val="29"/>
              </w:numPr>
              <w:ind w:right="176"/>
              <w:jc w:val="both"/>
              <w:rPr>
                <w:rFonts w:ascii="Times New Roman" w:eastAsia="Calibri" w:hAnsi="Times New Roman" w:cs="Times New Roman"/>
                <w:shd w:val="clear" w:color="auto" w:fill="FFFFFF"/>
                <w:lang w:val="uk-UA"/>
              </w:rPr>
            </w:pPr>
            <w:r w:rsidRPr="00BB702E">
              <w:rPr>
                <w:rFonts w:ascii="Times New Roman" w:eastAsia="Calibri" w:hAnsi="Times New Roman" w:cs="Times New Roman"/>
                <w:shd w:val="clear" w:color="auto" w:fill="FFFFFF"/>
                <w:lang w:val="uk-UA"/>
              </w:rPr>
              <w:t>будівництво ліній зв'язку  автоматизованої системи керування дорожнім рухом (АСКДР);</w:t>
            </w:r>
          </w:p>
          <w:p w:rsidR="00BB702E" w:rsidRPr="00BB702E" w:rsidRDefault="00BB702E" w:rsidP="00BB702E">
            <w:pPr>
              <w:pStyle w:val="a5"/>
              <w:numPr>
                <w:ilvl w:val="0"/>
                <w:numId w:val="29"/>
              </w:numPr>
              <w:ind w:right="176"/>
              <w:jc w:val="both"/>
              <w:rPr>
                <w:rFonts w:ascii="Times New Roman" w:eastAsia="Calibri" w:hAnsi="Times New Roman" w:cs="Times New Roman"/>
                <w:shd w:val="clear" w:color="auto" w:fill="FFFFFF"/>
              </w:rPr>
            </w:pPr>
            <w:r w:rsidRPr="00BB702E">
              <w:rPr>
                <w:rFonts w:ascii="Times New Roman" w:eastAsia="Calibri" w:hAnsi="Times New Roman" w:cs="Times New Roman"/>
                <w:shd w:val="clear" w:color="auto" w:fill="FFFFFF"/>
                <w:lang w:val="uk-UA"/>
              </w:rPr>
              <w:t xml:space="preserve">будівництво ІІ черги автоматизованої системи керування дорожнім рухом (АСКДР) з реконструкцією та розширенням будинку центрального пункту керування, вул. </w:t>
            </w:r>
            <w:r w:rsidRPr="00BB702E">
              <w:rPr>
                <w:rFonts w:ascii="Times New Roman" w:eastAsia="Calibri" w:hAnsi="Times New Roman" w:cs="Times New Roman"/>
                <w:shd w:val="clear" w:color="auto" w:fill="FFFFFF"/>
              </w:rPr>
              <w:t xml:space="preserve">Б. </w:t>
            </w:r>
            <w:proofErr w:type="spellStart"/>
            <w:r w:rsidRPr="00BB702E">
              <w:rPr>
                <w:rFonts w:ascii="Times New Roman" w:eastAsia="Calibri" w:hAnsi="Times New Roman" w:cs="Times New Roman"/>
                <w:shd w:val="clear" w:color="auto" w:fill="FFFFFF"/>
              </w:rPr>
              <w:t>Хмельницького</w:t>
            </w:r>
            <w:proofErr w:type="spellEnd"/>
            <w:r w:rsidRPr="00BB702E">
              <w:rPr>
                <w:rFonts w:ascii="Times New Roman" w:eastAsia="Calibri" w:hAnsi="Times New Roman" w:cs="Times New Roman"/>
                <w:shd w:val="clear" w:color="auto" w:fill="FFFFFF"/>
              </w:rPr>
              <w:t>, 54</w:t>
            </w:r>
            <w:r w:rsidRPr="00BB702E">
              <w:rPr>
                <w:rFonts w:ascii="Times New Roman" w:eastAsia="Calibri" w:hAnsi="Times New Roman" w:cs="Times New Roman"/>
                <w:shd w:val="clear" w:color="auto" w:fill="FFFFFF"/>
                <w:lang w:val="uk-UA"/>
              </w:rPr>
              <w:t>;</w:t>
            </w:r>
          </w:p>
          <w:p w:rsidR="00BB702E" w:rsidRPr="00BB702E" w:rsidRDefault="00BB702E" w:rsidP="00BB702E">
            <w:pPr>
              <w:pStyle w:val="a5"/>
              <w:numPr>
                <w:ilvl w:val="0"/>
                <w:numId w:val="29"/>
              </w:numPr>
              <w:ind w:right="176"/>
              <w:jc w:val="both"/>
              <w:rPr>
                <w:rFonts w:ascii="Times New Roman" w:eastAsia="Calibri" w:hAnsi="Times New Roman" w:cs="Times New Roman"/>
                <w:shd w:val="clear" w:color="auto" w:fill="FFFFFF"/>
              </w:rPr>
            </w:pPr>
            <w:r w:rsidRPr="00BB702E">
              <w:rPr>
                <w:rFonts w:ascii="Times New Roman" w:eastAsia="Calibri" w:hAnsi="Times New Roman" w:cs="Times New Roman"/>
                <w:shd w:val="clear" w:color="auto" w:fill="FFFFFF"/>
                <w:lang w:val="uk-UA"/>
              </w:rPr>
              <w:t>б</w:t>
            </w:r>
            <w:proofErr w:type="spellStart"/>
            <w:r w:rsidRPr="00BB702E">
              <w:rPr>
                <w:rFonts w:ascii="Times New Roman" w:eastAsia="Calibri" w:hAnsi="Times New Roman" w:cs="Times New Roman"/>
                <w:shd w:val="clear" w:color="auto" w:fill="FFFFFF"/>
              </w:rPr>
              <w:t>удівництво</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автоматизованої</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інформаційної</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системи</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керування</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дорожнім</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рухом</w:t>
            </w:r>
            <w:proofErr w:type="spellEnd"/>
            <w:r w:rsidRPr="00BB702E">
              <w:rPr>
                <w:rFonts w:ascii="Times New Roman" w:eastAsia="Calibri" w:hAnsi="Times New Roman" w:cs="Times New Roman"/>
                <w:shd w:val="clear" w:color="auto" w:fill="FFFFFF"/>
              </w:rPr>
              <w:t xml:space="preserve"> на </w:t>
            </w:r>
            <w:proofErr w:type="spellStart"/>
            <w:r w:rsidRPr="00BB702E">
              <w:rPr>
                <w:rFonts w:ascii="Times New Roman" w:eastAsia="Calibri" w:hAnsi="Times New Roman" w:cs="Times New Roman"/>
                <w:shd w:val="clear" w:color="auto" w:fill="FFFFFF"/>
              </w:rPr>
              <w:t>вулично-шляховій</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мережі</w:t>
            </w:r>
            <w:proofErr w:type="spellEnd"/>
            <w:r w:rsidRPr="00BB702E">
              <w:rPr>
                <w:rFonts w:ascii="Times New Roman" w:eastAsia="Calibri" w:hAnsi="Times New Roman" w:cs="Times New Roman"/>
                <w:shd w:val="clear" w:color="auto" w:fill="FFFFFF"/>
              </w:rPr>
              <w:t xml:space="preserve"> м. </w:t>
            </w:r>
            <w:proofErr w:type="spellStart"/>
            <w:r w:rsidRPr="00BB702E">
              <w:rPr>
                <w:rFonts w:ascii="Times New Roman" w:eastAsia="Calibri" w:hAnsi="Times New Roman" w:cs="Times New Roman"/>
                <w:shd w:val="clear" w:color="auto" w:fill="FFFFFF"/>
              </w:rPr>
              <w:t>Києва</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інформаційні</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електронні</w:t>
            </w:r>
            <w:proofErr w:type="spellEnd"/>
            <w:r w:rsidRPr="00BB702E">
              <w:rPr>
                <w:rFonts w:ascii="Times New Roman" w:eastAsia="Calibri" w:hAnsi="Times New Roman" w:cs="Times New Roman"/>
                <w:shd w:val="clear" w:color="auto" w:fill="FFFFFF"/>
              </w:rPr>
              <w:t xml:space="preserve"> табло, </w:t>
            </w:r>
            <w:proofErr w:type="spellStart"/>
            <w:r w:rsidRPr="00BB702E">
              <w:rPr>
                <w:rFonts w:ascii="Times New Roman" w:eastAsia="Calibri" w:hAnsi="Times New Roman" w:cs="Times New Roman"/>
                <w:shd w:val="clear" w:color="auto" w:fill="FFFFFF"/>
              </w:rPr>
              <w:t>керовані</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дорожні</w:t>
            </w:r>
            <w:proofErr w:type="spellEnd"/>
            <w:r w:rsidRPr="00BB702E">
              <w:rPr>
                <w:rFonts w:ascii="Times New Roman" w:eastAsia="Calibri" w:hAnsi="Times New Roman" w:cs="Times New Roman"/>
                <w:shd w:val="clear" w:color="auto" w:fill="FFFFFF"/>
              </w:rPr>
              <w:t xml:space="preserve"> знаки, </w:t>
            </w:r>
            <w:proofErr w:type="spellStart"/>
            <w:r w:rsidRPr="00BB702E">
              <w:rPr>
                <w:rFonts w:ascii="Times New Roman" w:eastAsia="Calibri" w:hAnsi="Times New Roman" w:cs="Times New Roman"/>
                <w:shd w:val="clear" w:color="auto" w:fill="FFFFFF"/>
              </w:rPr>
              <w:t>детектори</w:t>
            </w:r>
            <w:proofErr w:type="spellEnd"/>
            <w:r w:rsidRPr="00BB702E">
              <w:rPr>
                <w:rFonts w:ascii="Times New Roman" w:eastAsia="Calibri" w:hAnsi="Times New Roman" w:cs="Times New Roman"/>
                <w:shd w:val="clear" w:color="auto" w:fill="FFFFFF"/>
              </w:rPr>
              <w:t xml:space="preserve"> транспорту та </w:t>
            </w:r>
            <w:proofErr w:type="spellStart"/>
            <w:r w:rsidRPr="00BB702E">
              <w:rPr>
                <w:rFonts w:ascii="Times New Roman" w:eastAsia="Calibri" w:hAnsi="Times New Roman" w:cs="Times New Roman"/>
                <w:shd w:val="clear" w:color="auto" w:fill="FFFFFF"/>
              </w:rPr>
              <w:t>метеонагляд</w:t>
            </w:r>
            <w:proofErr w:type="spellEnd"/>
            <w:r w:rsidRPr="00BB702E">
              <w:rPr>
                <w:rFonts w:ascii="Times New Roman" w:eastAsia="Calibri" w:hAnsi="Times New Roman" w:cs="Times New Roman"/>
                <w:shd w:val="clear" w:color="auto" w:fill="FFFFFF"/>
              </w:rPr>
              <w:t>)</w:t>
            </w:r>
            <w:r w:rsidRPr="00BB702E">
              <w:rPr>
                <w:rFonts w:ascii="Times New Roman" w:eastAsia="Calibri" w:hAnsi="Times New Roman" w:cs="Times New Roman"/>
                <w:shd w:val="clear" w:color="auto" w:fill="FFFFFF"/>
                <w:lang w:val="uk-UA"/>
              </w:rPr>
              <w:t>;</w:t>
            </w:r>
          </w:p>
          <w:p w:rsidR="00BB702E" w:rsidRPr="00BB702E" w:rsidRDefault="00BB702E" w:rsidP="00BB702E">
            <w:pPr>
              <w:pStyle w:val="a5"/>
              <w:numPr>
                <w:ilvl w:val="0"/>
                <w:numId w:val="29"/>
              </w:numPr>
              <w:ind w:right="176"/>
              <w:jc w:val="both"/>
              <w:rPr>
                <w:rFonts w:ascii="Times New Roman" w:eastAsia="Calibri" w:hAnsi="Times New Roman" w:cs="Times New Roman"/>
                <w:shd w:val="clear" w:color="auto" w:fill="FFFFFF"/>
              </w:rPr>
            </w:pPr>
            <w:r w:rsidRPr="00BB702E">
              <w:rPr>
                <w:rFonts w:ascii="Times New Roman" w:eastAsia="Calibri" w:hAnsi="Times New Roman" w:cs="Times New Roman"/>
                <w:shd w:val="clear" w:color="auto" w:fill="FFFFFF"/>
                <w:lang w:val="uk-UA"/>
              </w:rPr>
              <w:t>в</w:t>
            </w:r>
            <w:proofErr w:type="spellStart"/>
            <w:r w:rsidRPr="00BB702E">
              <w:rPr>
                <w:rFonts w:ascii="Times New Roman" w:eastAsia="Calibri" w:hAnsi="Times New Roman" w:cs="Times New Roman"/>
                <w:shd w:val="clear" w:color="auto" w:fill="FFFFFF"/>
              </w:rPr>
              <w:t>провадження</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системи</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перерозподілу</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транспортних</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потоків</w:t>
            </w:r>
            <w:proofErr w:type="spellEnd"/>
            <w:r w:rsidRPr="00BB702E">
              <w:rPr>
                <w:rFonts w:ascii="Times New Roman" w:eastAsia="Calibri" w:hAnsi="Times New Roman" w:cs="Times New Roman"/>
                <w:shd w:val="clear" w:color="auto" w:fill="FFFFFF"/>
              </w:rPr>
              <w:t xml:space="preserve"> на мосту </w:t>
            </w:r>
            <w:proofErr w:type="spellStart"/>
            <w:r w:rsidRPr="00BB702E">
              <w:rPr>
                <w:rFonts w:ascii="Times New Roman" w:eastAsia="Calibri" w:hAnsi="Times New Roman" w:cs="Times New Roman"/>
                <w:shd w:val="clear" w:color="auto" w:fill="FFFFFF"/>
              </w:rPr>
              <w:t>ім</w:t>
            </w:r>
            <w:proofErr w:type="spellEnd"/>
            <w:r w:rsidRPr="00BB702E">
              <w:rPr>
                <w:rFonts w:ascii="Times New Roman" w:eastAsia="Calibri" w:hAnsi="Times New Roman" w:cs="Times New Roman"/>
                <w:shd w:val="clear" w:color="auto" w:fill="FFFFFF"/>
              </w:rPr>
              <w:t>. Є. О. Патона</w:t>
            </w:r>
            <w:r w:rsidRPr="00BB702E">
              <w:rPr>
                <w:rFonts w:ascii="Times New Roman" w:eastAsia="Calibri" w:hAnsi="Times New Roman" w:cs="Times New Roman"/>
                <w:shd w:val="clear" w:color="auto" w:fill="FFFFFF"/>
                <w:lang w:val="uk-UA"/>
              </w:rPr>
              <w:t>;</w:t>
            </w:r>
          </w:p>
          <w:p w:rsidR="00BB702E" w:rsidRPr="00BB702E" w:rsidRDefault="00BB702E" w:rsidP="00BB702E">
            <w:pPr>
              <w:pStyle w:val="a5"/>
              <w:numPr>
                <w:ilvl w:val="0"/>
                <w:numId w:val="29"/>
              </w:numPr>
              <w:ind w:right="176"/>
              <w:jc w:val="both"/>
              <w:rPr>
                <w:rFonts w:ascii="Times New Roman" w:eastAsia="Calibri" w:hAnsi="Times New Roman" w:cs="Times New Roman"/>
                <w:shd w:val="clear" w:color="auto" w:fill="FFFFFF"/>
              </w:rPr>
            </w:pPr>
            <w:r w:rsidRPr="00BB702E">
              <w:rPr>
                <w:rFonts w:ascii="Times New Roman" w:eastAsia="Calibri" w:hAnsi="Times New Roman" w:cs="Times New Roman"/>
                <w:shd w:val="clear" w:color="auto" w:fill="FFFFFF"/>
                <w:lang w:val="uk-UA"/>
              </w:rPr>
              <w:t>р</w:t>
            </w:r>
            <w:proofErr w:type="spellStart"/>
            <w:r w:rsidRPr="00BB702E">
              <w:rPr>
                <w:rFonts w:ascii="Times New Roman" w:eastAsia="Calibri" w:hAnsi="Times New Roman" w:cs="Times New Roman"/>
                <w:shd w:val="clear" w:color="auto" w:fill="FFFFFF"/>
              </w:rPr>
              <w:t>еалізація</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заходів</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щодо</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підвищення</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безпеки</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дорожнього</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руху</w:t>
            </w:r>
            <w:proofErr w:type="spellEnd"/>
            <w:r w:rsidRPr="00BB702E">
              <w:rPr>
                <w:rFonts w:ascii="Times New Roman" w:eastAsia="Calibri" w:hAnsi="Times New Roman" w:cs="Times New Roman"/>
                <w:shd w:val="clear" w:color="auto" w:fill="FFFFFF"/>
              </w:rPr>
              <w:t xml:space="preserve"> </w:t>
            </w:r>
            <w:r w:rsidRPr="00BB702E">
              <w:rPr>
                <w:rFonts w:ascii="Times New Roman" w:eastAsia="Calibri" w:hAnsi="Times New Roman" w:cs="Times New Roman"/>
                <w:shd w:val="clear" w:color="auto" w:fill="FFFFFF"/>
                <w:lang w:val="uk-UA"/>
              </w:rPr>
              <w:t xml:space="preserve">в </w:t>
            </w:r>
            <w:proofErr w:type="spellStart"/>
            <w:r w:rsidRPr="00BB702E">
              <w:rPr>
                <w:rFonts w:ascii="Times New Roman" w:eastAsia="Calibri" w:hAnsi="Times New Roman" w:cs="Times New Roman"/>
                <w:shd w:val="clear" w:color="auto" w:fill="FFFFFF"/>
                <w:lang w:val="uk-UA"/>
              </w:rPr>
              <w:t>т.ч</w:t>
            </w:r>
            <w:proofErr w:type="spellEnd"/>
            <w:r w:rsidRPr="00BB702E">
              <w:rPr>
                <w:rFonts w:ascii="Times New Roman" w:eastAsia="Calibri" w:hAnsi="Times New Roman" w:cs="Times New Roman"/>
                <w:shd w:val="clear" w:color="auto" w:fill="FFFFFF"/>
                <w:lang w:val="uk-UA"/>
              </w:rPr>
              <w:t xml:space="preserve">. </w:t>
            </w:r>
            <w:r w:rsidRPr="00BB702E">
              <w:rPr>
                <w:rFonts w:ascii="Times New Roman" w:eastAsia="Calibri" w:hAnsi="Times New Roman" w:cs="Times New Roman"/>
                <w:shd w:val="clear" w:color="auto" w:fill="FFFFFF"/>
              </w:rPr>
              <w:t xml:space="preserve">на </w:t>
            </w:r>
            <w:proofErr w:type="spellStart"/>
            <w:r w:rsidRPr="00BB702E">
              <w:rPr>
                <w:rFonts w:ascii="Times New Roman" w:eastAsia="Calibri" w:hAnsi="Times New Roman" w:cs="Times New Roman"/>
                <w:shd w:val="clear" w:color="auto" w:fill="FFFFFF"/>
              </w:rPr>
              <w:t>аварійно-небезпечних</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ділянках</w:t>
            </w:r>
            <w:proofErr w:type="spellEnd"/>
            <w:r w:rsidRPr="00BB702E">
              <w:rPr>
                <w:rFonts w:ascii="Times New Roman" w:eastAsia="Calibri" w:hAnsi="Times New Roman" w:cs="Times New Roman"/>
                <w:shd w:val="clear" w:color="auto" w:fill="FFFFFF"/>
              </w:rPr>
              <w:t xml:space="preserve"> у м. </w:t>
            </w:r>
            <w:proofErr w:type="spellStart"/>
            <w:r w:rsidRPr="00BB702E">
              <w:rPr>
                <w:rFonts w:ascii="Times New Roman" w:eastAsia="Calibri" w:hAnsi="Times New Roman" w:cs="Times New Roman"/>
                <w:shd w:val="clear" w:color="auto" w:fill="FFFFFF"/>
              </w:rPr>
              <w:t>Києві</w:t>
            </w:r>
            <w:proofErr w:type="spellEnd"/>
            <w:r w:rsidRPr="00BB702E">
              <w:rPr>
                <w:rFonts w:ascii="Times New Roman" w:eastAsia="Calibri" w:hAnsi="Times New Roman" w:cs="Times New Roman"/>
                <w:shd w:val="clear" w:color="auto" w:fill="FFFFFF"/>
                <w:lang w:val="uk-UA"/>
              </w:rPr>
              <w:t>;</w:t>
            </w:r>
          </w:p>
          <w:p w:rsidR="00BB702E" w:rsidRPr="00BB702E" w:rsidRDefault="00BB702E" w:rsidP="00BB702E">
            <w:pPr>
              <w:pStyle w:val="a5"/>
              <w:numPr>
                <w:ilvl w:val="0"/>
                <w:numId w:val="29"/>
              </w:numPr>
              <w:ind w:right="176"/>
              <w:jc w:val="both"/>
              <w:rPr>
                <w:rFonts w:ascii="Times New Roman" w:eastAsia="Calibri" w:hAnsi="Times New Roman" w:cs="Times New Roman"/>
                <w:shd w:val="clear" w:color="auto" w:fill="FFFFFF"/>
              </w:rPr>
            </w:pPr>
            <w:r w:rsidRPr="00BB702E">
              <w:rPr>
                <w:rFonts w:ascii="Times New Roman" w:eastAsia="Calibri" w:hAnsi="Times New Roman" w:cs="Times New Roman"/>
                <w:shd w:val="clear" w:color="auto" w:fill="FFFFFF"/>
                <w:lang w:val="uk-UA"/>
              </w:rPr>
              <w:t>п</w:t>
            </w:r>
            <w:proofErr w:type="spellStart"/>
            <w:r w:rsidRPr="00BB702E">
              <w:rPr>
                <w:rFonts w:ascii="Times New Roman" w:eastAsia="Calibri" w:hAnsi="Times New Roman" w:cs="Times New Roman"/>
                <w:shd w:val="clear" w:color="auto" w:fill="FFFFFF"/>
              </w:rPr>
              <w:t>ридбання</w:t>
            </w:r>
            <w:proofErr w:type="spellEnd"/>
            <w:r w:rsidRPr="00BB702E">
              <w:rPr>
                <w:rFonts w:ascii="Times New Roman" w:eastAsia="Calibri" w:hAnsi="Times New Roman" w:cs="Times New Roman"/>
                <w:shd w:val="clear" w:color="auto" w:fill="FFFFFF"/>
              </w:rPr>
              <w:t xml:space="preserve"> та </w:t>
            </w:r>
            <w:proofErr w:type="spellStart"/>
            <w:r w:rsidRPr="00BB702E">
              <w:rPr>
                <w:rFonts w:ascii="Times New Roman" w:eastAsia="Calibri" w:hAnsi="Times New Roman" w:cs="Times New Roman"/>
                <w:shd w:val="clear" w:color="auto" w:fill="FFFFFF"/>
              </w:rPr>
              <w:t>встановлення</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інформаційних</w:t>
            </w:r>
            <w:proofErr w:type="spellEnd"/>
            <w:r w:rsidRPr="00BB702E">
              <w:rPr>
                <w:rFonts w:ascii="Times New Roman" w:eastAsia="Calibri" w:hAnsi="Times New Roman" w:cs="Times New Roman"/>
                <w:shd w:val="clear" w:color="auto" w:fill="FFFFFF"/>
              </w:rPr>
              <w:t xml:space="preserve"> табло </w:t>
            </w:r>
            <w:proofErr w:type="spellStart"/>
            <w:r w:rsidRPr="00BB702E">
              <w:rPr>
                <w:rFonts w:ascii="Times New Roman" w:eastAsia="Calibri" w:hAnsi="Times New Roman" w:cs="Times New Roman"/>
                <w:shd w:val="clear" w:color="auto" w:fill="FFFFFF"/>
              </w:rPr>
              <w:t>змінної</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інформації</w:t>
            </w:r>
            <w:proofErr w:type="spellEnd"/>
            <w:r w:rsidRPr="00BB702E">
              <w:rPr>
                <w:rFonts w:ascii="Times New Roman" w:eastAsia="Calibri" w:hAnsi="Times New Roman" w:cs="Times New Roman"/>
                <w:shd w:val="clear" w:color="auto" w:fill="FFFFFF"/>
              </w:rPr>
              <w:t xml:space="preserve"> на </w:t>
            </w:r>
            <w:proofErr w:type="spellStart"/>
            <w:r w:rsidRPr="00BB702E">
              <w:rPr>
                <w:rFonts w:ascii="Times New Roman" w:eastAsia="Calibri" w:hAnsi="Times New Roman" w:cs="Times New Roman"/>
                <w:shd w:val="clear" w:color="auto" w:fill="FFFFFF"/>
              </w:rPr>
              <w:t>вулично-дорожній</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мережі</w:t>
            </w:r>
            <w:proofErr w:type="spellEnd"/>
            <w:r w:rsidRPr="00BB702E">
              <w:rPr>
                <w:rFonts w:ascii="Times New Roman" w:eastAsia="Calibri" w:hAnsi="Times New Roman" w:cs="Times New Roman"/>
                <w:shd w:val="clear" w:color="auto" w:fill="FFFFFF"/>
              </w:rPr>
              <w:t xml:space="preserve"> м. </w:t>
            </w:r>
            <w:proofErr w:type="spellStart"/>
            <w:r w:rsidRPr="00BB702E">
              <w:rPr>
                <w:rFonts w:ascii="Times New Roman" w:eastAsia="Calibri" w:hAnsi="Times New Roman" w:cs="Times New Roman"/>
                <w:shd w:val="clear" w:color="auto" w:fill="FFFFFF"/>
              </w:rPr>
              <w:t>Києва</w:t>
            </w:r>
            <w:proofErr w:type="spellEnd"/>
            <w:r w:rsidRPr="00BB702E">
              <w:rPr>
                <w:rFonts w:ascii="Times New Roman" w:eastAsia="Calibri" w:hAnsi="Times New Roman" w:cs="Times New Roman"/>
                <w:shd w:val="clear" w:color="auto" w:fill="FFFFFF"/>
                <w:lang w:val="uk-UA"/>
              </w:rPr>
              <w:t>;</w:t>
            </w:r>
          </w:p>
          <w:p w:rsidR="00BB702E" w:rsidRPr="00BB702E" w:rsidRDefault="00BB702E" w:rsidP="00BB702E">
            <w:pPr>
              <w:pStyle w:val="a5"/>
              <w:numPr>
                <w:ilvl w:val="0"/>
                <w:numId w:val="29"/>
              </w:numPr>
              <w:ind w:right="176"/>
              <w:jc w:val="both"/>
              <w:rPr>
                <w:rFonts w:ascii="Times New Roman" w:eastAsia="Calibri" w:hAnsi="Times New Roman" w:cs="Times New Roman"/>
                <w:shd w:val="clear" w:color="auto" w:fill="FFFFFF"/>
              </w:rPr>
            </w:pPr>
            <w:r w:rsidRPr="00BB702E">
              <w:rPr>
                <w:rFonts w:ascii="Times New Roman" w:eastAsia="Calibri" w:hAnsi="Times New Roman" w:cs="Times New Roman"/>
                <w:shd w:val="clear" w:color="auto" w:fill="FFFFFF"/>
                <w:lang w:val="uk-UA"/>
              </w:rPr>
              <w:t>в</w:t>
            </w:r>
            <w:proofErr w:type="spellStart"/>
            <w:r w:rsidRPr="00BB702E">
              <w:rPr>
                <w:rFonts w:ascii="Times New Roman" w:eastAsia="Calibri" w:hAnsi="Times New Roman" w:cs="Times New Roman"/>
                <w:shd w:val="clear" w:color="auto" w:fill="FFFFFF"/>
              </w:rPr>
              <w:t>становлення</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пристроїв</w:t>
            </w:r>
            <w:proofErr w:type="spellEnd"/>
            <w:r w:rsidRPr="00BB702E">
              <w:rPr>
                <w:rFonts w:ascii="Times New Roman" w:eastAsia="Calibri" w:hAnsi="Times New Roman" w:cs="Times New Roman"/>
                <w:shd w:val="clear" w:color="auto" w:fill="FFFFFF"/>
              </w:rPr>
              <w:t xml:space="preserve"> звукового </w:t>
            </w:r>
            <w:proofErr w:type="spellStart"/>
            <w:r w:rsidRPr="00BB702E">
              <w:rPr>
                <w:rFonts w:ascii="Times New Roman" w:eastAsia="Calibri" w:hAnsi="Times New Roman" w:cs="Times New Roman"/>
                <w:shd w:val="clear" w:color="auto" w:fill="FFFFFF"/>
              </w:rPr>
              <w:t>оповіщення</w:t>
            </w:r>
            <w:proofErr w:type="spellEnd"/>
            <w:r w:rsidRPr="00BB702E">
              <w:rPr>
                <w:rFonts w:ascii="Times New Roman" w:eastAsia="Calibri" w:hAnsi="Times New Roman" w:cs="Times New Roman"/>
                <w:shd w:val="clear" w:color="auto" w:fill="FFFFFF"/>
              </w:rPr>
              <w:t xml:space="preserve"> для </w:t>
            </w:r>
            <w:proofErr w:type="spellStart"/>
            <w:r w:rsidRPr="00BB702E">
              <w:rPr>
                <w:rFonts w:ascii="Times New Roman" w:eastAsia="Calibri" w:hAnsi="Times New Roman" w:cs="Times New Roman"/>
                <w:shd w:val="clear" w:color="auto" w:fill="FFFFFF"/>
              </w:rPr>
              <w:t>дублювання</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пішохідних</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світлофорів</w:t>
            </w:r>
            <w:proofErr w:type="spellEnd"/>
            <w:r w:rsidRPr="00BB702E">
              <w:rPr>
                <w:rFonts w:ascii="Times New Roman" w:eastAsia="Calibri" w:hAnsi="Times New Roman" w:cs="Times New Roman"/>
                <w:shd w:val="clear" w:color="auto" w:fill="FFFFFF"/>
                <w:lang w:val="uk-UA"/>
              </w:rPr>
              <w:t>;</w:t>
            </w:r>
          </w:p>
          <w:p w:rsidR="00BB702E" w:rsidRPr="00BB702E" w:rsidRDefault="00BB702E" w:rsidP="00BB702E">
            <w:pPr>
              <w:pStyle w:val="a5"/>
              <w:numPr>
                <w:ilvl w:val="0"/>
                <w:numId w:val="29"/>
              </w:numPr>
              <w:ind w:right="176"/>
              <w:jc w:val="both"/>
              <w:rPr>
                <w:rFonts w:ascii="Times New Roman" w:eastAsia="Calibri" w:hAnsi="Times New Roman" w:cs="Times New Roman"/>
                <w:shd w:val="clear" w:color="auto" w:fill="FFFFFF"/>
              </w:rPr>
            </w:pPr>
            <w:r w:rsidRPr="00BB702E">
              <w:rPr>
                <w:rFonts w:ascii="Times New Roman" w:eastAsia="Calibri" w:hAnsi="Times New Roman" w:cs="Times New Roman"/>
                <w:shd w:val="clear" w:color="auto" w:fill="FFFFFF"/>
                <w:lang w:val="uk-UA"/>
              </w:rPr>
              <w:t>в</w:t>
            </w:r>
            <w:proofErr w:type="spellStart"/>
            <w:r w:rsidRPr="00BB702E">
              <w:rPr>
                <w:rFonts w:ascii="Times New Roman" w:eastAsia="Calibri" w:hAnsi="Times New Roman" w:cs="Times New Roman"/>
                <w:shd w:val="clear" w:color="auto" w:fill="FFFFFF"/>
              </w:rPr>
              <w:t>лаштування</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тактильних</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орієнтирів</w:t>
            </w:r>
            <w:proofErr w:type="spellEnd"/>
            <w:r w:rsidRPr="00BB702E">
              <w:rPr>
                <w:rFonts w:ascii="Times New Roman" w:eastAsia="Calibri" w:hAnsi="Times New Roman" w:cs="Times New Roman"/>
                <w:shd w:val="clear" w:color="auto" w:fill="FFFFFF"/>
              </w:rPr>
              <w:t xml:space="preserve"> на </w:t>
            </w:r>
            <w:proofErr w:type="spellStart"/>
            <w:r w:rsidRPr="00BB702E">
              <w:rPr>
                <w:rFonts w:ascii="Times New Roman" w:eastAsia="Calibri" w:hAnsi="Times New Roman" w:cs="Times New Roman"/>
                <w:shd w:val="clear" w:color="auto" w:fill="FFFFFF"/>
              </w:rPr>
              <w:t>підходах</w:t>
            </w:r>
            <w:proofErr w:type="spellEnd"/>
            <w:r w:rsidRPr="00BB702E">
              <w:rPr>
                <w:rFonts w:ascii="Times New Roman" w:eastAsia="Calibri" w:hAnsi="Times New Roman" w:cs="Times New Roman"/>
                <w:shd w:val="clear" w:color="auto" w:fill="FFFFFF"/>
              </w:rPr>
              <w:t xml:space="preserve"> до </w:t>
            </w:r>
            <w:proofErr w:type="spellStart"/>
            <w:r w:rsidRPr="00BB702E">
              <w:rPr>
                <w:rFonts w:ascii="Times New Roman" w:eastAsia="Calibri" w:hAnsi="Times New Roman" w:cs="Times New Roman"/>
                <w:shd w:val="clear" w:color="auto" w:fill="FFFFFF"/>
              </w:rPr>
              <w:t>пішохідних</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переходів</w:t>
            </w:r>
            <w:proofErr w:type="spellEnd"/>
            <w:r w:rsidRPr="00BB702E">
              <w:rPr>
                <w:rFonts w:ascii="Times New Roman" w:eastAsia="Calibri" w:hAnsi="Times New Roman" w:cs="Times New Roman"/>
                <w:shd w:val="clear" w:color="auto" w:fill="FFFFFF"/>
                <w:lang w:val="uk-UA"/>
              </w:rPr>
              <w:t>;</w:t>
            </w:r>
          </w:p>
          <w:p w:rsidR="00BB702E" w:rsidRPr="00BB702E" w:rsidRDefault="00BB702E" w:rsidP="00BB702E">
            <w:pPr>
              <w:pStyle w:val="a5"/>
              <w:numPr>
                <w:ilvl w:val="0"/>
                <w:numId w:val="29"/>
              </w:numPr>
              <w:ind w:right="176"/>
              <w:jc w:val="both"/>
              <w:rPr>
                <w:rFonts w:ascii="Times New Roman" w:eastAsia="Calibri" w:hAnsi="Times New Roman" w:cs="Times New Roman"/>
                <w:shd w:val="clear" w:color="auto" w:fill="FFFFFF"/>
              </w:rPr>
            </w:pPr>
            <w:r w:rsidRPr="00BB702E">
              <w:rPr>
                <w:rFonts w:ascii="Times New Roman" w:eastAsia="Calibri" w:hAnsi="Times New Roman" w:cs="Times New Roman"/>
                <w:shd w:val="clear" w:color="auto" w:fill="FFFFFF"/>
                <w:lang w:val="uk-UA"/>
              </w:rPr>
              <w:t>н</w:t>
            </w:r>
            <w:proofErr w:type="spellStart"/>
            <w:r w:rsidRPr="00BB702E">
              <w:rPr>
                <w:rFonts w:ascii="Times New Roman" w:eastAsia="Calibri" w:hAnsi="Times New Roman" w:cs="Times New Roman"/>
                <w:shd w:val="clear" w:color="auto" w:fill="FFFFFF"/>
              </w:rPr>
              <w:t>анесення</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дорожньої</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розмітки</w:t>
            </w:r>
            <w:proofErr w:type="spellEnd"/>
            <w:r w:rsidRPr="00BB702E">
              <w:rPr>
                <w:rFonts w:ascii="Times New Roman" w:eastAsia="Calibri" w:hAnsi="Times New Roman" w:cs="Times New Roman"/>
                <w:shd w:val="clear" w:color="auto" w:fill="FFFFFF"/>
              </w:rPr>
              <w:t xml:space="preserve"> на </w:t>
            </w:r>
            <w:proofErr w:type="spellStart"/>
            <w:r w:rsidRPr="00BB702E">
              <w:rPr>
                <w:rFonts w:ascii="Times New Roman" w:eastAsia="Calibri" w:hAnsi="Times New Roman" w:cs="Times New Roman"/>
                <w:shd w:val="clear" w:color="auto" w:fill="FFFFFF"/>
              </w:rPr>
              <w:t>вулично-дорожній</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мережі</w:t>
            </w:r>
            <w:proofErr w:type="spellEnd"/>
            <w:r w:rsidRPr="00BB702E">
              <w:rPr>
                <w:rFonts w:ascii="Times New Roman" w:eastAsia="Calibri" w:hAnsi="Times New Roman" w:cs="Times New Roman"/>
                <w:shd w:val="clear" w:color="auto" w:fill="FFFFFF"/>
              </w:rPr>
              <w:t xml:space="preserve"> з </w:t>
            </w:r>
            <w:proofErr w:type="spellStart"/>
            <w:r w:rsidRPr="00BB702E">
              <w:rPr>
                <w:rFonts w:ascii="Times New Roman" w:eastAsia="Calibri" w:hAnsi="Times New Roman" w:cs="Times New Roman"/>
                <w:shd w:val="clear" w:color="auto" w:fill="FFFFFF"/>
              </w:rPr>
              <w:t>застосуванням</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сучасних</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світлоповертаючих</w:t>
            </w:r>
            <w:proofErr w:type="spellEnd"/>
            <w:r w:rsidRPr="00BB702E">
              <w:rPr>
                <w:rFonts w:ascii="Times New Roman" w:eastAsia="Calibri" w:hAnsi="Times New Roman" w:cs="Times New Roman"/>
                <w:shd w:val="clear" w:color="auto" w:fill="FFFFFF"/>
              </w:rPr>
              <w:t xml:space="preserve"> та </w:t>
            </w:r>
            <w:proofErr w:type="spellStart"/>
            <w:r w:rsidRPr="00BB702E">
              <w:rPr>
                <w:rFonts w:ascii="Times New Roman" w:eastAsia="Calibri" w:hAnsi="Times New Roman" w:cs="Times New Roman"/>
                <w:shd w:val="clear" w:color="auto" w:fill="FFFFFF"/>
              </w:rPr>
              <w:t>зносостійких</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матеріалів</w:t>
            </w:r>
            <w:proofErr w:type="spellEnd"/>
            <w:r w:rsidRPr="00BB702E">
              <w:rPr>
                <w:rFonts w:ascii="Times New Roman" w:eastAsia="Calibri" w:hAnsi="Times New Roman" w:cs="Times New Roman"/>
                <w:shd w:val="clear" w:color="auto" w:fill="FFFFFF"/>
                <w:lang w:val="uk-UA"/>
              </w:rPr>
              <w:t>;</w:t>
            </w:r>
          </w:p>
          <w:p w:rsidR="00BB702E" w:rsidRPr="00BB702E" w:rsidRDefault="00BB702E" w:rsidP="00BB702E">
            <w:pPr>
              <w:pStyle w:val="a5"/>
              <w:numPr>
                <w:ilvl w:val="0"/>
                <w:numId w:val="29"/>
              </w:numPr>
              <w:ind w:right="176"/>
              <w:jc w:val="both"/>
              <w:rPr>
                <w:rFonts w:ascii="Times New Roman" w:eastAsia="Calibri" w:hAnsi="Times New Roman" w:cs="Times New Roman"/>
                <w:shd w:val="clear" w:color="auto" w:fill="FFFFFF"/>
              </w:rPr>
            </w:pPr>
            <w:r w:rsidRPr="00BB702E">
              <w:rPr>
                <w:rFonts w:ascii="Times New Roman" w:eastAsia="Calibri" w:hAnsi="Times New Roman" w:cs="Times New Roman"/>
                <w:shd w:val="clear" w:color="auto" w:fill="FFFFFF"/>
                <w:lang w:val="uk-UA"/>
              </w:rPr>
              <w:t>р</w:t>
            </w:r>
            <w:proofErr w:type="spellStart"/>
            <w:r w:rsidRPr="00BB702E">
              <w:rPr>
                <w:rFonts w:ascii="Times New Roman" w:eastAsia="Calibri" w:hAnsi="Times New Roman" w:cs="Times New Roman"/>
                <w:shd w:val="clear" w:color="auto" w:fill="FFFFFF"/>
              </w:rPr>
              <w:t>еконструкція</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об'єктів</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дорожньо-транспортної</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інфраструктури</w:t>
            </w:r>
            <w:proofErr w:type="spellEnd"/>
            <w:r w:rsidRPr="00BB702E">
              <w:rPr>
                <w:rFonts w:ascii="Times New Roman" w:eastAsia="Calibri" w:hAnsi="Times New Roman" w:cs="Times New Roman"/>
                <w:shd w:val="clear" w:color="auto" w:fill="FFFFFF"/>
              </w:rPr>
              <w:t xml:space="preserve"> на </w:t>
            </w:r>
            <w:proofErr w:type="spellStart"/>
            <w:r w:rsidRPr="00BB702E">
              <w:rPr>
                <w:rFonts w:ascii="Times New Roman" w:eastAsia="Calibri" w:hAnsi="Times New Roman" w:cs="Times New Roman"/>
                <w:shd w:val="clear" w:color="auto" w:fill="FFFFFF"/>
              </w:rPr>
              <w:t>площі</w:t>
            </w:r>
            <w:proofErr w:type="spellEnd"/>
            <w:r w:rsidRPr="00BB702E">
              <w:rPr>
                <w:rFonts w:ascii="Times New Roman" w:eastAsia="Calibri" w:hAnsi="Times New Roman" w:cs="Times New Roman"/>
                <w:shd w:val="clear" w:color="auto" w:fill="FFFFFF"/>
              </w:rPr>
              <w:t xml:space="preserve"> Перемоги</w:t>
            </w:r>
            <w:r w:rsidRPr="00BB702E">
              <w:rPr>
                <w:rFonts w:ascii="Times New Roman" w:eastAsia="Calibri" w:hAnsi="Times New Roman" w:cs="Times New Roman"/>
                <w:shd w:val="clear" w:color="auto" w:fill="FFFFFF"/>
                <w:lang w:val="uk-UA"/>
              </w:rPr>
              <w:t>;</w:t>
            </w:r>
          </w:p>
          <w:p w:rsidR="00BB702E" w:rsidRPr="00BB702E" w:rsidRDefault="00BB702E" w:rsidP="00BB702E">
            <w:pPr>
              <w:pStyle w:val="a5"/>
              <w:numPr>
                <w:ilvl w:val="0"/>
                <w:numId w:val="29"/>
              </w:numPr>
              <w:ind w:right="176"/>
              <w:jc w:val="both"/>
              <w:rPr>
                <w:rFonts w:ascii="Times New Roman" w:eastAsia="Calibri" w:hAnsi="Times New Roman" w:cs="Times New Roman"/>
                <w:shd w:val="clear" w:color="auto" w:fill="FFFFFF"/>
              </w:rPr>
            </w:pPr>
            <w:r w:rsidRPr="00BB702E">
              <w:rPr>
                <w:rFonts w:ascii="Times New Roman" w:eastAsia="Calibri" w:hAnsi="Times New Roman" w:cs="Times New Roman"/>
                <w:shd w:val="clear" w:color="auto" w:fill="FFFFFF"/>
                <w:lang w:val="uk-UA"/>
              </w:rPr>
              <w:lastRenderedPageBreak/>
              <w:t>р</w:t>
            </w:r>
            <w:proofErr w:type="spellStart"/>
            <w:r w:rsidRPr="00BB702E">
              <w:rPr>
                <w:rFonts w:ascii="Times New Roman" w:eastAsia="Calibri" w:hAnsi="Times New Roman" w:cs="Times New Roman"/>
                <w:shd w:val="clear" w:color="auto" w:fill="FFFFFF"/>
              </w:rPr>
              <w:t>еконструкція</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об'єктів</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дорожньо-транспортної</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інфраструктури</w:t>
            </w:r>
            <w:proofErr w:type="spellEnd"/>
            <w:r w:rsidRPr="00BB702E">
              <w:rPr>
                <w:rFonts w:ascii="Times New Roman" w:eastAsia="Calibri" w:hAnsi="Times New Roman" w:cs="Times New Roman"/>
                <w:shd w:val="clear" w:color="auto" w:fill="FFFFFF"/>
              </w:rPr>
              <w:t xml:space="preserve"> по </w:t>
            </w:r>
            <w:proofErr w:type="spellStart"/>
            <w:r w:rsidRPr="00BB702E">
              <w:rPr>
                <w:rFonts w:ascii="Times New Roman" w:eastAsia="Calibri" w:hAnsi="Times New Roman" w:cs="Times New Roman"/>
                <w:shd w:val="clear" w:color="auto" w:fill="FFFFFF"/>
              </w:rPr>
              <w:t>вул</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Васильківській</w:t>
            </w:r>
            <w:proofErr w:type="spellEnd"/>
            <w:r w:rsidRPr="00BB702E">
              <w:rPr>
                <w:rFonts w:ascii="Times New Roman" w:eastAsia="Calibri" w:hAnsi="Times New Roman" w:cs="Times New Roman"/>
                <w:shd w:val="clear" w:color="auto" w:fill="FFFFFF"/>
                <w:lang w:val="uk-UA"/>
              </w:rPr>
              <w:t>;</w:t>
            </w:r>
          </w:p>
          <w:p w:rsidR="00BB702E" w:rsidRPr="00BB702E" w:rsidRDefault="00BB702E" w:rsidP="00BB702E">
            <w:pPr>
              <w:pStyle w:val="a5"/>
              <w:numPr>
                <w:ilvl w:val="0"/>
                <w:numId w:val="29"/>
              </w:numPr>
              <w:ind w:right="176"/>
              <w:jc w:val="both"/>
              <w:rPr>
                <w:rFonts w:ascii="Times New Roman" w:eastAsia="Calibri" w:hAnsi="Times New Roman" w:cs="Times New Roman"/>
                <w:shd w:val="clear" w:color="auto" w:fill="FFFFFF"/>
              </w:rPr>
            </w:pPr>
            <w:r w:rsidRPr="00BB702E">
              <w:rPr>
                <w:rFonts w:ascii="Times New Roman" w:eastAsia="Calibri" w:hAnsi="Times New Roman" w:cs="Times New Roman"/>
                <w:shd w:val="clear" w:color="auto" w:fill="FFFFFF"/>
                <w:lang w:val="uk-UA"/>
              </w:rPr>
              <w:t>р</w:t>
            </w:r>
            <w:proofErr w:type="spellStart"/>
            <w:r w:rsidRPr="00BB702E">
              <w:rPr>
                <w:rFonts w:ascii="Times New Roman" w:eastAsia="Calibri" w:hAnsi="Times New Roman" w:cs="Times New Roman"/>
                <w:shd w:val="clear" w:color="auto" w:fill="FFFFFF"/>
              </w:rPr>
              <w:t>еалізація</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заходів</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вдосконалення</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організації</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дорожнього</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руху</w:t>
            </w:r>
            <w:proofErr w:type="spellEnd"/>
            <w:r w:rsidRPr="00BB702E">
              <w:rPr>
                <w:rFonts w:ascii="Times New Roman" w:eastAsia="Calibri" w:hAnsi="Times New Roman" w:cs="Times New Roman"/>
                <w:shd w:val="clear" w:color="auto" w:fill="FFFFFF"/>
                <w:lang w:val="uk-UA"/>
              </w:rPr>
              <w:t>.</w:t>
            </w:r>
          </w:p>
          <w:p w:rsidR="00BB702E" w:rsidRPr="00BB702E" w:rsidRDefault="00BB702E" w:rsidP="00BB702E">
            <w:pPr>
              <w:ind w:right="176"/>
              <w:jc w:val="both"/>
              <w:rPr>
                <w:rFonts w:ascii="Times New Roman" w:eastAsia="Calibri" w:hAnsi="Times New Roman" w:cs="Times New Roman"/>
                <w:shd w:val="clear" w:color="auto" w:fill="FFFFFF"/>
              </w:rPr>
            </w:pPr>
            <w:r w:rsidRPr="00BB702E">
              <w:rPr>
                <w:rFonts w:ascii="Times New Roman" w:eastAsia="Calibri" w:hAnsi="Times New Roman" w:cs="Times New Roman"/>
                <w:shd w:val="clear" w:color="auto" w:fill="FFFFFF"/>
              </w:rPr>
              <w:t xml:space="preserve">5. Мінімізація негативного впливу на стан </w:t>
            </w:r>
            <w:proofErr w:type="spellStart"/>
            <w:r w:rsidRPr="00BB702E">
              <w:rPr>
                <w:rFonts w:ascii="Times New Roman" w:eastAsia="Calibri" w:hAnsi="Times New Roman" w:cs="Times New Roman"/>
                <w:shd w:val="clear" w:color="auto" w:fill="FFFFFF"/>
              </w:rPr>
              <w:t>вулично</w:t>
            </w:r>
            <w:proofErr w:type="spellEnd"/>
            <w:r w:rsidRPr="00BB702E">
              <w:rPr>
                <w:rFonts w:ascii="Times New Roman" w:eastAsia="Calibri" w:hAnsi="Times New Roman" w:cs="Times New Roman"/>
                <w:shd w:val="clear" w:color="auto" w:fill="FFFFFF"/>
              </w:rPr>
              <w:t>-дорожньої мережі в процесі перевезення вантажів комерційним автомобільним транспортом:</w:t>
            </w:r>
          </w:p>
          <w:p w:rsidR="00BB702E" w:rsidRPr="00BB702E" w:rsidRDefault="00BB702E" w:rsidP="00BB702E">
            <w:pPr>
              <w:pStyle w:val="a5"/>
              <w:numPr>
                <w:ilvl w:val="0"/>
                <w:numId w:val="31"/>
              </w:numPr>
              <w:ind w:right="176"/>
              <w:jc w:val="both"/>
              <w:rPr>
                <w:rFonts w:ascii="Times New Roman" w:eastAsia="Calibri" w:hAnsi="Times New Roman" w:cs="Times New Roman"/>
                <w:shd w:val="clear" w:color="auto" w:fill="FFFFFF"/>
              </w:rPr>
            </w:pPr>
            <w:proofErr w:type="spellStart"/>
            <w:r w:rsidRPr="00BB702E">
              <w:rPr>
                <w:rFonts w:ascii="Times New Roman" w:eastAsia="Calibri" w:hAnsi="Times New Roman" w:cs="Times New Roman"/>
                <w:shd w:val="clear" w:color="auto" w:fill="FFFFFF"/>
              </w:rPr>
              <w:t>придбання</w:t>
            </w:r>
            <w:proofErr w:type="spellEnd"/>
            <w:r w:rsidRPr="00BB702E">
              <w:rPr>
                <w:rFonts w:ascii="Times New Roman" w:eastAsia="Calibri" w:hAnsi="Times New Roman" w:cs="Times New Roman"/>
                <w:shd w:val="clear" w:color="auto" w:fill="FFFFFF"/>
              </w:rPr>
              <w:t xml:space="preserve"> та </w:t>
            </w:r>
            <w:proofErr w:type="spellStart"/>
            <w:r w:rsidRPr="00BB702E">
              <w:rPr>
                <w:rFonts w:ascii="Times New Roman" w:eastAsia="Calibri" w:hAnsi="Times New Roman" w:cs="Times New Roman"/>
                <w:shd w:val="clear" w:color="auto" w:fill="FFFFFF"/>
              </w:rPr>
              <w:t>встановлення</w:t>
            </w:r>
            <w:proofErr w:type="spellEnd"/>
            <w:r w:rsidRPr="00BB702E">
              <w:rPr>
                <w:rFonts w:ascii="Times New Roman" w:eastAsia="Calibri" w:hAnsi="Times New Roman" w:cs="Times New Roman"/>
                <w:shd w:val="clear" w:color="auto" w:fill="FFFFFF"/>
              </w:rPr>
              <w:t xml:space="preserve"> габаритно-</w:t>
            </w:r>
            <w:proofErr w:type="spellStart"/>
            <w:r w:rsidRPr="00BB702E">
              <w:rPr>
                <w:rFonts w:ascii="Times New Roman" w:eastAsia="Calibri" w:hAnsi="Times New Roman" w:cs="Times New Roman"/>
                <w:shd w:val="clear" w:color="auto" w:fill="FFFFFF"/>
              </w:rPr>
              <w:t>вагових</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комплексів</w:t>
            </w:r>
            <w:proofErr w:type="spellEnd"/>
            <w:r w:rsidRPr="00BB702E">
              <w:rPr>
                <w:rFonts w:ascii="Times New Roman" w:eastAsia="Calibri" w:hAnsi="Times New Roman" w:cs="Times New Roman"/>
                <w:shd w:val="clear" w:color="auto" w:fill="FFFFFF"/>
                <w:lang w:val="uk-UA"/>
              </w:rPr>
              <w:t xml:space="preserve"> та їх експлуатація</w:t>
            </w:r>
            <w:r w:rsidRPr="00BB702E">
              <w:rPr>
                <w:rFonts w:ascii="Times New Roman" w:eastAsia="Calibri" w:hAnsi="Times New Roman" w:cs="Times New Roman"/>
                <w:shd w:val="clear" w:color="auto" w:fill="FFFFFF"/>
              </w:rPr>
              <w:t>;</w:t>
            </w:r>
          </w:p>
          <w:p w:rsidR="00BB702E" w:rsidRPr="00BB702E" w:rsidRDefault="00BB702E" w:rsidP="00BB702E">
            <w:pPr>
              <w:pStyle w:val="a5"/>
              <w:numPr>
                <w:ilvl w:val="0"/>
                <w:numId w:val="31"/>
              </w:numPr>
              <w:ind w:right="176"/>
              <w:jc w:val="both"/>
              <w:rPr>
                <w:rFonts w:ascii="Times New Roman" w:eastAsia="Calibri" w:hAnsi="Times New Roman" w:cs="Times New Roman"/>
                <w:shd w:val="clear" w:color="auto" w:fill="FFFFFF"/>
              </w:rPr>
            </w:pPr>
            <w:r w:rsidRPr="00BB702E">
              <w:rPr>
                <w:rFonts w:ascii="Times New Roman" w:eastAsia="Calibri" w:hAnsi="Times New Roman" w:cs="Times New Roman"/>
                <w:shd w:val="clear" w:color="auto" w:fill="FFFFFF"/>
                <w:lang w:val="uk-UA"/>
              </w:rPr>
              <w:t>б</w:t>
            </w:r>
            <w:proofErr w:type="spellStart"/>
            <w:r w:rsidRPr="00BB702E">
              <w:rPr>
                <w:rFonts w:ascii="Times New Roman" w:eastAsia="Calibri" w:hAnsi="Times New Roman" w:cs="Times New Roman"/>
                <w:shd w:val="clear" w:color="auto" w:fill="FFFFFF"/>
              </w:rPr>
              <w:t>удівництво</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автоматичних</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пунктів</w:t>
            </w:r>
            <w:proofErr w:type="spellEnd"/>
            <w:r w:rsidRPr="00BB702E">
              <w:rPr>
                <w:rFonts w:ascii="Times New Roman" w:eastAsia="Calibri" w:hAnsi="Times New Roman" w:cs="Times New Roman"/>
                <w:shd w:val="clear" w:color="auto" w:fill="FFFFFF"/>
              </w:rPr>
              <w:t xml:space="preserve"> для габаритно-</w:t>
            </w:r>
            <w:proofErr w:type="spellStart"/>
            <w:r w:rsidRPr="00BB702E">
              <w:rPr>
                <w:rFonts w:ascii="Times New Roman" w:eastAsia="Calibri" w:hAnsi="Times New Roman" w:cs="Times New Roman"/>
                <w:shd w:val="clear" w:color="auto" w:fill="FFFFFF"/>
              </w:rPr>
              <w:t>вагового</w:t>
            </w:r>
            <w:proofErr w:type="spellEnd"/>
            <w:r w:rsidRPr="00BB702E">
              <w:rPr>
                <w:rFonts w:ascii="Times New Roman" w:eastAsia="Calibri" w:hAnsi="Times New Roman" w:cs="Times New Roman"/>
                <w:shd w:val="clear" w:color="auto" w:fill="FFFFFF"/>
              </w:rPr>
              <w:t xml:space="preserve"> контролю (</w:t>
            </w:r>
            <w:proofErr w:type="spellStart"/>
            <w:r w:rsidRPr="00BB702E">
              <w:rPr>
                <w:rFonts w:ascii="Times New Roman" w:eastAsia="Calibri" w:hAnsi="Times New Roman" w:cs="Times New Roman"/>
                <w:shd w:val="clear" w:color="auto" w:fill="FFFFFF"/>
              </w:rPr>
              <w:t>комплексів</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зважування</w:t>
            </w:r>
            <w:proofErr w:type="spellEnd"/>
            <w:r w:rsidRPr="00BB702E">
              <w:rPr>
                <w:rFonts w:ascii="Times New Roman" w:eastAsia="Calibri" w:hAnsi="Times New Roman" w:cs="Times New Roman"/>
                <w:shd w:val="clear" w:color="auto" w:fill="FFFFFF"/>
              </w:rPr>
              <w:t xml:space="preserve"> у </w:t>
            </w:r>
            <w:proofErr w:type="spellStart"/>
            <w:r w:rsidRPr="00BB702E">
              <w:rPr>
                <w:rFonts w:ascii="Times New Roman" w:eastAsia="Calibri" w:hAnsi="Times New Roman" w:cs="Times New Roman"/>
                <w:shd w:val="clear" w:color="auto" w:fill="FFFFFF"/>
              </w:rPr>
              <w:t>русі</w:t>
            </w:r>
            <w:proofErr w:type="spellEnd"/>
            <w:r w:rsidRPr="00BB702E">
              <w:rPr>
                <w:rFonts w:ascii="Times New Roman" w:eastAsia="Calibri" w:hAnsi="Times New Roman" w:cs="Times New Roman"/>
                <w:shd w:val="clear" w:color="auto" w:fill="FFFFFF"/>
              </w:rPr>
              <w:t xml:space="preserve"> WIM).</w:t>
            </w:r>
          </w:p>
          <w:p w:rsidR="00BB702E" w:rsidRPr="00BB702E" w:rsidRDefault="00BB702E" w:rsidP="00BB702E">
            <w:pPr>
              <w:ind w:right="176"/>
              <w:jc w:val="both"/>
              <w:rPr>
                <w:rFonts w:ascii="Times New Roman" w:eastAsia="Calibri" w:hAnsi="Times New Roman" w:cs="Times New Roman"/>
                <w:shd w:val="clear" w:color="auto" w:fill="FFFFFF"/>
              </w:rPr>
            </w:pPr>
            <w:r w:rsidRPr="00BB702E">
              <w:rPr>
                <w:rFonts w:ascii="Times New Roman" w:eastAsia="Calibri" w:hAnsi="Times New Roman" w:cs="Times New Roman"/>
                <w:shd w:val="clear" w:color="auto" w:fill="FFFFFF"/>
              </w:rPr>
              <w:t>6. Покращення безпечної поведінки учасників дорожнього руху:</w:t>
            </w:r>
          </w:p>
          <w:p w:rsidR="00BB702E" w:rsidRPr="00BB702E" w:rsidRDefault="00BB702E" w:rsidP="00BB702E">
            <w:pPr>
              <w:pStyle w:val="a5"/>
              <w:numPr>
                <w:ilvl w:val="0"/>
                <w:numId w:val="30"/>
              </w:numPr>
              <w:ind w:right="176"/>
              <w:jc w:val="both"/>
              <w:rPr>
                <w:rFonts w:ascii="Times New Roman" w:eastAsia="Calibri" w:hAnsi="Times New Roman" w:cs="Times New Roman"/>
                <w:shd w:val="clear" w:color="auto" w:fill="FFFFFF"/>
                <w:lang w:val="uk-UA"/>
              </w:rPr>
            </w:pPr>
            <w:r w:rsidRPr="00BB702E">
              <w:rPr>
                <w:rFonts w:ascii="Times New Roman" w:eastAsia="Calibri" w:hAnsi="Times New Roman" w:cs="Times New Roman"/>
                <w:shd w:val="clear" w:color="auto" w:fill="FFFFFF"/>
                <w:lang w:val="uk-UA"/>
              </w:rPr>
              <w:t>проведення загальноміських просвітницьких кампаній (</w:t>
            </w:r>
            <w:proofErr w:type="spellStart"/>
            <w:r w:rsidRPr="00BB702E">
              <w:rPr>
                <w:rFonts w:ascii="Times New Roman" w:eastAsia="Calibri" w:hAnsi="Times New Roman" w:cs="Times New Roman"/>
                <w:shd w:val="clear" w:color="auto" w:fill="FFFFFF"/>
                <w:lang w:val="uk-UA"/>
              </w:rPr>
              <w:t>теле</w:t>
            </w:r>
            <w:proofErr w:type="spellEnd"/>
            <w:r w:rsidRPr="00BB702E">
              <w:rPr>
                <w:rFonts w:ascii="Times New Roman" w:eastAsia="Calibri" w:hAnsi="Times New Roman" w:cs="Times New Roman"/>
                <w:shd w:val="clear" w:color="auto" w:fill="FFFFFF"/>
                <w:lang w:val="uk-UA"/>
              </w:rPr>
              <w:t>-, радіо-, зовнішня реклама тощо) з метою інформування населення щодо ризиків на дорогах та необхідності дотримання правил дорожнього руху та оцінка їх ефективності.</w:t>
            </w:r>
          </w:p>
          <w:p w:rsidR="00BB702E" w:rsidRPr="00BB702E" w:rsidRDefault="00BB702E" w:rsidP="00BB702E">
            <w:pPr>
              <w:ind w:right="176"/>
              <w:jc w:val="both"/>
              <w:rPr>
                <w:rFonts w:ascii="Times New Roman" w:eastAsia="Calibri" w:hAnsi="Times New Roman" w:cs="Times New Roman"/>
                <w:shd w:val="clear" w:color="auto" w:fill="FFFFFF"/>
              </w:rPr>
            </w:pPr>
            <w:r w:rsidRPr="00BB702E">
              <w:rPr>
                <w:rFonts w:ascii="Times New Roman" w:eastAsia="Calibri" w:hAnsi="Times New Roman" w:cs="Times New Roman"/>
                <w:shd w:val="clear" w:color="auto" w:fill="FFFFFF"/>
              </w:rPr>
              <w:t>7. Реагування та управління наслідками дорожньо-транспортних пригод:</w:t>
            </w:r>
          </w:p>
          <w:p w:rsidR="00BB702E" w:rsidRPr="00925149" w:rsidRDefault="00BB702E" w:rsidP="00925149">
            <w:pPr>
              <w:pStyle w:val="a5"/>
              <w:numPr>
                <w:ilvl w:val="0"/>
                <w:numId w:val="30"/>
              </w:numPr>
              <w:ind w:right="176"/>
              <w:jc w:val="both"/>
              <w:rPr>
                <w:rFonts w:ascii="Times New Roman" w:eastAsia="Calibri" w:hAnsi="Times New Roman" w:cs="Times New Roman"/>
                <w:shd w:val="clear" w:color="auto" w:fill="FFFFFF"/>
                <w:lang w:val="uk-UA"/>
              </w:rPr>
            </w:pPr>
            <w:r w:rsidRPr="00BB702E">
              <w:rPr>
                <w:rFonts w:ascii="Times New Roman" w:eastAsia="Calibri" w:hAnsi="Times New Roman" w:cs="Times New Roman"/>
                <w:shd w:val="clear" w:color="auto" w:fill="FFFFFF"/>
                <w:lang w:val="uk-UA"/>
              </w:rPr>
              <w:t>забезпечення вулиць (ділянок), що мають особливі геометричні параметри (спуски, підйоми) і на яких можливе ускладнення руху транспорту, відеокамерами спостереження. Усунення перешкод, які заважаю</w:t>
            </w:r>
            <w:r w:rsidR="00925149">
              <w:rPr>
                <w:rFonts w:ascii="Times New Roman" w:eastAsia="Calibri" w:hAnsi="Times New Roman" w:cs="Times New Roman"/>
                <w:shd w:val="clear" w:color="auto" w:fill="FFFFFF"/>
                <w:lang w:val="uk-UA"/>
              </w:rPr>
              <w:t>ть руху транспорту та пішоходів</w:t>
            </w:r>
            <w:r w:rsidRPr="00925149">
              <w:rPr>
                <w:rFonts w:ascii="Times New Roman" w:eastAsia="Calibri" w:hAnsi="Times New Roman" w:cs="Times New Roman"/>
                <w:shd w:val="clear" w:color="auto" w:fill="FFFFFF"/>
                <w:lang w:val="uk-UA"/>
              </w:rPr>
              <w:t>.</w:t>
            </w:r>
          </w:p>
          <w:p w:rsidR="00BB702E" w:rsidRPr="00BB702E" w:rsidRDefault="00BB702E" w:rsidP="00BB702E">
            <w:pPr>
              <w:ind w:right="176"/>
              <w:jc w:val="both"/>
              <w:rPr>
                <w:rFonts w:ascii="Times New Roman" w:eastAsia="Calibri" w:hAnsi="Times New Roman" w:cs="Times New Roman"/>
                <w:shd w:val="clear" w:color="auto" w:fill="FFFFFF"/>
              </w:rPr>
            </w:pPr>
            <w:r w:rsidRPr="00BB702E">
              <w:rPr>
                <w:rFonts w:ascii="Times New Roman" w:eastAsia="Calibri" w:hAnsi="Times New Roman" w:cs="Times New Roman"/>
                <w:shd w:val="clear" w:color="auto" w:fill="FFFFFF"/>
              </w:rPr>
              <w:t>8. Модернізація та зміцнення матеріально-технічної бази КП "Центр організації дорожнього руху":</w:t>
            </w:r>
          </w:p>
          <w:p w:rsidR="00BB702E" w:rsidRPr="00BB702E" w:rsidRDefault="00BB702E" w:rsidP="00BB702E">
            <w:pPr>
              <w:pStyle w:val="a5"/>
              <w:numPr>
                <w:ilvl w:val="0"/>
                <w:numId w:val="30"/>
              </w:numPr>
              <w:ind w:right="176"/>
              <w:jc w:val="both"/>
              <w:rPr>
                <w:rFonts w:ascii="Times New Roman" w:eastAsia="Calibri" w:hAnsi="Times New Roman" w:cs="Times New Roman"/>
                <w:shd w:val="clear" w:color="auto" w:fill="FFFFFF"/>
              </w:rPr>
            </w:pPr>
            <w:r w:rsidRPr="00BB702E">
              <w:rPr>
                <w:rFonts w:ascii="Times New Roman" w:eastAsia="Calibri" w:hAnsi="Times New Roman" w:cs="Times New Roman"/>
                <w:shd w:val="clear" w:color="auto" w:fill="FFFFFF"/>
                <w:lang w:val="uk-UA"/>
              </w:rPr>
              <w:t>б</w:t>
            </w:r>
            <w:proofErr w:type="spellStart"/>
            <w:r w:rsidRPr="00BB702E">
              <w:rPr>
                <w:rFonts w:ascii="Times New Roman" w:eastAsia="Calibri" w:hAnsi="Times New Roman" w:cs="Times New Roman"/>
                <w:shd w:val="clear" w:color="auto" w:fill="FFFFFF"/>
              </w:rPr>
              <w:t>удівництво</w:t>
            </w:r>
            <w:proofErr w:type="spellEnd"/>
            <w:r w:rsidRPr="00BB702E">
              <w:rPr>
                <w:rFonts w:ascii="Times New Roman" w:eastAsia="Calibri" w:hAnsi="Times New Roman" w:cs="Times New Roman"/>
                <w:shd w:val="clear" w:color="auto" w:fill="FFFFFF"/>
              </w:rPr>
              <w:t xml:space="preserve"> та </w:t>
            </w:r>
            <w:proofErr w:type="spellStart"/>
            <w:r w:rsidRPr="00BB702E">
              <w:rPr>
                <w:rFonts w:ascii="Times New Roman" w:eastAsia="Calibri" w:hAnsi="Times New Roman" w:cs="Times New Roman"/>
                <w:shd w:val="clear" w:color="auto" w:fill="FFFFFF"/>
              </w:rPr>
              <w:t>реконструкція</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будівель</w:t>
            </w:r>
            <w:proofErr w:type="spellEnd"/>
            <w:r w:rsidRPr="00BB702E">
              <w:rPr>
                <w:rFonts w:ascii="Times New Roman" w:eastAsia="Calibri" w:hAnsi="Times New Roman" w:cs="Times New Roman"/>
                <w:shd w:val="clear" w:color="auto" w:fill="FFFFFF"/>
              </w:rPr>
              <w:t xml:space="preserve"> і </w:t>
            </w:r>
            <w:proofErr w:type="spellStart"/>
            <w:r w:rsidRPr="00BB702E">
              <w:rPr>
                <w:rFonts w:ascii="Times New Roman" w:eastAsia="Calibri" w:hAnsi="Times New Roman" w:cs="Times New Roman"/>
                <w:shd w:val="clear" w:color="auto" w:fill="FFFFFF"/>
              </w:rPr>
              <w:t>споруд</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виробничої</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бази</w:t>
            </w:r>
            <w:proofErr w:type="spellEnd"/>
            <w:r w:rsidRPr="00BB702E">
              <w:rPr>
                <w:rFonts w:ascii="Times New Roman" w:eastAsia="Calibri" w:hAnsi="Times New Roman" w:cs="Times New Roman"/>
                <w:shd w:val="clear" w:color="auto" w:fill="FFFFFF"/>
              </w:rPr>
              <w:t xml:space="preserve"> по </w:t>
            </w:r>
            <w:proofErr w:type="spellStart"/>
            <w:r w:rsidRPr="00BB702E">
              <w:rPr>
                <w:rFonts w:ascii="Times New Roman" w:eastAsia="Calibri" w:hAnsi="Times New Roman" w:cs="Times New Roman"/>
                <w:shd w:val="clear" w:color="auto" w:fill="FFFFFF"/>
              </w:rPr>
              <w:t>вул</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Чистяківській</w:t>
            </w:r>
            <w:proofErr w:type="spellEnd"/>
            <w:r w:rsidRPr="00BB702E">
              <w:rPr>
                <w:rFonts w:ascii="Times New Roman" w:eastAsia="Calibri" w:hAnsi="Times New Roman" w:cs="Times New Roman"/>
                <w:shd w:val="clear" w:color="auto" w:fill="FFFFFF"/>
              </w:rPr>
              <w:t xml:space="preserve"> 19-а</w:t>
            </w:r>
            <w:r w:rsidRPr="00BB702E">
              <w:rPr>
                <w:rFonts w:ascii="Times New Roman" w:eastAsia="Calibri" w:hAnsi="Times New Roman" w:cs="Times New Roman"/>
                <w:shd w:val="clear" w:color="auto" w:fill="FFFFFF"/>
                <w:lang w:val="uk-UA"/>
              </w:rPr>
              <w:t>;</w:t>
            </w:r>
          </w:p>
          <w:p w:rsidR="00BB702E" w:rsidRPr="00BB702E" w:rsidRDefault="00BB702E" w:rsidP="00BB702E">
            <w:pPr>
              <w:pStyle w:val="a5"/>
              <w:numPr>
                <w:ilvl w:val="0"/>
                <w:numId w:val="30"/>
              </w:numPr>
              <w:ind w:right="176"/>
              <w:jc w:val="both"/>
              <w:rPr>
                <w:rFonts w:ascii="Times New Roman" w:eastAsia="Calibri" w:hAnsi="Times New Roman" w:cs="Times New Roman"/>
                <w:shd w:val="clear" w:color="auto" w:fill="FFFFFF"/>
              </w:rPr>
            </w:pPr>
            <w:r w:rsidRPr="00BB702E">
              <w:rPr>
                <w:rFonts w:ascii="Times New Roman" w:eastAsia="Calibri" w:hAnsi="Times New Roman" w:cs="Times New Roman"/>
                <w:shd w:val="clear" w:color="auto" w:fill="FFFFFF"/>
                <w:lang w:val="uk-UA"/>
              </w:rPr>
              <w:t>п</w:t>
            </w:r>
            <w:proofErr w:type="spellStart"/>
            <w:r w:rsidRPr="00BB702E">
              <w:rPr>
                <w:rFonts w:ascii="Times New Roman" w:eastAsia="Calibri" w:hAnsi="Times New Roman" w:cs="Times New Roman"/>
                <w:shd w:val="clear" w:color="auto" w:fill="FFFFFF"/>
              </w:rPr>
              <w:t>ридбання</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рухомого</w:t>
            </w:r>
            <w:proofErr w:type="spellEnd"/>
            <w:r w:rsidRPr="00BB702E">
              <w:rPr>
                <w:rFonts w:ascii="Times New Roman" w:eastAsia="Calibri" w:hAnsi="Times New Roman" w:cs="Times New Roman"/>
                <w:shd w:val="clear" w:color="auto" w:fill="FFFFFF"/>
              </w:rPr>
              <w:t xml:space="preserve"> складу, </w:t>
            </w:r>
            <w:proofErr w:type="spellStart"/>
            <w:r w:rsidRPr="00BB702E">
              <w:rPr>
                <w:rFonts w:ascii="Times New Roman" w:eastAsia="Calibri" w:hAnsi="Times New Roman" w:cs="Times New Roman"/>
                <w:shd w:val="clear" w:color="auto" w:fill="FFFFFF"/>
              </w:rPr>
              <w:t>техніки</w:t>
            </w:r>
            <w:proofErr w:type="spellEnd"/>
            <w:r w:rsidRPr="00BB702E">
              <w:rPr>
                <w:rFonts w:ascii="Times New Roman" w:eastAsia="Calibri" w:hAnsi="Times New Roman" w:cs="Times New Roman"/>
                <w:shd w:val="clear" w:color="auto" w:fill="FFFFFF"/>
              </w:rPr>
              <w:t xml:space="preserve"> та </w:t>
            </w:r>
            <w:proofErr w:type="spellStart"/>
            <w:r w:rsidRPr="00BB702E">
              <w:rPr>
                <w:rFonts w:ascii="Times New Roman" w:eastAsia="Calibri" w:hAnsi="Times New Roman" w:cs="Times New Roman"/>
                <w:shd w:val="clear" w:color="auto" w:fill="FFFFFF"/>
              </w:rPr>
              <w:t>спеціалізованої</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техніки</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спеціалізовані</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автомобілі</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автовишки</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маловантажні</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автомобілі</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легкові</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автомобілі</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автомобілі</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вантажні</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самоскиди</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розмічувальні</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машини</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тощо</w:t>
            </w:r>
            <w:proofErr w:type="spellEnd"/>
            <w:r w:rsidRPr="00BB702E">
              <w:rPr>
                <w:rFonts w:ascii="Times New Roman" w:eastAsia="Calibri" w:hAnsi="Times New Roman" w:cs="Times New Roman"/>
                <w:shd w:val="clear" w:color="auto" w:fill="FFFFFF"/>
              </w:rPr>
              <w:t>)</w:t>
            </w:r>
            <w:r w:rsidRPr="00BB702E">
              <w:rPr>
                <w:rFonts w:ascii="Times New Roman" w:eastAsia="Calibri" w:hAnsi="Times New Roman" w:cs="Times New Roman"/>
                <w:shd w:val="clear" w:color="auto" w:fill="FFFFFF"/>
                <w:lang w:val="uk-UA"/>
              </w:rPr>
              <w:t>;</w:t>
            </w:r>
          </w:p>
          <w:p w:rsidR="00BB702E" w:rsidRPr="00BB702E" w:rsidRDefault="00BB702E" w:rsidP="00BB702E">
            <w:pPr>
              <w:pStyle w:val="a5"/>
              <w:numPr>
                <w:ilvl w:val="0"/>
                <w:numId w:val="30"/>
              </w:numPr>
              <w:ind w:right="176"/>
              <w:jc w:val="both"/>
              <w:rPr>
                <w:rFonts w:ascii="Times New Roman" w:eastAsia="Calibri" w:hAnsi="Times New Roman" w:cs="Times New Roman"/>
                <w:shd w:val="clear" w:color="auto" w:fill="FFFFFF"/>
              </w:rPr>
            </w:pPr>
            <w:r w:rsidRPr="00BB702E">
              <w:rPr>
                <w:rFonts w:ascii="Times New Roman" w:eastAsia="Calibri" w:hAnsi="Times New Roman" w:cs="Times New Roman"/>
                <w:shd w:val="clear" w:color="auto" w:fill="FFFFFF"/>
                <w:lang w:val="uk-UA"/>
              </w:rPr>
              <w:t>п</w:t>
            </w:r>
            <w:proofErr w:type="spellStart"/>
            <w:r w:rsidRPr="00BB702E">
              <w:rPr>
                <w:rFonts w:ascii="Times New Roman" w:eastAsia="Calibri" w:hAnsi="Times New Roman" w:cs="Times New Roman"/>
                <w:shd w:val="clear" w:color="auto" w:fill="FFFFFF"/>
              </w:rPr>
              <w:t>ридбання</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обладнання</w:t>
            </w:r>
            <w:proofErr w:type="spellEnd"/>
            <w:r w:rsidRPr="00BB702E">
              <w:rPr>
                <w:rFonts w:ascii="Times New Roman" w:eastAsia="Calibri" w:hAnsi="Times New Roman" w:cs="Times New Roman"/>
                <w:shd w:val="clear" w:color="auto" w:fill="FFFFFF"/>
              </w:rPr>
              <w:t xml:space="preserve"> для </w:t>
            </w:r>
            <w:proofErr w:type="spellStart"/>
            <w:r w:rsidRPr="00BB702E">
              <w:rPr>
                <w:rFonts w:ascii="Times New Roman" w:eastAsia="Calibri" w:hAnsi="Times New Roman" w:cs="Times New Roman"/>
                <w:shd w:val="clear" w:color="auto" w:fill="FFFFFF"/>
              </w:rPr>
              <w:t>виробничої</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діяльності</w:t>
            </w:r>
            <w:proofErr w:type="spellEnd"/>
            <w:r w:rsidRPr="00BB702E">
              <w:rPr>
                <w:rFonts w:ascii="Times New Roman" w:eastAsia="Calibri" w:hAnsi="Times New Roman" w:cs="Times New Roman"/>
                <w:shd w:val="clear" w:color="auto" w:fill="FFFFFF"/>
                <w:lang w:val="uk-UA"/>
              </w:rPr>
              <w:t>;</w:t>
            </w:r>
          </w:p>
          <w:p w:rsidR="00BB702E" w:rsidRPr="00BB702E" w:rsidRDefault="00BB702E" w:rsidP="00BB702E">
            <w:pPr>
              <w:pStyle w:val="a5"/>
              <w:numPr>
                <w:ilvl w:val="0"/>
                <w:numId w:val="30"/>
              </w:numPr>
              <w:ind w:right="176"/>
              <w:jc w:val="both"/>
              <w:rPr>
                <w:rFonts w:ascii="Times New Roman" w:eastAsia="Calibri" w:hAnsi="Times New Roman" w:cs="Times New Roman"/>
                <w:shd w:val="clear" w:color="auto" w:fill="FFFFFF"/>
              </w:rPr>
            </w:pPr>
            <w:r w:rsidRPr="00BB702E">
              <w:rPr>
                <w:rFonts w:ascii="Times New Roman" w:eastAsia="Calibri" w:hAnsi="Times New Roman" w:cs="Times New Roman"/>
                <w:shd w:val="clear" w:color="auto" w:fill="FFFFFF"/>
                <w:lang w:val="uk-UA"/>
              </w:rPr>
              <w:t>п</w:t>
            </w:r>
            <w:proofErr w:type="spellStart"/>
            <w:r w:rsidRPr="00BB702E">
              <w:rPr>
                <w:rFonts w:ascii="Times New Roman" w:eastAsia="Calibri" w:hAnsi="Times New Roman" w:cs="Times New Roman"/>
                <w:shd w:val="clear" w:color="auto" w:fill="FFFFFF"/>
              </w:rPr>
              <w:t>ридбання</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відеостіни</w:t>
            </w:r>
            <w:proofErr w:type="spellEnd"/>
            <w:r w:rsidRPr="00BB702E">
              <w:rPr>
                <w:rFonts w:ascii="Times New Roman" w:eastAsia="Calibri" w:hAnsi="Times New Roman" w:cs="Times New Roman"/>
                <w:shd w:val="clear" w:color="auto" w:fill="FFFFFF"/>
                <w:lang w:val="uk-UA"/>
              </w:rPr>
              <w:t>;</w:t>
            </w:r>
          </w:p>
          <w:p w:rsidR="00BB702E" w:rsidRPr="00BB702E" w:rsidRDefault="00BB702E" w:rsidP="00BB702E">
            <w:pPr>
              <w:pStyle w:val="a5"/>
              <w:numPr>
                <w:ilvl w:val="0"/>
                <w:numId w:val="30"/>
              </w:numPr>
              <w:ind w:right="176"/>
              <w:jc w:val="both"/>
              <w:rPr>
                <w:rFonts w:ascii="Times New Roman" w:eastAsia="Calibri" w:hAnsi="Times New Roman" w:cs="Times New Roman"/>
                <w:shd w:val="clear" w:color="auto" w:fill="FFFFFF"/>
              </w:rPr>
            </w:pPr>
            <w:r w:rsidRPr="00BB702E">
              <w:rPr>
                <w:rFonts w:ascii="Times New Roman" w:eastAsia="Calibri" w:hAnsi="Times New Roman" w:cs="Times New Roman"/>
                <w:shd w:val="clear" w:color="auto" w:fill="FFFFFF"/>
                <w:lang w:val="uk-UA"/>
              </w:rPr>
              <w:t>п</w:t>
            </w:r>
            <w:proofErr w:type="spellStart"/>
            <w:r w:rsidRPr="00BB702E">
              <w:rPr>
                <w:rFonts w:ascii="Times New Roman" w:eastAsia="Calibri" w:hAnsi="Times New Roman" w:cs="Times New Roman"/>
                <w:shd w:val="clear" w:color="auto" w:fill="FFFFFF"/>
              </w:rPr>
              <w:t>ридбання</w:t>
            </w:r>
            <w:proofErr w:type="spellEnd"/>
            <w:r w:rsidRPr="00BB702E">
              <w:rPr>
                <w:rFonts w:ascii="Times New Roman" w:eastAsia="Calibri" w:hAnsi="Times New Roman" w:cs="Times New Roman"/>
                <w:shd w:val="clear" w:color="auto" w:fill="FFFFFF"/>
              </w:rPr>
              <w:t xml:space="preserve"> та </w:t>
            </w:r>
            <w:proofErr w:type="spellStart"/>
            <w:r w:rsidRPr="00BB702E">
              <w:rPr>
                <w:rFonts w:ascii="Times New Roman" w:eastAsia="Calibri" w:hAnsi="Times New Roman" w:cs="Times New Roman"/>
                <w:shd w:val="clear" w:color="auto" w:fill="FFFFFF"/>
              </w:rPr>
              <w:t>встановлення</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технічних</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засобів</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відеонагляду</w:t>
            </w:r>
            <w:proofErr w:type="spellEnd"/>
            <w:r w:rsidRPr="00BB702E">
              <w:rPr>
                <w:rFonts w:ascii="Times New Roman" w:eastAsia="Calibri" w:hAnsi="Times New Roman" w:cs="Times New Roman"/>
                <w:shd w:val="clear" w:color="auto" w:fill="FFFFFF"/>
              </w:rPr>
              <w:t xml:space="preserve"> на </w:t>
            </w:r>
            <w:proofErr w:type="spellStart"/>
            <w:r w:rsidRPr="00BB702E">
              <w:rPr>
                <w:rFonts w:ascii="Times New Roman" w:eastAsia="Calibri" w:hAnsi="Times New Roman" w:cs="Times New Roman"/>
                <w:shd w:val="clear" w:color="auto" w:fill="FFFFFF"/>
              </w:rPr>
              <w:t>вулично-дорожній</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мережі</w:t>
            </w:r>
            <w:proofErr w:type="spellEnd"/>
            <w:r w:rsidRPr="00BB702E">
              <w:rPr>
                <w:rFonts w:ascii="Times New Roman" w:eastAsia="Calibri" w:hAnsi="Times New Roman" w:cs="Times New Roman"/>
                <w:shd w:val="clear" w:color="auto" w:fill="FFFFFF"/>
              </w:rPr>
              <w:t xml:space="preserve"> м. </w:t>
            </w:r>
            <w:proofErr w:type="spellStart"/>
            <w:r w:rsidRPr="00BB702E">
              <w:rPr>
                <w:rFonts w:ascii="Times New Roman" w:eastAsia="Calibri" w:hAnsi="Times New Roman" w:cs="Times New Roman"/>
                <w:shd w:val="clear" w:color="auto" w:fill="FFFFFF"/>
              </w:rPr>
              <w:t>Києва</w:t>
            </w:r>
            <w:proofErr w:type="spellEnd"/>
            <w:r w:rsidRPr="00BB702E">
              <w:rPr>
                <w:rFonts w:ascii="Times New Roman" w:eastAsia="Calibri" w:hAnsi="Times New Roman" w:cs="Times New Roman"/>
                <w:shd w:val="clear" w:color="auto" w:fill="FFFFFF"/>
                <w:lang w:val="uk-UA"/>
              </w:rPr>
              <w:t>;</w:t>
            </w:r>
          </w:p>
          <w:p w:rsidR="00BB702E" w:rsidRPr="00BB702E" w:rsidRDefault="00BB702E" w:rsidP="00BB702E">
            <w:pPr>
              <w:pStyle w:val="a5"/>
              <w:numPr>
                <w:ilvl w:val="0"/>
                <w:numId w:val="30"/>
              </w:numPr>
              <w:ind w:right="176"/>
              <w:jc w:val="both"/>
              <w:rPr>
                <w:rFonts w:ascii="Times New Roman" w:eastAsia="Calibri" w:hAnsi="Times New Roman" w:cs="Times New Roman"/>
                <w:shd w:val="clear" w:color="auto" w:fill="FFFFFF"/>
              </w:rPr>
            </w:pPr>
            <w:r w:rsidRPr="00BB702E">
              <w:rPr>
                <w:rFonts w:ascii="Times New Roman" w:eastAsia="Calibri" w:hAnsi="Times New Roman" w:cs="Times New Roman"/>
                <w:shd w:val="clear" w:color="auto" w:fill="FFFFFF"/>
                <w:lang w:val="uk-UA"/>
              </w:rPr>
              <w:t>придбання комплекту апаратури зв’язку (РЕ2051) та шаф резервного живлення з підключенням їх до системи центрального пункту керування автоматизованої системи керування дорожнім рухом;</w:t>
            </w:r>
          </w:p>
          <w:p w:rsidR="00BB702E" w:rsidRPr="00BB702E" w:rsidRDefault="00BB702E" w:rsidP="00BB702E">
            <w:pPr>
              <w:pStyle w:val="a5"/>
              <w:numPr>
                <w:ilvl w:val="0"/>
                <w:numId w:val="30"/>
              </w:numPr>
              <w:ind w:right="176"/>
              <w:jc w:val="both"/>
              <w:rPr>
                <w:rFonts w:ascii="Times New Roman" w:eastAsia="Calibri" w:hAnsi="Times New Roman" w:cs="Times New Roman"/>
                <w:shd w:val="clear" w:color="auto" w:fill="FFFFFF"/>
              </w:rPr>
            </w:pPr>
            <w:r w:rsidRPr="00BB702E">
              <w:rPr>
                <w:rFonts w:ascii="Times New Roman" w:eastAsia="Calibri" w:hAnsi="Times New Roman" w:cs="Times New Roman"/>
                <w:shd w:val="clear" w:color="auto" w:fill="FFFFFF"/>
                <w:lang w:val="uk-UA"/>
              </w:rPr>
              <w:t>п</w:t>
            </w:r>
            <w:proofErr w:type="spellStart"/>
            <w:r w:rsidRPr="00BB702E">
              <w:rPr>
                <w:rFonts w:ascii="Times New Roman" w:eastAsia="Calibri" w:hAnsi="Times New Roman" w:cs="Times New Roman"/>
                <w:shd w:val="clear" w:color="auto" w:fill="FFFFFF"/>
              </w:rPr>
              <w:t>ридбання</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детекторів</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транспортних</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переносних</w:t>
            </w:r>
            <w:proofErr w:type="spellEnd"/>
            <w:r w:rsidRPr="00BB702E">
              <w:rPr>
                <w:rFonts w:ascii="Times New Roman" w:eastAsia="Calibri" w:hAnsi="Times New Roman" w:cs="Times New Roman"/>
                <w:shd w:val="clear" w:color="auto" w:fill="FFFFFF"/>
              </w:rPr>
              <w:t xml:space="preserve"> з </w:t>
            </w:r>
            <w:proofErr w:type="spellStart"/>
            <w:r w:rsidRPr="00BB702E">
              <w:rPr>
                <w:rFonts w:ascii="Times New Roman" w:eastAsia="Calibri" w:hAnsi="Times New Roman" w:cs="Times New Roman"/>
                <w:shd w:val="clear" w:color="auto" w:fill="FFFFFF"/>
              </w:rPr>
              <w:t>гелевими</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акумуляторами</w:t>
            </w:r>
            <w:proofErr w:type="spellEnd"/>
            <w:r w:rsidRPr="00BB702E">
              <w:rPr>
                <w:rFonts w:ascii="Times New Roman" w:eastAsia="Calibri" w:hAnsi="Times New Roman" w:cs="Times New Roman"/>
                <w:shd w:val="clear" w:color="auto" w:fill="FFFFFF"/>
                <w:lang w:val="uk-UA"/>
              </w:rPr>
              <w:t>;</w:t>
            </w:r>
          </w:p>
          <w:p w:rsidR="00BB702E" w:rsidRPr="00BB702E" w:rsidRDefault="00BB702E" w:rsidP="00BB702E">
            <w:pPr>
              <w:pStyle w:val="a5"/>
              <w:numPr>
                <w:ilvl w:val="0"/>
                <w:numId w:val="30"/>
              </w:numPr>
              <w:ind w:right="176"/>
              <w:jc w:val="both"/>
              <w:rPr>
                <w:rFonts w:ascii="Times New Roman" w:eastAsia="Calibri" w:hAnsi="Times New Roman" w:cs="Times New Roman"/>
                <w:shd w:val="clear" w:color="auto" w:fill="FFFFFF"/>
              </w:rPr>
            </w:pPr>
            <w:r w:rsidRPr="00BB702E">
              <w:rPr>
                <w:rFonts w:ascii="Times New Roman" w:eastAsia="Calibri" w:hAnsi="Times New Roman" w:cs="Times New Roman"/>
                <w:shd w:val="clear" w:color="auto" w:fill="FFFFFF"/>
                <w:lang w:val="uk-UA"/>
              </w:rPr>
              <w:t>п</w:t>
            </w:r>
            <w:proofErr w:type="spellStart"/>
            <w:r w:rsidRPr="00BB702E">
              <w:rPr>
                <w:rFonts w:ascii="Times New Roman" w:eastAsia="Calibri" w:hAnsi="Times New Roman" w:cs="Times New Roman"/>
                <w:shd w:val="clear" w:color="auto" w:fill="FFFFFF"/>
              </w:rPr>
              <w:t>ридбання</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квадрокоптерів</w:t>
            </w:r>
            <w:proofErr w:type="spellEnd"/>
            <w:r w:rsidRPr="00BB702E">
              <w:rPr>
                <w:rFonts w:ascii="Times New Roman" w:eastAsia="Calibri" w:hAnsi="Times New Roman" w:cs="Times New Roman"/>
                <w:shd w:val="clear" w:color="auto" w:fill="FFFFFF"/>
              </w:rPr>
              <w:t xml:space="preserve"> з комплектом </w:t>
            </w:r>
            <w:proofErr w:type="spellStart"/>
            <w:r w:rsidRPr="00BB702E">
              <w:rPr>
                <w:rFonts w:ascii="Times New Roman" w:eastAsia="Calibri" w:hAnsi="Times New Roman" w:cs="Times New Roman"/>
                <w:shd w:val="clear" w:color="auto" w:fill="FFFFFF"/>
              </w:rPr>
              <w:t>додаткових</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акумуляторів</w:t>
            </w:r>
            <w:proofErr w:type="spellEnd"/>
            <w:r w:rsidRPr="00BB702E">
              <w:rPr>
                <w:rFonts w:ascii="Times New Roman" w:eastAsia="Calibri" w:hAnsi="Times New Roman" w:cs="Times New Roman"/>
                <w:shd w:val="clear" w:color="auto" w:fill="FFFFFF"/>
              </w:rPr>
              <w:t xml:space="preserve"> для </w:t>
            </w:r>
            <w:proofErr w:type="spellStart"/>
            <w:r w:rsidRPr="00BB702E">
              <w:rPr>
                <w:rFonts w:ascii="Times New Roman" w:eastAsia="Calibri" w:hAnsi="Times New Roman" w:cs="Times New Roman"/>
                <w:shd w:val="clear" w:color="auto" w:fill="FFFFFF"/>
              </w:rPr>
              <w:t>професійного</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використання</w:t>
            </w:r>
            <w:proofErr w:type="spellEnd"/>
            <w:r w:rsidRPr="00BB702E">
              <w:rPr>
                <w:rFonts w:ascii="Times New Roman" w:eastAsia="Calibri" w:hAnsi="Times New Roman" w:cs="Times New Roman"/>
                <w:shd w:val="clear" w:color="auto" w:fill="FFFFFF"/>
                <w:lang w:val="uk-UA"/>
              </w:rPr>
              <w:t>;</w:t>
            </w:r>
          </w:p>
          <w:p w:rsidR="00BB702E" w:rsidRPr="00925149" w:rsidRDefault="00BB702E" w:rsidP="00925149">
            <w:pPr>
              <w:pStyle w:val="a5"/>
              <w:numPr>
                <w:ilvl w:val="0"/>
                <w:numId w:val="30"/>
              </w:numPr>
              <w:ind w:right="176"/>
              <w:jc w:val="both"/>
              <w:rPr>
                <w:rFonts w:ascii="Times New Roman" w:eastAsia="Calibri" w:hAnsi="Times New Roman" w:cs="Times New Roman"/>
                <w:shd w:val="clear" w:color="auto" w:fill="FFFFFF"/>
              </w:rPr>
            </w:pPr>
            <w:r w:rsidRPr="00BB702E">
              <w:rPr>
                <w:rFonts w:ascii="Times New Roman" w:eastAsia="Calibri" w:hAnsi="Times New Roman" w:cs="Times New Roman"/>
                <w:shd w:val="clear" w:color="auto" w:fill="FFFFFF"/>
                <w:lang w:val="uk-UA"/>
              </w:rPr>
              <w:lastRenderedPageBreak/>
              <w:t>п</w:t>
            </w:r>
            <w:proofErr w:type="spellStart"/>
            <w:r w:rsidRPr="00BB702E">
              <w:rPr>
                <w:rFonts w:ascii="Times New Roman" w:eastAsia="Calibri" w:hAnsi="Times New Roman" w:cs="Times New Roman"/>
                <w:shd w:val="clear" w:color="auto" w:fill="FFFFFF"/>
              </w:rPr>
              <w:t>ридбання</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відеокамер</w:t>
            </w:r>
            <w:proofErr w:type="spellEnd"/>
            <w:r w:rsidRPr="00BB702E">
              <w:rPr>
                <w:rFonts w:ascii="Times New Roman" w:eastAsia="Calibri" w:hAnsi="Times New Roman" w:cs="Times New Roman"/>
                <w:shd w:val="clear" w:color="auto" w:fill="FFFFFF"/>
              </w:rPr>
              <w:t xml:space="preserve"> з </w:t>
            </w:r>
            <w:proofErr w:type="spellStart"/>
            <w:r w:rsidRPr="00BB702E">
              <w:rPr>
                <w:rFonts w:ascii="Times New Roman" w:eastAsia="Calibri" w:hAnsi="Times New Roman" w:cs="Times New Roman"/>
                <w:shd w:val="clear" w:color="auto" w:fill="FFFFFF"/>
              </w:rPr>
              <w:t>розпізнаванням</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державних</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номерних</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знаків</w:t>
            </w:r>
            <w:proofErr w:type="spellEnd"/>
            <w:r w:rsidRPr="00BB702E">
              <w:rPr>
                <w:rFonts w:ascii="Times New Roman" w:eastAsia="Calibri" w:hAnsi="Times New Roman" w:cs="Times New Roman"/>
                <w:shd w:val="clear" w:color="auto" w:fill="FFFFFF"/>
              </w:rPr>
              <w:t xml:space="preserve"> з </w:t>
            </w:r>
            <w:proofErr w:type="spellStart"/>
            <w:r w:rsidRPr="00BB702E">
              <w:rPr>
                <w:rFonts w:ascii="Times New Roman" w:eastAsia="Calibri" w:hAnsi="Times New Roman" w:cs="Times New Roman"/>
                <w:shd w:val="clear" w:color="auto" w:fill="FFFFFF"/>
              </w:rPr>
              <w:t>кріпленням</w:t>
            </w:r>
            <w:proofErr w:type="spellEnd"/>
            <w:r w:rsidRPr="00BB702E">
              <w:rPr>
                <w:rFonts w:ascii="Times New Roman" w:eastAsia="Calibri" w:hAnsi="Times New Roman" w:cs="Times New Roman"/>
                <w:shd w:val="clear" w:color="auto" w:fill="FFFFFF"/>
              </w:rPr>
              <w:t xml:space="preserve"> та </w:t>
            </w:r>
            <w:proofErr w:type="spellStart"/>
            <w:r w:rsidRPr="00BB702E">
              <w:rPr>
                <w:rFonts w:ascii="Times New Roman" w:eastAsia="Calibri" w:hAnsi="Times New Roman" w:cs="Times New Roman"/>
                <w:shd w:val="clear" w:color="auto" w:fill="FFFFFF"/>
              </w:rPr>
              <w:t>гелевими</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акумуляторами</w:t>
            </w:r>
            <w:proofErr w:type="spellEnd"/>
            <w:r w:rsidRPr="00925149">
              <w:rPr>
                <w:rFonts w:ascii="Times New Roman" w:eastAsia="Calibri" w:hAnsi="Times New Roman" w:cs="Times New Roman"/>
                <w:shd w:val="clear" w:color="auto" w:fill="FFFFFF"/>
              </w:rPr>
              <w:t>;</w:t>
            </w:r>
          </w:p>
          <w:p w:rsidR="00BB702E" w:rsidRPr="00BB702E" w:rsidRDefault="00BB702E" w:rsidP="00BB702E">
            <w:pPr>
              <w:pStyle w:val="a5"/>
              <w:numPr>
                <w:ilvl w:val="0"/>
                <w:numId w:val="30"/>
              </w:numPr>
              <w:ind w:right="176"/>
              <w:jc w:val="both"/>
              <w:rPr>
                <w:rFonts w:ascii="Times New Roman" w:eastAsia="Calibri" w:hAnsi="Times New Roman" w:cs="Times New Roman"/>
                <w:shd w:val="clear" w:color="auto" w:fill="FFFFFF"/>
              </w:rPr>
            </w:pPr>
            <w:r w:rsidRPr="00BB702E">
              <w:rPr>
                <w:rFonts w:ascii="Times New Roman" w:eastAsia="Calibri" w:hAnsi="Times New Roman" w:cs="Times New Roman"/>
                <w:shd w:val="clear" w:color="auto" w:fill="FFFFFF"/>
                <w:lang w:val="uk-UA"/>
              </w:rPr>
              <w:t>п</w:t>
            </w:r>
            <w:proofErr w:type="spellStart"/>
            <w:r w:rsidRPr="00BB702E">
              <w:rPr>
                <w:rFonts w:ascii="Times New Roman" w:eastAsia="Calibri" w:hAnsi="Times New Roman" w:cs="Times New Roman"/>
                <w:shd w:val="clear" w:color="auto" w:fill="FFFFFF"/>
              </w:rPr>
              <w:t>ридбання</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металевих</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огорож</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водоналивних</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блоків</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делініаторів</w:t>
            </w:r>
            <w:proofErr w:type="spellEnd"/>
            <w:r w:rsidRPr="00BB702E">
              <w:rPr>
                <w:rFonts w:ascii="Times New Roman" w:eastAsia="Calibri" w:hAnsi="Times New Roman" w:cs="Times New Roman"/>
                <w:shd w:val="clear" w:color="auto" w:fill="FFFFFF"/>
              </w:rPr>
              <w:t xml:space="preserve"> та </w:t>
            </w:r>
            <w:proofErr w:type="spellStart"/>
            <w:r w:rsidRPr="00BB702E">
              <w:rPr>
                <w:rFonts w:ascii="Times New Roman" w:eastAsia="Calibri" w:hAnsi="Times New Roman" w:cs="Times New Roman"/>
                <w:shd w:val="clear" w:color="auto" w:fill="FFFFFF"/>
              </w:rPr>
              <w:t>бар'єру</w:t>
            </w:r>
            <w:proofErr w:type="spellEnd"/>
            <w:r w:rsidRPr="00BB702E">
              <w:rPr>
                <w:rFonts w:ascii="Times New Roman" w:eastAsia="Calibri" w:hAnsi="Times New Roman" w:cs="Times New Roman"/>
                <w:shd w:val="clear" w:color="auto" w:fill="FFFFFF"/>
              </w:rPr>
              <w:t xml:space="preserve"> з пластику з </w:t>
            </w:r>
            <w:proofErr w:type="spellStart"/>
            <w:r w:rsidRPr="00BB702E">
              <w:rPr>
                <w:rFonts w:ascii="Times New Roman" w:eastAsia="Calibri" w:hAnsi="Times New Roman" w:cs="Times New Roman"/>
                <w:shd w:val="clear" w:color="auto" w:fill="FFFFFF"/>
              </w:rPr>
              <w:t>попереджувальними</w:t>
            </w:r>
            <w:proofErr w:type="spellEnd"/>
            <w:r w:rsidRPr="00BB702E">
              <w:rPr>
                <w:rFonts w:ascii="Times New Roman" w:eastAsia="Calibri" w:hAnsi="Times New Roman" w:cs="Times New Roman"/>
                <w:shd w:val="clear" w:color="auto" w:fill="FFFFFF"/>
              </w:rPr>
              <w:t xml:space="preserve"> сигналами</w:t>
            </w:r>
            <w:r w:rsidRPr="00BB702E">
              <w:rPr>
                <w:rFonts w:ascii="Times New Roman" w:eastAsia="Calibri" w:hAnsi="Times New Roman" w:cs="Times New Roman"/>
                <w:shd w:val="clear" w:color="auto" w:fill="FFFFFF"/>
                <w:lang w:val="uk-UA"/>
              </w:rPr>
              <w:t>;</w:t>
            </w:r>
          </w:p>
          <w:p w:rsidR="00BB702E" w:rsidRPr="00BB702E" w:rsidRDefault="00BB702E" w:rsidP="00BB702E">
            <w:pPr>
              <w:pStyle w:val="a5"/>
              <w:numPr>
                <w:ilvl w:val="0"/>
                <w:numId w:val="30"/>
              </w:numPr>
              <w:ind w:right="176"/>
              <w:jc w:val="both"/>
              <w:rPr>
                <w:rFonts w:ascii="Times New Roman" w:eastAsia="Calibri" w:hAnsi="Times New Roman" w:cs="Times New Roman"/>
                <w:shd w:val="clear" w:color="auto" w:fill="FFFFFF"/>
              </w:rPr>
            </w:pPr>
            <w:r w:rsidRPr="00BB702E">
              <w:rPr>
                <w:rFonts w:ascii="Times New Roman" w:eastAsia="Calibri" w:hAnsi="Times New Roman" w:cs="Times New Roman"/>
                <w:shd w:val="clear" w:color="auto" w:fill="FFFFFF"/>
                <w:lang w:val="uk-UA"/>
              </w:rPr>
              <w:t>п</w:t>
            </w:r>
            <w:proofErr w:type="spellStart"/>
            <w:r w:rsidRPr="00BB702E">
              <w:rPr>
                <w:rFonts w:ascii="Times New Roman" w:eastAsia="Calibri" w:hAnsi="Times New Roman" w:cs="Times New Roman"/>
                <w:shd w:val="clear" w:color="auto" w:fill="FFFFFF"/>
              </w:rPr>
              <w:t>ридбання</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комп'ютерної</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техніки</w:t>
            </w:r>
            <w:proofErr w:type="spellEnd"/>
            <w:r w:rsidRPr="00BB702E">
              <w:rPr>
                <w:rFonts w:ascii="Times New Roman" w:eastAsia="Calibri" w:hAnsi="Times New Roman" w:cs="Times New Roman"/>
                <w:shd w:val="clear" w:color="auto" w:fill="FFFFFF"/>
                <w:lang w:val="uk-UA"/>
              </w:rPr>
              <w:t>;</w:t>
            </w:r>
          </w:p>
          <w:p w:rsidR="00BB702E" w:rsidRPr="00BB702E" w:rsidRDefault="00BB702E" w:rsidP="00BB702E">
            <w:pPr>
              <w:pStyle w:val="a5"/>
              <w:numPr>
                <w:ilvl w:val="0"/>
                <w:numId w:val="30"/>
              </w:numPr>
              <w:ind w:right="176"/>
              <w:jc w:val="both"/>
              <w:rPr>
                <w:rFonts w:ascii="Times New Roman" w:eastAsia="Calibri" w:hAnsi="Times New Roman" w:cs="Times New Roman"/>
                <w:shd w:val="clear" w:color="auto" w:fill="FFFFFF"/>
              </w:rPr>
            </w:pPr>
            <w:r w:rsidRPr="00BB702E">
              <w:rPr>
                <w:rFonts w:ascii="Times New Roman" w:eastAsia="Calibri" w:hAnsi="Times New Roman" w:cs="Times New Roman"/>
                <w:shd w:val="clear" w:color="auto" w:fill="FFFFFF"/>
                <w:lang w:val="uk-UA"/>
              </w:rPr>
              <w:t>п</w:t>
            </w:r>
            <w:proofErr w:type="spellStart"/>
            <w:r w:rsidRPr="00BB702E">
              <w:rPr>
                <w:rFonts w:ascii="Times New Roman" w:eastAsia="Calibri" w:hAnsi="Times New Roman" w:cs="Times New Roman"/>
                <w:shd w:val="clear" w:color="auto" w:fill="FFFFFF"/>
              </w:rPr>
              <w:t>ридбання</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офісного</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програмного</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забезпечення</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операційна</w:t>
            </w:r>
            <w:proofErr w:type="spellEnd"/>
            <w:r w:rsidRPr="00BB702E">
              <w:rPr>
                <w:rFonts w:ascii="Times New Roman" w:eastAsia="Calibri" w:hAnsi="Times New Roman" w:cs="Times New Roman"/>
                <w:shd w:val="clear" w:color="auto" w:fill="FFFFFF"/>
              </w:rPr>
              <w:t xml:space="preserve"> система </w:t>
            </w:r>
            <w:proofErr w:type="spellStart"/>
            <w:r w:rsidRPr="00BB702E">
              <w:rPr>
                <w:rFonts w:ascii="Times New Roman" w:eastAsia="Calibri" w:hAnsi="Times New Roman" w:cs="Times New Roman"/>
                <w:shd w:val="clear" w:color="auto" w:fill="FFFFFF"/>
              </w:rPr>
              <w:t>Windows</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програмне</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забезпечення</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Microsoft</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Office</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програмне</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забезпечення</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Corel</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програмне</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забезпечення</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AutoCAD</w:t>
            </w:r>
            <w:proofErr w:type="spellEnd"/>
            <w:r w:rsidRPr="00BB702E">
              <w:rPr>
                <w:rFonts w:ascii="Times New Roman" w:eastAsia="Calibri" w:hAnsi="Times New Roman" w:cs="Times New Roman"/>
                <w:shd w:val="clear" w:color="auto" w:fill="FFFFFF"/>
              </w:rPr>
              <w:t xml:space="preserve">, </w:t>
            </w:r>
            <w:proofErr w:type="spellStart"/>
            <w:r w:rsidRPr="00BB702E">
              <w:rPr>
                <w:rFonts w:ascii="Times New Roman" w:eastAsia="Calibri" w:hAnsi="Times New Roman" w:cs="Times New Roman"/>
                <w:shd w:val="clear" w:color="auto" w:fill="FFFFFF"/>
              </w:rPr>
              <w:t>антивірус</w:t>
            </w:r>
            <w:proofErr w:type="spellEnd"/>
            <w:r w:rsidRPr="00BB702E">
              <w:rPr>
                <w:rFonts w:ascii="Times New Roman" w:eastAsia="Calibri" w:hAnsi="Times New Roman" w:cs="Times New Roman"/>
                <w:shd w:val="clear" w:color="auto" w:fill="FFFFFF"/>
              </w:rPr>
              <w:t>)</w:t>
            </w:r>
            <w:r w:rsidRPr="00BB702E">
              <w:rPr>
                <w:rFonts w:ascii="Times New Roman" w:eastAsia="Calibri" w:hAnsi="Times New Roman" w:cs="Times New Roman"/>
                <w:shd w:val="clear" w:color="auto" w:fill="FFFFFF"/>
                <w:lang w:val="uk-UA"/>
              </w:rPr>
              <w:t>.</w:t>
            </w:r>
          </w:p>
          <w:p w:rsidR="00EC7A3E" w:rsidRPr="00BB702E" w:rsidRDefault="00EC7A3E" w:rsidP="001A4EAC">
            <w:pPr>
              <w:ind w:right="176"/>
              <w:contextualSpacing/>
              <w:jc w:val="both"/>
              <w:rPr>
                <w:rFonts w:ascii="Times New Roman" w:eastAsia="Calibri" w:hAnsi="Times New Roman" w:cs="Times New Roman"/>
                <w:shd w:val="clear" w:color="auto" w:fill="FFFFFF"/>
                <w:lang w:val="ru-RU"/>
              </w:rPr>
            </w:pPr>
          </w:p>
          <w:p w:rsidR="00EC7A3E" w:rsidRPr="00EC7A3E" w:rsidRDefault="00EC7A3E" w:rsidP="00EC7A3E">
            <w:pPr>
              <w:ind w:right="176" w:firstLine="851"/>
              <w:jc w:val="both"/>
              <w:rPr>
                <w:rFonts w:ascii="Times New Roman" w:eastAsia="Calibri" w:hAnsi="Times New Roman" w:cs="Times New Roman"/>
                <w:shd w:val="clear" w:color="auto" w:fill="FFFFFF"/>
              </w:rPr>
            </w:pPr>
            <w:r w:rsidRPr="00EC7A3E">
              <w:rPr>
                <w:rFonts w:ascii="Times New Roman" w:eastAsia="Calibri" w:hAnsi="Times New Roman" w:cs="Times New Roman"/>
                <w:shd w:val="clear" w:color="auto" w:fill="FFFFFF"/>
              </w:rPr>
              <w:t xml:space="preserve">Виконання заходів Програми передбачається за рахунок коштів бюджету міста Києва на відповідний рік та кредитних коштів Європейського інвестиційного банку, відповідно до фінансової угоди між Україною та Європейським інвестиційним банком (ЄІБ) щодо реалізації </w:t>
            </w:r>
            <w:proofErr w:type="spellStart"/>
            <w:r w:rsidRPr="00EC7A3E">
              <w:rPr>
                <w:rFonts w:ascii="Times New Roman" w:eastAsia="Calibri" w:hAnsi="Times New Roman" w:cs="Times New Roman"/>
                <w:shd w:val="clear" w:color="auto" w:fill="FFFFFF"/>
              </w:rPr>
              <w:t>проєкту</w:t>
            </w:r>
            <w:proofErr w:type="spellEnd"/>
            <w:r w:rsidRPr="00EC7A3E">
              <w:rPr>
                <w:rFonts w:ascii="Times New Roman" w:eastAsia="Calibri" w:hAnsi="Times New Roman" w:cs="Times New Roman"/>
                <w:shd w:val="clear" w:color="auto" w:fill="FFFFFF"/>
              </w:rPr>
              <w:t xml:space="preserve"> «Підвищення безпеки автомобільних доріг в містах України», одним із </w:t>
            </w:r>
            <w:proofErr w:type="spellStart"/>
            <w:r w:rsidRPr="00EC7A3E">
              <w:rPr>
                <w:rFonts w:ascii="Times New Roman" w:eastAsia="Calibri" w:hAnsi="Times New Roman" w:cs="Times New Roman"/>
                <w:shd w:val="clear" w:color="auto" w:fill="FFFFFF"/>
              </w:rPr>
              <w:t>бенефіціарів</w:t>
            </w:r>
            <w:proofErr w:type="spellEnd"/>
            <w:r w:rsidRPr="00EC7A3E">
              <w:rPr>
                <w:rFonts w:ascii="Times New Roman" w:eastAsia="Calibri" w:hAnsi="Times New Roman" w:cs="Times New Roman"/>
                <w:shd w:val="clear" w:color="auto" w:fill="FFFFFF"/>
              </w:rPr>
              <w:t xml:space="preserve"> якого визначено КП «Центр організації дорожнього руху» (далі – </w:t>
            </w:r>
            <w:proofErr w:type="spellStart"/>
            <w:r w:rsidRPr="00EC7A3E">
              <w:rPr>
                <w:rFonts w:ascii="Times New Roman" w:eastAsia="Calibri" w:hAnsi="Times New Roman" w:cs="Times New Roman"/>
                <w:shd w:val="clear" w:color="auto" w:fill="FFFFFF"/>
              </w:rPr>
              <w:t>Проєкт</w:t>
            </w:r>
            <w:proofErr w:type="spellEnd"/>
            <w:r w:rsidRPr="00EC7A3E">
              <w:rPr>
                <w:rFonts w:ascii="Times New Roman" w:eastAsia="Calibri" w:hAnsi="Times New Roman" w:cs="Times New Roman"/>
                <w:shd w:val="clear" w:color="auto" w:fill="FFFFFF"/>
              </w:rPr>
              <w:t>), яка 19.12.2019 була ратифікована Верховною Радою України.</w:t>
            </w:r>
          </w:p>
          <w:p w:rsidR="00EC7A3E" w:rsidRPr="00EC7A3E" w:rsidRDefault="00EC7A3E" w:rsidP="00EC7A3E">
            <w:pPr>
              <w:ind w:right="176" w:firstLine="851"/>
              <w:jc w:val="both"/>
              <w:rPr>
                <w:rFonts w:ascii="Times New Roman" w:eastAsia="Calibri" w:hAnsi="Times New Roman" w:cs="Times New Roman"/>
                <w:shd w:val="clear" w:color="auto" w:fill="FFFFFF"/>
              </w:rPr>
            </w:pPr>
            <w:r w:rsidRPr="00EC7A3E">
              <w:rPr>
                <w:rFonts w:ascii="Times New Roman" w:eastAsia="Calibri" w:hAnsi="Times New Roman" w:cs="Times New Roman"/>
                <w:shd w:val="clear" w:color="auto" w:fill="FFFFFF"/>
              </w:rPr>
              <w:t xml:space="preserve">Обсяги фінансування Програми </w:t>
            </w:r>
            <w:proofErr w:type="spellStart"/>
            <w:r w:rsidRPr="00EC7A3E">
              <w:rPr>
                <w:rFonts w:ascii="Times New Roman" w:eastAsia="Calibri" w:hAnsi="Times New Roman" w:cs="Times New Roman"/>
                <w:shd w:val="clear" w:color="auto" w:fill="FFFFFF"/>
              </w:rPr>
              <w:t>уточнюються</w:t>
            </w:r>
            <w:proofErr w:type="spellEnd"/>
            <w:r w:rsidRPr="00EC7A3E">
              <w:rPr>
                <w:rFonts w:ascii="Times New Roman" w:eastAsia="Calibri" w:hAnsi="Times New Roman" w:cs="Times New Roman"/>
                <w:shd w:val="clear" w:color="auto" w:fill="FFFFFF"/>
              </w:rPr>
              <w:t xml:space="preserve"> щороку під час складання </w:t>
            </w:r>
            <w:proofErr w:type="spellStart"/>
            <w:r w:rsidRPr="00EC7A3E">
              <w:rPr>
                <w:rFonts w:ascii="Times New Roman" w:eastAsia="Calibri" w:hAnsi="Times New Roman" w:cs="Times New Roman"/>
                <w:shd w:val="clear" w:color="auto" w:fill="FFFFFF"/>
              </w:rPr>
              <w:t>проєкту</w:t>
            </w:r>
            <w:proofErr w:type="spellEnd"/>
            <w:r w:rsidRPr="00EC7A3E">
              <w:rPr>
                <w:rFonts w:ascii="Times New Roman" w:eastAsia="Calibri" w:hAnsi="Times New Roman" w:cs="Times New Roman"/>
                <w:shd w:val="clear" w:color="auto" w:fill="FFFFFF"/>
              </w:rPr>
              <w:t xml:space="preserve"> бюджету міста Києва на відповідний рік у межах видатків, передбачених головному розпоряднику бюджетних коштів.</w:t>
            </w:r>
          </w:p>
          <w:p w:rsidR="00EC7A3E" w:rsidRPr="00EC7A3E" w:rsidRDefault="00EC7A3E" w:rsidP="00EC7A3E">
            <w:pPr>
              <w:ind w:right="176" w:firstLine="851"/>
              <w:jc w:val="both"/>
              <w:rPr>
                <w:rFonts w:ascii="Times New Roman" w:eastAsia="Calibri" w:hAnsi="Times New Roman" w:cs="Times New Roman"/>
                <w:shd w:val="clear" w:color="auto" w:fill="FFFFFF"/>
              </w:rPr>
            </w:pPr>
            <w:r w:rsidRPr="00EC7A3E">
              <w:rPr>
                <w:rFonts w:ascii="Times New Roman" w:eastAsia="Calibri" w:hAnsi="Times New Roman" w:cs="Times New Roman"/>
                <w:shd w:val="clear" w:color="auto" w:fill="FFFFFF"/>
              </w:rPr>
              <w:t>Виконання Програми у повній мірі можливе за умови її фінансового забезпечення у визначених обсягах.</w:t>
            </w:r>
          </w:p>
          <w:p w:rsidR="00EC7A3E" w:rsidRPr="00EC7A3E" w:rsidRDefault="00EC7A3E" w:rsidP="00EC7A3E">
            <w:pPr>
              <w:ind w:right="176" w:firstLine="851"/>
              <w:jc w:val="both"/>
              <w:rPr>
                <w:rFonts w:ascii="Times New Roman" w:eastAsia="Calibri" w:hAnsi="Times New Roman" w:cs="Times New Roman"/>
                <w:shd w:val="clear" w:color="auto" w:fill="FFFFFF"/>
              </w:rPr>
            </w:pPr>
            <w:r w:rsidRPr="00EC7A3E">
              <w:rPr>
                <w:rFonts w:ascii="Times New Roman" w:eastAsia="Calibri" w:hAnsi="Times New Roman" w:cs="Times New Roman"/>
                <w:shd w:val="clear" w:color="auto" w:fill="FFFFFF"/>
              </w:rPr>
              <w:t xml:space="preserve">Загальний обсяг фінансових ресурсів, необхідних для реалізації Програми становить </w:t>
            </w:r>
            <w:r w:rsidR="00925149" w:rsidRPr="00925149">
              <w:rPr>
                <w:rFonts w:ascii="Times New Roman" w:eastAsia="Calibri" w:hAnsi="Times New Roman" w:cs="Times New Roman"/>
                <w:b/>
                <w:shd w:val="clear" w:color="auto" w:fill="FFFFFF"/>
              </w:rPr>
              <w:t>2 3</w:t>
            </w:r>
            <w:r w:rsidR="00925149" w:rsidRPr="00925149">
              <w:rPr>
                <w:rFonts w:ascii="Times New Roman" w:eastAsia="Calibri" w:hAnsi="Times New Roman" w:cs="Times New Roman"/>
                <w:b/>
                <w:shd w:val="clear" w:color="auto" w:fill="FFFFFF"/>
                <w:lang w:val="ru-RU"/>
              </w:rPr>
              <w:t>7</w:t>
            </w:r>
            <w:r w:rsidR="00925149" w:rsidRPr="00925149">
              <w:rPr>
                <w:rFonts w:ascii="Times New Roman" w:eastAsia="Calibri" w:hAnsi="Times New Roman" w:cs="Times New Roman"/>
                <w:b/>
                <w:shd w:val="clear" w:color="auto" w:fill="FFFFFF"/>
              </w:rPr>
              <w:t xml:space="preserve">7 </w:t>
            </w:r>
            <w:r w:rsidR="00925149" w:rsidRPr="00925149">
              <w:rPr>
                <w:rFonts w:ascii="Times New Roman" w:eastAsia="Calibri" w:hAnsi="Times New Roman" w:cs="Times New Roman"/>
                <w:b/>
                <w:shd w:val="clear" w:color="auto" w:fill="FFFFFF"/>
                <w:lang w:val="ru-RU"/>
              </w:rPr>
              <w:t>5</w:t>
            </w:r>
            <w:r w:rsidR="00925149" w:rsidRPr="00925149">
              <w:rPr>
                <w:rFonts w:ascii="Times New Roman" w:eastAsia="Calibri" w:hAnsi="Times New Roman" w:cs="Times New Roman"/>
                <w:b/>
                <w:shd w:val="clear" w:color="auto" w:fill="FFFFFF"/>
              </w:rPr>
              <w:t>02,</w:t>
            </w:r>
            <w:r w:rsidR="00925149" w:rsidRPr="00925149">
              <w:rPr>
                <w:rFonts w:ascii="Times New Roman" w:eastAsia="Calibri" w:hAnsi="Times New Roman" w:cs="Times New Roman"/>
                <w:b/>
                <w:shd w:val="clear" w:color="auto" w:fill="FFFFFF"/>
                <w:lang w:val="ru-RU"/>
              </w:rPr>
              <w:t>3</w:t>
            </w:r>
            <w:r w:rsidR="00925149" w:rsidRPr="00925149">
              <w:rPr>
                <w:rFonts w:ascii="Times New Roman" w:eastAsia="Calibri" w:hAnsi="Times New Roman" w:cs="Times New Roman"/>
                <w:b/>
                <w:shd w:val="clear" w:color="auto" w:fill="FFFFFF"/>
              </w:rPr>
              <w:t xml:space="preserve"> тис. грн.</w:t>
            </w:r>
          </w:p>
          <w:p w:rsidR="00132D12" w:rsidRPr="00EC7A3E" w:rsidRDefault="00132D12" w:rsidP="002314B0">
            <w:pPr>
              <w:ind w:right="176" w:firstLine="851"/>
              <w:jc w:val="both"/>
              <w:rPr>
                <w:rFonts w:ascii="Times New Roman" w:eastAsia="Calibri" w:hAnsi="Times New Roman" w:cs="Times New Roman"/>
                <w:shd w:val="clear" w:color="auto" w:fill="FFFFFF"/>
              </w:rPr>
            </w:pPr>
          </w:p>
          <w:tbl>
            <w:tblPr>
              <w:tblStyle w:val="a3"/>
              <w:tblW w:w="7684" w:type="dxa"/>
              <w:tblLayout w:type="fixed"/>
              <w:tblLook w:val="04A0" w:firstRow="1" w:lastRow="0" w:firstColumn="1" w:lastColumn="0" w:noHBand="0" w:noVBand="1"/>
            </w:tblPr>
            <w:tblGrid>
              <w:gridCol w:w="1305"/>
              <w:gridCol w:w="1134"/>
              <w:gridCol w:w="992"/>
              <w:gridCol w:w="992"/>
              <w:gridCol w:w="993"/>
              <w:gridCol w:w="992"/>
              <w:gridCol w:w="1276"/>
            </w:tblGrid>
            <w:tr w:rsidR="00BB702E" w:rsidRPr="00736E41" w:rsidTr="00B007FB">
              <w:trPr>
                <w:trHeight w:val="680"/>
              </w:trPr>
              <w:tc>
                <w:tcPr>
                  <w:tcW w:w="1305" w:type="dxa"/>
                  <w:vMerge w:val="restart"/>
                </w:tcPr>
                <w:p w:rsidR="00BB702E" w:rsidRPr="00736E41" w:rsidRDefault="00BB702E" w:rsidP="008B0CD3">
                  <w:pPr>
                    <w:tabs>
                      <w:tab w:val="left" w:pos="284"/>
                    </w:tabs>
                    <w:jc w:val="center"/>
                    <w:rPr>
                      <w:rFonts w:ascii="Times New Roman" w:hAnsi="Times New Roman" w:cs="Times New Roman"/>
                      <w:sz w:val="20"/>
                      <w:szCs w:val="20"/>
                    </w:rPr>
                  </w:pPr>
                  <w:r w:rsidRPr="00736E41">
                    <w:rPr>
                      <w:rFonts w:ascii="Times New Roman" w:hAnsi="Times New Roman" w:cs="Times New Roman"/>
                      <w:sz w:val="20"/>
                      <w:szCs w:val="20"/>
                    </w:rPr>
                    <w:t>Обсяг кош</w:t>
                  </w:r>
                  <w:r>
                    <w:rPr>
                      <w:rFonts w:ascii="Times New Roman" w:hAnsi="Times New Roman" w:cs="Times New Roman"/>
                      <w:sz w:val="20"/>
                      <w:szCs w:val="20"/>
                    </w:rPr>
                    <w:t>т</w:t>
                  </w:r>
                  <w:r w:rsidRPr="00736E41">
                    <w:rPr>
                      <w:rFonts w:ascii="Times New Roman" w:hAnsi="Times New Roman" w:cs="Times New Roman"/>
                      <w:sz w:val="20"/>
                      <w:szCs w:val="20"/>
                    </w:rPr>
                    <w:t xml:space="preserve">ів, які </w:t>
                  </w:r>
                  <w:proofErr w:type="spellStart"/>
                  <w:r w:rsidRPr="00736E41">
                    <w:rPr>
                      <w:rFonts w:ascii="Times New Roman" w:hAnsi="Times New Roman" w:cs="Times New Roman"/>
                      <w:sz w:val="20"/>
                      <w:szCs w:val="20"/>
                    </w:rPr>
                    <w:t>пропонуєть</w:t>
                  </w:r>
                  <w:proofErr w:type="spellEnd"/>
                  <w:r>
                    <w:rPr>
                      <w:rFonts w:ascii="Times New Roman" w:hAnsi="Times New Roman" w:cs="Times New Roman"/>
                      <w:sz w:val="20"/>
                      <w:szCs w:val="20"/>
                    </w:rPr>
                    <w:t>-</w:t>
                  </w:r>
                  <w:r w:rsidRPr="00736E41">
                    <w:rPr>
                      <w:rFonts w:ascii="Times New Roman" w:hAnsi="Times New Roman" w:cs="Times New Roman"/>
                      <w:sz w:val="20"/>
                      <w:szCs w:val="20"/>
                    </w:rPr>
                    <w:t>ся залучити на виконання Програми, тис. грн.</w:t>
                  </w:r>
                </w:p>
              </w:tc>
              <w:tc>
                <w:tcPr>
                  <w:tcW w:w="5103" w:type="dxa"/>
                  <w:gridSpan w:val="5"/>
                  <w:vAlign w:val="center"/>
                </w:tcPr>
                <w:p w:rsidR="00BB702E" w:rsidRPr="00736E41" w:rsidRDefault="00BB702E" w:rsidP="008B0CD3">
                  <w:pPr>
                    <w:tabs>
                      <w:tab w:val="left" w:pos="284"/>
                    </w:tabs>
                    <w:jc w:val="center"/>
                    <w:rPr>
                      <w:rFonts w:ascii="Times New Roman" w:hAnsi="Times New Roman" w:cs="Times New Roman"/>
                      <w:sz w:val="20"/>
                      <w:szCs w:val="20"/>
                    </w:rPr>
                  </w:pPr>
                  <w:r w:rsidRPr="00736E41">
                    <w:rPr>
                      <w:rFonts w:ascii="Times New Roman" w:hAnsi="Times New Roman" w:cs="Times New Roman"/>
                      <w:sz w:val="20"/>
                      <w:szCs w:val="20"/>
                    </w:rPr>
                    <w:t>Етапи виконання Програми</w:t>
                  </w:r>
                </w:p>
              </w:tc>
              <w:tc>
                <w:tcPr>
                  <w:tcW w:w="1276" w:type="dxa"/>
                  <w:vMerge w:val="restart"/>
                  <w:vAlign w:val="center"/>
                </w:tcPr>
                <w:p w:rsidR="00BB702E" w:rsidRPr="00736E41" w:rsidRDefault="00BB702E" w:rsidP="008B0CD3">
                  <w:pPr>
                    <w:tabs>
                      <w:tab w:val="left" w:pos="284"/>
                    </w:tabs>
                    <w:jc w:val="center"/>
                    <w:rPr>
                      <w:rFonts w:ascii="Times New Roman" w:hAnsi="Times New Roman" w:cs="Times New Roman"/>
                      <w:sz w:val="20"/>
                      <w:szCs w:val="20"/>
                    </w:rPr>
                  </w:pPr>
                  <w:r w:rsidRPr="00736E41">
                    <w:rPr>
                      <w:rFonts w:ascii="Times New Roman" w:hAnsi="Times New Roman" w:cs="Times New Roman"/>
                      <w:sz w:val="20"/>
                      <w:szCs w:val="20"/>
                    </w:rPr>
                    <w:t>Усього витрат на виконання Програми, тис. грн.</w:t>
                  </w:r>
                </w:p>
              </w:tc>
            </w:tr>
            <w:tr w:rsidR="00BB702E" w:rsidRPr="00736E41" w:rsidTr="00B007FB">
              <w:trPr>
                <w:trHeight w:val="58"/>
              </w:trPr>
              <w:tc>
                <w:tcPr>
                  <w:tcW w:w="1305" w:type="dxa"/>
                  <w:vMerge/>
                </w:tcPr>
                <w:p w:rsidR="00BB702E" w:rsidRPr="00736E41" w:rsidRDefault="00BB702E" w:rsidP="008B0CD3">
                  <w:pPr>
                    <w:tabs>
                      <w:tab w:val="left" w:pos="284"/>
                    </w:tabs>
                    <w:jc w:val="center"/>
                    <w:rPr>
                      <w:rFonts w:ascii="Times New Roman" w:hAnsi="Times New Roman" w:cs="Times New Roman"/>
                      <w:sz w:val="20"/>
                      <w:szCs w:val="20"/>
                    </w:rPr>
                  </w:pPr>
                </w:p>
              </w:tc>
              <w:tc>
                <w:tcPr>
                  <w:tcW w:w="1134" w:type="dxa"/>
                  <w:vAlign w:val="center"/>
                </w:tcPr>
                <w:p w:rsidR="00BB702E" w:rsidRPr="00736E41" w:rsidRDefault="00BB702E" w:rsidP="008B0CD3">
                  <w:pPr>
                    <w:tabs>
                      <w:tab w:val="left" w:pos="284"/>
                    </w:tabs>
                    <w:jc w:val="center"/>
                    <w:rPr>
                      <w:rFonts w:ascii="Times New Roman" w:hAnsi="Times New Roman" w:cs="Times New Roman"/>
                      <w:sz w:val="20"/>
                      <w:szCs w:val="20"/>
                    </w:rPr>
                  </w:pPr>
                  <w:r>
                    <w:rPr>
                      <w:rFonts w:ascii="Times New Roman" w:hAnsi="Times New Roman" w:cs="Times New Roman"/>
                      <w:sz w:val="20"/>
                      <w:szCs w:val="20"/>
                    </w:rPr>
                    <w:t>2019</w:t>
                  </w:r>
                </w:p>
              </w:tc>
              <w:tc>
                <w:tcPr>
                  <w:tcW w:w="992" w:type="dxa"/>
                  <w:vAlign w:val="center"/>
                </w:tcPr>
                <w:p w:rsidR="00BB702E" w:rsidRPr="00736E41" w:rsidRDefault="00BB702E" w:rsidP="008B0CD3">
                  <w:pPr>
                    <w:tabs>
                      <w:tab w:val="left" w:pos="284"/>
                    </w:tabs>
                    <w:jc w:val="center"/>
                    <w:rPr>
                      <w:rFonts w:ascii="Times New Roman" w:hAnsi="Times New Roman" w:cs="Times New Roman"/>
                      <w:sz w:val="20"/>
                      <w:szCs w:val="20"/>
                    </w:rPr>
                  </w:pPr>
                  <w:r>
                    <w:rPr>
                      <w:rFonts w:ascii="Times New Roman" w:hAnsi="Times New Roman" w:cs="Times New Roman"/>
                      <w:sz w:val="20"/>
                      <w:szCs w:val="20"/>
                    </w:rPr>
                    <w:t>2020</w:t>
                  </w:r>
                </w:p>
              </w:tc>
              <w:tc>
                <w:tcPr>
                  <w:tcW w:w="992" w:type="dxa"/>
                  <w:vAlign w:val="center"/>
                </w:tcPr>
                <w:p w:rsidR="00BB702E" w:rsidRPr="00736E41" w:rsidRDefault="00BB702E" w:rsidP="00736E41">
                  <w:pPr>
                    <w:tabs>
                      <w:tab w:val="left" w:pos="284"/>
                    </w:tabs>
                    <w:jc w:val="center"/>
                    <w:rPr>
                      <w:rFonts w:ascii="Times New Roman" w:hAnsi="Times New Roman" w:cs="Times New Roman"/>
                      <w:sz w:val="20"/>
                      <w:szCs w:val="20"/>
                    </w:rPr>
                  </w:pPr>
                  <w:r>
                    <w:rPr>
                      <w:rFonts w:ascii="Times New Roman" w:hAnsi="Times New Roman" w:cs="Times New Roman"/>
                      <w:sz w:val="20"/>
                      <w:szCs w:val="20"/>
                    </w:rPr>
                    <w:t>2021</w:t>
                  </w:r>
                </w:p>
              </w:tc>
              <w:tc>
                <w:tcPr>
                  <w:tcW w:w="993" w:type="dxa"/>
                  <w:vAlign w:val="center"/>
                </w:tcPr>
                <w:p w:rsidR="00BB702E" w:rsidRPr="00736E41" w:rsidRDefault="00BB702E" w:rsidP="00736E41">
                  <w:pPr>
                    <w:tabs>
                      <w:tab w:val="left" w:pos="284"/>
                    </w:tabs>
                    <w:jc w:val="center"/>
                    <w:rPr>
                      <w:rFonts w:ascii="Times New Roman" w:hAnsi="Times New Roman" w:cs="Times New Roman"/>
                      <w:sz w:val="20"/>
                      <w:szCs w:val="20"/>
                    </w:rPr>
                  </w:pPr>
                  <w:r>
                    <w:rPr>
                      <w:rFonts w:ascii="Times New Roman" w:hAnsi="Times New Roman" w:cs="Times New Roman"/>
                      <w:sz w:val="20"/>
                      <w:szCs w:val="20"/>
                    </w:rPr>
                    <w:t>2022</w:t>
                  </w:r>
                </w:p>
              </w:tc>
              <w:tc>
                <w:tcPr>
                  <w:tcW w:w="992" w:type="dxa"/>
                  <w:vAlign w:val="center"/>
                </w:tcPr>
                <w:p w:rsidR="00BB702E" w:rsidRPr="00736E41" w:rsidRDefault="00BB702E" w:rsidP="00736E41">
                  <w:pPr>
                    <w:tabs>
                      <w:tab w:val="left" w:pos="284"/>
                    </w:tabs>
                    <w:jc w:val="center"/>
                    <w:rPr>
                      <w:rFonts w:ascii="Times New Roman" w:hAnsi="Times New Roman" w:cs="Times New Roman"/>
                      <w:sz w:val="20"/>
                      <w:szCs w:val="20"/>
                    </w:rPr>
                  </w:pPr>
                  <w:r>
                    <w:rPr>
                      <w:rFonts w:ascii="Times New Roman" w:hAnsi="Times New Roman" w:cs="Times New Roman"/>
                      <w:sz w:val="20"/>
                      <w:szCs w:val="20"/>
                    </w:rPr>
                    <w:t>2023</w:t>
                  </w:r>
                </w:p>
              </w:tc>
              <w:tc>
                <w:tcPr>
                  <w:tcW w:w="1276" w:type="dxa"/>
                  <w:vMerge/>
                </w:tcPr>
                <w:p w:rsidR="00BB702E" w:rsidRPr="00736E41" w:rsidRDefault="00BB702E" w:rsidP="008B0CD3">
                  <w:pPr>
                    <w:tabs>
                      <w:tab w:val="left" w:pos="284"/>
                    </w:tabs>
                    <w:jc w:val="center"/>
                    <w:rPr>
                      <w:rFonts w:ascii="Times New Roman" w:hAnsi="Times New Roman" w:cs="Times New Roman"/>
                      <w:sz w:val="20"/>
                      <w:szCs w:val="20"/>
                    </w:rPr>
                  </w:pPr>
                </w:p>
              </w:tc>
            </w:tr>
            <w:tr w:rsidR="00925149" w:rsidRPr="00736E41" w:rsidTr="00B007FB">
              <w:tc>
                <w:tcPr>
                  <w:tcW w:w="1305" w:type="dxa"/>
                  <w:vAlign w:val="center"/>
                </w:tcPr>
                <w:p w:rsidR="00925149" w:rsidRPr="00736E41" w:rsidRDefault="00925149" w:rsidP="008B0CD3">
                  <w:pPr>
                    <w:tabs>
                      <w:tab w:val="left" w:pos="284"/>
                    </w:tabs>
                    <w:rPr>
                      <w:rFonts w:ascii="Times New Roman" w:hAnsi="Times New Roman" w:cs="Times New Roman"/>
                      <w:sz w:val="20"/>
                      <w:szCs w:val="20"/>
                    </w:rPr>
                  </w:pPr>
                  <w:r w:rsidRPr="00736E41">
                    <w:rPr>
                      <w:rFonts w:ascii="Times New Roman" w:hAnsi="Times New Roman" w:cs="Times New Roman"/>
                      <w:sz w:val="20"/>
                      <w:szCs w:val="20"/>
                    </w:rPr>
                    <w:t>Обсяг ресурсів, усього, у тому числі:</w:t>
                  </w:r>
                </w:p>
              </w:tc>
              <w:tc>
                <w:tcPr>
                  <w:tcW w:w="1134" w:type="dxa"/>
                  <w:vAlign w:val="center"/>
                </w:tcPr>
                <w:p w:rsidR="00925149" w:rsidRPr="00925149" w:rsidRDefault="00925149" w:rsidP="009235F9">
                  <w:pPr>
                    <w:tabs>
                      <w:tab w:val="left" w:pos="284"/>
                    </w:tabs>
                    <w:spacing w:line="276" w:lineRule="auto"/>
                    <w:jc w:val="right"/>
                    <w:rPr>
                      <w:rFonts w:ascii="Times New Roman" w:hAnsi="Times New Roman" w:cs="Times New Roman"/>
                      <w:sz w:val="18"/>
                      <w:szCs w:val="18"/>
                    </w:rPr>
                  </w:pPr>
                  <w:r w:rsidRPr="00925149">
                    <w:rPr>
                      <w:rFonts w:ascii="Times New Roman" w:hAnsi="Times New Roman" w:cs="Times New Roman"/>
                      <w:sz w:val="18"/>
                      <w:szCs w:val="18"/>
                    </w:rPr>
                    <w:t>440 477,6</w:t>
                  </w:r>
                </w:p>
              </w:tc>
              <w:tc>
                <w:tcPr>
                  <w:tcW w:w="992" w:type="dxa"/>
                  <w:vAlign w:val="center"/>
                </w:tcPr>
                <w:p w:rsidR="00925149" w:rsidRPr="00925149" w:rsidRDefault="00925149" w:rsidP="009235F9">
                  <w:pPr>
                    <w:tabs>
                      <w:tab w:val="left" w:pos="284"/>
                    </w:tabs>
                    <w:spacing w:line="276" w:lineRule="auto"/>
                    <w:jc w:val="right"/>
                    <w:rPr>
                      <w:rFonts w:ascii="Times New Roman" w:hAnsi="Times New Roman" w:cs="Times New Roman"/>
                      <w:sz w:val="18"/>
                      <w:szCs w:val="18"/>
                    </w:rPr>
                  </w:pPr>
                  <w:r w:rsidRPr="00925149">
                    <w:rPr>
                      <w:rFonts w:ascii="Times New Roman" w:hAnsi="Times New Roman" w:cs="Times New Roman"/>
                      <w:sz w:val="18"/>
                      <w:szCs w:val="18"/>
                    </w:rPr>
                    <w:t>624 165,9</w:t>
                  </w:r>
                </w:p>
              </w:tc>
              <w:tc>
                <w:tcPr>
                  <w:tcW w:w="992" w:type="dxa"/>
                  <w:vAlign w:val="center"/>
                </w:tcPr>
                <w:p w:rsidR="00925149" w:rsidRPr="00925149" w:rsidRDefault="00925149" w:rsidP="009235F9">
                  <w:pPr>
                    <w:tabs>
                      <w:tab w:val="left" w:pos="284"/>
                    </w:tabs>
                    <w:spacing w:line="276" w:lineRule="auto"/>
                    <w:jc w:val="right"/>
                    <w:rPr>
                      <w:rFonts w:ascii="Times New Roman" w:hAnsi="Times New Roman" w:cs="Times New Roman"/>
                      <w:sz w:val="18"/>
                      <w:szCs w:val="18"/>
                    </w:rPr>
                  </w:pPr>
                  <w:r w:rsidRPr="00925149">
                    <w:rPr>
                      <w:rFonts w:ascii="Times New Roman" w:hAnsi="Times New Roman" w:cs="Times New Roman"/>
                      <w:sz w:val="18"/>
                      <w:szCs w:val="18"/>
                    </w:rPr>
                    <w:t>690 714,3</w:t>
                  </w:r>
                </w:p>
              </w:tc>
              <w:tc>
                <w:tcPr>
                  <w:tcW w:w="993" w:type="dxa"/>
                  <w:vAlign w:val="center"/>
                </w:tcPr>
                <w:p w:rsidR="00925149" w:rsidRPr="00925149" w:rsidRDefault="00925149" w:rsidP="009235F9">
                  <w:pPr>
                    <w:jc w:val="center"/>
                    <w:rPr>
                      <w:rFonts w:ascii="Times New Roman" w:eastAsia="Calibri" w:hAnsi="Times New Roman" w:cs="Times New Roman"/>
                      <w:sz w:val="18"/>
                      <w:szCs w:val="18"/>
                      <w:lang w:val="ru-RU"/>
                    </w:rPr>
                  </w:pPr>
                  <w:r w:rsidRPr="00925149">
                    <w:rPr>
                      <w:rFonts w:ascii="Times New Roman" w:eastAsia="Calibri" w:hAnsi="Times New Roman" w:cs="Times New Roman"/>
                      <w:sz w:val="18"/>
                      <w:szCs w:val="18"/>
                    </w:rPr>
                    <w:t>3</w:t>
                  </w:r>
                  <w:r w:rsidRPr="00925149">
                    <w:rPr>
                      <w:rFonts w:ascii="Times New Roman" w:eastAsia="Calibri" w:hAnsi="Times New Roman" w:cs="Times New Roman"/>
                      <w:sz w:val="18"/>
                      <w:szCs w:val="18"/>
                      <w:lang w:val="ru-RU"/>
                    </w:rPr>
                    <w:t>2</w:t>
                  </w:r>
                  <w:r w:rsidRPr="00925149">
                    <w:rPr>
                      <w:rFonts w:ascii="Times New Roman" w:eastAsia="Calibri" w:hAnsi="Times New Roman" w:cs="Times New Roman"/>
                      <w:sz w:val="18"/>
                      <w:szCs w:val="18"/>
                    </w:rPr>
                    <w:t>5 6</w:t>
                  </w:r>
                  <w:r w:rsidRPr="00925149">
                    <w:rPr>
                      <w:rFonts w:ascii="Times New Roman" w:eastAsia="Calibri" w:hAnsi="Times New Roman" w:cs="Times New Roman"/>
                      <w:sz w:val="18"/>
                      <w:szCs w:val="18"/>
                      <w:lang w:val="ru-RU"/>
                    </w:rPr>
                    <w:t>83</w:t>
                  </w:r>
                  <w:r w:rsidRPr="00925149">
                    <w:rPr>
                      <w:rFonts w:ascii="Times New Roman" w:eastAsia="Calibri" w:hAnsi="Times New Roman" w:cs="Times New Roman"/>
                      <w:sz w:val="18"/>
                      <w:szCs w:val="18"/>
                    </w:rPr>
                    <w:t>,</w:t>
                  </w:r>
                  <w:r w:rsidRPr="00925149">
                    <w:rPr>
                      <w:rFonts w:ascii="Times New Roman" w:eastAsia="Calibri" w:hAnsi="Times New Roman" w:cs="Times New Roman"/>
                      <w:sz w:val="18"/>
                      <w:szCs w:val="18"/>
                      <w:lang w:val="ru-RU"/>
                    </w:rPr>
                    <w:t>6</w:t>
                  </w:r>
                </w:p>
              </w:tc>
              <w:tc>
                <w:tcPr>
                  <w:tcW w:w="992" w:type="dxa"/>
                  <w:vAlign w:val="center"/>
                </w:tcPr>
                <w:p w:rsidR="00925149" w:rsidRPr="00925149" w:rsidRDefault="00925149" w:rsidP="009235F9">
                  <w:pPr>
                    <w:jc w:val="center"/>
                    <w:rPr>
                      <w:rFonts w:ascii="Times New Roman" w:eastAsia="Calibri" w:hAnsi="Times New Roman" w:cs="Times New Roman"/>
                      <w:sz w:val="18"/>
                      <w:szCs w:val="18"/>
                      <w:lang w:val="ru-RU"/>
                    </w:rPr>
                  </w:pPr>
                  <w:r w:rsidRPr="00925149">
                    <w:rPr>
                      <w:rFonts w:ascii="Times New Roman" w:eastAsia="Calibri" w:hAnsi="Times New Roman" w:cs="Times New Roman"/>
                      <w:sz w:val="18"/>
                      <w:szCs w:val="18"/>
                    </w:rPr>
                    <w:t>2</w:t>
                  </w:r>
                  <w:r w:rsidRPr="00925149">
                    <w:rPr>
                      <w:rFonts w:ascii="Times New Roman" w:eastAsia="Calibri" w:hAnsi="Times New Roman" w:cs="Times New Roman"/>
                      <w:sz w:val="18"/>
                      <w:szCs w:val="18"/>
                      <w:lang w:val="ru-RU"/>
                    </w:rPr>
                    <w:t>96 460</w:t>
                  </w:r>
                  <w:r w:rsidRPr="00925149">
                    <w:rPr>
                      <w:rFonts w:ascii="Times New Roman" w:eastAsia="Calibri" w:hAnsi="Times New Roman" w:cs="Times New Roman"/>
                      <w:sz w:val="18"/>
                      <w:szCs w:val="18"/>
                    </w:rPr>
                    <w:t>,</w:t>
                  </w:r>
                  <w:r w:rsidRPr="00925149">
                    <w:rPr>
                      <w:rFonts w:ascii="Times New Roman" w:eastAsia="Calibri" w:hAnsi="Times New Roman" w:cs="Times New Roman"/>
                      <w:sz w:val="18"/>
                      <w:szCs w:val="18"/>
                      <w:lang w:val="ru-RU"/>
                    </w:rPr>
                    <w:t>9</w:t>
                  </w:r>
                </w:p>
              </w:tc>
              <w:tc>
                <w:tcPr>
                  <w:tcW w:w="1276" w:type="dxa"/>
                  <w:vAlign w:val="center"/>
                </w:tcPr>
                <w:p w:rsidR="00925149" w:rsidRPr="00925149" w:rsidRDefault="00925149" w:rsidP="009235F9">
                  <w:pPr>
                    <w:tabs>
                      <w:tab w:val="left" w:pos="284"/>
                    </w:tabs>
                    <w:spacing w:line="276" w:lineRule="auto"/>
                    <w:jc w:val="right"/>
                    <w:rPr>
                      <w:rFonts w:ascii="Times New Roman" w:hAnsi="Times New Roman" w:cs="Times New Roman"/>
                      <w:sz w:val="18"/>
                      <w:szCs w:val="18"/>
                      <w:lang w:val="ru-RU"/>
                    </w:rPr>
                  </w:pPr>
                  <w:r w:rsidRPr="00925149">
                    <w:rPr>
                      <w:rFonts w:ascii="Times New Roman" w:hAnsi="Times New Roman" w:cs="Times New Roman"/>
                      <w:sz w:val="18"/>
                      <w:szCs w:val="18"/>
                    </w:rPr>
                    <w:t>2 3</w:t>
                  </w:r>
                  <w:r w:rsidRPr="00925149">
                    <w:rPr>
                      <w:rFonts w:ascii="Times New Roman" w:hAnsi="Times New Roman" w:cs="Times New Roman"/>
                      <w:sz w:val="18"/>
                      <w:szCs w:val="18"/>
                      <w:lang w:val="ru-RU"/>
                    </w:rPr>
                    <w:t>7</w:t>
                  </w:r>
                  <w:r w:rsidRPr="00925149">
                    <w:rPr>
                      <w:rFonts w:ascii="Times New Roman" w:hAnsi="Times New Roman" w:cs="Times New Roman"/>
                      <w:sz w:val="18"/>
                      <w:szCs w:val="18"/>
                    </w:rPr>
                    <w:t xml:space="preserve">7 </w:t>
                  </w:r>
                  <w:r w:rsidRPr="00925149">
                    <w:rPr>
                      <w:rFonts w:ascii="Times New Roman" w:hAnsi="Times New Roman" w:cs="Times New Roman"/>
                      <w:sz w:val="18"/>
                      <w:szCs w:val="18"/>
                      <w:lang w:val="ru-RU"/>
                    </w:rPr>
                    <w:t>5</w:t>
                  </w:r>
                  <w:r w:rsidRPr="00925149">
                    <w:rPr>
                      <w:rFonts w:ascii="Times New Roman" w:hAnsi="Times New Roman" w:cs="Times New Roman"/>
                      <w:sz w:val="18"/>
                      <w:szCs w:val="18"/>
                    </w:rPr>
                    <w:t>02,</w:t>
                  </w:r>
                  <w:r w:rsidRPr="00925149">
                    <w:rPr>
                      <w:rFonts w:ascii="Times New Roman" w:hAnsi="Times New Roman" w:cs="Times New Roman"/>
                      <w:sz w:val="18"/>
                      <w:szCs w:val="18"/>
                      <w:lang w:val="ru-RU"/>
                    </w:rPr>
                    <w:t>3</w:t>
                  </w:r>
                </w:p>
              </w:tc>
            </w:tr>
            <w:tr w:rsidR="00925149" w:rsidRPr="00736E41" w:rsidTr="00B007FB">
              <w:tc>
                <w:tcPr>
                  <w:tcW w:w="1305" w:type="dxa"/>
                  <w:vAlign w:val="center"/>
                </w:tcPr>
                <w:p w:rsidR="00925149" w:rsidRPr="00736E41" w:rsidRDefault="00925149" w:rsidP="008B0CD3">
                  <w:pPr>
                    <w:tabs>
                      <w:tab w:val="left" w:pos="284"/>
                    </w:tabs>
                    <w:rPr>
                      <w:rFonts w:ascii="Times New Roman" w:hAnsi="Times New Roman" w:cs="Times New Roman"/>
                      <w:sz w:val="20"/>
                      <w:szCs w:val="20"/>
                    </w:rPr>
                  </w:pPr>
                  <w:r w:rsidRPr="00736E41">
                    <w:rPr>
                      <w:rFonts w:ascii="Times New Roman" w:hAnsi="Times New Roman" w:cs="Times New Roman"/>
                      <w:sz w:val="20"/>
                      <w:szCs w:val="20"/>
                    </w:rPr>
                    <w:t>Державний бюджет</w:t>
                  </w:r>
                </w:p>
              </w:tc>
              <w:tc>
                <w:tcPr>
                  <w:tcW w:w="1134" w:type="dxa"/>
                  <w:vAlign w:val="center"/>
                </w:tcPr>
                <w:p w:rsidR="00925149" w:rsidRPr="00925149" w:rsidRDefault="00925149" w:rsidP="009235F9">
                  <w:pPr>
                    <w:tabs>
                      <w:tab w:val="left" w:pos="284"/>
                    </w:tabs>
                    <w:spacing w:line="276" w:lineRule="auto"/>
                    <w:jc w:val="right"/>
                    <w:rPr>
                      <w:rFonts w:ascii="Times New Roman" w:hAnsi="Times New Roman" w:cs="Times New Roman"/>
                      <w:sz w:val="18"/>
                      <w:szCs w:val="18"/>
                    </w:rPr>
                  </w:pPr>
                  <w:r w:rsidRPr="00925149">
                    <w:rPr>
                      <w:rFonts w:ascii="Times New Roman" w:hAnsi="Times New Roman" w:cs="Times New Roman"/>
                      <w:sz w:val="18"/>
                      <w:szCs w:val="18"/>
                    </w:rPr>
                    <w:t>-</w:t>
                  </w:r>
                </w:p>
              </w:tc>
              <w:tc>
                <w:tcPr>
                  <w:tcW w:w="992" w:type="dxa"/>
                  <w:vAlign w:val="center"/>
                </w:tcPr>
                <w:p w:rsidR="00925149" w:rsidRPr="00925149" w:rsidRDefault="00925149" w:rsidP="009235F9">
                  <w:pPr>
                    <w:tabs>
                      <w:tab w:val="left" w:pos="284"/>
                    </w:tabs>
                    <w:spacing w:line="276" w:lineRule="auto"/>
                    <w:jc w:val="right"/>
                    <w:rPr>
                      <w:rFonts w:ascii="Times New Roman" w:hAnsi="Times New Roman" w:cs="Times New Roman"/>
                      <w:sz w:val="18"/>
                      <w:szCs w:val="18"/>
                    </w:rPr>
                  </w:pPr>
                  <w:r w:rsidRPr="00925149">
                    <w:rPr>
                      <w:rFonts w:ascii="Times New Roman" w:hAnsi="Times New Roman" w:cs="Times New Roman"/>
                      <w:sz w:val="18"/>
                      <w:szCs w:val="18"/>
                    </w:rPr>
                    <w:t>-</w:t>
                  </w:r>
                </w:p>
              </w:tc>
              <w:tc>
                <w:tcPr>
                  <w:tcW w:w="992" w:type="dxa"/>
                  <w:vAlign w:val="center"/>
                </w:tcPr>
                <w:p w:rsidR="00925149" w:rsidRPr="00925149" w:rsidRDefault="00925149" w:rsidP="009235F9">
                  <w:pPr>
                    <w:tabs>
                      <w:tab w:val="left" w:pos="284"/>
                    </w:tabs>
                    <w:spacing w:line="276" w:lineRule="auto"/>
                    <w:jc w:val="right"/>
                    <w:rPr>
                      <w:rFonts w:ascii="Times New Roman" w:hAnsi="Times New Roman" w:cs="Times New Roman"/>
                      <w:sz w:val="18"/>
                      <w:szCs w:val="18"/>
                    </w:rPr>
                  </w:pPr>
                  <w:r w:rsidRPr="00925149">
                    <w:rPr>
                      <w:rFonts w:ascii="Times New Roman" w:hAnsi="Times New Roman" w:cs="Times New Roman"/>
                      <w:sz w:val="18"/>
                      <w:szCs w:val="18"/>
                    </w:rPr>
                    <w:t>-</w:t>
                  </w:r>
                </w:p>
              </w:tc>
              <w:tc>
                <w:tcPr>
                  <w:tcW w:w="993" w:type="dxa"/>
                  <w:vAlign w:val="center"/>
                </w:tcPr>
                <w:p w:rsidR="00925149" w:rsidRPr="00925149" w:rsidRDefault="00925149" w:rsidP="009235F9">
                  <w:pPr>
                    <w:tabs>
                      <w:tab w:val="left" w:pos="284"/>
                    </w:tabs>
                    <w:spacing w:line="276" w:lineRule="auto"/>
                    <w:jc w:val="right"/>
                    <w:rPr>
                      <w:rFonts w:ascii="Times New Roman" w:hAnsi="Times New Roman" w:cs="Times New Roman"/>
                      <w:sz w:val="18"/>
                      <w:szCs w:val="18"/>
                    </w:rPr>
                  </w:pPr>
                  <w:r w:rsidRPr="00925149">
                    <w:rPr>
                      <w:rFonts w:ascii="Times New Roman" w:hAnsi="Times New Roman" w:cs="Times New Roman"/>
                      <w:sz w:val="18"/>
                      <w:szCs w:val="18"/>
                    </w:rPr>
                    <w:t>-</w:t>
                  </w:r>
                </w:p>
              </w:tc>
              <w:tc>
                <w:tcPr>
                  <w:tcW w:w="992" w:type="dxa"/>
                  <w:vAlign w:val="center"/>
                </w:tcPr>
                <w:p w:rsidR="00925149" w:rsidRPr="00925149" w:rsidRDefault="00925149" w:rsidP="009235F9">
                  <w:pPr>
                    <w:tabs>
                      <w:tab w:val="left" w:pos="284"/>
                    </w:tabs>
                    <w:spacing w:line="276" w:lineRule="auto"/>
                    <w:jc w:val="right"/>
                    <w:rPr>
                      <w:rFonts w:ascii="Times New Roman" w:hAnsi="Times New Roman" w:cs="Times New Roman"/>
                      <w:sz w:val="18"/>
                      <w:szCs w:val="18"/>
                    </w:rPr>
                  </w:pPr>
                  <w:r w:rsidRPr="00925149">
                    <w:rPr>
                      <w:rFonts w:ascii="Times New Roman" w:hAnsi="Times New Roman" w:cs="Times New Roman"/>
                      <w:sz w:val="18"/>
                      <w:szCs w:val="18"/>
                    </w:rPr>
                    <w:t>-</w:t>
                  </w:r>
                </w:p>
              </w:tc>
              <w:tc>
                <w:tcPr>
                  <w:tcW w:w="1276" w:type="dxa"/>
                  <w:vAlign w:val="center"/>
                </w:tcPr>
                <w:p w:rsidR="00925149" w:rsidRPr="00925149" w:rsidRDefault="00925149" w:rsidP="009235F9">
                  <w:pPr>
                    <w:tabs>
                      <w:tab w:val="left" w:pos="284"/>
                    </w:tabs>
                    <w:spacing w:line="276" w:lineRule="auto"/>
                    <w:jc w:val="right"/>
                    <w:rPr>
                      <w:rFonts w:ascii="Times New Roman" w:hAnsi="Times New Roman" w:cs="Times New Roman"/>
                      <w:sz w:val="18"/>
                      <w:szCs w:val="18"/>
                    </w:rPr>
                  </w:pPr>
                  <w:r w:rsidRPr="00925149">
                    <w:rPr>
                      <w:rFonts w:ascii="Times New Roman" w:hAnsi="Times New Roman" w:cs="Times New Roman"/>
                      <w:sz w:val="18"/>
                      <w:szCs w:val="18"/>
                    </w:rPr>
                    <w:t>-</w:t>
                  </w:r>
                </w:p>
              </w:tc>
            </w:tr>
            <w:tr w:rsidR="00925149" w:rsidRPr="00736E41" w:rsidTr="00B007FB">
              <w:tc>
                <w:tcPr>
                  <w:tcW w:w="1305" w:type="dxa"/>
                  <w:vAlign w:val="center"/>
                </w:tcPr>
                <w:p w:rsidR="00925149" w:rsidRPr="00736E41" w:rsidRDefault="00925149" w:rsidP="008B0CD3">
                  <w:pPr>
                    <w:tabs>
                      <w:tab w:val="left" w:pos="284"/>
                    </w:tabs>
                    <w:rPr>
                      <w:rFonts w:ascii="Times New Roman" w:hAnsi="Times New Roman" w:cs="Times New Roman"/>
                      <w:sz w:val="20"/>
                      <w:szCs w:val="20"/>
                    </w:rPr>
                  </w:pPr>
                  <w:r w:rsidRPr="00736E41">
                    <w:rPr>
                      <w:rFonts w:ascii="Times New Roman" w:hAnsi="Times New Roman" w:cs="Times New Roman"/>
                      <w:sz w:val="20"/>
                      <w:szCs w:val="20"/>
                    </w:rPr>
                    <w:t xml:space="preserve">Бюджет </w:t>
                  </w:r>
                  <w:r w:rsidRPr="00736E41">
                    <w:rPr>
                      <w:rFonts w:ascii="Times New Roman" w:hAnsi="Times New Roman" w:cs="Times New Roman"/>
                      <w:sz w:val="20"/>
                      <w:szCs w:val="20"/>
                    </w:rPr>
                    <w:lastRenderedPageBreak/>
                    <w:t xml:space="preserve">міста Києва </w:t>
                  </w:r>
                </w:p>
              </w:tc>
              <w:tc>
                <w:tcPr>
                  <w:tcW w:w="1134" w:type="dxa"/>
                  <w:vAlign w:val="center"/>
                </w:tcPr>
                <w:p w:rsidR="00925149" w:rsidRPr="00925149" w:rsidRDefault="00925149" w:rsidP="009235F9">
                  <w:pPr>
                    <w:tabs>
                      <w:tab w:val="left" w:pos="284"/>
                    </w:tabs>
                    <w:spacing w:line="276" w:lineRule="auto"/>
                    <w:jc w:val="right"/>
                    <w:rPr>
                      <w:rFonts w:ascii="Times New Roman" w:hAnsi="Times New Roman" w:cs="Times New Roman"/>
                      <w:sz w:val="18"/>
                      <w:szCs w:val="18"/>
                    </w:rPr>
                  </w:pPr>
                  <w:r w:rsidRPr="00925149">
                    <w:rPr>
                      <w:rFonts w:ascii="Times New Roman" w:hAnsi="Times New Roman" w:cs="Times New Roman"/>
                      <w:sz w:val="18"/>
                      <w:szCs w:val="18"/>
                    </w:rPr>
                    <w:lastRenderedPageBreak/>
                    <w:t>320 477,6</w:t>
                  </w:r>
                </w:p>
              </w:tc>
              <w:tc>
                <w:tcPr>
                  <w:tcW w:w="992" w:type="dxa"/>
                  <w:vAlign w:val="center"/>
                </w:tcPr>
                <w:p w:rsidR="00925149" w:rsidRPr="00925149" w:rsidRDefault="00925149" w:rsidP="009235F9">
                  <w:pPr>
                    <w:tabs>
                      <w:tab w:val="left" w:pos="284"/>
                    </w:tabs>
                    <w:spacing w:line="276" w:lineRule="auto"/>
                    <w:jc w:val="right"/>
                    <w:rPr>
                      <w:rFonts w:ascii="Times New Roman" w:hAnsi="Times New Roman" w:cs="Times New Roman"/>
                      <w:sz w:val="18"/>
                      <w:szCs w:val="18"/>
                    </w:rPr>
                  </w:pPr>
                  <w:r w:rsidRPr="00925149">
                    <w:rPr>
                      <w:rFonts w:ascii="Times New Roman" w:hAnsi="Times New Roman" w:cs="Times New Roman"/>
                      <w:sz w:val="18"/>
                      <w:szCs w:val="18"/>
                    </w:rPr>
                    <w:t>319 165,9</w:t>
                  </w:r>
                </w:p>
              </w:tc>
              <w:tc>
                <w:tcPr>
                  <w:tcW w:w="992" w:type="dxa"/>
                  <w:vAlign w:val="center"/>
                </w:tcPr>
                <w:p w:rsidR="00925149" w:rsidRPr="00925149" w:rsidRDefault="00925149" w:rsidP="009235F9">
                  <w:pPr>
                    <w:tabs>
                      <w:tab w:val="left" w:pos="284"/>
                    </w:tabs>
                    <w:spacing w:line="276" w:lineRule="auto"/>
                    <w:jc w:val="right"/>
                    <w:rPr>
                      <w:rFonts w:ascii="Times New Roman" w:hAnsi="Times New Roman" w:cs="Times New Roman"/>
                      <w:sz w:val="18"/>
                      <w:szCs w:val="18"/>
                    </w:rPr>
                  </w:pPr>
                  <w:r w:rsidRPr="00925149">
                    <w:rPr>
                      <w:rFonts w:ascii="Times New Roman" w:hAnsi="Times New Roman" w:cs="Times New Roman"/>
                      <w:sz w:val="18"/>
                      <w:szCs w:val="18"/>
                    </w:rPr>
                    <w:t>346 714,3</w:t>
                  </w:r>
                </w:p>
              </w:tc>
              <w:tc>
                <w:tcPr>
                  <w:tcW w:w="993" w:type="dxa"/>
                  <w:vAlign w:val="center"/>
                </w:tcPr>
                <w:p w:rsidR="00925149" w:rsidRPr="00925149" w:rsidRDefault="00925149" w:rsidP="009235F9">
                  <w:pPr>
                    <w:jc w:val="center"/>
                    <w:rPr>
                      <w:rFonts w:ascii="Times New Roman" w:eastAsia="Calibri" w:hAnsi="Times New Roman" w:cs="Times New Roman"/>
                      <w:sz w:val="18"/>
                      <w:szCs w:val="18"/>
                      <w:lang w:val="ru-RU"/>
                    </w:rPr>
                  </w:pPr>
                  <w:r w:rsidRPr="00925149">
                    <w:rPr>
                      <w:rFonts w:ascii="Times New Roman" w:eastAsia="Calibri" w:hAnsi="Times New Roman" w:cs="Times New Roman"/>
                      <w:sz w:val="18"/>
                      <w:szCs w:val="18"/>
                    </w:rPr>
                    <w:t>3</w:t>
                  </w:r>
                  <w:r w:rsidRPr="00925149">
                    <w:rPr>
                      <w:rFonts w:ascii="Times New Roman" w:eastAsia="Calibri" w:hAnsi="Times New Roman" w:cs="Times New Roman"/>
                      <w:sz w:val="18"/>
                      <w:szCs w:val="18"/>
                      <w:lang w:val="ru-RU"/>
                    </w:rPr>
                    <w:t>2</w:t>
                  </w:r>
                  <w:r w:rsidRPr="00925149">
                    <w:rPr>
                      <w:rFonts w:ascii="Times New Roman" w:eastAsia="Calibri" w:hAnsi="Times New Roman" w:cs="Times New Roman"/>
                      <w:sz w:val="18"/>
                      <w:szCs w:val="18"/>
                    </w:rPr>
                    <w:t>5 6</w:t>
                  </w:r>
                  <w:r w:rsidRPr="00925149">
                    <w:rPr>
                      <w:rFonts w:ascii="Times New Roman" w:eastAsia="Calibri" w:hAnsi="Times New Roman" w:cs="Times New Roman"/>
                      <w:sz w:val="18"/>
                      <w:szCs w:val="18"/>
                      <w:lang w:val="ru-RU"/>
                    </w:rPr>
                    <w:t>83</w:t>
                  </w:r>
                  <w:r w:rsidRPr="00925149">
                    <w:rPr>
                      <w:rFonts w:ascii="Times New Roman" w:eastAsia="Calibri" w:hAnsi="Times New Roman" w:cs="Times New Roman"/>
                      <w:sz w:val="18"/>
                      <w:szCs w:val="18"/>
                    </w:rPr>
                    <w:t>,</w:t>
                  </w:r>
                  <w:r w:rsidRPr="00925149">
                    <w:rPr>
                      <w:rFonts w:ascii="Times New Roman" w:eastAsia="Calibri" w:hAnsi="Times New Roman" w:cs="Times New Roman"/>
                      <w:sz w:val="18"/>
                      <w:szCs w:val="18"/>
                      <w:lang w:val="ru-RU"/>
                    </w:rPr>
                    <w:t>6</w:t>
                  </w:r>
                </w:p>
              </w:tc>
              <w:tc>
                <w:tcPr>
                  <w:tcW w:w="992" w:type="dxa"/>
                  <w:vAlign w:val="center"/>
                </w:tcPr>
                <w:p w:rsidR="00925149" w:rsidRPr="00925149" w:rsidRDefault="00925149" w:rsidP="009235F9">
                  <w:pPr>
                    <w:jc w:val="center"/>
                    <w:rPr>
                      <w:rFonts w:ascii="Times New Roman" w:eastAsia="Calibri" w:hAnsi="Times New Roman" w:cs="Times New Roman"/>
                      <w:sz w:val="18"/>
                      <w:szCs w:val="18"/>
                      <w:lang w:val="ru-RU"/>
                    </w:rPr>
                  </w:pPr>
                  <w:r w:rsidRPr="00925149">
                    <w:rPr>
                      <w:rFonts w:ascii="Times New Roman" w:eastAsia="Calibri" w:hAnsi="Times New Roman" w:cs="Times New Roman"/>
                      <w:sz w:val="18"/>
                      <w:szCs w:val="18"/>
                    </w:rPr>
                    <w:t>2</w:t>
                  </w:r>
                  <w:r w:rsidRPr="00925149">
                    <w:rPr>
                      <w:rFonts w:ascii="Times New Roman" w:eastAsia="Calibri" w:hAnsi="Times New Roman" w:cs="Times New Roman"/>
                      <w:sz w:val="18"/>
                      <w:szCs w:val="18"/>
                      <w:lang w:val="ru-RU"/>
                    </w:rPr>
                    <w:t>96 460</w:t>
                  </w:r>
                  <w:r w:rsidRPr="00925149">
                    <w:rPr>
                      <w:rFonts w:ascii="Times New Roman" w:eastAsia="Calibri" w:hAnsi="Times New Roman" w:cs="Times New Roman"/>
                      <w:sz w:val="18"/>
                      <w:szCs w:val="18"/>
                    </w:rPr>
                    <w:t>,</w:t>
                  </w:r>
                  <w:r w:rsidRPr="00925149">
                    <w:rPr>
                      <w:rFonts w:ascii="Times New Roman" w:eastAsia="Calibri" w:hAnsi="Times New Roman" w:cs="Times New Roman"/>
                      <w:sz w:val="18"/>
                      <w:szCs w:val="18"/>
                      <w:lang w:val="ru-RU"/>
                    </w:rPr>
                    <w:t>9</w:t>
                  </w:r>
                </w:p>
              </w:tc>
              <w:tc>
                <w:tcPr>
                  <w:tcW w:w="1276" w:type="dxa"/>
                  <w:vAlign w:val="center"/>
                </w:tcPr>
                <w:p w:rsidR="00925149" w:rsidRPr="00925149" w:rsidRDefault="00925149" w:rsidP="009235F9">
                  <w:pPr>
                    <w:tabs>
                      <w:tab w:val="left" w:pos="284"/>
                    </w:tabs>
                    <w:spacing w:line="276" w:lineRule="auto"/>
                    <w:jc w:val="right"/>
                    <w:rPr>
                      <w:rFonts w:ascii="Times New Roman" w:hAnsi="Times New Roman" w:cs="Times New Roman"/>
                      <w:sz w:val="18"/>
                      <w:szCs w:val="18"/>
                      <w:lang w:val="ru-RU"/>
                    </w:rPr>
                  </w:pPr>
                  <w:r w:rsidRPr="00925149">
                    <w:rPr>
                      <w:rFonts w:ascii="Times New Roman" w:hAnsi="Times New Roman" w:cs="Times New Roman"/>
                      <w:sz w:val="18"/>
                      <w:szCs w:val="18"/>
                    </w:rPr>
                    <w:t>1 6</w:t>
                  </w:r>
                  <w:r w:rsidRPr="00925149">
                    <w:rPr>
                      <w:rFonts w:ascii="Times New Roman" w:hAnsi="Times New Roman" w:cs="Times New Roman"/>
                      <w:sz w:val="18"/>
                      <w:szCs w:val="18"/>
                      <w:lang w:val="ru-RU"/>
                    </w:rPr>
                    <w:t>0</w:t>
                  </w:r>
                  <w:r w:rsidRPr="00925149">
                    <w:rPr>
                      <w:rFonts w:ascii="Times New Roman" w:hAnsi="Times New Roman" w:cs="Times New Roman"/>
                      <w:sz w:val="18"/>
                      <w:szCs w:val="18"/>
                    </w:rPr>
                    <w:t xml:space="preserve">8 </w:t>
                  </w:r>
                  <w:r w:rsidRPr="00925149">
                    <w:rPr>
                      <w:rFonts w:ascii="Times New Roman" w:hAnsi="Times New Roman" w:cs="Times New Roman"/>
                      <w:sz w:val="18"/>
                      <w:szCs w:val="18"/>
                      <w:lang w:val="ru-RU"/>
                    </w:rPr>
                    <w:t>5</w:t>
                  </w:r>
                  <w:r w:rsidRPr="00925149">
                    <w:rPr>
                      <w:rFonts w:ascii="Times New Roman" w:hAnsi="Times New Roman" w:cs="Times New Roman"/>
                      <w:sz w:val="18"/>
                      <w:szCs w:val="18"/>
                    </w:rPr>
                    <w:t>02,</w:t>
                  </w:r>
                  <w:r w:rsidRPr="00925149">
                    <w:rPr>
                      <w:rFonts w:ascii="Times New Roman" w:hAnsi="Times New Roman" w:cs="Times New Roman"/>
                      <w:sz w:val="18"/>
                      <w:szCs w:val="18"/>
                      <w:lang w:val="ru-RU"/>
                    </w:rPr>
                    <w:t>3</w:t>
                  </w:r>
                </w:p>
              </w:tc>
            </w:tr>
            <w:tr w:rsidR="00925149" w:rsidRPr="00736E41" w:rsidTr="00B007FB">
              <w:tc>
                <w:tcPr>
                  <w:tcW w:w="1305" w:type="dxa"/>
                  <w:vAlign w:val="center"/>
                </w:tcPr>
                <w:p w:rsidR="00925149" w:rsidRPr="00736E41" w:rsidRDefault="00925149" w:rsidP="008B0CD3">
                  <w:pPr>
                    <w:tabs>
                      <w:tab w:val="left" w:pos="284"/>
                    </w:tabs>
                    <w:rPr>
                      <w:rFonts w:ascii="Times New Roman" w:hAnsi="Times New Roman" w:cs="Times New Roman"/>
                      <w:sz w:val="20"/>
                      <w:szCs w:val="20"/>
                    </w:rPr>
                  </w:pPr>
                  <w:r w:rsidRPr="00736E41">
                    <w:rPr>
                      <w:rFonts w:ascii="Times New Roman" w:hAnsi="Times New Roman" w:cs="Times New Roman"/>
                      <w:sz w:val="20"/>
                      <w:szCs w:val="20"/>
                    </w:rPr>
                    <w:t>Кошти інших джерел</w:t>
                  </w:r>
                </w:p>
              </w:tc>
              <w:tc>
                <w:tcPr>
                  <w:tcW w:w="1134" w:type="dxa"/>
                  <w:vAlign w:val="center"/>
                </w:tcPr>
                <w:p w:rsidR="00925149" w:rsidRPr="00925149" w:rsidRDefault="00925149" w:rsidP="009235F9">
                  <w:pPr>
                    <w:tabs>
                      <w:tab w:val="left" w:pos="284"/>
                    </w:tabs>
                    <w:spacing w:line="276" w:lineRule="auto"/>
                    <w:jc w:val="right"/>
                    <w:rPr>
                      <w:rFonts w:ascii="Times New Roman" w:hAnsi="Times New Roman" w:cs="Times New Roman"/>
                      <w:sz w:val="18"/>
                      <w:szCs w:val="18"/>
                    </w:rPr>
                  </w:pPr>
                  <w:r w:rsidRPr="00925149">
                    <w:rPr>
                      <w:rFonts w:ascii="Times New Roman" w:hAnsi="Times New Roman" w:cs="Times New Roman"/>
                      <w:sz w:val="18"/>
                      <w:szCs w:val="18"/>
                    </w:rPr>
                    <w:t>120 000,0</w:t>
                  </w:r>
                </w:p>
              </w:tc>
              <w:tc>
                <w:tcPr>
                  <w:tcW w:w="992" w:type="dxa"/>
                  <w:vAlign w:val="center"/>
                </w:tcPr>
                <w:p w:rsidR="00925149" w:rsidRPr="00925149" w:rsidRDefault="00925149" w:rsidP="009235F9">
                  <w:pPr>
                    <w:tabs>
                      <w:tab w:val="left" w:pos="284"/>
                    </w:tabs>
                    <w:spacing w:line="276" w:lineRule="auto"/>
                    <w:jc w:val="right"/>
                    <w:rPr>
                      <w:rFonts w:ascii="Times New Roman" w:hAnsi="Times New Roman" w:cs="Times New Roman"/>
                      <w:sz w:val="18"/>
                      <w:szCs w:val="18"/>
                    </w:rPr>
                  </w:pPr>
                  <w:r w:rsidRPr="00925149">
                    <w:rPr>
                      <w:rFonts w:ascii="Times New Roman" w:hAnsi="Times New Roman" w:cs="Times New Roman"/>
                      <w:sz w:val="18"/>
                      <w:szCs w:val="18"/>
                    </w:rPr>
                    <w:t>305 000,0</w:t>
                  </w:r>
                </w:p>
              </w:tc>
              <w:tc>
                <w:tcPr>
                  <w:tcW w:w="992" w:type="dxa"/>
                  <w:vAlign w:val="center"/>
                </w:tcPr>
                <w:p w:rsidR="00925149" w:rsidRPr="00925149" w:rsidRDefault="00925149" w:rsidP="009235F9">
                  <w:pPr>
                    <w:tabs>
                      <w:tab w:val="left" w:pos="284"/>
                    </w:tabs>
                    <w:spacing w:line="276" w:lineRule="auto"/>
                    <w:jc w:val="right"/>
                    <w:rPr>
                      <w:rFonts w:ascii="Times New Roman" w:hAnsi="Times New Roman" w:cs="Times New Roman"/>
                      <w:sz w:val="18"/>
                      <w:szCs w:val="18"/>
                    </w:rPr>
                  </w:pPr>
                  <w:r w:rsidRPr="00925149">
                    <w:rPr>
                      <w:rFonts w:ascii="Times New Roman" w:hAnsi="Times New Roman" w:cs="Times New Roman"/>
                      <w:sz w:val="18"/>
                      <w:szCs w:val="18"/>
                    </w:rPr>
                    <w:t>344 000,0</w:t>
                  </w:r>
                </w:p>
              </w:tc>
              <w:tc>
                <w:tcPr>
                  <w:tcW w:w="993" w:type="dxa"/>
                  <w:vAlign w:val="center"/>
                </w:tcPr>
                <w:p w:rsidR="00925149" w:rsidRPr="00925149" w:rsidRDefault="00925149" w:rsidP="009235F9">
                  <w:pPr>
                    <w:tabs>
                      <w:tab w:val="left" w:pos="284"/>
                    </w:tabs>
                    <w:spacing w:line="276" w:lineRule="auto"/>
                    <w:jc w:val="right"/>
                    <w:rPr>
                      <w:rFonts w:ascii="Times New Roman" w:hAnsi="Times New Roman" w:cs="Times New Roman"/>
                      <w:sz w:val="18"/>
                      <w:szCs w:val="18"/>
                    </w:rPr>
                  </w:pPr>
                  <w:r w:rsidRPr="00925149">
                    <w:rPr>
                      <w:rFonts w:ascii="Times New Roman" w:hAnsi="Times New Roman" w:cs="Times New Roman"/>
                      <w:sz w:val="18"/>
                      <w:szCs w:val="18"/>
                    </w:rPr>
                    <w:t>-</w:t>
                  </w:r>
                </w:p>
              </w:tc>
              <w:tc>
                <w:tcPr>
                  <w:tcW w:w="992" w:type="dxa"/>
                  <w:vAlign w:val="center"/>
                </w:tcPr>
                <w:p w:rsidR="00925149" w:rsidRPr="00925149" w:rsidRDefault="00925149" w:rsidP="009235F9">
                  <w:pPr>
                    <w:tabs>
                      <w:tab w:val="left" w:pos="284"/>
                    </w:tabs>
                    <w:spacing w:line="276" w:lineRule="auto"/>
                    <w:jc w:val="right"/>
                    <w:rPr>
                      <w:rFonts w:ascii="Times New Roman" w:hAnsi="Times New Roman" w:cs="Times New Roman"/>
                      <w:sz w:val="18"/>
                      <w:szCs w:val="18"/>
                    </w:rPr>
                  </w:pPr>
                  <w:r w:rsidRPr="00925149">
                    <w:rPr>
                      <w:rFonts w:ascii="Times New Roman" w:hAnsi="Times New Roman" w:cs="Times New Roman"/>
                      <w:sz w:val="18"/>
                      <w:szCs w:val="18"/>
                    </w:rPr>
                    <w:t>-</w:t>
                  </w:r>
                </w:p>
              </w:tc>
              <w:tc>
                <w:tcPr>
                  <w:tcW w:w="1276" w:type="dxa"/>
                  <w:vAlign w:val="center"/>
                </w:tcPr>
                <w:p w:rsidR="00925149" w:rsidRPr="00925149" w:rsidRDefault="00925149" w:rsidP="009235F9">
                  <w:pPr>
                    <w:tabs>
                      <w:tab w:val="left" w:pos="284"/>
                    </w:tabs>
                    <w:spacing w:line="276" w:lineRule="auto"/>
                    <w:jc w:val="right"/>
                    <w:rPr>
                      <w:rFonts w:ascii="Times New Roman" w:hAnsi="Times New Roman" w:cs="Times New Roman"/>
                      <w:sz w:val="18"/>
                      <w:szCs w:val="18"/>
                    </w:rPr>
                  </w:pPr>
                  <w:r w:rsidRPr="00925149">
                    <w:rPr>
                      <w:rFonts w:ascii="Times New Roman" w:hAnsi="Times New Roman" w:cs="Times New Roman"/>
                      <w:sz w:val="18"/>
                      <w:szCs w:val="18"/>
                    </w:rPr>
                    <w:t>769 000,0</w:t>
                  </w:r>
                </w:p>
              </w:tc>
            </w:tr>
          </w:tbl>
          <w:p w:rsidR="007E21A4" w:rsidRDefault="007E21A4" w:rsidP="002314B0"/>
          <w:p w:rsidR="00562F01" w:rsidRPr="00562F01" w:rsidRDefault="00562F01" w:rsidP="00562F01">
            <w:pPr>
              <w:rPr>
                <w:rFonts w:ascii="Times New Roman" w:hAnsi="Times New Roman" w:cs="Times New Roman"/>
              </w:rPr>
            </w:pPr>
            <w:r w:rsidRPr="00562F01">
              <w:rPr>
                <w:rFonts w:ascii="Times New Roman" w:hAnsi="Times New Roman" w:cs="Times New Roman"/>
              </w:rPr>
              <w:t>Строк виконання Програми: 2019-2023 роки.</w:t>
            </w:r>
          </w:p>
          <w:p w:rsidR="00562F01" w:rsidRDefault="00562F01" w:rsidP="002314B0"/>
          <w:p w:rsidR="00AB3E99" w:rsidRPr="006C7466" w:rsidRDefault="00AB3E99" w:rsidP="00AB3E99">
            <w:pPr>
              <w:jc w:val="center"/>
            </w:pPr>
            <w:r w:rsidRPr="006C7466">
              <w:rPr>
                <w:rFonts w:ascii="Times New Roman" w:hAnsi="Times New Roman" w:cs="Times New Roman"/>
                <w:b/>
              </w:rPr>
              <w:t>5.</w:t>
            </w:r>
            <w:r w:rsidRPr="006C7466">
              <w:tab/>
            </w:r>
            <w:r w:rsidRPr="00AB3E99">
              <w:rPr>
                <w:rFonts w:ascii="Times New Roman" w:eastAsia="Calibri" w:hAnsi="Times New Roman" w:cs="Times New Roman"/>
                <w:b/>
                <w:bCs/>
                <w:color w:val="000000"/>
                <w:bdr w:val="none" w:sz="0" w:space="0" w:color="auto" w:frame="1"/>
              </w:rPr>
              <w:t>Аналіз впливу заходів Програми на соціально-економічне становище різних категорій жінок та чоловіків, а також на забезпечення гендерної рівності</w:t>
            </w:r>
          </w:p>
          <w:p w:rsidR="00AB3E99" w:rsidRPr="006C7466" w:rsidRDefault="00AB3E99" w:rsidP="00AB3E99">
            <w:pPr>
              <w:jc w:val="center"/>
            </w:pPr>
          </w:p>
          <w:p w:rsidR="00AB3E99" w:rsidRPr="00AB3E99" w:rsidRDefault="00AB3E99" w:rsidP="00AB3E99">
            <w:pPr>
              <w:ind w:firstLine="884"/>
              <w:jc w:val="both"/>
              <w:rPr>
                <w:rFonts w:ascii="Times New Roman" w:eastAsia="Times New Roman" w:hAnsi="Times New Roman" w:cs="Times New Roman"/>
                <w:lang w:eastAsia="uk-UA"/>
              </w:rPr>
            </w:pPr>
            <w:r w:rsidRPr="00AB3E99">
              <w:rPr>
                <w:rFonts w:ascii="Times New Roman" w:eastAsia="Times New Roman" w:hAnsi="Times New Roman" w:cs="Times New Roman"/>
                <w:lang w:eastAsia="uk-UA"/>
              </w:rPr>
              <w:t xml:space="preserve">Заходи Програми спрямовані на задоволення інтересів всіх учасників дорожнього руху, зокрема враховано потреби осіб з порушенням зору, інвалідністю та інших </w:t>
            </w:r>
            <w:proofErr w:type="spellStart"/>
            <w:r w:rsidRPr="00AB3E99">
              <w:rPr>
                <w:rFonts w:ascii="Times New Roman" w:eastAsia="Times New Roman" w:hAnsi="Times New Roman" w:cs="Times New Roman"/>
                <w:lang w:eastAsia="uk-UA"/>
              </w:rPr>
              <w:t>маломобільних</w:t>
            </w:r>
            <w:proofErr w:type="spellEnd"/>
            <w:r w:rsidRPr="00AB3E99">
              <w:rPr>
                <w:rFonts w:ascii="Times New Roman" w:eastAsia="Times New Roman" w:hAnsi="Times New Roman" w:cs="Times New Roman"/>
                <w:lang w:eastAsia="uk-UA"/>
              </w:rPr>
              <w:t xml:space="preserve"> груп населення (особи з тимчасовим порушенням здоров’я, вагітні жінки, громадяни похилого віку, особи з дитячими візками), а саме:</w:t>
            </w:r>
          </w:p>
          <w:p w:rsidR="00AB3E99" w:rsidRPr="00AB3E99" w:rsidRDefault="00AB3E99" w:rsidP="00AB3E99">
            <w:pPr>
              <w:jc w:val="both"/>
              <w:rPr>
                <w:rFonts w:ascii="Times New Roman" w:eastAsia="Times New Roman" w:hAnsi="Times New Roman" w:cs="Times New Roman"/>
                <w:lang w:eastAsia="uk-UA"/>
              </w:rPr>
            </w:pPr>
            <w:r w:rsidRPr="00AB3E99">
              <w:rPr>
                <w:rFonts w:ascii="Times New Roman" w:eastAsia="Times New Roman" w:hAnsi="Times New Roman" w:cs="Times New Roman"/>
                <w:lang w:eastAsia="uk-UA"/>
              </w:rPr>
              <w:t>-</w:t>
            </w:r>
            <w:r w:rsidRPr="00AB3E99">
              <w:rPr>
                <w:rFonts w:ascii="Times New Roman" w:eastAsia="Times New Roman" w:hAnsi="Times New Roman" w:cs="Times New Roman"/>
                <w:lang w:eastAsia="uk-UA"/>
              </w:rPr>
              <w:tab/>
              <w:t>у завданні 1 Програми «</w:t>
            </w:r>
            <w:r w:rsidR="00807698">
              <w:rPr>
                <w:rFonts w:ascii="Times New Roman" w:eastAsia="Times New Roman" w:hAnsi="Times New Roman" w:cs="Times New Roman"/>
                <w:lang w:eastAsia="uk-UA"/>
              </w:rPr>
              <w:t>Зниження кількості дорожньо-транспортних пригод, смертності та травматизму</w:t>
            </w:r>
            <w:r w:rsidRPr="00AB3E99">
              <w:rPr>
                <w:rFonts w:ascii="Times New Roman" w:eastAsia="Times New Roman" w:hAnsi="Times New Roman" w:cs="Times New Roman"/>
                <w:lang w:eastAsia="uk-UA"/>
              </w:rPr>
              <w:t>» при будівництві та реконструкції світлофорних об’єктів передбачено встановлення пристроїв звукового оповіщення для дублювання пішохідних світлофорів, пониження бортових каменів з улаштуванням тактильної плитки;</w:t>
            </w:r>
          </w:p>
          <w:p w:rsidR="00AB3E99" w:rsidRPr="00AB3E99" w:rsidRDefault="00AB3E99" w:rsidP="00AB3E99">
            <w:pPr>
              <w:jc w:val="both"/>
              <w:rPr>
                <w:rFonts w:ascii="Times New Roman" w:eastAsia="Times New Roman" w:hAnsi="Times New Roman" w:cs="Times New Roman"/>
                <w:lang w:eastAsia="uk-UA"/>
              </w:rPr>
            </w:pPr>
            <w:r w:rsidRPr="00AB3E99">
              <w:rPr>
                <w:rFonts w:ascii="Times New Roman" w:eastAsia="Times New Roman" w:hAnsi="Times New Roman" w:cs="Times New Roman"/>
                <w:lang w:eastAsia="uk-UA"/>
              </w:rPr>
              <w:t>-</w:t>
            </w:r>
            <w:r w:rsidRPr="00AB3E99">
              <w:rPr>
                <w:rFonts w:ascii="Times New Roman" w:eastAsia="Times New Roman" w:hAnsi="Times New Roman" w:cs="Times New Roman"/>
                <w:lang w:eastAsia="uk-UA"/>
              </w:rPr>
              <w:tab/>
              <w:t xml:space="preserve">у завданні </w:t>
            </w:r>
            <w:r w:rsidR="0052169C">
              <w:rPr>
                <w:rFonts w:ascii="Times New Roman" w:eastAsia="Times New Roman" w:hAnsi="Times New Roman" w:cs="Times New Roman"/>
                <w:lang w:eastAsia="uk-UA"/>
              </w:rPr>
              <w:t>4</w:t>
            </w:r>
            <w:r w:rsidRPr="00AB3E99">
              <w:rPr>
                <w:rFonts w:ascii="Times New Roman" w:eastAsia="Times New Roman" w:hAnsi="Times New Roman" w:cs="Times New Roman"/>
                <w:lang w:eastAsia="uk-UA"/>
              </w:rPr>
              <w:t xml:space="preserve"> Програми «</w:t>
            </w:r>
            <w:r w:rsidR="0052169C">
              <w:rPr>
                <w:rFonts w:ascii="Times New Roman" w:eastAsia="Times New Roman" w:hAnsi="Times New Roman" w:cs="Times New Roman"/>
                <w:lang w:eastAsia="uk-UA"/>
              </w:rPr>
              <w:t>Підвищення безпечності доріг та дорожньої інфраструктури</w:t>
            </w:r>
            <w:r w:rsidRPr="00AB3E99">
              <w:rPr>
                <w:rFonts w:ascii="Times New Roman" w:eastAsia="Times New Roman" w:hAnsi="Times New Roman" w:cs="Times New Roman"/>
                <w:lang w:eastAsia="uk-UA"/>
              </w:rPr>
              <w:t>» при реконструкції об’єктів дорожньо-транспортної інфраструктури на площі Перемоги та вул. Васильківській передбачено встановлення пристроїв звукового оповіщення для дублювання пішохідних світлофорів, пониження бортових каменів з улаштуванням тактильної плитки, влаштування острівців безпеки та інших місць захисту пішоходів.</w:t>
            </w:r>
          </w:p>
          <w:p w:rsidR="00AB3E99" w:rsidRDefault="00AB3E99" w:rsidP="00AB3E99">
            <w:pPr>
              <w:jc w:val="both"/>
              <w:rPr>
                <w:rFonts w:ascii="Times New Roman" w:eastAsia="Times New Roman" w:hAnsi="Times New Roman" w:cs="Times New Roman"/>
                <w:lang w:eastAsia="uk-UA"/>
              </w:rPr>
            </w:pPr>
            <w:r w:rsidRPr="00AB3E99">
              <w:rPr>
                <w:rFonts w:ascii="Times New Roman" w:eastAsia="Times New Roman" w:hAnsi="Times New Roman" w:cs="Times New Roman"/>
                <w:lang w:eastAsia="uk-UA"/>
              </w:rPr>
              <w:t>У завданні 2 Програми «Удосконалення системи управління у сфері забезпечення безпеки та організації дорожнього руху» у навчаннях, тренінгах, семінарах, круглих столах та міжнародних заходах з питань безпеки дорожнього руху доля чоловічої та жіночої статті складатиме 65 на 35 відсотків.</w:t>
            </w:r>
          </w:p>
          <w:p w:rsidR="006F218F" w:rsidRPr="00AB3E99" w:rsidRDefault="006F218F" w:rsidP="00AB3E99">
            <w:pPr>
              <w:jc w:val="both"/>
              <w:rPr>
                <w:rFonts w:ascii="Times New Roman" w:eastAsia="Times New Roman" w:hAnsi="Times New Roman" w:cs="Times New Roman"/>
                <w:lang w:eastAsia="uk-UA"/>
              </w:rPr>
            </w:pPr>
          </w:p>
          <w:p w:rsidR="00AE0E55" w:rsidRPr="0038100F" w:rsidRDefault="00AE0E55" w:rsidP="0038100F">
            <w:pPr>
              <w:jc w:val="center"/>
              <w:rPr>
                <w:rFonts w:ascii="Times New Roman" w:hAnsi="Times New Roman" w:cs="Times New Roman"/>
                <w:b/>
              </w:rPr>
            </w:pPr>
            <w:r w:rsidRPr="00AE0E55">
              <w:rPr>
                <w:rFonts w:ascii="Times New Roman" w:hAnsi="Times New Roman" w:cs="Times New Roman"/>
                <w:b/>
                <w:lang w:val="ru-RU"/>
              </w:rPr>
              <w:t>6.</w:t>
            </w:r>
            <w:r w:rsidRPr="00AE0E55">
              <w:rPr>
                <w:rFonts w:ascii="Times New Roman" w:hAnsi="Times New Roman" w:cs="Times New Roman"/>
                <w:b/>
                <w:lang w:val="ru-RU"/>
              </w:rPr>
              <w:tab/>
            </w:r>
            <w:r w:rsidRPr="0038100F">
              <w:rPr>
                <w:rFonts w:ascii="Times New Roman" w:hAnsi="Times New Roman" w:cs="Times New Roman"/>
                <w:b/>
              </w:rPr>
              <w:t>Перелік завдань і заходів Програми, р</w:t>
            </w:r>
            <w:r w:rsidR="0038100F" w:rsidRPr="0038100F">
              <w:rPr>
                <w:rFonts w:ascii="Times New Roman" w:hAnsi="Times New Roman" w:cs="Times New Roman"/>
                <w:b/>
              </w:rPr>
              <w:t>езультативні показники Програми</w:t>
            </w:r>
          </w:p>
          <w:p w:rsidR="00AE0E55" w:rsidRPr="0038100F" w:rsidRDefault="00AE0E55" w:rsidP="00AE0E55">
            <w:pPr>
              <w:ind w:firstLine="884"/>
              <w:rPr>
                <w:rFonts w:ascii="Times New Roman" w:hAnsi="Times New Roman" w:cs="Times New Roman"/>
              </w:rPr>
            </w:pPr>
            <w:r w:rsidRPr="0038100F">
              <w:rPr>
                <w:rFonts w:ascii="Times New Roman" w:hAnsi="Times New Roman" w:cs="Times New Roman"/>
              </w:rPr>
              <w:t xml:space="preserve">Перелік завдань і заходів, а також результативні показники виконання Програми наведені у додатку до Програми, який сформовано відповідно до цілей та завдань Стратегії розвитку міста Києва до 2025 року, затвердженої рішенням Київської міської ради від 15 грудня 2011 року № 824/7060 (у редакції рішення </w:t>
            </w:r>
            <w:r w:rsidRPr="0038100F">
              <w:rPr>
                <w:rFonts w:ascii="Times New Roman" w:hAnsi="Times New Roman" w:cs="Times New Roman"/>
              </w:rPr>
              <w:lastRenderedPageBreak/>
              <w:t xml:space="preserve">Київської міської ради від 06 липня 2017 року № 724/2886). </w:t>
            </w:r>
          </w:p>
          <w:p w:rsidR="00AB3E99" w:rsidRPr="006C7466" w:rsidRDefault="00AB3E99"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AE0E55" w:rsidRPr="006C7466" w:rsidRDefault="00AE0E55"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Pr="006C7466" w:rsidRDefault="00E729D6" w:rsidP="002314B0"/>
          <w:p w:rsidR="00E729D6" w:rsidRDefault="00E729D6"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43220A" w:rsidRDefault="0043220A" w:rsidP="002314B0"/>
          <w:p w:rsidR="0038100F" w:rsidRPr="006C7466" w:rsidRDefault="0038100F" w:rsidP="002314B0"/>
          <w:p w:rsidR="00BB702E" w:rsidRPr="009428E3" w:rsidRDefault="00E729D6" w:rsidP="009428E3">
            <w:pPr>
              <w:pStyle w:val="a5"/>
              <w:numPr>
                <w:ilvl w:val="0"/>
                <w:numId w:val="8"/>
              </w:numPr>
              <w:jc w:val="center"/>
              <w:rPr>
                <w:rFonts w:ascii="Times New Roman" w:hAnsi="Times New Roman" w:cs="Times New Roman"/>
                <w:b/>
              </w:rPr>
            </w:pPr>
            <w:proofErr w:type="spellStart"/>
            <w:r w:rsidRPr="00E729D6">
              <w:rPr>
                <w:rFonts w:ascii="Times New Roman" w:hAnsi="Times New Roman" w:cs="Times New Roman"/>
                <w:b/>
              </w:rPr>
              <w:t>Індикатори</w:t>
            </w:r>
            <w:proofErr w:type="spellEnd"/>
            <w:r w:rsidRPr="00E729D6">
              <w:rPr>
                <w:rFonts w:ascii="Times New Roman" w:hAnsi="Times New Roman" w:cs="Times New Roman"/>
                <w:b/>
              </w:rPr>
              <w:t xml:space="preserve"> </w:t>
            </w:r>
            <w:proofErr w:type="spellStart"/>
            <w:r w:rsidRPr="00E729D6">
              <w:rPr>
                <w:rFonts w:ascii="Times New Roman" w:hAnsi="Times New Roman" w:cs="Times New Roman"/>
                <w:b/>
              </w:rPr>
              <w:t>Програми</w:t>
            </w:r>
            <w:proofErr w:type="spellEnd"/>
          </w:p>
          <w:tbl>
            <w:tblPr>
              <w:tblStyle w:val="a3"/>
              <w:tblW w:w="7683" w:type="dxa"/>
              <w:tblLayout w:type="fixed"/>
              <w:tblLook w:val="04A0" w:firstRow="1" w:lastRow="0" w:firstColumn="1" w:lastColumn="0" w:noHBand="0" w:noVBand="1"/>
            </w:tblPr>
            <w:tblGrid>
              <w:gridCol w:w="573"/>
              <w:gridCol w:w="1724"/>
              <w:gridCol w:w="1134"/>
              <w:gridCol w:w="850"/>
              <w:gridCol w:w="851"/>
              <w:gridCol w:w="850"/>
              <w:gridCol w:w="851"/>
              <w:gridCol w:w="850"/>
            </w:tblGrid>
            <w:tr w:rsidR="00283D1B" w:rsidRPr="00283D1B" w:rsidTr="00283D1B">
              <w:tc>
                <w:tcPr>
                  <w:tcW w:w="573" w:type="dxa"/>
                  <w:vMerge w:val="restart"/>
                  <w:vAlign w:val="center"/>
                </w:tcPr>
                <w:p w:rsidR="00283D1B" w:rsidRPr="00283D1B" w:rsidRDefault="00283D1B" w:rsidP="00C469C0">
                  <w:pPr>
                    <w:spacing w:line="276" w:lineRule="auto"/>
                    <w:rPr>
                      <w:rFonts w:ascii="Times New Roman" w:hAnsi="Times New Roman" w:cs="Times New Roman"/>
                      <w:b/>
                      <w:sz w:val="18"/>
                      <w:szCs w:val="18"/>
                    </w:rPr>
                  </w:pPr>
                  <w:r w:rsidRPr="00283D1B">
                    <w:rPr>
                      <w:rFonts w:ascii="Times New Roman" w:hAnsi="Times New Roman" w:cs="Times New Roman"/>
                      <w:b/>
                      <w:sz w:val="18"/>
                      <w:szCs w:val="18"/>
                    </w:rPr>
                    <w:t>№ з/п</w:t>
                  </w:r>
                </w:p>
              </w:tc>
              <w:tc>
                <w:tcPr>
                  <w:tcW w:w="1724" w:type="dxa"/>
                  <w:vMerge w:val="restart"/>
                  <w:vAlign w:val="center"/>
                </w:tcPr>
                <w:p w:rsidR="00283D1B" w:rsidRPr="00283D1B" w:rsidRDefault="00283D1B" w:rsidP="00C469C0">
                  <w:pPr>
                    <w:spacing w:line="276" w:lineRule="auto"/>
                    <w:jc w:val="center"/>
                    <w:rPr>
                      <w:rFonts w:ascii="Times New Roman" w:hAnsi="Times New Roman" w:cs="Times New Roman"/>
                      <w:b/>
                      <w:sz w:val="18"/>
                      <w:szCs w:val="18"/>
                    </w:rPr>
                  </w:pPr>
                  <w:r w:rsidRPr="00283D1B">
                    <w:rPr>
                      <w:rFonts w:ascii="Times New Roman" w:hAnsi="Times New Roman" w:cs="Times New Roman"/>
                      <w:b/>
                      <w:sz w:val="18"/>
                      <w:szCs w:val="18"/>
                    </w:rPr>
                    <w:t>Назва індикатора</w:t>
                  </w:r>
                </w:p>
              </w:tc>
              <w:tc>
                <w:tcPr>
                  <w:tcW w:w="1134" w:type="dxa"/>
                  <w:vMerge w:val="restart"/>
                  <w:vAlign w:val="center"/>
                </w:tcPr>
                <w:p w:rsidR="00283D1B" w:rsidRPr="00283D1B" w:rsidRDefault="00283D1B" w:rsidP="00C469C0">
                  <w:pPr>
                    <w:spacing w:line="276" w:lineRule="auto"/>
                    <w:jc w:val="center"/>
                    <w:rPr>
                      <w:rFonts w:ascii="Times New Roman" w:hAnsi="Times New Roman" w:cs="Times New Roman"/>
                      <w:b/>
                      <w:sz w:val="18"/>
                      <w:szCs w:val="18"/>
                    </w:rPr>
                  </w:pPr>
                  <w:r w:rsidRPr="00283D1B">
                    <w:rPr>
                      <w:rFonts w:ascii="Times New Roman" w:hAnsi="Times New Roman" w:cs="Times New Roman"/>
                      <w:b/>
                      <w:sz w:val="18"/>
                      <w:szCs w:val="18"/>
                    </w:rPr>
                    <w:t>Одиниця виміру</w:t>
                  </w:r>
                </w:p>
              </w:tc>
              <w:tc>
                <w:tcPr>
                  <w:tcW w:w="4252" w:type="dxa"/>
                  <w:gridSpan w:val="5"/>
                </w:tcPr>
                <w:p w:rsidR="00283D1B" w:rsidRPr="00283D1B" w:rsidRDefault="00283D1B" w:rsidP="00C469C0">
                  <w:pPr>
                    <w:spacing w:line="276" w:lineRule="auto"/>
                    <w:jc w:val="center"/>
                    <w:rPr>
                      <w:rFonts w:ascii="Times New Roman" w:hAnsi="Times New Roman" w:cs="Times New Roman"/>
                      <w:b/>
                      <w:sz w:val="18"/>
                      <w:szCs w:val="18"/>
                    </w:rPr>
                  </w:pPr>
                  <w:r w:rsidRPr="00283D1B">
                    <w:rPr>
                      <w:rFonts w:ascii="Times New Roman" w:hAnsi="Times New Roman" w:cs="Times New Roman"/>
                      <w:b/>
                      <w:sz w:val="18"/>
                      <w:szCs w:val="18"/>
                    </w:rPr>
                    <w:t>Значення індикатора за роками</w:t>
                  </w:r>
                </w:p>
              </w:tc>
            </w:tr>
            <w:tr w:rsidR="00283D1B" w:rsidRPr="00283D1B" w:rsidTr="00283D1B">
              <w:tc>
                <w:tcPr>
                  <w:tcW w:w="573" w:type="dxa"/>
                  <w:vMerge/>
                  <w:vAlign w:val="center"/>
                </w:tcPr>
                <w:p w:rsidR="00283D1B" w:rsidRPr="00283D1B" w:rsidRDefault="00283D1B" w:rsidP="00C469C0">
                  <w:pPr>
                    <w:spacing w:line="276" w:lineRule="auto"/>
                    <w:rPr>
                      <w:rFonts w:ascii="Times New Roman" w:hAnsi="Times New Roman" w:cs="Times New Roman"/>
                      <w:b/>
                      <w:sz w:val="18"/>
                      <w:szCs w:val="18"/>
                    </w:rPr>
                  </w:pPr>
                </w:p>
              </w:tc>
              <w:tc>
                <w:tcPr>
                  <w:tcW w:w="1724" w:type="dxa"/>
                  <w:vMerge/>
                  <w:vAlign w:val="center"/>
                </w:tcPr>
                <w:p w:rsidR="00283D1B" w:rsidRPr="00283D1B" w:rsidRDefault="00283D1B" w:rsidP="00C469C0">
                  <w:pPr>
                    <w:spacing w:line="276" w:lineRule="auto"/>
                    <w:rPr>
                      <w:rFonts w:ascii="Times New Roman" w:hAnsi="Times New Roman" w:cs="Times New Roman"/>
                      <w:b/>
                      <w:sz w:val="18"/>
                      <w:szCs w:val="18"/>
                    </w:rPr>
                  </w:pPr>
                </w:p>
              </w:tc>
              <w:tc>
                <w:tcPr>
                  <w:tcW w:w="1134" w:type="dxa"/>
                  <w:vMerge/>
                  <w:vAlign w:val="center"/>
                </w:tcPr>
                <w:p w:rsidR="00283D1B" w:rsidRPr="00283D1B" w:rsidRDefault="00283D1B" w:rsidP="00C469C0">
                  <w:pPr>
                    <w:spacing w:line="276" w:lineRule="auto"/>
                    <w:rPr>
                      <w:rFonts w:ascii="Times New Roman" w:hAnsi="Times New Roman" w:cs="Times New Roman"/>
                      <w:b/>
                      <w:sz w:val="18"/>
                      <w:szCs w:val="18"/>
                    </w:rPr>
                  </w:pPr>
                </w:p>
              </w:tc>
              <w:tc>
                <w:tcPr>
                  <w:tcW w:w="850" w:type="dxa"/>
                </w:tcPr>
                <w:p w:rsidR="00283D1B" w:rsidRPr="00283D1B" w:rsidRDefault="00283D1B" w:rsidP="00C469C0">
                  <w:pPr>
                    <w:jc w:val="center"/>
                    <w:rPr>
                      <w:rFonts w:ascii="Times New Roman" w:hAnsi="Times New Roman" w:cs="Times New Roman"/>
                      <w:b/>
                      <w:sz w:val="18"/>
                      <w:szCs w:val="18"/>
                    </w:rPr>
                  </w:pPr>
                  <w:r w:rsidRPr="00283D1B">
                    <w:rPr>
                      <w:rFonts w:ascii="Times New Roman" w:hAnsi="Times New Roman" w:cs="Times New Roman"/>
                      <w:b/>
                      <w:sz w:val="18"/>
                      <w:szCs w:val="18"/>
                    </w:rPr>
                    <w:t>2019 рік</w:t>
                  </w:r>
                </w:p>
              </w:tc>
              <w:tc>
                <w:tcPr>
                  <w:tcW w:w="851" w:type="dxa"/>
                </w:tcPr>
                <w:p w:rsidR="00283D1B" w:rsidRPr="00283D1B" w:rsidRDefault="00283D1B" w:rsidP="00C469C0">
                  <w:pPr>
                    <w:jc w:val="center"/>
                    <w:rPr>
                      <w:rFonts w:ascii="Times New Roman" w:hAnsi="Times New Roman" w:cs="Times New Roman"/>
                      <w:b/>
                      <w:sz w:val="18"/>
                      <w:szCs w:val="18"/>
                    </w:rPr>
                  </w:pPr>
                  <w:r w:rsidRPr="00283D1B">
                    <w:rPr>
                      <w:rFonts w:ascii="Times New Roman" w:hAnsi="Times New Roman" w:cs="Times New Roman"/>
                      <w:b/>
                      <w:sz w:val="18"/>
                      <w:szCs w:val="18"/>
                    </w:rPr>
                    <w:t>2020 рік</w:t>
                  </w:r>
                </w:p>
              </w:tc>
              <w:tc>
                <w:tcPr>
                  <w:tcW w:w="850" w:type="dxa"/>
                </w:tcPr>
                <w:p w:rsidR="00283D1B" w:rsidRPr="00283D1B" w:rsidRDefault="00283D1B" w:rsidP="00C469C0">
                  <w:pPr>
                    <w:jc w:val="center"/>
                    <w:rPr>
                      <w:rFonts w:ascii="Times New Roman" w:hAnsi="Times New Roman" w:cs="Times New Roman"/>
                      <w:b/>
                      <w:sz w:val="18"/>
                      <w:szCs w:val="18"/>
                    </w:rPr>
                  </w:pPr>
                  <w:r w:rsidRPr="00283D1B">
                    <w:rPr>
                      <w:rFonts w:ascii="Times New Roman" w:hAnsi="Times New Roman" w:cs="Times New Roman"/>
                      <w:b/>
                      <w:sz w:val="18"/>
                      <w:szCs w:val="18"/>
                    </w:rPr>
                    <w:t>2021 рік</w:t>
                  </w:r>
                </w:p>
              </w:tc>
              <w:tc>
                <w:tcPr>
                  <w:tcW w:w="851" w:type="dxa"/>
                  <w:vAlign w:val="center"/>
                </w:tcPr>
                <w:p w:rsidR="00283D1B" w:rsidRPr="00283D1B" w:rsidRDefault="00283D1B" w:rsidP="00C469C0">
                  <w:pPr>
                    <w:spacing w:line="276" w:lineRule="auto"/>
                    <w:jc w:val="center"/>
                    <w:rPr>
                      <w:rFonts w:ascii="Times New Roman" w:hAnsi="Times New Roman" w:cs="Times New Roman"/>
                      <w:b/>
                      <w:sz w:val="18"/>
                      <w:szCs w:val="18"/>
                    </w:rPr>
                  </w:pPr>
                  <w:r w:rsidRPr="00283D1B">
                    <w:rPr>
                      <w:rFonts w:ascii="Times New Roman" w:hAnsi="Times New Roman" w:cs="Times New Roman"/>
                      <w:b/>
                      <w:sz w:val="18"/>
                      <w:szCs w:val="18"/>
                    </w:rPr>
                    <w:t>2022 рік</w:t>
                  </w:r>
                </w:p>
              </w:tc>
              <w:tc>
                <w:tcPr>
                  <w:tcW w:w="850" w:type="dxa"/>
                  <w:vAlign w:val="center"/>
                </w:tcPr>
                <w:p w:rsidR="00283D1B" w:rsidRPr="00283D1B" w:rsidRDefault="00283D1B" w:rsidP="00C469C0">
                  <w:pPr>
                    <w:spacing w:line="276" w:lineRule="auto"/>
                    <w:jc w:val="center"/>
                    <w:rPr>
                      <w:rFonts w:ascii="Times New Roman" w:hAnsi="Times New Roman" w:cs="Times New Roman"/>
                      <w:b/>
                      <w:sz w:val="18"/>
                      <w:szCs w:val="18"/>
                    </w:rPr>
                  </w:pPr>
                  <w:r w:rsidRPr="00283D1B">
                    <w:rPr>
                      <w:rFonts w:ascii="Times New Roman" w:hAnsi="Times New Roman" w:cs="Times New Roman"/>
                      <w:b/>
                      <w:sz w:val="18"/>
                      <w:szCs w:val="18"/>
                    </w:rPr>
                    <w:t>2023 рік</w:t>
                  </w:r>
                </w:p>
              </w:tc>
            </w:tr>
            <w:tr w:rsidR="00283D1B" w:rsidRPr="00283D1B" w:rsidTr="00283D1B">
              <w:tc>
                <w:tcPr>
                  <w:tcW w:w="573" w:type="dxa"/>
                </w:tcPr>
                <w:p w:rsidR="00283D1B" w:rsidRPr="00283D1B" w:rsidRDefault="00283D1B" w:rsidP="00C469C0">
                  <w:pPr>
                    <w:spacing w:line="276" w:lineRule="auto"/>
                    <w:jc w:val="center"/>
                    <w:rPr>
                      <w:rFonts w:ascii="Times New Roman" w:hAnsi="Times New Roman" w:cs="Times New Roman"/>
                      <w:b/>
                      <w:sz w:val="18"/>
                      <w:szCs w:val="18"/>
                    </w:rPr>
                  </w:pPr>
                  <w:r w:rsidRPr="00283D1B">
                    <w:rPr>
                      <w:rFonts w:ascii="Times New Roman" w:hAnsi="Times New Roman" w:cs="Times New Roman"/>
                      <w:b/>
                      <w:sz w:val="18"/>
                      <w:szCs w:val="18"/>
                    </w:rPr>
                    <w:t>1</w:t>
                  </w:r>
                </w:p>
              </w:tc>
              <w:tc>
                <w:tcPr>
                  <w:tcW w:w="1724" w:type="dxa"/>
                </w:tcPr>
                <w:p w:rsidR="00283D1B" w:rsidRPr="00283D1B" w:rsidRDefault="00283D1B" w:rsidP="00C469C0">
                  <w:pPr>
                    <w:spacing w:line="276" w:lineRule="auto"/>
                    <w:jc w:val="center"/>
                    <w:rPr>
                      <w:rFonts w:ascii="Times New Roman" w:hAnsi="Times New Roman" w:cs="Times New Roman"/>
                      <w:b/>
                      <w:sz w:val="18"/>
                      <w:szCs w:val="18"/>
                    </w:rPr>
                  </w:pPr>
                  <w:r w:rsidRPr="00283D1B">
                    <w:rPr>
                      <w:rFonts w:ascii="Times New Roman" w:hAnsi="Times New Roman" w:cs="Times New Roman"/>
                      <w:b/>
                      <w:sz w:val="18"/>
                      <w:szCs w:val="18"/>
                    </w:rPr>
                    <w:t>2</w:t>
                  </w:r>
                </w:p>
              </w:tc>
              <w:tc>
                <w:tcPr>
                  <w:tcW w:w="1134" w:type="dxa"/>
                </w:tcPr>
                <w:p w:rsidR="00283D1B" w:rsidRPr="00283D1B" w:rsidRDefault="00283D1B" w:rsidP="00C469C0">
                  <w:pPr>
                    <w:spacing w:line="276" w:lineRule="auto"/>
                    <w:jc w:val="center"/>
                    <w:rPr>
                      <w:rFonts w:ascii="Times New Roman" w:hAnsi="Times New Roman" w:cs="Times New Roman"/>
                      <w:b/>
                      <w:sz w:val="18"/>
                      <w:szCs w:val="18"/>
                    </w:rPr>
                  </w:pPr>
                  <w:r w:rsidRPr="00283D1B">
                    <w:rPr>
                      <w:rFonts w:ascii="Times New Roman" w:hAnsi="Times New Roman" w:cs="Times New Roman"/>
                      <w:b/>
                      <w:sz w:val="18"/>
                      <w:szCs w:val="18"/>
                    </w:rPr>
                    <w:t>3</w:t>
                  </w:r>
                </w:p>
              </w:tc>
              <w:tc>
                <w:tcPr>
                  <w:tcW w:w="850" w:type="dxa"/>
                </w:tcPr>
                <w:p w:rsidR="00283D1B" w:rsidRPr="00283D1B" w:rsidRDefault="00283D1B" w:rsidP="00C469C0">
                  <w:pPr>
                    <w:jc w:val="center"/>
                    <w:rPr>
                      <w:rFonts w:ascii="Times New Roman" w:hAnsi="Times New Roman" w:cs="Times New Roman"/>
                      <w:b/>
                      <w:sz w:val="18"/>
                      <w:szCs w:val="18"/>
                    </w:rPr>
                  </w:pPr>
                </w:p>
              </w:tc>
              <w:tc>
                <w:tcPr>
                  <w:tcW w:w="851" w:type="dxa"/>
                </w:tcPr>
                <w:p w:rsidR="00283D1B" w:rsidRPr="00283D1B" w:rsidRDefault="00283D1B" w:rsidP="00C469C0">
                  <w:pPr>
                    <w:jc w:val="center"/>
                    <w:rPr>
                      <w:rFonts w:ascii="Times New Roman" w:hAnsi="Times New Roman" w:cs="Times New Roman"/>
                      <w:b/>
                      <w:sz w:val="18"/>
                      <w:szCs w:val="18"/>
                    </w:rPr>
                  </w:pPr>
                </w:p>
              </w:tc>
              <w:tc>
                <w:tcPr>
                  <w:tcW w:w="850" w:type="dxa"/>
                </w:tcPr>
                <w:p w:rsidR="00283D1B" w:rsidRPr="00283D1B" w:rsidRDefault="00283D1B" w:rsidP="00C469C0">
                  <w:pPr>
                    <w:jc w:val="center"/>
                    <w:rPr>
                      <w:rFonts w:ascii="Times New Roman" w:hAnsi="Times New Roman" w:cs="Times New Roman"/>
                      <w:b/>
                      <w:sz w:val="18"/>
                      <w:szCs w:val="18"/>
                    </w:rPr>
                  </w:pPr>
                </w:p>
              </w:tc>
              <w:tc>
                <w:tcPr>
                  <w:tcW w:w="851" w:type="dxa"/>
                </w:tcPr>
                <w:p w:rsidR="00283D1B" w:rsidRPr="00283D1B" w:rsidRDefault="00283D1B" w:rsidP="00C469C0">
                  <w:pPr>
                    <w:spacing w:line="276" w:lineRule="auto"/>
                    <w:jc w:val="center"/>
                    <w:rPr>
                      <w:rFonts w:ascii="Times New Roman" w:hAnsi="Times New Roman" w:cs="Times New Roman"/>
                      <w:b/>
                      <w:sz w:val="18"/>
                      <w:szCs w:val="18"/>
                    </w:rPr>
                  </w:pPr>
                  <w:r w:rsidRPr="00283D1B">
                    <w:rPr>
                      <w:rFonts w:ascii="Times New Roman" w:hAnsi="Times New Roman" w:cs="Times New Roman"/>
                      <w:b/>
                      <w:sz w:val="18"/>
                      <w:szCs w:val="18"/>
                    </w:rPr>
                    <w:t>4</w:t>
                  </w:r>
                </w:p>
              </w:tc>
              <w:tc>
                <w:tcPr>
                  <w:tcW w:w="850" w:type="dxa"/>
                </w:tcPr>
                <w:p w:rsidR="00283D1B" w:rsidRPr="00283D1B" w:rsidRDefault="00283D1B" w:rsidP="00C469C0">
                  <w:pPr>
                    <w:spacing w:line="276" w:lineRule="auto"/>
                    <w:jc w:val="center"/>
                    <w:rPr>
                      <w:rFonts w:ascii="Times New Roman" w:hAnsi="Times New Roman" w:cs="Times New Roman"/>
                      <w:b/>
                      <w:sz w:val="18"/>
                      <w:szCs w:val="18"/>
                    </w:rPr>
                  </w:pPr>
                  <w:r w:rsidRPr="00283D1B">
                    <w:rPr>
                      <w:rFonts w:ascii="Times New Roman" w:hAnsi="Times New Roman" w:cs="Times New Roman"/>
                      <w:b/>
                      <w:sz w:val="18"/>
                      <w:szCs w:val="18"/>
                    </w:rPr>
                    <w:t>5</w:t>
                  </w:r>
                </w:p>
              </w:tc>
            </w:tr>
            <w:tr w:rsidR="00283D1B" w:rsidRPr="00283D1B" w:rsidTr="00283D1B">
              <w:tc>
                <w:tcPr>
                  <w:tcW w:w="573" w:type="dxa"/>
                </w:tcPr>
                <w:p w:rsidR="00283D1B" w:rsidRPr="00283D1B" w:rsidRDefault="00283D1B" w:rsidP="00C469C0">
                  <w:pPr>
                    <w:spacing w:line="276" w:lineRule="auto"/>
                    <w:rPr>
                      <w:rFonts w:ascii="Times New Roman" w:hAnsi="Times New Roman" w:cs="Times New Roman"/>
                      <w:sz w:val="18"/>
                      <w:szCs w:val="18"/>
                    </w:rPr>
                  </w:pPr>
                  <w:r w:rsidRPr="00283D1B">
                    <w:rPr>
                      <w:rFonts w:ascii="Times New Roman" w:hAnsi="Times New Roman" w:cs="Times New Roman"/>
                      <w:sz w:val="18"/>
                      <w:szCs w:val="18"/>
                    </w:rPr>
                    <w:t>1.</w:t>
                  </w:r>
                </w:p>
              </w:tc>
              <w:tc>
                <w:tcPr>
                  <w:tcW w:w="1724" w:type="dxa"/>
                </w:tcPr>
                <w:p w:rsidR="00283D1B" w:rsidRPr="00283D1B" w:rsidRDefault="00283D1B" w:rsidP="00C469C0">
                  <w:pPr>
                    <w:spacing w:line="276" w:lineRule="auto"/>
                    <w:rPr>
                      <w:rFonts w:ascii="Times New Roman" w:hAnsi="Times New Roman" w:cs="Times New Roman"/>
                      <w:sz w:val="18"/>
                      <w:szCs w:val="18"/>
                    </w:rPr>
                  </w:pPr>
                  <w:r w:rsidRPr="00283D1B">
                    <w:rPr>
                      <w:rFonts w:ascii="Times New Roman" w:hAnsi="Times New Roman" w:cs="Times New Roman"/>
                      <w:sz w:val="18"/>
                      <w:szCs w:val="18"/>
                    </w:rPr>
                    <w:t>Кількість загиблих у ДТП</w:t>
                  </w:r>
                </w:p>
              </w:tc>
              <w:tc>
                <w:tcPr>
                  <w:tcW w:w="1134" w:type="dxa"/>
                </w:tcPr>
                <w:p w:rsidR="00283D1B" w:rsidRPr="00283D1B" w:rsidRDefault="00283D1B" w:rsidP="00E20214">
                  <w:pPr>
                    <w:jc w:val="center"/>
                    <w:rPr>
                      <w:rFonts w:ascii="Times New Roman" w:hAnsi="Times New Roman" w:cs="Times New Roman"/>
                      <w:sz w:val="18"/>
                      <w:szCs w:val="18"/>
                    </w:rPr>
                  </w:pPr>
                  <w:r w:rsidRPr="00283D1B">
                    <w:rPr>
                      <w:rFonts w:ascii="Times New Roman" w:hAnsi="Times New Roman" w:cs="Times New Roman"/>
                      <w:sz w:val="18"/>
                      <w:szCs w:val="18"/>
                    </w:rPr>
                    <w:t xml:space="preserve">осіб/100 </w:t>
                  </w:r>
                  <w:proofErr w:type="spellStart"/>
                  <w:r w:rsidRPr="00283D1B">
                    <w:rPr>
                      <w:rFonts w:ascii="Times New Roman" w:hAnsi="Times New Roman" w:cs="Times New Roman"/>
                      <w:sz w:val="18"/>
                      <w:szCs w:val="18"/>
                    </w:rPr>
                    <w:t>тис.мешка</w:t>
                  </w:r>
                  <w:proofErr w:type="spellEnd"/>
                  <w:r w:rsidR="00E20214">
                    <w:rPr>
                      <w:rFonts w:ascii="Times New Roman" w:hAnsi="Times New Roman" w:cs="Times New Roman"/>
                      <w:sz w:val="18"/>
                      <w:szCs w:val="18"/>
                      <w:lang w:val="ru-RU"/>
                    </w:rPr>
                    <w:t>-</w:t>
                  </w:r>
                  <w:proofErr w:type="spellStart"/>
                  <w:r w:rsidRPr="00283D1B">
                    <w:rPr>
                      <w:rFonts w:ascii="Times New Roman" w:hAnsi="Times New Roman" w:cs="Times New Roman"/>
                      <w:sz w:val="18"/>
                      <w:szCs w:val="18"/>
                    </w:rPr>
                    <w:t>нців</w:t>
                  </w:r>
                  <w:proofErr w:type="spellEnd"/>
                </w:p>
              </w:tc>
              <w:tc>
                <w:tcPr>
                  <w:tcW w:w="850" w:type="dxa"/>
                </w:tcPr>
                <w:p w:rsidR="00283D1B" w:rsidRPr="00283D1B" w:rsidRDefault="00283D1B" w:rsidP="00C469C0">
                  <w:pPr>
                    <w:jc w:val="center"/>
                    <w:rPr>
                      <w:rFonts w:ascii="Times New Roman" w:hAnsi="Times New Roman" w:cs="Times New Roman"/>
                      <w:sz w:val="18"/>
                      <w:szCs w:val="18"/>
                    </w:rPr>
                  </w:pPr>
                  <w:r w:rsidRPr="00283D1B">
                    <w:rPr>
                      <w:rFonts w:ascii="Times New Roman" w:hAnsi="Times New Roman" w:cs="Times New Roman"/>
                      <w:sz w:val="18"/>
                      <w:szCs w:val="18"/>
                    </w:rPr>
                    <w:t>3,3</w:t>
                  </w:r>
                </w:p>
              </w:tc>
              <w:tc>
                <w:tcPr>
                  <w:tcW w:w="851" w:type="dxa"/>
                </w:tcPr>
                <w:p w:rsidR="00283D1B" w:rsidRPr="00283D1B" w:rsidRDefault="00283D1B" w:rsidP="00C469C0">
                  <w:pPr>
                    <w:jc w:val="center"/>
                    <w:rPr>
                      <w:rFonts w:ascii="Times New Roman" w:hAnsi="Times New Roman" w:cs="Times New Roman"/>
                      <w:sz w:val="18"/>
                      <w:szCs w:val="18"/>
                    </w:rPr>
                  </w:pPr>
                  <w:r w:rsidRPr="00283D1B">
                    <w:rPr>
                      <w:rFonts w:ascii="Times New Roman" w:hAnsi="Times New Roman" w:cs="Times New Roman"/>
                      <w:sz w:val="18"/>
                      <w:szCs w:val="18"/>
                    </w:rPr>
                    <w:t>3,3</w:t>
                  </w:r>
                </w:p>
              </w:tc>
              <w:tc>
                <w:tcPr>
                  <w:tcW w:w="850" w:type="dxa"/>
                </w:tcPr>
                <w:p w:rsidR="00283D1B" w:rsidRPr="00283D1B" w:rsidRDefault="00283D1B" w:rsidP="00C469C0">
                  <w:pPr>
                    <w:jc w:val="center"/>
                    <w:rPr>
                      <w:rFonts w:ascii="Times New Roman" w:hAnsi="Times New Roman" w:cs="Times New Roman"/>
                      <w:sz w:val="18"/>
                      <w:szCs w:val="18"/>
                    </w:rPr>
                  </w:pPr>
                  <w:r w:rsidRPr="00283D1B">
                    <w:rPr>
                      <w:rFonts w:ascii="Times New Roman" w:hAnsi="Times New Roman" w:cs="Times New Roman"/>
                      <w:sz w:val="18"/>
                      <w:szCs w:val="18"/>
                    </w:rPr>
                    <w:t>3,1</w:t>
                  </w:r>
                </w:p>
              </w:tc>
              <w:tc>
                <w:tcPr>
                  <w:tcW w:w="851" w:type="dxa"/>
                </w:tcPr>
                <w:p w:rsidR="00283D1B" w:rsidRPr="00283D1B" w:rsidRDefault="00283D1B" w:rsidP="00C469C0">
                  <w:pPr>
                    <w:jc w:val="center"/>
                    <w:rPr>
                      <w:rFonts w:ascii="Times New Roman" w:hAnsi="Times New Roman" w:cs="Times New Roman"/>
                      <w:sz w:val="18"/>
                      <w:szCs w:val="18"/>
                    </w:rPr>
                  </w:pPr>
                  <w:r w:rsidRPr="00283D1B">
                    <w:rPr>
                      <w:rFonts w:ascii="Times New Roman" w:hAnsi="Times New Roman" w:cs="Times New Roman"/>
                      <w:sz w:val="18"/>
                      <w:szCs w:val="18"/>
                    </w:rPr>
                    <w:t>-</w:t>
                  </w:r>
                </w:p>
              </w:tc>
              <w:tc>
                <w:tcPr>
                  <w:tcW w:w="850" w:type="dxa"/>
                </w:tcPr>
                <w:p w:rsidR="00283D1B" w:rsidRPr="00283D1B" w:rsidRDefault="00283D1B" w:rsidP="00C469C0">
                  <w:pPr>
                    <w:jc w:val="center"/>
                    <w:rPr>
                      <w:rFonts w:ascii="Times New Roman" w:hAnsi="Times New Roman" w:cs="Times New Roman"/>
                      <w:sz w:val="18"/>
                      <w:szCs w:val="18"/>
                    </w:rPr>
                  </w:pPr>
                  <w:r w:rsidRPr="00283D1B">
                    <w:rPr>
                      <w:rFonts w:ascii="Times New Roman" w:hAnsi="Times New Roman" w:cs="Times New Roman"/>
                      <w:sz w:val="18"/>
                      <w:szCs w:val="18"/>
                    </w:rPr>
                    <w:t>-</w:t>
                  </w:r>
                </w:p>
              </w:tc>
            </w:tr>
            <w:tr w:rsidR="00283D1B" w:rsidRPr="00283D1B" w:rsidTr="00283D1B">
              <w:tc>
                <w:tcPr>
                  <w:tcW w:w="573" w:type="dxa"/>
                </w:tcPr>
                <w:p w:rsidR="00283D1B" w:rsidRPr="00283D1B" w:rsidRDefault="00283D1B" w:rsidP="00C469C0">
                  <w:pPr>
                    <w:spacing w:line="276" w:lineRule="auto"/>
                    <w:rPr>
                      <w:rFonts w:ascii="Times New Roman" w:hAnsi="Times New Roman" w:cs="Times New Roman"/>
                      <w:sz w:val="18"/>
                      <w:szCs w:val="18"/>
                    </w:rPr>
                  </w:pPr>
                  <w:r w:rsidRPr="00283D1B">
                    <w:rPr>
                      <w:rFonts w:ascii="Times New Roman" w:hAnsi="Times New Roman" w:cs="Times New Roman"/>
                      <w:sz w:val="18"/>
                      <w:szCs w:val="18"/>
                    </w:rPr>
                    <w:t>2.</w:t>
                  </w:r>
                </w:p>
              </w:tc>
              <w:tc>
                <w:tcPr>
                  <w:tcW w:w="1724" w:type="dxa"/>
                </w:tcPr>
                <w:p w:rsidR="00283D1B" w:rsidRPr="00283D1B" w:rsidRDefault="00283D1B" w:rsidP="00C469C0">
                  <w:pPr>
                    <w:spacing w:line="276" w:lineRule="auto"/>
                    <w:rPr>
                      <w:rFonts w:ascii="Times New Roman" w:hAnsi="Times New Roman" w:cs="Times New Roman"/>
                      <w:sz w:val="18"/>
                      <w:szCs w:val="18"/>
                    </w:rPr>
                  </w:pPr>
                  <w:r w:rsidRPr="00283D1B">
                    <w:rPr>
                      <w:rFonts w:ascii="Times New Roman" w:hAnsi="Times New Roman" w:cs="Times New Roman"/>
                      <w:sz w:val="18"/>
                      <w:szCs w:val="18"/>
                    </w:rPr>
                    <w:t>Частка наземних переходів, облаштованих об'єктами світлофорного регулювання</w:t>
                  </w:r>
                </w:p>
              </w:tc>
              <w:tc>
                <w:tcPr>
                  <w:tcW w:w="1134" w:type="dxa"/>
                  <w:vAlign w:val="center"/>
                </w:tcPr>
                <w:p w:rsidR="00283D1B" w:rsidRPr="00283D1B" w:rsidRDefault="00283D1B" w:rsidP="00C469C0">
                  <w:pPr>
                    <w:spacing w:line="276" w:lineRule="auto"/>
                    <w:ind w:right="-293"/>
                    <w:jc w:val="center"/>
                    <w:rPr>
                      <w:rFonts w:ascii="Times New Roman" w:hAnsi="Times New Roman" w:cs="Times New Roman"/>
                      <w:sz w:val="18"/>
                      <w:szCs w:val="18"/>
                    </w:rPr>
                  </w:pPr>
                  <w:r w:rsidRPr="00283D1B">
                    <w:rPr>
                      <w:rFonts w:ascii="Times New Roman" w:hAnsi="Times New Roman" w:cs="Times New Roman"/>
                      <w:sz w:val="18"/>
                      <w:szCs w:val="18"/>
                    </w:rPr>
                    <w:t>%</w:t>
                  </w:r>
                </w:p>
              </w:tc>
              <w:tc>
                <w:tcPr>
                  <w:tcW w:w="850" w:type="dxa"/>
                  <w:vAlign w:val="center"/>
                </w:tcPr>
                <w:p w:rsidR="00283D1B" w:rsidRPr="00283D1B" w:rsidRDefault="00283D1B" w:rsidP="00283D1B">
                  <w:pPr>
                    <w:jc w:val="center"/>
                    <w:rPr>
                      <w:rFonts w:ascii="Times New Roman" w:hAnsi="Times New Roman" w:cs="Times New Roman"/>
                      <w:sz w:val="18"/>
                      <w:szCs w:val="18"/>
                    </w:rPr>
                  </w:pPr>
                  <w:r>
                    <w:rPr>
                      <w:rFonts w:ascii="Times New Roman" w:hAnsi="Times New Roman" w:cs="Times New Roman"/>
                      <w:sz w:val="18"/>
                      <w:szCs w:val="18"/>
                    </w:rPr>
                    <w:t>-</w:t>
                  </w:r>
                </w:p>
              </w:tc>
              <w:tc>
                <w:tcPr>
                  <w:tcW w:w="851" w:type="dxa"/>
                  <w:vAlign w:val="center"/>
                </w:tcPr>
                <w:p w:rsidR="00283D1B" w:rsidRPr="00283D1B" w:rsidRDefault="00283D1B" w:rsidP="00283D1B">
                  <w:pPr>
                    <w:jc w:val="center"/>
                    <w:rPr>
                      <w:rFonts w:ascii="Times New Roman" w:hAnsi="Times New Roman" w:cs="Times New Roman"/>
                      <w:sz w:val="18"/>
                      <w:szCs w:val="18"/>
                    </w:rPr>
                  </w:pPr>
                  <w:r>
                    <w:rPr>
                      <w:rFonts w:ascii="Times New Roman" w:hAnsi="Times New Roman" w:cs="Times New Roman"/>
                      <w:sz w:val="18"/>
                      <w:szCs w:val="18"/>
                    </w:rPr>
                    <w:t>-</w:t>
                  </w:r>
                </w:p>
              </w:tc>
              <w:tc>
                <w:tcPr>
                  <w:tcW w:w="850" w:type="dxa"/>
                  <w:vAlign w:val="center"/>
                </w:tcPr>
                <w:p w:rsidR="00283D1B" w:rsidRPr="00283D1B" w:rsidRDefault="00283D1B" w:rsidP="00283D1B">
                  <w:pPr>
                    <w:jc w:val="center"/>
                    <w:rPr>
                      <w:rFonts w:ascii="Times New Roman" w:hAnsi="Times New Roman" w:cs="Times New Roman"/>
                      <w:sz w:val="18"/>
                      <w:szCs w:val="18"/>
                    </w:rPr>
                  </w:pPr>
                  <w:r>
                    <w:rPr>
                      <w:rFonts w:ascii="Times New Roman" w:hAnsi="Times New Roman" w:cs="Times New Roman"/>
                      <w:sz w:val="18"/>
                      <w:szCs w:val="18"/>
                    </w:rPr>
                    <w:t>-</w:t>
                  </w:r>
                </w:p>
              </w:tc>
              <w:tc>
                <w:tcPr>
                  <w:tcW w:w="851" w:type="dxa"/>
                  <w:vAlign w:val="center"/>
                </w:tcPr>
                <w:p w:rsidR="00283D1B" w:rsidRPr="00283D1B" w:rsidRDefault="00283D1B" w:rsidP="00C469C0">
                  <w:pPr>
                    <w:spacing w:line="276" w:lineRule="auto"/>
                    <w:jc w:val="center"/>
                    <w:rPr>
                      <w:rFonts w:ascii="Times New Roman" w:hAnsi="Times New Roman" w:cs="Times New Roman"/>
                      <w:sz w:val="18"/>
                      <w:szCs w:val="18"/>
                    </w:rPr>
                  </w:pPr>
                  <w:r w:rsidRPr="00283D1B">
                    <w:rPr>
                      <w:rFonts w:ascii="Times New Roman" w:hAnsi="Times New Roman" w:cs="Times New Roman"/>
                      <w:sz w:val="18"/>
                      <w:szCs w:val="18"/>
                    </w:rPr>
                    <w:t>26,9</w:t>
                  </w:r>
                </w:p>
              </w:tc>
              <w:tc>
                <w:tcPr>
                  <w:tcW w:w="850" w:type="dxa"/>
                  <w:vAlign w:val="center"/>
                </w:tcPr>
                <w:p w:rsidR="00283D1B" w:rsidRPr="00283D1B" w:rsidRDefault="00283D1B" w:rsidP="00C469C0">
                  <w:pPr>
                    <w:spacing w:line="276" w:lineRule="auto"/>
                    <w:jc w:val="center"/>
                    <w:rPr>
                      <w:rFonts w:ascii="Times New Roman" w:hAnsi="Times New Roman" w:cs="Times New Roman"/>
                      <w:sz w:val="18"/>
                      <w:szCs w:val="18"/>
                    </w:rPr>
                  </w:pPr>
                  <w:r w:rsidRPr="00283D1B">
                    <w:rPr>
                      <w:rFonts w:ascii="Times New Roman" w:hAnsi="Times New Roman" w:cs="Times New Roman"/>
                      <w:sz w:val="18"/>
                      <w:szCs w:val="18"/>
                    </w:rPr>
                    <w:t>33,8</w:t>
                  </w:r>
                </w:p>
              </w:tc>
            </w:tr>
            <w:tr w:rsidR="00283D1B" w:rsidRPr="00283D1B" w:rsidTr="00283D1B">
              <w:tc>
                <w:tcPr>
                  <w:tcW w:w="573" w:type="dxa"/>
                </w:tcPr>
                <w:p w:rsidR="00283D1B" w:rsidRPr="00283D1B" w:rsidRDefault="00283D1B" w:rsidP="00C469C0">
                  <w:pPr>
                    <w:spacing w:line="276" w:lineRule="auto"/>
                    <w:rPr>
                      <w:rFonts w:ascii="Times New Roman" w:hAnsi="Times New Roman" w:cs="Times New Roman"/>
                      <w:sz w:val="18"/>
                      <w:szCs w:val="18"/>
                    </w:rPr>
                  </w:pPr>
                  <w:r w:rsidRPr="00283D1B">
                    <w:rPr>
                      <w:rFonts w:ascii="Times New Roman" w:hAnsi="Times New Roman" w:cs="Times New Roman"/>
                      <w:sz w:val="18"/>
                      <w:szCs w:val="18"/>
                    </w:rPr>
                    <w:t>3.</w:t>
                  </w:r>
                </w:p>
              </w:tc>
              <w:tc>
                <w:tcPr>
                  <w:tcW w:w="1724" w:type="dxa"/>
                </w:tcPr>
                <w:p w:rsidR="00283D1B" w:rsidRPr="00283D1B" w:rsidRDefault="00283D1B" w:rsidP="00C469C0">
                  <w:pPr>
                    <w:spacing w:line="276" w:lineRule="auto"/>
                    <w:rPr>
                      <w:rFonts w:ascii="Times New Roman" w:hAnsi="Times New Roman" w:cs="Times New Roman"/>
                      <w:sz w:val="18"/>
                      <w:szCs w:val="18"/>
                    </w:rPr>
                  </w:pPr>
                  <w:r w:rsidRPr="00283D1B">
                    <w:rPr>
                      <w:rFonts w:ascii="Times New Roman" w:hAnsi="Times New Roman" w:cs="Times New Roman"/>
                      <w:sz w:val="18"/>
                      <w:szCs w:val="18"/>
                    </w:rPr>
                    <w:t>Частка модернізованих об’єктів дорожньо-транспортної інфраструктури сучасними конструкціями та технічними засобами регулювання дорожнього руху (ТЗРДР)</w:t>
                  </w:r>
                </w:p>
              </w:tc>
              <w:tc>
                <w:tcPr>
                  <w:tcW w:w="1134" w:type="dxa"/>
                  <w:vAlign w:val="center"/>
                </w:tcPr>
                <w:p w:rsidR="00283D1B" w:rsidRPr="00283D1B" w:rsidRDefault="00283D1B" w:rsidP="00C469C0">
                  <w:pPr>
                    <w:spacing w:line="276" w:lineRule="auto"/>
                    <w:jc w:val="center"/>
                    <w:rPr>
                      <w:rFonts w:ascii="Times New Roman" w:hAnsi="Times New Roman" w:cs="Times New Roman"/>
                      <w:sz w:val="18"/>
                      <w:szCs w:val="18"/>
                    </w:rPr>
                  </w:pPr>
                  <w:r w:rsidRPr="00283D1B">
                    <w:rPr>
                      <w:rFonts w:ascii="Times New Roman" w:hAnsi="Times New Roman" w:cs="Times New Roman"/>
                      <w:sz w:val="18"/>
                      <w:szCs w:val="18"/>
                    </w:rPr>
                    <w:t>%</w:t>
                  </w:r>
                </w:p>
              </w:tc>
              <w:tc>
                <w:tcPr>
                  <w:tcW w:w="850" w:type="dxa"/>
                  <w:vAlign w:val="center"/>
                </w:tcPr>
                <w:p w:rsidR="00283D1B" w:rsidRPr="00283D1B" w:rsidRDefault="00283D1B" w:rsidP="00283D1B">
                  <w:pPr>
                    <w:jc w:val="center"/>
                    <w:rPr>
                      <w:rFonts w:ascii="Times New Roman" w:hAnsi="Times New Roman" w:cs="Times New Roman"/>
                      <w:sz w:val="18"/>
                      <w:szCs w:val="18"/>
                    </w:rPr>
                  </w:pPr>
                  <w:r>
                    <w:rPr>
                      <w:rFonts w:ascii="Times New Roman" w:hAnsi="Times New Roman" w:cs="Times New Roman"/>
                      <w:sz w:val="18"/>
                      <w:szCs w:val="18"/>
                    </w:rPr>
                    <w:t>-</w:t>
                  </w:r>
                </w:p>
              </w:tc>
              <w:tc>
                <w:tcPr>
                  <w:tcW w:w="851" w:type="dxa"/>
                  <w:vAlign w:val="center"/>
                </w:tcPr>
                <w:p w:rsidR="00283D1B" w:rsidRPr="00283D1B" w:rsidRDefault="00283D1B" w:rsidP="00283D1B">
                  <w:pPr>
                    <w:jc w:val="center"/>
                    <w:rPr>
                      <w:rFonts w:ascii="Times New Roman" w:hAnsi="Times New Roman" w:cs="Times New Roman"/>
                      <w:sz w:val="18"/>
                      <w:szCs w:val="18"/>
                    </w:rPr>
                  </w:pPr>
                </w:p>
              </w:tc>
              <w:tc>
                <w:tcPr>
                  <w:tcW w:w="850" w:type="dxa"/>
                  <w:vAlign w:val="center"/>
                </w:tcPr>
                <w:p w:rsidR="00283D1B" w:rsidRPr="00283D1B" w:rsidRDefault="00283D1B" w:rsidP="00283D1B">
                  <w:pPr>
                    <w:jc w:val="center"/>
                    <w:rPr>
                      <w:rFonts w:ascii="Times New Roman" w:hAnsi="Times New Roman" w:cs="Times New Roman"/>
                      <w:sz w:val="18"/>
                      <w:szCs w:val="18"/>
                    </w:rPr>
                  </w:pPr>
                  <w:r>
                    <w:rPr>
                      <w:rFonts w:ascii="Times New Roman" w:hAnsi="Times New Roman" w:cs="Times New Roman"/>
                      <w:sz w:val="18"/>
                      <w:szCs w:val="18"/>
                    </w:rPr>
                    <w:t>-</w:t>
                  </w:r>
                </w:p>
              </w:tc>
              <w:tc>
                <w:tcPr>
                  <w:tcW w:w="851" w:type="dxa"/>
                  <w:vAlign w:val="center"/>
                </w:tcPr>
                <w:p w:rsidR="00283D1B" w:rsidRPr="00283D1B" w:rsidRDefault="00283D1B" w:rsidP="00C469C0">
                  <w:pPr>
                    <w:spacing w:line="276" w:lineRule="auto"/>
                    <w:jc w:val="center"/>
                    <w:rPr>
                      <w:rFonts w:ascii="Times New Roman" w:hAnsi="Times New Roman" w:cs="Times New Roman"/>
                      <w:sz w:val="18"/>
                      <w:szCs w:val="18"/>
                    </w:rPr>
                  </w:pPr>
                  <w:r w:rsidRPr="00283D1B">
                    <w:rPr>
                      <w:rFonts w:ascii="Times New Roman" w:hAnsi="Times New Roman" w:cs="Times New Roman"/>
                      <w:sz w:val="18"/>
                      <w:szCs w:val="18"/>
                    </w:rPr>
                    <w:t>19,9</w:t>
                  </w:r>
                </w:p>
              </w:tc>
              <w:tc>
                <w:tcPr>
                  <w:tcW w:w="850" w:type="dxa"/>
                  <w:vAlign w:val="center"/>
                </w:tcPr>
                <w:p w:rsidR="00283D1B" w:rsidRPr="00283D1B" w:rsidRDefault="00283D1B" w:rsidP="00C469C0">
                  <w:pPr>
                    <w:spacing w:line="276" w:lineRule="auto"/>
                    <w:jc w:val="center"/>
                    <w:rPr>
                      <w:rFonts w:ascii="Times New Roman" w:hAnsi="Times New Roman" w:cs="Times New Roman"/>
                      <w:sz w:val="18"/>
                      <w:szCs w:val="18"/>
                    </w:rPr>
                  </w:pPr>
                  <w:r w:rsidRPr="00283D1B">
                    <w:rPr>
                      <w:rFonts w:ascii="Times New Roman" w:hAnsi="Times New Roman" w:cs="Times New Roman"/>
                      <w:sz w:val="18"/>
                      <w:szCs w:val="18"/>
                    </w:rPr>
                    <w:t>26,1</w:t>
                  </w:r>
                </w:p>
              </w:tc>
            </w:tr>
          </w:tbl>
          <w:p w:rsidR="00E729D6" w:rsidRPr="00283D1B" w:rsidRDefault="00E729D6" w:rsidP="00E729D6">
            <w:pPr>
              <w:rPr>
                <w:rFonts w:ascii="Times New Roman" w:hAnsi="Times New Roman" w:cs="Times New Roman"/>
                <w:b/>
                <w:sz w:val="18"/>
                <w:szCs w:val="18"/>
              </w:rPr>
            </w:pPr>
          </w:p>
          <w:p w:rsidR="009428E3" w:rsidRPr="009428E3" w:rsidRDefault="0043220A" w:rsidP="009428E3">
            <w:pPr>
              <w:pStyle w:val="a5"/>
              <w:numPr>
                <w:ilvl w:val="0"/>
                <w:numId w:val="8"/>
              </w:numPr>
              <w:tabs>
                <w:tab w:val="left" w:pos="284"/>
              </w:tabs>
              <w:rPr>
                <w:rFonts w:ascii="Times New Roman" w:hAnsi="Times New Roman" w:cs="Times New Roman"/>
                <w:b/>
              </w:rPr>
            </w:pPr>
            <w:r>
              <w:rPr>
                <w:rFonts w:ascii="Times New Roman" w:hAnsi="Times New Roman" w:cs="Times New Roman"/>
                <w:b/>
                <w:lang w:val="uk-UA"/>
              </w:rPr>
              <w:lastRenderedPageBreak/>
              <w:t>К</w:t>
            </w:r>
            <w:proofErr w:type="spellStart"/>
            <w:r w:rsidR="0038100F" w:rsidRPr="006F218F">
              <w:rPr>
                <w:rFonts w:ascii="Times New Roman" w:hAnsi="Times New Roman" w:cs="Times New Roman"/>
                <w:b/>
              </w:rPr>
              <w:t>оординація</w:t>
            </w:r>
            <w:proofErr w:type="spellEnd"/>
            <w:r w:rsidR="0038100F" w:rsidRPr="006F218F">
              <w:rPr>
                <w:rFonts w:ascii="Times New Roman" w:hAnsi="Times New Roman" w:cs="Times New Roman"/>
                <w:b/>
              </w:rPr>
              <w:t xml:space="preserve"> та контроль за ходом </w:t>
            </w:r>
            <w:proofErr w:type="spellStart"/>
            <w:r w:rsidR="0038100F" w:rsidRPr="006F218F">
              <w:rPr>
                <w:rFonts w:ascii="Times New Roman" w:hAnsi="Times New Roman" w:cs="Times New Roman"/>
                <w:b/>
              </w:rPr>
              <w:t>виконання</w:t>
            </w:r>
            <w:proofErr w:type="spellEnd"/>
            <w:r w:rsidR="0038100F" w:rsidRPr="006F218F">
              <w:rPr>
                <w:rFonts w:ascii="Times New Roman" w:hAnsi="Times New Roman" w:cs="Times New Roman"/>
                <w:b/>
              </w:rPr>
              <w:t xml:space="preserve"> </w:t>
            </w:r>
            <w:proofErr w:type="spellStart"/>
            <w:r w:rsidR="0038100F" w:rsidRPr="006F218F">
              <w:rPr>
                <w:rFonts w:ascii="Times New Roman" w:hAnsi="Times New Roman" w:cs="Times New Roman"/>
                <w:b/>
              </w:rPr>
              <w:t>Програми</w:t>
            </w:r>
            <w:proofErr w:type="spellEnd"/>
          </w:p>
          <w:p w:rsidR="0038100F" w:rsidRPr="0038100F" w:rsidRDefault="0038100F" w:rsidP="0038100F">
            <w:pPr>
              <w:tabs>
                <w:tab w:val="left" w:pos="284"/>
              </w:tabs>
              <w:ind w:firstLine="851"/>
              <w:jc w:val="both"/>
              <w:rPr>
                <w:rFonts w:ascii="Times New Roman" w:hAnsi="Times New Roman" w:cs="Times New Roman"/>
              </w:rPr>
            </w:pPr>
            <w:r w:rsidRPr="0038100F">
              <w:rPr>
                <w:rFonts w:ascii="Times New Roman" w:hAnsi="Times New Roman" w:cs="Times New Roman"/>
              </w:rPr>
              <w:t>Координація та контроль за ходом виконання Програми здійснює заступник голови Київської міської державної адміністрації, який згідно з розподілом обов’язків забезпечує здійснення повноважень  виконавчого органу Київської міської ради (Київської міської державної адміністрації) у галузі транспорту.</w:t>
            </w:r>
          </w:p>
          <w:p w:rsidR="0038100F" w:rsidRPr="0038100F" w:rsidRDefault="0038100F" w:rsidP="0038100F">
            <w:pPr>
              <w:tabs>
                <w:tab w:val="left" w:pos="284"/>
              </w:tabs>
              <w:ind w:firstLine="851"/>
              <w:jc w:val="both"/>
              <w:rPr>
                <w:rFonts w:ascii="Times New Roman" w:hAnsi="Times New Roman" w:cs="Times New Roman"/>
              </w:rPr>
            </w:pPr>
            <w:r w:rsidRPr="0038100F">
              <w:rPr>
                <w:rFonts w:ascii="Times New Roman" w:hAnsi="Times New Roman" w:cs="Times New Roman"/>
              </w:rPr>
              <w:t>Безпосередній контроль за виконанням завдань і заходів</w:t>
            </w:r>
            <w:r w:rsidR="00175C4C">
              <w:rPr>
                <w:rFonts w:ascii="Times New Roman" w:hAnsi="Times New Roman" w:cs="Times New Roman"/>
              </w:rPr>
              <w:t xml:space="preserve"> </w:t>
            </w:r>
            <w:proofErr w:type="spellStart"/>
            <w:r w:rsidR="00175C4C">
              <w:rPr>
                <w:rFonts w:ascii="Times New Roman" w:hAnsi="Times New Roman" w:cs="Times New Roman"/>
              </w:rPr>
              <w:t>Програмита</w:t>
            </w:r>
            <w:proofErr w:type="spellEnd"/>
            <w:r w:rsidRPr="0038100F">
              <w:rPr>
                <w:rFonts w:ascii="Times New Roman" w:hAnsi="Times New Roman" w:cs="Times New Roman"/>
              </w:rPr>
              <w:t xml:space="preserve"> за цільовим та ефективним використанням коштів здійснює Департамент транспортної інфраструктури виконавчого органу Київської міської ради (Київської міської державної адміністрації).</w:t>
            </w:r>
          </w:p>
          <w:p w:rsidR="0038100F" w:rsidRPr="0038100F" w:rsidRDefault="0038100F" w:rsidP="0038100F">
            <w:pPr>
              <w:tabs>
                <w:tab w:val="left" w:pos="284"/>
              </w:tabs>
              <w:ind w:firstLine="851"/>
              <w:jc w:val="both"/>
              <w:rPr>
                <w:rFonts w:ascii="Times New Roman" w:hAnsi="Times New Roman" w:cs="Times New Roman"/>
              </w:rPr>
            </w:pPr>
            <w:r w:rsidRPr="0038100F">
              <w:rPr>
                <w:rFonts w:ascii="Times New Roman" w:hAnsi="Times New Roman" w:cs="Times New Roman"/>
              </w:rPr>
              <w:t>Комунальне підприємство «Центр організації дорожнього руху» щоквартально до 01 числа другого місяця, що настає за звітним періодом, надає до Департаменту транспортної інфраструктури виконавчого органу Київської міської ради (Київської міської державної адміністрації) узагальнені відомості про результати виконання Програми з визначенням динаміки цільових показників.</w:t>
            </w:r>
          </w:p>
          <w:p w:rsidR="0038100F" w:rsidRPr="0038100F" w:rsidRDefault="0038100F" w:rsidP="0038100F">
            <w:pPr>
              <w:tabs>
                <w:tab w:val="left" w:pos="284"/>
              </w:tabs>
              <w:ind w:firstLine="851"/>
              <w:jc w:val="both"/>
              <w:rPr>
                <w:rFonts w:ascii="Times New Roman" w:hAnsi="Times New Roman" w:cs="Times New Roman"/>
              </w:rPr>
            </w:pPr>
            <w:r w:rsidRPr="0038100F">
              <w:rPr>
                <w:rFonts w:ascii="Times New Roman" w:hAnsi="Times New Roman" w:cs="Times New Roman"/>
              </w:rPr>
              <w:t>Департамент транспортної інфраструктури виконавчого органу Київської міської ради (Київської міської державної адміністрації) надає Київській міській раді, Департаменту фінансів виконавчого органу Київської міської ради (Київської міської державної адміністрації), Департаменту економіки та інвестицій виконавчого органу Київської міської ради (Київської міської державної адміністрації):</w:t>
            </w:r>
          </w:p>
          <w:p w:rsidR="0038100F" w:rsidRPr="0038100F" w:rsidRDefault="0038100F" w:rsidP="0038100F">
            <w:pPr>
              <w:tabs>
                <w:tab w:val="left" w:pos="284"/>
              </w:tabs>
              <w:ind w:firstLine="851"/>
              <w:jc w:val="both"/>
              <w:rPr>
                <w:rFonts w:ascii="Times New Roman" w:hAnsi="Times New Roman" w:cs="Times New Roman"/>
              </w:rPr>
            </w:pPr>
            <w:r w:rsidRPr="0038100F">
              <w:rPr>
                <w:rFonts w:ascii="Times New Roman" w:hAnsi="Times New Roman" w:cs="Times New Roman"/>
              </w:rPr>
              <w:t>квартальні та річний звіти про виконання завдань і заходів Програми – до 20 числа другого місяця, що настає за звітним періодом;</w:t>
            </w:r>
          </w:p>
          <w:p w:rsidR="0038100F" w:rsidRPr="0038100F" w:rsidRDefault="0038100F" w:rsidP="0038100F">
            <w:pPr>
              <w:tabs>
                <w:tab w:val="left" w:pos="284"/>
              </w:tabs>
              <w:ind w:firstLine="851"/>
              <w:jc w:val="both"/>
              <w:rPr>
                <w:rFonts w:ascii="Times New Roman" w:hAnsi="Times New Roman" w:cs="Times New Roman"/>
              </w:rPr>
            </w:pPr>
            <w:r w:rsidRPr="0038100F">
              <w:rPr>
                <w:rFonts w:ascii="Times New Roman" w:hAnsi="Times New Roman" w:cs="Times New Roman"/>
              </w:rPr>
              <w:t>заключний звіт про виконання завдань і заходів Програми – не пізніше ніж у тримісячний строк після закінчення встановленого строку виконання Програми;</w:t>
            </w:r>
          </w:p>
          <w:p w:rsidR="0038100F" w:rsidRPr="0038100F" w:rsidRDefault="0038100F" w:rsidP="0038100F">
            <w:pPr>
              <w:tabs>
                <w:tab w:val="left" w:pos="284"/>
              </w:tabs>
              <w:ind w:firstLine="851"/>
              <w:jc w:val="both"/>
              <w:rPr>
                <w:rFonts w:ascii="Times New Roman" w:hAnsi="Times New Roman" w:cs="Times New Roman"/>
              </w:rPr>
            </w:pPr>
            <w:r w:rsidRPr="0038100F">
              <w:rPr>
                <w:rFonts w:ascii="Times New Roman" w:hAnsi="Times New Roman" w:cs="Times New Roman"/>
              </w:rPr>
              <w:t>уточнені річні звіти про виконання завдань і заходів Програми (в разі необхідності) – до 01 квітня року, наступного за звітним.</w:t>
            </w:r>
          </w:p>
          <w:p w:rsidR="0038100F" w:rsidRPr="0038100F" w:rsidRDefault="0038100F" w:rsidP="0038100F">
            <w:pPr>
              <w:tabs>
                <w:tab w:val="left" w:pos="284"/>
              </w:tabs>
              <w:ind w:firstLine="851"/>
              <w:jc w:val="both"/>
              <w:rPr>
                <w:rFonts w:ascii="Times New Roman" w:hAnsi="Times New Roman" w:cs="Times New Roman"/>
              </w:rPr>
            </w:pPr>
            <w:r w:rsidRPr="0038100F">
              <w:rPr>
                <w:rFonts w:ascii="Times New Roman" w:hAnsi="Times New Roman" w:cs="Times New Roman"/>
              </w:rPr>
              <w:t>З урахуванням реалізації заходів Програми та виділених в кожному поточному році фінансових ресурсів, Комунальне підприємство «Центр організації дорожнього руху», як співвиконавець Програми надає свої пропозиції на наступний рік щодо обсягів фінансування з обґрунтуванням до  Департаменту транспортної інфраструктури виконавчого органу Київської міської ради (Київської міської державної адміністрації).</w:t>
            </w:r>
          </w:p>
          <w:p w:rsidR="0038100F" w:rsidRPr="0038100F" w:rsidRDefault="0038100F" w:rsidP="0038100F">
            <w:pPr>
              <w:tabs>
                <w:tab w:val="left" w:pos="284"/>
              </w:tabs>
              <w:ind w:firstLine="851"/>
              <w:jc w:val="both"/>
              <w:rPr>
                <w:rFonts w:ascii="Times New Roman" w:hAnsi="Times New Roman" w:cs="Times New Roman"/>
              </w:rPr>
            </w:pPr>
            <w:r w:rsidRPr="0038100F">
              <w:rPr>
                <w:rFonts w:ascii="Times New Roman" w:hAnsi="Times New Roman" w:cs="Times New Roman"/>
              </w:rPr>
              <w:t xml:space="preserve">Департамент транспортної інфраструктури виконавчого органу Київської міської ради (Київської міської державної адміністрації) щороку здійснює обґрунтовану оцінку результатів виконання Програми та, у разі </w:t>
            </w:r>
            <w:r w:rsidRPr="0038100F">
              <w:rPr>
                <w:rFonts w:ascii="Times New Roman" w:hAnsi="Times New Roman" w:cs="Times New Roman"/>
              </w:rPr>
              <w:lastRenderedPageBreak/>
              <w:t xml:space="preserve">потреби, розробляє пропозиції щодо доцільності продовження тих чи інших заходів, включення додаткових заходів і завдань, уточнення результативних показників та індикаторів Програми, обсягів і джерел фінансування, переліку співвиконавців, строків виконання Програми та окремих її завдань і заходів тощо. </w:t>
            </w:r>
          </w:p>
          <w:p w:rsidR="0038100F" w:rsidRPr="0038100F" w:rsidRDefault="0038100F" w:rsidP="0038100F">
            <w:pPr>
              <w:tabs>
                <w:tab w:val="left" w:pos="284"/>
              </w:tabs>
              <w:ind w:firstLine="851"/>
              <w:jc w:val="both"/>
              <w:rPr>
                <w:rFonts w:ascii="Times New Roman" w:hAnsi="Times New Roman" w:cs="Times New Roman"/>
              </w:rPr>
            </w:pPr>
            <w:r w:rsidRPr="0038100F">
              <w:rPr>
                <w:rFonts w:ascii="Times New Roman" w:hAnsi="Times New Roman" w:cs="Times New Roman"/>
              </w:rPr>
              <w:t xml:space="preserve">Департамент транспортної інфраструктури виконавчого органу Київської міської ради (Київської міської державної адміністрації) у встановлені терміни розміщує на Єдиному веб-порталі територіальної громади міста Києва річний (квартальний) звіт та заключний звіт про результати виконання Програми. </w:t>
            </w:r>
          </w:p>
          <w:p w:rsidR="00AE0E55" w:rsidRPr="009428E3" w:rsidRDefault="0038100F" w:rsidP="009428E3">
            <w:pPr>
              <w:tabs>
                <w:tab w:val="left" w:pos="284"/>
              </w:tabs>
              <w:ind w:firstLine="851"/>
              <w:jc w:val="both"/>
              <w:rPr>
                <w:rFonts w:ascii="Times New Roman" w:hAnsi="Times New Roman" w:cs="Times New Roman"/>
              </w:rPr>
            </w:pPr>
            <w:r w:rsidRPr="0038100F">
              <w:rPr>
                <w:rFonts w:ascii="Times New Roman" w:hAnsi="Times New Roman" w:cs="Times New Roman"/>
              </w:rPr>
              <w:t xml:space="preserve">За ініціативою Київської міської ради, виконавчого органу Київської міської ради (Київської міської державної адміністрації), Департаменту транспортної інфраструктури виконавчого органу Київської міської ради (Київської міської державної адміністрації) розгляд проміжного звіту про хід виконання Програми, ефективність реалізації її завдань і заходів, досягнення проміжних цілей та ефективність використання коштів може розглядатися на сесіях Київської міської ради та на засіданнях відповідних постійних комісій Київської міської ради протягом </w:t>
            </w:r>
            <w:r w:rsidR="009428E3">
              <w:rPr>
                <w:rFonts w:ascii="Times New Roman" w:hAnsi="Times New Roman" w:cs="Times New Roman"/>
              </w:rPr>
              <w:t>року в разі виникнення потреби.</w:t>
            </w:r>
          </w:p>
        </w:tc>
      </w:tr>
    </w:tbl>
    <w:p w:rsidR="005F089F" w:rsidRDefault="005F089F"/>
    <w:p w:rsidR="00831730" w:rsidRPr="005F089F" w:rsidRDefault="00831730" w:rsidP="00B07D30">
      <w:pPr>
        <w:spacing w:line="240" w:lineRule="auto"/>
      </w:pPr>
      <w:bookmarkStart w:id="23" w:name="_GoBack"/>
      <w:bookmarkEnd w:id="23"/>
    </w:p>
    <w:sectPr w:rsidR="00831730" w:rsidRPr="005F089F" w:rsidSect="00414C17">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7E83"/>
    <w:multiLevelType w:val="hybridMultilevel"/>
    <w:tmpl w:val="E188DC86"/>
    <w:lvl w:ilvl="0" w:tplc="AE6CD196">
      <w:start w:val="9"/>
      <w:numFmt w:val="decimal"/>
      <w:lvlText w:val="%1."/>
      <w:lvlJc w:val="left"/>
      <w:pPr>
        <w:ind w:left="1353"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15:restartNumberingAfterBreak="0">
    <w:nsid w:val="05280CD3"/>
    <w:multiLevelType w:val="hybridMultilevel"/>
    <w:tmpl w:val="BFAA6242"/>
    <w:lvl w:ilvl="0" w:tplc="FA308F7A">
      <w:start w:val="6"/>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5FC4449"/>
    <w:multiLevelType w:val="hybridMultilevel"/>
    <w:tmpl w:val="411097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70628AB"/>
    <w:multiLevelType w:val="hybridMultilevel"/>
    <w:tmpl w:val="6D98D960"/>
    <w:lvl w:ilvl="0" w:tplc="FB1AD81A">
      <w:start w:val="1"/>
      <w:numFmt w:val="decimal"/>
      <w:lvlText w:val="%1."/>
      <w:lvlJc w:val="left"/>
      <w:pPr>
        <w:ind w:left="1571" w:hanging="360"/>
      </w:pPr>
      <w:rPr>
        <w:rFonts w:ascii="Times New Roman" w:eastAsia="Calibri" w:hAnsi="Times New Roman" w:cs="Times New Roman"/>
      </w:rPr>
    </w:lvl>
    <w:lvl w:ilvl="1" w:tplc="04220003">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4" w15:restartNumberingAfterBreak="0">
    <w:nsid w:val="07125BFC"/>
    <w:multiLevelType w:val="hybridMultilevel"/>
    <w:tmpl w:val="2CEA50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57507B"/>
    <w:multiLevelType w:val="multilevel"/>
    <w:tmpl w:val="8F4494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1B0B43"/>
    <w:multiLevelType w:val="hybridMultilevel"/>
    <w:tmpl w:val="02DCF858"/>
    <w:lvl w:ilvl="0" w:tplc="9A5E74C4">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AFC7AFF"/>
    <w:multiLevelType w:val="hybridMultilevel"/>
    <w:tmpl w:val="AA24CB7A"/>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1C505917"/>
    <w:multiLevelType w:val="hybridMultilevel"/>
    <w:tmpl w:val="1FCE9FE8"/>
    <w:lvl w:ilvl="0" w:tplc="708AF8B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FE95902"/>
    <w:multiLevelType w:val="hybridMultilevel"/>
    <w:tmpl w:val="2A4C0178"/>
    <w:lvl w:ilvl="0" w:tplc="708AF8B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79F3EA5"/>
    <w:multiLevelType w:val="hybridMultilevel"/>
    <w:tmpl w:val="5FF842A8"/>
    <w:lvl w:ilvl="0" w:tplc="60E25A9A">
      <w:start w:val="8"/>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CE3F30"/>
    <w:multiLevelType w:val="hybridMultilevel"/>
    <w:tmpl w:val="09D6C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177384"/>
    <w:multiLevelType w:val="hybridMultilevel"/>
    <w:tmpl w:val="9BF206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3822A1"/>
    <w:multiLevelType w:val="hybridMultilevel"/>
    <w:tmpl w:val="74CE8298"/>
    <w:lvl w:ilvl="0" w:tplc="9A5E74C4">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4124A99"/>
    <w:multiLevelType w:val="hybridMultilevel"/>
    <w:tmpl w:val="46EA14CC"/>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70B7192"/>
    <w:multiLevelType w:val="hybridMultilevel"/>
    <w:tmpl w:val="ABB252AC"/>
    <w:lvl w:ilvl="0" w:tplc="91DC18B8">
      <w:start w:val="2017"/>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E56642"/>
    <w:multiLevelType w:val="hybridMultilevel"/>
    <w:tmpl w:val="B90A48D8"/>
    <w:lvl w:ilvl="0" w:tplc="6A2214C8">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7" w15:restartNumberingAfterBreak="0">
    <w:nsid w:val="3B625E85"/>
    <w:multiLevelType w:val="hybridMultilevel"/>
    <w:tmpl w:val="56D0C7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DF63F23"/>
    <w:multiLevelType w:val="hybridMultilevel"/>
    <w:tmpl w:val="16589D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4455394E"/>
    <w:multiLevelType w:val="hybridMultilevel"/>
    <w:tmpl w:val="663468B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FC4F91"/>
    <w:multiLevelType w:val="hybridMultilevel"/>
    <w:tmpl w:val="C61CB2E4"/>
    <w:lvl w:ilvl="0" w:tplc="CF1AC680">
      <w:start w:val="2017"/>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821006"/>
    <w:multiLevelType w:val="hybridMultilevel"/>
    <w:tmpl w:val="EA069656"/>
    <w:lvl w:ilvl="0" w:tplc="91DC18B8">
      <w:start w:val="2017"/>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7F025B"/>
    <w:multiLevelType w:val="hybridMultilevel"/>
    <w:tmpl w:val="1578EC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BB60D53"/>
    <w:multiLevelType w:val="hybridMultilevel"/>
    <w:tmpl w:val="C9263A18"/>
    <w:lvl w:ilvl="0" w:tplc="72E8C7BA">
      <w:start w:val="1"/>
      <w:numFmt w:val="decimal"/>
      <w:lvlText w:val="%1."/>
      <w:lvlJc w:val="left"/>
      <w:pPr>
        <w:ind w:left="1571"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24" w15:restartNumberingAfterBreak="0">
    <w:nsid w:val="5E495123"/>
    <w:multiLevelType w:val="hybridMultilevel"/>
    <w:tmpl w:val="BA9C8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EAA6184"/>
    <w:multiLevelType w:val="hybridMultilevel"/>
    <w:tmpl w:val="C6E4C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F9D44A8"/>
    <w:multiLevelType w:val="hybridMultilevel"/>
    <w:tmpl w:val="3B7698CC"/>
    <w:lvl w:ilvl="0" w:tplc="9A5E74C4">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3EF25E0"/>
    <w:multiLevelType w:val="hybridMultilevel"/>
    <w:tmpl w:val="788045D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15:restartNumberingAfterBreak="0">
    <w:nsid w:val="6F7E74C3"/>
    <w:multiLevelType w:val="hybridMultilevel"/>
    <w:tmpl w:val="43846F5E"/>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78F521FD"/>
    <w:multiLevelType w:val="hybridMultilevel"/>
    <w:tmpl w:val="9CC4A5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C3376ED"/>
    <w:multiLevelType w:val="hybridMultilevel"/>
    <w:tmpl w:val="52A62D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7C9C345A"/>
    <w:multiLevelType w:val="hybridMultilevel"/>
    <w:tmpl w:val="05003F70"/>
    <w:lvl w:ilvl="0" w:tplc="95BCFCE8">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0"/>
  </w:num>
  <w:num w:numId="2">
    <w:abstractNumId w:val="15"/>
  </w:num>
  <w:num w:numId="3">
    <w:abstractNumId w:val="9"/>
  </w:num>
  <w:num w:numId="4">
    <w:abstractNumId w:val="12"/>
  </w:num>
  <w:num w:numId="5">
    <w:abstractNumId w:val="4"/>
  </w:num>
  <w:num w:numId="6">
    <w:abstractNumId w:val="28"/>
  </w:num>
  <w:num w:numId="7">
    <w:abstractNumId w:val="22"/>
  </w:num>
  <w:num w:numId="8">
    <w:abstractNumId w:val="1"/>
  </w:num>
  <w:num w:numId="9">
    <w:abstractNumId w:val="19"/>
  </w:num>
  <w:num w:numId="10">
    <w:abstractNumId w:val="7"/>
  </w:num>
  <w:num w:numId="11">
    <w:abstractNumId w:val="11"/>
  </w:num>
  <w:num w:numId="12">
    <w:abstractNumId w:val="24"/>
  </w:num>
  <w:num w:numId="13">
    <w:abstractNumId w:val="17"/>
  </w:num>
  <w:num w:numId="14">
    <w:abstractNumId w:val="27"/>
  </w:num>
  <w:num w:numId="15">
    <w:abstractNumId w:val="18"/>
  </w:num>
  <w:num w:numId="16">
    <w:abstractNumId w:val="21"/>
  </w:num>
  <w:num w:numId="17">
    <w:abstractNumId w:val="25"/>
  </w:num>
  <w:num w:numId="18">
    <w:abstractNumId w:val="30"/>
  </w:num>
  <w:num w:numId="19">
    <w:abstractNumId w:val="31"/>
  </w:num>
  <w:num w:numId="20">
    <w:abstractNumId w:val="0"/>
  </w:num>
  <w:num w:numId="21">
    <w:abstractNumId w:val="10"/>
  </w:num>
  <w:num w:numId="22">
    <w:abstractNumId w:val="23"/>
  </w:num>
  <w:num w:numId="23">
    <w:abstractNumId w:val="8"/>
  </w:num>
  <w:num w:numId="24">
    <w:abstractNumId w:val="29"/>
  </w:num>
  <w:num w:numId="25">
    <w:abstractNumId w:val="3"/>
  </w:num>
  <w:num w:numId="26">
    <w:abstractNumId w:val="14"/>
  </w:num>
  <w:num w:numId="27">
    <w:abstractNumId w:val="16"/>
  </w:num>
  <w:num w:numId="28">
    <w:abstractNumId w:val="2"/>
  </w:num>
  <w:num w:numId="29">
    <w:abstractNumId w:val="6"/>
  </w:num>
  <w:num w:numId="30">
    <w:abstractNumId w:val="26"/>
  </w:num>
  <w:num w:numId="31">
    <w:abstractNumId w:val="13"/>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8F9"/>
    <w:rsid w:val="00004999"/>
    <w:rsid w:val="00011ECA"/>
    <w:rsid w:val="000608FC"/>
    <w:rsid w:val="000912D7"/>
    <w:rsid w:val="0012602D"/>
    <w:rsid w:val="00132D12"/>
    <w:rsid w:val="00136536"/>
    <w:rsid w:val="00171868"/>
    <w:rsid w:val="00175C4C"/>
    <w:rsid w:val="001A4EAC"/>
    <w:rsid w:val="00213A3B"/>
    <w:rsid w:val="002314B0"/>
    <w:rsid w:val="00283D1B"/>
    <w:rsid w:val="002A7790"/>
    <w:rsid w:val="002E723B"/>
    <w:rsid w:val="0030213F"/>
    <w:rsid w:val="003614B5"/>
    <w:rsid w:val="0038100F"/>
    <w:rsid w:val="003A4B6F"/>
    <w:rsid w:val="003B682E"/>
    <w:rsid w:val="00414C17"/>
    <w:rsid w:val="0043220A"/>
    <w:rsid w:val="00447AC4"/>
    <w:rsid w:val="00451119"/>
    <w:rsid w:val="00496146"/>
    <w:rsid w:val="004F5DE5"/>
    <w:rsid w:val="0052169C"/>
    <w:rsid w:val="00562F01"/>
    <w:rsid w:val="005F089F"/>
    <w:rsid w:val="00670038"/>
    <w:rsid w:val="00696854"/>
    <w:rsid w:val="006C7466"/>
    <w:rsid w:val="006F218F"/>
    <w:rsid w:val="00736E41"/>
    <w:rsid w:val="007558F9"/>
    <w:rsid w:val="007E21A4"/>
    <w:rsid w:val="00806484"/>
    <w:rsid w:val="00807698"/>
    <w:rsid w:val="00831730"/>
    <w:rsid w:val="008B0CD3"/>
    <w:rsid w:val="008E3977"/>
    <w:rsid w:val="008F313B"/>
    <w:rsid w:val="009235F9"/>
    <w:rsid w:val="00925149"/>
    <w:rsid w:val="009302DF"/>
    <w:rsid w:val="009428E3"/>
    <w:rsid w:val="00975359"/>
    <w:rsid w:val="009827A2"/>
    <w:rsid w:val="009D0E7B"/>
    <w:rsid w:val="009D213F"/>
    <w:rsid w:val="009F6629"/>
    <w:rsid w:val="00A56E4B"/>
    <w:rsid w:val="00A64709"/>
    <w:rsid w:val="00A81923"/>
    <w:rsid w:val="00AB3E99"/>
    <w:rsid w:val="00AE0E55"/>
    <w:rsid w:val="00B007FB"/>
    <w:rsid w:val="00B07D30"/>
    <w:rsid w:val="00B55725"/>
    <w:rsid w:val="00BA50B9"/>
    <w:rsid w:val="00BB702E"/>
    <w:rsid w:val="00C469C0"/>
    <w:rsid w:val="00C72EEC"/>
    <w:rsid w:val="00C743AF"/>
    <w:rsid w:val="00C95C97"/>
    <w:rsid w:val="00CA7149"/>
    <w:rsid w:val="00CD4312"/>
    <w:rsid w:val="00D654C2"/>
    <w:rsid w:val="00D91C19"/>
    <w:rsid w:val="00E20214"/>
    <w:rsid w:val="00E729D6"/>
    <w:rsid w:val="00EA10EE"/>
    <w:rsid w:val="00EC7A3E"/>
    <w:rsid w:val="00EF0967"/>
    <w:rsid w:val="00F05A35"/>
    <w:rsid w:val="00F456FD"/>
    <w:rsid w:val="00F71109"/>
    <w:rsid w:val="00F925DA"/>
    <w:rsid w:val="00FE33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7C8E67-EDCB-4410-9500-5152EA5E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1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4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8F313B"/>
  </w:style>
  <w:style w:type="paragraph" w:customStyle="1" w:styleId="a4">
    <w:name w:val="a"/>
    <w:basedOn w:val="a"/>
    <w:rsid w:val="008F313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pelle">
    <w:name w:val="spelle"/>
    <w:basedOn w:val="a0"/>
    <w:rsid w:val="008F313B"/>
  </w:style>
  <w:style w:type="paragraph" w:styleId="a5">
    <w:name w:val="List Paragraph"/>
    <w:aliases w:val="body 2,List Paragraph1,List Paragraph11,Mummuga loetelu,Loendi lõik,2,List Paragraph à moi,Dot pt,No Spacing1,List Paragraph Char Char Char,Indicator Text,Numbered Para 1,Welt L Char,Welt L,Bullet List,FooterText,numbered,列出段落,列出段落1"/>
    <w:basedOn w:val="a"/>
    <w:link w:val="a6"/>
    <w:uiPriority w:val="99"/>
    <w:qFormat/>
    <w:rsid w:val="008F313B"/>
    <w:pPr>
      <w:ind w:left="720"/>
      <w:contextualSpacing/>
    </w:pPr>
    <w:rPr>
      <w:lang w:val="ru-RU"/>
    </w:rPr>
  </w:style>
  <w:style w:type="character" w:customStyle="1" w:styleId="a6">
    <w:name w:val="Абзац списку Знак"/>
    <w:aliases w:val="body 2 Знак,List Paragraph1 Знак,List Paragraph11 Знак,Mummuga loetelu Знак,Loendi lõik Знак,2 Знак,List Paragraph à moi Знак,Dot pt Знак,No Spacing1 Знак,List Paragraph Char Char Char Знак,Indicator Text Знак,Numbered Para 1 Знак"/>
    <w:link w:val="a5"/>
    <w:uiPriority w:val="99"/>
    <w:qFormat/>
    <w:locked/>
    <w:rsid w:val="008F313B"/>
    <w:rPr>
      <w:lang w:val="ru-RU"/>
    </w:rPr>
  </w:style>
  <w:style w:type="table" w:customStyle="1" w:styleId="10">
    <w:name w:val="Сетка таблицы1"/>
    <w:basedOn w:val="a1"/>
    <w:next w:val="a3"/>
    <w:uiPriority w:val="39"/>
    <w:rsid w:val="008F3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5">
    <w:name w:val="rvts15"/>
    <w:basedOn w:val="a0"/>
    <w:rsid w:val="008F313B"/>
  </w:style>
  <w:style w:type="character" w:customStyle="1" w:styleId="apple-converted-space">
    <w:name w:val="apple-converted-space"/>
    <w:basedOn w:val="a0"/>
    <w:rsid w:val="008F313B"/>
  </w:style>
  <w:style w:type="paragraph" w:styleId="a7">
    <w:name w:val="header"/>
    <w:basedOn w:val="a"/>
    <w:link w:val="a8"/>
    <w:uiPriority w:val="99"/>
    <w:semiHidden/>
    <w:unhideWhenUsed/>
    <w:rsid w:val="008F313B"/>
    <w:pPr>
      <w:tabs>
        <w:tab w:val="center" w:pos="4677"/>
        <w:tab w:val="right" w:pos="9355"/>
      </w:tabs>
      <w:spacing w:after="0" w:line="240" w:lineRule="auto"/>
    </w:pPr>
    <w:rPr>
      <w:lang w:val="ru-RU"/>
    </w:rPr>
  </w:style>
  <w:style w:type="character" w:customStyle="1" w:styleId="a8">
    <w:name w:val="Верхній колонтитул Знак"/>
    <w:basedOn w:val="a0"/>
    <w:link w:val="a7"/>
    <w:uiPriority w:val="99"/>
    <w:semiHidden/>
    <w:rsid w:val="008F313B"/>
    <w:rPr>
      <w:lang w:val="ru-RU"/>
    </w:rPr>
  </w:style>
  <w:style w:type="paragraph" w:styleId="a9">
    <w:name w:val="footer"/>
    <w:basedOn w:val="a"/>
    <w:link w:val="aa"/>
    <w:uiPriority w:val="99"/>
    <w:unhideWhenUsed/>
    <w:rsid w:val="008F313B"/>
    <w:pPr>
      <w:tabs>
        <w:tab w:val="center" w:pos="4677"/>
        <w:tab w:val="right" w:pos="9355"/>
      </w:tabs>
      <w:spacing w:after="0" w:line="240" w:lineRule="auto"/>
    </w:pPr>
    <w:rPr>
      <w:lang w:val="ru-RU"/>
    </w:rPr>
  </w:style>
  <w:style w:type="character" w:customStyle="1" w:styleId="aa">
    <w:name w:val="Нижній колонтитул Знак"/>
    <w:basedOn w:val="a0"/>
    <w:link w:val="a9"/>
    <w:uiPriority w:val="99"/>
    <w:rsid w:val="008F313B"/>
    <w:rPr>
      <w:lang w:val="ru-RU"/>
    </w:rPr>
  </w:style>
  <w:style w:type="character" w:styleId="ab">
    <w:name w:val="Hyperlink"/>
    <w:basedOn w:val="a0"/>
    <w:uiPriority w:val="99"/>
    <w:semiHidden/>
    <w:unhideWhenUsed/>
    <w:rsid w:val="008F313B"/>
    <w:rPr>
      <w:color w:val="0000FF"/>
      <w:u w:val="single"/>
    </w:rPr>
  </w:style>
  <w:style w:type="character" w:styleId="ac">
    <w:name w:val="FollowedHyperlink"/>
    <w:basedOn w:val="a0"/>
    <w:uiPriority w:val="99"/>
    <w:semiHidden/>
    <w:unhideWhenUsed/>
    <w:rsid w:val="008F313B"/>
    <w:rPr>
      <w:color w:val="800080"/>
      <w:u w:val="single"/>
    </w:rPr>
  </w:style>
  <w:style w:type="paragraph" w:customStyle="1" w:styleId="xl65">
    <w:name w:val="xl65"/>
    <w:basedOn w:val="a"/>
    <w:rsid w:val="008F313B"/>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6">
    <w:name w:val="xl66"/>
    <w:basedOn w:val="a"/>
    <w:rsid w:val="008F313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7">
    <w:name w:val="xl67"/>
    <w:basedOn w:val="a"/>
    <w:rsid w:val="008F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68">
    <w:name w:val="xl68"/>
    <w:basedOn w:val="a"/>
    <w:rsid w:val="008F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69">
    <w:name w:val="xl69"/>
    <w:basedOn w:val="a"/>
    <w:rsid w:val="008F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70">
    <w:name w:val="xl70"/>
    <w:basedOn w:val="a"/>
    <w:rsid w:val="008F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71">
    <w:name w:val="xl71"/>
    <w:basedOn w:val="a"/>
    <w:rsid w:val="008F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2">
    <w:name w:val="xl72"/>
    <w:basedOn w:val="a"/>
    <w:rsid w:val="008F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73">
    <w:name w:val="xl73"/>
    <w:basedOn w:val="a"/>
    <w:rsid w:val="008F313B"/>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4">
    <w:name w:val="xl74"/>
    <w:basedOn w:val="a"/>
    <w:rsid w:val="008F313B"/>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8F313B"/>
    <w:pPr>
      <w:spacing w:before="100" w:beforeAutospacing="1" w:after="100" w:afterAutospacing="1" w:line="240" w:lineRule="auto"/>
    </w:pPr>
    <w:rPr>
      <w:rFonts w:ascii="Times New Roman" w:eastAsia="Times New Roman" w:hAnsi="Times New Roman" w:cs="Times New Roman"/>
      <w:i/>
      <w:iCs/>
      <w:sz w:val="24"/>
      <w:szCs w:val="24"/>
      <w:lang w:val="ru-RU" w:eastAsia="ru-RU"/>
    </w:rPr>
  </w:style>
  <w:style w:type="paragraph" w:customStyle="1" w:styleId="xl76">
    <w:name w:val="xl76"/>
    <w:basedOn w:val="a"/>
    <w:rsid w:val="008F313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ru-RU" w:eastAsia="ru-RU"/>
    </w:rPr>
  </w:style>
  <w:style w:type="paragraph" w:customStyle="1" w:styleId="xl77">
    <w:name w:val="xl77"/>
    <w:basedOn w:val="a"/>
    <w:rsid w:val="008F313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i/>
      <w:iCs/>
      <w:sz w:val="24"/>
      <w:szCs w:val="24"/>
      <w:lang w:val="ru-RU" w:eastAsia="ru-RU"/>
    </w:rPr>
  </w:style>
  <w:style w:type="paragraph" w:customStyle="1" w:styleId="xl78">
    <w:name w:val="xl78"/>
    <w:basedOn w:val="a"/>
    <w:rsid w:val="008F313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i/>
      <w:iCs/>
      <w:sz w:val="24"/>
      <w:szCs w:val="24"/>
      <w:lang w:val="ru-RU" w:eastAsia="ru-RU"/>
    </w:rPr>
  </w:style>
  <w:style w:type="paragraph" w:customStyle="1" w:styleId="xl79">
    <w:name w:val="xl79"/>
    <w:basedOn w:val="a"/>
    <w:rsid w:val="008F313B"/>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8F313B"/>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sz w:val="20"/>
      <w:szCs w:val="20"/>
      <w:lang w:val="ru-RU" w:eastAsia="ru-RU"/>
    </w:rPr>
  </w:style>
  <w:style w:type="paragraph" w:customStyle="1" w:styleId="xl81">
    <w:name w:val="xl81"/>
    <w:basedOn w:val="a"/>
    <w:rsid w:val="008F313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Times New Roman" w:eastAsia="Times New Roman" w:hAnsi="Times New Roman" w:cs="Times New Roman"/>
      <w:i/>
      <w:iCs/>
      <w:color w:val="C00000"/>
      <w:sz w:val="20"/>
      <w:szCs w:val="20"/>
      <w:lang w:val="ru-RU" w:eastAsia="ru-RU"/>
    </w:rPr>
  </w:style>
  <w:style w:type="paragraph" w:customStyle="1" w:styleId="xl82">
    <w:name w:val="xl82"/>
    <w:basedOn w:val="a"/>
    <w:rsid w:val="008F313B"/>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sz w:val="20"/>
      <w:szCs w:val="20"/>
      <w:lang w:val="ru-RU" w:eastAsia="ru-RU"/>
    </w:rPr>
  </w:style>
  <w:style w:type="paragraph" w:customStyle="1" w:styleId="xl83">
    <w:name w:val="xl83"/>
    <w:basedOn w:val="a"/>
    <w:rsid w:val="008F313B"/>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ru-RU" w:eastAsia="ru-RU"/>
    </w:rPr>
  </w:style>
  <w:style w:type="paragraph" w:customStyle="1" w:styleId="xl84">
    <w:name w:val="xl84"/>
    <w:basedOn w:val="a"/>
    <w:rsid w:val="008F313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ru-RU" w:eastAsia="ru-RU"/>
    </w:rPr>
  </w:style>
  <w:style w:type="paragraph" w:customStyle="1" w:styleId="xl85">
    <w:name w:val="xl85"/>
    <w:basedOn w:val="a"/>
    <w:rsid w:val="008F313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i/>
      <w:iCs/>
      <w:sz w:val="24"/>
      <w:szCs w:val="24"/>
      <w:lang w:val="ru-RU" w:eastAsia="ru-RU"/>
    </w:rPr>
  </w:style>
  <w:style w:type="paragraph" w:customStyle="1" w:styleId="xl86">
    <w:name w:val="xl86"/>
    <w:basedOn w:val="a"/>
    <w:rsid w:val="008F313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i/>
      <w:iCs/>
      <w:color w:val="C00000"/>
      <w:sz w:val="20"/>
      <w:szCs w:val="20"/>
      <w:lang w:val="ru-RU" w:eastAsia="ru-RU"/>
    </w:rPr>
  </w:style>
  <w:style w:type="paragraph" w:customStyle="1" w:styleId="xl87">
    <w:name w:val="xl87"/>
    <w:basedOn w:val="a"/>
    <w:rsid w:val="008F313B"/>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sz w:val="20"/>
      <w:szCs w:val="20"/>
      <w:lang w:val="ru-RU" w:eastAsia="ru-RU"/>
    </w:rPr>
  </w:style>
  <w:style w:type="paragraph" w:customStyle="1" w:styleId="xl88">
    <w:name w:val="xl88"/>
    <w:basedOn w:val="a"/>
    <w:rsid w:val="008F313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Times New Roman" w:eastAsia="Times New Roman" w:hAnsi="Times New Roman" w:cs="Times New Roman"/>
      <w:i/>
      <w:iCs/>
      <w:sz w:val="20"/>
      <w:szCs w:val="20"/>
      <w:lang w:val="ru-RU" w:eastAsia="ru-RU"/>
    </w:rPr>
  </w:style>
  <w:style w:type="paragraph" w:customStyle="1" w:styleId="xl89">
    <w:name w:val="xl89"/>
    <w:basedOn w:val="a"/>
    <w:rsid w:val="008F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90">
    <w:name w:val="xl90"/>
    <w:basedOn w:val="a"/>
    <w:rsid w:val="008F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91">
    <w:name w:val="xl91"/>
    <w:basedOn w:val="a"/>
    <w:rsid w:val="008F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2">
    <w:name w:val="xl92"/>
    <w:basedOn w:val="a"/>
    <w:rsid w:val="008F313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i/>
      <w:iCs/>
      <w:sz w:val="24"/>
      <w:szCs w:val="24"/>
      <w:lang w:val="ru-RU" w:eastAsia="ru-RU"/>
    </w:rPr>
  </w:style>
  <w:style w:type="paragraph" w:customStyle="1" w:styleId="xl93">
    <w:name w:val="xl93"/>
    <w:basedOn w:val="a"/>
    <w:rsid w:val="008F313B"/>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ru-RU" w:eastAsia="ru-RU"/>
    </w:rPr>
  </w:style>
  <w:style w:type="paragraph" w:customStyle="1" w:styleId="xl94">
    <w:name w:val="xl94"/>
    <w:basedOn w:val="a"/>
    <w:rsid w:val="008F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2060"/>
      <w:sz w:val="24"/>
      <w:szCs w:val="24"/>
      <w:lang w:val="ru-RU" w:eastAsia="ru-RU"/>
    </w:rPr>
  </w:style>
  <w:style w:type="paragraph" w:customStyle="1" w:styleId="xl95">
    <w:name w:val="xl95"/>
    <w:basedOn w:val="a"/>
    <w:rsid w:val="008F313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i/>
      <w:iCs/>
      <w:color w:val="002060"/>
      <w:sz w:val="24"/>
      <w:szCs w:val="24"/>
      <w:lang w:val="ru-RU" w:eastAsia="ru-RU"/>
    </w:rPr>
  </w:style>
  <w:style w:type="paragraph" w:customStyle="1" w:styleId="xl96">
    <w:name w:val="xl96"/>
    <w:basedOn w:val="a"/>
    <w:rsid w:val="008F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ru-RU" w:eastAsia="ru-RU"/>
    </w:rPr>
  </w:style>
  <w:style w:type="paragraph" w:customStyle="1" w:styleId="xl97">
    <w:name w:val="xl97"/>
    <w:basedOn w:val="a"/>
    <w:rsid w:val="008F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C00000"/>
      <w:sz w:val="24"/>
      <w:szCs w:val="24"/>
      <w:lang w:val="ru-RU" w:eastAsia="ru-RU"/>
    </w:rPr>
  </w:style>
  <w:style w:type="paragraph" w:customStyle="1" w:styleId="xl98">
    <w:name w:val="xl98"/>
    <w:basedOn w:val="a"/>
    <w:rsid w:val="008F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99">
    <w:name w:val="xl99"/>
    <w:basedOn w:val="a"/>
    <w:rsid w:val="008F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100">
    <w:name w:val="xl100"/>
    <w:basedOn w:val="a"/>
    <w:rsid w:val="008F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101">
    <w:name w:val="xl101"/>
    <w:basedOn w:val="a"/>
    <w:rsid w:val="008F313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Times New Roman" w:eastAsia="Times New Roman" w:hAnsi="Times New Roman" w:cs="Times New Roman"/>
      <w:i/>
      <w:iCs/>
      <w:color w:val="C00000"/>
      <w:sz w:val="20"/>
      <w:szCs w:val="20"/>
      <w:lang w:val="ru-RU" w:eastAsia="ru-RU"/>
    </w:rPr>
  </w:style>
  <w:style w:type="paragraph" w:customStyle="1" w:styleId="xl102">
    <w:name w:val="xl102"/>
    <w:basedOn w:val="a"/>
    <w:rsid w:val="008F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03">
    <w:name w:val="xl103"/>
    <w:basedOn w:val="a"/>
    <w:rsid w:val="008F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val="ru-RU" w:eastAsia="ru-RU"/>
    </w:rPr>
  </w:style>
  <w:style w:type="paragraph" w:customStyle="1" w:styleId="xl104">
    <w:name w:val="xl104"/>
    <w:basedOn w:val="a"/>
    <w:rsid w:val="008F313B"/>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05">
    <w:name w:val="xl105"/>
    <w:basedOn w:val="a"/>
    <w:rsid w:val="008F313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ru-RU" w:eastAsia="ru-RU"/>
    </w:rPr>
  </w:style>
  <w:style w:type="paragraph" w:customStyle="1" w:styleId="xl106">
    <w:name w:val="xl106"/>
    <w:basedOn w:val="a"/>
    <w:rsid w:val="008F313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i/>
      <w:iCs/>
      <w:sz w:val="24"/>
      <w:szCs w:val="24"/>
      <w:lang w:val="ru-RU" w:eastAsia="ru-RU"/>
    </w:rPr>
  </w:style>
  <w:style w:type="paragraph" w:customStyle="1" w:styleId="xl107">
    <w:name w:val="xl107"/>
    <w:basedOn w:val="a"/>
    <w:rsid w:val="008F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ru-RU" w:eastAsia="ru-RU"/>
    </w:rPr>
  </w:style>
  <w:style w:type="paragraph" w:customStyle="1" w:styleId="xl108">
    <w:name w:val="xl108"/>
    <w:basedOn w:val="a"/>
    <w:rsid w:val="008F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C00000"/>
      <w:sz w:val="20"/>
      <w:szCs w:val="20"/>
      <w:lang w:val="ru-RU" w:eastAsia="ru-RU"/>
    </w:rPr>
  </w:style>
  <w:style w:type="paragraph" w:customStyle="1" w:styleId="xl109">
    <w:name w:val="xl109"/>
    <w:basedOn w:val="a"/>
    <w:rsid w:val="008F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lang w:val="ru-RU" w:eastAsia="ru-RU"/>
    </w:rPr>
  </w:style>
  <w:style w:type="paragraph" w:customStyle="1" w:styleId="xl110">
    <w:name w:val="xl110"/>
    <w:basedOn w:val="a"/>
    <w:rsid w:val="008F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ru-RU" w:eastAsia="ru-RU"/>
    </w:rPr>
  </w:style>
  <w:style w:type="paragraph" w:customStyle="1" w:styleId="xl111">
    <w:name w:val="xl111"/>
    <w:basedOn w:val="a"/>
    <w:rsid w:val="008F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lang w:val="ru-RU" w:eastAsia="ru-RU"/>
    </w:rPr>
  </w:style>
  <w:style w:type="paragraph" w:customStyle="1" w:styleId="xl112">
    <w:name w:val="xl112"/>
    <w:basedOn w:val="a"/>
    <w:rsid w:val="008F31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113">
    <w:name w:val="xl113"/>
    <w:basedOn w:val="a"/>
    <w:rsid w:val="008F313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114">
    <w:name w:val="xl114"/>
    <w:basedOn w:val="a"/>
    <w:rsid w:val="008F313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115">
    <w:name w:val="xl115"/>
    <w:basedOn w:val="a"/>
    <w:rsid w:val="008F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3">
    <w:name w:val="xl63"/>
    <w:basedOn w:val="a"/>
    <w:rsid w:val="008F313B"/>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4">
    <w:name w:val="xl64"/>
    <w:basedOn w:val="a"/>
    <w:rsid w:val="008F313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d">
    <w:name w:val="Balloon Text"/>
    <w:basedOn w:val="a"/>
    <w:link w:val="ae"/>
    <w:uiPriority w:val="99"/>
    <w:semiHidden/>
    <w:unhideWhenUsed/>
    <w:rsid w:val="000912D7"/>
    <w:pPr>
      <w:spacing w:after="0"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0912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721B3-FA89-48A7-AC3C-77081F4CD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50</Pages>
  <Words>41878</Words>
  <Characters>23872</Characters>
  <Application>Microsoft Office Word</Application>
  <DocSecurity>0</DocSecurity>
  <Lines>198</Lines>
  <Paragraphs>131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ЦОДР2</dc:creator>
  <cp:lastModifiedBy>Дробина Діана Олександрівна</cp:lastModifiedBy>
  <cp:revision>38</cp:revision>
  <cp:lastPrinted>2022-09-05T07:22:00Z</cp:lastPrinted>
  <dcterms:created xsi:type="dcterms:W3CDTF">2022-06-08T12:23:00Z</dcterms:created>
  <dcterms:modified xsi:type="dcterms:W3CDTF">2022-09-14T05:29:00Z</dcterms:modified>
</cp:coreProperties>
</file>