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741926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488442292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488442292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741926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741926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741926">
        <w:rPr>
          <w:b/>
          <w:bCs/>
          <w:sz w:val="24"/>
          <w:szCs w:val="24"/>
          <w:lang w:val="ru-RU"/>
        </w:rPr>
        <w:t xml:space="preserve">№ </w:t>
      </w:r>
      <w:r w:rsidR="004D1119" w:rsidRPr="00741926">
        <w:rPr>
          <w:b/>
          <w:bCs/>
          <w:sz w:val="24"/>
          <w:szCs w:val="24"/>
          <w:lang w:val="ru-RU"/>
        </w:rPr>
        <w:t xml:space="preserve">ПЗН-64777 </w:t>
      </w:r>
      <w:proofErr w:type="spellStart"/>
      <w:r w:rsidR="004D1119" w:rsidRPr="00741926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741926">
        <w:rPr>
          <w:b/>
          <w:bCs/>
          <w:sz w:val="24"/>
          <w:szCs w:val="24"/>
          <w:lang w:val="ru-RU"/>
        </w:rPr>
        <w:t xml:space="preserve"> 10.04.2024</w:t>
      </w:r>
    </w:p>
    <w:p w14:paraId="781D03CD" w14:textId="77777777" w:rsidR="004D1119" w:rsidRPr="00741926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741926">
        <w:rPr>
          <w:sz w:val="24"/>
          <w:szCs w:val="24"/>
          <w:lang w:val="ru-RU"/>
        </w:rPr>
        <w:t xml:space="preserve">до </w:t>
      </w:r>
      <w:proofErr w:type="spellStart"/>
      <w:r w:rsidRPr="00741926">
        <w:rPr>
          <w:sz w:val="24"/>
          <w:szCs w:val="24"/>
          <w:lang w:val="ru-RU"/>
        </w:rPr>
        <w:t>проєкту</w:t>
      </w:r>
      <w:proofErr w:type="spellEnd"/>
      <w:r w:rsidRPr="00741926">
        <w:rPr>
          <w:sz w:val="24"/>
          <w:szCs w:val="24"/>
          <w:lang w:val="ru-RU"/>
        </w:rPr>
        <w:t xml:space="preserve"> </w:t>
      </w:r>
      <w:proofErr w:type="spellStart"/>
      <w:r w:rsidRPr="00741926">
        <w:rPr>
          <w:sz w:val="24"/>
          <w:szCs w:val="24"/>
          <w:lang w:val="ru-RU"/>
        </w:rPr>
        <w:t>рішення</w:t>
      </w:r>
      <w:proofErr w:type="spellEnd"/>
      <w:r w:rsidRPr="00741926">
        <w:rPr>
          <w:sz w:val="24"/>
          <w:szCs w:val="24"/>
          <w:lang w:val="ru-RU"/>
        </w:rPr>
        <w:t xml:space="preserve"> </w:t>
      </w:r>
      <w:proofErr w:type="spellStart"/>
      <w:r w:rsidRPr="00741926">
        <w:rPr>
          <w:sz w:val="24"/>
          <w:szCs w:val="24"/>
          <w:lang w:val="ru-RU"/>
        </w:rPr>
        <w:t>Київської</w:t>
      </w:r>
      <w:proofErr w:type="spellEnd"/>
      <w:r w:rsidRPr="00741926">
        <w:rPr>
          <w:sz w:val="24"/>
          <w:szCs w:val="24"/>
          <w:lang w:val="ru-RU"/>
        </w:rPr>
        <w:t xml:space="preserve"> </w:t>
      </w:r>
      <w:proofErr w:type="spellStart"/>
      <w:r w:rsidRPr="00741926">
        <w:rPr>
          <w:sz w:val="24"/>
          <w:szCs w:val="24"/>
          <w:lang w:val="ru-RU"/>
        </w:rPr>
        <w:t>міської</w:t>
      </w:r>
      <w:proofErr w:type="spellEnd"/>
      <w:r w:rsidRPr="00741926">
        <w:rPr>
          <w:sz w:val="24"/>
          <w:szCs w:val="24"/>
          <w:lang w:val="ru-RU"/>
        </w:rPr>
        <w:t xml:space="preserve"> ради:</w:t>
      </w:r>
    </w:p>
    <w:p w14:paraId="69E0EA30" w14:textId="70880D0D" w:rsidR="004D1119" w:rsidRDefault="004D1119" w:rsidP="00741926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</w:t>
      </w:r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 xml:space="preserve">ТОВАРИСТВУ З ОБМЕЖЕНОЮ ВІДПОВІДАЛЬНІСТЮ «МУДРА КЕПІТАЛ» </w:t>
      </w:r>
      <w:proofErr w:type="spellStart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>адміністративно-виробничих</w:t>
      </w:r>
      <w:proofErr w:type="spellEnd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>складських</w:t>
      </w:r>
      <w:proofErr w:type="spellEnd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="000430B8" w:rsidRPr="000430B8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proofErr w:type="spellEnd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 xml:space="preserve"> на просп. </w:t>
      </w:r>
      <w:proofErr w:type="spellStart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>Повітряних</w:t>
      </w:r>
      <w:proofErr w:type="spellEnd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 xml:space="preserve"> сил, 64 у </w:t>
      </w:r>
      <w:proofErr w:type="spellStart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>Солом’янському</w:t>
      </w:r>
      <w:proofErr w:type="spellEnd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41926" w:rsidRPr="00741926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6B027B" w14:paraId="59D7EDE9" w14:textId="77777777" w:rsidTr="00741926">
        <w:trPr>
          <w:cantSplit/>
          <w:trHeight w:hRule="exact" w:val="54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741926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741926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«МУДРА КЕПІТАЛ»</w:t>
            </w:r>
          </w:p>
        </w:tc>
      </w:tr>
      <w:tr w:rsidR="004D1119" w:rsidRPr="00741926" w14:paraId="6A6CF238" w14:textId="77777777" w:rsidTr="00741926">
        <w:trPr>
          <w:cantSplit/>
          <w:trHeight w:hRule="exact" w:val="1407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4192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1AC17288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0805561" w14:textId="77777777" w:rsidR="00741926" w:rsidRPr="00741926" w:rsidRDefault="00741926" w:rsidP="0074192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41926">
              <w:rPr>
                <w:i/>
                <w:iCs/>
                <w:sz w:val="24"/>
                <w:szCs w:val="24"/>
                <w:lang w:val="ru-RU"/>
              </w:rPr>
              <w:t>МІШРА АМІТ</w:t>
            </w:r>
          </w:p>
          <w:p w14:paraId="0AB80957" w14:textId="6B313C4C" w:rsidR="00741926" w:rsidRDefault="00741926" w:rsidP="0074192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4192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4192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741926">
              <w:rPr>
                <w:i/>
                <w:iCs/>
                <w:sz w:val="24"/>
                <w:szCs w:val="24"/>
                <w:lang w:val="ru-RU"/>
              </w:rPr>
              <w:t>, просп. Бажана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1926">
              <w:rPr>
                <w:i/>
                <w:iCs/>
                <w:sz w:val="24"/>
                <w:szCs w:val="24"/>
                <w:lang w:val="ru-RU"/>
              </w:rPr>
              <w:t>Миколи</w:t>
            </w:r>
            <w:proofErr w:type="spellEnd"/>
          </w:p>
          <w:p w14:paraId="4387E93A" w14:textId="77777777" w:rsidR="00741926" w:rsidRDefault="00741926" w:rsidP="0074192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25EF9D27" w14:textId="77777777" w:rsidR="00741926" w:rsidRPr="00741926" w:rsidRDefault="00741926" w:rsidP="0074192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41926">
              <w:rPr>
                <w:i/>
                <w:iCs/>
                <w:sz w:val="24"/>
                <w:szCs w:val="24"/>
                <w:lang w:val="ru-RU"/>
              </w:rPr>
              <w:t>ПОЛЬОВА ОЛЕСЯ СЕРГІЇВНА</w:t>
            </w:r>
          </w:p>
          <w:p w14:paraId="13ACE229" w14:textId="2D249281" w:rsidR="004D1119" w:rsidRPr="00A43048" w:rsidRDefault="00741926" w:rsidP="00741926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4192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4192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74192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val="ru-RU"/>
              </w:rPr>
              <w:t>просп</w:t>
            </w:r>
            <w:r w:rsidRPr="00741926">
              <w:rPr>
                <w:i/>
                <w:iCs/>
                <w:sz w:val="24"/>
                <w:szCs w:val="24"/>
                <w:lang w:val="ru-RU"/>
              </w:rPr>
              <w:t xml:space="preserve">. Бажана </w:t>
            </w:r>
            <w:proofErr w:type="spellStart"/>
            <w:r w:rsidRPr="00741926">
              <w:rPr>
                <w:i/>
                <w:iCs/>
                <w:sz w:val="24"/>
                <w:szCs w:val="24"/>
                <w:lang w:val="ru-RU"/>
              </w:rPr>
              <w:t>Миколи</w:t>
            </w:r>
            <w:proofErr w:type="spellEnd"/>
          </w:p>
        </w:tc>
      </w:tr>
      <w:tr w:rsidR="004D1119" w:rsidRPr="00854FAD" w14:paraId="2EEB9864" w14:textId="77777777" w:rsidTr="00741926">
        <w:trPr>
          <w:cantSplit/>
          <w:trHeight w:hRule="exact" w:val="577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74192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16F4FBAA" w:rsidR="004D1119" w:rsidRPr="004D1119" w:rsidRDefault="006E10B3" w:rsidP="00741926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41926">
              <w:rPr>
                <w:i/>
                <w:sz w:val="24"/>
                <w:szCs w:val="24"/>
              </w:rPr>
              <w:t>від</w:t>
            </w:r>
            <w:proofErr w:type="spellEnd"/>
            <w:r w:rsidRPr="00741926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15.03.2024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488442292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741926">
        <w:rPr>
          <w:b/>
          <w:bCs/>
          <w:sz w:val="24"/>
          <w:szCs w:val="24"/>
          <w:lang w:val="ru-RU"/>
        </w:rPr>
        <w:t>8000000000:72:366:0002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741926">
        <w:trPr>
          <w:trHeight w:val="22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D89BF81" w:rsidR="004D1119" w:rsidRPr="00A43048" w:rsidRDefault="004D1119" w:rsidP="00741926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Солом'янський,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. Повітр</w:t>
            </w:r>
            <w:r w:rsidR="00741926">
              <w:rPr>
                <w:i/>
                <w:iCs/>
                <w:sz w:val="24"/>
                <w:szCs w:val="24"/>
              </w:rPr>
              <w:t>яних сил</w:t>
            </w:r>
            <w:r w:rsidRPr="00A43048">
              <w:rPr>
                <w:i/>
                <w:iCs/>
                <w:sz w:val="24"/>
                <w:szCs w:val="24"/>
              </w:rPr>
              <w:t>, 64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0,1132 га</w:t>
            </w:r>
          </w:p>
        </w:tc>
      </w:tr>
      <w:tr w:rsidR="004D1119" w:rsidRPr="006B027B" w14:paraId="0C66F18A" w14:textId="77777777" w:rsidTr="00741926">
        <w:trPr>
          <w:trHeight w:val="53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9B660DB" w:rsidR="004D1119" w:rsidRPr="00A43048" w:rsidRDefault="006E106A" w:rsidP="000430B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741926">
              <w:rPr>
                <w:i/>
                <w:sz w:val="24"/>
                <w:szCs w:val="24"/>
              </w:rPr>
              <w:t xml:space="preserve"> на </w:t>
            </w:r>
            <w:r w:rsidR="000430B8">
              <w:rPr>
                <w:i/>
                <w:sz w:val="24"/>
                <w:szCs w:val="24"/>
              </w:rPr>
              <w:t>10</w:t>
            </w:r>
            <w:r w:rsidR="00741926">
              <w:rPr>
                <w:i/>
                <w:sz w:val="24"/>
                <w:szCs w:val="24"/>
              </w:rPr>
              <w:t xml:space="preserve">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6B027B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89E8199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:rsidRPr="000430B8" w14:paraId="550A073B" w14:textId="77777777" w:rsidTr="00741926">
        <w:trPr>
          <w:trHeight w:val="116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741926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FDA4B42" w:rsidR="00A21758" w:rsidRPr="000430B8" w:rsidRDefault="00C675D8" w:rsidP="00741926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12.04</w:t>
            </w:r>
            <w:r w:rsidRPr="000430B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0430B8" w:rsidRPr="000430B8">
              <w:rPr>
                <w:rStyle w:val="a9"/>
                <w:sz w:val="24"/>
                <w:szCs w:val="24"/>
              </w:rPr>
              <w:t>для експлуатації та обслуговування адміністративно-виробничих та складських будівель і споруд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AB416B2" w:rsidR="00E93A88" w:rsidRPr="00A43048" w:rsidRDefault="00F676AF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F676AF">
              <w:rPr>
                <w:rStyle w:val="a9"/>
                <w:sz w:val="24"/>
                <w:szCs w:val="24"/>
              </w:rPr>
              <w:t>1 119 591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 w:rsidRPr="00F676AF">
              <w:rPr>
                <w:rStyle w:val="a9"/>
                <w:sz w:val="24"/>
                <w:szCs w:val="24"/>
              </w:rPr>
              <w:t>63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6B027B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3EB9CC38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5E9737C" w14:textId="77777777" w:rsidR="00741926" w:rsidRPr="00DD3D55" w:rsidRDefault="00741926" w:rsidP="00741926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48003D4E" w14:textId="16C6D734" w:rsidR="00741926" w:rsidRDefault="00741926" w:rsidP="00741926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Відповідно до статті 123 Земельного кодексу України, враховуючи, що земельна ділянка зареєстрована в</w:t>
      </w:r>
      <w:r>
        <w:rPr>
          <w:sz w:val="24"/>
          <w:szCs w:val="24"/>
          <w:lang w:val="uk-UA"/>
        </w:rPr>
        <w:t xml:space="preserve"> Державному земельному кадастрі</w:t>
      </w:r>
      <w:r w:rsidRPr="00DD3D55">
        <w:rPr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Pr="00741926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.08.2022</w:t>
      </w:r>
      <w:r w:rsidRPr="00741926">
        <w:rPr>
          <w:sz w:val="24"/>
          <w:szCs w:val="24"/>
          <w:lang w:val="uk-UA"/>
        </w:rPr>
        <w:t>, номер відомостей про речове право 47659120</w:t>
      </w:r>
      <w:r w:rsidRPr="00DD3D55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DD3D55">
        <w:rPr>
          <w:sz w:val="24"/>
          <w:szCs w:val="24"/>
          <w:lang w:val="uk-UA"/>
        </w:rPr>
        <w:t>проєкт</w:t>
      </w:r>
      <w:proofErr w:type="spellEnd"/>
      <w:r w:rsidRPr="00DD3D55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4C3CAA55" w14:textId="0F79FC76" w:rsidR="00741926" w:rsidRDefault="00741926" w:rsidP="00741926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55D6F5FC" w14:textId="77777777" w:rsidR="006B027B" w:rsidRPr="00DD3D55" w:rsidRDefault="006B027B" w:rsidP="00741926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4E5F6648" w14:textId="77777777" w:rsidR="00741926" w:rsidRPr="00DD3D55" w:rsidRDefault="00741926" w:rsidP="00741926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3CE3A51C" w14:textId="77777777" w:rsidR="00741926" w:rsidRDefault="00741926" w:rsidP="00741926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0441EB8E" w14:textId="77777777" w:rsidR="00741926" w:rsidRPr="006B027B" w:rsidRDefault="00741926" w:rsidP="00741926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16"/>
          <w:szCs w:val="16"/>
          <w:lang w:val="uk-UA"/>
        </w:rPr>
      </w:pPr>
    </w:p>
    <w:p w14:paraId="6FF66BE4" w14:textId="77777777" w:rsidR="00741926" w:rsidRPr="00DD3D55" w:rsidRDefault="00741926" w:rsidP="00741926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741926" w:rsidRPr="006B027B" w14:paraId="1A387F95" w14:textId="77777777" w:rsidTr="00906C6C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0AB4" w14:textId="77777777" w:rsidR="00741926" w:rsidRPr="00DD3D55" w:rsidRDefault="00741926" w:rsidP="00906C6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2625856B" w14:textId="77777777" w:rsidR="00741926" w:rsidRPr="00DD3D55" w:rsidRDefault="00741926" w:rsidP="00906C6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E2D" w14:textId="4F4ADD83" w:rsidR="00741926" w:rsidRPr="00DD3D55" w:rsidRDefault="00741926" w:rsidP="00741926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 будівля (літ. А) загальною площею 1841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м, яка перебуває у власності 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</w:t>
            </w:r>
            <w:r>
              <w:rPr>
                <w:rFonts w:ascii="Times New Roman" w:eastAsia="Times New Roman" w:hAnsi="Times New Roman" w:cs="Times New Roman"/>
                <w:i/>
              </w:rPr>
              <w:t>МУДРА КЕПІТАЛ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14.12.2016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>
              <w:rPr>
                <w:rFonts w:ascii="Times New Roman" w:eastAsia="Times New Roman" w:hAnsi="Times New Roman" w:cs="Times New Roman"/>
                <w:i/>
              </w:rPr>
              <w:t>18017793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>)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03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№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372631904).</w:t>
            </w:r>
          </w:p>
        </w:tc>
      </w:tr>
      <w:tr w:rsidR="00741926" w:rsidRPr="006B027B" w14:paraId="6F83446A" w14:textId="77777777" w:rsidTr="00906C6C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498E" w14:textId="77777777" w:rsidR="00741926" w:rsidRPr="00DD3D55" w:rsidRDefault="00741926" w:rsidP="00906C6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892" w14:textId="4892B73D" w:rsidR="00741926" w:rsidRPr="00B94F49" w:rsidRDefault="00741926" w:rsidP="00741926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</w:t>
            </w:r>
            <w:r w:rsidRPr="00741926">
              <w:rPr>
                <w:rFonts w:ascii="Times New Roman" w:eastAsia="Times New Roman" w:hAnsi="Times New Roman" w:cs="Times New Roman"/>
                <w:i/>
              </w:rPr>
              <w:t>відно до детального плану 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41926">
              <w:rPr>
                <w:rFonts w:ascii="Times New Roman" w:eastAsia="Times New Roman" w:hAnsi="Times New Roman" w:cs="Times New Roman"/>
                <w:i/>
              </w:rPr>
              <w:t xml:space="preserve">в межах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741926">
              <w:rPr>
                <w:rFonts w:ascii="Times New Roman" w:eastAsia="Times New Roman" w:hAnsi="Times New Roman" w:cs="Times New Roman"/>
                <w:i/>
              </w:rPr>
              <w:t xml:space="preserve">вул. Донецької, Повітрофлотського </w:t>
            </w:r>
            <w:proofErr w:type="spellStart"/>
            <w:r w:rsidRPr="00741926">
              <w:rPr>
                <w:rFonts w:ascii="Times New Roman" w:eastAsia="Times New Roman" w:hAnsi="Times New Roman" w:cs="Times New Roman"/>
                <w:i/>
              </w:rPr>
              <w:t>просп</w:t>
            </w:r>
            <w:proofErr w:type="spellEnd"/>
            <w:r w:rsidRPr="00741926">
              <w:rPr>
                <w:rFonts w:ascii="Times New Roman" w:eastAsia="Times New Roman" w:hAnsi="Times New Roman" w:cs="Times New Roman"/>
                <w:i/>
              </w:rPr>
              <w:t>., вул. Смілянської,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741926">
              <w:rPr>
                <w:rFonts w:ascii="Times New Roman" w:eastAsia="Times New Roman" w:hAnsi="Times New Roman" w:cs="Times New Roman"/>
                <w:i/>
              </w:rPr>
              <w:t>вул. Фастівської та залізниці у Солом’янському районі м. Києва,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41926">
              <w:rPr>
                <w:rFonts w:ascii="Times New Roman" w:eastAsia="Times New Roman" w:hAnsi="Times New Roman" w:cs="Times New Roman"/>
                <w:i/>
              </w:rPr>
              <w:t>затвердженого рішенням Київської міської ради від 20.12.2017 № 1006/4013, земельна ділянка, за функціональним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41926">
              <w:rPr>
                <w:rFonts w:ascii="Times New Roman" w:eastAsia="Times New Roman" w:hAnsi="Times New Roman" w:cs="Times New Roman"/>
                <w:i/>
              </w:rPr>
              <w:t>призначенням відноситься до промислової 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Pr="00741926">
              <w:rPr>
                <w:rFonts w:ascii="Times New Roman" w:eastAsia="Times New Roman" w:hAnsi="Times New Roman" w:cs="Times New Roman"/>
                <w:i/>
              </w:rPr>
              <w:t>27.03.2024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Pr="00741926">
              <w:rPr>
                <w:rFonts w:ascii="Times New Roman" w:eastAsia="Times New Roman" w:hAnsi="Times New Roman" w:cs="Times New Roman"/>
                <w:i/>
              </w:rPr>
              <w:t>055-3007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741926" w:rsidRPr="006B027B" w14:paraId="6EEECAA3" w14:textId="77777777" w:rsidTr="00906C6C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8C5F" w14:textId="77777777" w:rsidR="00741926" w:rsidRPr="00DD3D55" w:rsidRDefault="00741926" w:rsidP="00906C6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6FE9E7B5" w14:textId="77777777" w:rsidR="00741926" w:rsidRPr="00DD3D55" w:rsidRDefault="00741926" w:rsidP="00906C6C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7B6B0ABA" w14:textId="77777777" w:rsidR="00741926" w:rsidRPr="00DD3D55" w:rsidRDefault="00741926" w:rsidP="00906C6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B10" w14:textId="7956A9B5" w:rsidR="00741926" w:rsidRPr="003C4573" w:rsidRDefault="00741926" w:rsidP="00741926">
            <w:pPr>
              <w:pStyle w:val="a5"/>
              <w:spacing w:line="240" w:lineRule="auto"/>
              <w:ind w:firstLine="3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3C4573">
              <w:rPr>
                <w:i/>
                <w:sz w:val="24"/>
                <w:szCs w:val="24"/>
              </w:rPr>
              <w:t>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Києва та про</w:t>
            </w:r>
            <w:r>
              <w:rPr>
                <w:i/>
                <w:sz w:val="24"/>
                <w:szCs w:val="24"/>
              </w:rPr>
              <w:t>е</w:t>
            </w:r>
            <w:r w:rsidRPr="003C4573">
              <w:rPr>
                <w:i/>
                <w:sz w:val="24"/>
                <w:szCs w:val="24"/>
              </w:rPr>
              <w:t>кту планування його приміської зони на період до 2020 року,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br/>
            </w:r>
            <w:r w:rsidRPr="003C4573">
              <w:rPr>
                <w:i/>
                <w:sz w:val="24"/>
                <w:szCs w:val="24"/>
              </w:rPr>
              <w:t>від 28.03.2002 № 370/1804,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земельна ділянка за функціональним призначенням </w:t>
            </w:r>
            <w:r>
              <w:rPr>
                <w:i/>
                <w:sz w:val="24"/>
                <w:szCs w:val="24"/>
              </w:rPr>
              <w:t>належить до промислової т</w:t>
            </w:r>
            <w:r w:rsidRPr="00963597">
              <w:rPr>
                <w:i/>
                <w:sz w:val="24"/>
                <w:szCs w:val="24"/>
              </w:rPr>
              <w:t>ериторії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741926" w:rsidRPr="006B027B" w14:paraId="0D264D0D" w14:textId="77777777" w:rsidTr="00906C6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C9A5" w14:textId="77777777" w:rsidR="00741926" w:rsidRPr="00DD3D55" w:rsidRDefault="00741926" w:rsidP="00906C6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7A7" w14:textId="6617A05B" w:rsidR="00741926" w:rsidRPr="00DD3D55" w:rsidRDefault="00741926" w:rsidP="00741926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41926">
              <w:rPr>
                <w:bCs/>
                <w:i/>
                <w:sz w:val="24"/>
                <w:szCs w:val="24"/>
              </w:rPr>
              <w:t>17.08.2022, номер відомостей про речове право 47659120</w:t>
            </w:r>
            <w:r w:rsidRPr="00DD3D55">
              <w:rPr>
                <w:bCs/>
                <w:i/>
                <w:sz w:val="24"/>
                <w:szCs w:val="24"/>
              </w:rPr>
              <w:t xml:space="preserve"> (інформація з Державного реєстру речових прав</w:t>
            </w:r>
            <w:r>
              <w:rPr>
                <w:bCs/>
                <w:i/>
                <w:sz w:val="24"/>
                <w:szCs w:val="24"/>
              </w:rPr>
              <w:t xml:space="preserve"> на нерухоме майно </w:t>
            </w:r>
            <w:r w:rsidRPr="00DD3D55">
              <w:rPr>
                <w:bCs/>
                <w:i/>
                <w:sz w:val="24"/>
                <w:szCs w:val="24"/>
              </w:rPr>
              <w:t xml:space="preserve">від </w:t>
            </w:r>
            <w:r>
              <w:rPr>
                <w:bCs/>
                <w:i/>
                <w:sz w:val="24"/>
                <w:szCs w:val="24"/>
              </w:rPr>
              <w:t>03</w:t>
            </w:r>
            <w:r w:rsidRPr="00DD3D55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04</w:t>
            </w:r>
            <w:r w:rsidRPr="00DD3D55">
              <w:rPr>
                <w:bCs/>
                <w:i/>
                <w:sz w:val="24"/>
                <w:szCs w:val="24"/>
              </w:rPr>
              <w:t>.202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DD3D55">
              <w:rPr>
                <w:bCs/>
                <w:i/>
                <w:sz w:val="24"/>
                <w:szCs w:val="24"/>
              </w:rPr>
              <w:t xml:space="preserve"> № </w:t>
            </w:r>
            <w:r>
              <w:rPr>
                <w:bCs/>
                <w:i/>
                <w:sz w:val="24"/>
                <w:szCs w:val="24"/>
              </w:rPr>
              <w:t>372631631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741926" w:rsidRPr="006B027B" w14:paraId="2D73F39E" w14:textId="77777777" w:rsidTr="00906C6C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94DD" w14:textId="77777777" w:rsidR="00741926" w:rsidRPr="00DD3D55" w:rsidRDefault="00741926" w:rsidP="00906C6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27698B0C" w14:textId="77777777" w:rsidR="00741926" w:rsidRPr="00DD3D55" w:rsidRDefault="00741926" w:rsidP="00906C6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E02" w14:textId="77777777" w:rsidR="00741926" w:rsidRPr="00DD3D55" w:rsidRDefault="00741926" w:rsidP="00906C6C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741926" w:rsidRPr="006B027B" w14:paraId="31D3F04F" w14:textId="77777777" w:rsidTr="00906C6C">
        <w:trPr>
          <w:trHeight w:val="5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B36A" w14:textId="77777777" w:rsidR="00741926" w:rsidRPr="00DD3D55" w:rsidRDefault="00741926" w:rsidP="00906C6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A21" w14:textId="5C49D632" w:rsidR="00741926" w:rsidRDefault="00741926" w:rsidP="00906C6C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сформована та зареєстрована у Державному земельному кадастрі за результатами поділу земельної ділянки </w:t>
            </w:r>
            <w:r w:rsidRPr="00401312">
              <w:rPr>
                <w:rFonts w:ascii="Times New Roman" w:hAnsi="Times New Roman" w:cs="Times New Roman"/>
                <w:i/>
              </w:rPr>
              <w:t xml:space="preserve">площею </w:t>
            </w:r>
            <w:r w:rsidR="000430B8">
              <w:rPr>
                <w:rFonts w:ascii="Times New Roman" w:hAnsi="Times New Roman" w:cs="Times New Roman"/>
                <w:i/>
              </w:rPr>
              <w:t xml:space="preserve">2,6039 га </w:t>
            </w:r>
            <w:r w:rsidRPr="00401312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="000430B8" w:rsidRPr="000430B8">
              <w:rPr>
                <w:rFonts w:ascii="Times New Roman" w:hAnsi="Times New Roman" w:cs="Times New Roman"/>
                <w:i/>
              </w:rPr>
              <w:t>72:366:0003</w:t>
            </w:r>
            <w:r w:rsidRPr="00401312">
              <w:rPr>
                <w:rFonts w:ascii="Times New Roman" w:hAnsi="Times New Roman" w:cs="Times New Roman"/>
                <w:i/>
              </w:rPr>
              <w:t xml:space="preserve">) на </w:t>
            </w:r>
            <w:proofErr w:type="spellStart"/>
            <w:r w:rsidR="000430B8" w:rsidRPr="000430B8">
              <w:rPr>
                <w:rFonts w:ascii="Times New Roman" w:hAnsi="Times New Roman" w:cs="Times New Roman"/>
                <w:i/>
              </w:rPr>
              <w:t>просп</w:t>
            </w:r>
            <w:proofErr w:type="spellEnd"/>
            <w:r w:rsidR="000430B8" w:rsidRPr="000430B8">
              <w:rPr>
                <w:rFonts w:ascii="Times New Roman" w:hAnsi="Times New Roman" w:cs="Times New Roman"/>
                <w:i/>
              </w:rPr>
              <w:t>. Повітрофлотськ</w:t>
            </w:r>
            <w:r w:rsidR="000430B8">
              <w:rPr>
                <w:rFonts w:ascii="Times New Roman" w:hAnsi="Times New Roman" w:cs="Times New Roman"/>
                <w:i/>
              </w:rPr>
              <w:t xml:space="preserve">ому  </w:t>
            </w:r>
            <w:r>
              <w:rPr>
                <w:rFonts w:ascii="Times New Roman" w:hAnsi="Times New Roman" w:cs="Times New Roman"/>
                <w:i/>
              </w:rPr>
              <w:t xml:space="preserve">(сучасна назва – </w:t>
            </w:r>
            <w:proofErr w:type="spellStart"/>
            <w:r w:rsidR="000430B8">
              <w:rPr>
                <w:rFonts w:ascii="Times New Roman" w:hAnsi="Times New Roman" w:cs="Times New Roman"/>
                <w:i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П</w:t>
            </w:r>
            <w:r w:rsidR="000430B8">
              <w:rPr>
                <w:rFonts w:ascii="Times New Roman" w:hAnsi="Times New Roman" w:cs="Times New Roman"/>
                <w:i/>
              </w:rPr>
              <w:t>овітряних сил</w:t>
            </w:r>
            <w:r>
              <w:rPr>
                <w:rFonts w:ascii="Times New Roman" w:hAnsi="Times New Roman" w:cs="Times New Roman"/>
                <w:i/>
              </w:rPr>
              <w:t xml:space="preserve">), </w:t>
            </w:r>
            <w:r w:rsidR="000430B8">
              <w:rPr>
                <w:rFonts w:ascii="Times New Roman" w:hAnsi="Times New Roman" w:cs="Times New Roman"/>
                <w:i/>
              </w:rPr>
              <w:t>64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01312">
              <w:rPr>
                <w:rFonts w:ascii="Times New Roman" w:hAnsi="Times New Roman" w:cs="Times New Roman"/>
                <w:i/>
              </w:rPr>
              <w:t xml:space="preserve">у </w:t>
            </w:r>
            <w:r w:rsidR="000430B8">
              <w:rPr>
                <w:rFonts w:ascii="Times New Roman" w:hAnsi="Times New Roman" w:cs="Times New Roman"/>
                <w:i/>
              </w:rPr>
              <w:t xml:space="preserve">Солом’янському </w:t>
            </w:r>
            <w:r w:rsidRPr="00401312">
              <w:rPr>
                <w:rFonts w:ascii="Times New Roman" w:hAnsi="Times New Roman" w:cs="Times New Roman"/>
                <w:i/>
              </w:rPr>
              <w:t>районі м</w:t>
            </w:r>
            <w:r>
              <w:rPr>
                <w:rFonts w:ascii="Times New Roman" w:hAnsi="Times New Roman" w:cs="Times New Roman"/>
                <w:i/>
              </w:rPr>
              <w:t>. </w:t>
            </w:r>
            <w:r w:rsidRPr="00401312">
              <w:rPr>
                <w:rFonts w:ascii="Times New Roman" w:hAnsi="Times New Roman" w:cs="Times New Roman"/>
                <w:i/>
              </w:rPr>
              <w:t>Києва</w:t>
            </w:r>
            <w:r>
              <w:rPr>
                <w:rFonts w:ascii="Times New Roman" w:hAnsi="Times New Roman" w:cs="Times New Roman"/>
                <w:i/>
              </w:rPr>
              <w:t xml:space="preserve">, яка на підставі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br/>
              <w:t xml:space="preserve">від </w:t>
            </w:r>
            <w:r w:rsidR="000430B8" w:rsidRPr="000430B8">
              <w:rPr>
                <w:rFonts w:ascii="Times New Roman" w:hAnsi="Times New Roman" w:cs="Times New Roman"/>
                <w:i/>
              </w:rPr>
              <w:t>15.03.2007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6369C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430B8" w:rsidRPr="000430B8">
              <w:rPr>
                <w:rFonts w:ascii="Times New Roman" w:hAnsi="Times New Roman" w:cs="Times New Roman"/>
                <w:i/>
              </w:rPr>
              <w:t>301/962</w:t>
            </w:r>
            <w:r w:rsidRPr="0096369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була передана в оренду на 1</w:t>
            </w:r>
            <w:r w:rsidR="000430B8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 xml:space="preserve"> років </w:t>
            </w:r>
            <w:r w:rsidR="000430B8">
              <w:rPr>
                <w:rFonts w:ascii="Times New Roman" w:hAnsi="Times New Roman" w:cs="Times New Roman"/>
                <w:i/>
              </w:rPr>
              <w:t>п</w:t>
            </w:r>
            <w:r w:rsidR="000430B8" w:rsidRPr="000430B8">
              <w:rPr>
                <w:rFonts w:ascii="Times New Roman" w:hAnsi="Times New Roman" w:cs="Times New Roman"/>
                <w:i/>
              </w:rPr>
              <w:t>риватн</w:t>
            </w:r>
            <w:r w:rsidR="000430B8">
              <w:rPr>
                <w:rFonts w:ascii="Times New Roman" w:hAnsi="Times New Roman" w:cs="Times New Roman"/>
                <w:i/>
              </w:rPr>
              <w:t>ому</w:t>
            </w:r>
            <w:r w:rsidR="000430B8" w:rsidRPr="000430B8">
              <w:rPr>
                <w:rFonts w:ascii="Times New Roman" w:hAnsi="Times New Roman" w:cs="Times New Roman"/>
                <w:i/>
              </w:rPr>
              <w:t xml:space="preserve"> акціонерн</w:t>
            </w:r>
            <w:r w:rsidR="000430B8">
              <w:rPr>
                <w:rFonts w:ascii="Times New Roman" w:hAnsi="Times New Roman" w:cs="Times New Roman"/>
                <w:i/>
              </w:rPr>
              <w:t>ому</w:t>
            </w:r>
            <w:r w:rsidR="000430B8" w:rsidRPr="000430B8">
              <w:rPr>
                <w:rFonts w:ascii="Times New Roman" w:hAnsi="Times New Roman" w:cs="Times New Roman"/>
                <w:i/>
              </w:rPr>
              <w:t xml:space="preserve"> товариств</w:t>
            </w:r>
            <w:r w:rsidR="000430B8">
              <w:rPr>
                <w:rFonts w:ascii="Times New Roman" w:hAnsi="Times New Roman" w:cs="Times New Roman"/>
                <w:i/>
              </w:rPr>
              <w:t>у</w:t>
            </w:r>
            <w:r w:rsidR="000430B8" w:rsidRPr="000430B8">
              <w:rPr>
                <w:rFonts w:ascii="Times New Roman" w:hAnsi="Times New Roman" w:cs="Times New Roman"/>
                <w:i/>
              </w:rPr>
              <w:t xml:space="preserve"> </w:t>
            </w:r>
            <w:r w:rsidR="000430B8">
              <w:rPr>
                <w:rFonts w:ascii="Times New Roman" w:hAnsi="Times New Roman" w:cs="Times New Roman"/>
                <w:i/>
              </w:rPr>
              <w:t>«</w:t>
            </w:r>
            <w:r w:rsidR="000430B8" w:rsidRPr="000430B8">
              <w:rPr>
                <w:rFonts w:ascii="Times New Roman" w:hAnsi="Times New Roman" w:cs="Times New Roman"/>
                <w:i/>
              </w:rPr>
              <w:t>5-й Київський авторемонтний завод</w:t>
            </w:r>
            <w:r w:rsidR="000430B8">
              <w:rPr>
                <w:rFonts w:ascii="Times New Roman" w:hAnsi="Times New Roman" w:cs="Times New Roman"/>
                <w:i/>
              </w:rPr>
              <w:t xml:space="preserve">» </w:t>
            </w:r>
            <w:r w:rsidR="000430B8" w:rsidRPr="000430B8">
              <w:rPr>
                <w:rFonts w:ascii="Times New Roman" w:hAnsi="Times New Roman" w:cs="Times New Roman"/>
                <w:i/>
              </w:rPr>
              <w:t>для експлуатації та обслуговування адміністративно-виробничих та складських будівель і споруд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bookmarkStart w:id="0" w:name="_GoBack"/>
            <w:r>
              <w:rPr>
                <w:rFonts w:ascii="Times New Roman" w:hAnsi="Times New Roman" w:cs="Times New Roman"/>
                <w:i/>
              </w:rPr>
              <w:t xml:space="preserve">договір оренди земельної ділянки від </w:t>
            </w:r>
            <w:r w:rsidR="000430B8" w:rsidRPr="000430B8">
              <w:rPr>
                <w:rFonts w:ascii="Times New Roman" w:hAnsi="Times New Roman" w:cs="Times New Roman"/>
                <w:i/>
              </w:rPr>
              <w:t>26.06.2007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="000430B8" w:rsidRPr="000430B8">
              <w:rPr>
                <w:rFonts w:ascii="Times New Roman" w:hAnsi="Times New Roman" w:cs="Times New Roman"/>
                <w:i/>
              </w:rPr>
              <w:t>72-6-00426</w:t>
            </w:r>
            <w:bookmarkEnd w:id="0"/>
            <w:r>
              <w:rPr>
                <w:rFonts w:ascii="Times New Roman" w:hAnsi="Times New Roman" w:cs="Times New Roman"/>
                <w:i/>
              </w:rPr>
              <w:t xml:space="preserve">, термін дії оренди закінчився </w:t>
            </w:r>
            <w:r w:rsidR="000430B8" w:rsidRPr="000430B8">
              <w:rPr>
                <w:rFonts w:ascii="Times New Roman" w:hAnsi="Times New Roman" w:cs="Times New Roman"/>
                <w:i/>
              </w:rPr>
              <w:t>26.06.2022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40816EE9" w14:textId="3DFD3E94" w:rsidR="00741926" w:rsidRDefault="00741926" w:rsidP="00906C6C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терміну дії договору оренди вказаної земельної ділянки Київська міська рада не приймала.</w:t>
            </w:r>
          </w:p>
          <w:p w14:paraId="410D1F1E" w14:textId="19F1ADBF" w:rsidR="006B027B" w:rsidRDefault="006B027B" w:rsidP="006B027B">
            <w:pPr>
              <w:spacing w:line="225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ехнічна документація із землеустрою </w:t>
            </w:r>
            <w:r>
              <w:rPr>
                <w:rFonts w:ascii="Times New Roman" w:hAnsi="Times New Roman" w:cs="Times New Roman"/>
                <w:i/>
              </w:rPr>
              <w:t>щодо поділу земельної ділянки з кадастровим номером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01312">
              <w:rPr>
                <w:rFonts w:ascii="Times New Roman" w:hAnsi="Times New Roman" w:cs="Times New Roman"/>
                <w:i/>
              </w:rPr>
              <w:t>8000000000:</w:t>
            </w:r>
            <w:r w:rsidRPr="000430B8">
              <w:rPr>
                <w:rFonts w:ascii="Times New Roman" w:hAnsi="Times New Roman" w:cs="Times New Roman"/>
                <w:i/>
              </w:rPr>
              <w:t>72:366:0003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затверджена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замовником відповідно до статті 186  Земельного кодексу України (в редакції чинній на момент розробки технічної документації) та погоджена у порядку визначеному статтею 186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Земельного кодексу України (в редакції чинній на момент розробки технічної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документації).</w:t>
            </w:r>
          </w:p>
          <w:p w14:paraId="4088C247" w14:textId="77777777" w:rsidR="00741926" w:rsidRPr="00DD3D55" w:rsidRDefault="00741926" w:rsidP="00906C6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ідпунктом 2.8 пункту 2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Cуду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991EB45" w14:textId="77777777" w:rsidR="00741926" w:rsidRPr="00DD3D55" w:rsidRDefault="00741926" w:rsidP="00906C6C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DFB88DD" w14:textId="77777777" w:rsidR="00741926" w:rsidRPr="00DD3D55" w:rsidRDefault="00741926" w:rsidP="00906C6C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45BE551C" w14:textId="77777777" w:rsidR="00741926" w:rsidRPr="00DD3D55" w:rsidRDefault="00741926" w:rsidP="00906C6C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D3D5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D3D5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AB6D813" w14:textId="77777777" w:rsidR="00741926" w:rsidRPr="006B027B" w:rsidRDefault="00741926" w:rsidP="00741926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b/>
          <w:bCs/>
          <w:sz w:val="16"/>
          <w:szCs w:val="16"/>
          <w:lang w:val="uk-UA"/>
        </w:rPr>
      </w:pPr>
    </w:p>
    <w:p w14:paraId="438C0E6B" w14:textId="77777777" w:rsidR="00741926" w:rsidRPr="00DD3D55" w:rsidRDefault="00741926" w:rsidP="00741926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6F11FD94" w14:textId="77777777" w:rsidR="00741926" w:rsidRPr="00DD3D55" w:rsidRDefault="00741926" w:rsidP="007419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203A0763" w14:textId="77777777" w:rsidR="00741926" w:rsidRPr="00DD3D55" w:rsidRDefault="00741926" w:rsidP="007419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6D3A14BD" w14:textId="77777777" w:rsidR="00741926" w:rsidRPr="00DD3D55" w:rsidRDefault="00741926" w:rsidP="007419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683A8434" w14:textId="77777777" w:rsidR="00741926" w:rsidRPr="006B027B" w:rsidRDefault="00741926" w:rsidP="007419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7EEAE50" w14:textId="77777777" w:rsidR="00741926" w:rsidRPr="00DD3D55" w:rsidRDefault="00741926" w:rsidP="00741926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0AA1EA5D" w14:textId="77777777" w:rsidR="00741926" w:rsidRPr="00DD3D55" w:rsidRDefault="00741926" w:rsidP="0074192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0A8A737" w14:textId="72E70911" w:rsidR="00741926" w:rsidRPr="00DD3D55" w:rsidRDefault="00741926" w:rsidP="007419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F676AF" w:rsidRPr="00F676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33 587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F676AF" w:rsidRPr="00F676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75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612389A6" w14:textId="77777777" w:rsidR="00741926" w:rsidRPr="006B027B" w:rsidRDefault="00741926" w:rsidP="00741926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16"/>
          <w:szCs w:val="16"/>
          <w:lang w:val="uk-UA"/>
        </w:rPr>
      </w:pPr>
    </w:p>
    <w:p w14:paraId="2B6486A4" w14:textId="77777777" w:rsidR="00741926" w:rsidRPr="00DD3D55" w:rsidRDefault="00741926" w:rsidP="00741926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4A8DFEA5" w14:textId="77777777" w:rsidR="00741926" w:rsidRPr="00DD3D55" w:rsidRDefault="00741926" w:rsidP="00741926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DD3D55">
        <w:rPr>
          <w:sz w:val="24"/>
          <w:szCs w:val="24"/>
          <w:lang w:val="uk-UA"/>
        </w:rPr>
        <w:t>проєкту</w:t>
      </w:r>
      <w:proofErr w:type="spellEnd"/>
      <w:r w:rsidRPr="00DD3D55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446EDB34" w14:textId="77777777" w:rsidR="00741926" w:rsidRPr="006B027B" w:rsidRDefault="00741926" w:rsidP="00741926">
      <w:pPr>
        <w:pStyle w:val="1"/>
        <w:shd w:val="clear" w:color="auto" w:fill="auto"/>
        <w:spacing w:after="0"/>
        <w:ind w:firstLine="426"/>
        <w:contextualSpacing/>
        <w:rPr>
          <w:sz w:val="16"/>
          <w:szCs w:val="16"/>
          <w:lang w:val="uk-UA"/>
        </w:rPr>
      </w:pPr>
    </w:p>
    <w:p w14:paraId="6BDC3CDE" w14:textId="77777777" w:rsidR="00741926" w:rsidRPr="00DD3D55" w:rsidRDefault="00741926" w:rsidP="00741926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7B180ED3" w14:textId="77777777" w:rsidR="00741926" w:rsidRPr="00DD3D55" w:rsidRDefault="00741926" w:rsidP="00741926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64FDB05B" w14:textId="77777777" w:rsidR="00741926" w:rsidRPr="00DD3D55" w:rsidRDefault="00741926" w:rsidP="00741926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741926" w:rsidRPr="00DD3D55" w14:paraId="015179C2" w14:textId="77777777" w:rsidTr="00906C6C">
        <w:trPr>
          <w:trHeight w:val="287"/>
        </w:trPr>
        <w:tc>
          <w:tcPr>
            <w:tcW w:w="4814" w:type="dxa"/>
            <w:hideMark/>
          </w:tcPr>
          <w:p w14:paraId="73638F10" w14:textId="77777777" w:rsidR="00741926" w:rsidRPr="00DD3D55" w:rsidRDefault="00741926" w:rsidP="00906C6C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4D744A41" w14:textId="77777777" w:rsidR="00741926" w:rsidRPr="00DD3D55" w:rsidRDefault="00741926" w:rsidP="00906C6C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DB8A84C" w14:textId="77777777" w:rsidR="00741926" w:rsidRPr="00DD3D55" w:rsidRDefault="00741926" w:rsidP="00F676AF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sectPr w:rsidR="00741926" w:rsidRPr="00DD3D55" w:rsidSect="006B027B">
      <w:headerReference w:type="default" r:id="rId11"/>
      <w:pgSz w:w="11906" w:h="16838" w:code="9"/>
      <w:pgMar w:top="993" w:right="75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77E0" w14:textId="77777777" w:rsidR="00BB2B73" w:rsidRDefault="00BB2B73" w:rsidP="004D1119">
      <w:pPr>
        <w:spacing w:after="0" w:line="240" w:lineRule="auto"/>
      </w:pPr>
      <w:r>
        <w:separator/>
      </w:r>
    </w:p>
  </w:endnote>
  <w:endnote w:type="continuationSeparator" w:id="0">
    <w:p w14:paraId="219F81FB" w14:textId="77777777" w:rsidR="00BB2B73" w:rsidRDefault="00BB2B73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83463" w14:textId="77777777" w:rsidR="00BB2B73" w:rsidRDefault="00BB2B73" w:rsidP="004D1119">
      <w:pPr>
        <w:spacing w:after="0" w:line="240" w:lineRule="auto"/>
      </w:pPr>
      <w:r>
        <w:separator/>
      </w:r>
    </w:p>
  </w:footnote>
  <w:footnote w:type="continuationSeparator" w:id="0">
    <w:p w14:paraId="5450FA6D" w14:textId="77777777" w:rsidR="00BB2B73" w:rsidRDefault="00BB2B73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F5E2A4D">
              <wp:simplePos x="0" y="0"/>
              <wp:positionH relativeFrom="column">
                <wp:posOffset>1137285</wp:posOffset>
              </wp:positionH>
              <wp:positionV relativeFrom="paragraph">
                <wp:posOffset>-408940</wp:posOffset>
              </wp:positionV>
              <wp:extent cx="4987925" cy="55943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792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12207564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7285F5AD" w14:textId="77777777" w:rsidR="00741926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7ED2A80D" w:rsidR="00854FAD" w:rsidRPr="00643941" w:rsidRDefault="00854FAD" w:rsidP="00741926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Pr="0074192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ПЗН-64777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10.04.2024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74192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4192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488442292</w:t>
                              </w:r>
                            </w:p>
                            <w:p w14:paraId="46F472CC" w14:textId="075DD942" w:rsidR="00854FAD" w:rsidRPr="00854FAD" w:rsidRDefault="00854FAD" w:rsidP="00741926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6B027B" w:rsidRPr="006B027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32.2pt;width:392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22075648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7285F5AD" w14:textId="77777777" w:rsidR="00741926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7ED2A80D" w:rsidR="00854FAD" w:rsidRPr="00643941" w:rsidRDefault="00854FAD" w:rsidP="00741926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74192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ПЗН-64777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10.04.2024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74192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4192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488442292</w:t>
                        </w:r>
                      </w:p>
                      <w:p w14:paraId="46F472CC" w14:textId="075DD942" w:rsidR="00854FAD" w:rsidRPr="00854FAD" w:rsidRDefault="00854FAD" w:rsidP="00741926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6B027B" w:rsidRPr="006B027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430B8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B027B"/>
    <w:rsid w:val="006C7FB9"/>
    <w:rsid w:val="006E106A"/>
    <w:rsid w:val="006E10B3"/>
    <w:rsid w:val="006F2E3B"/>
    <w:rsid w:val="00741926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B2B73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676AF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741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1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89A0-850C-4277-8C68-5F1D5D9D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7967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Рабець Максим Миколайович</cp:lastModifiedBy>
  <cp:revision>56</cp:revision>
  <cp:lastPrinted>2024-04-11T07:25:00Z</cp:lastPrinted>
  <dcterms:created xsi:type="dcterms:W3CDTF">2020-11-06T14:51:00Z</dcterms:created>
  <dcterms:modified xsi:type="dcterms:W3CDTF">2024-04-11T07:29:00Z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