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472539420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472539420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0B7A81">
        <w:rPr>
          <w:b/>
          <w:bCs/>
          <w:sz w:val="24"/>
          <w:szCs w:val="24"/>
          <w:lang w:val="ru-RU"/>
        </w:rPr>
        <w:t>ПЗН-69999</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0B7A81">
        <w:rPr>
          <w:b/>
          <w:bCs/>
          <w:sz w:val="24"/>
          <w:szCs w:val="24"/>
          <w:lang w:val="ru-RU"/>
        </w:rPr>
        <w:t>21.08.2024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Default="000B7A81" w:rsidP="00C75A99">
      <w:pPr>
        <w:pStyle w:val="a4"/>
        <w:shd w:val="clear" w:color="auto" w:fill="auto"/>
        <w:spacing w:line="266" w:lineRule="auto"/>
        <w:ind w:right="2739"/>
        <w:jc w:val="center"/>
        <w:rPr>
          <w:rFonts w:eastAsia="Georgia"/>
          <w:b/>
          <w:i/>
          <w:iCs/>
          <w:sz w:val="24"/>
          <w:szCs w:val="24"/>
          <w:lang w:val="uk-UA"/>
        </w:rPr>
      </w:pPr>
      <w:r w:rsidRPr="000B7A81">
        <w:rPr>
          <w:rFonts w:eastAsia="Georgia"/>
          <w:b/>
          <w:i/>
          <w:iCs/>
          <w:sz w:val="24"/>
          <w:szCs w:val="24"/>
          <w:lang w:val="uk-UA"/>
        </w:rPr>
        <w:t>Про затвердження технічних документацій із землеустрою щодо інвентаризації земель</w:t>
      </w:r>
    </w:p>
    <w:p w:rsidR="000B7A81" w:rsidRPr="00A677AE" w:rsidRDefault="000B7A81"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0B7A81">
              <w:rPr>
                <w:b w:val="0"/>
                <w:sz w:val="24"/>
                <w:szCs w:val="24"/>
                <w:lang w:val="uk-UA"/>
              </w:rPr>
              <w:t>нефіціарний</w:t>
            </w:r>
            <w:proofErr w:type="spellEnd"/>
            <w:r w:rsidR="000B7A81">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16.02.2024</w:t>
            </w:r>
            <w:r w:rsidRPr="00C27AA7">
              <w:rPr>
                <w:b w:val="0"/>
                <w:sz w:val="24"/>
                <w:szCs w:val="24"/>
              </w:rPr>
              <w:t xml:space="preserve"> </w:t>
            </w:r>
            <w:r w:rsidRPr="00C27AA7">
              <w:rPr>
                <w:i/>
                <w:sz w:val="24"/>
                <w:szCs w:val="24"/>
              </w:rPr>
              <w:t>№ 472539420</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C75A99" w:rsidRPr="000B7A81" w:rsidRDefault="00C75A99" w:rsidP="000B7A81">
      <w:pPr>
        <w:pStyle w:val="a7"/>
        <w:numPr>
          <w:ilvl w:val="0"/>
          <w:numId w:val="1"/>
        </w:numPr>
        <w:shd w:val="clear" w:color="auto" w:fill="auto"/>
        <w:ind w:left="0" w:firstLine="284"/>
        <w:jc w:val="both"/>
        <w:rPr>
          <w:b w:val="0"/>
          <w:sz w:val="24"/>
          <w:szCs w:val="24"/>
          <w:lang w:val="uk-UA"/>
        </w:rPr>
      </w:pPr>
      <w:r w:rsidRPr="00A677AE">
        <w:rPr>
          <w:sz w:val="24"/>
          <w:szCs w:val="24"/>
          <w:lang w:val="uk-UA"/>
        </w:rPr>
        <w:t xml:space="preserve">Відомості про </w:t>
      </w:r>
      <w:r>
        <w:rPr>
          <w:sz w:val="24"/>
          <w:szCs w:val="24"/>
          <w:lang w:val="uk-UA"/>
        </w:rPr>
        <w:t>земельні ділянки:</w:t>
      </w:r>
      <w:r w:rsidR="000B7A81">
        <w:rPr>
          <w:sz w:val="24"/>
          <w:szCs w:val="24"/>
          <w:lang w:val="uk-UA"/>
        </w:rPr>
        <w:t xml:space="preserve"> </w:t>
      </w:r>
      <w:r w:rsidR="000B7A81" w:rsidRPr="000B7A81">
        <w:rPr>
          <w:b w:val="0"/>
          <w:sz w:val="24"/>
          <w:szCs w:val="24"/>
          <w:lang w:val="uk-UA"/>
        </w:rPr>
        <w:t xml:space="preserve">зазначені у додатку до </w:t>
      </w:r>
      <w:proofErr w:type="spellStart"/>
      <w:r w:rsidR="000B7A81" w:rsidRPr="000B7A81">
        <w:rPr>
          <w:b w:val="0"/>
          <w:sz w:val="24"/>
          <w:szCs w:val="24"/>
          <w:lang w:val="uk-UA"/>
        </w:rPr>
        <w:t>проєкту</w:t>
      </w:r>
      <w:proofErr w:type="spellEnd"/>
      <w:r w:rsidR="000B7A81" w:rsidRPr="000B7A81">
        <w:rPr>
          <w:b w:val="0"/>
          <w:sz w:val="24"/>
          <w:szCs w:val="24"/>
          <w:lang w:val="uk-UA"/>
        </w:rPr>
        <w:t xml:space="preserve"> рішення Київської міської ради.</w:t>
      </w:r>
    </w:p>
    <w:p w:rsidR="000B7A81" w:rsidRDefault="000B7A81" w:rsidP="00C75A99">
      <w:pPr>
        <w:pStyle w:val="1"/>
        <w:shd w:val="clear" w:color="auto" w:fill="auto"/>
        <w:ind w:firstLine="284"/>
        <w:jc w:val="both"/>
        <w:rPr>
          <w:b/>
          <w:bCs/>
          <w:i w:val="0"/>
          <w:iCs w:val="0"/>
          <w:sz w:val="24"/>
          <w:szCs w:val="24"/>
          <w:lang w:val="uk-UA"/>
        </w:rPr>
      </w:pPr>
    </w:p>
    <w:p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rsidR="000B7A81" w:rsidRPr="000B7A81" w:rsidRDefault="000B7A81" w:rsidP="000B7A81">
      <w:pPr>
        <w:pStyle w:val="1"/>
        <w:ind w:firstLine="284"/>
        <w:jc w:val="both"/>
        <w:rPr>
          <w:i w:val="0"/>
          <w:sz w:val="24"/>
          <w:szCs w:val="24"/>
          <w:lang w:val="uk-UA"/>
        </w:rPr>
      </w:pPr>
      <w:r w:rsidRPr="000B7A81">
        <w:rPr>
          <w:i w:val="0"/>
          <w:sz w:val="24"/>
          <w:szCs w:val="24"/>
          <w:lang w:val="uk-U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0B7A81" w:rsidRDefault="000B7A81" w:rsidP="000B7A81">
      <w:pPr>
        <w:pStyle w:val="1"/>
        <w:shd w:val="clear" w:color="auto" w:fill="auto"/>
        <w:ind w:firstLine="284"/>
        <w:jc w:val="both"/>
        <w:rPr>
          <w:i w:val="0"/>
          <w:sz w:val="24"/>
          <w:szCs w:val="24"/>
          <w:lang w:val="uk-UA"/>
        </w:rPr>
      </w:pPr>
      <w:r w:rsidRPr="000B7A81">
        <w:rPr>
          <w:i w:val="0"/>
          <w:sz w:val="24"/>
          <w:szCs w:val="24"/>
          <w:lang w:val="uk-UA"/>
        </w:rPr>
        <w:t>Відповідно до статей 9, 20, 79</w:t>
      </w:r>
      <w:bookmarkStart w:id="0" w:name="_GoBack"/>
      <w:r w:rsidRPr="00E34C0A">
        <w:rPr>
          <w:i w:val="0"/>
          <w:sz w:val="24"/>
          <w:szCs w:val="24"/>
          <w:vertAlign w:val="superscript"/>
          <w:lang w:val="uk-UA"/>
        </w:rPr>
        <w:t>1</w:t>
      </w:r>
      <w:bookmarkEnd w:id="0"/>
      <w:r w:rsidRPr="000B7A81">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0B7A81">
        <w:rPr>
          <w:i w:val="0"/>
          <w:sz w:val="24"/>
          <w:szCs w:val="24"/>
          <w:lang w:val="uk-UA"/>
        </w:rPr>
        <w:t>проєкт</w:t>
      </w:r>
      <w:proofErr w:type="spellEnd"/>
      <w:r w:rsidRPr="000B7A81">
        <w:rPr>
          <w:i w:val="0"/>
          <w:sz w:val="24"/>
          <w:szCs w:val="24"/>
          <w:lang w:val="uk-UA"/>
        </w:rPr>
        <w:t xml:space="preserve"> рішення Київської міської ради.</w:t>
      </w:r>
    </w:p>
    <w:p w:rsidR="000B7A81" w:rsidRDefault="000B7A81" w:rsidP="000B7A81">
      <w:pPr>
        <w:pStyle w:val="1"/>
        <w:shd w:val="clear" w:color="auto" w:fill="auto"/>
        <w:ind w:firstLine="284"/>
        <w:jc w:val="both"/>
        <w:rPr>
          <w:i w:val="0"/>
          <w:sz w:val="24"/>
          <w:szCs w:val="24"/>
          <w:lang w:val="uk-UA"/>
        </w:rPr>
      </w:pPr>
    </w:p>
    <w:p w:rsidR="00C75A99" w:rsidRPr="00A677AE" w:rsidRDefault="00C75A99" w:rsidP="000B7A81">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rsidR="00C75A99" w:rsidRPr="00A677AE" w:rsidRDefault="00C75A99" w:rsidP="000B7A81">
      <w:pPr>
        <w:pStyle w:val="1"/>
        <w:ind w:firstLine="284"/>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Pr="0009222B">
        <w:rPr>
          <w:i w:val="0"/>
          <w:sz w:val="24"/>
          <w:szCs w:val="24"/>
          <w:lang w:val="uk-UA"/>
        </w:rPr>
        <w:t>технічної документації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тощо.</w:t>
      </w:r>
    </w:p>
    <w:p w:rsidR="000B7A81" w:rsidRPr="000B7A81" w:rsidRDefault="00C75A99" w:rsidP="000B7A81">
      <w:pPr>
        <w:pStyle w:val="a7"/>
        <w:shd w:val="clear" w:color="auto" w:fill="auto"/>
        <w:ind w:firstLine="426"/>
        <w:jc w:val="both"/>
        <w:rPr>
          <w:b w:val="0"/>
          <w:sz w:val="24"/>
          <w:szCs w:val="24"/>
          <w:lang w:val="ru-RU"/>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0B7A81">
        <w:rPr>
          <w:sz w:val="24"/>
          <w:szCs w:val="24"/>
          <w:lang w:val="uk-UA"/>
        </w:rPr>
        <w:t xml:space="preserve"> </w:t>
      </w:r>
      <w:proofErr w:type="spellStart"/>
      <w:r w:rsidR="000B7A81" w:rsidRPr="000B7A81">
        <w:rPr>
          <w:b w:val="0"/>
          <w:sz w:val="24"/>
          <w:szCs w:val="24"/>
          <w:lang w:val="ru-RU"/>
        </w:rPr>
        <w:t>зазначені</w:t>
      </w:r>
      <w:proofErr w:type="spellEnd"/>
      <w:r w:rsidR="000B7A81" w:rsidRPr="000B7A81">
        <w:rPr>
          <w:b w:val="0"/>
          <w:sz w:val="24"/>
          <w:szCs w:val="24"/>
          <w:lang w:val="ru-RU"/>
        </w:rPr>
        <w:t xml:space="preserve"> у </w:t>
      </w:r>
      <w:proofErr w:type="spellStart"/>
      <w:r w:rsidR="000B7A81" w:rsidRPr="000B7A81">
        <w:rPr>
          <w:b w:val="0"/>
          <w:sz w:val="24"/>
          <w:szCs w:val="24"/>
          <w:lang w:val="ru-RU"/>
        </w:rPr>
        <w:t>додатку</w:t>
      </w:r>
      <w:proofErr w:type="spellEnd"/>
      <w:r w:rsidR="000B7A81" w:rsidRPr="000B7A81">
        <w:rPr>
          <w:b w:val="0"/>
          <w:sz w:val="24"/>
          <w:szCs w:val="24"/>
          <w:lang w:val="ru-RU"/>
        </w:rPr>
        <w:t xml:space="preserve"> до </w:t>
      </w:r>
      <w:proofErr w:type="spellStart"/>
      <w:r w:rsidR="000B7A81" w:rsidRPr="000B7A81">
        <w:rPr>
          <w:b w:val="0"/>
          <w:sz w:val="24"/>
          <w:szCs w:val="24"/>
          <w:lang w:val="ru-RU"/>
        </w:rPr>
        <w:t>проєкту</w:t>
      </w:r>
      <w:proofErr w:type="spellEnd"/>
      <w:r w:rsidR="000B7A81" w:rsidRPr="000B7A81">
        <w:rPr>
          <w:b w:val="0"/>
          <w:sz w:val="24"/>
          <w:szCs w:val="24"/>
          <w:lang w:val="ru-RU"/>
        </w:rPr>
        <w:t xml:space="preserve"> </w:t>
      </w:r>
      <w:proofErr w:type="spellStart"/>
      <w:r w:rsidR="000B7A81" w:rsidRPr="000B7A81">
        <w:rPr>
          <w:b w:val="0"/>
          <w:sz w:val="24"/>
          <w:szCs w:val="24"/>
          <w:lang w:val="ru-RU"/>
        </w:rPr>
        <w:t>рішення</w:t>
      </w:r>
      <w:proofErr w:type="spellEnd"/>
      <w:r w:rsidR="000B7A81" w:rsidRPr="000B7A81">
        <w:rPr>
          <w:b w:val="0"/>
          <w:sz w:val="24"/>
          <w:szCs w:val="24"/>
          <w:lang w:val="ru-RU"/>
        </w:rPr>
        <w:t xml:space="preserve"> </w:t>
      </w:r>
      <w:proofErr w:type="spellStart"/>
      <w:r w:rsidR="000B7A81" w:rsidRPr="000B7A81">
        <w:rPr>
          <w:b w:val="0"/>
          <w:sz w:val="24"/>
          <w:szCs w:val="24"/>
          <w:lang w:val="ru-RU"/>
        </w:rPr>
        <w:t>Київської</w:t>
      </w:r>
      <w:proofErr w:type="spellEnd"/>
      <w:r w:rsidR="000B7A81" w:rsidRPr="000B7A81">
        <w:rPr>
          <w:b w:val="0"/>
          <w:sz w:val="24"/>
          <w:szCs w:val="24"/>
          <w:lang w:val="ru-RU"/>
        </w:rPr>
        <w:t xml:space="preserve"> </w:t>
      </w:r>
      <w:proofErr w:type="spellStart"/>
      <w:r w:rsidR="000B7A81" w:rsidRPr="000B7A81">
        <w:rPr>
          <w:b w:val="0"/>
          <w:sz w:val="24"/>
          <w:szCs w:val="24"/>
          <w:lang w:val="ru-RU"/>
        </w:rPr>
        <w:t>міської</w:t>
      </w:r>
      <w:proofErr w:type="spellEnd"/>
      <w:r w:rsidR="000B7A81" w:rsidRPr="000B7A81">
        <w:rPr>
          <w:b w:val="0"/>
          <w:sz w:val="24"/>
          <w:szCs w:val="24"/>
          <w:lang w:val="ru-RU"/>
        </w:rPr>
        <w:t xml:space="preserve"> ради.</w:t>
      </w:r>
    </w:p>
    <w:p w:rsidR="000B7A81" w:rsidRPr="000B7A81" w:rsidRDefault="000B7A81" w:rsidP="000B7A81">
      <w:pPr>
        <w:ind w:firstLine="426"/>
        <w:jc w:val="both"/>
        <w:rPr>
          <w:rFonts w:ascii="Times New Roman" w:eastAsia="Times New Roman" w:hAnsi="Times New Roman" w:cs="Times New Roman"/>
          <w:bCs/>
          <w:color w:val="auto"/>
          <w:lang w:eastAsia="en-US" w:bidi="ar-SA"/>
        </w:rPr>
      </w:pPr>
      <w:r w:rsidRPr="000B7A81">
        <w:rPr>
          <w:rFonts w:ascii="Times New Roman" w:eastAsia="Times New Roman" w:hAnsi="Times New Roman" w:cs="Times New Roman"/>
          <w:bCs/>
          <w:color w:val="auto"/>
          <w:lang w:eastAsia="en-US" w:bidi="ar-SA"/>
        </w:rPr>
        <w:t xml:space="preserve">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sidRPr="000B7A81">
        <w:rPr>
          <w:rFonts w:ascii="Times New Roman" w:eastAsia="Times New Roman" w:hAnsi="Times New Roman" w:cs="Times New Roman"/>
          <w:bCs/>
          <w:color w:val="auto"/>
          <w:lang w:val="ru-RU" w:eastAsia="en-US" w:bidi="ar-SA"/>
        </w:rPr>
        <w:t>82:016</w:t>
      </w:r>
      <w:r>
        <w:rPr>
          <w:rFonts w:ascii="Times New Roman" w:eastAsia="Times New Roman" w:hAnsi="Times New Roman" w:cs="Times New Roman"/>
          <w:bCs/>
          <w:color w:val="auto"/>
          <w:lang w:val="ru-RU" w:eastAsia="en-US" w:bidi="ar-SA"/>
        </w:rPr>
        <w:t>,</w:t>
      </w:r>
      <w:r w:rsidRPr="000B7A81">
        <w:rPr>
          <w:rFonts w:ascii="Times New Roman" w:eastAsia="Times New Roman" w:hAnsi="Times New Roman" w:cs="Times New Roman"/>
          <w:bCs/>
          <w:color w:val="auto"/>
          <w:lang w:val="ru-RU" w:eastAsia="en-US" w:bidi="ar-SA"/>
        </w:rPr>
        <w:t xml:space="preserve"> 91:157, 76:31, 82:015, 82:011, 91:159,76:051</w:t>
      </w:r>
      <w:r w:rsidRPr="000B7A81">
        <w:rPr>
          <w:rFonts w:ascii="Times New Roman" w:eastAsia="Times New Roman" w:hAnsi="Times New Roman" w:cs="Times New Roman"/>
          <w:bCs/>
          <w:color w:val="auto"/>
          <w:lang w:eastAsia="en-US" w:bidi="ar-S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Pr="000B7A81">
        <w:rPr>
          <w:rFonts w:ascii="Times New Roman" w:eastAsia="Times New Roman" w:hAnsi="Times New Roman" w:cs="Times New Roman"/>
          <w:bCs/>
          <w:color w:val="auto"/>
          <w:lang w:val="ru-RU" w:eastAsia="en-US" w:bidi="ar-SA"/>
        </w:rPr>
        <w:t>82:016</w:t>
      </w:r>
      <w:r>
        <w:rPr>
          <w:rFonts w:ascii="Times New Roman" w:eastAsia="Times New Roman" w:hAnsi="Times New Roman" w:cs="Times New Roman"/>
          <w:bCs/>
          <w:color w:val="auto"/>
          <w:lang w:val="ru-RU" w:eastAsia="en-US" w:bidi="ar-SA"/>
        </w:rPr>
        <w:t>,</w:t>
      </w:r>
      <w:r w:rsidRPr="000B7A81">
        <w:rPr>
          <w:rFonts w:ascii="Times New Roman" w:eastAsia="Times New Roman" w:hAnsi="Times New Roman" w:cs="Times New Roman"/>
          <w:bCs/>
          <w:color w:val="auto"/>
          <w:lang w:val="ru-RU" w:eastAsia="en-US" w:bidi="ar-SA"/>
        </w:rPr>
        <w:t xml:space="preserve"> 91:157, 76:31, 82:015, 82:011, 91:159, 76:051, 75:083</w:t>
      </w:r>
      <w:r w:rsidRPr="000B7A81">
        <w:rPr>
          <w:rFonts w:ascii="Times New Roman" w:eastAsia="Times New Roman" w:hAnsi="Times New Roman" w:cs="Times New Roman"/>
          <w:bCs/>
          <w:color w:val="auto"/>
          <w:lang w:eastAsia="en-US" w:bidi="ar-SA"/>
        </w:rPr>
        <w:t xml:space="preserve">),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(кадастрові квартали </w:t>
      </w:r>
      <w:r w:rsidRPr="000B7A81">
        <w:rPr>
          <w:rFonts w:ascii="Times New Roman" w:eastAsia="Times New Roman" w:hAnsi="Times New Roman" w:cs="Times New Roman"/>
          <w:bCs/>
          <w:color w:val="auto"/>
          <w:lang w:val="ru-RU" w:eastAsia="en-US" w:bidi="ar-SA"/>
        </w:rPr>
        <w:t>82:011, 91:159, 75:083</w:t>
      </w:r>
      <w:r w:rsidRPr="000B7A81">
        <w:rPr>
          <w:rFonts w:ascii="Times New Roman" w:eastAsia="Times New Roman" w:hAnsi="Times New Roman" w:cs="Times New Roman"/>
          <w:bCs/>
          <w:color w:val="auto"/>
          <w:lang w:eastAsia="en-US" w:bidi="ar-SA"/>
        </w:rPr>
        <w:t>).</w:t>
      </w:r>
    </w:p>
    <w:p w:rsidR="00C75A99" w:rsidRDefault="00C75A99" w:rsidP="00C75A99">
      <w:pPr>
        <w:pStyle w:val="a7"/>
        <w:shd w:val="clear" w:color="auto" w:fill="auto"/>
        <w:rPr>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rsidR="000B7A81" w:rsidRPr="000B7A81" w:rsidRDefault="000B7A81" w:rsidP="000B7A81">
      <w:pPr>
        <w:pStyle w:val="1"/>
        <w:ind w:firstLine="420"/>
        <w:jc w:val="both"/>
        <w:rPr>
          <w:i w:val="0"/>
          <w:sz w:val="24"/>
          <w:szCs w:val="24"/>
          <w:lang w:val="uk-UA"/>
        </w:rPr>
      </w:pPr>
      <w:r w:rsidRPr="000B7A81">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0B7A81" w:rsidRPr="000B7A81" w:rsidRDefault="000B7A81" w:rsidP="000B7A81">
      <w:pPr>
        <w:pStyle w:val="1"/>
        <w:ind w:firstLine="420"/>
        <w:jc w:val="both"/>
        <w:rPr>
          <w:i w:val="0"/>
          <w:sz w:val="24"/>
          <w:szCs w:val="24"/>
          <w:lang w:val="uk-UA"/>
        </w:rPr>
      </w:pPr>
      <w:proofErr w:type="spellStart"/>
      <w:r w:rsidRPr="000B7A81">
        <w:rPr>
          <w:i w:val="0"/>
          <w:sz w:val="24"/>
          <w:szCs w:val="24"/>
          <w:lang w:val="uk-UA"/>
        </w:rPr>
        <w:t>Проєкт</w:t>
      </w:r>
      <w:proofErr w:type="spellEnd"/>
      <w:r w:rsidRPr="000B7A81">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0B7A81" w:rsidRPr="000B7A81" w:rsidRDefault="000B7A81" w:rsidP="000B7A81">
      <w:pPr>
        <w:pStyle w:val="1"/>
        <w:ind w:firstLine="420"/>
        <w:jc w:val="both"/>
        <w:rPr>
          <w:i w:val="0"/>
          <w:sz w:val="24"/>
          <w:szCs w:val="24"/>
          <w:lang w:val="uk-UA"/>
        </w:rPr>
      </w:pPr>
      <w:proofErr w:type="spellStart"/>
      <w:r w:rsidRPr="000B7A81">
        <w:rPr>
          <w:i w:val="0"/>
          <w:sz w:val="24"/>
          <w:szCs w:val="24"/>
          <w:lang w:val="uk-UA"/>
        </w:rPr>
        <w:t>Проєкт</w:t>
      </w:r>
      <w:proofErr w:type="spellEnd"/>
      <w:r w:rsidRPr="000B7A81">
        <w:rPr>
          <w:i w:val="0"/>
          <w:sz w:val="24"/>
          <w:szCs w:val="24"/>
          <w:lang w:val="uk-UA"/>
        </w:rPr>
        <w:t xml:space="preserve"> рішення не містить службової інформації у розумінні статті 6 Закону України «Про доступ до публічної інформації».</w:t>
      </w:r>
    </w:p>
    <w:p w:rsidR="00C75A99" w:rsidRDefault="000B7A81" w:rsidP="000B7A81">
      <w:pPr>
        <w:pStyle w:val="1"/>
        <w:ind w:firstLine="420"/>
        <w:jc w:val="both"/>
        <w:rPr>
          <w:i w:val="0"/>
          <w:sz w:val="24"/>
          <w:szCs w:val="24"/>
          <w:lang w:val="uk-UA"/>
        </w:rPr>
      </w:pPr>
      <w:proofErr w:type="spellStart"/>
      <w:r w:rsidRPr="000B7A81">
        <w:rPr>
          <w:i w:val="0"/>
          <w:sz w:val="24"/>
          <w:szCs w:val="24"/>
          <w:lang w:val="uk-UA"/>
        </w:rPr>
        <w:t>Проєкт</w:t>
      </w:r>
      <w:proofErr w:type="spellEnd"/>
      <w:r w:rsidRPr="000B7A81">
        <w:rPr>
          <w:i w:val="0"/>
          <w:sz w:val="24"/>
          <w:szCs w:val="24"/>
          <w:lang w:val="uk-UA"/>
        </w:rPr>
        <w:t xml:space="preserve">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0B7A81" w:rsidRPr="00A677AE" w:rsidRDefault="000B7A81" w:rsidP="000B7A81">
      <w:pPr>
        <w:pStyle w:val="1"/>
        <w:ind w:firstLine="420"/>
        <w:jc w:val="both"/>
        <w:rPr>
          <w:i w:val="0"/>
          <w:sz w:val="24"/>
          <w:szCs w:val="24"/>
          <w:lang w:val="uk-UA"/>
        </w:rPr>
      </w:pPr>
    </w:p>
    <w:p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rsidR="00C75A99" w:rsidRPr="00A677AE" w:rsidRDefault="00C75A99" w:rsidP="00C75A99">
      <w:pPr>
        <w:pStyle w:val="1"/>
        <w:tabs>
          <w:tab w:val="left" w:pos="426"/>
        </w:tabs>
        <w:ind w:firstLine="426"/>
        <w:rPr>
          <w:i w:val="0"/>
          <w:sz w:val="24"/>
          <w:szCs w:val="24"/>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rsidR="00B40214" w:rsidRPr="00A677AE" w:rsidRDefault="00B40214" w:rsidP="00E72A0D">
      <w:pPr>
        <w:pStyle w:val="1"/>
        <w:shd w:val="clear" w:color="auto" w:fill="auto"/>
        <w:ind w:firstLine="426"/>
        <w:jc w:val="both"/>
        <w:rPr>
          <w:i w:val="0"/>
          <w:sz w:val="24"/>
          <w:szCs w:val="24"/>
          <w:lang w:val="uk-UA"/>
        </w:rPr>
      </w:pPr>
    </w:p>
    <w:p w:rsidR="00C75A99" w:rsidRPr="00A677AE" w:rsidRDefault="00C75A99" w:rsidP="00C75A99">
      <w:pPr>
        <w:pStyle w:val="22"/>
        <w:shd w:val="clear" w:color="auto" w:fill="auto"/>
        <w:spacing w:after="0"/>
        <w:ind w:firstLine="0"/>
        <w:jc w:val="left"/>
        <w:rPr>
          <w:i w:val="0"/>
          <w:iCs w:val="0"/>
          <w:sz w:val="20"/>
          <w:szCs w:val="20"/>
          <w:lang w:val="uk-UA"/>
        </w:rPr>
      </w:pPr>
    </w:p>
    <w:p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0B7A81">
        <w:rPr>
          <w:rStyle w:val="ab"/>
          <w:i w:val="0"/>
          <w:sz w:val="20"/>
          <w:szCs w:val="20"/>
          <w:lang w:val="ru-RU"/>
        </w:rPr>
        <w:t>Валентина ПЕЛИХ</w:t>
      </w:r>
    </w:p>
    <w:p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rsidTr="007F07C2">
        <w:trPr>
          <w:trHeight w:val="663"/>
        </w:trPr>
        <w:tc>
          <w:tcPr>
            <w:tcW w:w="4814" w:type="dxa"/>
            <w:hideMark/>
          </w:tcPr>
          <w:p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C75A99" w:rsidRPr="00A677AE" w:rsidRDefault="00C75A99" w:rsidP="00C75A99">
      <w:pPr>
        <w:pStyle w:val="1"/>
        <w:shd w:val="clear" w:color="auto" w:fill="auto"/>
        <w:rPr>
          <w:i w:val="0"/>
          <w:sz w:val="20"/>
          <w:szCs w:val="20"/>
          <w:lang w:val="uk-UA"/>
        </w:rPr>
      </w:pPr>
    </w:p>
    <w:p w:rsidR="00270501" w:rsidRPr="00270501" w:rsidRDefault="00270501" w:rsidP="00270501">
      <w:pPr>
        <w:pStyle w:val="1"/>
        <w:shd w:val="clear" w:color="auto" w:fill="auto"/>
        <w:ind w:firstLine="420"/>
        <w:rPr>
          <w:lang w:val="ru-RU"/>
        </w:rPr>
      </w:pPr>
    </w:p>
    <w:p w:rsidR="00103EC2" w:rsidRDefault="00103EC2">
      <w:pPr>
        <w:rPr>
          <w:rFonts w:ascii="Times New Roman" w:hAnsi="Times New Roman" w:cs="Times New Roman"/>
        </w:rPr>
      </w:pPr>
    </w:p>
    <w:p w:rsidR="008370CA" w:rsidRPr="00C75A99" w:rsidRDefault="008370CA">
      <w:pPr>
        <w:rPr>
          <w:rFonts w:ascii="Times New Roman" w:hAnsi="Times New Roman" w:cs="Times New Roman"/>
        </w:rPr>
      </w:pPr>
    </w:p>
    <w:sectPr w:rsidR="008370CA" w:rsidRPr="00C75A99"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0B7A81">
          <w:rPr>
            <w:i w:val="0"/>
            <w:sz w:val="12"/>
            <w:szCs w:val="12"/>
            <w:lang w:val="ru-RU"/>
          </w:rPr>
          <w:t>ПЗН-69999</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0B7A81">
          <w:rPr>
            <w:i w:val="0"/>
            <w:sz w:val="12"/>
            <w:szCs w:val="12"/>
            <w:lang w:val="ru-RU"/>
          </w:rPr>
          <w:t>21.08.2024</w:t>
        </w:r>
        <w:r w:rsidR="007145EF" w:rsidRPr="00C27AA7">
          <w:rPr>
            <w:i w:val="0"/>
            <w:sz w:val="12"/>
            <w:szCs w:val="12"/>
            <w:lang w:val="ru-RU"/>
          </w:rPr>
          <w:t xml:space="preserve"> </w:t>
        </w:r>
        <w:r w:rsidR="000B7A81">
          <w:rPr>
            <w:i w:val="0"/>
            <w:sz w:val="12"/>
            <w:szCs w:val="12"/>
            <w:lang w:val="ru-RU"/>
          </w:rPr>
          <w:t xml:space="preserve">до </w:t>
        </w:r>
        <w:proofErr w:type="gramStart"/>
        <w:r w:rsidR="000B7A81">
          <w:rPr>
            <w:i w:val="0"/>
            <w:sz w:val="12"/>
            <w:szCs w:val="12"/>
            <w:lang w:val="uk-UA"/>
          </w:rPr>
          <w:t xml:space="preserve">справи </w:t>
        </w:r>
        <w:r w:rsidR="00F85E85" w:rsidRPr="00C27AA7">
          <w:rPr>
            <w:i w:val="0"/>
            <w:sz w:val="12"/>
            <w:szCs w:val="12"/>
            <w:lang w:val="ru-RU"/>
          </w:rPr>
          <w:t xml:space="preserve"> </w:t>
        </w:r>
        <w:r w:rsidR="007145EF" w:rsidRPr="000B7A81">
          <w:rPr>
            <w:i w:val="0"/>
            <w:sz w:val="12"/>
            <w:szCs w:val="12"/>
            <w:lang w:val="ru-RU"/>
          </w:rPr>
          <w:t>472539420</w:t>
        </w:r>
        <w:proofErr w:type="gramEnd"/>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E34C0A" w:rsidRPr="00E34C0A">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E34C0A"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B896D9A2"/>
    <w:lvl w:ilvl="0">
      <w:start w:val="1"/>
      <w:numFmt w:val="decimal"/>
      <w:lvlText w:val="%1."/>
      <w:lvlJc w:val="left"/>
      <w:pPr>
        <w:ind w:left="704" w:hanging="360"/>
      </w:pPr>
      <w:rPr>
        <w:rFonts w:hint="default"/>
        <w:b/>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0B7A81"/>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82C95"/>
    <w:rsid w:val="007924A0"/>
    <w:rsid w:val="007D7EE1"/>
    <w:rsid w:val="007F07C2"/>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5067B"/>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34C0A"/>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4377</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5134</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Філіпенко Наталія Анатоліївна</cp:lastModifiedBy>
  <cp:revision>4</cp:revision>
  <cp:lastPrinted>2024-08-22T12:32:00Z</cp:lastPrinted>
  <dcterms:created xsi:type="dcterms:W3CDTF">2024-08-21T12:23:00Z</dcterms:created>
  <dcterms:modified xsi:type="dcterms:W3CDTF">2024-08-22T12:32:00Z</dcterms:modified>
</cp:coreProperties>
</file>