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BC7A4D0" wp14:editId="750A92F4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64ED1E" wp14:editId="40E961DA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463443802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64ED1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463443802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ПЗН-40447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</w:t>
      </w:r>
      <w:r w:rsidR="00B90B0E">
        <w:rPr>
          <w:b/>
          <w:bCs/>
          <w:sz w:val="24"/>
          <w:szCs w:val="24"/>
          <w:lang w:val="uk-UA"/>
        </w:rPr>
        <w:t>05</w:t>
      </w:r>
      <w:r w:rsidR="004D1119" w:rsidRPr="00CF2418">
        <w:rPr>
          <w:b/>
          <w:bCs/>
          <w:sz w:val="24"/>
          <w:szCs w:val="24"/>
        </w:rPr>
        <w:t>.06.2022</w:t>
      </w:r>
    </w:p>
    <w:p w:rsidR="004D1119" w:rsidRPr="0033145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33145E">
        <w:rPr>
          <w:sz w:val="24"/>
          <w:szCs w:val="24"/>
          <w:lang w:val="uk-UA"/>
        </w:rPr>
        <w:t xml:space="preserve">до </w:t>
      </w:r>
      <w:proofErr w:type="spellStart"/>
      <w:r w:rsidRPr="0033145E">
        <w:rPr>
          <w:sz w:val="24"/>
          <w:szCs w:val="24"/>
          <w:lang w:val="uk-UA"/>
        </w:rPr>
        <w:t>проєкту</w:t>
      </w:r>
      <w:proofErr w:type="spellEnd"/>
      <w:r w:rsidRPr="0033145E">
        <w:rPr>
          <w:sz w:val="24"/>
          <w:szCs w:val="24"/>
          <w:lang w:val="uk-UA"/>
        </w:rPr>
        <w:t xml:space="preserve"> рішення Київської міської ради:</w:t>
      </w:r>
    </w:p>
    <w:p w:rsidR="004D1119" w:rsidRPr="0033145E" w:rsidRDefault="0033145E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33145E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«ДАРНИЦЬКЕ ЛІСОПАРКОВЕ ГОСПОДАРСТВО» земельної ділянки в </w:t>
      </w:r>
      <w:r w:rsidRPr="0033145E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33145E">
        <w:rPr>
          <w:i/>
          <w:color w:val="000000" w:themeColor="text1"/>
          <w:sz w:val="24"/>
          <w:szCs w:val="24"/>
          <w:lang w:val="uk-UA"/>
        </w:rPr>
        <w:t xml:space="preserve"> </w:t>
      </w:r>
      <w:r w:rsidRPr="0033145E">
        <w:rPr>
          <w:b/>
          <w:i/>
          <w:iCs/>
          <w:color w:val="000000" w:themeColor="text1"/>
          <w:sz w:val="24"/>
          <w:szCs w:val="24"/>
          <w:lang w:val="uk-UA"/>
        </w:rPr>
        <w:t xml:space="preserve">для ведення лісового господарства і пов'язаних з ним послуг </w:t>
      </w:r>
      <w:r w:rsidRPr="0033145E">
        <w:rPr>
          <w:b/>
          <w:i/>
          <w:color w:val="000000" w:themeColor="text1"/>
          <w:sz w:val="24"/>
          <w:szCs w:val="24"/>
          <w:lang w:val="uk-UA"/>
        </w:rPr>
        <w:t>у</w:t>
      </w:r>
      <w:r w:rsidRPr="0033145E">
        <w:rPr>
          <w:b/>
          <w:i/>
          <w:iCs/>
          <w:color w:val="000000" w:themeColor="text1"/>
          <w:sz w:val="24"/>
          <w:szCs w:val="24"/>
          <w:lang w:val="uk-UA"/>
        </w:rPr>
        <w:t xml:space="preserve"> 1 кварталі Дарницького лісництва комунального підприємства «Дарницьке лісопаркове господарство» </w:t>
      </w:r>
      <w:r w:rsidRPr="0033145E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33145E">
        <w:rPr>
          <w:b/>
          <w:i/>
          <w:iCs/>
          <w:color w:val="000000" w:themeColor="text1"/>
          <w:sz w:val="24"/>
          <w:szCs w:val="24"/>
          <w:lang w:val="uk-UA"/>
        </w:rPr>
        <w:t>Дарницькому</w:t>
      </w:r>
      <w:r w:rsidRPr="0033145E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  <w:gridCol w:w="221"/>
      </w:tblGrid>
      <w:tr w:rsidR="0033145E" w:rsidTr="0033145E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:rsidR="0033145E" w:rsidRPr="00456FAA" w:rsidRDefault="0033145E" w:rsidP="00D159BA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983" w:type="dxa"/>
            <w:gridSpan w:val="2"/>
            <w:shd w:val="clear" w:color="auto" w:fill="FFFFFF"/>
          </w:tcPr>
          <w:p w:rsidR="0033145E" w:rsidRPr="006365AB" w:rsidRDefault="0033145E" w:rsidP="00D159BA">
            <w:pPr>
              <w:pStyle w:val="a5"/>
              <w:shd w:val="clear" w:color="auto" w:fill="auto"/>
              <w:ind w:left="169"/>
              <w:rPr>
                <w:b/>
                <w:i/>
                <w:sz w:val="24"/>
                <w:szCs w:val="24"/>
                <w:lang w:val="uk-UA"/>
              </w:rPr>
            </w:pPr>
            <w:r w:rsidRPr="006365AB">
              <w:rPr>
                <w:i/>
                <w:sz w:val="24"/>
                <w:szCs w:val="24"/>
                <w:lang w:val="uk-UA"/>
              </w:rPr>
              <w:t>КОМУНАЛЬНЕ ПІДПРИЄМСТВО «ДАРНИЦЬКЕ ЛІСОПАРКОВЕ ГОСПОДАРСТВО»</w:t>
            </w:r>
          </w:p>
        </w:tc>
      </w:tr>
      <w:tr w:rsidR="0033145E" w:rsidRPr="004A5DBD" w:rsidTr="0033145E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:rsidR="0033145E" w:rsidRPr="00456FAA" w:rsidRDefault="0033145E" w:rsidP="00D159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:rsidR="0033145E" w:rsidRPr="004A5DBD" w:rsidRDefault="0033145E" w:rsidP="00D159B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  <w:r w:rsidRPr="004D1119">
              <w:rPr>
                <w:sz w:val="18"/>
                <w:szCs w:val="18"/>
                <w:lang w:val="ru-RU"/>
              </w:rPr>
              <w:t>*</w:t>
            </w:r>
          </w:p>
          <w:p w:rsidR="0033145E" w:rsidRPr="004D1119" w:rsidRDefault="0033145E" w:rsidP="00D159BA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983" w:type="dxa"/>
            <w:gridSpan w:val="2"/>
            <w:shd w:val="clear" w:color="auto" w:fill="FFFFFF"/>
          </w:tcPr>
          <w:p w:rsidR="0033145E" w:rsidRPr="006365AB" w:rsidRDefault="0033145E" w:rsidP="00D159BA">
            <w:pPr>
              <w:pStyle w:val="a5"/>
              <w:shd w:val="clear" w:color="auto" w:fill="auto"/>
              <w:ind w:left="169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365AB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:rsidR="0033145E" w:rsidRPr="006365AB" w:rsidRDefault="0033145E" w:rsidP="00D159BA">
            <w:pPr>
              <w:pStyle w:val="a5"/>
              <w:shd w:val="clear" w:color="auto" w:fill="auto"/>
              <w:ind w:left="169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365AB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Код ЄДРПОУ:00022527, 01044, місто Київ, </w:t>
            </w:r>
          </w:p>
          <w:p w:rsidR="0033145E" w:rsidRPr="006365AB" w:rsidRDefault="0033145E" w:rsidP="00D159BA">
            <w:pPr>
              <w:pStyle w:val="a5"/>
              <w:shd w:val="clear" w:color="auto" w:fill="auto"/>
              <w:ind w:left="169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365AB">
              <w:rPr>
                <w:i/>
                <w:color w:val="000000" w:themeColor="text1"/>
                <w:sz w:val="24"/>
                <w:szCs w:val="24"/>
                <w:lang w:val="uk-UA"/>
              </w:rPr>
              <w:t>вул. ХРЕЩАТИК, 36</w:t>
            </w:r>
          </w:p>
        </w:tc>
      </w:tr>
      <w:tr w:rsidR="0033145E" w:rsidRPr="00854FAD" w:rsidTr="0033145E">
        <w:trPr>
          <w:cantSplit/>
          <w:trHeight w:hRule="exact" w:val="566"/>
        </w:trPr>
        <w:tc>
          <w:tcPr>
            <w:tcW w:w="2793" w:type="dxa"/>
            <w:shd w:val="clear" w:color="auto" w:fill="FFFFFF"/>
          </w:tcPr>
          <w:p w:rsidR="0033145E" w:rsidRPr="004D1119" w:rsidRDefault="0033145E" w:rsidP="00D159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:rsidR="0033145E" w:rsidRPr="004D1119" w:rsidRDefault="0033145E" w:rsidP="00D159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Pr="004D1119">
              <w:rPr>
                <w:sz w:val="18"/>
                <w:szCs w:val="18"/>
                <w:lang w:val="ru-RU"/>
              </w:rPr>
              <w:t>*</w:t>
            </w:r>
            <w:r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83" w:type="dxa"/>
            <w:gridSpan w:val="2"/>
            <w:shd w:val="clear" w:color="auto" w:fill="FFFFFF"/>
          </w:tcPr>
          <w:p w:rsidR="0033145E" w:rsidRPr="00A43048" w:rsidRDefault="0033145E" w:rsidP="00D159B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:rsidTr="0033145E">
        <w:trPr>
          <w:gridAfter w:val="1"/>
          <w:wAfter w:w="221" w:type="dxa"/>
          <w:cantSplit/>
          <w:trHeight w:hRule="exact" w:val="414"/>
        </w:trPr>
        <w:tc>
          <w:tcPr>
            <w:tcW w:w="2793" w:type="dxa"/>
            <w:shd w:val="clear" w:color="auto" w:fill="FFFFFF"/>
          </w:tcPr>
          <w:p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20.01.2022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463443802</w:t>
            </w:r>
          </w:p>
        </w:tc>
      </w:tr>
    </w:tbl>
    <w:p w:rsidR="004D1119" w:rsidRPr="004D1119" w:rsidRDefault="004D1119" w:rsidP="004D1119">
      <w:pPr>
        <w:spacing w:after="79" w:line="1" w:lineRule="exact"/>
        <w:rPr>
          <w:lang w:val="ru-RU"/>
        </w:rPr>
      </w:pPr>
    </w:p>
    <w:p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456FAA">
        <w:rPr>
          <w:b/>
          <w:bCs/>
          <w:sz w:val="24"/>
          <w:szCs w:val="24"/>
        </w:rPr>
        <w:t>8000000000:90:303:0001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832" w:type="dxa"/>
        <w:tblLayout w:type="fixed"/>
        <w:tblLook w:val="04A0" w:firstRow="1" w:lastRow="0" w:firstColumn="1" w:lastColumn="0" w:noHBand="0" w:noVBand="1"/>
      </w:tblPr>
      <w:tblGrid>
        <w:gridCol w:w="2830"/>
        <w:gridCol w:w="7002"/>
      </w:tblGrid>
      <w:tr w:rsidR="004D1119" w:rsidTr="00B90B0E">
        <w:trPr>
          <w:trHeight w:val="6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Pr="00A43048" w:rsidRDefault="004D1119" w:rsidP="00B90B0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Дарницький, 1 квартал Дарницького лісництва комунального підприємства </w:t>
            </w:r>
            <w:r w:rsidR="00B90B0E">
              <w:rPr>
                <w:i/>
                <w:iCs/>
                <w:sz w:val="24"/>
                <w:szCs w:val="24"/>
              </w:rPr>
              <w:t>«</w:t>
            </w:r>
            <w:r w:rsidRPr="00A43048">
              <w:rPr>
                <w:i/>
                <w:iCs/>
                <w:sz w:val="24"/>
                <w:szCs w:val="24"/>
              </w:rPr>
              <w:t>Дарницьке лісопаркове господарство</w:t>
            </w:r>
            <w:r w:rsidR="00B90B0E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Tr="00B90B0E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58,3886 га</w:t>
            </w:r>
          </w:p>
        </w:tc>
      </w:tr>
      <w:tr w:rsidR="004D1119" w:rsidRPr="008710BD" w:rsidTr="00B90B0E">
        <w:trPr>
          <w:trHeight w:val="5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Pr="006E10B3" w:rsidRDefault="006E10B3" w:rsidP="00B90B0E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Pr="00A43048" w:rsidRDefault="00B90B0E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Tr="00B90B0E">
        <w:trPr>
          <w:trHeight w:val="4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Вид використання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en-US"/>
              </w:rPr>
              <w:t>для</w:t>
            </w:r>
            <w:proofErr w:type="spellEnd"/>
            <w:r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  <w:lang w:val="en-US"/>
              </w:rPr>
              <w:t>ведення</w:t>
            </w:r>
            <w:proofErr w:type="spellEnd"/>
            <w:r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  <w:lang w:val="en-US"/>
              </w:rPr>
              <w:t>лісового</w:t>
            </w:r>
            <w:proofErr w:type="spellEnd"/>
            <w:r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  <w:lang w:val="en-US"/>
              </w:rPr>
              <w:t>господарства</w:t>
            </w:r>
            <w:proofErr w:type="spellEnd"/>
            <w:r w:rsidRPr="00A43048">
              <w:rPr>
                <w:i/>
                <w:iCs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A43048">
              <w:rPr>
                <w:i/>
                <w:iCs/>
                <w:sz w:val="24"/>
                <w:szCs w:val="24"/>
                <w:lang w:val="en-US"/>
              </w:rPr>
              <w:t>пов'язаних</w:t>
            </w:r>
            <w:proofErr w:type="spellEnd"/>
            <w:r w:rsidRPr="00A43048">
              <w:rPr>
                <w:i/>
                <w:iCs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A43048">
              <w:rPr>
                <w:i/>
                <w:iCs/>
                <w:sz w:val="24"/>
                <w:szCs w:val="24"/>
                <w:lang w:val="en-US"/>
              </w:rPr>
              <w:t>ним</w:t>
            </w:r>
            <w:proofErr w:type="spellEnd"/>
            <w:r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</w:tr>
      <w:tr w:rsidR="004D1119" w:rsidTr="00B90B0E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8" w:rsidRPr="00A43048" w:rsidRDefault="00C675D8" w:rsidP="00B90B0E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</w:p>
        </w:tc>
      </w:tr>
      <w:tr w:rsidR="00E93A88" w:rsidTr="00B90B0E">
        <w:trPr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88" w:rsidRPr="00A43048" w:rsidRDefault="00B90B0E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577925313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76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8710BD" w:rsidTr="00B90B0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832" w:type="dxa"/>
            <w:gridSpan w:val="2"/>
          </w:tcPr>
          <w:p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:rsidR="00B90B0E" w:rsidRDefault="00B90B0E" w:rsidP="00B90B0E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  <w:r w:rsidRPr="003951CA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</w:t>
      </w:r>
      <w:r w:rsidRPr="003E5D9A">
        <w:rPr>
          <w:sz w:val="24"/>
          <w:szCs w:val="24"/>
          <w:lang w:val="uk-UA"/>
        </w:rPr>
        <w:t xml:space="preserve">Державному земельному кадастрі (витяг з Державного земельного кадастру про земельну ділянку від </w:t>
      </w:r>
      <w:r w:rsidRPr="003E5D9A">
        <w:rPr>
          <w:color w:val="000000" w:themeColor="text1"/>
          <w:sz w:val="24"/>
          <w:szCs w:val="24"/>
          <w:lang w:val="uk-UA"/>
        </w:rPr>
        <w:t>13.01.2022 № НВ-0000051</w:t>
      </w:r>
      <w:r>
        <w:rPr>
          <w:color w:val="000000" w:themeColor="text1"/>
          <w:sz w:val="24"/>
          <w:szCs w:val="24"/>
          <w:lang w:val="uk-UA"/>
        </w:rPr>
        <w:t>83</w:t>
      </w:r>
      <w:r w:rsidRPr="003E5D9A">
        <w:rPr>
          <w:color w:val="000000" w:themeColor="text1"/>
          <w:sz w:val="24"/>
          <w:szCs w:val="24"/>
          <w:lang w:val="uk-UA"/>
        </w:rPr>
        <w:t>2022), право комунальної власності територіальної громади міста Києва на яку зареєстровано в установленому порядку (номер запису про право власності 425</w:t>
      </w:r>
      <w:r>
        <w:rPr>
          <w:color w:val="000000" w:themeColor="text1"/>
          <w:sz w:val="24"/>
          <w:szCs w:val="24"/>
          <w:lang w:val="uk-UA"/>
        </w:rPr>
        <w:t>6</w:t>
      </w:r>
      <w:r>
        <w:rPr>
          <w:color w:val="000000" w:themeColor="text1"/>
          <w:sz w:val="24"/>
          <w:szCs w:val="24"/>
          <w:lang w:val="uk-UA"/>
        </w:rPr>
        <w:t>5061</w:t>
      </w:r>
      <w:r w:rsidRPr="003E5D9A">
        <w:rPr>
          <w:color w:val="000000" w:themeColor="text1"/>
          <w:sz w:val="24"/>
          <w:szCs w:val="24"/>
          <w:lang w:val="uk-UA"/>
        </w:rPr>
        <w:t xml:space="preserve"> від 16.06.2021),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3E5D9A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Pr="003E5D9A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передачі (надання) земельної ділянки без зміни її меж та цільового призначення без складання документації із землеустрою.</w:t>
      </w:r>
    </w:p>
    <w:p w:rsidR="00B90B0E" w:rsidRPr="003E5D9A" w:rsidRDefault="00B90B0E" w:rsidP="00B90B0E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</w:p>
    <w:p w:rsidR="00B90B0E" w:rsidRPr="003951CA" w:rsidRDefault="00B90B0E" w:rsidP="00B90B0E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3951CA">
        <w:rPr>
          <w:b/>
          <w:bCs/>
          <w:sz w:val="24"/>
          <w:szCs w:val="24"/>
          <w:lang w:val="uk-UA"/>
        </w:rPr>
        <w:t>Мета прийняття рішення.</w:t>
      </w:r>
    </w:p>
    <w:p w:rsidR="00B90B0E" w:rsidRPr="003951CA" w:rsidRDefault="00B90B0E" w:rsidP="00B90B0E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3951CA">
        <w:rPr>
          <w:sz w:val="24"/>
          <w:szCs w:val="24"/>
          <w:lang w:val="uk-UA"/>
        </w:rPr>
        <w:lastRenderedPageBreak/>
        <w:t>Метою прийняття рішення є забезпечення реалізації встановленого Земельним кодексом України права особи на оформлення права користування (власності) на землю.</w:t>
      </w:r>
    </w:p>
    <w:p w:rsidR="00B90B0E" w:rsidRPr="003951CA" w:rsidRDefault="00B90B0E" w:rsidP="00B90B0E">
      <w:pPr>
        <w:pStyle w:val="22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:rsidR="00B90B0E" w:rsidRPr="003503DB" w:rsidRDefault="00B90B0E" w:rsidP="00B90B0E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3503DB">
        <w:rPr>
          <w:b/>
          <w:bCs/>
          <w:sz w:val="24"/>
          <w:szCs w:val="24"/>
          <w:lang w:val="uk-UA"/>
        </w:rPr>
        <w:t>Особливі характеристики ділянки.</w:t>
      </w:r>
    </w:p>
    <w:p w:rsidR="00B90B0E" w:rsidRPr="00F93FF7" w:rsidRDefault="00B90B0E" w:rsidP="00B90B0E">
      <w:pPr>
        <w:pStyle w:val="1"/>
        <w:shd w:val="clear" w:color="auto" w:fill="auto"/>
        <w:tabs>
          <w:tab w:val="left" w:pos="633"/>
        </w:tabs>
        <w:spacing w:after="60"/>
        <w:ind w:left="851" w:firstLine="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B90B0E" w:rsidRPr="008710BD" w:rsidTr="00D159BA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0E" w:rsidRDefault="00B90B0E" w:rsidP="00D159BA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B90B0E" w:rsidRDefault="00B90B0E" w:rsidP="00D159BA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0E" w:rsidRDefault="00B90B0E" w:rsidP="00D159BA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  <w:p w:rsidR="00B90B0E" w:rsidRPr="005639F6" w:rsidRDefault="00B90B0E" w:rsidP="00D159BA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B90B0E" w:rsidRPr="008710BD" w:rsidTr="00D159BA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0E" w:rsidRDefault="00B90B0E" w:rsidP="00D159BA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0E" w:rsidRPr="005639F6" w:rsidRDefault="00B90B0E" w:rsidP="00D159BA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90B0E" w:rsidRPr="008710BD" w:rsidTr="00D159BA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0E" w:rsidRPr="006E10B3" w:rsidRDefault="00B90B0E" w:rsidP="00D159BA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:rsidR="00B90B0E" w:rsidRDefault="00B90B0E" w:rsidP="00D159BA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 xml:space="preserve">з </w:t>
            </w:r>
          </w:p>
          <w:p w:rsidR="00B90B0E" w:rsidRDefault="00B90B0E" w:rsidP="00D159BA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0E" w:rsidRPr="003951CA" w:rsidRDefault="00B90B0E" w:rsidP="00D159BA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  <w:highlight w:val="yellow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 xml:space="preserve">, затвердженого рішенням </w:t>
            </w:r>
            <w:r w:rsidRPr="003951CA">
              <w:rPr>
                <w:i/>
                <w:sz w:val="24"/>
                <w:szCs w:val="24"/>
              </w:rPr>
              <w:t xml:space="preserve">Київської міської ради від 28.03.2002 № 370/1804, земельна ділянка за функціональним призначенням належить до </w:t>
            </w:r>
          </w:p>
          <w:p w:rsidR="00B90B0E" w:rsidRPr="00D9358A" w:rsidRDefault="00B90B0E" w:rsidP="00D159BA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9358A">
              <w:rPr>
                <w:rFonts w:ascii="Times New Roman" w:hAnsi="Times New Roman" w:cs="Times New Roman"/>
                <w:i/>
              </w:rPr>
              <w:t>території лісів та лісопарків (існуючі)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90B0E" w:rsidRPr="008710BD" w:rsidTr="00D159BA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0E" w:rsidRDefault="00B90B0E" w:rsidP="00D159BA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0E" w:rsidRDefault="00B90B0E" w:rsidP="00D159BA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 xml:space="preserve">Земельна </w:t>
            </w:r>
            <w:r w:rsidRPr="008E5006">
              <w:rPr>
                <w:bCs/>
                <w:i/>
                <w:sz w:val="24"/>
                <w:szCs w:val="24"/>
              </w:rPr>
              <w:t>ділянка належить до земель комунальної власності тер</w:t>
            </w:r>
            <w:r>
              <w:rPr>
                <w:bCs/>
                <w:i/>
                <w:sz w:val="24"/>
                <w:szCs w:val="24"/>
              </w:rPr>
              <w:t>иторіальної громади міста Києва</w:t>
            </w:r>
            <w:r w:rsidRPr="008E5006">
              <w:rPr>
                <w:bCs/>
                <w:i/>
                <w:sz w:val="24"/>
                <w:szCs w:val="24"/>
              </w:rPr>
              <w:t>.</w:t>
            </w:r>
          </w:p>
          <w:p w:rsidR="00B90B0E" w:rsidRDefault="00B90B0E" w:rsidP="00D159BA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B90B0E" w:rsidRPr="008710BD" w:rsidTr="00D159BA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0E" w:rsidRDefault="00B90B0E" w:rsidP="00D159BA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:rsidR="00B90B0E" w:rsidRDefault="00B90B0E" w:rsidP="00D159BA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0E" w:rsidRDefault="00B90B0E" w:rsidP="00D159BA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bCs w:val="0"/>
                <w:i/>
                <w:sz w:val="24"/>
                <w:szCs w:val="24"/>
                <w:lang w:val="uk-UA"/>
              </w:rPr>
            </w:pPr>
            <w:r w:rsidRPr="008E5006">
              <w:rPr>
                <w:b w:val="0"/>
                <w:i/>
                <w:sz w:val="24"/>
                <w:szCs w:val="24"/>
              </w:rPr>
              <w:t xml:space="preserve">За </w:t>
            </w:r>
            <w:r w:rsidRPr="003503DB">
              <w:rPr>
                <w:b w:val="0"/>
                <w:i/>
                <w:sz w:val="24"/>
                <w:szCs w:val="24"/>
                <w:lang w:val="uk-UA"/>
              </w:rPr>
              <w:t xml:space="preserve">даними Міського земельного кадастру земельна ділянка входить до зеленої зони, відповідно до </w:t>
            </w:r>
            <w:r w:rsidRPr="003503DB">
              <w:rPr>
                <w:b w:val="0"/>
                <w:bCs w:val="0"/>
                <w:i/>
                <w:sz w:val="24"/>
                <w:szCs w:val="24"/>
                <w:lang w:val="uk-UA"/>
              </w:rPr>
              <w:t>рішення Київської міської ради від 08.07.2021 № 1583</w:t>
            </w:r>
            <w:r w:rsidRPr="00746164">
              <w:rPr>
                <w:b w:val="0"/>
                <w:bCs w:val="0"/>
                <w:i/>
                <w:sz w:val="24"/>
                <w:szCs w:val="24"/>
                <w:lang w:val="uk-UA"/>
              </w:rPr>
              <w:t>/1624 «</w:t>
            </w:r>
            <w:r w:rsidRPr="00746164">
              <w:rPr>
                <w:b w:val="0"/>
                <w:i/>
                <w:color w:val="000000"/>
                <w:sz w:val="24"/>
                <w:szCs w:val="24"/>
                <w:lang w:val="uk-UA"/>
              </w:rPr>
              <w:t>Про затвердження показників розвитку зеленої зони м. Києва до 2022 року та концепції формування зелених насаджень в центральній частині міста</w:t>
            </w:r>
            <w:r w:rsidRPr="00746164">
              <w:rPr>
                <w:b w:val="0"/>
                <w:bCs w:val="0"/>
                <w:i/>
                <w:sz w:val="24"/>
                <w:szCs w:val="24"/>
                <w:lang w:val="uk-UA"/>
              </w:rPr>
              <w:t>» (зі змінами та доповненнями).</w:t>
            </w:r>
          </w:p>
          <w:p w:rsidR="00B90B0E" w:rsidRDefault="00B90B0E" w:rsidP="00D159BA">
            <w:pPr>
              <w:pStyle w:val="2"/>
              <w:spacing w:before="0" w:beforeAutospacing="0" w:after="0" w:afterAutospacing="0"/>
              <w:jc w:val="both"/>
              <w:outlineLvl w:val="1"/>
              <w:rPr>
                <w:bCs w:val="0"/>
                <w:i/>
                <w:sz w:val="24"/>
                <w:szCs w:val="24"/>
              </w:rPr>
            </w:pPr>
          </w:p>
        </w:tc>
      </w:tr>
      <w:tr w:rsidR="00B90B0E" w:rsidRPr="008710BD" w:rsidTr="00D159BA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0E" w:rsidRDefault="00B90B0E" w:rsidP="00D159BA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0E" w:rsidRPr="003503DB" w:rsidRDefault="00B90B0E" w:rsidP="00D159BA">
            <w:pPr>
              <w:pStyle w:val="a5"/>
              <w:shd w:val="clear" w:color="auto" w:fill="auto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503DB">
              <w:rPr>
                <w:i/>
                <w:sz w:val="24"/>
                <w:szCs w:val="24"/>
              </w:rPr>
              <w:t>Рішенням Київської міської ради від 1</w:t>
            </w:r>
            <w:r>
              <w:rPr>
                <w:i/>
                <w:sz w:val="24"/>
                <w:szCs w:val="24"/>
              </w:rPr>
              <w:t>3</w:t>
            </w:r>
            <w:r w:rsidRPr="003503DB">
              <w:rPr>
                <w:i/>
                <w:sz w:val="24"/>
                <w:szCs w:val="24"/>
              </w:rPr>
              <w:t xml:space="preserve">.05.2021 № 1161/1202 (пункт </w:t>
            </w:r>
            <w:r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3503DB">
              <w:rPr>
                <w:i/>
                <w:sz w:val="24"/>
                <w:szCs w:val="24"/>
              </w:rPr>
              <w:t xml:space="preserve"> додатку) затверджено 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технічну документацію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90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i/>
                <w:color w:val="000000" w:themeColor="text1"/>
                <w:sz w:val="24"/>
                <w:szCs w:val="24"/>
              </w:rPr>
              <w:t>303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04DE9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004DE9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004DE9">
              <w:rPr>
                <w:i/>
                <w:iCs/>
                <w:color w:val="000000" w:themeColor="text1"/>
                <w:sz w:val="24"/>
                <w:szCs w:val="24"/>
              </w:rPr>
              <w:t xml:space="preserve"> кварталі Дарницького лісництва комунального підприємства «Дарницьке лісопаркове господарство» </w:t>
            </w:r>
            <w:r w:rsidRPr="00004DE9">
              <w:rPr>
                <w:i/>
                <w:color w:val="000000" w:themeColor="text1"/>
                <w:sz w:val="24"/>
                <w:szCs w:val="24"/>
              </w:rPr>
              <w:t xml:space="preserve">у </w:t>
            </w:r>
            <w:r w:rsidRPr="00004DE9">
              <w:rPr>
                <w:i/>
                <w:iCs/>
                <w:color w:val="000000" w:themeColor="text1"/>
                <w:sz w:val="24"/>
                <w:szCs w:val="24"/>
              </w:rPr>
              <w:t>Дарницькому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районі м. Києва.</w:t>
            </w:r>
          </w:p>
          <w:p w:rsidR="00B90B0E" w:rsidRPr="00072A72" w:rsidRDefault="00B90B0E" w:rsidP="00D159BA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i/>
                <w:sz w:val="24"/>
                <w:szCs w:val="24"/>
              </w:rPr>
              <w:t>проєкт</w:t>
            </w:r>
            <w:proofErr w:type="spellEnd"/>
            <w:r w:rsidRPr="00B810A8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:rsidR="00B90B0E" w:rsidRDefault="00B90B0E" w:rsidP="00B90B0E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:rsidR="00B90B0E" w:rsidRPr="002A32F1" w:rsidRDefault="00B90B0E" w:rsidP="00B90B0E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2A32F1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:rsidR="00B90B0E" w:rsidRDefault="00B90B0E" w:rsidP="00B90B0E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2A32F1">
        <w:rPr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:rsidR="00B90B0E" w:rsidRDefault="00B90B0E" w:rsidP="00B90B0E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:rsidR="00B90B0E" w:rsidRDefault="00B90B0E" w:rsidP="00B90B0E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:rsidR="00B90B0E" w:rsidRDefault="00B90B0E" w:rsidP="00B90B0E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:rsidR="00B90B0E" w:rsidRDefault="00B90B0E" w:rsidP="00B90B0E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:rsidR="00B90B0E" w:rsidRPr="002A32F1" w:rsidRDefault="00B90B0E" w:rsidP="00B90B0E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:rsidR="00B90B0E" w:rsidRPr="002A32F1" w:rsidRDefault="00B90B0E" w:rsidP="00B90B0E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2A32F1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:rsidR="00B90B0E" w:rsidRPr="002A32F1" w:rsidRDefault="00B90B0E" w:rsidP="00B90B0E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2A32F1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:rsidR="00B90B0E" w:rsidRPr="0095122B" w:rsidRDefault="00B90B0E" w:rsidP="00B90B0E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95122B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95122B">
        <w:rPr>
          <w:color w:val="000000"/>
          <w:sz w:val="24"/>
          <w:szCs w:val="24"/>
          <w:shd w:val="clear" w:color="auto" w:fill="FFFFFF"/>
          <w:lang w:val="uk-UA"/>
        </w:rPr>
        <w:t>5</w:t>
      </w:r>
      <w:r>
        <w:rPr>
          <w:color w:val="000000"/>
          <w:sz w:val="24"/>
          <w:szCs w:val="24"/>
          <w:shd w:val="clear" w:color="auto" w:fill="FFFFFF"/>
          <w:lang w:val="uk-UA"/>
        </w:rPr>
        <w:t>77</w:t>
      </w:r>
      <w:r w:rsidRPr="0095122B">
        <w:rPr>
          <w:color w:val="000000"/>
          <w:sz w:val="24"/>
          <w:szCs w:val="24"/>
          <w:shd w:val="clear" w:color="auto" w:fill="FFFFFF"/>
          <w:lang w:val="uk-UA"/>
        </w:rPr>
        <w:t> </w:t>
      </w:r>
      <w:r>
        <w:rPr>
          <w:color w:val="000000"/>
          <w:sz w:val="24"/>
          <w:szCs w:val="24"/>
          <w:shd w:val="clear" w:color="auto" w:fill="FFFFFF"/>
          <w:lang w:val="uk-UA"/>
        </w:rPr>
        <w:t>925</w:t>
      </w:r>
      <w:r w:rsidRPr="0095122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5122B">
        <w:rPr>
          <w:sz w:val="24"/>
          <w:szCs w:val="24"/>
          <w:lang w:val="uk-UA"/>
        </w:rPr>
        <w:t>грн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31</w:t>
      </w:r>
      <w:bookmarkStart w:id="0" w:name="_GoBack"/>
      <w:bookmarkEnd w:id="0"/>
      <w:r w:rsidRPr="0095122B">
        <w:rPr>
          <w:sz w:val="24"/>
          <w:szCs w:val="24"/>
          <w:lang w:val="uk-UA"/>
        </w:rPr>
        <w:t xml:space="preserve"> </w:t>
      </w:r>
      <w:proofErr w:type="spellStart"/>
      <w:r w:rsidRPr="0095122B">
        <w:rPr>
          <w:sz w:val="24"/>
          <w:szCs w:val="24"/>
          <w:lang w:val="uk-UA"/>
        </w:rPr>
        <w:t>коп</w:t>
      </w:r>
      <w:proofErr w:type="spellEnd"/>
      <w:r w:rsidRPr="0095122B">
        <w:rPr>
          <w:sz w:val="24"/>
          <w:szCs w:val="24"/>
          <w:lang w:val="uk-UA"/>
        </w:rPr>
        <w:t xml:space="preserve"> (</w:t>
      </w:r>
      <w:r w:rsidRPr="0095122B">
        <w:rPr>
          <w:sz w:val="24"/>
          <w:szCs w:val="24"/>
          <w:shd w:val="clear" w:color="auto" w:fill="FFFFFF"/>
          <w:lang w:val="uk-UA"/>
        </w:rPr>
        <w:t>0</w:t>
      </w:r>
      <w:r>
        <w:rPr>
          <w:sz w:val="24"/>
          <w:szCs w:val="24"/>
          <w:shd w:val="clear" w:color="auto" w:fill="FFFFFF"/>
          <w:lang w:val="uk-UA"/>
        </w:rPr>
        <w:t>,</w:t>
      </w:r>
      <w:r w:rsidRPr="0095122B">
        <w:rPr>
          <w:sz w:val="24"/>
          <w:szCs w:val="24"/>
          <w:shd w:val="clear" w:color="auto" w:fill="FFFFFF"/>
          <w:lang w:val="uk-UA"/>
        </w:rPr>
        <w:t>1%).</w:t>
      </w:r>
    </w:p>
    <w:p w:rsidR="00B90B0E" w:rsidRPr="002A32F1" w:rsidRDefault="00B90B0E" w:rsidP="00B90B0E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:rsidR="00B90B0E" w:rsidRPr="00B753D8" w:rsidRDefault="00B90B0E" w:rsidP="00B90B0E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B753D8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:rsidR="00B90B0E" w:rsidRPr="00B753D8" w:rsidRDefault="00B90B0E" w:rsidP="00B90B0E">
      <w:pPr>
        <w:pStyle w:val="1"/>
        <w:shd w:val="clear" w:color="auto" w:fill="auto"/>
        <w:ind w:firstLine="426"/>
        <w:contextualSpacing/>
        <w:rPr>
          <w:sz w:val="24"/>
          <w:szCs w:val="24"/>
          <w:lang w:val="uk-UA"/>
        </w:rPr>
      </w:pPr>
      <w:r w:rsidRPr="00B753D8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753D8">
        <w:rPr>
          <w:sz w:val="24"/>
          <w:szCs w:val="24"/>
          <w:lang w:val="uk-UA"/>
        </w:rPr>
        <w:t>проєкту</w:t>
      </w:r>
      <w:proofErr w:type="spellEnd"/>
      <w:r w:rsidRPr="00B753D8">
        <w:rPr>
          <w:sz w:val="24"/>
          <w:szCs w:val="24"/>
          <w:lang w:val="uk-UA"/>
        </w:rPr>
        <w:t xml:space="preserve"> рішення стане:</w:t>
      </w:r>
    </w:p>
    <w:p w:rsidR="00B90B0E" w:rsidRPr="00B753D8" w:rsidRDefault="00B90B0E" w:rsidP="00B90B0E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  <w:r w:rsidRPr="00B753D8">
        <w:rPr>
          <w:sz w:val="24"/>
          <w:szCs w:val="24"/>
          <w:lang w:val="uk-UA"/>
        </w:rPr>
        <w:t>- реалізація зацікавленою особою своїх прав щодо використання земельної ділянки.</w:t>
      </w:r>
    </w:p>
    <w:p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:rsidR="004D1119" w:rsidRPr="00582A2E" w:rsidRDefault="004D1119" w:rsidP="007778A0">
      <w:pPr>
        <w:pStyle w:val="22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EE1FDE">
        <w:rPr>
          <w:rStyle w:val="aa"/>
          <w:rFonts w:ascii="Times New Roman" w:hAnsi="Times New Roman" w:cs="Times New Roman"/>
          <w:i w:val="0"/>
          <w:sz w:val="20"/>
          <w:szCs w:val="20"/>
        </w:rPr>
        <w:t>Валентина</w:t>
      </w:r>
      <w:proofErr w:type="spellEnd"/>
      <w:r w:rsidRPr="00EE1FDE">
        <w:rPr>
          <w:rStyle w:val="aa"/>
          <w:rFonts w:ascii="Times New Roman" w:hAnsi="Times New Roman" w:cs="Times New Roman"/>
          <w:i w:val="0"/>
          <w:sz w:val="20"/>
          <w:szCs w:val="20"/>
        </w:rPr>
        <w:t xml:space="preserve"> ПЕЛИХ</w:t>
      </w:r>
    </w:p>
    <w:p w:rsidR="00A43048" w:rsidRPr="004D1119" w:rsidRDefault="00A43048" w:rsidP="007778A0">
      <w:pPr>
        <w:pStyle w:val="22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Tr="007778A0">
        <w:trPr>
          <w:trHeight w:val="663"/>
        </w:trPr>
        <w:tc>
          <w:tcPr>
            <w:tcW w:w="4814" w:type="dxa"/>
            <w:hideMark/>
          </w:tcPr>
          <w:p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:rsidR="0050254F" w:rsidRDefault="0050254F">
      <w:pPr>
        <w:rPr>
          <w:lang w:val="ru-RU"/>
        </w:rPr>
      </w:pPr>
    </w:p>
    <w:p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DF" w:rsidRDefault="00F47ADF" w:rsidP="004D1119">
      <w:pPr>
        <w:spacing w:after="0" w:line="240" w:lineRule="auto"/>
      </w:pPr>
      <w:r>
        <w:separator/>
      </w:r>
    </w:p>
  </w:endnote>
  <w:endnote w:type="continuationSeparator" w:id="0">
    <w:p w:rsidR="00F47ADF" w:rsidRDefault="00F47ADF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DF" w:rsidRDefault="00F47ADF" w:rsidP="004D1119">
      <w:pPr>
        <w:spacing w:after="0" w:line="240" w:lineRule="auto"/>
      </w:pPr>
      <w:r>
        <w:separator/>
      </w:r>
    </w:p>
  </w:footnote>
  <w:footnote w:type="continuationSeparator" w:id="0">
    <w:p w:rsidR="00F47ADF" w:rsidRDefault="00F47ADF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09B2B" wp14:editId="050DC6AC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:rsidR="00854FAD" w:rsidRPr="00643941" w:rsidRDefault="001C3C63" w:rsidP="001C3C63">
                              <w:pPr>
                                <w:pStyle w:val="22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B90B0E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ПЗН-40447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90B0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05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.06.2022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463443802</w:t>
                              </w:r>
                            </w:p>
                            <w:p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90B0E" w:rsidRPr="00B90B0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09B2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Dv/LyU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:rsidR="00854FAD" w:rsidRPr="00643941" w:rsidRDefault="001C3C63" w:rsidP="001C3C63">
                        <w:pPr>
                          <w:pStyle w:val="22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B90B0E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ПЗН-40447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90B0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05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.06.2022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463443802</w:t>
                        </w:r>
                      </w:p>
                      <w:p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90B0E" w:rsidRPr="00B90B0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E32C6"/>
    <w:rsid w:val="00124E84"/>
    <w:rsid w:val="001C3C63"/>
    <w:rsid w:val="002050D1"/>
    <w:rsid w:val="00256BA4"/>
    <w:rsid w:val="002620EA"/>
    <w:rsid w:val="00297849"/>
    <w:rsid w:val="002C67E9"/>
    <w:rsid w:val="0032082A"/>
    <w:rsid w:val="0033145E"/>
    <w:rsid w:val="003756E5"/>
    <w:rsid w:val="003C4464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59FB"/>
    <w:rsid w:val="00582A2E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B12087"/>
    <w:rsid w:val="00B3699E"/>
    <w:rsid w:val="00B4075F"/>
    <w:rsid w:val="00B90B0E"/>
    <w:rsid w:val="00B9251E"/>
    <w:rsid w:val="00BA1207"/>
    <w:rsid w:val="00BC5A16"/>
    <w:rsid w:val="00C074E5"/>
    <w:rsid w:val="00C23F8D"/>
    <w:rsid w:val="00C314F1"/>
    <w:rsid w:val="00C53778"/>
    <w:rsid w:val="00C675D8"/>
    <w:rsid w:val="00C837C6"/>
    <w:rsid w:val="00CA36E6"/>
    <w:rsid w:val="00D75A6C"/>
    <w:rsid w:val="00DC4060"/>
    <w:rsid w:val="00DE2B79"/>
    <w:rsid w:val="00E41057"/>
    <w:rsid w:val="00E43047"/>
    <w:rsid w:val="00E93A88"/>
    <w:rsid w:val="00EA1843"/>
    <w:rsid w:val="00ED4D52"/>
    <w:rsid w:val="00F47ADF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8F3A9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0B0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AB5D-86EC-4F30-885C-D69F1C74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5172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Бережна Людмила Вікторівна</cp:lastModifiedBy>
  <cp:revision>40</cp:revision>
  <cp:lastPrinted>2021-11-24T14:31:00Z</cp:lastPrinted>
  <dcterms:created xsi:type="dcterms:W3CDTF">2020-11-06T14:51:00Z</dcterms:created>
  <dcterms:modified xsi:type="dcterms:W3CDTF">2022-06-10T13:21:00Z</dcterms:modified>
</cp:coreProperties>
</file>