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450271528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450271528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4C440082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A4301D">
        <w:rPr>
          <w:b/>
          <w:bCs/>
          <w:sz w:val="24"/>
          <w:szCs w:val="24"/>
          <w:lang w:val="ru-RU"/>
        </w:rPr>
        <w:t>ПЗН-56412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A4301D">
        <w:rPr>
          <w:b/>
          <w:bCs/>
          <w:sz w:val="24"/>
          <w:szCs w:val="24"/>
          <w:lang w:val="ru-RU"/>
        </w:rPr>
        <w:t>14.07.2023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0BEA8354" w:rsidR="004F0681" w:rsidRPr="00A4301D" w:rsidRDefault="00A4301D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A4301D">
        <w:rPr>
          <w:b/>
          <w:bCs/>
          <w:i/>
          <w:sz w:val="24"/>
          <w:szCs w:val="24"/>
        </w:rPr>
        <w:t xml:space="preserve">Про передачу громадянці </w:t>
      </w:r>
      <w:proofErr w:type="spellStart"/>
      <w:r w:rsidRPr="00A4301D">
        <w:rPr>
          <w:b/>
          <w:bCs/>
          <w:i/>
          <w:sz w:val="24"/>
          <w:szCs w:val="24"/>
        </w:rPr>
        <w:t>Мостицькій</w:t>
      </w:r>
      <w:proofErr w:type="spellEnd"/>
      <w:r w:rsidRPr="00A4301D">
        <w:rPr>
          <w:b/>
          <w:bCs/>
          <w:i/>
          <w:sz w:val="24"/>
          <w:szCs w:val="24"/>
        </w:rPr>
        <w:t xml:space="preserve"> Віталії </w:t>
      </w:r>
      <w:proofErr w:type="spellStart"/>
      <w:r w:rsidRPr="00A4301D">
        <w:rPr>
          <w:b/>
          <w:bCs/>
          <w:i/>
          <w:sz w:val="24"/>
          <w:szCs w:val="24"/>
        </w:rPr>
        <w:t>Пилиппівні</w:t>
      </w:r>
      <w:proofErr w:type="spellEnd"/>
      <w:r w:rsidRPr="00A4301D">
        <w:rPr>
          <w:b/>
          <w:bCs/>
          <w:i/>
          <w:sz w:val="24"/>
          <w:szCs w:val="24"/>
        </w:rPr>
        <w:t xml:space="preserve"> у приватну власність земельної ділянки для будівництва і обслуговування жилого будинку, господарських будівель і споруд на вул. </w:t>
      </w:r>
      <w:proofErr w:type="spellStart"/>
      <w:r w:rsidRPr="00A4301D">
        <w:rPr>
          <w:b/>
          <w:bCs/>
          <w:i/>
          <w:sz w:val="24"/>
          <w:szCs w:val="24"/>
        </w:rPr>
        <w:t>Совській</w:t>
      </w:r>
      <w:proofErr w:type="spellEnd"/>
      <w:r w:rsidRPr="00A4301D">
        <w:rPr>
          <w:b/>
          <w:bCs/>
          <w:i/>
          <w:sz w:val="24"/>
          <w:szCs w:val="24"/>
        </w:rPr>
        <w:t>, 17-а у Солом'янському районі міста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Мостицька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Віталія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Пилиппівна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11.07.2023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450271528</w:t>
            </w:r>
          </w:p>
        </w:tc>
      </w:tr>
    </w:tbl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8000000000:72:504:0013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6211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</w:t>
            </w: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Совська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, 17-а  у Солом'янському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0,0814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EA27C8" w:rsidRDefault="00E659C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0DF9F557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373" w:type="dxa"/>
          </w:tcPr>
          <w:p w14:paraId="1AB1CB5D" w14:textId="29500DA6" w:rsidR="00E659C4" w:rsidRPr="00EA27C8" w:rsidRDefault="00E659C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A4301D"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4301D"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A4301D"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301D"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01D"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4301D"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A4301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6988FEEE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6902E8" w:rsidRDefault="00765699" w:rsidP="003774B2">
      <w:pPr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555C5F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07793DEE" w:rsidR="00E12AC0" w:rsidRPr="00A4301D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з</w:t>
            </w:r>
            <w:r w:rsidR="00E12AC0" w:rsidRPr="00E12AC0">
              <w:rPr>
                <w:i/>
                <w:sz w:val="24"/>
                <w:szCs w:val="24"/>
              </w:rPr>
              <w:t>абудована</w:t>
            </w:r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житловим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будинком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загальною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площею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81,9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який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належить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громадянці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Мостицькій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В.П., дата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державної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реєстрації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06.12.2021, номер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відомостей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речове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право 45592795 (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інформація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з державного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реєстру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речових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нерухоме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майно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301D">
              <w:rPr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A4301D">
              <w:rPr>
                <w:i/>
                <w:sz w:val="24"/>
                <w:szCs w:val="24"/>
                <w:lang w:val="ru-RU"/>
              </w:rPr>
              <w:t xml:space="preserve"> 14.07.2023 № 339138609).</w:t>
            </w:r>
          </w:p>
        </w:tc>
      </w:tr>
      <w:tr w:rsidR="00E12AC0" w:rsidRPr="003774B2" w14:paraId="44C55D8C" w14:textId="77777777" w:rsidTr="00555C5F">
        <w:trPr>
          <w:cantSplit/>
          <w:trHeight w:val="1431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601DF3FF" w:rsidR="006902E8" w:rsidRPr="00E12AC0" w:rsidRDefault="006902E8" w:rsidP="00A4301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C2624F">
              <w:rPr>
                <w:i/>
                <w:sz w:val="24"/>
                <w:szCs w:val="24"/>
              </w:rPr>
              <w:t>Відповідно до дет</w:t>
            </w:r>
            <w:r w:rsidR="00E12AC0" w:rsidRPr="00E12AC0">
              <w:rPr>
                <w:i/>
                <w:sz w:val="24"/>
                <w:szCs w:val="24"/>
              </w:rPr>
              <w:t>альн</w:t>
            </w:r>
            <w:r w:rsidR="00C2624F">
              <w:rPr>
                <w:i/>
                <w:sz w:val="24"/>
                <w:szCs w:val="24"/>
              </w:rPr>
              <w:t>ого</w:t>
            </w:r>
            <w:r w:rsidR="00E12AC0" w:rsidRPr="00E12AC0">
              <w:rPr>
                <w:i/>
                <w:sz w:val="24"/>
                <w:szCs w:val="24"/>
              </w:rPr>
              <w:t xml:space="preserve"> </w:t>
            </w:r>
            <w:r w:rsidR="00E12AC0" w:rsidRPr="00EA27C8">
              <w:rPr>
                <w:i/>
                <w:sz w:val="24"/>
                <w:szCs w:val="24"/>
              </w:rPr>
              <w:t>план</w:t>
            </w:r>
            <w:r w:rsidR="00C2624F" w:rsidRPr="00EA27C8">
              <w:rPr>
                <w:i/>
                <w:sz w:val="24"/>
                <w:szCs w:val="24"/>
              </w:rPr>
              <w:t>у території</w:t>
            </w:r>
            <w:r w:rsidR="00EA27C8" w:rsidRPr="00EA27C8">
              <w:rPr>
                <w:i/>
                <w:sz w:val="24"/>
                <w:szCs w:val="24"/>
              </w:rPr>
              <w:t xml:space="preserve"> </w:t>
            </w:r>
            <w:r w:rsidR="00A4301D">
              <w:rPr>
                <w:i/>
                <w:sz w:val="24"/>
                <w:szCs w:val="24"/>
              </w:rPr>
              <w:t>мікрорайону Жуляни</w:t>
            </w:r>
            <w:r w:rsidR="00C2624F">
              <w:rPr>
                <w:i/>
                <w:sz w:val="24"/>
                <w:szCs w:val="24"/>
              </w:rPr>
              <w:t>, затвердженого</w:t>
            </w:r>
            <w:r w:rsidR="00C2624F" w:rsidRPr="00E12AC0">
              <w:rPr>
                <w:i/>
                <w:sz w:val="24"/>
                <w:szCs w:val="24"/>
              </w:rPr>
              <w:t xml:space="preserve"> рішенням Київської міської ради </w:t>
            </w:r>
            <w:r w:rsidR="00C2624F" w:rsidRPr="00A4301D">
              <w:rPr>
                <w:i/>
                <w:sz w:val="24"/>
                <w:szCs w:val="24"/>
              </w:rPr>
              <w:t xml:space="preserve">від </w:t>
            </w:r>
            <w:r w:rsidR="00A4301D" w:rsidRPr="00A4301D">
              <w:rPr>
                <w:i/>
                <w:sz w:val="24"/>
                <w:szCs w:val="24"/>
              </w:rPr>
              <w:t>14.06.2007</w:t>
            </w:r>
            <w:r w:rsidR="00F02B99" w:rsidRPr="00A4301D">
              <w:rPr>
                <w:i/>
                <w:sz w:val="24"/>
                <w:szCs w:val="24"/>
              </w:rPr>
              <w:t xml:space="preserve"> </w:t>
            </w:r>
            <w:r w:rsidR="00C2624F" w:rsidRPr="00A4301D">
              <w:rPr>
                <w:i/>
                <w:sz w:val="24"/>
                <w:szCs w:val="24"/>
              </w:rPr>
              <w:t>№</w:t>
            </w:r>
            <w:r w:rsidR="00092818">
              <w:rPr>
                <w:i/>
                <w:sz w:val="24"/>
                <w:szCs w:val="24"/>
              </w:rPr>
              <w:t xml:space="preserve"> </w:t>
            </w:r>
            <w:r w:rsidR="00A4301D">
              <w:rPr>
                <w:i/>
                <w:sz w:val="24"/>
                <w:szCs w:val="24"/>
              </w:rPr>
              <w:t>796/1457</w:t>
            </w:r>
            <w:r w:rsidR="00092818">
              <w:rPr>
                <w:i/>
                <w:sz w:val="24"/>
                <w:szCs w:val="24"/>
              </w:rPr>
              <w:t>,</w:t>
            </w:r>
            <w:r w:rsidR="00C2624F" w:rsidRPr="00E12AC0">
              <w:rPr>
                <w:i/>
                <w:sz w:val="24"/>
                <w:szCs w:val="24"/>
              </w:rPr>
              <w:t xml:space="preserve"> </w:t>
            </w:r>
            <w:r w:rsidR="006A43A2">
              <w:rPr>
                <w:i/>
                <w:sz w:val="24"/>
                <w:szCs w:val="24"/>
              </w:rPr>
              <w:t xml:space="preserve">земельна ділянка за функціональним призначенням належить </w:t>
            </w:r>
            <w:r w:rsidR="006A43A2" w:rsidRPr="00092818">
              <w:rPr>
                <w:i/>
                <w:sz w:val="24"/>
                <w:szCs w:val="24"/>
              </w:rPr>
              <w:t xml:space="preserve">до території житлової садибної </w:t>
            </w:r>
            <w:r w:rsidR="00F02B99" w:rsidRPr="00092818">
              <w:rPr>
                <w:i/>
                <w:sz w:val="24"/>
                <w:szCs w:val="24"/>
              </w:rPr>
              <w:t>забудови</w:t>
            </w:r>
            <w:r>
              <w:rPr>
                <w:i/>
                <w:sz w:val="24"/>
                <w:szCs w:val="24"/>
              </w:rPr>
              <w:t xml:space="preserve"> (висновок Департаменту містобудування та архітектури виконавчого органу Київської міської ради (Київської міської державної адміністрації) від 05.08.2022 № 055-4472)</w:t>
            </w:r>
          </w:p>
        </w:tc>
      </w:tr>
      <w:tr w:rsidR="00E12AC0" w:rsidRPr="003774B2" w14:paraId="53F755AF" w14:textId="77777777" w:rsidTr="00555C5F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22A70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71D5FB25" w:rsidR="00E12AC0" w:rsidRPr="00E12AC0" w:rsidRDefault="00F02B99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           </w:t>
            </w:r>
            <w:r w:rsidR="006902E8">
              <w:rPr>
                <w:i/>
                <w:sz w:val="24"/>
                <w:szCs w:val="24"/>
              </w:rPr>
              <w:t xml:space="preserve">   </w:t>
            </w:r>
            <w:r w:rsidR="00EA27C8">
              <w:rPr>
                <w:i/>
                <w:sz w:val="24"/>
                <w:szCs w:val="24"/>
              </w:rPr>
              <w:t xml:space="preserve">   </w:t>
            </w:r>
            <w:r w:rsidRPr="00F02B99">
              <w:rPr>
                <w:i/>
                <w:sz w:val="24"/>
                <w:szCs w:val="24"/>
              </w:rPr>
              <w:t xml:space="preserve"> 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A4301D">
              <w:rPr>
                <w:i/>
                <w:sz w:val="24"/>
                <w:szCs w:val="24"/>
              </w:rPr>
              <w:t>території житлової садибної забудови.</w:t>
            </w:r>
          </w:p>
        </w:tc>
      </w:tr>
      <w:tr w:rsidR="00765699" w:rsidRPr="003774B2" w14:paraId="67EEAA64" w14:textId="77777777" w:rsidTr="00555C5F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555C5F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555C5F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1B846868" w14:textId="40587B5D" w:rsidR="00A4301D" w:rsidRPr="00DB33D9" w:rsidRDefault="00A4301D" w:rsidP="00A4301D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DB33D9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A610A8" w14:textId="622D94E0" w:rsidR="00A4301D" w:rsidRPr="00DB33D9" w:rsidRDefault="00A4301D" w:rsidP="00A4301D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DB33D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DB33D9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6528D3CD" w14:textId="32F94BB4" w:rsidR="00812178" w:rsidRPr="003774B2" w:rsidRDefault="00A4301D" w:rsidP="00A4301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DB33D9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B33D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B33D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5052150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7A905F45" w:rsidR="009078AA" w:rsidRPr="009078AA" w:rsidRDefault="00E22A70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</w:t>
      </w:r>
      <w:r w:rsidR="00D1337A">
        <w:rPr>
          <w:sz w:val="24"/>
          <w:szCs w:val="24"/>
        </w:rPr>
        <w:t>є</w:t>
      </w:r>
      <w:r>
        <w:rPr>
          <w:sz w:val="24"/>
          <w:szCs w:val="24"/>
        </w:rPr>
        <w:t xml:space="preserve">кт рішення </w:t>
      </w:r>
      <w:r w:rsidR="009078AA" w:rsidRPr="009078AA">
        <w:rPr>
          <w:sz w:val="24"/>
          <w:szCs w:val="24"/>
        </w:rPr>
        <w:t>не містить інформаці</w:t>
      </w:r>
      <w:r w:rsidR="00555C5F">
        <w:rPr>
          <w:sz w:val="24"/>
          <w:szCs w:val="24"/>
        </w:rPr>
        <w:t>ї</w:t>
      </w:r>
      <w:r w:rsidR="009078AA" w:rsidRPr="009078AA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02D87ECC" w:rsidR="00114807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52896731" w14:textId="77777777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A4301D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00B5" w14:textId="77777777" w:rsidR="002719CE" w:rsidRDefault="002719CE">
      <w:r>
        <w:separator/>
      </w:r>
    </w:p>
  </w:endnote>
  <w:endnote w:type="continuationSeparator" w:id="0">
    <w:p w14:paraId="69A2BE0E" w14:textId="77777777" w:rsidR="002719CE" w:rsidRDefault="002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17E6" w14:textId="77777777" w:rsidR="002719CE" w:rsidRDefault="002719CE"/>
  </w:footnote>
  <w:footnote w:type="continuationSeparator" w:id="0">
    <w:p w14:paraId="3219AF88" w14:textId="77777777" w:rsidR="002719CE" w:rsidRDefault="002719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A4301D">
      <w:rPr>
        <w:sz w:val="12"/>
        <w:szCs w:val="12"/>
        <w:lang w:val="ru-RU"/>
      </w:rPr>
      <w:t>ПЗН-56412</w:t>
    </w:r>
    <w:r w:rsidR="00862990">
      <w:rPr>
        <w:sz w:val="12"/>
        <w:szCs w:val="12"/>
      </w:rPr>
      <w:t xml:space="preserve"> від </w:t>
    </w:r>
    <w:r w:rsidR="00B2667F" w:rsidRPr="00A4301D">
      <w:rPr>
        <w:sz w:val="12"/>
        <w:szCs w:val="12"/>
        <w:lang w:val="ru-RU"/>
      </w:rPr>
      <w:t>14.07.2023</w:t>
    </w:r>
    <w:r w:rsidR="00862990">
      <w:rPr>
        <w:sz w:val="12"/>
        <w:szCs w:val="12"/>
      </w:rPr>
      <w:t xml:space="preserve"> до клопотання 450271528</w:t>
    </w:r>
  </w:p>
  <w:p w14:paraId="2E60DAB9" w14:textId="2D5C3161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4FCE" w:rsidRPr="00574FC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55C5F"/>
    <w:rsid w:val="00571279"/>
    <w:rsid w:val="005718CD"/>
    <w:rsid w:val="00574FCE"/>
    <w:rsid w:val="0058258A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2E8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301D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1337A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22A70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A430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4420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Корнійчук Олеся Михайлівна</cp:lastModifiedBy>
  <cp:revision>2</cp:revision>
  <cp:lastPrinted>2023-07-27T08:18:00Z</cp:lastPrinted>
  <dcterms:created xsi:type="dcterms:W3CDTF">2023-08-14T13:00:00Z</dcterms:created>
  <dcterms:modified xsi:type="dcterms:W3CDTF">2023-08-14T13:00:00Z</dcterms:modified>
</cp:coreProperties>
</file>