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422444152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422444152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 xml:space="preserve">ПЗН-69705 </w:t>
      </w:r>
      <w:proofErr w:type="spellStart"/>
      <w:r w:rsidR="004D1119" w:rsidRPr="00CF2418">
        <w:rPr>
          <w:b/>
          <w:bCs/>
          <w:sz w:val="24"/>
          <w:szCs w:val="24"/>
        </w:rPr>
        <w:t>від</w:t>
      </w:r>
      <w:proofErr w:type="spellEnd"/>
      <w:r w:rsidR="004D1119" w:rsidRPr="00CF2418">
        <w:rPr>
          <w:b/>
          <w:bCs/>
          <w:sz w:val="24"/>
          <w:szCs w:val="24"/>
        </w:rPr>
        <w:t xml:space="preserve"> 13.08.2024</w:t>
      </w:r>
    </w:p>
    <w:p w14:paraId="781D03CD" w14:textId="77777777" w:rsidR="004D1119" w:rsidRPr="00CF2418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</w:rPr>
      </w:pPr>
      <w:proofErr w:type="spellStart"/>
      <w:r w:rsidRPr="00D20CC6">
        <w:rPr>
          <w:sz w:val="24"/>
          <w:szCs w:val="24"/>
        </w:rPr>
        <w:t>до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рішення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Київської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міської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ради</w:t>
      </w:r>
      <w:proofErr w:type="spellEnd"/>
      <w:r w:rsidRPr="00CF2418">
        <w:rPr>
          <w:sz w:val="24"/>
          <w:szCs w:val="24"/>
        </w:rPr>
        <w:t>:</w:t>
      </w:r>
    </w:p>
    <w:p w14:paraId="035BA595" w14:textId="48BAFD7C" w:rsidR="00A97FFE" w:rsidRPr="00A97FFE" w:rsidRDefault="004D1119" w:rsidP="00A97FFE">
      <w:pPr>
        <w:pStyle w:val="a7"/>
        <w:spacing w:after="0"/>
        <w:ind w:right="2739" w:firstLine="403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управлінню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F0374D" w:rsidRPr="00F0374D">
        <w:rPr>
          <w:rFonts w:eastAsia="Georgia"/>
          <w:b/>
          <w:i/>
          <w:iCs/>
          <w:sz w:val="24"/>
          <w:szCs w:val="24"/>
          <w:lang w:val="ru-RU"/>
        </w:rPr>
        <w:t>соціальної</w:t>
      </w:r>
      <w:proofErr w:type="spellEnd"/>
      <w:r w:rsidR="00F0374D" w:rsidRPr="00F0374D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F0374D" w:rsidRPr="00F0374D">
        <w:rPr>
          <w:rFonts w:eastAsia="Georgia"/>
          <w:b/>
          <w:i/>
          <w:iCs/>
          <w:sz w:val="24"/>
          <w:szCs w:val="24"/>
          <w:lang w:val="ru-RU"/>
        </w:rPr>
        <w:t>ветеранської</w:t>
      </w:r>
      <w:proofErr w:type="spellEnd"/>
      <w:r w:rsidR="00F0374D" w:rsidRPr="00F0374D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F0374D" w:rsidRPr="00F0374D">
        <w:rPr>
          <w:rFonts w:eastAsia="Georgia"/>
          <w:b/>
          <w:i/>
          <w:iCs/>
          <w:sz w:val="24"/>
          <w:szCs w:val="24"/>
          <w:lang w:val="ru-RU"/>
        </w:rPr>
        <w:t>політики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Солом’янської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районної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місті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Києві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державної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адміністрації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закладів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охорони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здоров'я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соціальної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допомоги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Донця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Михайла</w:t>
      </w:r>
      <w:proofErr w:type="spellEnd"/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>, 18</w:t>
      </w:r>
      <w:r w:rsidR="00046EBD">
        <w:rPr>
          <w:rFonts w:eastAsia="Georgia"/>
          <w:b/>
          <w:i/>
          <w:iCs/>
          <w:sz w:val="24"/>
          <w:szCs w:val="24"/>
          <w:lang w:val="ru-RU"/>
        </w:rPr>
        <w:t>-В</w:t>
      </w:r>
      <w:r w:rsidR="00A97FFE"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</w:p>
    <w:p w14:paraId="69E0EA30" w14:textId="103087D1" w:rsidR="004D1119" w:rsidRDefault="00A97FFE" w:rsidP="00A97FFE">
      <w:pPr>
        <w:pStyle w:val="a7"/>
        <w:shd w:val="clear" w:color="auto" w:fill="auto"/>
        <w:spacing w:after="0"/>
        <w:ind w:right="2739" w:firstLine="403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у </w:t>
      </w:r>
      <w:proofErr w:type="spellStart"/>
      <w:r w:rsidRPr="00A97FFE">
        <w:rPr>
          <w:rFonts w:eastAsia="Georgia"/>
          <w:b/>
          <w:i/>
          <w:iCs/>
          <w:sz w:val="24"/>
          <w:szCs w:val="24"/>
          <w:lang w:val="ru-RU"/>
        </w:rPr>
        <w:t>Солом'янському</w:t>
      </w:r>
      <w:proofErr w:type="spellEnd"/>
      <w:r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A97FFE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A97FFE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A97FFE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A97FFE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30D71FC3" w14:textId="07B1C818" w:rsidR="00A97FFE" w:rsidRDefault="00A97FFE" w:rsidP="00A97FFE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</w:p>
    <w:p w14:paraId="76B6AE3D" w14:textId="77777777" w:rsidR="00A97FFE" w:rsidRPr="00A97FFE" w:rsidRDefault="00A97FFE" w:rsidP="00A97FFE">
      <w:pPr>
        <w:widowControl w:val="0"/>
        <w:numPr>
          <w:ilvl w:val="0"/>
          <w:numId w:val="2"/>
        </w:numPr>
        <w:spacing w:after="0" w:line="240" w:lineRule="auto"/>
        <w:ind w:hanging="301"/>
        <w:rPr>
          <w:rFonts w:ascii="Times New Roman" w:eastAsia="Times New Roman" w:hAnsi="Times New Roman" w:cs="Times New Roman"/>
          <w:color w:val="000000"/>
          <w:sz w:val="19"/>
          <w:szCs w:val="19"/>
          <w:lang w:val="uk-UA" w:eastAsia="uk-UA" w:bidi="uk-UA"/>
        </w:rPr>
      </w:pPr>
      <w:r w:rsidRPr="00A97F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Юридична особа:</w:t>
      </w:r>
    </w:p>
    <w:tbl>
      <w:tblPr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6"/>
        <w:gridCol w:w="6103"/>
      </w:tblGrid>
      <w:tr w:rsidR="00A97FFE" w:rsidRPr="00A97FFE" w14:paraId="7E8F5342" w14:textId="77777777" w:rsidTr="009933E0">
        <w:trPr>
          <w:cantSplit/>
          <w:trHeight w:hRule="exact" w:val="848"/>
        </w:trPr>
        <w:tc>
          <w:tcPr>
            <w:tcW w:w="3536" w:type="dxa"/>
            <w:shd w:val="clear" w:color="auto" w:fill="FFFFFF"/>
          </w:tcPr>
          <w:p w14:paraId="5947532B" w14:textId="77777777" w:rsidR="00A97FFE" w:rsidRPr="00A97FFE" w:rsidRDefault="00A97FFE" w:rsidP="00A97F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A97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Назва</w:t>
            </w:r>
          </w:p>
        </w:tc>
        <w:tc>
          <w:tcPr>
            <w:tcW w:w="6103" w:type="dxa"/>
            <w:shd w:val="clear" w:color="auto" w:fill="FFFFFF"/>
          </w:tcPr>
          <w:p w14:paraId="204E7FF3" w14:textId="0624ACE5" w:rsidR="00A97FFE" w:rsidRPr="00A97FFE" w:rsidRDefault="00A97FFE" w:rsidP="00F037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A97F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uk-UA"/>
              </w:rPr>
              <w:t>У</w:t>
            </w:r>
            <w:r w:rsidR="00F0374D" w:rsidRPr="00F037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uk-UA"/>
              </w:rPr>
              <w:t>правлінн</w:t>
            </w:r>
            <w:r w:rsidR="00F037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uk-UA"/>
              </w:rPr>
              <w:t>я</w:t>
            </w:r>
            <w:r w:rsidR="00F0374D" w:rsidRPr="00F037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uk-UA"/>
              </w:rPr>
              <w:t xml:space="preserve"> соціальної та ветеранської політики Солом’янської районної в місті Києві державної адміністраці</w:t>
            </w:r>
            <w:r w:rsidR="00F037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uk-UA"/>
              </w:rPr>
              <w:t>ї</w:t>
            </w:r>
          </w:p>
        </w:tc>
      </w:tr>
      <w:tr w:rsidR="00A97FFE" w:rsidRPr="00A97FFE" w14:paraId="7A6C094B" w14:textId="77777777" w:rsidTr="009933E0">
        <w:trPr>
          <w:cantSplit/>
          <w:trHeight w:hRule="exact" w:val="707"/>
        </w:trPr>
        <w:tc>
          <w:tcPr>
            <w:tcW w:w="3536" w:type="dxa"/>
            <w:shd w:val="clear" w:color="auto" w:fill="FFFFFF"/>
          </w:tcPr>
          <w:p w14:paraId="5B79FDD7" w14:textId="77777777" w:rsidR="00A97FFE" w:rsidRPr="00A97FFE" w:rsidRDefault="00A97FFE" w:rsidP="00A97FFE">
            <w:pPr>
              <w:widowControl w:val="0"/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A97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Перелік засновників</w:t>
            </w:r>
          </w:p>
          <w:p w14:paraId="720C0C7A" w14:textId="77777777" w:rsidR="00A97FFE" w:rsidRPr="00A97FFE" w:rsidRDefault="00A97FFE" w:rsidP="00A97FFE">
            <w:pPr>
              <w:widowControl w:val="0"/>
              <w:spacing w:after="0" w:line="269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 w:bidi="uk-UA"/>
              </w:rPr>
            </w:pPr>
            <w:r w:rsidRPr="00A97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(учасників)</w:t>
            </w:r>
          </w:p>
        </w:tc>
        <w:tc>
          <w:tcPr>
            <w:tcW w:w="6103" w:type="dxa"/>
            <w:shd w:val="clear" w:color="auto" w:fill="FFFFFF"/>
          </w:tcPr>
          <w:p w14:paraId="53478953" w14:textId="77777777" w:rsidR="00A97FFE" w:rsidRPr="00A97FFE" w:rsidRDefault="00A97FFE" w:rsidP="00A97F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uk-UA"/>
              </w:rPr>
            </w:pPr>
            <w:r w:rsidRPr="00A97F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19"/>
                <w:lang w:val="uk-UA" w:eastAsia="uk-UA" w:bidi="uk-UA"/>
              </w:rPr>
              <w:t>Відсутній</w:t>
            </w:r>
          </w:p>
        </w:tc>
      </w:tr>
      <w:tr w:rsidR="00A97FFE" w:rsidRPr="00A97FFE" w14:paraId="2021A1CE" w14:textId="77777777" w:rsidTr="009933E0">
        <w:trPr>
          <w:cantSplit/>
          <w:trHeight w:hRule="exact" w:val="561"/>
        </w:trPr>
        <w:tc>
          <w:tcPr>
            <w:tcW w:w="3536" w:type="dxa"/>
            <w:shd w:val="clear" w:color="auto" w:fill="FFFFFF"/>
          </w:tcPr>
          <w:p w14:paraId="1DAD81C7" w14:textId="77777777" w:rsidR="00A97FFE" w:rsidRPr="00A97FFE" w:rsidRDefault="00A97FFE" w:rsidP="00A97FFE">
            <w:pPr>
              <w:widowControl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A97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Кінцевий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бенефіціарний</w:t>
            </w:r>
            <w:proofErr w:type="spellEnd"/>
          </w:p>
          <w:p w14:paraId="245868C4" w14:textId="77777777" w:rsidR="00A97FFE" w:rsidRPr="00A97FFE" w:rsidRDefault="00A97FFE" w:rsidP="00A97FFE">
            <w:pPr>
              <w:widowControl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A97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 xml:space="preserve"> власник (контролер)</w:t>
            </w:r>
            <w:r w:rsidRPr="00A97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 w:bidi="uk-UA"/>
              </w:rPr>
              <w:t xml:space="preserve"> </w:t>
            </w:r>
          </w:p>
        </w:tc>
        <w:tc>
          <w:tcPr>
            <w:tcW w:w="6103" w:type="dxa"/>
            <w:shd w:val="clear" w:color="auto" w:fill="FFFFFF"/>
          </w:tcPr>
          <w:p w14:paraId="6EB7E6E4" w14:textId="77777777" w:rsidR="00A97FFE" w:rsidRPr="00A97FFE" w:rsidRDefault="00A97FFE" w:rsidP="00A97F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9"/>
                <w:szCs w:val="19"/>
                <w:lang w:val="uk-UA" w:eastAsia="uk-UA" w:bidi="uk-UA"/>
              </w:rPr>
            </w:pPr>
            <w:r w:rsidRPr="00A97F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19"/>
                <w:lang w:val="uk-UA" w:eastAsia="uk-UA" w:bidi="uk-UA"/>
              </w:rPr>
              <w:t>Відсутній</w:t>
            </w:r>
          </w:p>
        </w:tc>
      </w:tr>
      <w:tr w:rsidR="00A97FFE" w:rsidRPr="00A97FFE" w14:paraId="20D963CB" w14:textId="77777777" w:rsidTr="009933E0">
        <w:trPr>
          <w:cantSplit/>
          <w:trHeight w:hRule="exact" w:val="288"/>
        </w:trPr>
        <w:tc>
          <w:tcPr>
            <w:tcW w:w="3536" w:type="dxa"/>
            <w:shd w:val="clear" w:color="auto" w:fill="FFFFFF"/>
          </w:tcPr>
          <w:p w14:paraId="454921BE" w14:textId="77777777" w:rsidR="00A97FFE" w:rsidRPr="00A97FFE" w:rsidRDefault="00A97FFE" w:rsidP="00A97FFE">
            <w:pPr>
              <w:widowControl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</w:pPr>
            <w:r w:rsidRPr="00A97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 w:bidi="uk-UA"/>
              </w:rPr>
              <w:t>Реєстраційний номер:</w:t>
            </w:r>
          </w:p>
        </w:tc>
        <w:tc>
          <w:tcPr>
            <w:tcW w:w="6103" w:type="dxa"/>
            <w:shd w:val="clear" w:color="auto" w:fill="FFFFFF"/>
          </w:tcPr>
          <w:p w14:paraId="21A061EC" w14:textId="00010019" w:rsidR="00A97FFE" w:rsidRPr="00A97FFE" w:rsidRDefault="00A97FFE" w:rsidP="000079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uk-UA"/>
              </w:rPr>
            </w:pPr>
            <w:r w:rsidRPr="00A97F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uk-UA"/>
              </w:rPr>
              <w:t xml:space="preserve">від </w:t>
            </w:r>
            <w:r w:rsidR="000079D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uk-UA" w:bidi="uk-UA"/>
              </w:rPr>
              <w:t>12</w:t>
            </w:r>
            <w:r w:rsidRPr="00A97F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uk-UA"/>
              </w:rPr>
              <w:t>.</w:t>
            </w:r>
            <w:r w:rsidR="000079D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uk-UA"/>
              </w:rPr>
              <w:t>08</w:t>
            </w:r>
            <w:r w:rsidRPr="00A97F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uk-UA"/>
              </w:rPr>
              <w:t xml:space="preserve">.2024 № </w:t>
            </w:r>
            <w:r w:rsidR="000079D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 w:bidi="uk-UA"/>
              </w:rPr>
              <w:t>422444152</w:t>
            </w:r>
          </w:p>
        </w:tc>
      </w:tr>
    </w:tbl>
    <w:p w14:paraId="4ED61A0B" w14:textId="77777777" w:rsidR="00A97FFE" w:rsidRPr="00A97FFE" w:rsidRDefault="00A97FFE" w:rsidP="00A97FFE">
      <w:pPr>
        <w:widowControl w:val="0"/>
        <w:spacing w:after="79" w:line="1" w:lineRule="exact"/>
        <w:rPr>
          <w:rFonts w:ascii="Courier New" w:eastAsia="Courier New" w:hAnsi="Courier New" w:cs="Courier New"/>
          <w:color w:val="000000"/>
          <w:sz w:val="24"/>
          <w:szCs w:val="24"/>
          <w:lang w:val="uk-UA" w:eastAsia="uk-UA" w:bidi="uk-UA"/>
        </w:rPr>
      </w:pPr>
    </w:p>
    <w:p w14:paraId="06B1F3C9" w14:textId="77777777" w:rsidR="00A97FFE" w:rsidRPr="00A97FFE" w:rsidRDefault="00A97FFE" w:rsidP="00A97FFE">
      <w:pPr>
        <w:widowControl w:val="0"/>
        <w:tabs>
          <w:tab w:val="left" w:pos="668"/>
        </w:tabs>
        <w:spacing w:after="0" w:line="240" w:lineRule="auto"/>
        <w:ind w:left="400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uk-UA" w:bidi="uk-UA"/>
        </w:rPr>
      </w:pPr>
    </w:p>
    <w:p w14:paraId="73E22D0C" w14:textId="77777777" w:rsidR="00A97FFE" w:rsidRPr="00A97FFE" w:rsidRDefault="00A97FFE" w:rsidP="00A97FFE">
      <w:pPr>
        <w:widowControl w:val="0"/>
        <w:numPr>
          <w:ilvl w:val="0"/>
          <w:numId w:val="1"/>
        </w:numPr>
        <w:tabs>
          <w:tab w:val="left" w:pos="668"/>
        </w:tabs>
        <w:spacing w:after="0" w:line="240" w:lineRule="auto"/>
        <w:ind w:firstLine="40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A97F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 xml:space="preserve">Відомості про земельну ділянку </w:t>
      </w:r>
      <w:r w:rsidRPr="00A97F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uk-UA" w:bidi="uk-UA"/>
        </w:rPr>
        <w:t>(</w:t>
      </w:r>
      <w:proofErr w:type="spellStart"/>
      <w:r w:rsidRPr="00A97F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uk-UA" w:bidi="uk-UA"/>
        </w:rPr>
        <w:t>кадастровий</w:t>
      </w:r>
      <w:proofErr w:type="spellEnd"/>
      <w:r w:rsidRPr="00A97F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uk-UA" w:bidi="uk-UA"/>
        </w:rPr>
        <w:t xml:space="preserve"> № </w:t>
      </w:r>
      <w:r w:rsidRPr="00A97F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8000000000:69:128:0027)</w:t>
      </w:r>
      <w:r w:rsidRPr="00A97F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uk-UA" w:bidi="uk-UA"/>
        </w:rPr>
        <w:t>.</w:t>
      </w:r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</w:p>
    <w:tbl>
      <w:tblPr>
        <w:tblStyle w:val="10"/>
        <w:tblW w:w="9657" w:type="dxa"/>
        <w:tblInd w:w="108" w:type="dxa"/>
        <w:tblLook w:val="04A0" w:firstRow="1" w:lastRow="0" w:firstColumn="1" w:lastColumn="0" w:noHBand="0" w:noVBand="1"/>
      </w:tblPr>
      <w:tblGrid>
        <w:gridCol w:w="3536"/>
        <w:gridCol w:w="6121"/>
      </w:tblGrid>
      <w:tr w:rsidR="00A97FFE" w:rsidRPr="00A97FFE" w14:paraId="120097E0" w14:textId="77777777" w:rsidTr="009933E0">
        <w:trPr>
          <w:cantSplit/>
          <w:trHeight w:val="372"/>
        </w:trPr>
        <w:tc>
          <w:tcPr>
            <w:tcW w:w="3536" w:type="dxa"/>
          </w:tcPr>
          <w:p w14:paraId="46E72D0E" w14:textId="77777777" w:rsidR="00A97FFE" w:rsidRPr="00A97FFE" w:rsidRDefault="00A97FFE" w:rsidP="00A97FFE">
            <w:pPr>
              <w:tabs>
                <w:tab w:val="left" w:pos="0"/>
                <w:tab w:val="left" w:pos="1515"/>
              </w:tabs>
              <w:ind w:hanging="105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A97FFE">
              <w:rPr>
                <w:rFonts w:ascii="Times New Roman" w:eastAsia="Times New Roman" w:hAnsi="Times New Roman" w:cs="Times New Roman"/>
                <w:color w:val="000000"/>
              </w:rPr>
              <w:t>Місце розташування (адреса):</w:t>
            </w:r>
          </w:p>
        </w:tc>
        <w:tc>
          <w:tcPr>
            <w:tcW w:w="6121" w:type="dxa"/>
          </w:tcPr>
          <w:p w14:paraId="2DB84A21" w14:textId="6683565E" w:rsidR="00A97FFE" w:rsidRPr="00A97FFE" w:rsidRDefault="00A97FFE" w:rsidP="00046EBD">
            <w:pPr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A97FFE">
              <w:rPr>
                <w:rFonts w:ascii="Times New Roman" w:hAnsi="Times New Roman" w:cs="Times New Roman"/>
                <w:i/>
                <w:iCs/>
                <w:color w:val="000000"/>
              </w:rPr>
              <w:t>м. Київ, р-н Солом'янський, вул. Донця Михайла, 18</w:t>
            </w:r>
            <w:r w:rsidR="00046EBD">
              <w:rPr>
                <w:rFonts w:ascii="Times New Roman" w:hAnsi="Times New Roman" w:cs="Times New Roman"/>
                <w:i/>
                <w:iCs/>
                <w:color w:val="000000"/>
              </w:rPr>
              <w:t>-В</w:t>
            </w:r>
          </w:p>
        </w:tc>
      </w:tr>
      <w:tr w:rsidR="00A97FFE" w:rsidRPr="00A97FFE" w14:paraId="27627555" w14:textId="77777777" w:rsidTr="009933E0">
        <w:trPr>
          <w:cantSplit/>
          <w:trHeight w:val="372"/>
        </w:trPr>
        <w:tc>
          <w:tcPr>
            <w:tcW w:w="3536" w:type="dxa"/>
          </w:tcPr>
          <w:p w14:paraId="3BCF3595" w14:textId="77777777" w:rsidR="00A97FFE" w:rsidRPr="00A97FFE" w:rsidRDefault="00A97FFE" w:rsidP="00A97FFE">
            <w:pPr>
              <w:tabs>
                <w:tab w:val="left" w:pos="1861"/>
              </w:tabs>
              <w:ind w:left="30" w:hanging="105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A97FFE">
              <w:rPr>
                <w:rFonts w:ascii="Times New Roman" w:eastAsia="Times New Roman" w:hAnsi="Times New Roman" w:cs="Times New Roman"/>
                <w:color w:val="000000"/>
              </w:rPr>
              <w:t>Площа:</w:t>
            </w:r>
          </w:p>
        </w:tc>
        <w:tc>
          <w:tcPr>
            <w:tcW w:w="6121" w:type="dxa"/>
          </w:tcPr>
          <w:p w14:paraId="17475A5E" w14:textId="77777777" w:rsidR="00A97FFE" w:rsidRPr="00A97FFE" w:rsidRDefault="00A97FFE" w:rsidP="00A97F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A97FFE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/>
                <w:lang w:val="ru-RU" w:eastAsia="ru-RU"/>
              </w:rPr>
              <w:t>0,23</w:t>
            </w:r>
            <w:r w:rsidRPr="00A97FFE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/>
                <w:lang w:eastAsia="ru-RU"/>
              </w:rPr>
              <w:t>13</w:t>
            </w:r>
            <w:r w:rsidRPr="00A97FFE">
              <w:rPr>
                <w:rFonts w:ascii="Times New Roman" w:eastAsia="Times New Roman" w:hAnsi="Times New Roman" w:cs="Times New Roman"/>
                <w:i/>
                <w:iCs/>
                <w:lang w:val="ru-RU" w:eastAsia="ru-RU"/>
              </w:rPr>
              <w:t xml:space="preserve"> га</w:t>
            </w:r>
          </w:p>
        </w:tc>
      </w:tr>
      <w:tr w:rsidR="00A97FFE" w:rsidRPr="00A97FFE" w14:paraId="5B8454B1" w14:textId="77777777" w:rsidTr="009933E0">
        <w:trPr>
          <w:cantSplit/>
          <w:trHeight w:val="372"/>
        </w:trPr>
        <w:tc>
          <w:tcPr>
            <w:tcW w:w="3536" w:type="dxa"/>
          </w:tcPr>
          <w:p w14:paraId="073C05AA" w14:textId="77777777" w:rsidR="00A97FFE" w:rsidRPr="00A97FFE" w:rsidRDefault="00A97FFE" w:rsidP="00A97FFE">
            <w:pPr>
              <w:ind w:left="30" w:hanging="105"/>
              <w:rPr>
                <w:rFonts w:ascii="Times New Roman" w:hAnsi="Times New Roman" w:cs="Times New Roman"/>
                <w:i/>
                <w:color w:val="000000"/>
              </w:rPr>
            </w:pPr>
            <w:r w:rsidRPr="00A97FFE">
              <w:rPr>
                <w:rFonts w:ascii="Times New Roman" w:hAnsi="Times New Roman" w:cs="Times New Roman"/>
                <w:color w:val="000000"/>
              </w:rPr>
              <w:t>Вид та термін користування:</w:t>
            </w:r>
          </w:p>
        </w:tc>
        <w:tc>
          <w:tcPr>
            <w:tcW w:w="6121" w:type="dxa"/>
          </w:tcPr>
          <w:p w14:paraId="24B1FEAF" w14:textId="77777777" w:rsidR="00A97FFE" w:rsidRPr="00A97FFE" w:rsidRDefault="00A97FFE" w:rsidP="00A97F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lang w:val="ru-RU" w:eastAsia="ru-RU"/>
              </w:rPr>
            </w:pPr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 xml:space="preserve">Право в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процесі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 xml:space="preserve">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оформлення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 xml:space="preserve"> (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постійне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 xml:space="preserve">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користування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)</w:t>
            </w:r>
          </w:p>
        </w:tc>
      </w:tr>
      <w:tr w:rsidR="00A97FFE" w:rsidRPr="00A97FFE" w14:paraId="60340E0B" w14:textId="77777777" w:rsidTr="009933E0">
        <w:trPr>
          <w:cantSplit/>
          <w:trHeight w:val="372"/>
        </w:trPr>
        <w:tc>
          <w:tcPr>
            <w:tcW w:w="3536" w:type="dxa"/>
          </w:tcPr>
          <w:p w14:paraId="7EB1F153" w14:textId="77777777" w:rsidR="00A97FFE" w:rsidRPr="00A97FFE" w:rsidRDefault="00A97FFE" w:rsidP="00A97FFE">
            <w:pPr>
              <w:ind w:left="30" w:hanging="105"/>
              <w:rPr>
                <w:rFonts w:ascii="Times New Roman" w:hAnsi="Times New Roman" w:cs="Times New Roman"/>
                <w:color w:val="000000"/>
              </w:rPr>
            </w:pPr>
            <w:r w:rsidRPr="00A97FFE">
              <w:rPr>
                <w:rFonts w:ascii="Times New Roman" w:hAnsi="Times New Roman" w:cs="Times New Roman"/>
                <w:color w:val="000000"/>
              </w:rPr>
              <w:t>Категорія земель:</w:t>
            </w:r>
          </w:p>
        </w:tc>
        <w:tc>
          <w:tcPr>
            <w:tcW w:w="6121" w:type="dxa"/>
          </w:tcPr>
          <w:p w14:paraId="0B83F3FE" w14:textId="77777777" w:rsidR="00A97FFE" w:rsidRPr="00A97FFE" w:rsidRDefault="00A97FFE" w:rsidP="00A97F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>Землі житлової та громадської забудови</w:t>
            </w:r>
          </w:p>
        </w:tc>
      </w:tr>
      <w:tr w:rsidR="00A97FFE" w:rsidRPr="00A97FFE" w14:paraId="4CF53A45" w14:textId="77777777" w:rsidTr="009933E0">
        <w:trPr>
          <w:cantSplit/>
          <w:trHeight w:val="372"/>
        </w:trPr>
        <w:tc>
          <w:tcPr>
            <w:tcW w:w="3536" w:type="dxa"/>
          </w:tcPr>
          <w:p w14:paraId="480BB3BB" w14:textId="77777777" w:rsidR="00A97FFE" w:rsidRPr="00A97FFE" w:rsidRDefault="00A97FFE" w:rsidP="00A97FFE">
            <w:pPr>
              <w:ind w:left="30" w:hanging="105"/>
              <w:rPr>
                <w:rFonts w:ascii="Times New Roman" w:hAnsi="Times New Roman" w:cs="Times New Roman"/>
                <w:i/>
                <w:color w:val="000000"/>
              </w:rPr>
            </w:pPr>
            <w:r w:rsidRPr="00A97FFE">
              <w:rPr>
                <w:rFonts w:ascii="Times New Roman" w:hAnsi="Times New Roman" w:cs="Times New Roman"/>
                <w:color w:val="000000"/>
              </w:rPr>
              <w:t>Цільове призначення:</w:t>
            </w:r>
          </w:p>
        </w:tc>
        <w:tc>
          <w:tcPr>
            <w:tcW w:w="6121" w:type="dxa"/>
          </w:tcPr>
          <w:p w14:paraId="03FAF0D1" w14:textId="77777777" w:rsidR="00A97FFE" w:rsidRPr="00A97FFE" w:rsidRDefault="00A97FFE" w:rsidP="00A97F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03.03 </w:t>
            </w:r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для</w:t>
            </w:r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будівництва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та</w:t>
            </w:r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обслуговування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будівель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закладів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охорони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здоров</w:t>
            </w:r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>'</w:t>
            </w:r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я</w:t>
            </w:r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та</w:t>
            </w:r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соціальної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допомоги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(</w:t>
            </w:r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для</w:t>
            </w:r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експлуатації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та</w:t>
            </w:r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обслуговування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будівель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закладів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охорони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здоров</w:t>
            </w:r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>'</w:t>
            </w:r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я</w:t>
            </w:r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та</w:t>
            </w:r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соціальної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/>
                <w:lang w:val="ru-RU" w:eastAsia="ru-RU"/>
              </w:rPr>
              <w:t>допомоги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/>
                <w:lang w:eastAsia="ru-RU"/>
              </w:rPr>
              <w:t>)</w:t>
            </w:r>
          </w:p>
        </w:tc>
      </w:tr>
      <w:tr w:rsidR="00A97FFE" w:rsidRPr="00A97FFE" w14:paraId="543DC783" w14:textId="77777777" w:rsidTr="009933E0">
        <w:trPr>
          <w:trHeight w:val="405"/>
        </w:trPr>
        <w:tc>
          <w:tcPr>
            <w:tcW w:w="3536" w:type="dxa"/>
          </w:tcPr>
          <w:p w14:paraId="76C959AE" w14:textId="77777777" w:rsidR="00A97FFE" w:rsidRPr="00A97FFE" w:rsidRDefault="00A97FFE" w:rsidP="00A97FFE">
            <w:pPr>
              <w:spacing w:after="80" w:line="201" w:lineRule="auto"/>
              <w:ind w:left="-105"/>
              <w:rPr>
                <w:rFonts w:ascii="Times New Roman" w:eastAsia="Times New Roman" w:hAnsi="Times New Roman" w:cs="Times New Roman"/>
                <w:iCs/>
                <w:color w:val="000000"/>
                <w:lang w:val="ru-RU"/>
              </w:rPr>
            </w:pPr>
            <w:r w:rsidRPr="00A97FFE">
              <w:rPr>
                <w:rFonts w:ascii="Times New Roman" w:eastAsia="Times New Roman" w:hAnsi="Times New Roman" w:cs="Times New Roman"/>
                <w:iCs/>
                <w:color w:val="000000"/>
                <w:lang w:val="ru-RU"/>
              </w:rPr>
              <w:t xml:space="preserve">Нормативна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Cs/>
                <w:color w:val="000000"/>
                <w:lang w:val="ru-RU"/>
              </w:rPr>
              <w:t>грошова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Cs/>
                <w:color w:val="000000"/>
                <w:lang w:val="ru-RU"/>
              </w:rPr>
              <w:t xml:space="preserve">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Cs/>
                <w:color w:val="000000"/>
                <w:lang w:val="ru-RU"/>
              </w:rPr>
              <w:t>оцінка</w:t>
            </w:r>
            <w:proofErr w:type="spellEnd"/>
          </w:p>
          <w:p w14:paraId="258268A4" w14:textId="77777777" w:rsidR="00A97FFE" w:rsidRPr="00A97FFE" w:rsidRDefault="00A97FFE" w:rsidP="00A97FFE">
            <w:pPr>
              <w:spacing w:line="269" w:lineRule="auto"/>
              <w:ind w:left="-120"/>
              <w:rPr>
                <w:rFonts w:ascii="Times New Roman" w:eastAsia="Times New Roman" w:hAnsi="Times New Roman" w:cs="Times New Roman"/>
                <w:color w:val="000000"/>
              </w:rPr>
            </w:pPr>
            <w:r w:rsidRPr="00A97F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121" w:type="dxa"/>
          </w:tcPr>
          <w:p w14:paraId="16F51BF2" w14:textId="77777777" w:rsidR="00A97FFE" w:rsidRPr="00A97FFE" w:rsidRDefault="00A97FFE" w:rsidP="00A97FFE">
            <w:pPr>
              <w:spacing w:line="269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97FFE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3 673 674 грн 97 коп.</w:t>
            </w:r>
          </w:p>
        </w:tc>
      </w:tr>
      <w:tr w:rsidR="00A97FFE" w:rsidRPr="00A97FFE" w14:paraId="2444EE99" w14:textId="77777777" w:rsidTr="009933E0">
        <w:trPr>
          <w:trHeight w:val="480"/>
        </w:trPr>
        <w:tc>
          <w:tcPr>
            <w:tcW w:w="9657" w:type="dxa"/>
            <w:gridSpan w:val="2"/>
          </w:tcPr>
          <w:p w14:paraId="611BDA0F" w14:textId="77777777" w:rsidR="00A97FFE" w:rsidRPr="00A97FFE" w:rsidRDefault="00A97FFE" w:rsidP="00A97FFE">
            <w:pPr>
              <w:shd w:val="clear" w:color="auto" w:fill="FFFFFF"/>
              <w:tabs>
                <w:tab w:val="left" w:pos="668"/>
              </w:tabs>
              <w:spacing w:line="228" w:lineRule="auto"/>
              <w:ind w:left="-120"/>
              <w:rPr>
                <w:rFonts w:ascii="Times New Roman" w:eastAsia="Times New Roman" w:hAnsi="Times New Roman" w:cs="Times New Roman"/>
                <w:i/>
                <w:color w:val="000000"/>
                <w:lang w:val="ru-RU"/>
              </w:rPr>
            </w:pPr>
            <w:r w:rsidRPr="00A97FF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A97FFE"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 w:rsidRPr="00A97FF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Наведені розрахунки нормативної грошової оцінки не є остаточними і будуть уточнені </w:t>
            </w:r>
            <w:r w:rsidRPr="00A97FFE">
              <w:rPr>
                <w:rFonts w:ascii="Times New Roman" w:eastAsia="Times New Roman" w:hAnsi="Times New Roman" w:cs="Times New Roman"/>
                <w:i/>
                <w:color w:val="000000"/>
                <w:lang w:val="ru-RU"/>
              </w:rPr>
              <w:t xml:space="preserve">  </w:t>
            </w:r>
          </w:p>
          <w:p w14:paraId="048959C1" w14:textId="77777777" w:rsidR="00A97FFE" w:rsidRPr="00A97FFE" w:rsidRDefault="00A97FFE" w:rsidP="00A97FFE">
            <w:pPr>
              <w:shd w:val="clear" w:color="auto" w:fill="FFFFFF"/>
              <w:tabs>
                <w:tab w:val="left" w:pos="668"/>
              </w:tabs>
              <w:spacing w:line="228" w:lineRule="auto"/>
              <w:ind w:left="-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97FFE">
              <w:rPr>
                <w:rFonts w:ascii="Times New Roman" w:eastAsia="Times New Roman" w:hAnsi="Times New Roman" w:cs="Times New Roman"/>
                <w:i/>
                <w:color w:val="000000"/>
                <w:lang w:val="ru-RU"/>
              </w:rPr>
              <w:t xml:space="preserve"> </w:t>
            </w:r>
            <w:r w:rsidRPr="00A97FFE">
              <w:rPr>
                <w:rFonts w:ascii="Times New Roman" w:eastAsia="Times New Roman" w:hAnsi="Times New Roman" w:cs="Times New Roman"/>
                <w:i/>
                <w:color w:val="000000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38220E1" w14:textId="77777777" w:rsidR="00A97FFE" w:rsidRPr="00A97FFE" w:rsidRDefault="00A97FFE" w:rsidP="00A97FFE">
      <w:pPr>
        <w:widowControl w:val="0"/>
        <w:tabs>
          <w:tab w:val="left" w:pos="209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3233FB2E" w14:textId="77777777" w:rsidR="00A97FFE" w:rsidRPr="00A97FFE" w:rsidRDefault="00A97FFE" w:rsidP="00A97FFE">
      <w:pPr>
        <w:widowControl w:val="0"/>
        <w:numPr>
          <w:ilvl w:val="0"/>
          <w:numId w:val="1"/>
        </w:numPr>
        <w:tabs>
          <w:tab w:val="left" w:pos="671"/>
        </w:tabs>
        <w:spacing w:after="0" w:line="240" w:lineRule="auto"/>
        <w:ind w:firstLine="40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A97F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Обґрунтування прийняття рішення.</w:t>
      </w:r>
    </w:p>
    <w:p w14:paraId="0F37EA55" w14:textId="7504EDFB" w:rsidR="00A97FFE" w:rsidRPr="00A97FFE" w:rsidRDefault="00A97FFE" w:rsidP="00A97FFE">
      <w:pPr>
        <w:widowControl w:val="0"/>
        <w:tabs>
          <w:tab w:val="left" w:pos="671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Відповідно до статей 9, 123 Земельного кодексу України, враховуючи,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речових прав на нерухоме майно 05.07.2024, номер відомостей про речове право 55789723),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проєкт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рішення Київської міської ради щодо надання земельної ділянки у постійне користування без зміни її меж та цільового </w:t>
      </w:r>
      <w:r w:rsidRPr="00A97FFE">
        <w:rPr>
          <w:rFonts w:ascii="Times New Roman" w:eastAsia="Times New Roman" w:hAnsi="Times New Roman" w:cs="Times New Roman"/>
          <w:color w:val="3B010F"/>
          <w:sz w:val="24"/>
          <w:szCs w:val="24"/>
          <w:lang w:val="uk-UA" w:eastAsia="uk-UA" w:bidi="uk-UA"/>
        </w:rPr>
        <w:t>призначення без складання документації із землеустрою.</w:t>
      </w:r>
    </w:p>
    <w:p w14:paraId="6F257174" w14:textId="77777777" w:rsidR="00A97FFE" w:rsidRPr="00A97FFE" w:rsidRDefault="00A97FFE" w:rsidP="00A97FFE">
      <w:pPr>
        <w:widowControl w:val="0"/>
        <w:tabs>
          <w:tab w:val="left" w:pos="671"/>
        </w:tabs>
        <w:spacing w:after="0" w:line="240" w:lineRule="auto"/>
        <w:ind w:firstLine="40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0A7E6049" w14:textId="77777777" w:rsidR="00A97FFE" w:rsidRPr="00A97FFE" w:rsidRDefault="00A97FFE" w:rsidP="00A97FFE">
      <w:pPr>
        <w:widowControl w:val="0"/>
        <w:numPr>
          <w:ilvl w:val="0"/>
          <w:numId w:val="1"/>
        </w:numPr>
        <w:tabs>
          <w:tab w:val="left" w:pos="671"/>
          <w:tab w:val="left" w:pos="1134"/>
        </w:tabs>
        <w:spacing w:after="0" w:line="240" w:lineRule="auto"/>
        <w:ind w:firstLine="40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A97F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Мета прийняття рішення.</w:t>
      </w:r>
    </w:p>
    <w:p w14:paraId="2D408EC9" w14:textId="77777777" w:rsidR="00A97FFE" w:rsidRPr="00A97FFE" w:rsidRDefault="00A97FFE" w:rsidP="00F0374D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0B28CB0" w14:textId="01308C6A" w:rsidR="00A97FFE" w:rsidRDefault="00A97FFE" w:rsidP="00A97FFE">
      <w:pPr>
        <w:widowControl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3E876685" w14:textId="2BAF32CA" w:rsidR="000079DD" w:rsidRDefault="000079DD" w:rsidP="00A97FFE">
      <w:pPr>
        <w:widowControl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7B3C3331" w14:textId="77777777" w:rsidR="000079DD" w:rsidRPr="00A97FFE" w:rsidRDefault="000079DD" w:rsidP="00A97FFE">
      <w:pPr>
        <w:widowControl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bookmarkStart w:id="0" w:name="_GoBack"/>
      <w:bookmarkEnd w:id="0"/>
    </w:p>
    <w:p w14:paraId="7CCC0357" w14:textId="77777777" w:rsidR="00A97FFE" w:rsidRPr="00A97FFE" w:rsidRDefault="00A97FFE" w:rsidP="00A97FFE">
      <w:pPr>
        <w:widowControl w:val="0"/>
        <w:numPr>
          <w:ilvl w:val="0"/>
          <w:numId w:val="3"/>
        </w:numPr>
        <w:tabs>
          <w:tab w:val="left" w:pos="709"/>
        </w:tabs>
        <w:spacing w:after="0" w:line="240" w:lineRule="auto"/>
        <w:ind w:left="567" w:hanging="141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A97F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lastRenderedPageBreak/>
        <w:t>Особливі характеристики ділянки.</w:t>
      </w:r>
    </w:p>
    <w:tbl>
      <w:tblPr>
        <w:tblStyle w:val="10"/>
        <w:tblW w:w="9697" w:type="dxa"/>
        <w:tblLook w:val="04A0" w:firstRow="1" w:lastRow="0" w:firstColumn="1" w:lastColumn="0" w:noHBand="0" w:noVBand="1"/>
      </w:tblPr>
      <w:tblGrid>
        <w:gridCol w:w="3167"/>
        <w:gridCol w:w="6530"/>
      </w:tblGrid>
      <w:tr w:rsidR="00A97FFE" w:rsidRPr="00A97FFE" w14:paraId="0847F741" w14:textId="77777777" w:rsidTr="009933E0">
        <w:trPr>
          <w:cantSplit/>
          <w:trHeight w:val="654"/>
        </w:trPr>
        <w:tc>
          <w:tcPr>
            <w:tcW w:w="3167" w:type="dxa"/>
          </w:tcPr>
          <w:p w14:paraId="39A924C8" w14:textId="77777777" w:rsidR="00A97FFE" w:rsidRPr="00A97FFE" w:rsidRDefault="00A97FFE" w:rsidP="00A97FFE">
            <w:pPr>
              <w:ind w:left="-142"/>
              <w:rPr>
                <w:rFonts w:ascii="Times New Roman" w:hAnsi="Times New Roman" w:cs="Times New Roman"/>
                <w:color w:val="000000"/>
              </w:rPr>
            </w:pPr>
            <w:r w:rsidRPr="00A97FFE">
              <w:rPr>
                <w:rFonts w:ascii="Times New Roman" w:hAnsi="Times New Roman" w:cs="Times New Roman"/>
                <w:color w:val="000000"/>
              </w:rPr>
              <w:t xml:space="preserve"> Наявність будівель </w:t>
            </w:r>
          </w:p>
          <w:p w14:paraId="28F4D005" w14:textId="77777777" w:rsidR="00A97FFE" w:rsidRPr="00A97FFE" w:rsidRDefault="00A97FFE" w:rsidP="00A97FFE">
            <w:pPr>
              <w:spacing w:after="140" w:line="209" w:lineRule="auto"/>
              <w:ind w:left="-142"/>
              <w:rPr>
                <w:rFonts w:ascii="Times New Roman" w:hAnsi="Times New Roman" w:cs="Times New Roman"/>
                <w:color w:val="000000"/>
              </w:rPr>
            </w:pPr>
            <w:r w:rsidRPr="00A97FFE">
              <w:rPr>
                <w:rFonts w:ascii="Times New Roman" w:hAnsi="Times New Roman" w:cs="Times New Roman"/>
                <w:color w:val="000000"/>
              </w:rPr>
              <w:t xml:space="preserve"> і споруд на ділянці:</w:t>
            </w:r>
          </w:p>
        </w:tc>
        <w:tc>
          <w:tcPr>
            <w:tcW w:w="6530" w:type="dxa"/>
          </w:tcPr>
          <w:p w14:paraId="05863265" w14:textId="2933B34C" w:rsidR="00A97FFE" w:rsidRPr="00A97FFE" w:rsidRDefault="00A97FFE" w:rsidP="00F0374D">
            <w:pPr>
              <w:ind w:firstLine="380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A97FF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На земельній ділянці розташована нежитлова будівля,                літ. «А» загальною площею 1176,6 </w:t>
            </w:r>
            <w:proofErr w:type="spellStart"/>
            <w:r w:rsidRPr="00A97FFE">
              <w:rPr>
                <w:rFonts w:ascii="Times New Roman" w:eastAsia="Times New Roman" w:hAnsi="Times New Roman" w:cs="Times New Roman"/>
                <w:i/>
                <w:color w:val="000000"/>
              </w:rPr>
              <w:t>кв</w:t>
            </w:r>
            <w:proofErr w:type="spellEnd"/>
            <w:r w:rsidRPr="00A97FF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. м, яка </w:t>
            </w:r>
            <w:r w:rsidRPr="00A97FF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на підставі </w:t>
            </w:r>
            <w:r w:rsidRPr="00A97FF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розпорядження Солом’янської районної в місті Києві державної адміністрації від 17.06.2021 № 396 </w:t>
            </w:r>
            <w:r w:rsidR="000079DD" w:rsidRPr="000079DD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«Про передачу на праві оперативного управління майна управлінню соціального захисту населення Солом’янської районної в місті Києві державної адміністрації» </w:t>
            </w:r>
            <w:r w:rsidRPr="00A97FFE">
              <w:rPr>
                <w:rFonts w:ascii="Times New Roman" w:eastAsia="Times New Roman" w:hAnsi="Times New Roman" w:cs="Times New Roman"/>
                <w:i/>
                <w:color w:val="000000"/>
              </w:rPr>
              <w:t>закріплена на праві оперативного управління за управлінням</w:t>
            </w:r>
            <w:r w:rsidR="00F0374D" w:rsidRPr="00F0374D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соціальної та ветеранської політики Солом’янської районної в місті Києві державної </w:t>
            </w:r>
            <w:r w:rsidRPr="00A97FFE">
              <w:rPr>
                <w:rFonts w:ascii="Times New Roman" w:eastAsia="Times New Roman" w:hAnsi="Times New Roman" w:cs="Times New Roman"/>
                <w:i/>
                <w:color w:val="000000"/>
              </w:rPr>
              <w:t>адміністрації</w:t>
            </w:r>
            <w:r w:rsidRPr="00A97FF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</w:t>
            </w:r>
            <w:r w:rsidRPr="00A97FF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(право оперативного управління зареєстровано у Державному реєстрі речових прав на нерухоме майно 20.01.2022, номер запису про інше речове право 46376472) </w:t>
            </w:r>
            <w:r w:rsidRPr="00A97FF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(інформація з Державного реєстру речових прав на нерухоме </w:t>
            </w:r>
            <w:r w:rsidRPr="00F0374D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майн</w:t>
            </w:r>
            <w:r w:rsidRPr="00A97FF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о від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13</w:t>
            </w:r>
            <w:r w:rsidRPr="00A97FF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8</w:t>
            </w:r>
            <w:r w:rsidRPr="00A97FF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.2024 №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39064825</w:t>
            </w:r>
            <w:r w:rsidRPr="00A97FF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).</w:t>
            </w:r>
          </w:p>
        </w:tc>
      </w:tr>
      <w:tr w:rsidR="00A97FFE" w:rsidRPr="00A97FFE" w14:paraId="5EAE8C4F" w14:textId="77777777" w:rsidTr="009933E0">
        <w:trPr>
          <w:cantSplit/>
          <w:trHeight w:val="276"/>
        </w:trPr>
        <w:tc>
          <w:tcPr>
            <w:tcW w:w="3167" w:type="dxa"/>
          </w:tcPr>
          <w:p w14:paraId="4BE532AF" w14:textId="77777777" w:rsidR="00A97FFE" w:rsidRPr="00A97FFE" w:rsidRDefault="00A97FFE" w:rsidP="00A97FFE">
            <w:pPr>
              <w:tabs>
                <w:tab w:val="left" w:pos="1861"/>
              </w:tabs>
              <w:ind w:left="-142"/>
              <w:rPr>
                <w:rFonts w:ascii="Times New Roman" w:hAnsi="Times New Roman" w:cs="Times New Roman"/>
                <w:color w:val="000000"/>
              </w:rPr>
            </w:pPr>
            <w:r w:rsidRPr="00A97FFE">
              <w:rPr>
                <w:rFonts w:ascii="Times New Roman" w:hAnsi="Times New Roman" w:cs="Times New Roman"/>
                <w:color w:val="000000"/>
              </w:rPr>
              <w:t xml:space="preserve"> Наявність ДПТ:</w:t>
            </w:r>
          </w:p>
        </w:tc>
        <w:tc>
          <w:tcPr>
            <w:tcW w:w="6530" w:type="dxa"/>
          </w:tcPr>
          <w:p w14:paraId="32D634A6" w14:textId="77777777" w:rsidR="00A97FFE" w:rsidRPr="00A97FFE" w:rsidRDefault="00A97FFE" w:rsidP="00A97FFE">
            <w:pPr>
              <w:shd w:val="clear" w:color="auto" w:fill="FFFFFF"/>
              <w:spacing w:after="80"/>
              <w:ind w:firstLine="380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A97FFE">
              <w:rPr>
                <w:rFonts w:ascii="Times New Roman" w:eastAsia="Times New Roman" w:hAnsi="Times New Roman" w:cs="Times New Roman"/>
                <w:i/>
                <w:color w:val="000000"/>
              </w:rPr>
              <w:t>Детальний план території відсутній.</w:t>
            </w:r>
          </w:p>
        </w:tc>
      </w:tr>
      <w:tr w:rsidR="00A97FFE" w:rsidRPr="00A97FFE" w14:paraId="541C1415" w14:textId="77777777" w:rsidTr="009933E0">
        <w:trPr>
          <w:cantSplit/>
          <w:trHeight w:val="1461"/>
        </w:trPr>
        <w:tc>
          <w:tcPr>
            <w:tcW w:w="3167" w:type="dxa"/>
          </w:tcPr>
          <w:p w14:paraId="6949A1E4" w14:textId="77777777" w:rsidR="00A97FFE" w:rsidRPr="00A97FFE" w:rsidRDefault="00A97FFE" w:rsidP="00A97FFE">
            <w:pPr>
              <w:ind w:left="-142"/>
              <w:rPr>
                <w:rFonts w:ascii="Times New Roman" w:hAnsi="Times New Roman" w:cs="Times New Roman"/>
                <w:color w:val="000000"/>
              </w:rPr>
            </w:pPr>
            <w:r w:rsidRPr="00A97FFE">
              <w:rPr>
                <w:rFonts w:ascii="Times New Roman" w:hAnsi="Times New Roman" w:cs="Times New Roman"/>
                <w:color w:val="000000"/>
              </w:rPr>
              <w:t xml:space="preserve"> Функціональне призначення      </w:t>
            </w:r>
          </w:p>
          <w:p w14:paraId="48D496F2" w14:textId="77777777" w:rsidR="00A97FFE" w:rsidRPr="00A97FFE" w:rsidRDefault="00A97FFE" w:rsidP="00A97FFE">
            <w:pPr>
              <w:ind w:left="-142"/>
              <w:rPr>
                <w:rFonts w:ascii="Times New Roman" w:hAnsi="Times New Roman" w:cs="Times New Roman"/>
                <w:color w:val="000000"/>
              </w:rPr>
            </w:pPr>
            <w:r w:rsidRPr="00A97FFE">
              <w:rPr>
                <w:rFonts w:ascii="Times New Roman" w:hAnsi="Times New Roman" w:cs="Times New Roman"/>
                <w:color w:val="000000"/>
              </w:rPr>
              <w:t xml:space="preserve"> згідно з Генпланом:</w:t>
            </w:r>
          </w:p>
        </w:tc>
        <w:tc>
          <w:tcPr>
            <w:tcW w:w="6530" w:type="dxa"/>
          </w:tcPr>
          <w:p w14:paraId="1EAFAA11" w14:textId="5A42E7C5" w:rsidR="00A97FFE" w:rsidRPr="00A97FFE" w:rsidRDefault="00A97FFE" w:rsidP="00A94E60">
            <w:pPr>
              <w:ind w:firstLine="380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A97FFE">
              <w:rPr>
                <w:rFonts w:ascii="Times New Roman" w:eastAsia="Times New Roman" w:hAnsi="Times New Roman" w:cs="Times New Roman"/>
                <w:i/>
                <w:color w:val="000000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          від 28.03.2002 № 370/1804, земельна ділянка за функціональним призначенням відноситься до території житлової забудови багатоповерхової (довідка (</w:t>
            </w:r>
            <w:r w:rsidRPr="00A97FFE">
              <w:rPr>
                <w:rFonts w:ascii="Times New Roman" w:eastAsia="Times New Roman" w:hAnsi="Times New Roman" w:cs="Times New Roman"/>
                <w:i/>
                <w:snapToGrid w:val="0"/>
                <w:color w:val="000000"/>
              </w:rPr>
              <w:t>витяг) з містобудівного кадастру, на</w:t>
            </w:r>
            <w:r w:rsidR="00A94E60">
              <w:rPr>
                <w:rFonts w:ascii="Times New Roman" w:eastAsia="Times New Roman" w:hAnsi="Times New Roman" w:cs="Times New Roman"/>
                <w:i/>
                <w:snapToGrid w:val="0"/>
                <w:color w:val="000000"/>
              </w:rPr>
              <w:t xml:space="preserve">дана </w:t>
            </w:r>
            <w:r w:rsidRPr="00A97FFE">
              <w:rPr>
                <w:rFonts w:ascii="Times New Roman" w:eastAsia="Times New Roman" w:hAnsi="Times New Roman" w:cs="Times New Roman"/>
                <w:i/>
                <w:snapToGrid w:val="0"/>
                <w:color w:val="000000"/>
              </w:rPr>
              <w:t>Департамент</w:t>
            </w:r>
            <w:r w:rsidR="00A94E60">
              <w:rPr>
                <w:rFonts w:ascii="Times New Roman" w:eastAsia="Times New Roman" w:hAnsi="Times New Roman" w:cs="Times New Roman"/>
                <w:i/>
                <w:snapToGrid w:val="0"/>
                <w:color w:val="000000"/>
              </w:rPr>
              <w:t>ом</w:t>
            </w:r>
            <w:r w:rsidRPr="00A97FFE">
              <w:rPr>
                <w:rFonts w:ascii="Times New Roman" w:eastAsia="Times New Roman" w:hAnsi="Times New Roman" w:cs="Times New Roman"/>
                <w:i/>
                <w:snapToGrid w:val="0"/>
                <w:color w:val="000000"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</w:t>
            </w:r>
            <w:r w:rsidR="00A94E60">
              <w:rPr>
                <w:rFonts w:ascii="Times New Roman" w:eastAsia="Times New Roman" w:hAnsi="Times New Roman" w:cs="Times New Roman"/>
                <w:i/>
                <w:snapToGrid w:val="0"/>
                <w:color w:val="000000"/>
              </w:rPr>
              <w:t>(замовлення від 27.06.2022 № 00346133)</w:t>
            </w:r>
            <w:r w:rsidRPr="00A97FFE">
              <w:rPr>
                <w:rFonts w:ascii="Times New Roman" w:eastAsia="Times New Roman" w:hAnsi="Times New Roman" w:cs="Times New Roman"/>
                <w:i/>
                <w:snapToGrid w:val="0"/>
                <w:color w:val="000000"/>
              </w:rPr>
              <w:t>)</w:t>
            </w:r>
            <w:r w:rsidRPr="00A97FFE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</w:tc>
      </w:tr>
      <w:tr w:rsidR="00A97FFE" w:rsidRPr="00A97FFE" w14:paraId="37FDCDBE" w14:textId="77777777" w:rsidTr="00F0374D">
        <w:trPr>
          <w:cantSplit/>
          <w:trHeight w:val="594"/>
        </w:trPr>
        <w:tc>
          <w:tcPr>
            <w:tcW w:w="3167" w:type="dxa"/>
          </w:tcPr>
          <w:p w14:paraId="543B5586" w14:textId="77777777" w:rsidR="00A97FFE" w:rsidRPr="00A97FFE" w:rsidRDefault="00A97FFE" w:rsidP="00A97FFE">
            <w:pPr>
              <w:ind w:left="-142"/>
              <w:rPr>
                <w:rFonts w:ascii="Times New Roman" w:hAnsi="Times New Roman" w:cs="Times New Roman"/>
                <w:color w:val="000000"/>
              </w:rPr>
            </w:pPr>
            <w:r w:rsidRPr="00A97FFE">
              <w:rPr>
                <w:rFonts w:ascii="Times New Roman" w:hAnsi="Times New Roman" w:cs="Times New Roman"/>
                <w:color w:val="000000"/>
              </w:rPr>
              <w:t xml:space="preserve"> Правовий режим:</w:t>
            </w:r>
          </w:p>
        </w:tc>
        <w:tc>
          <w:tcPr>
            <w:tcW w:w="6530" w:type="dxa"/>
          </w:tcPr>
          <w:p w14:paraId="034CE51A" w14:textId="47DF1402" w:rsidR="00A97FFE" w:rsidRPr="00A97FFE" w:rsidRDefault="00A97FFE" w:rsidP="00F0374D">
            <w:pPr>
              <w:ind w:firstLine="380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A97FFE">
              <w:rPr>
                <w:rFonts w:ascii="Times New Roman" w:hAnsi="Times New Roman" w:cs="Times New Roman"/>
                <w:i/>
                <w:color w:val="000000"/>
              </w:rPr>
              <w:t>Земельна ділянка належить до земель комунальної власності територіальної громади міста Києва</w:t>
            </w:r>
            <w:r w:rsidR="00F0374D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="00F0374D" w:rsidRPr="00F0374D">
              <w:rPr>
                <w:rFonts w:ascii="Times New Roman" w:hAnsi="Times New Roman" w:cs="Times New Roman"/>
                <w:i/>
                <w:color w:val="000000"/>
              </w:rPr>
              <w:t>(право власності зареєстровано у Державному реєстрі речових прав на нерухоме майно 05</w:t>
            </w:r>
            <w:r w:rsidR="00F0374D">
              <w:rPr>
                <w:rFonts w:ascii="Times New Roman" w:hAnsi="Times New Roman" w:cs="Times New Roman"/>
                <w:i/>
                <w:color w:val="000000"/>
              </w:rPr>
              <w:t>.07.</w:t>
            </w:r>
            <w:r w:rsidR="00F0374D" w:rsidRPr="00F0374D">
              <w:rPr>
                <w:rFonts w:ascii="Times New Roman" w:hAnsi="Times New Roman" w:cs="Times New Roman"/>
                <w:i/>
                <w:color w:val="000000"/>
              </w:rPr>
              <w:t>2024, номер відомостей про речове право 55789723)</w:t>
            </w:r>
            <w:r w:rsidR="00F0374D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="00F0374D" w:rsidRPr="00A97FF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(інформація з Державного реєстру речових прав на нерухоме </w:t>
            </w:r>
            <w:r w:rsidR="00F0374D" w:rsidRPr="00F0374D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майн</w:t>
            </w:r>
            <w:r w:rsidR="00F0374D" w:rsidRPr="00A97FF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о від </w:t>
            </w:r>
            <w:r w:rsidR="00F0374D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13</w:t>
            </w:r>
            <w:r w:rsidR="00F0374D" w:rsidRPr="00A97FF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.0</w:t>
            </w:r>
            <w:r w:rsidR="00F0374D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8</w:t>
            </w:r>
            <w:r w:rsidR="00F0374D" w:rsidRPr="00A97FF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.2024 № </w:t>
            </w:r>
            <w:r w:rsidR="00F0374D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390649474</w:t>
            </w:r>
            <w:r w:rsidR="00F0374D" w:rsidRPr="00A97FF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).</w:t>
            </w:r>
          </w:p>
        </w:tc>
      </w:tr>
      <w:tr w:rsidR="00A97FFE" w:rsidRPr="00A97FFE" w14:paraId="5D0CFFD9" w14:textId="77777777" w:rsidTr="00F0374D">
        <w:trPr>
          <w:cantSplit/>
          <w:trHeight w:val="134"/>
        </w:trPr>
        <w:tc>
          <w:tcPr>
            <w:tcW w:w="3167" w:type="dxa"/>
          </w:tcPr>
          <w:p w14:paraId="1ECACDD1" w14:textId="77777777" w:rsidR="00A97FFE" w:rsidRPr="00A97FFE" w:rsidRDefault="00A97FFE" w:rsidP="00A97FFE">
            <w:pPr>
              <w:ind w:left="-142"/>
              <w:rPr>
                <w:rFonts w:ascii="Times New Roman" w:hAnsi="Times New Roman" w:cs="Times New Roman"/>
                <w:color w:val="000000"/>
              </w:rPr>
            </w:pPr>
            <w:r w:rsidRPr="00A97FFE">
              <w:rPr>
                <w:rFonts w:ascii="Times New Roman" w:hAnsi="Times New Roman" w:cs="Times New Roman"/>
                <w:color w:val="000000"/>
              </w:rPr>
              <w:t xml:space="preserve"> Розташування в зеленій зоні:</w:t>
            </w:r>
          </w:p>
        </w:tc>
        <w:tc>
          <w:tcPr>
            <w:tcW w:w="6530" w:type="dxa"/>
          </w:tcPr>
          <w:p w14:paraId="65468298" w14:textId="77777777" w:rsidR="00A97FFE" w:rsidRPr="00A97FFE" w:rsidRDefault="00A97FFE" w:rsidP="00A97FFE">
            <w:pPr>
              <w:ind w:firstLine="380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A97FFE">
              <w:rPr>
                <w:rFonts w:ascii="Times New Roman" w:hAnsi="Times New Roman" w:cs="Times New Roman"/>
                <w:i/>
                <w:color w:val="000000" w:themeColor="text1"/>
              </w:rPr>
              <w:t>Земельна ділянка не входить до зеленої зони.</w:t>
            </w:r>
          </w:p>
        </w:tc>
      </w:tr>
      <w:tr w:rsidR="00A97FFE" w:rsidRPr="00A97FFE" w14:paraId="07A8288D" w14:textId="77777777" w:rsidTr="00F0374D">
        <w:trPr>
          <w:trHeight w:val="3225"/>
        </w:trPr>
        <w:tc>
          <w:tcPr>
            <w:tcW w:w="3167" w:type="dxa"/>
          </w:tcPr>
          <w:p w14:paraId="56C0009F" w14:textId="77777777" w:rsidR="00A97FFE" w:rsidRPr="00A97FFE" w:rsidRDefault="00A97FFE" w:rsidP="00A97FFE">
            <w:pPr>
              <w:ind w:left="-142"/>
              <w:rPr>
                <w:rFonts w:ascii="Times New Roman" w:hAnsi="Times New Roman" w:cs="Times New Roman"/>
                <w:color w:val="000000"/>
              </w:rPr>
            </w:pPr>
            <w:r w:rsidRPr="00A97FFE">
              <w:rPr>
                <w:rFonts w:ascii="Times New Roman" w:hAnsi="Times New Roman" w:cs="Times New Roman"/>
                <w:color w:val="000000"/>
              </w:rPr>
              <w:t xml:space="preserve"> Інші особливості:</w:t>
            </w:r>
          </w:p>
        </w:tc>
        <w:tc>
          <w:tcPr>
            <w:tcW w:w="6530" w:type="dxa"/>
          </w:tcPr>
          <w:p w14:paraId="1EE4B6F8" w14:textId="4A132B2D" w:rsidR="00A97FFE" w:rsidRPr="00A97FFE" w:rsidRDefault="00A97FFE" w:rsidP="00A97FFE">
            <w:pPr>
              <w:ind w:firstLine="38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A97FFE">
              <w:rPr>
                <w:rFonts w:ascii="Times New Roman" w:hAnsi="Times New Roman" w:cs="Times New Roman"/>
                <w:i/>
                <w:color w:val="000000"/>
              </w:rPr>
              <w:t xml:space="preserve">Земельна ділянка площею </w:t>
            </w:r>
            <w:r w:rsidRPr="00A97FFE">
              <w:rPr>
                <w:rFonts w:ascii="Times New Roman" w:hAnsi="Times New Roman" w:cs="Times New Roman"/>
                <w:i/>
                <w:iCs/>
                <w:color w:val="000000"/>
              </w:rPr>
              <w:t>0,2313 га (</w:t>
            </w:r>
            <w:r w:rsidRPr="00A97FFE">
              <w:rPr>
                <w:rFonts w:ascii="Times New Roman" w:hAnsi="Times New Roman" w:cs="Times New Roman"/>
                <w:i/>
                <w:color w:val="000000"/>
              </w:rPr>
              <w:t>кадастровий номер 8000000000:69:128:0027) сформована на виконання Міської цільової програми використання та охорони земель міста Києва на 2022-2025 роки, затвердженої рішенням Київської міської ради від 07.10.2021 № 2727/2768, на підставі технічної документації із землеустрою щодо інвентаризації земель, розробленої комунальним підприємством «Київський інститут земельних відносин», з кодом виду цільового призначення: 03.03 – для будівництва та обслуговування будівель закладів охорони здоров’я та соціальної допомоги. Рішенням Київської міської ради від 11.04.2024 № 433/8399 «Про затвердження технічних документацій із землеустрою щодо інвентаризації земель» затверджено технічну документацію із землеустрою щодо інвентаризації  земель на</w:t>
            </w:r>
            <w:r w:rsidRPr="00A97FFE">
              <w:rPr>
                <w:i/>
                <w:color w:val="000000"/>
              </w:rPr>
              <w:t xml:space="preserve"> </w:t>
            </w:r>
            <w:r w:rsidRPr="00A97FFE">
              <w:rPr>
                <w:rFonts w:ascii="Times New Roman" w:hAnsi="Times New Roman" w:cs="Times New Roman"/>
                <w:i/>
                <w:color w:val="000000"/>
              </w:rPr>
              <w:t>території кадастрового кварталу 69:128 (в тому числі щодо земельної ділянки з кадастровим номером</w:t>
            </w:r>
            <w:r w:rsidRPr="00A97FFE">
              <w:rPr>
                <w:i/>
                <w:color w:val="000000"/>
              </w:rPr>
              <w:t xml:space="preserve"> </w:t>
            </w:r>
            <w:r w:rsidRPr="00A97FFE">
              <w:rPr>
                <w:rFonts w:ascii="Times New Roman" w:hAnsi="Times New Roman" w:cs="Times New Roman"/>
                <w:i/>
                <w:color w:val="000000"/>
              </w:rPr>
              <w:t>8000000000:69:128:0027).</w:t>
            </w:r>
          </w:p>
          <w:p w14:paraId="474C0E74" w14:textId="77777777" w:rsidR="00A97FFE" w:rsidRPr="00A97FFE" w:rsidRDefault="00A97FFE" w:rsidP="00A97FFE">
            <w:pPr>
              <w:ind w:firstLine="380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A97FFE">
              <w:rPr>
                <w:rFonts w:ascii="Times New Roman" w:hAnsi="Times New Roman" w:cs="Times New Roman"/>
                <w:i/>
                <w:color w:val="000000"/>
              </w:rPr>
              <w:t xml:space="preserve">Зазначаємо, що Департамент земельних ресурсів                 не може перебирати на себе повноваження Київської міської ради та приймати рішення про надання або відмову в наданні у постійне користування земельної ділянки, оскільки </w:t>
            </w:r>
            <w:r w:rsidRPr="00A97FFE">
              <w:rPr>
                <w:rFonts w:ascii="Times New Roman" w:hAnsi="Times New Roman" w:cs="Times New Roman"/>
                <w:i/>
                <w:color w:val="000000"/>
              </w:rPr>
              <w:lastRenderedPageBreak/>
              <w:t>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BD3411F" w14:textId="77777777" w:rsidR="00A97FFE" w:rsidRPr="00A97FFE" w:rsidRDefault="00A97FFE" w:rsidP="00A97FFE">
            <w:pPr>
              <w:ind w:firstLine="380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A97FFE">
              <w:rPr>
                <w:rFonts w:ascii="Times New Roman" w:hAnsi="Times New Roman" w:cs="Times New Roman"/>
                <w:i/>
                <w:color w:val="000000"/>
              </w:rPr>
              <w:t xml:space="preserve">Зазначене підтверджується, зокрема, рішеннями Верховного Суду від 28.04.2021 у справі № 826/8857/16,                  від 17.04.2018 у справі № 826/8107/16, від 16.09.2021 у справі      № 826/8847/16. </w:t>
            </w:r>
          </w:p>
          <w:p w14:paraId="027618F5" w14:textId="77777777" w:rsidR="00A97FFE" w:rsidRPr="00A97FFE" w:rsidRDefault="00A97FFE" w:rsidP="00A97FFE">
            <w:pPr>
              <w:ind w:firstLine="38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A97FFE">
              <w:rPr>
                <w:rFonts w:ascii="Times New Roman" w:hAnsi="Times New Roman" w:cs="Times New Roman"/>
                <w:i/>
                <w:color w:val="000000"/>
              </w:rPr>
              <w:t xml:space="preserve">Зважаючи на вказане, цей </w:t>
            </w:r>
            <w:proofErr w:type="spellStart"/>
            <w:r w:rsidRPr="00A97FFE">
              <w:rPr>
                <w:rFonts w:ascii="Times New Roman" w:hAnsi="Times New Roman" w:cs="Times New Roman"/>
                <w:i/>
                <w:color w:val="000000"/>
              </w:rPr>
              <w:t>проєкт</w:t>
            </w:r>
            <w:proofErr w:type="spellEnd"/>
            <w:r w:rsidRPr="00A97FFE">
              <w:rPr>
                <w:rFonts w:ascii="Times New Roman" w:hAnsi="Times New Roman" w:cs="Times New Roman"/>
                <w:i/>
                <w:color w:val="000000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9286FE2" w14:textId="77777777" w:rsidR="00A97FFE" w:rsidRPr="00A97FFE" w:rsidRDefault="00A97FFE" w:rsidP="00A97FFE">
      <w:pPr>
        <w:widowControl w:val="0"/>
        <w:tabs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7F590695" w14:textId="77777777" w:rsidR="00A97FFE" w:rsidRPr="00A97FFE" w:rsidRDefault="00A97FFE" w:rsidP="00A97FFE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A97F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Стан нормативно-правової бази у даній сфері правового регулювання.</w:t>
      </w:r>
    </w:p>
    <w:p w14:paraId="155E7CB7" w14:textId="77777777" w:rsidR="00A97FFE" w:rsidRPr="00A97FFE" w:rsidRDefault="00A97FFE" w:rsidP="00A97FFE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Загальні засади та порядок надання земельних ділянок у користування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                    № 241/2463.</w:t>
      </w:r>
    </w:p>
    <w:p w14:paraId="64E33240" w14:textId="2ED32715" w:rsidR="00A97FFE" w:rsidRPr="00A97FFE" w:rsidRDefault="00A97FFE" w:rsidP="00A97FFE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Проєкт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рішення не стосується прав і соціальної захищеності осіб з інвалідністю 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br/>
      </w:r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не матиме впливу на життєдіяльність цієї категорії.</w:t>
      </w:r>
    </w:p>
    <w:p w14:paraId="7B0B9CCF" w14:textId="77777777" w:rsidR="00A97FFE" w:rsidRPr="00A97FFE" w:rsidRDefault="00A97FFE" w:rsidP="00A97FFE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Проєкт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078BB00E" w14:textId="77777777" w:rsidR="00A97FFE" w:rsidRPr="00A97FFE" w:rsidRDefault="00A97FFE" w:rsidP="00A97FFE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Проєкт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14EDD07F" w14:textId="77777777" w:rsidR="00A97FFE" w:rsidRPr="00A97FFE" w:rsidRDefault="00A97FFE" w:rsidP="00A97FFE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Cs w:val="24"/>
          <w:lang w:val="uk-UA" w:eastAsia="uk-UA" w:bidi="uk-UA"/>
        </w:rPr>
      </w:pPr>
    </w:p>
    <w:p w14:paraId="02644F96" w14:textId="77777777" w:rsidR="00A97FFE" w:rsidRPr="00A97FFE" w:rsidRDefault="00A97FFE" w:rsidP="00A97FFE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A97F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Фінансово-економічне обґрунтування.</w:t>
      </w:r>
    </w:p>
    <w:p w14:paraId="5D4DF0DA" w14:textId="77777777" w:rsidR="00A97FFE" w:rsidRPr="00A97FFE" w:rsidRDefault="00A97FFE" w:rsidP="00A97FF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</w:pP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Реалізація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рішення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не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потребує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додаткових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витрат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міського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бюджету.</w:t>
      </w:r>
    </w:p>
    <w:p w14:paraId="121DC05B" w14:textId="77777777" w:rsidR="00A97FFE" w:rsidRPr="00A97FFE" w:rsidRDefault="00A97FFE" w:rsidP="00A97FF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</w:pP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Відповідно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до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Податкового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кодексу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України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та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Положення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про плату за землю в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місті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Києві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,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затвердженого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рішенням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Київської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міської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ради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від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23.06.2011 № 242/5629 «Про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встановлення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місцевих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податків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і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зборів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у м.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Києві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» (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зі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змінами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та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доповненнями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)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розрахунковий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розмір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земельного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податку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складатиме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: 367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>грн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  <w:t xml:space="preserve"> 37 коп. (0,01%).</w:t>
      </w:r>
    </w:p>
    <w:p w14:paraId="1A690F6B" w14:textId="77777777" w:rsidR="00A97FFE" w:rsidRPr="00A97FFE" w:rsidRDefault="00A97FFE" w:rsidP="00A97FF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 w:bidi="uk-UA"/>
        </w:rPr>
      </w:pPr>
    </w:p>
    <w:p w14:paraId="4B8143BA" w14:textId="77777777" w:rsidR="00A97FFE" w:rsidRPr="00A97FFE" w:rsidRDefault="00A97FFE" w:rsidP="00A97FFE">
      <w:pPr>
        <w:widowControl w:val="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A97F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 w:bidi="uk-UA"/>
        </w:rPr>
        <w:t>Прогноз соціально-економічних та інших наслідків прийняття рішення.</w:t>
      </w:r>
    </w:p>
    <w:p w14:paraId="391017D4" w14:textId="77777777" w:rsidR="00A97FFE" w:rsidRPr="00A97FFE" w:rsidRDefault="00A97FFE" w:rsidP="00A97FF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Наслідками прийняття розробленого </w:t>
      </w:r>
      <w:proofErr w:type="spellStart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проєкту</w:t>
      </w:r>
      <w:proofErr w:type="spellEnd"/>
      <w:r w:rsidRPr="00A97F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396EF104" w14:textId="77777777" w:rsidR="00A97FFE" w:rsidRPr="00A97FFE" w:rsidRDefault="00A97FFE" w:rsidP="00A97FFE">
      <w:pPr>
        <w:widowControl w:val="0"/>
        <w:spacing w:after="0" w:line="240" w:lineRule="auto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7020E77D" w14:textId="77777777" w:rsidR="00A97FFE" w:rsidRPr="00A97FFE" w:rsidRDefault="00A97FFE" w:rsidP="00A97FFE">
      <w:pPr>
        <w:widowControl w:val="0"/>
        <w:spacing w:after="0" w:line="240" w:lineRule="auto"/>
        <w:ind w:hanging="142"/>
        <w:rPr>
          <w:rFonts w:ascii="Times New Roman" w:eastAsia="Georgia" w:hAnsi="Times New Roman" w:cs="Times New Roman"/>
          <w:bCs/>
          <w:iCs/>
          <w:color w:val="000000"/>
          <w:sz w:val="20"/>
          <w:szCs w:val="20"/>
          <w:lang w:val="uk-UA" w:eastAsia="uk-UA" w:bidi="uk-UA"/>
        </w:rPr>
      </w:pPr>
      <w:r w:rsidRPr="00A97FFE">
        <w:rPr>
          <w:rFonts w:ascii="Times New Roman" w:eastAsia="Georgia" w:hAnsi="Times New Roman" w:cs="Times New Roman"/>
          <w:color w:val="000000"/>
          <w:sz w:val="20"/>
          <w:szCs w:val="20"/>
          <w:lang w:val="uk-UA" w:eastAsia="uk-UA" w:bidi="uk-UA"/>
        </w:rPr>
        <w:t>Доповідач:</w:t>
      </w:r>
      <w:r w:rsidRPr="00A97FFE">
        <w:rPr>
          <w:rFonts w:ascii="Times New Roman" w:eastAsia="Georgia" w:hAnsi="Times New Roman" w:cs="Times New Roman"/>
          <w:color w:val="000000"/>
          <w:sz w:val="20"/>
          <w:szCs w:val="20"/>
          <w:lang w:val="ru-RU" w:eastAsia="uk-UA" w:bidi="uk-UA"/>
        </w:rPr>
        <w:t xml:space="preserve"> </w:t>
      </w:r>
      <w:r w:rsidRPr="00A97FFE">
        <w:rPr>
          <w:rFonts w:ascii="Times New Roman" w:eastAsia="Georgia" w:hAnsi="Times New Roman" w:cs="Times New Roman"/>
          <w:color w:val="000000"/>
          <w:sz w:val="20"/>
          <w:szCs w:val="20"/>
          <w:lang w:val="uk-UA" w:eastAsia="uk-UA" w:bidi="uk-UA"/>
        </w:rPr>
        <w:t xml:space="preserve">директор Департаменту земельних ресурсів </w:t>
      </w:r>
      <w:r w:rsidRPr="00A97FFE">
        <w:rPr>
          <w:rFonts w:ascii="Times New Roman" w:eastAsia="Georgia" w:hAnsi="Times New Roman" w:cs="Times New Roman"/>
          <w:bCs/>
          <w:iCs/>
          <w:color w:val="000000"/>
          <w:sz w:val="20"/>
          <w:szCs w:val="20"/>
          <w:lang w:val="uk-UA" w:eastAsia="uk-UA" w:bidi="uk-UA"/>
        </w:rPr>
        <w:t>Валентина ПЕЛИХ</w:t>
      </w:r>
    </w:p>
    <w:p w14:paraId="395D99BA" w14:textId="77777777" w:rsidR="00A97FFE" w:rsidRPr="00A97FFE" w:rsidRDefault="00A97FFE" w:rsidP="00A97FFE">
      <w:pPr>
        <w:widowControl w:val="0"/>
        <w:spacing w:after="0" w:line="240" w:lineRule="auto"/>
        <w:ind w:hanging="142"/>
        <w:rPr>
          <w:rFonts w:ascii="Times New Roman" w:eastAsia="Georgia" w:hAnsi="Times New Roman" w:cs="Times New Roman"/>
          <w:color w:val="000000"/>
          <w:sz w:val="20"/>
          <w:szCs w:val="20"/>
          <w:lang w:val="uk-UA" w:eastAsia="uk-UA" w:bidi="uk-UA"/>
        </w:rPr>
      </w:pPr>
    </w:p>
    <w:tbl>
      <w:tblPr>
        <w:tblStyle w:val="10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719"/>
      </w:tblGrid>
      <w:tr w:rsidR="00A97FFE" w:rsidRPr="00A97FFE" w14:paraId="3D0C63D0" w14:textId="77777777" w:rsidTr="00A97FFE">
        <w:trPr>
          <w:trHeight w:val="663"/>
        </w:trPr>
        <w:tc>
          <w:tcPr>
            <w:tcW w:w="4870" w:type="dxa"/>
            <w:hideMark/>
          </w:tcPr>
          <w:p w14:paraId="56DF3D06" w14:textId="77777777" w:rsidR="00A97FFE" w:rsidRPr="00A97FFE" w:rsidRDefault="00A97FFE" w:rsidP="00A97FFE">
            <w:pPr>
              <w:shd w:val="clear" w:color="auto" w:fill="FFFFFF"/>
              <w:ind w:hanging="120"/>
              <w:jc w:val="both"/>
              <w:rPr>
                <w:rFonts w:ascii="Times New Roman" w:eastAsia="Georgia" w:hAnsi="Times New Roman" w:cs="Times New Roman"/>
                <w:bCs/>
                <w:color w:val="000000"/>
              </w:rPr>
            </w:pPr>
          </w:p>
          <w:p w14:paraId="4D3501D2" w14:textId="77777777" w:rsidR="00A97FFE" w:rsidRPr="00A97FFE" w:rsidRDefault="00A97FFE" w:rsidP="00A97FFE">
            <w:pPr>
              <w:shd w:val="clear" w:color="auto" w:fill="FFFFFF"/>
              <w:ind w:hanging="120"/>
              <w:jc w:val="both"/>
              <w:rPr>
                <w:rFonts w:ascii="Times New Roman" w:eastAsia="Georgia" w:hAnsi="Times New Roman" w:cs="Times New Roman"/>
                <w:bCs/>
                <w:color w:val="000000"/>
                <w:lang w:val="ru-RU"/>
              </w:rPr>
            </w:pPr>
            <w:r w:rsidRPr="00A97FFE">
              <w:rPr>
                <w:rFonts w:ascii="Times New Roman" w:eastAsia="Georgia" w:hAnsi="Times New Roman" w:cs="Times New Roman"/>
                <w:bCs/>
                <w:color w:val="000000"/>
              </w:rPr>
              <w:t>Д</w:t>
            </w:r>
            <w:proofErr w:type="spellStart"/>
            <w:r w:rsidRPr="00A97FFE">
              <w:rPr>
                <w:rFonts w:ascii="Times New Roman" w:eastAsia="Georgia" w:hAnsi="Times New Roman" w:cs="Times New Roman"/>
                <w:bCs/>
                <w:color w:val="000000"/>
                <w:lang w:val="ru-RU"/>
              </w:rPr>
              <w:t>иректор</w:t>
            </w:r>
            <w:proofErr w:type="spellEnd"/>
            <w:r w:rsidRPr="00A97FFE">
              <w:rPr>
                <w:rFonts w:ascii="Times New Roman" w:eastAsia="Georgia" w:hAnsi="Times New Roman" w:cs="Times New Roman"/>
                <w:bCs/>
                <w:color w:val="000000"/>
                <w:lang w:val="ru-RU"/>
              </w:rPr>
              <w:t xml:space="preserve"> Департаменту </w:t>
            </w:r>
            <w:proofErr w:type="spellStart"/>
            <w:r w:rsidRPr="00A97FFE">
              <w:rPr>
                <w:rFonts w:ascii="Times New Roman" w:eastAsia="Georgia" w:hAnsi="Times New Roman" w:cs="Times New Roman"/>
                <w:bCs/>
                <w:color w:val="000000"/>
                <w:lang w:val="ru-RU"/>
              </w:rPr>
              <w:t>земельних</w:t>
            </w:r>
            <w:proofErr w:type="spellEnd"/>
            <w:r w:rsidRPr="00A97FFE">
              <w:rPr>
                <w:rFonts w:ascii="Times New Roman" w:eastAsia="Georgia" w:hAnsi="Times New Roman" w:cs="Times New Roman"/>
                <w:bCs/>
                <w:color w:val="000000"/>
                <w:lang w:val="ru-RU"/>
              </w:rPr>
              <w:t xml:space="preserve"> </w:t>
            </w:r>
            <w:proofErr w:type="spellStart"/>
            <w:r w:rsidRPr="00A97FFE">
              <w:rPr>
                <w:rFonts w:ascii="Times New Roman" w:eastAsia="Georgia" w:hAnsi="Times New Roman" w:cs="Times New Roman"/>
                <w:bCs/>
                <w:color w:val="000000"/>
                <w:lang w:val="ru-RU"/>
              </w:rPr>
              <w:t>ресурсів</w:t>
            </w:r>
            <w:proofErr w:type="spellEnd"/>
          </w:p>
        </w:tc>
        <w:tc>
          <w:tcPr>
            <w:tcW w:w="4719" w:type="dxa"/>
          </w:tcPr>
          <w:p w14:paraId="0593ABAF" w14:textId="77777777" w:rsidR="00A97FFE" w:rsidRPr="00A97FFE" w:rsidRDefault="00A97FFE" w:rsidP="00A97FFE">
            <w:pPr>
              <w:jc w:val="right"/>
              <w:rPr>
                <w:rFonts w:ascii="Times New Roman" w:eastAsia="Georgia" w:hAnsi="Times New Roman" w:cs="Times New Roman"/>
                <w:b/>
                <w:bCs/>
                <w:color w:val="000000"/>
                <w:lang w:val="ru-RU"/>
              </w:rPr>
            </w:pPr>
          </w:p>
          <w:p w14:paraId="0D2E1C9D" w14:textId="77777777" w:rsidR="00A97FFE" w:rsidRPr="00A97FFE" w:rsidRDefault="00A97FFE" w:rsidP="00A97FFE">
            <w:pPr>
              <w:jc w:val="right"/>
              <w:rPr>
                <w:rFonts w:ascii="Times New Roman" w:eastAsia="Georgia" w:hAnsi="Times New Roman" w:cs="Times New Roman"/>
                <w:bCs/>
                <w:color w:val="000000"/>
              </w:rPr>
            </w:pPr>
            <w:r w:rsidRPr="00A97FFE">
              <w:rPr>
                <w:rFonts w:ascii="Times New Roman" w:eastAsia="Georgia" w:hAnsi="Times New Roman" w:cs="Times New Roman"/>
                <w:bCs/>
                <w:color w:val="000000"/>
              </w:rPr>
              <w:t>Валентина ПЕЛИХ</w:t>
            </w:r>
          </w:p>
        </w:tc>
      </w:tr>
    </w:tbl>
    <w:p w14:paraId="1F5E05EB" w14:textId="77777777" w:rsidR="00A97FFE" w:rsidRPr="00A97FFE" w:rsidRDefault="00A97FFE" w:rsidP="00A97FFE">
      <w:pPr>
        <w:widowControl w:val="0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61340147" w14:textId="0566F027" w:rsidR="00A97FFE" w:rsidRDefault="00A97FFE" w:rsidP="00A97FFE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</w:p>
    <w:p w14:paraId="5917A983" w14:textId="7BCEE567" w:rsidR="00A97FFE" w:rsidRDefault="00A97FFE" w:rsidP="00A97FFE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</w:p>
    <w:sectPr w:rsidR="00A97FFE" w:rsidSect="000079DD">
      <w:headerReference w:type="default" r:id="rId11"/>
      <w:pgSz w:w="11906" w:h="16838" w:code="9"/>
      <w:pgMar w:top="993" w:right="758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76AE2" w14:textId="77777777" w:rsidR="00221096" w:rsidRDefault="00221096" w:rsidP="004D1119">
      <w:pPr>
        <w:spacing w:after="0" w:line="240" w:lineRule="auto"/>
      </w:pPr>
      <w:r>
        <w:separator/>
      </w:r>
    </w:p>
  </w:endnote>
  <w:endnote w:type="continuationSeparator" w:id="0">
    <w:p w14:paraId="7E4896D3" w14:textId="77777777" w:rsidR="00221096" w:rsidRDefault="00221096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5CC0E" w14:textId="77777777" w:rsidR="00221096" w:rsidRDefault="00221096" w:rsidP="004D1119">
      <w:pPr>
        <w:spacing w:after="0" w:line="240" w:lineRule="auto"/>
      </w:pPr>
      <w:r>
        <w:separator/>
      </w:r>
    </w:p>
  </w:footnote>
  <w:footnote w:type="continuationSeparator" w:id="0">
    <w:p w14:paraId="1D9E62A6" w14:textId="77777777" w:rsidR="00221096" w:rsidRDefault="00221096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696A18D3">
              <wp:simplePos x="0" y="0"/>
              <wp:positionH relativeFrom="column">
                <wp:posOffset>1139190</wp:posOffset>
              </wp:positionH>
              <wp:positionV relativeFrom="paragraph">
                <wp:posOffset>-412750</wp:posOffset>
              </wp:positionV>
              <wp:extent cx="5074285" cy="56007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74285" cy="560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1861388051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1252CA47" w14:textId="77777777" w:rsidR="00A97FFE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</w:p>
                            <w:p w14:paraId="3B83B646" w14:textId="568047E4" w:rsidR="00854FAD" w:rsidRPr="00643941" w:rsidRDefault="00854FAD" w:rsidP="00A97FFE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righ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ПЗН-69705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13.08.2024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A97FFE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422444152</w:t>
                              </w:r>
                            </w:p>
                            <w:p w14:paraId="46F472CC" w14:textId="556A2D53" w:rsidR="00854FAD" w:rsidRPr="00854FAD" w:rsidRDefault="00854FAD" w:rsidP="00A97FFE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0079DD" w:rsidRPr="000079DD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5pt;width:399.55pt;height:4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861388051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1252CA47" w14:textId="77777777" w:rsidR="00A97FFE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</w:p>
                      <w:p w14:paraId="3B83B646" w14:textId="568047E4" w:rsidR="00854FAD" w:rsidRPr="00643941" w:rsidRDefault="00854FAD" w:rsidP="00A97FFE">
                        <w:pPr>
                          <w:pStyle w:val="20"/>
                          <w:shd w:val="clear" w:color="auto" w:fill="auto"/>
                          <w:spacing w:after="0"/>
                          <w:jc w:val="righ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ПЗН-69705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13.08.2024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A97FFE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422444152</w:t>
                        </w:r>
                      </w:p>
                      <w:p w14:paraId="46F472CC" w14:textId="556A2D53" w:rsidR="00854FAD" w:rsidRPr="00854FAD" w:rsidRDefault="00854FAD" w:rsidP="00A97FFE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0079DD" w:rsidRPr="000079DD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079DD"/>
    <w:rsid w:val="00046EBD"/>
    <w:rsid w:val="00065154"/>
    <w:rsid w:val="00067FBC"/>
    <w:rsid w:val="00072A72"/>
    <w:rsid w:val="000C7B40"/>
    <w:rsid w:val="000E32C6"/>
    <w:rsid w:val="00124E84"/>
    <w:rsid w:val="001C3C63"/>
    <w:rsid w:val="001E2DBB"/>
    <w:rsid w:val="002050D1"/>
    <w:rsid w:val="00221096"/>
    <w:rsid w:val="00221619"/>
    <w:rsid w:val="00225E17"/>
    <w:rsid w:val="00256BA4"/>
    <w:rsid w:val="002620EA"/>
    <w:rsid w:val="00271BF9"/>
    <w:rsid w:val="00297849"/>
    <w:rsid w:val="002C67E9"/>
    <w:rsid w:val="0032082A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946E5"/>
    <w:rsid w:val="009D6F39"/>
    <w:rsid w:val="009E5D57"/>
    <w:rsid w:val="00A21758"/>
    <w:rsid w:val="00A43048"/>
    <w:rsid w:val="00A62E96"/>
    <w:rsid w:val="00A83DF0"/>
    <w:rsid w:val="00A94E60"/>
    <w:rsid w:val="00A97FFE"/>
    <w:rsid w:val="00AD1EEC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75A6C"/>
    <w:rsid w:val="00DC31BC"/>
    <w:rsid w:val="00DC4060"/>
    <w:rsid w:val="00DD3B28"/>
    <w:rsid w:val="00DE2073"/>
    <w:rsid w:val="00DE2B79"/>
    <w:rsid w:val="00E41057"/>
    <w:rsid w:val="00E43047"/>
    <w:rsid w:val="00E754A8"/>
    <w:rsid w:val="00E93A88"/>
    <w:rsid w:val="00EA1843"/>
    <w:rsid w:val="00ED4D52"/>
    <w:rsid w:val="00F0374D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table" w:customStyle="1" w:styleId="10">
    <w:name w:val="Сітка таблиці1"/>
    <w:basedOn w:val="a1"/>
    <w:next w:val="a8"/>
    <w:uiPriority w:val="39"/>
    <w:rsid w:val="00A97FF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7394F-60D1-4D96-A4DB-B7432F00A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1132</Words>
  <Characters>6455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7572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Рабець Максим Миколайович</cp:lastModifiedBy>
  <cp:revision>58</cp:revision>
  <cp:lastPrinted>2024-08-15T05:51:00Z</cp:lastPrinted>
  <dcterms:created xsi:type="dcterms:W3CDTF">2020-11-06T14:51:00Z</dcterms:created>
  <dcterms:modified xsi:type="dcterms:W3CDTF">2024-08-15T05:53:00Z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