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417019379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417019379</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353"/>
      </w:tblGrid>
      <w:tr w:rsidR="00F6318B" w:rsidRPr="003B4086" w14:paraId="0C6EEC95" w14:textId="77777777" w:rsidTr="003B4086">
        <w:trPr>
          <w:trHeight w:val="2500"/>
        </w:trPr>
        <w:tc>
          <w:tcPr>
            <w:tcW w:w="5353" w:type="dxa"/>
            <w:hideMark/>
          </w:tcPr>
          <w:p w14:paraId="77156FCC" w14:textId="1DE3172F" w:rsidR="00F6318B" w:rsidRPr="004805FA" w:rsidRDefault="004805FA" w:rsidP="003B4086">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3B4086">
              <w:rPr>
                <w:b/>
                <w:bCs/>
                <w:color w:val="000000"/>
                <w:sz w:val="28"/>
                <w:szCs w:val="28"/>
                <w:lang w:bidi="uk-UA"/>
              </w:rPr>
              <w:t>Київському комунальному об</w:t>
            </w:r>
            <w:r w:rsidR="003B4086" w:rsidRPr="00314B32">
              <w:rPr>
                <w:b/>
                <w:bCs/>
                <w:color w:val="000000"/>
                <w:sz w:val="28"/>
                <w:szCs w:val="28"/>
                <w:lang w:bidi="uk-UA"/>
              </w:rPr>
              <w:t>’</w:t>
            </w:r>
            <w:r w:rsidR="003B4086">
              <w:rPr>
                <w:b/>
                <w:bCs/>
                <w:color w:val="000000"/>
                <w:sz w:val="28"/>
                <w:szCs w:val="28"/>
                <w:lang w:bidi="uk-UA"/>
              </w:rPr>
              <w:t>єднанню зеленого будівництва та експлуатації зелених насаджень міста</w:t>
            </w:r>
            <w:r w:rsidR="003B4086" w:rsidRPr="00314B32">
              <w:rPr>
                <w:b/>
                <w:bCs/>
                <w:color w:val="000000"/>
                <w:sz w:val="28"/>
                <w:szCs w:val="28"/>
                <w:lang w:bidi="uk-UA"/>
              </w:rPr>
              <w:t xml:space="preserve"> «К</w:t>
            </w:r>
            <w:r w:rsidR="003B4086">
              <w:rPr>
                <w:b/>
                <w:bCs/>
                <w:color w:val="000000"/>
                <w:sz w:val="28"/>
                <w:szCs w:val="28"/>
                <w:lang w:bidi="uk-UA"/>
              </w:rPr>
              <w:t>иївзеленбуд</w:t>
            </w:r>
            <w:r w:rsidR="003B4086" w:rsidRPr="00314B32">
              <w:rPr>
                <w:b/>
                <w:bCs/>
                <w:color w:val="000000"/>
                <w:sz w:val="28"/>
                <w:szCs w:val="28"/>
                <w:lang w:bidi="uk-UA"/>
              </w:rPr>
              <w:t>»</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3B4086">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3B4086">
              <w:rPr>
                <w:rStyle w:val="af1"/>
                <w:b/>
                <w:i w:val="0"/>
                <w:sz w:val="28"/>
                <w:szCs w:val="28"/>
              </w:rPr>
              <w:t>постійне користування</w:t>
            </w:r>
            <w:r w:rsidR="006C20FA" w:rsidRPr="003B4086">
              <w:rPr>
                <w:b/>
                <w:bCs/>
                <w:color w:val="000000"/>
                <w:sz w:val="28"/>
                <w:szCs w:val="28"/>
                <w:lang w:bidi="uk-UA"/>
              </w:rPr>
              <w:t xml:space="preserve"> </w:t>
            </w:r>
            <w:r w:rsidR="002D20BE" w:rsidRPr="003B4086">
              <w:rPr>
                <w:b/>
                <w:color w:val="000000"/>
                <w:sz w:val="28"/>
                <w:szCs w:val="28"/>
                <w:lang w:bidi="uk-UA"/>
              </w:rPr>
              <w:t xml:space="preserve">для обслуговування та експлуатації зелених насаджень загального користування </w:t>
            </w:r>
            <w:r w:rsidR="003B4086">
              <w:rPr>
                <w:b/>
                <w:color w:val="000000"/>
                <w:sz w:val="28"/>
                <w:szCs w:val="28"/>
                <w:lang w:bidi="uk-UA"/>
              </w:rPr>
              <w:br/>
            </w:r>
            <w:r w:rsidRPr="004805FA">
              <w:rPr>
                <w:b/>
                <w:bCs/>
                <w:color w:val="000000"/>
                <w:sz w:val="28"/>
                <w:szCs w:val="28"/>
                <w:lang w:bidi="uk-UA"/>
              </w:rPr>
              <w:t>на</w:t>
            </w:r>
            <w:r w:rsidR="003B4086">
              <w:rPr>
                <w:b/>
                <w:bCs/>
                <w:color w:val="000000"/>
                <w:sz w:val="28"/>
                <w:szCs w:val="28"/>
                <w:lang w:bidi="uk-UA"/>
              </w:rPr>
              <w:t xml:space="preserve"> </w:t>
            </w:r>
            <w:r w:rsidR="00EB2B10" w:rsidRPr="003B4086">
              <w:rPr>
                <w:b/>
                <w:bCs/>
                <w:color w:val="000000"/>
                <w:sz w:val="28"/>
                <w:szCs w:val="28"/>
                <w:lang w:bidi="uk-UA"/>
              </w:rPr>
              <w:t>вул. Саксаганського, 118</w:t>
            </w:r>
            <w:r w:rsidRPr="003B4086">
              <w:rPr>
                <w:b/>
                <w:bCs/>
                <w:color w:val="000000"/>
                <w:sz w:val="28"/>
                <w:szCs w:val="28"/>
                <w:lang w:bidi="uk-UA"/>
              </w:rPr>
              <w:t xml:space="preserve"> у</w:t>
            </w:r>
            <w:r w:rsidRPr="004805FA">
              <w:rPr>
                <w:b/>
                <w:bCs/>
                <w:color w:val="000000"/>
                <w:sz w:val="28"/>
                <w:szCs w:val="28"/>
                <w:lang w:bidi="uk-UA"/>
              </w:rPr>
              <w:t xml:space="preserve">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3B4086">
        <w:rPr>
          <w:lang w:val="uk-UA"/>
        </w:rPr>
        <w:t>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Саксаганського, 118 у Шевченківському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C0729F1" w:rsidR="00A165E0" w:rsidRPr="00517DDC" w:rsidRDefault="003B4086"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314B32">
        <w:rPr>
          <w:color w:val="000000"/>
          <w:sz w:val="28"/>
          <w:szCs w:val="28"/>
          <w:lang w:bidi="uk-UA"/>
        </w:rPr>
        <w:t>Київському комунальному об'єднанню зеленого будівництва та експлуатації зелених насаджень міста «Київзеленбуд»</w:t>
      </w:r>
      <w:r>
        <w:rPr>
          <w:color w:val="000000"/>
          <w:sz w:val="28"/>
          <w:szCs w:val="28"/>
          <w:lang w:bidi="uk-UA"/>
        </w:rPr>
        <w:t xml:space="preserve"> </w:t>
      </w:r>
      <w:r w:rsidR="00517DDC">
        <w:rPr>
          <w:color w:val="000000"/>
          <w:sz w:val="28"/>
          <w:szCs w:val="28"/>
          <w:lang w:bidi="uk-UA"/>
        </w:rPr>
        <w:t xml:space="preserve">дозвіл на розроблення </w:t>
      </w:r>
      <w:r w:rsidR="005D3477" w:rsidRPr="003B4086">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0,10</w:t>
      </w:r>
      <w:r w:rsidR="00547D3B">
        <w:rPr>
          <w:rStyle w:val="af1"/>
          <w:i w:val="0"/>
          <w:sz w:val="28"/>
          <w:szCs w:val="28"/>
        </w:rPr>
        <w:t xml:space="preserve"> га</w:t>
      </w:r>
      <w:r w:rsidR="00E82A33">
        <w:rPr>
          <w:sz w:val="27"/>
          <w:szCs w:val="27"/>
        </w:rPr>
        <w:t xml:space="preserve"> </w:t>
      </w:r>
      <w:r w:rsidR="00E82A33" w:rsidRPr="003B4086">
        <w:rPr>
          <w:sz w:val="27"/>
          <w:szCs w:val="27"/>
        </w:rPr>
        <w:t>у</w:t>
      </w:r>
      <w:r w:rsidR="00515998" w:rsidRPr="003B4086">
        <w:rPr>
          <w:sz w:val="27"/>
          <w:szCs w:val="27"/>
        </w:rPr>
        <w:t xml:space="preserve"> </w:t>
      </w:r>
      <w:r w:rsidR="00515998" w:rsidRPr="003B4086">
        <w:rPr>
          <w:rStyle w:val="af1"/>
          <w:i w:val="0"/>
          <w:sz w:val="28"/>
          <w:szCs w:val="28"/>
        </w:rPr>
        <w:t>постійне користування</w:t>
      </w:r>
      <w:r w:rsidR="00517DDC" w:rsidRPr="003B4086">
        <w:rPr>
          <w:sz w:val="27"/>
          <w:szCs w:val="27"/>
        </w:rPr>
        <w:t xml:space="preserve"> </w:t>
      </w:r>
      <w:r w:rsidR="002D20BE" w:rsidRPr="003B4086">
        <w:rPr>
          <w:color w:val="000000"/>
          <w:sz w:val="28"/>
          <w:szCs w:val="28"/>
          <w:lang w:bidi="uk-UA"/>
        </w:rPr>
        <w:t>для</w:t>
      </w:r>
      <w:r w:rsidR="002D20BE" w:rsidRPr="002D20BE">
        <w:rPr>
          <w:color w:val="000000"/>
          <w:sz w:val="28"/>
          <w:szCs w:val="28"/>
          <w:lang w:bidi="uk-UA"/>
        </w:rPr>
        <w:t xml:space="preserve"> обслуговування та експлуатації зелених насаджень загального користування </w:t>
      </w:r>
      <w:r w:rsidR="004805FA" w:rsidRPr="005A143F">
        <w:rPr>
          <w:color w:val="000000"/>
          <w:sz w:val="28"/>
          <w:szCs w:val="28"/>
          <w:lang w:bidi="uk-UA"/>
        </w:rPr>
        <w:t xml:space="preserve">на </w:t>
      </w:r>
      <w:r w:rsidR="00EB2B10" w:rsidRPr="003B4086">
        <w:rPr>
          <w:bCs/>
          <w:color w:val="000000"/>
          <w:sz w:val="28"/>
          <w:szCs w:val="28"/>
          <w:lang w:bidi="uk-UA"/>
        </w:rPr>
        <w:t xml:space="preserve">вул. Саксаганського, 118 </w:t>
      </w:r>
      <w:r w:rsidR="004805FA" w:rsidRPr="005A143F">
        <w:rPr>
          <w:color w:val="000000"/>
          <w:sz w:val="28"/>
          <w:szCs w:val="28"/>
          <w:lang w:bidi="uk-UA"/>
        </w:rPr>
        <w:t xml:space="preserve">у </w:t>
      </w:r>
      <w:r w:rsidR="00EB2B10" w:rsidRPr="005A143F">
        <w:rPr>
          <w:bCs/>
          <w:color w:val="000000"/>
          <w:sz w:val="28"/>
          <w:szCs w:val="28"/>
          <w:lang w:bidi="uk-UA"/>
        </w:rPr>
        <w:t xml:space="preserve">Шевченківському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w:t>
      </w:r>
      <w:r w:rsidR="00515998">
        <w:rPr>
          <w:color w:val="000000"/>
          <w:sz w:val="28"/>
          <w:szCs w:val="28"/>
          <w:lang w:bidi="uk-UA"/>
        </w:rPr>
        <w:lastRenderedPageBreak/>
        <w:t>територіальної громади міста Києва</w:t>
      </w:r>
      <w:r w:rsidR="004805FA" w:rsidRPr="005A143F">
        <w:rPr>
          <w:color w:val="000000"/>
          <w:sz w:val="28"/>
          <w:szCs w:val="28"/>
          <w:lang w:bidi="uk-UA"/>
        </w:rPr>
        <w:t xml:space="preserve"> </w:t>
      </w:r>
      <w:r w:rsidR="00517DDC">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417019379</w:t>
      </w:r>
      <w:r w:rsidR="00517DDC">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3B4086"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3B4086" w:rsidRDefault="008931A6" w:rsidP="00A66DF1">
            <w:pPr>
              <w:tabs>
                <w:tab w:val="left" w:pos="6379"/>
              </w:tabs>
              <w:jc w:val="right"/>
              <w:rPr>
                <w:rStyle w:val="af0"/>
                <w:lang w:val="uk-UA"/>
              </w:rPr>
            </w:pPr>
          </w:p>
          <w:p w14:paraId="2D5DD460" w14:textId="77777777" w:rsidR="008931A6" w:rsidRPr="003B4086" w:rsidRDefault="008931A6" w:rsidP="00A66DF1">
            <w:pPr>
              <w:tabs>
                <w:tab w:val="left" w:pos="6379"/>
              </w:tabs>
              <w:jc w:val="right"/>
              <w:rPr>
                <w:rStyle w:val="af0"/>
                <w:lang w:val="uk-UA"/>
              </w:rPr>
            </w:pPr>
          </w:p>
          <w:p w14:paraId="0BFFA25E" w14:textId="77777777" w:rsidR="008931A6" w:rsidRPr="003B4086"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144"/>
        <w:gridCol w:w="4542"/>
      </w:tblGrid>
      <w:tr w:rsidR="00A66DF1" w14:paraId="69084440" w14:textId="77777777" w:rsidTr="00EF43E3">
        <w:tc>
          <w:tcPr>
            <w:tcW w:w="4952"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686" w:type="dxa"/>
            <w:gridSpan w:val="2"/>
          </w:tcPr>
          <w:p w14:paraId="7F61E12C" w14:textId="77777777" w:rsidR="00A66DF1" w:rsidRDefault="00A66DF1" w:rsidP="00DB3B81">
            <w:pPr>
              <w:jc w:val="both"/>
              <w:rPr>
                <w:color w:val="000000"/>
                <w:sz w:val="28"/>
                <w:szCs w:val="28"/>
                <w:lang w:val="uk-UA" w:eastAsia="uk-UA"/>
              </w:rPr>
            </w:pPr>
          </w:p>
        </w:tc>
      </w:tr>
      <w:tr w:rsidR="00A66DF1" w14:paraId="615C019A" w14:textId="77777777" w:rsidTr="00EF43E3">
        <w:tc>
          <w:tcPr>
            <w:tcW w:w="4952"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686" w:type="dxa"/>
            <w:gridSpan w:val="2"/>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EF43E3">
        <w:tc>
          <w:tcPr>
            <w:tcW w:w="4952"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686" w:type="dxa"/>
            <w:gridSpan w:val="2"/>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EF43E3">
        <w:tc>
          <w:tcPr>
            <w:tcW w:w="4952"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686" w:type="dxa"/>
            <w:gridSpan w:val="2"/>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r w:rsidR="00EF43E3" w14:paraId="37894A82" w14:textId="77777777" w:rsidTr="00FB73CF">
        <w:tc>
          <w:tcPr>
            <w:tcW w:w="5096" w:type="dxa"/>
            <w:gridSpan w:val="2"/>
          </w:tcPr>
          <w:p w14:paraId="3CEBD645" w14:textId="77777777" w:rsidR="00EF43E3" w:rsidRDefault="00EF43E3" w:rsidP="00FB73CF">
            <w:pPr>
              <w:ind w:left="-105" w:firstLine="105"/>
              <w:rPr>
                <w:color w:val="000000"/>
                <w:sz w:val="28"/>
                <w:szCs w:val="28"/>
                <w:lang w:val="uk-UA" w:eastAsia="uk-UA"/>
              </w:rPr>
            </w:pPr>
          </w:p>
          <w:p w14:paraId="3E87EF21" w14:textId="77777777" w:rsidR="00EF43E3" w:rsidRDefault="00EF43E3" w:rsidP="00FB73CF">
            <w:pPr>
              <w:ind w:left="-105" w:firstLine="105"/>
              <w:rPr>
                <w:color w:val="000000"/>
                <w:sz w:val="28"/>
                <w:szCs w:val="28"/>
                <w:lang w:val="uk-UA" w:eastAsia="uk-UA"/>
              </w:rPr>
            </w:pPr>
          </w:p>
          <w:p w14:paraId="7FEDAB90" w14:textId="77777777" w:rsidR="00EF43E3" w:rsidRDefault="00EF43E3" w:rsidP="00FB73CF">
            <w:pPr>
              <w:ind w:left="-105" w:firstLine="105"/>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5BDBA6B3" w14:textId="77777777" w:rsidR="00EF43E3" w:rsidRPr="00605CEF" w:rsidRDefault="00EF43E3" w:rsidP="00FB73CF">
            <w:pPr>
              <w:ind w:left="-105" w:firstLine="105"/>
              <w:rPr>
                <w:sz w:val="28"/>
                <w:szCs w:val="28"/>
                <w:lang w:val="uk-UA"/>
              </w:rPr>
            </w:pPr>
            <w:r w:rsidRPr="00A55D83">
              <w:rPr>
                <w:color w:val="000000"/>
                <w:sz w:val="28"/>
                <w:szCs w:val="28"/>
                <w:lang w:val="uk-UA" w:eastAsia="uk-UA"/>
              </w:rPr>
              <w:t xml:space="preserve">з питань </w:t>
            </w:r>
            <w:r w:rsidRPr="00605CEF">
              <w:rPr>
                <w:sz w:val="28"/>
                <w:szCs w:val="28"/>
                <w:lang w:val="uk-UA"/>
              </w:rPr>
              <w:t>екологічної політики</w:t>
            </w:r>
          </w:p>
          <w:p w14:paraId="149716BE" w14:textId="77777777" w:rsidR="00EF43E3" w:rsidRDefault="00EF43E3" w:rsidP="00FB73CF">
            <w:pPr>
              <w:ind w:left="-105" w:firstLine="105"/>
              <w:rPr>
                <w:color w:val="000000"/>
                <w:sz w:val="28"/>
                <w:szCs w:val="28"/>
                <w:lang w:val="uk-UA" w:eastAsia="uk-UA"/>
              </w:rPr>
            </w:pPr>
          </w:p>
        </w:tc>
        <w:tc>
          <w:tcPr>
            <w:tcW w:w="4542" w:type="dxa"/>
          </w:tcPr>
          <w:p w14:paraId="03503837" w14:textId="77777777" w:rsidR="00EF43E3" w:rsidRDefault="00EF43E3" w:rsidP="00FB73CF">
            <w:pPr>
              <w:ind w:left="-105" w:firstLine="105"/>
              <w:jc w:val="both"/>
              <w:rPr>
                <w:color w:val="000000"/>
                <w:sz w:val="28"/>
                <w:szCs w:val="28"/>
                <w:lang w:val="uk-UA" w:eastAsia="uk-UA"/>
              </w:rPr>
            </w:pPr>
          </w:p>
        </w:tc>
      </w:tr>
      <w:tr w:rsidR="00EF43E3" w:rsidRPr="00605CEF" w14:paraId="664CEE05" w14:textId="77777777" w:rsidTr="00FB73CF">
        <w:tc>
          <w:tcPr>
            <w:tcW w:w="5096" w:type="dxa"/>
            <w:gridSpan w:val="2"/>
          </w:tcPr>
          <w:p w14:paraId="28FC1D5F" w14:textId="77777777" w:rsidR="00EF43E3" w:rsidRDefault="00EF43E3" w:rsidP="00FB73CF">
            <w:pPr>
              <w:ind w:left="-105" w:firstLine="105"/>
              <w:rPr>
                <w:color w:val="000000"/>
                <w:sz w:val="28"/>
                <w:szCs w:val="28"/>
                <w:lang w:val="uk-UA" w:eastAsia="uk-UA"/>
              </w:rPr>
            </w:pPr>
            <w:r w:rsidRPr="00A55D83">
              <w:rPr>
                <w:color w:val="000000"/>
                <w:sz w:val="28"/>
                <w:szCs w:val="28"/>
                <w:lang w:val="uk-UA" w:eastAsia="uk-UA"/>
              </w:rPr>
              <w:t>Голова</w:t>
            </w:r>
          </w:p>
        </w:tc>
        <w:tc>
          <w:tcPr>
            <w:tcW w:w="4542" w:type="dxa"/>
          </w:tcPr>
          <w:p w14:paraId="6AFF7C35" w14:textId="77777777" w:rsidR="00EF43E3" w:rsidRPr="00605CEF" w:rsidRDefault="00EF43E3" w:rsidP="00FB73CF">
            <w:pPr>
              <w:ind w:left="-105" w:firstLine="105"/>
              <w:jc w:val="right"/>
              <w:rPr>
                <w:b/>
                <w:color w:val="000000"/>
                <w:sz w:val="28"/>
                <w:szCs w:val="28"/>
                <w:lang w:val="uk-UA" w:eastAsia="uk-UA"/>
              </w:rPr>
            </w:pPr>
            <w:r>
              <w:rPr>
                <w:rStyle w:val="af0"/>
                <w:b w:val="0"/>
                <w:sz w:val="28"/>
                <w:szCs w:val="28"/>
                <w:lang w:val="uk-UA"/>
              </w:rPr>
              <w:t>Денис</w:t>
            </w:r>
            <w:r w:rsidRPr="002E38C4">
              <w:rPr>
                <w:rStyle w:val="af0"/>
                <w:b w:val="0"/>
                <w:sz w:val="28"/>
                <w:szCs w:val="28"/>
              </w:rPr>
              <w:t xml:space="preserve"> </w:t>
            </w:r>
            <w:r>
              <w:rPr>
                <w:rStyle w:val="af0"/>
                <w:b w:val="0"/>
                <w:sz w:val="28"/>
                <w:szCs w:val="28"/>
                <w:lang w:val="uk-UA"/>
              </w:rPr>
              <w:t xml:space="preserve">МОСКАЛЬ </w:t>
            </w:r>
          </w:p>
        </w:tc>
      </w:tr>
      <w:tr w:rsidR="00EF43E3" w:rsidRPr="00605CEF" w14:paraId="5BA186F6" w14:textId="77777777" w:rsidTr="00FB73CF">
        <w:tc>
          <w:tcPr>
            <w:tcW w:w="5096" w:type="dxa"/>
            <w:gridSpan w:val="2"/>
          </w:tcPr>
          <w:p w14:paraId="30541DE5" w14:textId="77777777" w:rsidR="00EF43E3" w:rsidRDefault="00EF43E3" w:rsidP="00FB73CF">
            <w:pPr>
              <w:ind w:left="-105" w:firstLine="105"/>
              <w:rPr>
                <w:color w:val="000000"/>
                <w:sz w:val="28"/>
                <w:szCs w:val="28"/>
                <w:lang w:val="uk-UA" w:eastAsia="uk-UA"/>
              </w:rPr>
            </w:pPr>
          </w:p>
          <w:p w14:paraId="260B9922" w14:textId="77777777" w:rsidR="00EF43E3" w:rsidRDefault="00EF43E3" w:rsidP="00FB73CF">
            <w:pPr>
              <w:ind w:left="-105" w:firstLine="105"/>
              <w:rPr>
                <w:color w:val="000000"/>
                <w:sz w:val="28"/>
                <w:szCs w:val="28"/>
                <w:lang w:val="uk-UA" w:eastAsia="uk-UA"/>
              </w:rPr>
            </w:pPr>
            <w:r w:rsidRPr="00A55D83">
              <w:rPr>
                <w:color w:val="000000"/>
                <w:sz w:val="28"/>
                <w:szCs w:val="28"/>
                <w:lang w:val="uk-UA" w:eastAsia="uk-UA"/>
              </w:rPr>
              <w:t>Секретар</w:t>
            </w:r>
          </w:p>
        </w:tc>
        <w:tc>
          <w:tcPr>
            <w:tcW w:w="4542" w:type="dxa"/>
          </w:tcPr>
          <w:p w14:paraId="25FE7702" w14:textId="77777777" w:rsidR="00EF43E3" w:rsidRPr="0031509F" w:rsidRDefault="00EF43E3" w:rsidP="00FB73CF">
            <w:pPr>
              <w:ind w:left="-105" w:firstLine="105"/>
              <w:jc w:val="right"/>
              <w:rPr>
                <w:rStyle w:val="af0"/>
                <w:b w:val="0"/>
                <w:sz w:val="28"/>
                <w:szCs w:val="28"/>
              </w:rPr>
            </w:pPr>
          </w:p>
          <w:p w14:paraId="2E285069" w14:textId="77777777" w:rsidR="00EF43E3" w:rsidRPr="00605CEF" w:rsidRDefault="00EF43E3" w:rsidP="00FB73CF">
            <w:pPr>
              <w:ind w:left="-105" w:firstLine="105"/>
              <w:jc w:val="right"/>
              <w:rPr>
                <w:b/>
                <w:color w:val="000000"/>
                <w:sz w:val="28"/>
                <w:szCs w:val="28"/>
                <w:lang w:val="uk-UA" w:eastAsia="uk-UA"/>
              </w:rPr>
            </w:pPr>
            <w:r>
              <w:rPr>
                <w:rStyle w:val="af0"/>
                <w:b w:val="0"/>
                <w:sz w:val="28"/>
                <w:szCs w:val="28"/>
                <w:lang w:val="uk-UA"/>
              </w:rPr>
              <w:t>Євгенія</w:t>
            </w:r>
            <w:r w:rsidRPr="002E38C4">
              <w:rPr>
                <w:rStyle w:val="af0"/>
                <w:b w:val="0"/>
                <w:sz w:val="28"/>
                <w:szCs w:val="28"/>
              </w:rPr>
              <w:t xml:space="preserve"> </w:t>
            </w:r>
            <w:r>
              <w:rPr>
                <w:rStyle w:val="af0"/>
                <w:b w:val="0"/>
                <w:sz w:val="28"/>
                <w:szCs w:val="28"/>
                <w:lang w:val="uk-UA"/>
              </w:rPr>
              <w:t>КУЛЕБА</w:t>
            </w:r>
          </w:p>
        </w:tc>
      </w:tr>
    </w:tbl>
    <w:p w14:paraId="658160A9" w14:textId="77777777" w:rsidR="00DB3B81" w:rsidRDefault="00DB3B81" w:rsidP="00DB3B81">
      <w:pPr>
        <w:jc w:val="both"/>
        <w:rPr>
          <w:color w:val="000000"/>
          <w:sz w:val="28"/>
          <w:szCs w:val="28"/>
          <w:lang w:val="uk-UA" w:eastAsia="uk-UA"/>
        </w:rPr>
      </w:pPr>
      <w:bookmarkStart w:id="1" w:name="_GoBack"/>
      <w:bookmarkEnd w:id="1"/>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3B4086" w:rsidRDefault="00A356A5" w:rsidP="00A356A5">
            <w:pPr>
              <w:jc w:val="right"/>
              <w:rPr>
                <w:rStyle w:val="af0"/>
                <w:b w:val="0"/>
                <w:sz w:val="28"/>
                <w:szCs w:val="28"/>
                <w:lang w:val="uk-UA"/>
              </w:rPr>
            </w:pPr>
          </w:p>
          <w:p w14:paraId="54CEC814" w14:textId="77777777" w:rsidR="00A356A5" w:rsidRPr="003B4086" w:rsidRDefault="00A356A5" w:rsidP="00A356A5">
            <w:pPr>
              <w:jc w:val="right"/>
              <w:rPr>
                <w:rStyle w:val="af0"/>
                <w:b w:val="0"/>
                <w:sz w:val="28"/>
                <w:szCs w:val="28"/>
                <w:lang w:val="uk-UA"/>
              </w:rPr>
            </w:pPr>
          </w:p>
          <w:p w14:paraId="1BDE8033" w14:textId="77777777" w:rsidR="00A356A5" w:rsidRPr="003B4086" w:rsidRDefault="00A356A5" w:rsidP="00A356A5">
            <w:pPr>
              <w:jc w:val="right"/>
              <w:rPr>
                <w:rStyle w:val="af0"/>
                <w:b w:val="0"/>
                <w:sz w:val="28"/>
                <w:szCs w:val="28"/>
                <w:lang w:val="uk-UA"/>
              </w:rPr>
            </w:pPr>
          </w:p>
          <w:p w14:paraId="41E8E005" w14:textId="77777777" w:rsidR="00A356A5" w:rsidRPr="003B4086"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Раїса ОЛЕЩЕНКО</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4086"/>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1165"/>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F43E3"/>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416</Words>
  <Characters>3318</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3727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Філіпенко Наталія Анатоліївна</cp:lastModifiedBy>
  <cp:revision>3</cp:revision>
  <cp:lastPrinted>2022-12-15T10:26:00Z</cp:lastPrinted>
  <dcterms:created xsi:type="dcterms:W3CDTF">2022-12-15T09:16:00Z</dcterms:created>
  <dcterms:modified xsi:type="dcterms:W3CDTF">2022-12-15T10:28:00Z</dcterms:modified>
</cp:coreProperties>
</file>