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C5BA0" w:rsidRDefault="00184287" w:rsidP="00BC5BA0">
      <w:pPr>
        <w:jc w:val="center"/>
        <w:rPr>
          <w:lang w:val="uk-UA"/>
        </w:rPr>
      </w:pPr>
      <w:r>
        <w:rPr>
          <w:lang w:val="uk-UA"/>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53pt" o:ole="">
            <v:imagedata r:id="rId4" o:title=""/>
          </v:shape>
          <o:OLEObject Type="Embed" ProgID="CorelDRAW.Graphic.13" ShapeID="_x0000_i1025" DrawAspect="Content" ObjectID="_1716296315" r:id="rId5"/>
        </w:object>
      </w:r>
    </w:p>
    <w:p w:rsidR="00E35CD7" w:rsidRPr="00E35CD7" w:rsidRDefault="00E35CD7" w:rsidP="00BC5BA0">
      <w:pPr>
        <w:jc w:val="center"/>
        <w:rPr>
          <w:b/>
          <w:sz w:val="6"/>
          <w:szCs w:val="6"/>
          <w:lang w:val="uk-UA"/>
        </w:rPr>
      </w:pPr>
    </w:p>
    <w:p w:rsidR="00BC5BA0" w:rsidRPr="002C3EC2" w:rsidRDefault="00184287" w:rsidP="00BC5BA0">
      <w:pPr>
        <w:jc w:val="center"/>
        <w:rPr>
          <w:b/>
          <w:spacing w:val="10"/>
          <w:sz w:val="28"/>
          <w:szCs w:val="28"/>
          <w:lang w:val="uk-UA"/>
        </w:rPr>
      </w:pPr>
      <w:r w:rsidRPr="002C3EC2">
        <w:rPr>
          <w:b/>
          <w:spacing w:val="10"/>
          <w:sz w:val="28"/>
          <w:szCs w:val="28"/>
          <w:lang w:val="uk-UA"/>
        </w:rPr>
        <w:t>УКРАЇНА</w:t>
      </w:r>
    </w:p>
    <w:p w:rsidR="00BC5BA0" w:rsidRPr="00091D83" w:rsidRDefault="00BC5BA0" w:rsidP="00BC5BA0">
      <w:pPr>
        <w:jc w:val="center"/>
        <w:rPr>
          <w:b/>
          <w:spacing w:val="10"/>
          <w:sz w:val="10"/>
          <w:szCs w:val="10"/>
          <w:lang w:val="uk-UA"/>
        </w:rPr>
      </w:pPr>
    </w:p>
    <w:p w:rsidR="00BC5BA0" w:rsidRPr="00BC5BA0" w:rsidRDefault="00184287" w:rsidP="00BC5BA0">
      <w:pPr>
        <w:keepNext/>
        <w:widowControl w:val="0"/>
        <w:snapToGrid w:val="0"/>
        <w:jc w:val="center"/>
        <w:outlineLvl w:val="0"/>
        <w:rPr>
          <w:b/>
          <w:spacing w:val="20"/>
          <w:sz w:val="32"/>
          <w:szCs w:val="32"/>
          <w:lang w:val="uk-UA"/>
        </w:rPr>
      </w:pPr>
      <w:r w:rsidRPr="00BC5BA0">
        <w:rPr>
          <w:b/>
          <w:spacing w:val="20"/>
          <w:sz w:val="32"/>
          <w:szCs w:val="32"/>
          <w:lang w:val="uk-UA"/>
        </w:rPr>
        <w:t>КИЇВСЬКА МІСЬКА ВІЙСЬКОВА АДМІНІСТРАЦІЯ</w:t>
      </w:r>
    </w:p>
    <w:p w:rsidR="00BC5BA0" w:rsidRPr="00091D83" w:rsidRDefault="00BC5BA0" w:rsidP="00BC5BA0">
      <w:pPr>
        <w:jc w:val="center"/>
        <w:rPr>
          <w:i/>
          <w:sz w:val="10"/>
          <w:szCs w:val="10"/>
          <w:lang w:val="uk-UA"/>
        </w:rPr>
      </w:pPr>
    </w:p>
    <w:p w:rsidR="002C3EC2" w:rsidRDefault="00184287" w:rsidP="00BC5BA0">
      <w:pPr>
        <w:ind w:left="-360"/>
        <w:jc w:val="center"/>
        <w:rPr>
          <w:i/>
          <w:sz w:val="20"/>
          <w:lang w:val="uk-UA"/>
        </w:rPr>
      </w:pPr>
      <w:r w:rsidRPr="00091D83">
        <w:rPr>
          <w:i/>
          <w:sz w:val="20"/>
          <w:lang w:val="uk-UA"/>
        </w:rPr>
        <w:t xml:space="preserve">вул. Хрещатик,36, м. Київ, </w:t>
      </w:r>
      <w:r w:rsidRPr="00091D83">
        <w:rPr>
          <w:i/>
          <w:sz w:val="20"/>
          <w:lang w:val="uk-UA"/>
        </w:rPr>
        <w:fldChar w:fldCharType="begin"/>
      </w:r>
      <w:r w:rsidRPr="00091D83">
        <w:rPr>
          <w:sz w:val="20"/>
          <w:lang w:val="uk-UA"/>
        </w:rPr>
        <w:instrText xml:space="preserve"> SEQ CHAPTER \h \r 1</w:instrText>
      </w:r>
      <w:r w:rsidRPr="00091D83">
        <w:rPr>
          <w:sz w:val="20"/>
          <w:lang w:val="uk-UA"/>
        </w:rPr>
        <w:fldChar w:fldCharType="end"/>
      </w:r>
      <w:r w:rsidRPr="00091D83">
        <w:rPr>
          <w:i/>
          <w:sz w:val="20"/>
          <w:lang w:val="uk-UA"/>
        </w:rPr>
        <w:t xml:space="preserve">01044, </w:t>
      </w:r>
      <w:proofErr w:type="spellStart"/>
      <w:r w:rsidRPr="00812CC5">
        <w:rPr>
          <w:i/>
          <w:sz w:val="20"/>
          <w:lang w:val="uk-UA"/>
        </w:rPr>
        <w:t>тел</w:t>
      </w:r>
      <w:proofErr w:type="spellEnd"/>
      <w:r w:rsidRPr="00812CC5">
        <w:rPr>
          <w:i/>
          <w:sz w:val="20"/>
          <w:lang w:val="uk-UA"/>
        </w:rPr>
        <w:t xml:space="preserve">. (044) 202 </w:t>
      </w:r>
      <w:r>
        <w:rPr>
          <w:i/>
          <w:sz w:val="20"/>
          <w:lang w:val="uk-UA"/>
        </w:rPr>
        <w:t xml:space="preserve">71 45, </w:t>
      </w:r>
      <w:r w:rsidRPr="00812CC5">
        <w:rPr>
          <w:i/>
          <w:sz w:val="20"/>
          <w:lang w:val="uk-UA"/>
        </w:rPr>
        <w:t xml:space="preserve">202 </w:t>
      </w:r>
      <w:r>
        <w:rPr>
          <w:i/>
          <w:sz w:val="20"/>
          <w:lang w:val="uk-UA"/>
        </w:rPr>
        <w:t xml:space="preserve">74 43, </w:t>
      </w:r>
      <w:proofErr w:type="spellStart"/>
      <w:r w:rsidRPr="00091D83">
        <w:rPr>
          <w:i/>
          <w:sz w:val="20"/>
          <w:lang w:val="uk-UA"/>
        </w:rPr>
        <w:t>e-mail:kmda@kma.gov.ua</w:t>
      </w:r>
      <w:proofErr w:type="spellEnd"/>
      <w:r w:rsidR="0077714F">
        <w:rPr>
          <w:i/>
          <w:sz w:val="20"/>
          <w:lang w:val="uk-UA"/>
        </w:rPr>
        <w:t xml:space="preserve">  </w:t>
      </w:r>
    </w:p>
    <w:p w:rsidR="00BC5BA0" w:rsidRPr="00091D83" w:rsidRDefault="00184287" w:rsidP="00BC5BA0">
      <w:pPr>
        <w:ind w:left="-360"/>
        <w:jc w:val="center"/>
        <w:rPr>
          <w:i/>
          <w:sz w:val="20"/>
          <w:lang w:val="uk-UA"/>
        </w:rPr>
      </w:pPr>
      <w:r>
        <w:rPr>
          <w:i/>
          <w:sz w:val="20"/>
          <w:lang w:val="uk-UA"/>
        </w:rPr>
        <w:t>Офіційний портал Києва https://kyivcity.gov.ua</w:t>
      </w:r>
    </w:p>
    <w:p w:rsidR="00BC5BA0" w:rsidRPr="00BC5BA0" w:rsidRDefault="00184287" w:rsidP="00BC5BA0">
      <w:pPr>
        <w:jc w:val="center"/>
        <w:rPr>
          <w:sz w:val="28"/>
          <w:szCs w:val="28"/>
          <w:lang w:val="uk-UA"/>
        </w:rPr>
      </w:pPr>
      <w:r w:rsidRPr="00091D83">
        <w:rPr>
          <w:i/>
          <w:sz w:val="20"/>
          <w:lang w:val="uk-UA"/>
        </w:rPr>
        <w:t>Е-</w:t>
      </w:r>
      <w:proofErr w:type="spellStart"/>
      <w:r w:rsidRPr="00091D83">
        <w:rPr>
          <w:i/>
          <w:sz w:val="20"/>
          <w:lang w:val="uk-UA"/>
        </w:rPr>
        <w:t>mail</w:t>
      </w:r>
      <w:proofErr w:type="spellEnd"/>
      <w:r w:rsidRPr="00091D83">
        <w:rPr>
          <w:i/>
          <w:sz w:val="20"/>
          <w:lang w:val="uk-UA"/>
        </w:rPr>
        <w:t xml:space="preserve"> для електронних звернень громадян: </w:t>
      </w:r>
      <w:r w:rsidRPr="00BC5BA0">
        <w:rPr>
          <w:i/>
          <w:sz w:val="20"/>
          <w:szCs w:val="20"/>
          <w:lang w:val="uk-UA"/>
        </w:rPr>
        <w:t>zvernen@kma.gov.ua</w:t>
      </w:r>
      <w:r w:rsidRPr="00BC5BA0">
        <w:rPr>
          <w:i/>
          <w:sz w:val="20"/>
          <w:lang w:val="uk-UA"/>
        </w:rPr>
        <w:t xml:space="preserve"> </w:t>
      </w:r>
      <w:r>
        <w:rPr>
          <w:i/>
          <w:sz w:val="20"/>
          <w:lang w:val="uk-UA"/>
        </w:rPr>
        <w:t xml:space="preserve"> </w:t>
      </w:r>
      <w:r w:rsidRPr="00091D83">
        <w:rPr>
          <w:i/>
          <w:sz w:val="20"/>
          <w:lang w:val="uk-UA"/>
        </w:rPr>
        <w:t>Код ЄДРПОУ 00022527</w:t>
      </w:r>
    </w:p>
    <w:p w:rsidR="00BC5BA0" w:rsidRPr="00091D83" w:rsidRDefault="00BC5BA0" w:rsidP="00BC5BA0">
      <w:pPr>
        <w:jc w:val="both"/>
        <w:rPr>
          <w:b/>
          <w:i/>
          <w:sz w:val="10"/>
          <w:szCs w:val="10"/>
          <w:lang w:val="uk-UA"/>
        </w:rPr>
      </w:pPr>
    </w:p>
    <w:tbl>
      <w:tblPr>
        <w:tblW w:w="10080" w:type="dxa"/>
        <w:tblInd w:w="-72" w:type="dxa"/>
        <w:tblBorders>
          <w:top w:val="thinThickSmallGap" w:sz="24" w:space="0" w:color="auto"/>
        </w:tblBorders>
        <w:tblLook w:val="0000" w:firstRow="0" w:lastRow="0" w:firstColumn="0" w:lastColumn="0" w:noHBand="0" w:noVBand="0"/>
      </w:tblPr>
      <w:tblGrid>
        <w:gridCol w:w="10080"/>
      </w:tblGrid>
      <w:tr w:rsidR="00637A53" w:rsidTr="00E03C2C">
        <w:trPr>
          <w:trHeight w:val="99"/>
        </w:trPr>
        <w:tc>
          <w:tcPr>
            <w:tcW w:w="10080" w:type="dxa"/>
          </w:tcPr>
          <w:p w:rsidR="00BC5BA0" w:rsidRPr="00091D83" w:rsidRDefault="00BC5BA0" w:rsidP="00E03C2C">
            <w:pPr>
              <w:widowControl w:val="0"/>
              <w:snapToGrid w:val="0"/>
              <w:ind w:left="-108"/>
              <w:rPr>
                <w:b/>
                <w:i/>
                <w:lang w:val="uk-UA"/>
              </w:rPr>
            </w:pPr>
          </w:p>
        </w:tc>
      </w:tr>
    </w:tbl>
    <w:p w:rsidR="00E35CD7" w:rsidRPr="00BF3A52" w:rsidRDefault="00184287" w:rsidP="00E35CD7">
      <w:pPr>
        <w:rPr>
          <w:b/>
        </w:rPr>
      </w:pPr>
      <w:r>
        <w:rPr>
          <w:b/>
          <w:sz w:val="22"/>
          <w:szCs w:val="22"/>
          <w:lang w:val="uk-UA"/>
        </w:rPr>
        <w:t>________________</w:t>
      </w:r>
      <w:r w:rsidRPr="00BF3A52">
        <w:rPr>
          <w:b/>
          <w:sz w:val="22"/>
          <w:szCs w:val="22"/>
          <w:lang w:val="uk-UA"/>
        </w:rPr>
        <w:t xml:space="preserve"> </w:t>
      </w:r>
      <w:r w:rsidRPr="002C3EC2">
        <w:rPr>
          <w:b/>
          <w:sz w:val="22"/>
          <w:szCs w:val="22"/>
          <w:lang w:val="uk-UA"/>
        </w:rPr>
        <w:t xml:space="preserve"> №  </w:t>
      </w:r>
      <w:r w:rsidRPr="00BF3A52">
        <w:rPr>
          <w:b/>
          <w:i/>
          <w:sz w:val="22"/>
          <w:szCs w:val="22"/>
          <w:lang w:val="uk-UA"/>
        </w:rPr>
        <w:t>____________</w:t>
      </w:r>
    </w:p>
    <w:p w:rsidR="00C7616E" w:rsidRPr="001E3EB9" w:rsidRDefault="00C7616E" w:rsidP="00C7616E">
      <w:pPr>
        <w:ind w:left="5103" w:right="-1"/>
        <w:rPr>
          <w:rFonts w:eastAsiaTheme="minorHAnsi"/>
          <w:sz w:val="28"/>
          <w:szCs w:val="28"/>
          <w:lang w:val="uk-UA" w:eastAsia="en-US"/>
        </w:rPr>
      </w:pPr>
      <w:r w:rsidRPr="001E3EB9">
        <w:rPr>
          <w:rFonts w:eastAsiaTheme="minorHAnsi"/>
          <w:sz w:val="28"/>
          <w:szCs w:val="28"/>
          <w:lang w:val="uk-UA" w:eastAsia="en-US"/>
        </w:rPr>
        <w:t xml:space="preserve">Київська міська рада </w:t>
      </w:r>
    </w:p>
    <w:p w:rsidR="00C7616E" w:rsidRPr="00C7616E" w:rsidRDefault="00C7616E" w:rsidP="00C7616E">
      <w:pPr>
        <w:ind w:left="5103" w:right="-1"/>
        <w:rPr>
          <w:rFonts w:eastAsiaTheme="minorHAnsi"/>
          <w:lang w:val="uk-UA" w:eastAsia="en-US"/>
        </w:rPr>
      </w:pPr>
    </w:p>
    <w:p w:rsidR="00C7616E" w:rsidRPr="001E3EB9" w:rsidRDefault="00C7616E" w:rsidP="00C7616E">
      <w:pPr>
        <w:ind w:left="5103"/>
        <w:rPr>
          <w:sz w:val="28"/>
          <w:szCs w:val="28"/>
          <w:lang w:val="uk-UA"/>
        </w:rPr>
      </w:pPr>
      <w:r w:rsidRPr="001E3EB9">
        <w:rPr>
          <w:rFonts w:eastAsiaTheme="minorHAnsi"/>
          <w:sz w:val="28"/>
          <w:szCs w:val="28"/>
          <w:lang w:val="uk-UA" w:eastAsia="en-US"/>
        </w:rPr>
        <w:t xml:space="preserve">Постійна комісія Київської міської ради </w:t>
      </w:r>
      <w:r w:rsidRPr="001E3EB9">
        <w:rPr>
          <w:sz w:val="28"/>
          <w:szCs w:val="28"/>
          <w:lang w:val="uk-UA"/>
        </w:rPr>
        <w:t>з питань культури, туризму та суспільних комунікацій</w:t>
      </w:r>
    </w:p>
    <w:p w:rsidR="00C7616E" w:rsidRPr="00C7616E" w:rsidRDefault="00C7616E" w:rsidP="00C7616E">
      <w:pPr>
        <w:ind w:left="5103" w:right="-1"/>
        <w:rPr>
          <w:rFonts w:eastAsiaTheme="minorHAnsi"/>
          <w:lang w:val="uk-UA" w:eastAsia="en-US"/>
        </w:rPr>
      </w:pPr>
    </w:p>
    <w:p w:rsidR="00C7616E" w:rsidRPr="001E3EB9" w:rsidRDefault="00C7616E" w:rsidP="00C7616E">
      <w:pPr>
        <w:ind w:left="5103" w:right="-1"/>
        <w:rPr>
          <w:rFonts w:eastAsiaTheme="minorHAnsi"/>
          <w:sz w:val="28"/>
          <w:szCs w:val="28"/>
          <w:lang w:val="uk-UA" w:eastAsia="en-US"/>
        </w:rPr>
      </w:pPr>
      <w:r w:rsidRPr="001E3EB9">
        <w:rPr>
          <w:rFonts w:eastAsiaTheme="minorHAnsi"/>
          <w:sz w:val="28"/>
          <w:szCs w:val="28"/>
          <w:lang w:val="uk-UA" w:eastAsia="en-US"/>
        </w:rPr>
        <w:t>Постійна комісія Київської міської ради з питань бюджету та соціально-економічного розвитку</w:t>
      </w:r>
    </w:p>
    <w:p w:rsidR="00C7616E" w:rsidRPr="001E3EB9" w:rsidRDefault="00C7616E" w:rsidP="00C7616E">
      <w:pPr>
        <w:jc w:val="center"/>
        <w:rPr>
          <w:sz w:val="28"/>
          <w:szCs w:val="28"/>
          <w:lang w:val="uk-UA"/>
        </w:rPr>
      </w:pPr>
    </w:p>
    <w:p w:rsidR="00C7616E" w:rsidRPr="001E3EB9" w:rsidRDefault="00C7616E" w:rsidP="00C7616E">
      <w:pPr>
        <w:ind w:right="-284" w:firstLine="709"/>
        <w:jc w:val="both"/>
        <w:rPr>
          <w:sz w:val="28"/>
          <w:szCs w:val="28"/>
          <w:lang w:val="uk-UA"/>
        </w:rPr>
      </w:pPr>
      <w:r w:rsidRPr="001E3EB9">
        <w:rPr>
          <w:sz w:val="28"/>
          <w:szCs w:val="28"/>
          <w:lang w:val="uk-UA"/>
        </w:rPr>
        <w:t xml:space="preserve">У виконавчому органі Київської міської ради (Київській міській державній адміністрації) </w:t>
      </w:r>
      <w:r w:rsidR="009E722F">
        <w:rPr>
          <w:rFonts w:ascii="TimesNewRomanPSMT" w:eastAsiaTheme="minorHAnsi" w:hAnsi="TimesNewRomanPSMT" w:cs="TimesNewRomanPSMT"/>
          <w:sz w:val="28"/>
          <w:szCs w:val="28"/>
          <w:lang w:val="uk-UA" w:eastAsia="en-US"/>
        </w:rPr>
        <w:t xml:space="preserve">в статусі Київської міської військової адміністрації (відповідно до Указу Президента від 24.02.2022 № 68/2022 «Про утворення військових адміністрацій») </w:t>
      </w:r>
      <w:r w:rsidRPr="001E3EB9">
        <w:rPr>
          <w:sz w:val="28"/>
          <w:szCs w:val="28"/>
          <w:lang w:val="uk-UA"/>
        </w:rPr>
        <w:t>на виконання протокольного доручення № 1 пленарного засідання сесії Київської міської ради від 14.05.2022 щодо опрацювання проєкту рішення Київської міської ради «Про 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 повідомляємо.</w:t>
      </w:r>
    </w:p>
    <w:p w:rsidR="00C7616E" w:rsidRPr="001E3EB9" w:rsidRDefault="00C7616E" w:rsidP="00C7616E">
      <w:pPr>
        <w:ind w:right="-284" w:firstLine="709"/>
        <w:jc w:val="both"/>
        <w:rPr>
          <w:sz w:val="28"/>
          <w:szCs w:val="28"/>
          <w:lang w:val="uk-UA"/>
        </w:rPr>
      </w:pPr>
      <w:r w:rsidRPr="001E3EB9">
        <w:rPr>
          <w:sz w:val="28"/>
          <w:szCs w:val="28"/>
          <w:lang w:val="uk-UA"/>
        </w:rPr>
        <w:t>Муніципальний заклад вищої освіти «Київська академія мистецтв» є неприбутковим закладом вищої освіти, що підпорядкований Департаменту культури виконавчого органу Київської міської ради (Київської міської державної адміністрації).</w:t>
      </w:r>
    </w:p>
    <w:p w:rsidR="00C7616E" w:rsidRDefault="00C7616E" w:rsidP="00C7616E">
      <w:pPr>
        <w:ind w:right="-284" w:firstLine="709"/>
        <w:jc w:val="both"/>
        <w:rPr>
          <w:sz w:val="28"/>
          <w:szCs w:val="28"/>
          <w:shd w:val="clear" w:color="auto" w:fill="FFFFFF"/>
          <w:lang w:val="uk-UA"/>
        </w:rPr>
      </w:pPr>
      <w:r w:rsidRPr="001E3EB9">
        <w:rPr>
          <w:sz w:val="28"/>
          <w:szCs w:val="28"/>
          <w:shd w:val="clear" w:color="auto" w:fill="FFFFFF"/>
          <w:lang w:val="uk-UA"/>
        </w:rPr>
        <w:t xml:space="preserve">Київський університет імені Бориса Грінченка є комунальною установою, що фінансується через Департамент освіти і науки </w:t>
      </w:r>
      <w:r w:rsidRPr="001E3EB9">
        <w:rPr>
          <w:sz w:val="28"/>
          <w:szCs w:val="28"/>
          <w:lang w:val="uk-UA"/>
        </w:rPr>
        <w:t>виконавчого органу Київської міської ради (Київської міської державної адміністрації)</w:t>
      </w:r>
      <w:r w:rsidRPr="001E3EB9">
        <w:rPr>
          <w:sz w:val="28"/>
          <w:szCs w:val="28"/>
          <w:shd w:val="clear" w:color="auto" w:fill="FFFFFF"/>
          <w:lang w:val="uk-UA"/>
        </w:rPr>
        <w:t>.</w:t>
      </w:r>
    </w:p>
    <w:p w:rsidR="009E722F" w:rsidRDefault="009E722F" w:rsidP="00C7616E">
      <w:pPr>
        <w:ind w:right="-284" w:firstLine="709"/>
        <w:jc w:val="both"/>
        <w:rPr>
          <w:sz w:val="28"/>
          <w:szCs w:val="28"/>
          <w:shd w:val="clear" w:color="auto" w:fill="FFFFFF"/>
          <w:lang w:val="uk-UA"/>
        </w:rPr>
      </w:pPr>
    </w:p>
    <w:p w:rsidR="009E722F" w:rsidRDefault="009E722F" w:rsidP="00C7616E">
      <w:pPr>
        <w:ind w:right="-284" w:firstLine="709"/>
        <w:jc w:val="both"/>
        <w:rPr>
          <w:sz w:val="28"/>
          <w:szCs w:val="28"/>
          <w:shd w:val="clear" w:color="auto" w:fill="FFFFFF"/>
          <w:lang w:val="uk-UA"/>
        </w:rPr>
      </w:pPr>
    </w:p>
    <w:p w:rsidR="009E722F" w:rsidRDefault="009E722F" w:rsidP="00C7616E">
      <w:pPr>
        <w:ind w:right="-284" w:firstLine="709"/>
        <w:jc w:val="both"/>
        <w:rPr>
          <w:sz w:val="28"/>
          <w:szCs w:val="28"/>
          <w:shd w:val="clear" w:color="auto" w:fill="FFFFFF"/>
          <w:lang w:val="uk-UA"/>
        </w:rPr>
      </w:pPr>
    </w:p>
    <w:p w:rsidR="009E722F" w:rsidRDefault="009E722F" w:rsidP="00C7616E">
      <w:pPr>
        <w:ind w:right="-284" w:firstLine="709"/>
        <w:jc w:val="both"/>
        <w:rPr>
          <w:sz w:val="28"/>
          <w:szCs w:val="28"/>
          <w:shd w:val="clear" w:color="auto" w:fill="FFFFFF"/>
          <w:lang w:val="uk-UA"/>
        </w:rPr>
      </w:pPr>
    </w:p>
    <w:p w:rsidR="009E722F" w:rsidRDefault="009E722F" w:rsidP="00C7616E">
      <w:pPr>
        <w:ind w:right="-284" w:firstLine="709"/>
        <w:jc w:val="both"/>
        <w:rPr>
          <w:sz w:val="28"/>
          <w:szCs w:val="28"/>
          <w:shd w:val="clear" w:color="auto" w:fill="FFFFFF"/>
          <w:lang w:val="uk-UA"/>
        </w:rPr>
      </w:pPr>
    </w:p>
    <w:p w:rsidR="009E722F" w:rsidRDefault="009E722F" w:rsidP="009E722F">
      <w:pPr>
        <w:ind w:right="-284"/>
        <w:jc w:val="both"/>
        <w:rPr>
          <w:sz w:val="28"/>
          <w:szCs w:val="28"/>
          <w:shd w:val="clear" w:color="auto" w:fill="FFFFFF"/>
          <w:lang w:val="uk-UA"/>
        </w:rPr>
      </w:pPr>
    </w:p>
    <w:p w:rsidR="009E722F" w:rsidRPr="001E3EB9" w:rsidRDefault="009E722F" w:rsidP="009E722F">
      <w:pPr>
        <w:ind w:right="-284"/>
        <w:jc w:val="both"/>
        <w:rPr>
          <w:sz w:val="28"/>
          <w:szCs w:val="28"/>
          <w:shd w:val="clear" w:color="auto" w:fill="FFFFFF"/>
          <w:lang w:val="uk-UA"/>
        </w:rPr>
      </w:pPr>
    </w:p>
    <w:p w:rsidR="00C7616E" w:rsidRPr="001E3EB9" w:rsidRDefault="00C7616E" w:rsidP="00C7616E">
      <w:pPr>
        <w:ind w:right="-284" w:firstLine="709"/>
        <w:jc w:val="both"/>
        <w:rPr>
          <w:sz w:val="28"/>
          <w:szCs w:val="28"/>
          <w:lang w:val="uk-UA"/>
        </w:rPr>
      </w:pPr>
      <w:r w:rsidRPr="001E3EB9">
        <w:rPr>
          <w:sz w:val="28"/>
          <w:szCs w:val="28"/>
          <w:shd w:val="clear" w:color="auto" w:fill="FFFFFF"/>
          <w:lang w:val="uk-UA"/>
        </w:rPr>
        <w:lastRenderedPageBreak/>
        <w:t xml:space="preserve">Зазначеними структурними підрозділами </w:t>
      </w:r>
      <w:r w:rsidRPr="001E3EB9">
        <w:rPr>
          <w:sz w:val="28"/>
          <w:szCs w:val="28"/>
          <w:lang w:val="uk-UA"/>
        </w:rPr>
        <w:t xml:space="preserve">виконавчого органу Київської міської ради (Київської міської державної адміністрації) опрацьовано </w:t>
      </w:r>
      <w:proofErr w:type="spellStart"/>
      <w:r w:rsidRPr="001E3EB9">
        <w:rPr>
          <w:sz w:val="28"/>
          <w:szCs w:val="28"/>
          <w:lang w:val="uk-UA"/>
        </w:rPr>
        <w:t>проєкт</w:t>
      </w:r>
      <w:proofErr w:type="spellEnd"/>
      <w:r w:rsidRPr="001E3EB9">
        <w:rPr>
          <w:sz w:val="28"/>
          <w:szCs w:val="28"/>
          <w:lang w:val="uk-UA"/>
        </w:rPr>
        <w:t xml:space="preserve"> рішення. У Департаменту освіти і науки відсутні зауваження до нього.</w:t>
      </w:r>
    </w:p>
    <w:p w:rsidR="00C7616E" w:rsidRPr="00C7616E" w:rsidRDefault="00C7616E" w:rsidP="00C7616E">
      <w:pPr>
        <w:ind w:right="-284"/>
        <w:jc w:val="both"/>
        <w:rPr>
          <w:sz w:val="20"/>
          <w:szCs w:val="20"/>
          <w:lang w:val="uk-UA"/>
        </w:rPr>
      </w:pPr>
    </w:p>
    <w:p w:rsidR="00C7616E" w:rsidRPr="001E3EB9" w:rsidRDefault="00C7616E" w:rsidP="00C7616E">
      <w:pPr>
        <w:ind w:right="-284" w:firstLine="709"/>
        <w:jc w:val="both"/>
        <w:rPr>
          <w:sz w:val="28"/>
          <w:szCs w:val="28"/>
          <w:lang w:val="uk-UA"/>
        </w:rPr>
      </w:pPr>
      <w:r w:rsidRPr="001E3EB9">
        <w:rPr>
          <w:sz w:val="28"/>
          <w:szCs w:val="28"/>
          <w:lang w:val="uk-UA"/>
        </w:rPr>
        <w:t xml:space="preserve">Додаток: </w:t>
      </w:r>
      <w:proofErr w:type="spellStart"/>
      <w:r w:rsidRPr="001E3EB9">
        <w:rPr>
          <w:sz w:val="28"/>
          <w:szCs w:val="28"/>
          <w:lang w:val="uk-UA"/>
        </w:rPr>
        <w:t>проєкт</w:t>
      </w:r>
      <w:proofErr w:type="spellEnd"/>
      <w:r w:rsidRPr="001E3EB9">
        <w:rPr>
          <w:sz w:val="28"/>
          <w:szCs w:val="28"/>
          <w:lang w:val="uk-UA"/>
        </w:rPr>
        <w:t xml:space="preserve"> рішення на 2 </w:t>
      </w:r>
      <w:proofErr w:type="spellStart"/>
      <w:r w:rsidRPr="001E3EB9">
        <w:rPr>
          <w:sz w:val="28"/>
          <w:szCs w:val="28"/>
          <w:lang w:val="uk-UA"/>
        </w:rPr>
        <w:t>арк</w:t>
      </w:r>
      <w:proofErr w:type="spellEnd"/>
      <w:r w:rsidRPr="001E3EB9">
        <w:rPr>
          <w:sz w:val="28"/>
          <w:szCs w:val="28"/>
          <w:lang w:val="uk-UA"/>
        </w:rPr>
        <w:t>.</w:t>
      </w:r>
    </w:p>
    <w:p w:rsidR="00C7616E" w:rsidRPr="00C7616E" w:rsidRDefault="00C7616E" w:rsidP="00C7616E">
      <w:pPr>
        <w:ind w:right="-284"/>
        <w:jc w:val="both"/>
        <w:rPr>
          <w:sz w:val="20"/>
          <w:szCs w:val="20"/>
          <w:lang w:val="uk-UA"/>
        </w:rPr>
      </w:pPr>
    </w:p>
    <w:p w:rsidR="00FB2E4F" w:rsidRDefault="00812CC5" w:rsidP="00812CC5">
      <w:pPr>
        <w:rPr>
          <w:sz w:val="28"/>
          <w:szCs w:val="28"/>
          <w:lang w:val="uk-UA"/>
        </w:rPr>
      </w:pPr>
      <w:r>
        <w:rPr>
          <w:sz w:val="28"/>
          <w:szCs w:val="28"/>
          <w:lang w:val="uk-UA"/>
        </w:rPr>
        <w:t>Заступник голови</w:t>
      </w:r>
      <w:r w:rsidR="00FB2E4F">
        <w:rPr>
          <w:sz w:val="28"/>
          <w:szCs w:val="28"/>
          <w:lang w:val="uk-UA"/>
        </w:rPr>
        <w:t xml:space="preserve"> Київської </w:t>
      </w:r>
    </w:p>
    <w:p w:rsidR="00812CC5" w:rsidRPr="006D4374" w:rsidRDefault="00E5471A" w:rsidP="00812CC5">
      <w:pPr>
        <w:rPr>
          <w:sz w:val="28"/>
          <w:szCs w:val="28"/>
          <w:lang w:val="uk-UA"/>
        </w:rPr>
      </w:pPr>
      <w:r>
        <w:rPr>
          <w:sz w:val="28"/>
          <w:szCs w:val="28"/>
          <w:lang w:val="uk-UA"/>
        </w:rPr>
        <w:t xml:space="preserve">міської </w:t>
      </w:r>
      <w:r w:rsidR="00FB2E4F">
        <w:rPr>
          <w:sz w:val="28"/>
          <w:szCs w:val="28"/>
          <w:lang w:val="uk-UA"/>
        </w:rPr>
        <w:t>державної адміністрації</w:t>
      </w:r>
      <w:r w:rsidR="00812CC5">
        <w:rPr>
          <w:sz w:val="28"/>
          <w:szCs w:val="28"/>
          <w:lang w:val="uk-UA"/>
        </w:rPr>
        <w:tab/>
      </w:r>
      <w:r w:rsidR="00812CC5">
        <w:rPr>
          <w:sz w:val="28"/>
          <w:szCs w:val="28"/>
          <w:lang w:val="uk-UA"/>
        </w:rPr>
        <w:tab/>
      </w:r>
      <w:r w:rsidR="00812CC5">
        <w:rPr>
          <w:sz w:val="28"/>
          <w:szCs w:val="28"/>
          <w:lang w:val="uk-UA"/>
        </w:rPr>
        <w:tab/>
        <w:t>Валентин МОНДРИЇВСЬКИЙ</w:t>
      </w:r>
    </w:p>
    <w:p w:rsidR="00812CC5" w:rsidRDefault="00812CC5" w:rsidP="00812CC5">
      <w:pPr>
        <w:rPr>
          <w:lang w:val="uk-UA"/>
        </w:rPr>
      </w:pPr>
    </w:p>
    <w:p w:rsidR="00FB2E4F" w:rsidRDefault="00FB2E4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9E722F" w:rsidRDefault="009E722F" w:rsidP="00812CC5">
      <w:pPr>
        <w:rPr>
          <w:lang w:val="uk-UA"/>
        </w:rPr>
      </w:pPr>
    </w:p>
    <w:p w:rsidR="00812CC5" w:rsidRPr="00CB2284" w:rsidRDefault="00812CC5" w:rsidP="00812CC5">
      <w:pPr>
        <w:rPr>
          <w:sz w:val="20"/>
          <w:szCs w:val="20"/>
          <w:lang w:val="uk-UA"/>
        </w:rPr>
      </w:pPr>
      <w:r w:rsidRPr="00CB2284">
        <w:rPr>
          <w:sz w:val="20"/>
          <w:szCs w:val="20"/>
          <w:lang w:val="uk-UA"/>
        </w:rPr>
        <w:t xml:space="preserve">Олена </w:t>
      </w:r>
      <w:proofErr w:type="spellStart"/>
      <w:r w:rsidRPr="00CB2284">
        <w:rPr>
          <w:sz w:val="20"/>
          <w:szCs w:val="20"/>
          <w:lang w:val="uk-UA"/>
        </w:rPr>
        <w:t>Фіданян</w:t>
      </w:r>
      <w:proofErr w:type="spellEnd"/>
    </w:p>
    <w:p w:rsidR="004B536B" w:rsidRPr="00E5471A" w:rsidRDefault="00812CC5">
      <w:pPr>
        <w:rPr>
          <w:lang w:val="uk-UA"/>
        </w:rPr>
      </w:pPr>
      <w:r>
        <w:rPr>
          <w:sz w:val="20"/>
          <w:szCs w:val="20"/>
          <w:lang w:val="uk-UA"/>
        </w:rPr>
        <w:t xml:space="preserve">Наталія </w:t>
      </w:r>
      <w:r w:rsidRPr="00250E87">
        <w:rPr>
          <w:sz w:val="20"/>
          <w:szCs w:val="20"/>
          <w:lang w:val="uk-UA"/>
        </w:rPr>
        <w:t>Мед</w:t>
      </w:r>
      <w:r>
        <w:rPr>
          <w:sz w:val="20"/>
          <w:szCs w:val="20"/>
          <w:lang w:val="uk-UA"/>
        </w:rPr>
        <w:t>ве</w:t>
      </w:r>
      <w:r w:rsidR="00184287">
        <w:rPr>
          <w:sz w:val="20"/>
          <w:szCs w:val="20"/>
          <w:lang w:val="uk-UA"/>
        </w:rPr>
        <w:t>д</w:t>
      </w:r>
      <w:r>
        <w:rPr>
          <w:sz w:val="20"/>
          <w:szCs w:val="20"/>
          <w:lang w:val="uk-UA"/>
        </w:rPr>
        <w:t>чук, 279 24 13</w:t>
      </w:r>
    </w:p>
    <w:sectPr w:rsidR="004B536B" w:rsidRPr="00E5471A" w:rsidSect="00C7616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D6"/>
    <w:rsid w:val="00091D83"/>
    <w:rsid w:val="001217D6"/>
    <w:rsid w:val="00184287"/>
    <w:rsid w:val="002C3EC2"/>
    <w:rsid w:val="004B536B"/>
    <w:rsid w:val="00594805"/>
    <w:rsid w:val="00637A53"/>
    <w:rsid w:val="0077714F"/>
    <w:rsid w:val="00812CC5"/>
    <w:rsid w:val="009B58CF"/>
    <w:rsid w:val="009E722F"/>
    <w:rsid w:val="00A41058"/>
    <w:rsid w:val="00BC5BA0"/>
    <w:rsid w:val="00BF3A52"/>
    <w:rsid w:val="00C7616E"/>
    <w:rsid w:val="00E03C2C"/>
    <w:rsid w:val="00E35CD7"/>
    <w:rsid w:val="00E5471A"/>
    <w:rsid w:val="00F7564A"/>
    <w:rsid w:val="00FB2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957AD6-19BA-4FDE-B461-A55073B4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B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749</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Дім</dc:creator>
  <cp:lastModifiedBy>Tysyachna Olena</cp:lastModifiedBy>
  <cp:revision>2</cp:revision>
  <cp:lastPrinted>2022-05-20T12:09:00Z</cp:lastPrinted>
  <dcterms:created xsi:type="dcterms:W3CDTF">2022-06-09T13:12:00Z</dcterms:created>
  <dcterms:modified xsi:type="dcterms:W3CDTF">2022-06-09T13:12:00Z</dcterms:modified>
</cp:coreProperties>
</file>