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1750F" w14:textId="77777777" w:rsidR="00F6318B" w:rsidRPr="00F6318B" w:rsidRDefault="0076792D" w:rsidP="00377E0D">
      <w:pPr>
        <w:pStyle w:val="a7"/>
        <w:tabs>
          <w:tab w:val="left" w:pos="708"/>
        </w:tabs>
      </w:pPr>
      <w:r w:rsidRPr="00F6318B">
        <w:rPr>
          <w:noProof/>
          <w:lang w:eastAsia="uk-UA"/>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E9B9CAF" w:rsidR="00F6318B" w:rsidRPr="00F6318B" w:rsidRDefault="002F4B10" w:rsidP="00C52894">
      <w:pPr>
        <w:pStyle w:val="2"/>
        <w:pBdr>
          <w:bottom w:val="thinThickThinSmallGap" w:sz="24" w:space="1" w:color="auto"/>
        </w:pBdr>
        <w:spacing w:before="120" w:after="0"/>
        <w:jc w:val="center"/>
        <w:rPr>
          <w:lang w:val="uk-UA"/>
        </w:rPr>
      </w:pPr>
      <w:r>
        <w:rPr>
          <w:b w:val="0"/>
          <w:lang w:val="uk-UA"/>
        </w:rPr>
        <w:t>І</w:t>
      </w:r>
      <w:bookmarkStart w:id="0" w:name="_GoBack"/>
      <w:bookmarkEnd w:id="0"/>
      <w:r w:rsidR="00692C91" w:rsidRPr="00DB3B81">
        <w:rPr>
          <w:b w:val="0"/>
        </w:rPr>
        <w:t>II</w:t>
      </w:r>
      <w:r w:rsidR="00692C91" w:rsidRPr="00F6318B">
        <w:rPr>
          <w:b w:val="0"/>
          <w:lang w:val="uk-UA"/>
        </w:rPr>
        <w:t xml:space="preserve"> </w:t>
      </w:r>
      <w:r w:rsidR="00692C91" w:rsidRPr="00F6318B">
        <w:rPr>
          <w:rFonts w:ascii="Benguiat" w:hAnsi="Benguiat"/>
          <w:b w:val="0"/>
          <w:caps/>
          <w:lang w:val="uk-UA"/>
        </w:rPr>
        <w:t>сесія</w:t>
      </w:r>
      <w:r w:rsidR="00692C91" w:rsidRPr="00F6318B">
        <w:rPr>
          <w:lang w:val="uk-UA"/>
        </w:rPr>
        <w:t xml:space="preserve">  </w:t>
      </w:r>
      <w:r w:rsidR="00692C91" w:rsidRPr="00DB3B81">
        <w:rPr>
          <w:b w:val="0"/>
        </w:rPr>
        <w:t>IX</w:t>
      </w:r>
      <w:r w:rsidR="00FA4E32" w:rsidRPr="009A789B">
        <w:rPr>
          <w:b w:val="0"/>
          <w:lang w:val="uk-UA"/>
        </w:rPr>
        <w:t xml:space="preserve"> </w:t>
      </w:r>
      <w:r w:rsidR="00692C91"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lang w:val="uk-UA" w:eastAsia="uk-UA"/>
        </w:rPr>
        <w:drawing>
          <wp:anchor distT="0" distB="0" distL="114300" distR="114300" simplePos="0" relativeHeight="251658240" behindDoc="0" locked="0" layoutInCell="1" allowOverlap="1" wp14:anchorId="336358CE" wp14:editId="2A95CE73">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lang w:val="uk-UA" w:eastAsia="uk-UA"/>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394116867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207296">
                      <w:pPr>
                        <w:jc w:val="center"/>
                        <w:rPr>
                          <w:i/>
                        </w:rPr>
                      </w:pPr>
                      <w:r w:rsidRPr="00273DDF">
                        <w:rPr>
                          <w:rStyle w:val="af2"/>
                          <w:i w:val="0"/>
                        </w:rPr>
                        <w:t>394116867</w:t>
                      </w:r>
                    </w:p>
                  </w:txbxContent>
                </v:textbox>
              </v:shape>
            </w:pict>
          </mc:Fallback>
        </mc:AlternateContent>
      </w:r>
    </w:p>
    <w:tbl>
      <w:tblPr>
        <w:tblW w:w="0" w:type="auto"/>
        <w:tblLook w:val="01E0" w:firstRow="1" w:lastRow="1" w:firstColumn="1" w:lastColumn="1" w:noHBand="0" w:noVBand="0"/>
      </w:tblPr>
      <w:tblGrid>
        <w:gridCol w:w="5387"/>
      </w:tblGrid>
      <w:tr w:rsidR="00DE4A20" w:rsidRPr="00AE0661" w14:paraId="39883B9B" w14:textId="77777777" w:rsidTr="00CE0724">
        <w:trPr>
          <w:trHeight w:val="2500"/>
        </w:trPr>
        <w:tc>
          <w:tcPr>
            <w:tcW w:w="5387" w:type="dxa"/>
            <w:hideMark/>
          </w:tcPr>
          <w:p w14:paraId="0B182D23" w14:textId="55909EB2" w:rsidR="00F6318B" w:rsidRPr="00DE4A20" w:rsidRDefault="0009503E" w:rsidP="00B563DC">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0438C7">
              <w:rPr>
                <w:b/>
                <w:color w:val="000000" w:themeColor="text1"/>
                <w:sz w:val="28"/>
                <w:szCs w:val="28"/>
              </w:rPr>
              <w:t>передачу</w:t>
            </w:r>
            <w:r w:rsidR="000438C7" w:rsidRPr="00DE4A20">
              <w:rPr>
                <w:b/>
                <w:color w:val="000000" w:themeColor="text1"/>
                <w:sz w:val="28"/>
                <w:szCs w:val="28"/>
              </w:rPr>
              <w:t xml:space="preserve"> ТОВАРИСТВ</w:t>
            </w:r>
            <w:r w:rsidR="000438C7">
              <w:rPr>
                <w:b/>
                <w:color w:val="000000" w:themeColor="text1"/>
                <w:sz w:val="28"/>
                <w:szCs w:val="28"/>
              </w:rPr>
              <w:t>У</w:t>
            </w:r>
            <w:r w:rsidR="000438C7" w:rsidRPr="00DE4A20">
              <w:rPr>
                <w:b/>
                <w:color w:val="000000" w:themeColor="text1"/>
                <w:sz w:val="28"/>
                <w:szCs w:val="28"/>
              </w:rPr>
              <w:t xml:space="preserve"> З ОБМЕЖЕНОЮ ВІДПОВІДАЛЬНІСТЮ «ПІНТА ПЛЕЙС» земельної ділянки </w:t>
            </w:r>
            <w:r w:rsidR="000438C7">
              <w:rPr>
                <w:b/>
                <w:color w:val="000000" w:themeColor="text1"/>
                <w:sz w:val="28"/>
                <w:szCs w:val="28"/>
              </w:rPr>
              <w:t>в</w:t>
            </w:r>
            <w:r w:rsidR="000438C7" w:rsidRPr="00DE4A20">
              <w:rPr>
                <w:b/>
                <w:color w:val="000000" w:themeColor="text1"/>
                <w:sz w:val="28"/>
                <w:szCs w:val="28"/>
              </w:rPr>
              <w:t xml:space="preserve"> </w:t>
            </w:r>
            <w:r w:rsidR="000438C7" w:rsidRPr="00DE4A20">
              <w:rPr>
                <w:rStyle w:val="af2"/>
                <w:b/>
                <w:i w:val="0"/>
                <w:color w:val="000000" w:themeColor="text1"/>
                <w:sz w:val="28"/>
                <w:szCs w:val="28"/>
              </w:rPr>
              <w:t>оренд</w:t>
            </w:r>
            <w:r w:rsidR="000438C7">
              <w:rPr>
                <w:rStyle w:val="af2"/>
                <w:b/>
                <w:i w:val="0"/>
                <w:color w:val="000000" w:themeColor="text1"/>
                <w:sz w:val="28"/>
                <w:szCs w:val="28"/>
              </w:rPr>
              <w:t xml:space="preserve">у для експлуатації та обслуговування нежитлової будівлі </w:t>
            </w:r>
            <w:r w:rsidR="000438C7" w:rsidRPr="00DE4A20">
              <w:rPr>
                <w:b/>
                <w:color w:val="000000" w:themeColor="text1"/>
                <w:sz w:val="28"/>
                <w:szCs w:val="28"/>
              </w:rPr>
              <w:t xml:space="preserve">на </w:t>
            </w:r>
            <w:r w:rsidR="000438C7" w:rsidRPr="00DE4A20">
              <w:rPr>
                <w:b/>
                <w:iCs/>
                <w:color w:val="000000" w:themeColor="text1"/>
                <w:sz w:val="28"/>
                <w:szCs w:val="28"/>
              </w:rPr>
              <w:t xml:space="preserve">вул. Вербицького Архітектора, 36-А </w:t>
            </w:r>
            <w:r w:rsidR="000438C7" w:rsidRPr="00DE4A20">
              <w:rPr>
                <w:b/>
                <w:color w:val="000000" w:themeColor="text1"/>
                <w:sz w:val="28"/>
                <w:szCs w:val="28"/>
              </w:rPr>
              <w:t xml:space="preserve">у </w:t>
            </w:r>
            <w:r w:rsidR="000438C7" w:rsidRPr="00DE4A20">
              <w:rPr>
                <w:b/>
                <w:iCs/>
                <w:color w:val="000000" w:themeColor="text1"/>
                <w:sz w:val="28"/>
                <w:szCs w:val="28"/>
              </w:rPr>
              <w:t>Дарницькому</w:t>
            </w:r>
            <w:r w:rsidR="000438C7" w:rsidRPr="00DE4A20">
              <w:rPr>
                <w:b/>
                <w:color w:val="000000" w:themeColor="text1"/>
                <w:sz w:val="28"/>
              </w:rPr>
              <w:t xml:space="preserve"> </w:t>
            </w:r>
            <w:r w:rsidR="000438C7" w:rsidRPr="00DE4A20">
              <w:rPr>
                <w:b/>
                <w:color w:val="000000" w:themeColor="text1"/>
                <w:sz w:val="28"/>
                <w:szCs w:val="28"/>
              </w:rPr>
              <w:t>районі міста Києв</w:t>
            </w:r>
            <w:r w:rsidR="000438C7">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2B5ABC46" w:rsidR="00F6318B" w:rsidRPr="00DE4A20" w:rsidRDefault="00C7069E" w:rsidP="00F6318B">
      <w:pPr>
        <w:pStyle w:val="20"/>
        <w:ind w:firstLine="709"/>
        <w:rPr>
          <w:color w:val="000000" w:themeColor="text1"/>
          <w:szCs w:val="28"/>
          <w:lang w:val="uk-UA"/>
        </w:rPr>
      </w:pPr>
      <w:r w:rsidRPr="000438C7">
        <w:rPr>
          <w:color w:val="000000" w:themeColor="text1"/>
          <w:lang w:val="uk-UA"/>
        </w:rPr>
        <w:t>Розглянувши заяву ТОВАРИСТВА З ОБМЕЖЕНОЮ ВІДПОВІДАЛЬНІСТЮ «ПІНТА ПЛЕЙС» (код ЄДРПОУ: 44699495, місцезнаходження юридичної особи: 02192, м. Київ, вул. Малишка Андрія, 21-Б, кв. 120) від 20 лютого 2024 року № 50371-008323006-031-03 про надання в оренду земельної ділянки (кадастровий номер 8000000000:90:159:0122), технічну документацію із землеустрою щодо інвентаризації земель та додані документи, керуючись статтями 9, 79</w:t>
      </w:r>
      <w:r w:rsidR="00CE0724">
        <w:rPr>
          <w:color w:val="000000" w:themeColor="text1"/>
          <w:vertAlign w:val="superscript"/>
          <w:lang w:val="uk-UA"/>
        </w:rPr>
        <w:t>1</w:t>
      </w:r>
      <w:r w:rsidRPr="000438C7">
        <w:rPr>
          <w:color w:val="000000" w:themeColor="text1"/>
          <w:lang w:val="uk-UA"/>
        </w:rPr>
        <w:t>, 83, 93, 116, 122, 123, 124, 186 Земельного кодексу України, статтями 1212, 1214 Цивільного кодексу України, Законом України «Про оренду землі», статтею 35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рішенням Київської міської ради від 10 вересня 2015 року № 958/1822 «Про інвентаризацію земель міста Києва»,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086AA4" w:rsidRDefault="00207296" w:rsidP="00F6318B">
      <w:pPr>
        <w:ind w:firstLine="567"/>
        <w:jc w:val="both"/>
        <w:rPr>
          <w:rFonts w:ascii="Georgia" w:hAnsi="Georgia"/>
          <w:b/>
          <w:snapToGrid w:val="0"/>
          <w:color w:val="000000" w:themeColor="text1"/>
          <w:sz w:val="28"/>
          <w:lang w:val="uk-UA"/>
        </w:rPr>
      </w:pPr>
    </w:p>
    <w:p w14:paraId="464080F7" w14:textId="4401BE5C" w:rsidR="00DD418B" w:rsidRPr="00DD418B" w:rsidRDefault="00DD418B" w:rsidP="00977F59">
      <w:pPr>
        <w:ind w:firstLine="709"/>
        <w:jc w:val="both"/>
        <w:rPr>
          <w:color w:val="000000" w:themeColor="text1"/>
          <w:sz w:val="28"/>
          <w:szCs w:val="28"/>
          <w:lang w:val="uk-UA"/>
        </w:rPr>
      </w:pPr>
      <w:r w:rsidRPr="00086AA4">
        <w:rPr>
          <w:color w:val="000000" w:themeColor="text1"/>
          <w:sz w:val="28"/>
          <w:szCs w:val="28"/>
          <w:lang w:val="uk-UA"/>
        </w:rPr>
        <w:t>1</w:t>
      </w:r>
      <w:r>
        <w:rPr>
          <w:color w:val="000000" w:themeColor="text1"/>
          <w:sz w:val="28"/>
          <w:szCs w:val="28"/>
          <w:lang w:val="uk-UA"/>
        </w:rPr>
        <w:t xml:space="preserve">. Затвердити </w:t>
      </w:r>
      <w:r w:rsidR="00CE0724" w:rsidRPr="003B598B">
        <w:rPr>
          <w:color w:val="000000" w:themeColor="text1"/>
          <w:sz w:val="28"/>
          <w:szCs w:val="28"/>
          <w:lang w:val="uk-UA"/>
        </w:rPr>
        <w:t>технічну документацію</w:t>
      </w:r>
      <w:r w:rsidR="00CE0724">
        <w:rPr>
          <w:color w:val="000000" w:themeColor="text1"/>
          <w:sz w:val="28"/>
          <w:szCs w:val="28"/>
          <w:lang w:val="uk-UA"/>
        </w:rPr>
        <w:t xml:space="preserve"> із землеустрою щодо інвентаризації земель комунальної власності, які перебувають у фактичному користуванні                      ТОВ </w:t>
      </w:r>
      <w:r w:rsidR="00CE0724" w:rsidRPr="009C0253">
        <w:rPr>
          <w:color w:val="000000" w:themeColor="text1"/>
          <w:sz w:val="28"/>
          <w:szCs w:val="28"/>
          <w:lang w:val="uk-UA"/>
        </w:rPr>
        <w:t>«ПІНТА ПЛЕЙС»</w:t>
      </w:r>
      <w:r w:rsidR="00CE0724">
        <w:rPr>
          <w:color w:val="000000" w:themeColor="text1"/>
          <w:sz w:val="28"/>
          <w:szCs w:val="28"/>
          <w:lang w:val="uk-UA"/>
        </w:rPr>
        <w:t>, що розташовані: м. Київ, Дарницький район</w:t>
      </w:r>
      <w:r w:rsidR="007E06B7">
        <w:rPr>
          <w:color w:val="000000" w:themeColor="text1"/>
          <w:sz w:val="28"/>
          <w:szCs w:val="28"/>
          <w:lang w:val="uk-UA"/>
        </w:rPr>
        <w:t>,</w:t>
      </w:r>
      <w:r w:rsidR="00CE0724">
        <w:rPr>
          <w:color w:val="000000" w:themeColor="text1"/>
          <w:sz w:val="28"/>
          <w:szCs w:val="28"/>
          <w:lang w:val="uk-UA"/>
        </w:rPr>
        <w:t xml:space="preserve">                             </w:t>
      </w:r>
      <w:r w:rsidR="00CE0724">
        <w:rPr>
          <w:color w:val="000000" w:themeColor="text1"/>
          <w:sz w:val="28"/>
          <w:szCs w:val="28"/>
          <w:lang w:val="uk-UA"/>
        </w:rPr>
        <w:lastRenderedPageBreak/>
        <w:t xml:space="preserve">вул. Вербицького Архітектора, 36-А </w:t>
      </w:r>
      <w:r w:rsidR="00CE0724" w:rsidRPr="00DE4A20">
        <w:rPr>
          <w:color w:val="000000" w:themeColor="text1"/>
          <w:sz w:val="28"/>
          <w:szCs w:val="28"/>
          <w:lang w:val="uk-UA"/>
        </w:rPr>
        <w:t xml:space="preserve">(категорія земель – землі житлової та громадської забудови, </w:t>
      </w:r>
      <w:r w:rsidR="00CE0724">
        <w:rPr>
          <w:color w:val="000000" w:themeColor="text1"/>
          <w:sz w:val="28"/>
          <w:szCs w:val="28"/>
          <w:lang w:val="uk-UA"/>
        </w:rPr>
        <w:t>код виду цільового призначення</w:t>
      </w:r>
      <w:r w:rsidR="00CE0724" w:rsidRPr="00E13205">
        <w:rPr>
          <w:color w:val="000000" w:themeColor="text1"/>
          <w:sz w:val="28"/>
          <w:szCs w:val="28"/>
          <w:lang w:val="uk-UA"/>
        </w:rPr>
        <w:t xml:space="preserve"> – </w:t>
      </w:r>
      <w:r w:rsidR="00CE0724">
        <w:rPr>
          <w:iCs/>
          <w:color w:val="000000" w:themeColor="text1"/>
          <w:sz w:val="28"/>
          <w:szCs w:val="28"/>
          <w:lang w:val="uk-UA"/>
        </w:rPr>
        <w:t>03</w:t>
      </w:r>
      <w:r w:rsidR="00CE0724" w:rsidRPr="00DE4A20">
        <w:rPr>
          <w:iCs/>
          <w:color w:val="000000" w:themeColor="text1"/>
          <w:sz w:val="28"/>
          <w:szCs w:val="28"/>
          <w:lang w:val="uk-UA"/>
        </w:rPr>
        <w:t>.0</w:t>
      </w:r>
      <w:r w:rsidR="00CE0724">
        <w:rPr>
          <w:iCs/>
          <w:color w:val="000000" w:themeColor="text1"/>
          <w:sz w:val="28"/>
          <w:szCs w:val="28"/>
          <w:lang w:val="uk-UA"/>
        </w:rPr>
        <w:t>7</w:t>
      </w:r>
      <w:r w:rsidR="00CE0724" w:rsidRPr="00DE4A20">
        <w:rPr>
          <w:color w:val="000000" w:themeColor="text1"/>
          <w:sz w:val="28"/>
          <w:szCs w:val="28"/>
          <w:lang w:val="uk-UA"/>
        </w:rPr>
        <w:t>,</w:t>
      </w:r>
      <w:r w:rsidR="00CE0724">
        <w:rPr>
          <w:color w:val="000000" w:themeColor="text1"/>
          <w:sz w:val="28"/>
          <w:szCs w:val="28"/>
          <w:lang w:val="uk-UA"/>
        </w:rPr>
        <w:t xml:space="preserve"> </w:t>
      </w:r>
      <w:r w:rsidR="00CE0724" w:rsidRPr="00DE4A20">
        <w:rPr>
          <w:color w:val="000000" w:themeColor="text1"/>
          <w:sz w:val="28"/>
          <w:szCs w:val="28"/>
          <w:lang w:val="uk-UA"/>
        </w:rPr>
        <w:t xml:space="preserve">заява ДЦ </w:t>
      </w:r>
      <w:r w:rsidR="007E06B7">
        <w:rPr>
          <w:color w:val="000000" w:themeColor="text1"/>
          <w:sz w:val="28"/>
          <w:szCs w:val="28"/>
          <w:lang w:val="uk-UA"/>
        </w:rPr>
        <w:t xml:space="preserve">                          </w:t>
      </w:r>
      <w:r w:rsidR="00CE0724" w:rsidRPr="00DE4A20">
        <w:rPr>
          <w:color w:val="000000" w:themeColor="text1"/>
          <w:sz w:val="28"/>
          <w:szCs w:val="28"/>
          <w:lang w:val="uk-UA"/>
        </w:rPr>
        <w:t xml:space="preserve">від 20 лютого 2024 </w:t>
      </w:r>
      <w:r w:rsidR="00CE0724">
        <w:rPr>
          <w:color w:val="000000" w:themeColor="text1"/>
          <w:sz w:val="28"/>
          <w:szCs w:val="28"/>
          <w:lang w:val="uk-UA"/>
        </w:rPr>
        <w:t xml:space="preserve">року </w:t>
      </w:r>
      <w:r w:rsidR="00CE0724" w:rsidRPr="00DE4A20">
        <w:rPr>
          <w:color w:val="000000" w:themeColor="text1"/>
          <w:sz w:val="28"/>
          <w:szCs w:val="28"/>
          <w:lang w:val="uk-UA"/>
        </w:rPr>
        <w:t xml:space="preserve">№ 50371-008323006-031-03, справа № </w:t>
      </w:r>
      <w:r w:rsidR="00CE0724" w:rsidRPr="00DE4A20">
        <w:rPr>
          <w:b/>
          <w:color w:val="000000" w:themeColor="text1"/>
          <w:sz w:val="28"/>
          <w:szCs w:val="28"/>
          <w:lang w:val="uk-UA"/>
        </w:rPr>
        <w:t>394116867</w:t>
      </w:r>
      <w:r w:rsidR="00CE0724" w:rsidRPr="00DE4A20">
        <w:rPr>
          <w:color w:val="000000" w:themeColor="text1"/>
          <w:sz w:val="28"/>
          <w:szCs w:val="28"/>
          <w:lang w:val="uk-UA"/>
        </w:rPr>
        <w:t>)</w:t>
      </w:r>
      <w:r>
        <w:rPr>
          <w:color w:val="000000" w:themeColor="text1"/>
          <w:sz w:val="28"/>
          <w:szCs w:val="28"/>
          <w:lang w:val="uk-UA"/>
        </w:rPr>
        <w:t>.</w:t>
      </w:r>
    </w:p>
    <w:p w14:paraId="09785F3E" w14:textId="651BEDEE" w:rsidR="00CE0724" w:rsidRPr="00DD418B" w:rsidRDefault="00DD418B" w:rsidP="00977F59">
      <w:pPr>
        <w:ind w:firstLine="709"/>
        <w:jc w:val="both"/>
        <w:rPr>
          <w:color w:val="000000" w:themeColor="text1"/>
          <w:sz w:val="28"/>
          <w:szCs w:val="28"/>
          <w:lang w:val="uk-UA"/>
        </w:rPr>
      </w:pPr>
      <w:r>
        <w:rPr>
          <w:color w:val="000000" w:themeColor="text1"/>
          <w:sz w:val="28"/>
          <w:szCs w:val="28"/>
          <w:lang w:val="uk-UA"/>
        </w:rPr>
        <w:t>2</w:t>
      </w:r>
      <w:r w:rsidR="00032E6C" w:rsidRPr="00DE4A20">
        <w:rPr>
          <w:color w:val="000000" w:themeColor="text1"/>
          <w:sz w:val="28"/>
          <w:szCs w:val="28"/>
          <w:lang w:val="uk-UA"/>
        </w:rPr>
        <w:t xml:space="preserve">. </w:t>
      </w:r>
      <w:r w:rsidR="00CE0724">
        <w:rPr>
          <w:color w:val="000000" w:themeColor="text1"/>
          <w:sz w:val="28"/>
          <w:szCs w:val="28"/>
          <w:lang w:val="uk-UA"/>
        </w:rPr>
        <w:t>П</w:t>
      </w:r>
      <w:r w:rsidR="00CE0724" w:rsidRPr="004A5421">
        <w:rPr>
          <w:color w:val="000000" w:themeColor="text1"/>
          <w:sz w:val="28"/>
          <w:szCs w:val="28"/>
          <w:lang w:val="uk-UA"/>
        </w:rPr>
        <w:t>ередати</w:t>
      </w:r>
      <w:r w:rsidR="00CE0724" w:rsidRPr="00DE4A20">
        <w:rPr>
          <w:color w:val="000000" w:themeColor="text1"/>
          <w:sz w:val="28"/>
          <w:szCs w:val="28"/>
          <w:lang w:val="uk-UA"/>
        </w:rPr>
        <w:t xml:space="preserve"> </w:t>
      </w:r>
      <w:r w:rsidR="00CE0724" w:rsidRPr="006A03F8">
        <w:rPr>
          <w:color w:val="000000" w:themeColor="text1"/>
          <w:sz w:val="28"/>
          <w:szCs w:val="28"/>
        </w:rPr>
        <w:t>ТОВАРИСТВ</w:t>
      </w:r>
      <w:r w:rsidR="00CE0724">
        <w:rPr>
          <w:color w:val="000000" w:themeColor="text1"/>
          <w:sz w:val="28"/>
          <w:szCs w:val="28"/>
          <w:lang w:val="uk-UA"/>
        </w:rPr>
        <w:t>У</w:t>
      </w:r>
      <w:r w:rsidR="00CE0724" w:rsidRPr="006A03F8">
        <w:rPr>
          <w:color w:val="000000" w:themeColor="text1"/>
          <w:sz w:val="28"/>
          <w:szCs w:val="28"/>
        </w:rPr>
        <w:t xml:space="preserve"> З ОБМЕЖЕНОЮ ВІДПОВІДАЛЬНІСТЮ «ПІНТА ПЛЕЙС»</w:t>
      </w:r>
      <w:r w:rsidR="00CE0724" w:rsidRPr="00DE4A20">
        <w:rPr>
          <w:color w:val="000000" w:themeColor="text1"/>
          <w:sz w:val="28"/>
          <w:szCs w:val="28"/>
          <w:lang w:val="uk-UA"/>
        </w:rPr>
        <w:t xml:space="preserve">, за умови виконання пункту </w:t>
      </w:r>
      <w:r w:rsidR="00CE0724">
        <w:rPr>
          <w:color w:val="000000" w:themeColor="text1"/>
          <w:sz w:val="28"/>
          <w:szCs w:val="28"/>
          <w:lang w:val="uk-UA"/>
        </w:rPr>
        <w:t>3</w:t>
      </w:r>
      <w:r w:rsidR="00CE0724" w:rsidRPr="00DE4A20">
        <w:rPr>
          <w:color w:val="000000" w:themeColor="text1"/>
          <w:sz w:val="28"/>
          <w:szCs w:val="28"/>
          <w:lang w:val="uk-UA"/>
        </w:rPr>
        <w:t xml:space="preserve"> цього рішення, </w:t>
      </w:r>
      <w:r w:rsidR="00CE0724">
        <w:rPr>
          <w:color w:val="000000" w:themeColor="text1"/>
          <w:sz w:val="28"/>
          <w:szCs w:val="28"/>
          <w:lang w:val="uk-UA"/>
        </w:rPr>
        <w:t>в</w:t>
      </w:r>
      <w:r w:rsidR="00CE0724" w:rsidRPr="00DE4A20">
        <w:rPr>
          <w:color w:val="000000" w:themeColor="text1"/>
          <w:sz w:val="28"/>
          <w:szCs w:val="28"/>
          <w:lang w:val="uk-UA"/>
        </w:rPr>
        <w:t xml:space="preserve"> </w:t>
      </w:r>
      <w:r w:rsidR="00CE0724" w:rsidRPr="006A03F8">
        <w:rPr>
          <w:iCs/>
          <w:color w:val="000000" w:themeColor="text1"/>
          <w:sz w:val="28"/>
          <w:szCs w:val="28"/>
          <w:lang w:eastAsia="uk-UA"/>
        </w:rPr>
        <w:t>оренд</w:t>
      </w:r>
      <w:r w:rsidR="00CE0724">
        <w:rPr>
          <w:iCs/>
          <w:color w:val="000000" w:themeColor="text1"/>
          <w:sz w:val="28"/>
          <w:szCs w:val="28"/>
          <w:lang w:val="uk-UA" w:eastAsia="uk-UA"/>
        </w:rPr>
        <w:t xml:space="preserve">у на </w:t>
      </w:r>
      <w:r w:rsidR="007E06B7">
        <w:rPr>
          <w:iCs/>
          <w:color w:val="000000" w:themeColor="text1"/>
          <w:sz w:val="28"/>
          <w:szCs w:val="28"/>
          <w:lang w:val="uk-UA" w:eastAsia="uk-UA"/>
        </w:rPr>
        <w:t xml:space="preserve">                  </w:t>
      </w:r>
      <w:r w:rsidR="00CE0724">
        <w:rPr>
          <w:iCs/>
          <w:color w:val="000000" w:themeColor="text1"/>
          <w:sz w:val="28"/>
          <w:szCs w:val="28"/>
          <w:lang w:val="uk-UA" w:eastAsia="uk-UA"/>
        </w:rPr>
        <w:t>10 років</w:t>
      </w:r>
      <w:r w:rsidR="00CE0724" w:rsidRPr="00DE4A20">
        <w:rPr>
          <w:iCs/>
          <w:color w:val="000000" w:themeColor="text1"/>
          <w:sz w:val="28"/>
          <w:szCs w:val="28"/>
          <w:lang w:val="uk-UA" w:eastAsia="uk-UA"/>
        </w:rPr>
        <w:t xml:space="preserve"> </w:t>
      </w:r>
      <w:r w:rsidR="00CE0724" w:rsidRPr="00DE4A20">
        <w:rPr>
          <w:color w:val="000000" w:themeColor="text1"/>
          <w:sz w:val="28"/>
          <w:szCs w:val="28"/>
          <w:lang w:val="uk-UA"/>
        </w:rPr>
        <w:t xml:space="preserve">земельну ділянку площею </w:t>
      </w:r>
      <w:r w:rsidR="00CE0724" w:rsidRPr="004A5421">
        <w:rPr>
          <w:iCs/>
          <w:color w:val="000000" w:themeColor="text1"/>
          <w:sz w:val="28"/>
          <w:szCs w:val="28"/>
          <w:lang w:val="uk-UA" w:eastAsia="uk-UA"/>
        </w:rPr>
        <w:t>0,2121</w:t>
      </w:r>
      <w:r w:rsidR="00CE0724" w:rsidRPr="00DE4A20">
        <w:rPr>
          <w:color w:val="000000" w:themeColor="text1"/>
          <w:sz w:val="28"/>
          <w:szCs w:val="28"/>
          <w:lang w:val="uk-UA"/>
        </w:rPr>
        <w:t xml:space="preserve"> га</w:t>
      </w:r>
      <w:r w:rsidR="00CE0724" w:rsidRPr="00DE4A20">
        <w:rPr>
          <w:color w:val="000000" w:themeColor="text1"/>
          <w:lang w:val="uk-UA"/>
        </w:rPr>
        <w:t xml:space="preserve"> </w:t>
      </w:r>
      <w:r w:rsidR="00CE0724" w:rsidRPr="00DE4A20">
        <w:rPr>
          <w:color w:val="000000" w:themeColor="text1"/>
          <w:sz w:val="28"/>
          <w:szCs w:val="28"/>
          <w:lang w:val="uk-UA"/>
        </w:rPr>
        <w:t xml:space="preserve">(кадастровий номер </w:t>
      </w:r>
      <w:r w:rsidR="00CE0724" w:rsidRPr="004A5421">
        <w:rPr>
          <w:iCs/>
          <w:color w:val="000000" w:themeColor="text1"/>
          <w:sz w:val="28"/>
          <w:szCs w:val="28"/>
          <w:lang w:val="uk-UA" w:eastAsia="uk-UA"/>
        </w:rPr>
        <w:t>8000000000:90:159:0122</w:t>
      </w:r>
      <w:r w:rsidR="00CE0724" w:rsidRPr="00DE4A20">
        <w:rPr>
          <w:color w:val="000000" w:themeColor="text1"/>
          <w:sz w:val="28"/>
          <w:szCs w:val="28"/>
          <w:lang w:val="uk-UA"/>
        </w:rPr>
        <w:t xml:space="preserve">) </w:t>
      </w:r>
      <w:r w:rsidR="00CE0724" w:rsidRPr="004A5421">
        <w:rPr>
          <w:rStyle w:val="af2"/>
          <w:i w:val="0"/>
          <w:color w:val="000000" w:themeColor="text1"/>
          <w:sz w:val="28"/>
          <w:szCs w:val="28"/>
          <w:lang w:val="uk-UA"/>
        </w:rPr>
        <w:t>для експлуатації та обслуговування нежитлової будівлі</w:t>
      </w:r>
      <w:r w:rsidR="00CE0724" w:rsidRPr="00DE4A20">
        <w:rPr>
          <w:color w:val="000000" w:themeColor="text1"/>
          <w:sz w:val="28"/>
          <w:szCs w:val="28"/>
          <w:lang w:val="uk-UA"/>
        </w:rPr>
        <w:t xml:space="preserve"> (</w:t>
      </w:r>
      <w:r w:rsidR="00CE0724">
        <w:rPr>
          <w:color w:val="000000" w:themeColor="text1"/>
          <w:sz w:val="28"/>
          <w:szCs w:val="28"/>
          <w:lang w:val="uk-UA"/>
        </w:rPr>
        <w:t>код виду цільового призначення</w:t>
      </w:r>
      <w:r w:rsidR="00CE0724" w:rsidRPr="00E13205">
        <w:rPr>
          <w:color w:val="000000" w:themeColor="text1"/>
          <w:sz w:val="28"/>
          <w:szCs w:val="28"/>
          <w:lang w:val="uk-UA"/>
        </w:rPr>
        <w:t xml:space="preserve"> </w:t>
      </w:r>
      <w:r w:rsidR="00CE0724" w:rsidRPr="00DE4A20">
        <w:rPr>
          <w:color w:val="000000" w:themeColor="text1"/>
          <w:sz w:val="28"/>
          <w:szCs w:val="28"/>
          <w:lang w:val="uk-UA"/>
        </w:rPr>
        <w:t xml:space="preserve">– </w:t>
      </w:r>
      <w:r w:rsidR="00CE0724" w:rsidRPr="00DE4A20">
        <w:rPr>
          <w:iCs/>
          <w:color w:val="000000" w:themeColor="text1"/>
          <w:sz w:val="28"/>
          <w:szCs w:val="28"/>
          <w:lang w:val="uk-UA"/>
        </w:rPr>
        <w:t>03.07 для будівництва та обслуговування будівель торгівлі</w:t>
      </w:r>
      <w:r w:rsidR="00CE0724" w:rsidRPr="00DE4A20">
        <w:rPr>
          <w:color w:val="000000" w:themeColor="text1"/>
          <w:sz w:val="28"/>
          <w:szCs w:val="28"/>
          <w:lang w:val="uk-UA"/>
        </w:rPr>
        <w:t>)</w:t>
      </w:r>
      <w:r w:rsidR="00CE0724" w:rsidRPr="00DE4A20">
        <w:rPr>
          <w:color w:val="000000" w:themeColor="text1"/>
          <w:sz w:val="28"/>
          <w:lang w:val="uk-UA"/>
        </w:rPr>
        <w:t xml:space="preserve"> на </w:t>
      </w:r>
      <w:r w:rsidR="00CE0724" w:rsidRPr="004A5421">
        <w:rPr>
          <w:iCs/>
          <w:color w:val="000000" w:themeColor="text1"/>
          <w:sz w:val="28"/>
          <w:szCs w:val="28"/>
          <w:lang w:val="uk-UA"/>
        </w:rPr>
        <w:t>вул. Вербицького Архітектора, 36-А</w:t>
      </w:r>
      <w:r w:rsidR="00CE0724" w:rsidRPr="00DE4A20">
        <w:rPr>
          <w:iCs/>
          <w:color w:val="000000" w:themeColor="text1"/>
          <w:sz w:val="28"/>
          <w:szCs w:val="28"/>
          <w:lang w:val="uk-UA"/>
        </w:rPr>
        <w:t xml:space="preserve"> </w:t>
      </w:r>
      <w:r w:rsidR="00CE0724" w:rsidRPr="00DE4A20">
        <w:rPr>
          <w:color w:val="000000" w:themeColor="text1"/>
          <w:sz w:val="28"/>
          <w:szCs w:val="28"/>
          <w:lang w:val="uk-UA"/>
        </w:rPr>
        <w:t xml:space="preserve">у </w:t>
      </w:r>
      <w:r w:rsidR="00CE0724" w:rsidRPr="004A5421">
        <w:rPr>
          <w:iCs/>
          <w:color w:val="000000" w:themeColor="text1"/>
          <w:sz w:val="28"/>
          <w:szCs w:val="28"/>
          <w:lang w:val="uk-UA"/>
        </w:rPr>
        <w:t>Дарницькому</w:t>
      </w:r>
      <w:r w:rsidR="00CE0724"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w:t>
      </w:r>
      <w:r w:rsidR="00CE0724" w:rsidRPr="000C0616">
        <w:rPr>
          <w:color w:val="000000" w:themeColor="text1"/>
          <w:sz w:val="28"/>
          <w:szCs w:val="28"/>
          <w:lang w:val="uk-UA"/>
        </w:rPr>
        <w:t xml:space="preserve">у зв’язку з </w:t>
      </w:r>
      <w:r w:rsidR="00CE0724">
        <w:rPr>
          <w:color w:val="000000" w:themeColor="text1"/>
          <w:sz w:val="28"/>
          <w:szCs w:val="28"/>
          <w:lang w:val="uk-UA"/>
        </w:rPr>
        <w:t>набуттям</w:t>
      </w:r>
      <w:r w:rsidR="00CE0724" w:rsidRPr="000C0616">
        <w:rPr>
          <w:color w:val="000000" w:themeColor="text1"/>
          <w:sz w:val="28"/>
          <w:szCs w:val="28"/>
          <w:lang w:val="uk-UA"/>
        </w:rPr>
        <w:t xml:space="preserve"> права власності на нерухоме майно</w:t>
      </w:r>
      <w:r w:rsidR="00CE0724">
        <w:rPr>
          <w:color w:val="000000" w:themeColor="text1"/>
          <w:sz w:val="28"/>
          <w:szCs w:val="28"/>
          <w:lang w:val="uk-UA"/>
        </w:rPr>
        <w:t xml:space="preserve">, </w:t>
      </w:r>
      <w:r w:rsidR="00CE0724" w:rsidRPr="003C4AE4">
        <w:rPr>
          <w:color w:val="000000" w:themeColor="text1"/>
          <w:sz w:val="28"/>
          <w:szCs w:val="28"/>
          <w:lang w:val="uk-UA"/>
        </w:rPr>
        <w:t>зареєстрован</w:t>
      </w:r>
      <w:r w:rsidR="00CE0724">
        <w:rPr>
          <w:color w:val="000000" w:themeColor="text1"/>
          <w:sz w:val="28"/>
          <w:szCs w:val="28"/>
          <w:lang w:val="uk-UA"/>
        </w:rPr>
        <w:t>е</w:t>
      </w:r>
      <w:r w:rsidR="00CE0724" w:rsidRPr="003C4AE4">
        <w:rPr>
          <w:color w:val="000000" w:themeColor="text1"/>
          <w:sz w:val="28"/>
          <w:szCs w:val="28"/>
          <w:lang w:val="uk-UA"/>
        </w:rPr>
        <w:t xml:space="preserve"> в Державному реєстрі речових прав на нерухоме майно</w:t>
      </w:r>
      <w:r w:rsidR="00CE0724">
        <w:rPr>
          <w:color w:val="000000" w:themeColor="text1"/>
          <w:sz w:val="28"/>
          <w:szCs w:val="28"/>
          <w:lang w:val="uk-UA"/>
        </w:rPr>
        <w:t xml:space="preserve"> 29 листопада 2022 року,</w:t>
      </w:r>
      <w:r w:rsidR="00CE0724" w:rsidRPr="003C4AE4">
        <w:rPr>
          <w:color w:val="000000" w:themeColor="text1"/>
          <w:sz w:val="28"/>
          <w:szCs w:val="28"/>
          <w:lang w:val="uk-UA"/>
        </w:rPr>
        <w:t xml:space="preserve"> номер </w:t>
      </w:r>
      <w:r w:rsidR="00CE0724">
        <w:rPr>
          <w:color w:val="000000" w:themeColor="text1"/>
          <w:sz w:val="28"/>
          <w:szCs w:val="28"/>
          <w:lang w:val="uk-UA"/>
        </w:rPr>
        <w:t>відомостей</w:t>
      </w:r>
      <w:r w:rsidR="00CE0724" w:rsidRPr="003C4AE4">
        <w:rPr>
          <w:color w:val="000000" w:themeColor="text1"/>
          <w:sz w:val="28"/>
          <w:szCs w:val="28"/>
          <w:lang w:val="uk-UA"/>
        </w:rPr>
        <w:t xml:space="preserve"> про </w:t>
      </w:r>
      <w:r w:rsidR="00CE0724">
        <w:rPr>
          <w:color w:val="000000" w:themeColor="text1"/>
          <w:sz w:val="28"/>
          <w:szCs w:val="28"/>
          <w:lang w:val="uk-UA"/>
        </w:rPr>
        <w:t>речове право 48590997.</w:t>
      </w:r>
    </w:p>
    <w:p w14:paraId="37A3ABF7" w14:textId="77777777" w:rsidR="00A52283" w:rsidRPr="00DE4A20" w:rsidRDefault="00DD418B" w:rsidP="00977F59">
      <w:pPr>
        <w:ind w:firstLine="709"/>
        <w:jc w:val="both"/>
        <w:rPr>
          <w:color w:val="000000" w:themeColor="text1"/>
          <w:sz w:val="28"/>
          <w:szCs w:val="28"/>
          <w:lang w:val="uk-UA"/>
        </w:rPr>
      </w:pPr>
      <w:r w:rsidRPr="00423F40">
        <w:rPr>
          <w:color w:val="000000" w:themeColor="text1"/>
          <w:sz w:val="28"/>
          <w:szCs w:val="28"/>
          <w:lang w:val="uk-UA"/>
        </w:rPr>
        <w:t>3</w:t>
      </w:r>
      <w:r w:rsidR="0009503E" w:rsidRPr="00423F40">
        <w:rPr>
          <w:color w:val="000000" w:themeColor="text1"/>
          <w:sz w:val="28"/>
          <w:szCs w:val="28"/>
          <w:lang w:val="uk-UA"/>
        </w:rPr>
        <w:t>.</w:t>
      </w:r>
      <w:r w:rsidR="0051063D" w:rsidRPr="00423F40">
        <w:rPr>
          <w:color w:val="000000" w:themeColor="text1"/>
          <w:sz w:val="28"/>
          <w:szCs w:val="28"/>
          <w:lang w:val="uk-UA"/>
        </w:rPr>
        <w:t xml:space="preserve"> </w:t>
      </w:r>
      <w:r w:rsidR="00A52283" w:rsidRPr="004A5421">
        <w:rPr>
          <w:color w:val="000000" w:themeColor="text1"/>
          <w:sz w:val="28"/>
          <w:szCs w:val="28"/>
        </w:rPr>
        <w:t>ТОВАРИСТВ</w:t>
      </w:r>
      <w:r w:rsidR="00A52283">
        <w:rPr>
          <w:color w:val="000000" w:themeColor="text1"/>
          <w:sz w:val="28"/>
          <w:szCs w:val="28"/>
          <w:lang w:val="uk-UA"/>
        </w:rPr>
        <w:t>У</w:t>
      </w:r>
      <w:r w:rsidR="00A52283" w:rsidRPr="004A5421">
        <w:rPr>
          <w:color w:val="000000" w:themeColor="text1"/>
          <w:sz w:val="28"/>
          <w:szCs w:val="28"/>
        </w:rPr>
        <w:t xml:space="preserve"> З ОБМЕЖЕНОЮ ВІДПОВІДАЛЬНІСТЮ «ПІНТА ПЛЕЙС»</w:t>
      </w:r>
      <w:r w:rsidR="00A52283" w:rsidRPr="004A5421">
        <w:rPr>
          <w:color w:val="000000" w:themeColor="text1"/>
          <w:sz w:val="28"/>
          <w:szCs w:val="28"/>
          <w:lang w:val="uk-UA"/>
        </w:rPr>
        <w:t>:</w:t>
      </w:r>
    </w:p>
    <w:p w14:paraId="1D08F8E7" w14:textId="77777777" w:rsidR="00A52283" w:rsidRPr="00023E74" w:rsidRDefault="00A52283" w:rsidP="00977F59">
      <w:pPr>
        <w:tabs>
          <w:tab w:val="left" w:pos="0"/>
        </w:tabs>
        <w:ind w:firstLine="709"/>
        <w:jc w:val="both"/>
        <w:rPr>
          <w:sz w:val="28"/>
          <w:szCs w:val="28"/>
          <w:lang w:val="uk-UA"/>
        </w:rPr>
      </w:pPr>
      <w:r>
        <w:rPr>
          <w:sz w:val="28"/>
          <w:szCs w:val="28"/>
          <w:lang w:val="uk-UA"/>
        </w:rPr>
        <w:t>3</w:t>
      </w:r>
      <w:r w:rsidRPr="00023E74">
        <w:rPr>
          <w:sz w:val="28"/>
          <w:szCs w:val="28"/>
          <w:lang w:val="uk-UA"/>
        </w:rPr>
        <w:t>.1. Виконувати обов’язки землекористувача відповідно до вимог статті 96 Земельного кодексу України.</w:t>
      </w:r>
    </w:p>
    <w:p w14:paraId="70D89270" w14:textId="6325FFFB" w:rsidR="00977F59" w:rsidRPr="002D466D" w:rsidRDefault="00A52283" w:rsidP="00977F59">
      <w:pPr>
        <w:tabs>
          <w:tab w:val="left" w:pos="0"/>
        </w:tabs>
        <w:ind w:firstLine="709"/>
        <w:jc w:val="both"/>
        <w:rPr>
          <w:sz w:val="28"/>
          <w:szCs w:val="28"/>
          <w:highlight w:val="yellow"/>
          <w:lang w:val="uk-UA"/>
        </w:rPr>
      </w:pPr>
      <w:r w:rsidRPr="004A5421">
        <w:rPr>
          <w:sz w:val="28"/>
          <w:szCs w:val="28"/>
          <w:lang w:val="uk-UA"/>
        </w:rPr>
        <w:t xml:space="preserve">3.2. </w:t>
      </w:r>
      <w:r w:rsidR="00977F59">
        <w:rPr>
          <w:sz w:val="28"/>
          <w:szCs w:val="28"/>
          <w:lang w:val="uk-UA"/>
        </w:rPr>
        <w:t>У місячний строк з дня набрання чинності ц</w:t>
      </w:r>
      <w:r w:rsidR="00086AA4">
        <w:rPr>
          <w:sz w:val="28"/>
          <w:szCs w:val="28"/>
          <w:lang w:val="uk-UA"/>
        </w:rPr>
        <w:t>им</w:t>
      </w:r>
      <w:r w:rsidR="00977F59">
        <w:rPr>
          <w:sz w:val="28"/>
          <w:szCs w:val="28"/>
          <w:lang w:val="uk-UA"/>
        </w:rPr>
        <w:t xml:space="preserve"> рішення</w:t>
      </w:r>
      <w:r w:rsidR="00086AA4">
        <w:rPr>
          <w:sz w:val="28"/>
          <w:szCs w:val="28"/>
          <w:lang w:val="uk-UA"/>
        </w:rPr>
        <w:t>м</w:t>
      </w:r>
      <w:r w:rsidR="00977F59">
        <w:rPr>
          <w:sz w:val="28"/>
          <w:szCs w:val="28"/>
          <w:lang w:val="uk-UA"/>
        </w:rPr>
        <w:t xml:space="preserve">, </w:t>
      </w:r>
      <w:r w:rsidR="00977F59" w:rsidRPr="0084512F">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73CE60DC" w14:textId="77777777" w:rsidR="00A52283" w:rsidRPr="00023E74" w:rsidRDefault="00A52283" w:rsidP="00977F59">
      <w:pPr>
        <w:tabs>
          <w:tab w:val="left" w:pos="0"/>
        </w:tabs>
        <w:ind w:firstLine="709"/>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4F66E084" w14:textId="77777777" w:rsidR="00A52283" w:rsidRPr="00023E74" w:rsidRDefault="00A52283" w:rsidP="00977F59">
      <w:pPr>
        <w:tabs>
          <w:tab w:val="left" w:pos="0"/>
        </w:tabs>
        <w:ind w:firstLine="709"/>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8C006E3" w14:textId="77777777" w:rsidR="00A52283" w:rsidRPr="00023E74" w:rsidRDefault="00A52283" w:rsidP="00977F59">
      <w:pPr>
        <w:tabs>
          <w:tab w:val="left" w:pos="0"/>
        </w:tabs>
        <w:ind w:firstLine="709"/>
        <w:jc w:val="both"/>
        <w:rPr>
          <w:sz w:val="28"/>
          <w:szCs w:val="28"/>
          <w:lang w:val="uk-UA"/>
        </w:rPr>
      </w:pPr>
      <w:r>
        <w:rPr>
          <w:sz w:val="28"/>
          <w:szCs w:val="28"/>
          <w:lang w:val="uk-UA"/>
        </w:rPr>
        <w:t>3</w:t>
      </w:r>
      <w:r w:rsidRPr="00023E74">
        <w:rPr>
          <w:sz w:val="28"/>
          <w:szCs w:val="28"/>
          <w:lang w:val="uk-UA"/>
        </w:rPr>
        <w:t>.5. Під час використання земельної ділянки дотримуватися обмежень у її використанні, зареєстрованих у Державному земельному кадастрі.</w:t>
      </w:r>
    </w:p>
    <w:p w14:paraId="39D511A0" w14:textId="77777777" w:rsidR="00A52283" w:rsidRDefault="00A52283" w:rsidP="00977F59">
      <w:pPr>
        <w:tabs>
          <w:tab w:val="left" w:pos="0"/>
        </w:tabs>
        <w:ind w:firstLine="709"/>
        <w:jc w:val="both"/>
        <w:rPr>
          <w:sz w:val="28"/>
          <w:szCs w:val="28"/>
          <w:lang w:val="uk-UA"/>
        </w:rPr>
      </w:pPr>
      <w:r>
        <w:rPr>
          <w:sz w:val="28"/>
          <w:szCs w:val="28"/>
          <w:lang w:val="uk-UA"/>
        </w:rPr>
        <w:t>3</w:t>
      </w:r>
      <w:r w:rsidRPr="00023E74">
        <w:rPr>
          <w:sz w:val="28"/>
          <w:szCs w:val="28"/>
          <w:lang w:val="uk-UA"/>
        </w:rPr>
        <w:t>.</w:t>
      </w:r>
      <w:r>
        <w:rPr>
          <w:sz w:val="28"/>
          <w:szCs w:val="28"/>
          <w:lang w:val="uk-UA"/>
        </w:rPr>
        <w:t>6</w:t>
      </w:r>
      <w:r w:rsidRPr="00023E74">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23E74">
        <w:rPr>
          <w:sz w:val="28"/>
          <w:szCs w:val="28"/>
          <w:lang w:val="uk-UA"/>
        </w:rPr>
        <w:t xml:space="preserve">2011 </w:t>
      </w:r>
      <w:r>
        <w:rPr>
          <w:sz w:val="28"/>
          <w:szCs w:val="28"/>
          <w:lang w:val="uk-UA"/>
        </w:rPr>
        <w:t xml:space="preserve">року </w:t>
      </w:r>
      <w:r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3E11F4D3" w14:textId="77777777" w:rsidR="00A52283" w:rsidRDefault="00A52283" w:rsidP="00977F59">
      <w:pPr>
        <w:tabs>
          <w:tab w:val="left" w:pos="0"/>
        </w:tabs>
        <w:ind w:firstLine="709"/>
        <w:jc w:val="both"/>
        <w:rPr>
          <w:sz w:val="28"/>
          <w:szCs w:val="28"/>
          <w:lang w:val="uk-UA"/>
        </w:rPr>
      </w:pPr>
      <w:r w:rsidRPr="00326929">
        <w:rPr>
          <w:sz w:val="28"/>
          <w:szCs w:val="28"/>
          <w:lang w:val="uk-UA"/>
        </w:rPr>
        <w:t>3.</w:t>
      </w:r>
      <w:r>
        <w:rPr>
          <w:sz w:val="28"/>
          <w:szCs w:val="28"/>
          <w:lang w:val="uk-UA"/>
        </w:rPr>
        <w:t>7</w:t>
      </w:r>
      <w:r w:rsidRPr="00023E74">
        <w:rPr>
          <w:sz w:val="28"/>
          <w:szCs w:val="28"/>
          <w:lang w:val="uk-UA"/>
        </w:rPr>
        <w:t>.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51EA2A5A" w14:textId="59876B78" w:rsidR="00A52283" w:rsidRDefault="00A52283" w:rsidP="00977F59">
      <w:pPr>
        <w:tabs>
          <w:tab w:val="left" w:pos="0"/>
        </w:tabs>
        <w:ind w:firstLine="709"/>
        <w:jc w:val="both"/>
        <w:rPr>
          <w:sz w:val="28"/>
          <w:szCs w:val="28"/>
          <w:lang w:val="uk-UA"/>
        </w:rPr>
      </w:pPr>
      <w:r w:rsidRPr="004A5421">
        <w:rPr>
          <w:sz w:val="28"/>
          <w:szCs w:val="28"/>
          <w:lang w:val="uk-UA"/>
        </w:rPr>
        <w:t>3.8. Сплатити безпідставно збереженні кошти за користування земельною ділянкою з моменту набуття права власності на об’єкт нерухомого майна, розташован</w:t>
      </w:r>
      <w:r w:rsidR="005C1011">
        <w:rPr>
          <w:sz w:val="28"/>
          <w:szCs w:val="28"/>
          <w:lang w:val="uk-UA"/>
        </w:rPr>
        <w:t>ий</w:t>
      </w:r>
      <w:r w:rsidRPr="004A5421">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w:t>
      </w:r>
      <w:r w:rsidRPr="004A5421">
        <w:rPr>
          <w:sz w:val="28"/>
          <w:szCs w:val="28"/>
          <w:lang w:val="uk-UA"/>
        </w:rPr>
        <w:lastRenderedPageBreak/>
        <w:t>Департаменту земельних ресурсів виконавчого органу Київської міської ради (Київської міської державної адміністрації).</w:t>
      </w:r>
    </w:p>
    <w:p w14:paraId="5F5C00B0" w14:textId="11211155" w:rsidR="009D6318" w:rsidRPr="0051031A" w:rsidRDefault="009D6318" w:rsidP="009D6318">
      <w:pPr>
        <w:tabs>
          <w:tab w:val="left" w:pos="0"/>
        </w:tabs>
        <w:ind w:firstLine="680"/>
        <w:jc w:val="both"/>
        <w:rPr>
          <w:sz w:val="28"/>
          <w:szCs w:val="28"/>
          <w:lang w:val="uk-UA"/>
        </w:rPr>
      </w:pPr>
      <w:r>
        <w:rPr>
          <w:sz w:val="28"/>
          <w:szCs w:val="28"/>
          <w:lang w:val="uk-UA"/>
        </w:rPr>
        <w:t xml:space="preserve">3.9. </w:t>
      </w:r>
      <w:r w:rsidRPr="00D7416D">
        <w:rPr>
          <w:sz w:val="28"/>
          <w:szCs w:val="28"/>
          <w:lang w:val="uk-UA"/>
        </w:rPr>
        <w:t xml:space="preserve">Дотримуватись вимог </w:t>
      </w:r>
      <w:r w:rsidR="00AF7677">
        <w:rPr>
          <w:sz w:val="28"/>
          <w:szCs w:val="28"/>
          <w:lang w:val="uk-UA"/>
        </w:rPr>
        <w:t xml:space="preserve">ДБН В.2.5-75:2013 «Каналізація. Зовнішні мережі та споруди. Основні положення проектування», затверджених наказом Міністерства регіонального розвитку, будівництва та житлово-комунального господарства України </w:t>
      </w:r>
      <w:r w:rsidR="00D64824">
        <w:rPr>
          <w:sz w:val="28"/>
          <w:szCs w:val="28"/>
          <w:lang w:val="uk-UA"/>
        </w:rPr>
        <w:t xml:space="preserve">від 08 квітня 2013 року </w:t>
      </w:r>
      <w:r w:rsidR="00AF7677">
        <w:rPr>
          <w:sz w:val="28"/>
          <w:szCs w:val="28"/>
          <w:lang w:val="uk-UA"/>
        </w:rPr>
        <w:t>№ 134</w:t>
      </w:r>
      <w:r w:rsidR="00D64824">
        <w:rPr>
          <w:sz w:val="28"/>
          <w:szCs w:val="28"/>
          <w:lang w:val="uk-UA"/>
        </w:rPr>
        <w:t xml:space="preserve">, </w:t>
      </w:r>
      <w:r w:rsidR="0051031A" w:rsidRPr="00914091">
        <w:rPr>
          <w:color w:val="000000" w:themeColor="text1"/>
          <w:sz w:val="28"/>
          <w:szCs w:val="28"/>
          <w:lang w:val="uk-UA"/>
        </w:rPr>
        <w:t xml:space="preserve">ДБН В.2.5-39:2008 </w:t>
      </w:r>
      <w:r w:rsidR="000C766D">
        <w:rPr>
          <w:color w:val="000000" w:themeColor="text1"/>
          <w:sz w:val="28"/>
          <w:szCs w:val="28"/>
          <w:lang w:val="uk-UA"/>
        </w:rPr>
        <w:t>«</w:t>
      </w:r>
      <w:r w:rsidR="0051031A" w:rsidRPr="00914091">
        <w:rPr>
          <w:color w:val="000000" w:themeColor="text1"/>
          <w:sz w:val="28"/>
          <w:szCs w:val="28"/>
          <w:lang w:val="uk-UA"/>
        </w:rPr>
        <w:t>Інженерне обладнання будинків і спор</w:t>
      </w:r>
      <w:r w:rsidR="000C766D" w:rsidRPr="00914091">
        <w:rPr>
          <w:color w:val="000000" w:themeColor="text1"/>
          <w:sz w:val="28"/>
          <w:szCs w:val="28"/>
          <w:lang w:val="uk-UA"/>
        </w:rPr>
        <w:t xml:space="preserve">уд. Зовнішні мережі та споруди. </w:t>
      </w:r>
      <w:r w:rsidR="000C766D">
        <w:rPr>
          <w:color w:val="000000" w:themeColor="text1"/>
          <w:sz w:val="28"/>
          <w:szCs w:val="28"/>
          <w:lang w:val="uk-UA"/>
        </w:rPr>
        <w:t>Теплові мережі»</w:t>
      </w:r>
      <w:r w:rsidR="00914091">
        <w:rPr>
          <w:color w:val="000000" w:themeColor="text1"/>
          <w:sz w:val="28"/>
          <w:szCs w:val="28"/>
          <w:lang w:val="uk-UA"/>
        </w:rPr>
        <w:t>,</w:t>
      </w:r>
      <w:r w:rsidR="000C766D">
        <w:rPr>
          <w:color w:val="000000" w:themeColor="text1"/>
          <w:sz w:val="28"/>
          <w:szCs w:val="28"/>
          <w:lang w:val="uk-UA"/>
        </w:rPr>
        <w:t xml:space="preserve"> </w:t>
      </w:r>
      <w:r w:rsidR="0051031A" w:rsidRPr="00914091">
        <w:rPr>
          <w:color w:val="000000" w:themeColor="text1"/>
          <w:sz w:val="28"/>
          <w:szCs w:val="28"/>
          <w:lang w:val="uk-UA"/>
        </w:rPr>
        <w:t>затверджен</w:t>
      </w:r>
      <w:r w:rsidR="0075593D">
        <w:rPr>
          <w:color w:val="000000" w:themeColor="text1"/>
          <w:sz w:val="28"/>
          <w:szCs w:val="28"/>
          <w:lang w:val="uk-UA"/>
        </w:rPr>
        <w:t>их</w:t>
      </w:r>
      <w:r w:rsidR="0051031A" w:rsidRPr="00914091">
        <w:rPr>
          <w:color w:val="000000" w:themeColor="text1"/>
          <w:sz w:val="28"/>
          <w:szCs w:val="28"/>
          <w:lang w:val="uk-UA"/>
        </w:rPr>
        <w:t xml:space="preserve"> наказом Міністерства регіонального розвитку та будівництва України від 09</w:t>
      </w:r>
      <w:r w:rsidR="0051031A">
        <w:rPr>
          <w:color w:val="000000" w:themeColor="text1"/>
          <w:sz w:val="28"/>
          <w:szCs w:val="28"/>
          <w:lang w:val="uk-UA"/>
        </w:rPr>
        <w:t xml:space="preserve"> грудня </w:t>
      </w:r>
      <w:r w:rsidR="0051031A" w:rsidRPr="00914091">
        <w:rPr>
          <w:color w:val="000000" w:themeColor="text1"/>
          <w:sz w:val="28"/>
          <w:szCs w:val="28"/>
          <w:lang w:val="uk-UA"/>
        </w:rPr>
        <w:t xml:space="preserve">2008 </w:t>
      </w:r>
      <w:r w:rsidR="0051031A">
        <w:rPr>
          <w:color w:val="000000" w:themeColor="text1"/>
          <w:sz w:val="28"/>
          <w:szCs w:val="28"/>
          <w:lang w:val="uk-UA"/>
        </w:rPr>
        <w:t xml:space="preserve">року </w:t>
      </w:r>
      <w:r w:rsidR="0051031A" w:rsidRPr="00914091">
        <w:rPr>
          <w:color w:val="000000" w:themeColor="text1"/>
          <w:sz w:val="28"/>
          <w:szCs w:val="28"/>
          <w:lang w:val="uk-UA"/>
        </w:rPr>
        <w:t>№ 568</w:t>
      </w:r>
      <w:r w:rsidR="00DE351B">
        <w:rPr>
          <w:color w:val="000000" w:themeColor="text1"/>
          <w:sz w:val="28"/>
          <w:szCs w:val="28"/>
          <w:lang w:val="uk-UA"/>
        </w:rPr>
        <w:t xml:space="preserve"> (зі змінами)</w:t>
      </w:r>
      <w:r w:rsidR="00AF7677">
        <w:rPr>
          <w:color w:val="000000" w:themeColor="text1"/>
          <w:sz w:val="28"/>
          <w:szCs w:val="28"/>
          <w:lang w:val="uk-UA"/>
        </w:rPr>
        <w:t xml:space="preserve">, </w:t>
      </w:r>
      <w:r w:rsidR="00D64824">
        <w:rPr>
          <w:color w:val="000000" w:themeColor="text1"/>
          <w:sz w:val="28"/>
          <w:szCs w:val="28"/>
          <w:lang w:val="uk-UA"/>
        </w:rPr>
        <w:t xml:space="preserve">                                        </w:t>
      </w:r>
      <w:r w:rsidR="00AF7677">
        <w:rPr>
          <w:color w:val="000000" w:themeColor="text1"/>
          <w:sz w:val="28"/>
          <w:szCs w:val="28"/>
          <w:lang w:val="uk-UA"/>
        </w:rPr>
        <w:t xml:space="preserve">ДБН В.2.5-74:2013 «Водопостачання. </w:t>
      </w:r>
      <w:r w:rsidR="00AF7677">
        <w:rPr>
          <w:color w:val="000000" w:themeColor="text1"/>
          <w:sz w:val="28"/>
          <w:szCs w:val="28"/>
        </w:rPr>
        <w:t>Зовнішні мережі та споруди.</w:t>
      </w:r>
      <w:r w:rsidR="00AF7677">
        <w:rPr>
          <w:color w:val="000000" w:themeColor="text1"/>
          <w:sz w:val="28"/>
          <w:szCs w:val="28"/>
          <w:lang w:val="uk-UA"/>
        </w:rPr>
        <w:t xml:space="preserve"> Основні положення проектування»</w:t>
      </w:r>
      <w:r w:rsidR="00914091">
        <w:rPr>
          <w:color w:val="000000" w:themeColor="text1"/>
          <w:sz w:val="28"/>
          <w:szCs w:val="28"/>
          <w:lang w:val="uk-UA"/>
        </w:rPr>
        <w:t>,</w:t>
      </w:r>
      <w:r w:rsidR="00AF7677">
        <w:rPr>
          <w:color w:val="000000" w:themeColor="text1"/>
          <w:sz w:val="28"/>
          <w:szCs w:val="28"/>
          <w:lang w:val="uk-UA"/>
        </w:rPr>
        <w:t xml:space="preserve"> </w:t>
      </w:r>
      <w:r w:rsidR="00AF7677" w:rsidRPr="0051031A">
        <w:rPr>
          <w:color w:val="000000" w:themeColor="text1"/>
          <w:sz w:val="28"/>
          <w:szCs w:val="28"/>
        </w:rPr>
        <w:t>затверджен</w:t>
      </w:r>
      <w:r w:rsidR="00AF7677">
        <w:rPr>
          <w:color w:val="000000" w:themeColor="text1"/>
          <w:sz w:val="28"/>
          <w:szCs w:val="28"/>
          <w:lang w:val="uk-UA"/>
        </w:rPr>
        <w:t>их</w:t>
      </w:r>
      <w:r w:rsidR="00AF7677" w:rsidRPr="0051031A">
        <w:rPr>
          <w:color w:val="000000" w:themeColor="text1"/>
          <w:sz w:val="28"/>
          <w:szCs w:val="28"/>
        </w:rPr>
        <w:t xml:space="preserve"> наказом Міністерства регіонального розвитку</w:t>
      </w:r>
      <w:r w:rsidR="00AF7677">
        <w:rPr>
          <w:color w:val="000000" w:themeColor="text1"/>
          <w:sz w:val="28"/>
          <w:szCs w:val="28"/>
          <w:lang w:val="uk-UA"/>
        </w:rPr>
        <w:t>,</w:t>
      </w:r>
      <w:r w:rsidR="00AF7677" w:rsidRPr="0051031A">
        <w:rPr>
          <w:color w:val="000000" w:themeColor="text1"/>
          <w:sz w:val="28"/>
          <w:szCs w:val="28"/>
        </w:rPr>
        <w:t xml:space="preserve"> будівництва </w:t>
      </w:r>
      <w:r w:rsidR="00AF7677">
        <w:rPr>
          <w:color w:val="000000" w:themeColor="text1"/>
          <w:sz w:val="28"/>
          <w:szCs w:val="28"/>
          <w:lang w:val="uk-UA"/>
        </w:rPr>
        <w:t xml:space="preserve">та житлово-комунального господарства </w:t>
      </w:r>
      <w:r w:rsidR="00AF7677" w:rsidRPr="0051031A">
        <w:rPr>
          <w:color w:val="000000" w:themeColor="text1"/>
          <w:sz w:val="28"/>
          <w:szCs w:val="28"/>
        </w:rPr>
        <w:t xml:space="preserve">України </w:t>
      </w:r>
      <w:r w:rsidR="00D64824">
        <w:rPr>
          <w:color w:val="000000" w:themeColor="text1"/>
          <w:sz w:val="28"/>
          <w:szCs w:val="28"/>
          <w:lang w:val="uk-UA"/>
        </w:rPr>
        <w:t xml:space="preserve">                          </w:t>
      </w:r>
      <w:r w:rsidR="00AF7677" w:rsidRPr="0051031A">
        <w:rPr>
          <w:color w:val="000000" w:themeColor="text1"/>
          <w:sz w:val="28"/>
          <w:szCs w:val="28"/>
        </w:rPr>
        <w:t>від 0</w:t>
      </w:r>
      <w:r w:rsidR="00AF7677">
        <w:rPr>
          <w:color w:val="000000" w:themeColor="text1"/>
          <w:sz w:val="28"/>
          <w:szCs w:val="28"/>
          <w:lang w:val="uk-UA"/>
        </w:rPr>
        <w:t xml:space="preserve">8 квітня </w:t>
      </w:r>
      <w:r w:rsidR="00AF7677" w:rsidRPr="0051031A">
        <w:rPr>
          <w:color w:val="000000" w:themeColor="text1"/>
          <w:sz w:val="28"/>
          <w:szCs w:val="28"/>
        </w:rPr>
        <w:t>20</w:t>
      </w:r>
      <w:r w:rsidR="00AF7677">
        <w:rPr>
          <w:color w:val="000000" w:themeColor="text1"/>
          <w:sz w:val="28"/>
          <w:szCs w:val="28"/>
          <w:lang w:val="uk-UA"/>
        </w:rPr>
        <w:t>13</w:t>
      </w:r>
      <w:r w:rsidR="00AF7677" w:rsidRPr="0051031A">
        <w:rPr>
          <w:color w:val="000000" w:themeColor="text1"/>
          <w:sz w:val="28"/>
          <w:szCs w:val="28"/>
        </w:rPr>
        <w:t xml:space="preserve"> </w:t>
      </w:r>
      <w:r w:rsidR="00AF7677">
        <w:rPr>
          <w:color w:val="000000" w:themeColor="text1"/>
          <w:sz w:val="28"/>
          <w:szCs w:val="28"/>
          <w:lang w:val="uk-UA"/>
        </w:rPr>
        <w:t xml:space="preserve">року </w:t>
      </w:r>
      <w:r w:rsidR="00AF7677" w:rsidRPr="0051031A">
        <w:rPr>
          <w:color w:val="000000" w:themeColor="text1"/>
          <w:sz w:val="28"/>
          <w:szCs w:val="28"/>
        </w:rPr>
        <w:t xml:space="preserve">№ </w:t>
      </w:r>
      <w:r w:rsidR="00AF7677">
        <w:rPr>
          <w:color w:val="000000" w:themeColor="text1"/>
          <w:sz w:val="28"/>
          <w:szCs w:val="28"/>
          <w:lang w:val="uk-UA"/>
        </w:rPr>
        <w:t>133</w:t>
      </w:r>
      <w:r w:rsidRPr="0051031A">
        <w:rPr>
          <w:sz w:val="28"/>
          <w:szCs w:val="28"/>
          <w:lang w:val="uk-UA"/>
        </w:rPr>
        <w:t>.</w:t>
      </w:r>
    </w:p>
    <w:p w14:paraId="15F13AE8" w14:textId="77777777" w:rsidR="009D6318" w:rsidRPr="000F751E" w:rsidRDefault="009D6318" w:rsidP="009D6318">
      <w:pPr>
        <w:tabs>
          <w:tab w:val="left" w:pos="0"/>
        </w:tabs>
        <w:ind w:firstLine="680"/>
        <w:jc w:val="both"/>
        <w:rPr>
          <w:sz w:val="28"/>
          <w:szCs w:val="28"/>
          <w:lang w:val="uk-UA"/>
        </w:rPr>
      </w:pPr>
      <w:r>
        <w:rPr>
          <w:sz w:val="28"/>
          <w:szCs w:val="28"/>
          <w:lang w:val="uk-UA"/>
        </w:rPr>
        <w:t xml:space="preserve">4.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підпункту 3.8 пункту 3</w:t>
      </w:r>
      <w:r w:rsidRPr="00951C59">
        <w:rPr>
          <w:sz w:val="28"/>
          <w:szCs w:val="28"/>
          <w:lang w:val="uk-UA"/>
        </w:rPr>
        <w:t xml:space="preserve"> цього рішення.</w:t>
      </w:r>
    </w:p>
    <w:p w14:paraId="2F68587F" w14:textId="77777777" w:rsidR="007E06B7" w:rsidRDefault="009D6318" w:rsidP="007E06B7">
      <w:pPr>
        <w:tabs>
          <w:tab w:val="left" w:pos="1134"/>
        </w:tabs>
        <w:ind w:firstLine="680"/>
        <w:jc w:val="both"/>
        <w:rPr>
          <w:sz w:val="28"/>
          <w:szCs w:val="28"/>
          <w:lang w:val="uk-UA"/>
        </w:rPr>
      </w:pPr>
      <w:r w:rsidRPr="009D6318">
        <w:rPr>
          <w:sz w:val="28"/>
          <w:szCs w:val="28"/>
          <w:lang w:val="uk-UA"/>
        </w:rPr>
        <w:t>5</w:t>
      </w:r>
      <w:r w:rsidR="00023E74" w:rsidRPr="009D6318">
        <w:rPr>
          <w:sz w:val="28"/>
          <w:szCs w:val="28"/>
          <w:lang w:val="uk-UA"/>
        </w:rPr>
        <w:t>.</w:t>
      </w:r>
      <w:r w:rsidR="00023E74" w:rsidRPr="00023E74">
        <w:rPr>
          <w:sz w:val="28"/>
          <w:szCs w:val="28"/>
          <w:lang w:val="uk-UA"/>
        </w:rPr>
        <w:t xml:space="preserve"> </w:t>
      </w:r>
      <w:r w:rsidR="007E06B7"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C254B5B" w14:textId="62B064D6" w:rsidR="009D6318" w:rsidRDefault="007E06B7" w:rsidP="009D6318">
      <w:pPr>
        <w:pStyle w:val="ParagraphStyle"/>
        <w:ind w:firstLine="680"/>
        <w:jc w:val="both"/>
        <w:rPr>
          <w:sz w:val="28"/>
          <w:szCs w:val="28"/>
          <w:lang w:val="uk-UA"/>
        </w:rPr>
      </w:pPr>
      <w:r>
        <w:rPr>
          <w:rFonts w:ascii="Times New Roman" w:hAnsi="Times New Roman"/>
          <w:sz w:val="28"/>
          <w:szCs w:val="28"/>
          <w:lang w:val="uk-UA"/>
        </w:rPr>
        <w:t xml:space="preserve">6. </w:t>
      </w:r>
      <w:r w:rsidR="009D6318" w:rsidRPr="00991C5B">
        <w:rPr>
          <w:rFonts w:ascii="Times New Roman" w:hAnsi="Times New Roman"/>
          <w:sz w:val="28"/>
          <w:szCs w:val="28"/>
          <w:lang w:val="uk-UA"/>
        </w:rPr>
        <w:t xml:space="preserve">Дане рішення набирає чинності </w:t>
      </w:r>
      <w:r w:rsidR="009D6318">
        <w:rPr>
          <w:rFonts w:ascii="Times New Roman" w:hAnsi="Times New Roman"/>
          <w:sz w:val="28"/>
          <w:szCs w:val="28"/>
          <w:lang w:val="uk-UA"/>
        </w:rPr>
        <w:t xml:space="preserve">і вважається доведеним </w:t>
      </w:r>
      <w:r w:rsidR="009D6318" w:rsidRPr="00DF17A2">
        <w:rPr>
          <w:rFonts w:ascii="Times New Roman" w:hAnsi="Times New Roman"/>
          <w:sz w:val="28"/>
          <w:szCs w:val="28"/>
          <w:shd w:val="clear" w:color="auto" w:fill="FFFFFF"/>
          <w:lang w:val="uk-UA"/>
        </w:rPr>
        <w:t>до відома заявника з дня його оприлюднення на офіційному вебсайті Київської міської ради</w:t>
      </w:r>
      <w:r w:rsidR="009D6318">
        <w:rPr>
          <w:rFonts w:ascii="Times New Roman" w:hAnsi="Times New Roman"/>
          <w:sz w:val="28"/>
          <w:szCs w:val="28"/>
          <w:shd w:val="clear" w:color="auto" w:fill="FFFFFF"/>
          <w:lang w:val="uk-UA"/>
        </w:rPr>
        <w:t xml:space="preserve"> та </w:t>
      </w:r>
      <w:r w:rsidR="009D6318" w:rsidRPr="00BB7E21">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r w:rsidR="009D6318">
        <w:rPr>
          <w:rFonts w:ascii="Times New Roman" w:hAnsi="Times New Roman"/>
          <w:sz w:val="28"/>
          <w:szCs w:val="28"/>
          <w:lang w:val="uk-UA"/>
        </w:rPr>
        <w:t>.</w:t>
      </w:r>
    </w:p>
    <w:p w14:paraId="619C4BC5" w14:textId="7807E488" w:rsidR="009D6318" w:rsidRDefault="007E06B7" w:rsidP="009D6318">
      <w:pPr>
        <w:tabs>
          <w:tab w:val="left" w:pos="0"/>
          <w:tab w:val="left" w:pos="1134"/>
        </w:tabs>
        <w:ind w:firstLine="680"/>
        <w:jc w:val="both"/>
        <w:rPr>
          <w:sz w:val="28"/>
          <w:szCs w:val="28"/>
          <w:lang w:val="uk-UA"/>
        </w:rPr>
      </w:pPr>
      <w:r>
        <w:rPr>
          <w:sz w:val="28"/>
          <w:szCs w:val="28"/>
          <w:lang w:val="uk-UA"/>
        </w:rPr>
        <w:t>7</w:t>
      </w:r>
      <w:r w:rsidR="009D6318">
        <w:rPr>
          <w:sz w:val="28"/>
          <w:szCs w:val="28"/>
          <w:lang w:val="uk-UA"/>
        </w:rPr>
        <w:t xml:space="preserve">. </w:t>
      </w:r>
      <w:r w:rsidR="009D6318" w:rsidRPr="000F751E">
        <w:rPr>
          <w:sz w:val="28"/>
          <w:szCs w:val="28"/>
          <w:lang w:val="uk-UA"/>
        </w:rPr>
        <w:t xml:space="preserve">Контроль за виконанням цього рішення покласти на постійну комісію Київської міської ради з питань </w:t>
      </w:r>
      <w:r w:rsidR="009D6318">
        <w:rPr>
          <w:sz w:val="28"/>
          <w:szCs w:val="28"/>
          <w:lang w:val="uk-UA"/>
        </w:rPr>
        <w:t>архітектури, містопланування та земельних відносин.</w:t>
      </w:r>
    </w:p>
    <w:p w14:paraId="641189EE" w14:textId="20233AF9" w:rsidR="00207296" w:rsidRDefault="00207296" w:rsidP="009D6318">
      <w:pPr>
        <w:ind w:firstLine="709"/>
        <w:jc w:val="both"/>
        <w:rPr>
          <w:sz w:val="28"/>
          <w:szCs w:val="28"/>
          <w:lang w:val="uk-UA"/>
        </w:rPr>
      </w:pPr>
    </w:p>
    <w:p w14:paraId="029A35A2" w14:textId="77777777" w:rsidR="009D6318" w:rsidRDefault="009D6318" w:rsidP="009D6318">
      <w:pPr>
        <w:ind w:firstLine="709"/>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1076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
        <w:gridCol w:w="4927"/>
        <w:gridCol w:w="147"/>
        <w:gridCol w:w="846"/>
        <w:gridCol w:w="3542"/>
        <w:gridCol w:w="177"/>
        <w:gridCol w:w="986"/>
      </w:tblGrid>
      <w:tr w:rsidR="009F0DF8" w14:paraId="0DB7BE89" w14:textId="77777777" w:rsidTr="006A04A6">
        <w:trPr>
          <w:gridAfter w:val="2"/>
          <w:wAfter w:w="1163" w:type="dxa"/>
          <w:trHeight w:val="1077"/>
        </w:trPr>
        <w:tc>
          <w:tcPr>
            <w:tcW w:w="5216" w:type="dxa"/>
            <w:gridSpan w:val="3"/>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5CC85B88"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ED7B59">
              <w:rPr>
                <w:sz w:val="28"/>
                <w:szCs w:val="28"/>
                <w:lang w:val="uk-UA"/>
              </w:rPr>
              <w:t>містопланування</w:t>
            </w:r>
            <w:r>
              <w:rPr>
                <w:sz w:val="28"/>
                <w:szCs w:val="28"/>
                <w:lang w:val="uk-UA"/>
              </w:rPr>
              <w:t xml:space="preserve">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gridSpan w:val="2"/>
          </w:tcPr>
          <w:p w14:paraId="15197C06" w14:textId="77777777" w:rsidR="009F0DF8" w:rsidRDefault="009F0DF8" w:rsidP="00692C91">
            <w:pPr>
              <w:jc w:val="both"/>
              <w:rPr>
                <w:color w:val="000000"/>
                <w:sz w:val="28"/>
                <w:szCs w:val="28"/>
                <w:lang w:val="uk-UA" w:eastAsia="uk-UA"/>
              </w:rPr>
            </w:pPr>
          </w:p>
        </w:tc>
      </w:tr>
      <w:tr w:rsidR="009F0DF8" w14:paraId="449EBB33" w14:textId="77777777" w:rsidTr="006A04A6">
        <w:trPr>
          <w:gridAfter w:val="2"/>
          <w:wAfter w:w="1163" w:type="dxa"/>
          <w:trHeight w:val="283"/>
        </w:trPr>
        <w:tc>
          <w:tcPr>
            <w:tcW w:w="5216" w:type="dxa"/>
            <w:gridSpan w:val="3"/>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gridSpan w:val="2"/>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6A04A6">
        <w:trPr>
          <w:gridAfter w:val="2"/>
          <w:wAfter w:w="1163" w:type="dxa"/>
        </w:trPr>
        <w:tc>
          <w:tcPr>
            <w:tcW w:w="5216" w:type="dxa"/>
            <w:gridSpan w:val="3"/>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gridSpan w:val="2"/>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6A04A6">
        <w:trPr>
          <w:gridAfter w:val="2"/>
          <w:wAfter w:w="1163" w:type="dxa"/>
        </w:trPr>
        <w:tc>
          <w:tcPr>
            <w:tcW w:w="5216" w:type="dxa"/>
            <w:gridSpan w:val="3"/>
          </w:tcPr>
          <w:p w14:paraId="55FD43DC" w14:textId="5233264C" w:rsidR="009F0DF8" w:rsidRDefault="009F0DF8" w:rsidP="009F0DF8">
            <w:pPr>
              <w:jc w:val="both"/>
              <w:rPr>
                <w:color w:val="000000"/>
                <w:sz w:val="28"/>
                <w:szCs w:val="28"/>
                <w:lang w:val="uk-UA" w:eastAsia="uk-UA"/>
              </w:rPr>
            </w:pPr>
          </w:p>
          <w:p w14:paraId="53797D42" w14:textId="2207AFC0" w:rsidR="009F0DF8" w:rsidRDefault="000A1DA2" w:rsidP="009F0DF8">
            <w:pPr>
              <w:jc w:val="both"/>
              <w:rPr>
                <w:color w:val="000000"/>
                <w:sz w:val="28"/>
                <w:szCs w:val="28"/>
                <w:lang w:val="uk-UA" w:eastAsia="uk-UA"/>
              </w:rPr>
            </w:pPr>
            <w:r>
              <w:rPr>
                <w:color w:val="000000"/>
                <w:sz w:val="28"/>
                <w:szCs w:val="28"/>
                <w:lang w:val="uk-UA" w:eastAsia="uk-UA"/>
              </w:rPr>
              <w:t>Н</w:t>
            </w:r>
            <w:r w:rsidR="009F0DF8">
              <w:rPr>
                <w:color w:val="000000"/>
                <w:sz w:val="28"/>
                <w:szCs w:val="28"/>
                <w:lang w:val="uk-UA" w:eastAsia="uk-UA"/>
              </w:rPr>
              <w:t>ачальник</w:t>
            </w:r>
            <w:r>
              <w:rPr>
                <w:color w:val="000000"/>
                <w:sz w:val="28"/>
                <w:szCs w:val="28"/>
                <w:lang w:val="uk-UA" w:eastAsia="uk-UA"/>
              </w:rPr>
              <w:t xml:space="preserve"> </w:t>
            </w:r>
            <w:r w:rsidR="009F0DF8">
              <w:rPr>
                <w:color w:val="000000"/>
                <w:sz w:val="28"/>
                <w:szCs w:val="28"/>
                <w:lang w:val="uk-UA" w:eastAsia="uk-UA"/>
              </w:rPr>
              <w:t xml:space="preserve">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gridSpan w:val="2"/>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r w:rsidR="006A04A6" w:rsidRPr="00362DF8" w14:paraId="0B1A0957" w14:textId="77777777" w:rsidTr="006A04A6">
        <w:trPr>
          <w:gridBefore w:val="1"/>
          <w:wBefore w:w="142" w:type="dxa"/>
          <w:trHeight w:val="1342"/>
        </w:trPr>
        <w:tc>
          <w:tcPr>
            <w:tcW w:w="5920" w:type="dxa"/>
            <w:gridSpan w:val="3"/>
          </w:tcPr>
          <w:p w14:paraId="0DCF6FD2" w14:textId="77777777" w:rsidR="006A04A6" w:rsidRPr="00362DF8" w:rsidRDefault="006A04A6" w:rsidP="006A04A6">
            <w:pPr>
              <w:ind w:left="-105"/>
              <w:jc w:val="both"/>
              <w:rPr>
                <w:sz w:val="28"/>
                <w:szCs w:val="28"/>
                <w:lang w:val="uk-UA" w:eastAsia="uk-UA"/>
              </w:rPr>
            </w:pPr>
          </w:p>
          <w:p w14:paraId="6A0191F2" w14:textId="77777777" w:rsidR="006A04A6" w:rsidRPr="00362DF8" w:rsidRDefault="006A04A6" w:rsidP="006A04A6">
            <w:pPr>
              <w:ind w:left="-105"/>
              <w:rPr>
                <w:sz w:val="28"/>
                <w:szCs w:val="28"/>
                <w:lang w:val="uk-UA" w:eastAsia="uk-UA"/>
              </w:rPr>
            </w:pPr>
            <w:r w:rsidRPr="00362DF8">
              <w:rPr>
                <w:sz w:val="28"/>
                <w:szCs w:val="28"/>
                <w:lang w:val="uk-UA" w:eastAsia="uk-UA"/>
              </w:rPr>
              <w:t xml:space="preserve">Постійна комісія Київської міської ради </w:t>
            </w:r>
          </w:p>
          <w:p w14:paraId="5948D5C4" w14:textId="77777777" w:rsidR="006A04A6" w:rsidRPr="00362DF8" w:rsidRDefault="006A04A6" w:rsidP="006A04A6">
            <w:pPr>
              <w:tabs>
                <w:tab w:val="left" w:pos="0"/>
                <w:tab w:val="left" w:pos="1134"/>
              </w:tabs>
              <w:ind w:left="-105"/>
              <w:rPr>
                <w:sz w:val="28"/>
                <w:szCs w:val="28"/>
                <w:lang w:val="uk-UA" w:eastAsia="uk-UA"/>
              </w:rPr>
            </w:pPr>
            <w:r w:rsidRPr="00362DF8">
              <w:rPr>
                <w:sz w:val="28"/>
                <w:szCs w:val="28"/>
                <w:lang w:val="uk-UA" w:eastAsia="uk-UA"/>
              </w:rPr>
              <w:t>з питань житлово-комунального господарства та паливно-енергетичного комплексу</w:t>
            </w:r>
          </w:p>
        </w:tc>
        <w:tc>
          <w:tcPr>
            <w:tcW w:w="4705" w:type="dxa"/>
            <w:gridSpan w:val="3"/>
          </w:tcPr>
          <w:p w14:paraId="5A3DACC6" w14:textId="77777777" w:rsidR="006A04A6" w:rsidRPr="00362DF8" w:rsidRDefault="006A04A6" w:rsidP="006A04A6">
            <w:pPr>
              <w:ind w:left="-105"/>
              <w:jc w:val="both"/>
              <w:rPr>
                <w:sz w:val="28"/>
                <w:szCs w:val="28"/>
                <w:lang w:val="uk-UA" w:eastAsia="uk-UA"/>
              </w:rPr>
            </w:pPr>
          </w:p>
        </w:tc>
      </w:tr>
      <w:tr w:rsidR="006A04A6" w:rsidRPr="00362DF8" w14:paraId="08B835E4" w14:textId="77777777" w:rsidTr="006A04A6">
        <w:trPr>
          <w:gridBefore w:val="1"/>
          <w:gridAfter w:val="1"/>
          <w:wBefore w:w="142" w:type="dxa"/>
          <w:wAfter w:w="986" w:type="dxa"/>
          <w:trHeight w:val="283"/>
        </w:trPr>
        <w:tc>
          <w:tcPr>
            <w:tcW w:w="4927" w:type="dxa"/>
          </w:tcPr>
          <w:p w14:paraId="00E5072E" w14:textId="77777777" w:rsidR="006A04A6" w:rsidRPr="00362DF8" w:rsidRDefault="006A04A6" w:rsidP="006A04A6">
            <w:pPr>
              <w:ind w:left="-105"/>
              <w:jc w:val="both"/>
              <w:rPr>
                <w:sz w:val="28"/>
                <w:szCs w:val="28"/>
                <w:lang w:val="uk-UA" w:eastAsia="uk-UA"/>
              </w:rPr>
            </w:pPr>
          </w:p>
          <w:p w14:paraId="6D512881" w14:textId="77777777" w:rsidR="006A04A6" w:rsidRPr="00362DF8" w:rsidRDefault="006A04A6" w:rsidP="006A04A6">
            <w:pPr>
              <w:ind w:left="-105"/>
              <w:jc w:val="both"/>
              <w:rPr>
                <w:sz w:val="28"/>
                <w:szCs w:val="28"/>
                <w:lang w:val="uk-UA" w:eastAsia="uk-UA"/>
              </w:rPr>
            </w:pPr>
            <w:r w:rsidRPr="00362DF8">
              <w:rPr>
                <w:sz w:val="28"/>
                <w:szCs w:val="28"/>
                <w:lang w:val="uk-UA" w:eastAsia="uk-UA"/>
              </w:rPr>
              <w:t>Голова</w:t>
            </w:r>
          </w:p>
        </w:tc>
        <w:tc>
          <w:tcPr>
            <w:tcW w:w="4712" w:type="dxa"/>
            <w:gridSpan w:val="4"/>
          </w:tcPr>
          <w:p w14:paraId="5D8BD0ED" w14:textId="77777777" w:rsidR="006A04A6" w:rsidRPr="00362DF8" w:rsidRDefault="006A04A6" w:rsidP="006A04A6">
            <w:pPr>
              <w:ind w:left="-105"/>
              <w:jc w:val="right"/>
              <w:rPr>
                <w:rStyle w:val="af0"/>
                <w:b w:val="0"/>
              </w:rPr>
            </w:pPr>
          </w:p>
          <w:p w14:paraId="57DB0769" w14:textId="77777777" w:rsidR="006A04A6" w:rsidRPr="00362DF8" w:rsidRDefault="006A04A6" w:rsidP="006A04A6">
            <w:pPr>
              <w:ind w:left="-105"/>
              <w:jc w:val="right"/>
            </w:pPr>
            <w:r w:rsidRPr="00362DF8">
              <w:rPr>
                <w:rStyle w:val="af0"/>
                <w:b w:val="0"/>
                <w:sz w:val="28"/>
                <w:szCs w:val="28"/>
                <w:lang w:val="uk-UA" w:eastAsia="uk-UA"/>
              </w:rPr>
              <w:t>Олександр БРОДСЬКИЙ</w:t>
            </w:r>
          </w:p>
        </w:tc>
      </w:tr>
      <w:tr w:rsidR="006A04A6" w:rsidRPr="00362DF8" w14:paraId="76C67958" w14:textId="77777777" w:rsidTr="006A04A6">
        <w:trPr>
          <w:gridBefore w:val="1"/>
          <w:gridAfter w:val="1"/>
          <w:wBefore w:w="142" w:type="dxa"/>
          <w:wAfter w:w="986" w:type="dxa"/>
        </w:trPr>
        <w:tc>
          <w:tcPr>
            <w:tcW w:w="4927" w:type="dxa"/>
          </w:tcPr>
          <w:p w14:paraId="1DF83124" w14:textId="77777777" w:rsidR="006A04A6" w:rsidRPr="00362DF8" w:rsidRDefault="006A04A6" w:rsidP="006A04A6">
            <w:pPr>
              <w:ind w:left="-105"/>
              <w:jc w:val="both"/>
              <w:rPr>
                <w:sz w:val="28"/>
                <w:szCs w:val="28"/>
                <w:lang w:val="uk-UA" w:eastAsia="uk-UA"/>
              </w:rPr>
            </w:pPr>
          </w:p>
          <w:p w14:paraId="5581E63A" w14:textId="77777777" w:rsidR="006A04A6" w:rsidRPr="00362DF8" w:rsidRDefault="006A04A6" w:rsidP="006A04A6">
            <w:pPr>
              <w:ind w:left="-105"/>
              <w:jc w:val="both"/>
              <w:rPr>
                <w:sz w:val="28"/>
                <w:szCs w:val="28"/>
                <w:lang w:val="uk-UA" w:eastAsia="uk-UA"/>
              </w:rPr>
            </w:pPr>
            <w:r w:rsidRPr="00362DF8">
              <w:rPr>
                <w:sz w:val="28"/>
                <w:szCs w:val="28"/>
                <w:lang w:val="uk-UA" w:eastAsia="uk-UA"/>
              </w:rPr>
              <w:t>Секретар</w:t>
            </w:r>
          </w:p>
        </w:tc>
        <w:tc>
          <w:tcPr>
            <w:tcW w:w="4712" w:type="dxa"/>
            <w:gridSpan w:val="4"/>
          </w:tcPr>
          <w:p w14:paraId="736A2917" w14:textId="77777777" w:rsidR="006A04A6" w:rsidRPr="00362DF8" w:rsidRDefault="006A04A6" w:rsidP="006A04A6">
            <w:pPr>
              <w:tabs>
                <w:tab w:val="left" w:pos="6379"/>
              </w:tabs>
              <w:ind w:left="-105"/>
              <w:jc w:val="right"/>
              <w:rPr>
                <w:rStyle w:val="af0"/>
                <w:b w:val="0"/>
              </w:rPr>
            </w:pPr>
          </w:p>
          <w:p w14:paraId="4AB75862" w14:textId="77777777" w:rsidR="006A04A6" w:rsidRPr="00362DF8" w:rsidRDefault="006A04A6" w:rsidP="006A04A6">
            <w:pPr>
              <w:tabs>
                <w:tab w:val="left" w:pos="6379"/>
              </w:tabs>
              <w:ind w:left="-105"/>
              <w:jc w:val="right"/>
            </w:pPr>
            <w:r w:rsidRPr="00362DF8">
              <w:rPr>
                <w:rStyle w:val="af0"/>
                <w:b w:val="0"/>
                <w:sz w:val="28"/>
                <w:szCs w:val="28"/>
                <w:lang w:val="uk-UA" w:eastAsia="uk-UA"/>
              </w:rPr>
              <w:t>Тарас КРИВОРУЧКО</w:t>
            </w:r>
          </w:p>
        </w:tc>
      </w:tr>
    </w:tbl>
    <w:p w14:paraId="78663272" w14:textId="31B5405C" w:rsidR="00692C91" w:rsidRDefault="00692C91" w:rsidP="008E3747">
      <w:pPr>
        <w:tabs>
          <w:tab w:val="left" w:pos="6379"/>
        </w:tabs>
        <w:jc w:val="both"/>
        <w:rPr>
          <w:color w:val="000000"/>
          <w:sz w:val="28"/>
          <w:szCs w:val="28"/>
          <w:lang w:val="uk-UA" w:eastAsia="uk-UA"/>
        </w:rPr>
      </w:pPr>
    </w:p>
    <w:p w14:paraId="2132B0F7" w14:textId="46D3133C" w:rsidR="005037E2" w:rsidRPr="00431509" w:rsidRDefault="00431509" w:rsidP="00215967">
      <w:pPr>
        <w:rPr>
          <w:color w:val="000000"/>
          <w:sz w:val="28"/>
          <w:szCs w:val="28"/>
          <w:lang w:val="en-US" w:eastAsia="uk-UA"/>
        </w:rPr>
      </w:pPr>
      <w:r>
        <w:rPr>
          <w:color w:val="000000"/>
          <w:sz w:val="28"/>
          <w:szCs w:val="28"/>
          <w:lang w:val="en-US" w:eastAsia="uk-UA"/>
        </w:rPr>
        <w:t xml:space="preserve"> </w:t>
      </w:r>
    </w:p>
    <w:sectPr w:rsidR="005037E2" w:rsidRPr="00431509" w:rsidSect="006C2025">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C24E1" w14:textId="77777777" w:rsidR="00F75CDF" w:rsidRDefault="00F75CDF">
      <w:r>
        <w:separator/>
      </w:r>
    </w:p>
  </w:endnote>
  <w:endnote w:type="continuationSeparator" w:id="0">
    <w:p w14:paraId="1B4F083C" w14:textId="77777777" w:rsidR="00F75CDF" w:rsidRDefault="00F75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Sans-Bold">
    <w:altName w:val="Times New Roman"/>
    <w:panose1 w:val="00000000000000000000"/>
    <w:charset w:val="00"/>
    <w:family w:val="roman"/>
    <w:notTrueType/>
    <w:pitch w:val="default"/>
    <w:sig w:usb0="00000003" w:usb1="00000000" w:usb2="00000000" w:usb3="00000000" w:csb0="00000001"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F0E77" w14:textId="77777777" w:rsidR="00F75CDF" w:rsidRDefault="00F75CDF">
      <w:r>
        <w:separator/>
      </w:r>
    </w:p>
  </w:footnote>
  <w:footnote w:type="continuationSeparator" w:id="0">
    <w:p w14:paraId="15EABE15" w14:textId="77777777" w:rsidR="00F75CDF" w:rsidRDefault="00F75C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27F2"/>
    <w:rsid w:val="000064E7"/>
    <w:rsid w:val="0001227E"/>
    <w:rsid w:val="0002147E"/>
    <w:rsid w:val="00023E74"/>
    <w:rsid w:val="00025BE9"/>
    <w:rsid w:val="000264DD"/>
    <w:rsid w:val="00032E6C"/>
    <w:rsid w:val="00033E11"/>
    <w:rsid w:val="00037900"/>
    <w:rsid w:val="000438C7"/>
    <w:rsid w:val="00045FAD"/>
    <w:rsid w:val="00050336"/>
    <w:rsid w:val="00055F48"/>
    <w:rsid w:val="00057B37"/>
    <w:rsid w:val="00071B82"/>
    <w:rsid w:val="000828D7"/>
    <w:rsid w:val="00084199"/>
    <w:rsid w:val="00086AA4"/>
    <w:rsid w:val="00090E5F"/>
    <w:rsid w:val="0009503E"/>
    <w:rsid w:val="000A1DA2"/>
    <w:rsid w:val="000A4432"/>
    <w:rsid w:val="000A6D16"/>
    <w:rsid w:val="000A74AC"/>
    <w:rsid w:val="000B2796"/>
    <w:rsid w:val="000C766D"/>
    <w:rsid w:val="000C7805"/>
    <w:rsid w:val="000D1775"/>
    <w:rsid w:val="000D6986"/>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5967"/>
    <w:rsid w:val="0021793F"/>
    <w:rsid w:val="00231424"/>
    <w:rsid w:val="00242576"/>
    <w:rsid w:val="00243CCB"/>
    <w:rsid w:val="002479D7"/>
    <w:rsid w:val="00257110"/>
    <w:rsid w:val="0026274F"/>
    <w:rsid w:val="0026395C"/>
    <w:rsid w:val="00273DDF"/>
    <w:rsid w:val="00277D68"/>
    <w:rsid w:val="00284084"/>
    <w:rsid w:val="002A14A9"/>
    <w:rsid w:val="002A2EB9"/>
    <w:rsid w:val="002B1891"/>
    <w:rsid w:val="002B5950"/>
    <w:rsid w:val="002C0AB8"/>
    <w:rsid w:val="002C3E93"/>
    <w:rsid w:val="002C708B"/>
    <w:rsid w:val="002C7C08"/>
    <w:rsid w:val="002D25A5"/>
    <w:rsid w:val="002E1CE0"/>
    <w:rsid w:val="002E4A82"/>
    <w:rsid w:val="002E78EC"/>
    <w:rsid w:val="002F087A"/>
    <w:rsid w:val="002F18C3"/>
    <w:rsid w:val="002F4B10"/>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23F40"/>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492B"/>
    <w:rsid w:val="004C7976"/>
    <w:rsid w:val="004E0D86"/>
    <w:rsid w:val="004E1F9C"/>
    <w:rsid w:val="004E5401"/>
    <w:rsid w:val="004E62FC"/>
    <w:rsid w:val="004F4DC9"/>
    <w:rsid w:val="004F5529"/>
    <w:rsid w:val="004F6BC3"/>
    <w:rsid w:val="005001B0"/>
    <w:rsid w:val="005037E2"/>
    <w:rsid w:val="00506DAB"/>
    <w:rsid w:val="0051031A"/>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0E7"/>
    <w:rsid w:val="005A014C"/>
    <w:rsid w:val="005A143F"/>
    <w:rsid w:val="005A2251"/>
    <w:rsid w:val="005A2FC6"/>
    <w:rsid w:val="005A73B6"/>
    <w:rsid w:val="005A779A"/>
    <w:rsid w:val="005B4B72"/>
    <w:rsid w:val="005B4EEC"/>
    <w:rsid w:val="005C1011"/>
    <w:rsid w:val="005C78E2"/>
    <w:rsid w:val="005D0811"/>
    <w:rsid w:val="005F0AC3"/>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04A6"/>
    <w:rsid w:val="006A69D3"/>
    <w:rsid w:val="006A7731"/>
    <w:rsid w:val="006B158B"/>
    <w:rsid w:val="006C2025"/>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593D"/>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06B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14091"/>
    <w:rsid w:val="00920461"/>
    <w:rsid w:val="00930315"/>
    <w:rsid w:val="00931C94"/>
    <w:rsid w:val="00970DDD"/>
    <w:rsid w:val="00970F0B"/>
    <w:rsid w:val="00977F59"/>
    <w:rsid w:val="0099012E"/>
    <w:rsid w:val="009A789B"/>
    <w:rsid w:val="009C650D"/>
    <w:rsid w:val="009D6318"/>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2283"/>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E0661"/>
    <w:rsid w:val="00AF0269"/>
    <w:rsid w:val="00AF0E16"/>
    <w:rsid w:val="00AF7677"/>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0724"/>
    <w:rsid w:val="00CE6FE3"/>
    <w:rsid w:val="00CF5078"/>
    <w:rsid w:val="00CF612B"/>
    <w:rsid w:val="00D0105B"/>
    <w:rsid w:val="00D02912"/>
    <w:rsid w:val="00D039C1"/>
    <w:rsid w:val="00D100D5"/>
    <w:rsid w:val="00D14A39"/>
    <w:rsid w:val="00D31675"/>
    <w:rsid w:val="00D45023"/>
    <w:rsid w:val="00D51C1B"/>
    <w:rsid w:val="00D61084"/>
    <w:rsid w:val="00D64824"/>
    <w:rsid w:val="00D7341A"/>
    <w:rsid w:val="00D741CB"/>
    <w:rsid w:val="00D82F02"/>
    <w:rsid w:val="00D83237"/>
    <w:rsid w:val="00D90E3F"/>
    <w:rsid w:val="00D94AEE"/>
    <w:rsid w:val="00D95430"/>
    <w:rsid w:val="00DA1CC0"/>
    <w:rsid w:val="00DB532E"/>
    <w:rsid w:val="00DB5889"/>
    <w:rsid w:val="00DB72C1"/>
    <w:rsid w:val="00DC1D48"/>
    <w:rsid w:val="00DD418B"/>
    <w:rsid w:val="00DE351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0F5A"/>
    <w:rsid w:val="00EB2B10"/>
    <w:rsid w:val="00EB44B6"/>
    <w:rsid w:val="00EB56FE"/>
    <w:rsid w:val="00ED062F"/>
    <w:rsid w:val="00ED7B59"/>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75CDF"/>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 w:type="character" w:customStyle="1" w:styleId="fontstyle01">
    <w:name w:val="fontstyle01"/>
    <w:basedOn w:val="a0"/>
    <w:rsid w:val="009D6318"/>
    <w:rPr>
      <w:rFonts w:ascii="LiberationSans-Bold" w:hAnsi="LiberationSans-Bold" w:cs="Times New Roma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4464</Words>
  <Characters>2546</Characters>
  <Application>Microsoft Office Word</Application>
  <DocSecurity>0</DocSecurity>
  <Lines>21</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6997</CharactersWithSpaces>
  <SharedDoc>false</SharedDoc>
  <HyperlinkBase>125</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{"doc_type_id":125,"doc_type_name":"Затвердження КМР","doc_type_file":"TD_Type_41_дозвіл.docx"}</cp:keywords>
  <cp:lastModifiedBy>Grushecka</cp:lastModifiedBy>
  <cp:revision>26</cp:revision>
  <cp:lastPrinted>2024-02-29T08:10:00Z</cp:lastPrinted>
  <dcterms:created xsi:type="dcterms:W3CDTF">2024-02-26T07:45:00Z</dcterms:created>
  <dcterms:modified xsi:type="dcterms:W3CDTF">2024-03-14T14:40:00Z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297eaa28-9191-474b-9504-13d2bed8683a</vt:lpwstr>
  </property>
  <property fmtid="{D5CDD505-2E9C-101B-9397-08002B2CF9AE}" pid="8" name="MSIP_Label_defa4170-0d19-0005-0004-bc88714345d2_ContentBits">
    <vt:lpwstr>0</vt:lpwstr>
  </property>
</Properties>
</file>