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42BA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384488440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384488440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42BA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42BA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42BAF">
        <w:rPr>
          <w:b/>
          <w:bCs/>
          <w:sz w:val="24"/>
          <w:szCs w:val="24"/>
          <w:lang w:val="ru-RU"/>
        </w:rPr>
        <w:t xml:space="preserve">№ </w:t>
      </w:r>
      <w:r w:rsidR="004D1119" w:rsidRPr="00F42BAF">
        <w:rPr>
          <w:b/>
          <w:bCs/>
          <w:sz w:val="24"/>
          <w:szCs w:val="24"/>
          <w:lang w:val="ru-RU"/>
        </w:rPr>
        <w:t xml:space="preserve">ПЗН-68332 </w:t>
      </w:r>
      <w:proofErr w:type="spellStart"/>
      <w:r w:rsidR="004D1119" w:rsidRPr="00F42BA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42BAF">
        <w:rPr>
          <w:b/>
          <w:bCs/>
          <w:sz w:val="24"/>
          <w:szCs w:val="24"/>
          <w:lang w:val="ru-RU"/>
        </w:rPr>
        <w:t xml:space="preserve"> 09.07.2024</w:t>
      </w:r>
    </w:p>
    <w:p w14:paraId="781D03CD" w14:textId="77777777" w:rsidR="004D1119" w:rsidRPr="00F42BA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42BAF">
        <w:rPr>
          <w:sz w:val="24"/>
          <w:szCs w:val="24"/>
          <w:lang w:val="ru-RU"/>
        </w:rPr>
        <w:t xml:space="preserve">до </w:t>
      </w:r>
      <w:proofErr w:type="spellStart"/>
      <w:r w:rsidRPr="00F42BAF">
        <w:rPr>
          <w:sz w:val="24"/>
          <w:szCs w:val="24"/>
          <w:lang w:val="ru-RU"/>
        </w:rPr>
        <w:t>проєкту</w:t>
      </w:r>
      <w:proofErr w:type="spellEnd"/>
      <w:r w:rsidRPr="00F42BAF">
        <w:rPr>
          <w:sz w:val="24"/>
          <w:szCs w:val="24"/>
          <w:lang w:val="ru-RU"/>
        </w:rPr>
        <w:t xml:space="preserve"> </w:t>
      </w:r>
      <w:proofErr w:type="spellStart"/>
      <w:r w:rsidRPr="00F42BAF">
        <w:rPr>
          <w:sz w:val="24"/>
          <w:szCs w:val="24"/>
          <w:lang w:val="ru-RU"/>
        </w:rPr>
        <w:t>рішення</w:t>
      </w:r>
      <w:proofErr w:type="spellEnd"/>
      <w:r w:rsidRPr="00F42BAF">
        <w:rPr>
          <w:sz w:val="24"/>
          <w:szCs w:val="24"/>
          <w:lang w:val="ru-RU"/>
        </w:rPr>
        <w:t xml:space="preserve"> </w:t>
      </w:r>
      <w:proofErr w:type="spellStart"/>
      <w:r w:rsidRPr="00F42BAF">
        <w:rPr>
          <w:sz w:val="24"/>
          <w:szCs w:val="24"/>
          <w:lang w:val="ru-RU"/>
        </w:rPr>
        <w:t>Київської</w:t>
      </w:r>
      <w:proofErr w:type="spellEnd"/>
      <w:r w:rsidRPr="00F42BAF">
        <w:rPr>
          <w:sz w:val="24"/>
          <w:szCs w:val="24"/>
          <w:lang w:val="ru-RU"/>
        </w:rPr>
        <w:t xml:space="preserve"> </w:t>
      </w:r>
      <w:proofErr w:type="spellStart"/>
      <w:r w:rsidRPr="00F42BAF">
        <w:rPr>
          <w:sz w:val="24"/>
          <w:szCs w:val="24"/>
          <w:lang w:val="ru-RU"/>
        </w:rPr>
        <w:t>міської</w:t>
      </w:r>
      <w:proofErr w:type="spellEnd"/>
      <w:r w:rsidRPr="00F42BAF">
        <w:rPr>
          <w:sz w:val="24"/>
          <w:szCs w:val="24"/>
          <w:lang w:val="ru-RU"/>
        </w:rPr>
        <w:t xml:space="preserve"> ради:</w:t>
      </w:r>
    </w:p>
    <w:p w14:paraId="6A7A1E15" w14:textId="5FFEDBC8" w:rsidR="004D1119" w:rsidRPr="00F42BAF" w:rsidRDefault="004D1119" w:rsidP="00F42BAF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F42BAF" w:rsidRPr="00F42BAF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F42BAF" w:rsidRPr="00F42BAF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F42BAF" w:rsidRPr="00F42BAF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благоустрою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зон і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озелененої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вздовж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затоки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Доманя</w:t>
      </w:r>
      <w:proofErr w:type="spellEnd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F42BAF" w:rsidRPr="00F42BAF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2BAF" w:rsidRPr="00F42BAF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F42BAF">
        <w:trPr>
          <w:cantSplit/>
          <w:trHeight w:hRule="exact" w:val="9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32E5ACEF" w:rsidR="004D1119" w:rsidRPr="00A43048" w:rsidRDefault="001C7DBD" w:rsidP="001C7DBD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6A8A8D35" w:rsidR="004D1119" w:rsidRPr="004D1119" w:rsidRDefault="006E10B3" w:rsidP="001C7DBD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5A744F9B" w14:textId="77777777" w:rsidR="001C7DBD" w:rsidRPr="001065B1" w:rsidRDefault="001C7DBD" w:rsidP="001C7DBD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3B1EE306" w14:textId="77777777" w:rsidR="001C7DBD" w:rsidRPr="001065B1" w:rsidRDefault="001C7DBD" w:rsidP="001C7DBD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2AF81E5E" w:rsidR="004D1119" w:rsidRPr="00A43048" w:rsidRDefault="001C7DBD" w:rsidP="001C7DBD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1C7DBD">
        <w:trPr>
          <w:cantSplit/>
          <w:trHeight w:hRule="exact" w:val="56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D922E55" w:rsidR="004D1119" w:rsidRPr="004D1119" w:rsidRDefault="006E10B3" w:rsidP="001C7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04.07.2024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384488440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42BAF">
        <w:rPr>
          <w:b/>
          <w:bCs/>
          <w:sz w:val="24"/>
          <w:szCs w:val="24"/>
          <w:lang w:val="ru-RU"/>
        </w:rPr>
        <w:t>8000000000:62:202:0030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87CD3" w14:paraId="2D726FA4" w14:textId="77777777" w:rsidTr="001C7DBD">
        <w:trPr>
          <w:trHeight w:val="38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Деснянський, вздовж затоки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Доманя</w:t>
            </w:r>
            <w:proofErr w:type="spellEnd"/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F42BAF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26,1176 га</w:t>
            </w:r>
          </w:p>
        </w:tc>
      </w:tr>
      <w:tr w:rsidR="004D1119" w:rsidRPr="00587CD3" w14:paraId="0C66F18A" w14:textId="77777777" w:rsidTr="001C7DBD">
        <w:trPr>
          <w:trHeight w:val="48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1C7DBD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1C7DBD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514FA24" w:rsidR="004D1119" w:rsidRPr="00A43048" w:rsidRDefault="001C7DB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1C7DBD">
        <w:trPr>
          <w:trHeight w:val="40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C9ACAAE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3C9E46C" w:rsidR="00A21758" w:rsidRPr="00A43048" w:rsidRDefault="00C675D8" w:rsidP="001C7DB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утримання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благоустрою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зелених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зон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зелених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насаджень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обслуговування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озелененої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території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FA76A5B" w:rsidR="00E93A88" w:rsidRPr="00A43048" w:rsidRDefault="00A244FE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126 306 778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09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87CD3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71F9B840" w:rsidR="004D1119" w:rsidRPr="001C7DBD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1C7DBD">
        <w:rPr>
          <w:sz w:val="24"/>
          <w:szCs w:val="24"/>
          <w:lang w:val="ru-RU"/>
        </w:rPr>
        <w:t>Відповідно</w:t>
      </w:r>
      <w:proofErr w:type="spellEnd"/>
      <w:r w:rsidRPr="001C7DBD">
        <w:rPr>
          <w:sz w:val="24"/>
          <w:szCs w:val="24"/>
        </w:rPr>
        <w:t xml:space="preserve"> </w:t>
      </w:r>
      <w:r w:rsidR="001C7DBD" w:rsidRPr="001120B7">
        <w:rPr>
          <w:sz w:val="24"/>
          <w:szCs w:val="24"/>
          <w:lang w:val="uk-UA"/>
        </w:rPr>
        <w:t>до стат</w:t>
      </w:r>
      <w:r w:rsidR="001C7DBD">
        <w:rPr>
          <w:sz w:val="24"/>
          <w:szCs w:val="24"/>
          <w:lang w:val="uk-UA"/>
        </w:rPr>
        <w:t>ей</w:t>
      </w:r>
      <w:r w:rsidR="001C7DBD" w:rsidRPr="001120B7">
        <w:rPr>
          <w:sz w:val="24"/>
          <w:szCs w:val="24"/>
          <w:lang w:val="uk-UA"/>
        </w:rPr>
        <w:t xml:space="preserve"> </w:t>
      </w:r>
      <w:r w:rsidR="001C7DBD">
        <w:rPr>
          <w:sz w:val="24"/>
          <w:szCs w:val="24"/>
          <w:lang w:val="uk-UA"/>
        </w:rPr>
        <w:t xml:space="preserve">9, </w:t>
      </w:r>
      <w:r w:rsidR="001C7DBD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1C7DBD">
        <w:rPr>
          <w:sz w:val="24"/>
          <w:szCs w:val="24"/>
          <w:lang w:val="uk-UA"/>
        </w:rPr>
        <w:t>а</w:t>
      </w:r>
      <w:r w:rsidR="001C7DBD" w:rsidRPr="00A76F27">
        <w:rPr>
          <w:sz w:val="24"/>
          <w:szCs w:val="24"/>
          <w:lang w:val="uk-UA"/>
        </w:rPr>
        <w:t xml:space="preserve"> ділянк</w:t>
      </w:r>
      <w:r w:rsidR="001C7DBD">
        <w:rPr>
          <w:sz w:val="24"/>
          <w:szCs w:val="24"/>
          <w:lang w:val="uk-UA"/>
        </w:rPr>
        <w:t>а</w:t>
      </w:r>
      <w:r w:rsidR="001C7DBD" w:rsidRPr="00A76F27">
        <w:rPr>
          <w:sz w:val="24"/>
          <w:szCs w:val="24"/>
          <w:lang w:val="uk-UA"/>
        </w:rPr>
        <w:t xml:space="preserve"> зареєстрован</w:t>
      </w:r>
      <w:r w:rsidR="001C7DBD">
        <w:rPr>
          <w:sz w:val="24"/>
          <w:szCs w:val="24"/>
          <w:lang w:val="uk-UA"/>
        </w:rPr>
        <w:t>а</w:t>
      </w:r>
      <w:r w:rsidR="001C7DBD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1C7DBD">
        <w:rPr>
          <w:sz w:val="24"/>
          <w:szCs w:val="24"/>
          <w:lang w:val="uk-UA"/>
        </w:rPr>
        <w:t>у</w:t>
      </w:r>
      <w:r w:rsidR="001C7DBD" w:rsidRPr="00A76F27">
        <w:rPr>
          <w:sz w:val="24"/>
          <w:szCs w:val="24"/>
          <w:lang w:val="uk-UA"/>
        </w:rPr>
        <w:t xml:space="preserve"> ділянк</w:t>
      </w:r>
      <w:r w:rsidR="001C7DBD">
        <w:rPr>
          <w:sz w:val="24"/>
          <w:szCs w:val="24"/>
          <w:lang w:val="uk-UA"/>
        </w:rPr>
        <w:t>у</w:t>
      </w:r>
      <w:r w:rsidR="001C7DBD" w:rsidRPr="00A76F27">
        <w:rPr>
          <w:sz w:val="24"/>
          <w:szCs w:val="24"/>
          <w:lang w:val="uk-UA"/>
        </w:rPr>
        <w:t xml:space="preserve"> від </w:t>
      </w:r>
      <w:r w:rsidR="001C7DBD">
        <w:rPr>
          <w:sz w:val="24"/>
          <w:szCs w:val="24"/>
          <w:lang w:val="uk-UA"/>
        </w:rPr>
        <w:t>08</w:t>
      </w:r>
      <w:r w:rsidR="001C7DBD" w:rsidRPr="00A76F27">
        <w:rPr>
          <w:sz w:val="24"/>
          <w:szCs w:val="24"/>
          <w:lang w:val="uk-UA"/>
        </w:rPr>
        <w:t>.0</w:t>
      </w:r>
      <w:r w:rsidR="001C7DBD">
        <w:rPr>
          <w:sz w:val="24"/>
          <w:szCs w:val="24"/>
          <w:lang w:val="uk-UA"/>
        </w:rPr>
        <w:t>7</w:t>
      </w:r>
      <w:r w:rsidR="001C7DBD" w:rsidRPr="00A76F27">
        <w:rPr>
          <w:sz w:val="24"/>
          <w:szCs w:val="24"/>
          <w:lang w:val="uk-UA"/>
        </w:rPr>
        <w:t>.2024 №</w:t>
      </w:r>
      <w:r w:rsidR="001C7DBD">
        <w:rPr>
          <w:sz w:val="24"/>
          <w:szCs w:val="24"/>
          <w:lang w:val="uk-UA"/>
        </w:rPr>
        <w:t>№</w:t>
      </w:r>
      <w:r w:rsidR="001C7DBD" w:rsidRPr="00A76F27">
        <w:rPr>
          <w:sz w:val="24"/>
          <w:szCs w:val="24"/>
          <w:lang w:val="uk-UA"/>
        </w:rPr>
        <w:t xml:space="preserve"> </w:t>
      </w:r>
      <w:r w:rsidR="001C7DBD" w:rsidRPr="00105BC9">
        <w:rPr>
          <w:sz w:val="24"/>
          <w:szCs w:val="24"/>
          <w:lang w:val="ru-RU"/>
        </w:rPr>
        <w:t>НВ</w:t>
      </w:r>
      <w:r w:rsidR="001C7DBD" w:rsidRPr="001C7DBD">
        <w:rPr>
          <w:sz w:val="24"/>
          <w:szCs w:val="24"/>
        </w:rPr>
        <w:t>-</w:t>
      </w:r>
      <w:r w:rsidR="001C7DBD">
        <w:rPr>
          <w:sz w:val="24"/>
          <w:szCs w:val="24"/>
          <w:lang w:val="uk-UA"/>
        </w:rPr>
        <w:t>0001638902024</w:t>
      </w:r>
      <w:r w:rsidR="001C7DBD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1C7DBD">
        <w:rPr>
          <w:sz w:val="24"/>
          <w:szCs w:val="24"/>
          <w:lang w:val="uk-UA"/>
        </w:rPr>
        <w:t>у</w:t>
      </w:r>
      <w:r w:rsidR="001C7DBD" w:rsidRPr="00A76F27">
        <w:rPr>
          <w:sz w:val="24"/>
          <w:szCs w:val="24"/>
          <w:lang w:val="uk-UA"/>
        </w:rPr>
        <w:t xml:space="preserve"> зареєстрован</w:t>
      </w:r>
      <w:r w:rsidR="001C7DBD">
        <w:rPr>
          <w:sz w:val="24"/>
          <w:szCs w:val="24"/>
          <w:lang w:val="uk-UA"/>
        </w:rPr>
        <w:t>о</w:t>
      </w:r>
      <w:r w:rsidR="001C7DBD" w:rsidRPr="00A76F27">
        <w:rPr>
          <w:sz w:val="24"/>
          <w:szCs w:val="24"/>
          <w:lang w:val="uk-UA"/>
        </w:rPr>
        <w:t xml:space="preserve"> в установленому порядку (</w:t>
      </w:r>
      <w:r w:rsidR="001C7DBD" w:rsidRPr="00A76F27">
        <w:rPr>
          <w:color w:val="000000" w:themeColor="text1"/>
          <w:sz w:val="24"/>
          <w:szCs w:val="24"/>
          <w:lang w:val="uk-UA"/>
        </w:rPr>
        <w:t>прав</w:t>
      </w:r>
      <w:r w:rsidR="001C7DBD">
        <w:rPr>
          <w:color w:val="000000" w:themeColor="text1"/>
          <w:sz w:val="24"/>
          <w:szCs w:val="24"/>
          <w:lang w:val="uk-UA"/>
        </w:rPr>
        <w:t>а</w:t>
      </w:r>
      <w:r w:rsidR="001C7DBD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1C7DBD">
        <w:rPr>
          <w:color w:val="000000" w:themeColor="text1"/>
          <w:sz w:val="24"/>
          <w:szCs w:val="24"/>
          <w:lang w:val="uk-UA"/>
        </w:rPr>
        <w:t>07</w:t>
      </w:r>
      <w:r w:rsidR="001C7DBD" w:rsidRPr="00A76F27">
        <w:rPr>
          <w:color w:val="000000" w:themeColor="text1"/>
          <w:sz w:val="24"/>
          <w:szCs w:val="24"/>
          <w:lang w:val="uk-UA"/>
        </w:rPr>
        <w:t>.</w:t>
      </w:r>
      <w:r w:rsidR="001C7DBD">
        <w:rPr>
          <w:color w:val="000000" w:themeColor="text1"/>
          <w:sz w:val="24"/>
          <w:szCs w:val="24"/>
          <w:lang w:val="uk-UA"/>
        </w:rPr>
        <w:t>09</w:t>
      </w:r>
      <w:r w:rsidR="001C7DBD" w:rsidRPr="00A76F27">
        <w:rPr>
          <w:color w:val="000000" w:themeColor="text1"/>
          <w:sz w:val="24"/>
          <w:szCs w:val="24"/>
          <w:lang w:val="uk-UA"/>
        </w:rPr>
        <w:t>.202</w:t>
      </w:r>
      <w:r w:rsidR="001C7DBD">
        <w:rPr>
          <w:color w:val="000000" w:themeColor="text1"/>
          <w:sz w:val="24"/>
          <w:szCs w:val="24"/>
          <w:lang w:val="uk-UA"/>
        </w:rPr>
        <w:t>2</w:t>
      </w:r>
      <w:r w:rsidR="001C7DBD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право</w:t>
      </w:r>
      <w:r w:rsidR="001C7DBD">
        <w:rPr>
          <w:color w:val="000000" w:themeColor="text1"/>
          <w:sz w:val="24"/>
          <w:szCs w:val="24"/>
          <w:lang w:val="uk-UA"/>
        </w:rPr>
        <w:t xml:space="preserve"> 47844356</w:t>
      </w:r>
      <w:r w:rsidR="001C7DBD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1C7DBD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1C7DBD" w:rsidRPr="00B057FB">
        <w:rPr>
          <w:sz w:val="24"/>
          <w:szCs w:val="24"/>
          <w:lang w:val="uk-UA"/>
        </w:rPr>
        <w:t>проєкт</w:t>
      </w:r>
      <w:proofErr w:type="spellEnd"/>
      <w:r w:rsidR="001C7DBD" w:rsidRPr="00B057FB">
        <w:rPr>
          <w:sz w:val="24"/>
          <w:szCs w:val="24"/>
          <w:lang w:val="uk-UA"/>
        </w:rPr>
        <w:t xml:space="preserve"> рішення Київської міської ради щодо передачі земельн</w:t>
      </w:r>
      <w:r w:rsidR="001C7DBD">
        <w:rPr>
          <w:sz w:val="24"/>
          <w:szCs w:val="24"/>
          <w:lang w:val="uk-UA"/>
        </w:rPr>
        <w:t>ої</w:t>
      </w:r>
      <w:r w:rsidR="001C7DBD" w:rsidRPr="00B057FB">
        <w:rPr>
          <w:sz w:val="24"/>
          <w:szCs w:val="24"/>
          <w:lang w:val="uk-UA"/>
        </w:rPr>
        <w:t xml:space="preserve"> ділян</w:t>
      </w:r>
      <w:r w:rsidR="001C7DBD">
        <w:rPr>
          <w:sz w:val="24"/>
          <w:szCs w:val="24"/>
          <w:lang w:val="uk-UA"/>
        </w:rPr>
        <w:t xml:space="preserve">ки у постійне користування </w:t>
      </w:r>
      <w:r w:rsidR="001C7DBD" w:rsidRPr="00B057FB">
        <w:rPr>
          <w:sz w:val="24"/>
          <w:szCs w:val="24"/>
          <w:lang w:val="uk-UA"/>
        </w:rPr>
        <w:t>без зміни ї</w:t>
      </w:r>
      <w:r w:rsidR="001C7DBD">
        <w:rPr>
          <w:sz w:val="24"/>
          <w:szCs w:val="24"/>
          <w:lang w:val="uk-UA"/>
        </w:rPr>
        <w:t>ї</w:t>
      </w:r>
      <w:r w:rsidR="001C7DBD" w:rsidRPr="00B057FB">
        <w:rPr>
          <w:sz w:val="24"/>
          <w:szCs w:val="24"/>
          <w:lang w:val="uk-UA"/>
        </w:rPr>
        <w:t xml:space="preserve"> меж та цільового </w:t>
      </w:r>
      <w:r w:rsidR="001C7DBD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Pr="001C7DBD">
        <w:rPr>
          <w:color w:val="3B010F"/>
          <w:sz w:val="24"/>
          <w:szCs w:val="24"/>
        </w:rPr>
        <w:t>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10CFBCC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587CD3" w14:paraId="713ABCEB" w14:textId="77777777" w:rsidTr="008E0F78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F42BAF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309FFB2" w:rsidR="004D1119" w:rsidRPr="005639F6" w:rsidRDefault="005639F6" w:rsidP="008E0F78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587CD3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A5CE4B4" w:rsidR="004D1119" w:rsidRPr="005639F6" w:rsidRDefault="008E0F78" w:rsidP="008E0F7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належить переважно до території зелених насаджень загального користування (на розрахунковий період), частково до території </w:t>
            </w:r>
            <w:r w:rsidR="002E7E0C">
              <w:rPr>
                <w:i/>
                <w:sz w:val="24"/>
                <w:szCs w:val="24"/>
              </w:rPr>
              <w:t xml:space="preserve">громадських будівель та споруд (на розрахунковий період) </w:t>
            </w:r>
            <w:r>
              <w:rPr>
                <w:i/>
                <w:sz w:val="24"/>
                <w:szCs w:val="24"/>
              </w:rPr>
              <w:t>та частково до території вулиць і доріг.</w:t>
            </w:r>
          </w:p>
        </w:tc>
      </w:tr>
      <w:tr w:rsidR="004D1119" w:rsidRPr="00587CD3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33EDAE1C" w:rsidR="004D1119" w:rsidRDefault="00BE7A7F" w:rsidP="002E4FE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653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97653">
              <w:rPr>
                <w:i/>
                <w:sz w:val="24"/>
                <w:szCs w:val="24"/>
              </w:rPr>
              <w:t>ділянк</w:t>
            </w:r>
            <w:r>
              <w:rPr>
                <w:i/>
                <w:sz w:val="24"/>
                <w:szCs w:val="24"/>
              </w:rPr>
              <w:t>а</w:t>
            </w:r>
            <w:r w:rsidRPr="00297653">
              <w:rPr>
                <w:i/>
                <w:sz w:val="24"/>
                <w:szCs w:val="24"/>
              </w:rPr>
              <w:t xml:space="preserve"> належ</w:t>
            </w:r>
            <w:r w:rsidR="002E4FE3">
              <w:rPr>
                <w:i/>
                <w:sz w:val="24"/>
                <w:szCs w:val="24"/>
              </w:rPr>
              <w:t>и</w:t>
            </w:r>
            <w:bookmarkStart w:id="0" w:name="_GoBack"/>
            <w:bookmarkEnd w:id="0"/>
            <w:r w:rsidRPr="00297653">
              <w:rPr>
                <w:i/>
                <w:sz w:val="24"/>
                <w:szCs w:val="24"/>
              </w:rPr>
              <w:t xml:space="preserve">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07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29765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29765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47844356</w:t>
            </w:r>
            <w:r w:rsidRPr="0029765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05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7</w:t>
            </w:r>
            <w:r w:rsidRPr="00297653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385756264</w:t>
            </w:r>
            <w:r w:rsidRPr="0029765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587CD3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20F36BD" w:rsidR="00DC31BC" w:rsidRDefault="00F65076" w:rsidP="0033063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</w:t>
            </w:r>
            <w:r w:rsidR="0033063C">
              <w:rPr>
                <w:i/>
                <w:sz w:val="24"/>
                <w:szCs w:val="24"/>
              </w:rPr>
              <w:t>відноситься до зеленої зони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A6072" w:rsidRPr="00587CD3" w14:paraId="69363120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FE1" w14:textId="50E7107F" w:rsidR="004A6072" w:rsidRPr="00B9251E" w:rsidRDefault="004A6072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33063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F28" w14:textId="31C12241" w:rsidR="004A6072" w:rsidRDefault="004A6072" w:rsidP="004A607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2:202:00</w:t>
            </w:r>
            <w:r>
              <w:rPr>
                <w:rFonts w:eastAsiaTheme="minorHAnsi"/>
                <w:i/>
                <w:sz w:val="24"/>
                <w:szCs w:val="24"/>
              </w:rPr>
              <w:t>30 потрапляє в межі території</w:t>
            </w:r>
            <w:r w:rsidR="0024359C">
              <w:rPr>
                <w:rFonts w:eastAsiaTheme="minorHAnsi"/>
                <w:i/>
                <w:sz w:val="24"/>
                <w:szCs w:val="24"/>
              </w:rPr>
              <w:t>,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яка рішенням Київської міської ради від 08.10.2009 № 490/2559 була передбачена для передачі в оренду на 15 років </w:t>
            </w:r>
            <w:r w:rsidRPr="004A6072">
              <w:rPr>
                <w:i/>
                <w:sz w:val="24"/>
                <w:szCs w:val="24"/>
              </w:rPr>
              <w:t xml:space="preserve">товариству з обмеженою відповідальністю «РОСИЧІ-СЕРВІС» для прокладення водопроводу, будівництва шкільних та дошкільних закладів, об’єктів соціальної інфраструктури, доріг та будівництва об’єктів згідно з містобудівною документацією, облаштування земель рекреаційного призначення між                             вул. Оноре де Бальзака та р. </w:t>
            </w:r>
            <w:proofErr w:type="spellStart"/>
            <w:r w:rsidRPr="004A6072">
              <w:rPr>
                <w:i/>
                <w:sz w:val="24"/>
                <w:szCs w:val="24"/>
              </w:rPr>
              <w:t>Десенкою</w:t>
            </w:r>
            <w:proofErr w:type="spellEnd"/>
            <w:r w:rsidRPr="004A6072">
              <w:rPr>
                <w:i/>
                <w:sz w:val="24"/>
                <w:szCs w:val="24"/>
              </w:rPr>
              <w:t xml:space="preserve"> у Деснянському районі </w:t>
            </w:r>
            <w:r w:rsidR="00012806">
              <w:rPr>
                <w:i/>
                <w:sz w:val="24"/>
                <w:szCs w:val="24"/>
              </w:rPr>
              <w:t xml:space="preserve">         </w:t>
            </w:r>
            <w:r w:rsidRPr="004A6072">
              <w:rPr>
                <w:i/>
                <w:sz w:val="24"/>
                <w:szCs w:val="24"/>
              </w:rPr>
              <w:t>м. Києва</w:t>
            </w:r>
            <w:r>
              <w:rPr>
                <w:i/>
                <w:sz w:val="24"/>
                <w:szCs w:val="24"/>
              </w:rPr>
              <w:t>.</w:t>
            </w:r>
            <w:r w:rsidR="00D86B42">
              <w:rPr>
                <w:i/>
                <w:sz w:val="24"/>
                <w:szCs w:val="24"/>
              </w:rPr>
              <w:t xml:space="preserve"> Відповідний договір оренди не укладався.</w:t>
            </w:r>
          </w:p>
          <w:p w14:paraId="6B1A40D6" w14:textId="6EA70FEA" w:rsidR="004A6072" w:rsidRPr="001409AF" w:rsidRDefault="004A6072" w:rsidP="00587CD3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Постановою Окружного адміністративного суду міста Києва від </w:t>
            </w:r>
            <w:r w:rsidR="0024359C">
              <w:rPr>
                <w:i/>
                <w:sz w:val="24"/>
                <w:szCs w:val="24"/>
              </w:rPr>
              <w:t>09</w:t>
            </w:r>
            <w:r>
              <w:rPr>
                <w:i/>
                <w:sz w:val="24"/>
                <w:szCs w:val="24"/>
              </w:rPr>
              <w:t>.10.201</w:t>
            </w:r>
            <w:r w:rsidR="0024359C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4359C">
              <w:rPr>
                <w:i/>
                <w:sz w:val="24"/>
                <w:szCs w:val="24"/>
              </w:rPr>
              <w:t xml:space="preserve">у справі </w:t>
            </w:r>
            <w:r>
              <w:rPr>
                <w:i/>
                <w:sz w:val="24"/>
                <w:szCs w:val="24"/>
              </w:rPr>
              <w:t>№ 2а-4897/11/2670</w:t>
            </w:r>
            <w:r w:rsidR="0024359C">
              <w:rPr>
                <w:i/>
                <w:sz w:val="24"/>
                <w:szCs w:val="24"/>
              </w:rPr>
              <w:t>, залишеною без змін ухвалою Київсько</w:t>
            </w:r>
            <w:r w:rsidR="0033063C">
              <w:rPr>
                <w:i/>
                <w:sz w:val="24"/>
                <w:szCs w:val="24"/>
              </w:rPr>
              <w:t>го</w:t>
            </w:r>
            <w:r w:rsidR="0024359C">
              <w:rPr>
                <w:i/>
                <w:sz w:val="24"/>
                <w:szCs w:val="24"/>
              </w:rPr>
              <w:t xml:space="preserve"> апеляційного адміністративного </w:t>
            </w:r>
            <w:r w:rsidR="00D86B42">
              <w:rPr>
                <w:i/>
                <w:sz w:val="24"/>
                <w:szCs w:val="24"/>
              </w:rPr>
              <w:t>суду від 19.02.2014 та ухвалою Вищого адміністративного суду України від 26.02.2015</w:t>
            </w:r>
            <w:r>
              <w:rPr>
                <w:i/>
                <w:sz w:val="24"/>
                <w:szCs w:val="24"/>
              </w:rPr>
              <w:t xml:space="preserve"> визнано протиправним та скасован</w:t>
            </w:r>
            <w:r w:rsidR="00587CD3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 рішення Київської </w:t>
            </w:r>
            <w:r w:rsidR="00587CD3">
              <w:rPr>
                <w:i/>
                <w:sz w:val="24"/>
                <w:szCs w:val="24"/>
              </w:rPr>
              <w:t>міської ради від 08.10.2009 № 490</w:t>
            </w:r>
            <w:r>
              <w:rPr>
                <w:i/>
                <w:sz w:val="24"/>
                <w:szCs w:val="24"/>
              </w:rPr>
              <w:t>/2559 «</w:t>
            </w:r>
            <w:r w:rsidRPr="004A6072">
              <w:rPr>
                <w:i/>
                <w:sz w:val="24"/>
                <w:szCs w:val="24"/>
              </w:rPr>
              <w:t>Про передачу земельних ділянок товариству з обмеженою відповідальністю «РОСИЧІ-СЕРВІС» для прокладення водопроводу, будівництва шкільних та дошкільних закладів, об’єктів соціальної інфраструктури, доріг та будівництва об’єктів згідно з містобудівною документацією, облаштування земель рекреаційного призначення між</w:t>
            </w:r>
            <w:r w:rsidR="00D86B42">
              <w:rPr>
                <w:i/>
                <w:sz w:val="24"/>
                <w:szCs w:val="24"/>
              </w:rPr>
              <w:t xml:space="preserve"> </w:t>
            </w:r>
            <w:r w:rsidRPr="004A6072">
              <w:rPr>
                <w:i/>
                <w:sz w:val="24"/>
                <w:szCs w:val="24"/>
              </w:rPr>
              <w:t xml:space="preserve">вул. Оноре де Бальзака та </w:t>
            </w:r>
            <w:r w:rsidR="00D86B42">
              <w:rPr>
                <w:i/>
                <w:sz w:val="24"/>
                <w:szCs w:val="24"/>
              </w:rPr>
              <w:t xml:space="preserve">               </w:t>
            </w:r>
            <w:r w:rsidRPr="004A6072">
              <w:rPr>
                <w:i/>
                <w:sz w:val="24"/>
                <w:szCs w:val="24"/>
              </w:rPr>
              <w:t>р.</w:t>
            </w:r>
            <w:r w:rsidR="00D86B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86B42">
              <w:rPr>
                <w:i/>
                <w:sz w:val="24"/>
                <w:szCs w:val="24"/>
              </w:rPr>
              <w:t>Десенкою</w:t>
            </w:r>
            <w:proofErr w:type="spellEnd"/>
            <w:r w:rsidR="00D86B42">
              <w:rPr>
                <w:i/>
                <w:sz w:val="24"/>
                <w:szCs w:val="24"/>
              </w:rPr>
              <w:t xml:space="preserve"> у Деснянському районі </w:t>
            </w:r>
            <w:r w:rsidRPr="004A6072">
              <w:rPr>
                <w:i/>
                <w:sz w:val="24"/>
                <w:szCs w:val="24"/>
              </w:rPr>
              <w:t>м. Києва».</w:t>
            </w:r>
          </w:p>
        </w:tc>
      </w:tr>
      <w:tr w:rsidR="00FF4FB1" w:rsidRPr="00587CD3" w14:paraId="21FFF88E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0B6" w14:textId="28F3007D" w:rsidR="00FF4FB1" w:rsidRPr="00B9251E" w:rsidRDefault="00FF4FB1" w:rsidP="004A6072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6FB" w14:textId="700EC2EA" w:rsidR="00FF4FB1" w:rsidRDefault="00FF4FB1" w:rsidP="00FF4FB1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2:202:00</w:t>
            </w:r>
            <w:r>
              <w:rPr>
                <w:rFonts w:eastAsiaTheme="minorHAnsi"/>
                <w:i/>
                <w:sz w:val="24"/>
                <w:szCs w:val="24"/>
              </w:rPr>
              <w:t>30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62:202.</w:t>
            </w:r>
          </w:p>
          <w:p w14:paraId="4C400271" w14:textId="77777777" w:rsidR="00FF4FB1" w:rsidRDefault="00FF4FB1" w:rsidP="00FF4FB1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>
              <w:rPr>
                <w:i/>
                <w:sz w:val="24"/>
                <w:szCs w:val="24"/>
              </w:rPr>
              <w:t>23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06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4788/4829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62:202 в межах вулиці Деснянської, затоки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Доманя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у Деснянському районі м. Києва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2:202:00</w:t>
            </w:r>
            <w:r>
              <w:rPr>
                <w:rFonts w:eastAsiaTheme="minorHAnsi"/>
                <w:i/>
                <w:sz w:val="24"/>
                <w:szCs w:val="24"/>
              </w:rPr>
              <w:t>30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E553C7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>
              <w:rPr>
                <w:i/>
                <w:iCs/>
                <w:sz w:val="24"/>
                <w:szCs w:val="24"/>
              </w:rPr>
              <w:t>рекреаційного</w:t>
            </w:r>
            <w:r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3A338DFE" w14:textId="77777777" w:rsidR="004A6072" w:rsidRDefault="004A6072" w:rsidP="004A6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Згідно з відомостями з Державного земельного кадастру земельна ділянка</w:t>
            </w:r>
            <w:r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розташована в межах водоохоронної зони (площею 2,9685 га) та в межах</w:t>
            </w:r>
            <w:r w:rsidRPr="009544D7">
              <w:rPr>
                <w:rFonts w:ascii="Times New Roman" w:hAnsi="Times New Roman" w:cs="Times New Roman"/>
                <w:i/>
              </w:rPr>
              <w:t xml:space="preserve"> прибережн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9544D7">
              <w:rPr>
                <w:rFonts w:ascii="Times New Roman" w:hAnsi="Times New Roman" w:cs="Times New Roman"/>
                <w:i/>
              </w:rPr>
              <w:t xml:space="preserve"> захисн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9544D7">
              <w:rPr>
                <w:rFonts w:ascii="Times New Roman" w:hAnsi="Times New Roman" w:cs="Times New Roman"/>
                <w:i/>
              </w:rPr>
              <w:t xml:space="preserve"> смуг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9544D7">
              <w:rPr>
                <w:rFonts w:ascii="Times New Roman" w:hAnsi="Times New Roman" w:cs="Times New Roman"/>
                <w:i/>
              </w:rPr>
              <w:t xml:space="preserve"> вздовж річок, навколо водойм та на островах</w:t>
            </w:r>
            <w:r>
              <w:rPr>
                <w:rFonts w:ascii="Times New Roman" w:hAnsi="Times New Roman" w:cs="Times New Roman"/>
                <w:i/>
              </w:rPr>
              <w:t xml:space="preserve"> (площею          2,9685 га).</w:t>
            </w:r>
          </w:p>
          <w:p w14:paraId="66DB2908" w14:textId="77777777" w:rsidR="004A6072" w:rsidRDefault="004A6072" w:rsidP="004A607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0C1F6FF" w14:textId="77777777" w:rsidR="004A6072" w:rsidRPr="003503DB" w:rsidRDefault="004A6072" w:rsidP="004A607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C2D3502" w14:textId="77777777" w:rsidR="004A6072" w:rsidRDefault="004A6072" w:rsidP="004A607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3A88C22" w14:textId="77777777" w:rsidR="004A6072" w:rsidRDefault="004A6072" w:rsidP="004A6072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C1F25F6" w14:textId="67F380FE" w:rsidR="00FF4FB1" w:rsidRPr="001409AF" w:rsidRDefault="004A6072" w:rsidP="004A6072">
            <w:pPr>
              <w:pStyle w:val="af1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D1119" w:rsidRPr="00587CD3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4D4F0FBF" w:rsidR="004D1119" w:rsidRDefault="006E10B3" w:rsidP="00FF4FB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786" w14:textId="0C0AF3C4" w:rsidR="004D1119" w:rsidRPr="00072A72" w:rsidRDefault="00A244FE" w:rsidP="00A244F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4AD4408E" w:rsidR="004D1119" w:rsidRDefault="004D1119" w:rsidP="00FD496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D88C321" w14:textId="77777777" w:rsidR="00FD4962" w:rsidRPr="00FD4962" w:rsidRDefault="00FD4962" w:rsidP="00FD4962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4962">
        <w:rPr>
          <w:sz w:val="24"/>
          <w:szCs w:val="24"/>
          <w:lang w:val="ru-RU"/>
        </w:rPr>
        <w:t>Проєкт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рішення</w:t>
      </w:r>
      <w:proofErr w:type="spellEnd"/>
      <w:r w:rsidRPr="00FD4962">
        <w:rPr>
          <w:sz w:val="24"/>
          <w:szCs w:val="24"/>
          <w:lang w:val="ru-RU"/>
        </w:rPr>
        <w:t xml:space="preserve"> не </w:t>
      </w:r>
      <w:proofErr w:type="spellStart"/>
      <w:r w:rsidRPr="00FD4962">
        <w:rPr>
          <w:sz w:val="24"/>
          <w:szCs w:val="24"/>
          <w:lang w:val="ru-RU"/>
        </w:rPr>
        <w:t>стосується</w:t>
      </w:r>
      <w:proofErr w:type="spellEnd"/>
      <w:r w:rsidRPr="00FD4962">
        <w:rPr>
          <w:sz w:val="24"/>
          <w:szCs w:val="24"/>
          <w:lang w:val="ru-RU"/>
        </w:rPr>
        <w:t xml:space="preserve"> прав і </w:t>
      </w:r>
      <w:proofErr w:type="spellStart"/>
      <w:r w:rsidRPr="00FD4962">
        <w:rPr>
          <w:sz w:val="24"/>
          <w:szCs w:val="24"/>
          <w:lang w:val="ru-RU"/>
        </w:rPr>
        <w:t>соціальної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захищеності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осіб</w:t>
      </w:r>
      <w:proofErr w:type="spellEnd"/>
      <w:r w:rsidRPr="00FD4962">
        <w:rPr>
          <w:sz w:val="24"/>
          <w:szCs w:val="24"/>
          <w:lang w:val="ru-RU"/>
        </w:rPr>
        <w:t xml:space="preserve"> з </w:t>
      </w:r>
      <w:proofErr w:type="spellStart"/>
      <w:r w:rsidRPr="00FD4962">
        <w:rPr>
          <w:sz w:val="24"/>
          <w:szCs w:val="24"/>
          <w:lang w:val="ru-RU"/>
        </w:rPr>
        <w:t>інвалідністю</w:t>
      </w:r>
      <w:proofErr w:type="spellEnd"/>
      <w:r w:rsidRPr="00FD4962">
        <w:rPr>
          <w:sz w:val="24"/>
          <w:szCs w:val="24"/>
          <w:lang w:val="ru-RU"/>
        </w:rPr>
        <w:t xml:space="preserve"> та не </w:t>
      </w:r>
      <w:proofErr w:type="spellStart"/>
      <w:r w:rsidRPr="00FD4962">
        <w:rPr>
          <w:sz w:val="24"/>
          <w:szCs w:val="24"/>
          <w:lang w:val="ru-RU"/>
        </w:rPr>
        <w:t>матиме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впливу</w:t>
      </w:r>
      <w:proofErr w:type="spellEnd"/>
      <w:r w:rsidRPr="00FD4962">
        <w:rPr>
          <w:sz w:val="24"/>
          <w:szCs w:val="24"/>
          <w:lang w:val="ru-RU"/>
        </w:rPr>
        <w:t xml:space="preserve"> на </w:t>
      </w:r>
      <w:proofErr w:type="spellStart"/>
      <w:r w:rsidRPr="00FD4962">
        <w:rPr>
          <w:sz w:val="24"/>
          <w:szCs w:val="24"/>
          <w:lang w:val="ru-RU"/>
        </w:rPr>
        <w:t>життєдіяльність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цієї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категорії</w:t>
      </w:r>
      <w:proofErr w:type="spellEnd"/>
      <w:r w:rsidRPr="00FD4962">
        <w:rPr>
          <w:sz w:val="24"/>
          <w:szCs w:val="24"/>
          <w:lang w:val="ru-RU"/>
        </w:rPr>
        <w:t>.</w:t>
      </w:r>
    </w:p>
    <w:p w14:paraId="22B284DC" w14:textId="77777777" w:rsidR="00FD4962" w:rsidRPr="004F59AF" w:rsidRDefault="00FD4962" w:rsidP="00FD4962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>».</w:t>
      </w:r>
    </w:p>
    <w:p w14:paraId="359FA46B" w14:textId="77777777" w:rsidR="00FD4962" w:rsidRPr="00FD4962" w:rsidRDefault="00FD4962" w:rsidP="00FD4962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4962">
        <w:rPr>
          <w:sz w:val="24"/>
          <w:szCs w:val="24"/>
          <w:lang w:val="ru-RU"/>
        </w:rPr>
        <w:t>Проєкт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рішення</w:t>
      </w:r>
      <w:proofErr w:type="spellEnd"/>
      <w:r w:rsidRPr="00FD4962">
        <w:rPr>
          <w:sz w:val="24"/>
          <w:szCs w:val="24"/>
          <w:lang w:val="ru-RU"/>
        </w:rPr>
        <w:t xml:space="preserve"> не </w:t>
      </w:r>
      <w:proofErr w:type="spellStart"/>
      <w:r w:rsidRPr="00FD4962">
        <w:rPr>
          <w:sz w:val="24"/>
          <w:szCs w:val="24"/>
          <w:lang w:val="ru-RU"/>
        </w:rPr>
        <w:t>містить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інформаці</w:t>
      </w:r>
      <w:r w:rsidRPr="00FD4962">
        <w:rPr>
          <w:i/>
          <w:sz w:val="24"/>
          <w:szCs w:val="24"/>
          <w:lang w:val="ru-RU"/>
        </w:rPr>
        <w:t>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>»</w:t>
      </w:r>
      <w:r w:rsidRPr="00FD4962">
        <w:rPr>
          <w:sz w:val="24"/>
          <w:szCs w:val="24"/>
          <w:lang w:val="ru-RU"/>
        </w:rPr>
        <w:t>.</w:t>
      </w:r>
    </w:p>
    <w:p w14:paraId="53421614" w14:textId="77777777" w:rsidR="005639F6" w:rsidRPr="005F2210" w:rsidRDefault="005639F6" w:rsidP="00FF4FB1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0096C99" w14:textId="3307ADE6" w:rsidR="00582A2E" w:rsidRDefault="00A244FE" w:rsidP="00015FE8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1 263 067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78 коп (1%).</w:t>
      </w:r>
    </w:p>
    <w:p w14:paraId="3F2B2636" w14:textId="7BFDA34E" w:rsidR="00FF4FB1" w:rsidRDefault="00FF4FB1" w:rsidP="00015FE8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12B21DA9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885007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885007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885007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42BA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4EA8231">
              <wp:simplePos x="0" y="0"/>
              <wp:positionH relativeFrom="column">
                <wp:posOffset>729615</wp:posOffset>
              </wp:positionH>
              <wp:positionV relativeFrom="paragraph">
                <wp:posOffset>-363855</wp:posOffset>
              </wp:positionV>
              <wp:extent cx="5819775" cy="4000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557B511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42B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ПЗН-68332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09.07.2024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540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1540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F42BA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384488440</w:t>
                              </w:r>
                            </w:p>
                            <w:p w14:paraId="46F472CC" w14:textId="43C360BF" w:rsidR="00854FAD" w:rsidRPr="00854FAD" w:rsidRDefault="00154054" w:rsidP="00154054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A607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  <w:t xml:space="preserve">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E4FE3" w:rsidRPr="002E4FE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7.45pt;margin-top:-28.65pt;width:45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557B511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42B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ПЗН-68332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09.07.2024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540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1540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F42BA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384488440</w:t>
                        </w:r>
                      </w:p>
                      <w:p w14:paraId="46F472CC" w14:textId="43C360BF" w:rsidR="00854FAD" w:rsidRPr="00854FAD" w:rsidRDefault="00154054" w:rsidP="00154054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A607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  <w:t xml:space="preserve">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E4FE3" w:rsidRPr="002E4FE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2806"/>
    <w:rsid w:val="00015FE8"/>
    <w:rsid w:val="00065154"/>
    <w:rsid w:val="00067FBC"/>
    <w:rsid w:val="00072A72"/>
    <w:rsid w:val="000C7B40"/>
    <w:rsid w:val="000E32C6"/>
    <w:rsid w:val="00124E84"/>
    <w:rsid w:val="00154054"/>
    <w:rsid w:val="001B6C9D"/>
    <w:rsid w:val="001C3C63"/>
    <w:rsid w:val="001C7DBD"/>
    <w:rsid w:val="002050D1"/>
    <w:rsid w:val="00221619"/>
    <w:rsid w:val="00225E17"/>
    <w:rsid w:val="0024359C"/>
    <w:rsid w:val="00256BA4"/>
    <w:rsid w:val="002620EA"/>
    <w:rsid w:val="00271BF9"/>
    <w:rsid w:val="00297849"/>
    <w:rsid w:val="002C67E9"/>
    <w:rsid w:val="002E4FE3"/>
    <w:rsid w:val="002E7E0C"/>
    <w:rsid w:val="0032082A"/>
    <w:rsid w:val="0033063C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A6072"/>
    <w:rsid w:val="004D1119"/>
    <w:rsid w:val="004D5BC3"/>
    <w:rsid w:val="0050254F"/>
    <w:rsid w:val="00511117"/>
    <w:rsid w:val="005639F6"/>
    <w:rsid w:val="005644E3"/>
    <w:rsid w:val="005659FB"/>
    <w:rsid w:val="00582A2E"/>
    <w:rsid w:val="00587CD3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448D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5007"/>
    <w:rsid w:val="00886B09"/>
    <w:rsid w:val="008E0F78"/>
    <w:rsid w:val="00920863"/>
    <w:rsid w:val="009921C0"/>
    <w:rsid w:val="009946E5"/>
    <w:rsid w:val="009D6F39"/>
    <w:rsid w:val="009E5D57"/>
    <w:rsid w:val="009F4284"/>
    <w:rsid w:val="00A21758"/>
    <w:rsid w:val="00A244FE"/>
    <w:rsid w:val="00A43048"/>
    <w:rsid w:val="00A62E96"/>
    <w:rsid w:val="00A83DF0"/>
    <w:rsid w:val="00AD1EEC"/>
    <w:rsid w:val="00B12087"/>
    <w:rsid w:val="00B16B17"/>
    <w:rsid w:val="00B3699E"/>
    <w:rsid w:val="00B4075F"/>
    <w:rsid w:val="00B65422"/>
    <w:rsid w:val="00B91B7C"/>
    <w:rsid w:val="00B9251E"/>
    <w:rsid w:val="00BA1207"/>
    <w:rsid w:val="00BC39D6"/>
    <w:rsid w:val="00BC5A16"/>
    <w:rsid w:val="00BE6672"/>
    <w:rsid w:val="00BE7A7F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86B42"/>
    <w:rsid w:val="00DC31BC"/>
    <w:rsid w:val="00DC4060"/>
    <w:rsid w:val="00DE2073"/>
    <w:rsid w:val="00DE2B79"/>
    <w:rsid w:val="00E41057"/>
    <w:rsid w:val="00E43047"/>
    <w:rsid w:val="00E553C7"/>
    <w:rsid w:val="00E754A8"/>
    <w:rsid w:val="00E93A88"/>
    <w:rsid w:val="00EA1843"/>
    <w:rsid w:val="00ED4D52"/>
    <w:rsid w:val="00F42BAF"/>
    <w:rsid w:val="00F65076"/>
    <w:rsid w:val="00F72F9E"/>
    <w:rsid w:val="00FB11FA"/>
    <w:rsid w:val="00FD4962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A244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32E0-7CB4-4E1B-8A87-03955E21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9624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10</cp:revision>
  <cp:lastPrinted>2024-07-17T11:33:00Z</cp:lastPrinted>
  <dcterms:created xsi:type="dcterms:W3CDTF">2024-07-12T08:26:00Z</dcterms:created>
  <dcterms:modified xsi:type="dcterms:W3CDTF">2024-08-02T11:00:00Z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