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384425269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384425269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</w:tblGrid>
      <w:tr w:rsidR="00DE4A20" w:rsidRPr="00E81EF3" w14:paraId="39883B9B" w14:textId="77777777" w:rsidTr="00362DBB">
        <w:trPr>
          <w:trHeight w:val="2560"/>
        </w:trPr>
        <w:tc>
          <w:tcPr>
            <w:tcW w:w="5388" w:type="dxa"/>
            <w:hideMark/>
          </w:tcPr>
          <w:p w14:paraId="0B182D23" w14:textId="533A43E9" w:rsidR="00F6318B" w:rsidRPr="00DE4A20" w:rsidRDefault="0009503E" w:rsidP="00362DB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362DBB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2DBB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</w:t>
            </w:r>
            <w:r w:rsidR="00A264FD" w:rsidRPr="00362DBB">
              <w:rPr>
                <w:b/>
                <w:color w:val="000000" w:themeColor="text1"/>
                <w:sz w:val="28"/>
                <w:szCs w:val="28"/>
              </w:rPr>
              <w:t xml:space="preserve">ОБМЕЖЕНОЮ ВІДПОВІДАЛЬНІСТЮ «ГЮВЕКСХАУС» </w:t>
            </w:r>
            <w:r w:rsidR="00B563DC" w:rsidRPr="00362DBB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362DBB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362DB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2DBB" w:rsidRPr="00362DBB">
              <w:rPr>
                <w:rStyle w:val="af2"/>
                <w:b/>
                <w:i w:val="0"/>
                <w:sz w:val="28"/>
                <w:szCs w:val="28"/>
              </w:rPr>
              <w:t>оренду</w:t>
            </w:r>
            <w:r w:rsidR="00A264FD" w:rsidRPr="00362DBB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56E4F" w:rsidRPr="00362DBB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362DBB">
              <w:rPr>
                <w:b/>
                <w:iCs/>
                <w:color w:val="000000" w:themeColor="text1"/>
                <w:sz w:val="28"/>
                <w:szCs w:val="28"/>
              </w:rPr>
              <w:t xml:space="preserve">культурно-оздоровчих потреб, </w:t>
            </w:r>
            <w:r w:rsidR="00362DBB" w:rsidRPr="00362DBB">
              <w:rPr>
                <w:b/>
                <w:iCs/>
                <w:color w:val="000000" w:themeColor="text1"/>
                <w:sz w:val="28"/>
                <w:szCs w:val="28"/>
              </w:rPr>
              <w:t xml:space="preserve">рекреаційних, спортивних і туристичних цілей </w:t>
            </w:r>
            <w:r w:rsidRPr="00362DBB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362DBB">
              <w:rPr>
                <w:b/>
                <w:iCs/>
                <w:color w:val="000000" w:themeColor="text1"/>
                <w:sz w:val="28"/>
                <w:szCs w:val="28"/>
              </w:rPr>
              <w:t>Оболонськ</w:t>
            </w:r>
            <w:r w:rsidR="00362DBB" w:rsidRPr="00362DBB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362DBB">
              <w:rPr>
                <w:b/>
                <w:iCs/>
                <w:color w:val="000000" w:themeColor="text1"/>
                <w:sz w:val="28"/>
                <w:szCs w:val="28"/>
              </w:rPr>
              <w:t xml:space="preserve"> набережн</w:t>
            </w:r>
            <w:r w:rsidR="00362DBB" w:rsidRPr="00362DBB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362DBB">
              <w:rPr>
                <w:b/>
                <w:iCs/>
                <w:color w:val="000000" w:themeColor="text1"/>
                <w:sz w:val="28"/>
                <w:szCs w:val="28"/>
              </w:rPr>
              <w:t>, 18</w:t>
            </w:r>
            <w:r w:rsidR="00032E6C" w:rsidRPr="00362DB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62DBB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362DBB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2CB6BF4" w14:textId="342D464D" w:rsidR="00F6318B" w:rsidRDefault="002F085B" w:rsidP="002F085B">
      <w:pPr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2F085B">
        <w:rPr>
          <w:snapToGrid w:val="0"/>
          <w:color w:val="000000" w:themeColor="text1"/>
          <w:sz w:val="28"/>
          <w:szCs w:val="28"/>
          <w:lang w:val="uk-UA"/>
        </w:rPr>
        <w:t xml:space="preserve">Відповідно до статей 9, 83, 93, 116, 122, 123, 124 Земельного кодексу України, статей 1212, 1214 Цивільного кодексу України, </w:t>
      </w:r>
      <w:r w:rsidR="009D053E" w:rsidRPr="009D053E">
        <w:rPr>
          <w:snapToGrid w:val="0"/>
          <w:color w:val="000000" w:themeColor="text1"/>
          <w:sz w:val="28"/>
          <w:szCs w:val="28"/>
          <w:lang w:val="uk-UA"/>
        </w:rPr>
        <w:t>статей 4, 85, 87, 88, 89 Водного кодексу України</w:t>
      </w:r>
      <w:r w:rsidR="009D053E">
        <w:rPr>
          <w:snapToGrid w:val="0"/>
          <w:color w:val="000000" w:themeColor="text1"/>
          <w:sz w:val="28"/>
          <w:szCs w:val="28"/>
          <w:lang w:val="uk-UA"/>
        </w:rPr>
        <w:t>,</w:t>
      </w:r>
      <w:r w:rsidR="009D053E" w:rsidRPr="009D053E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 xml:space="preserve">Закону України «Про оренду землі», пункту 34 частини першої статті 26 Закону України «Про місцеве самоврядування в Україні», </w:t>
      </w:r>
      <w:r w:rsidR="009A2CE5" w:rsidRPr="009A2CE5">
        <w:rPr>
          <w:snapToGrid w:val="0"/>
          <w:color w:val="000000" w:themeColor="text1"/>
          <w:sz w:val="28"/>
          <w:szCs w:val="28"/>
          <w:lang w:val="uk-UA"/>
        </w:rPr>
        <w:t xml:space="preserve">враховуючи, що земельна ділянка зареєстрована в Державному земельному кадастрі, 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>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05 вересня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 xml:space="preserve"> 2022 року, номер запису про право власності </w:t>
      </w:r>
      <w:r>
        <w:rPr>
          <w:snapToGrid w:val="0"/>
          <w:color w:val="000000" w:themeColor="text1"/>
          <w:sz w:val="28"/>
          <w:szCs w:val="28"/>
          <w:lang w:val="uk-UA"/>
        </w:rPr>
        <w:t>47784655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>), розглянувши заяву ТОВАРИСТВА З ОБМЕЖЕНОЮ ВІДПОВІДАЛЬНІСТЮ «</w:t>
      </w:r>
      <w:r w:rsidRPr="002F085B">
        <w:rPr>
          <w:snapToGrid w:val="0"/>
          <w:color w:val="000000" w:themeColor="text1"/>
          <w:sz w:val="28"/>
          <w:szCs w:val="28"/>
        </w:rPr>
        <w:t>ГЮВЕКСХАУС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 xml:space="preserve">» </w:t>
      </w:r>
      <w:r w:rsidR="00B704A3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>від 16 листопада 2022</w:t>
      </w:r>
      <w:r w:rsidR="00AA1C6D">
        <w:rPr>
          <w:snapToGrid w:val="0"/>
          <w:color w:val="000000" w:themeColor="text1"/>
          <w:sz w:val="28"/>
          <w:szCs w:val="28"/>
          <w:lang w:val="uk-UA"/>
        </w:rPr>
        <w:t xml:space="preserve"> року</w:t>
      </w:r>
      <w:r w:rsidRPr="002F085B">
        <w:rPr>
          <w:snapToGrid w:val="0"/>
          <w:color w:val="000000" w:themeColor="text1"/>
          <w:sz w:val="28"/>
          <w:szCs w:val="28"/>
          <w:lang w:val="uk-UA"/>
        </w:rPr>
        <w:t xml:space="preserve"> № 65042-007142412-031-03, Київська міська рада</w:t>
      </w:r>
    </w:p>
    <w:p w14:paraId="65CF31CD" w14:textId="77777777" w:rsidR="002F085B" w:rsidRPr="002F085B" w:rsidRDefault="002F085B" w:rsidP="002F085B">
      <w:pPr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FE45206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70F8B" w:rsidRPr="00B704A3">
        <w:rPr>
          <w:color w:val="000000" w:themeColor="text1"/>
          <w:sz w:val="28"/>
          <w:szCs w:val="28"/>
          <w:lang w:val="uk-UA"/>
        </w:rPr>
        <w:t>Передати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704A3">
        <w:rPr>
          <w:color w:val="000000" w:themeColor="text1"/>
          <w:sz w:val="28"/>
          <w:szCs w:val="28"/>
        </w:rPr>
        <w:t>ТОВАРИСТВ</w:t>
      </w:r>
      <w:r w:rsidR="00B704A3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З ОБМЕЖЕНОЮ ВІДПОВІДАЛЬНІСТЮ «ГЮВЕКСХАУС»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704A3">
        <w:rPr>
          <w:iCs/>
          <w:color w:val="000000" w:themeColor="text1"/>
          <w:sz w:val="28"/>
          <w:szCs w:val="28"/>
          <w:lang w:val="uk-UA" w:eastAsia="uk-UA"/>
        </w:rPr>
        <w:t xml:space="preserve">оренду на 10 років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1,2806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8000000000:78:215:0023</w:t>
      </w:r>
      <w:r w:rsidR="00F837D8" w:rsidRPr="00AF790C">
        <w:rPr>
          <w:sz w:val="28"/>
          <w:szCs w:val="28"/>
          <w:lang w:val="uk-UA"/>
        </w:rPr>
        <w:t xml:space="preserve">) для </w:t>
      </w:r>
      <w:r w:rsidR="00B704A3" w:rsidRPr="00B704A3">
        <w:rPr>
          <w:iCs/>
          <w:sz w:val="28"/>
          <w:szCs w:val="28"/>
        </w:rPr>
        <w:t>культурно-оздоровчих потреб, рекреаційних, спортивних і туристичних цілей</w:t>
      </w:r>
      <w:r w:rsidR="00B704A3">
        <w:rPr>
          <w:sz w:val="28"/>
          <w:szCs w:val="28"/>
          <w:lang w:val="uk-UA"/>
        </w:rPr>
        <w:t xml:space="preserve"> 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10.08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B704A3">
        <w:rPr>
          <w:iCs/>
          <w:sz w:val="28"/>
          <w:szCs w:val="28"/>
        </w:rPr>
        <w:t>Оболонськ</w:t>
      </w:r>
      <w:r w:rsidR="00B704A3">
        <w:rPr>
          <w:iCs/>
          <w:sz w:val="28"/>
          <w:szCs w:val="28"/>
          <w:lang w:val="uk-UA"/>
        </w:rPr>
        <w:t>ій</w:t>
      </w:r>
      <w:r w:rsidR="00F837D8" w:rsidRPr="00B704A3">
        <w:rPr>
          <w:iCs/>
          <w:sz w:val="28"/>
          <w:szCs w:val="28"/>
        </w:rPr>
        <w:t xml:space="preserve"> набережн</w:t>
      </w:r>
      <w:r w:rsidR="00B704A3">
        <w:rPr>
          <w:iCs/>
          <w:sz w:val="28"/>
          <w:szCs w:val="28"/>
          <w:lang w:val="uk-UA"/>
        </w:rPr>
        <w:t>ій</w:t>
      </w:r>
      <w:r w:rsidR="00F837D8" w:rsidRPr="00B704A3">
        <w:rPr>
          <w:iCs/>
          <w:sz w:val="28"/>
          <w:szCs w:val="28"/>
        </w:rPr>
        <w:t>, 18</w:t>
      </w:r>
      <w:r w:rsidR="00F837D8" w:rsidRPr="00B704A3">
        <w:rPr>
          <w:iCs/>
          <w:sz w:val="28"/>
          <w:szCs w:val="28"/>
          <w:lang w:val="uk-UA"/>
        </w:rPr>
        <w:t xml:space="preserve"> </w:t>
      </w:r>
      <w:r w:rsidR="00F837D8" w:rsidRPr="00B704A3">
        <w:rPr>
          <w:sz w:val="28"/>
          <w:szCs w:val="28"/>
          <w:lang w:val="uk-UA"/>
        </w:rPr>
        <w:t xml:space="preserve">у </w:t>
      </w:r>
      <w:r w:rsidR="00F837D8" w:rsidRPr="00B704A3">
        <w:rPr>
          <w:iCs/>
          <w:sz w:val="28"/>
          <w:szCs w:val="28"/>
        </w:rPr>
        <w:t>Оболонському</w:t>
      </w:r>
      <w:r w:rsidR="00B704A3">
        <w:rPr>
          <w:sz w:val="28"/>
          <w:szCs w:val="28"/>
          <w:lang w:val="uk-UA"/>
        </w:rPr>
        <w:t xml:space="preserve"> районі міста Києва із</w:t>
      </w:r>
      <w:r w:rsidR="00B704A3" w:rsidRPr="00B704A3">
        <w:rPr>
          <w:sz w:val="28"/>
          <w:szCs w:val="28"/>
          <w:lang w:val="uk-UA"/>
        </w:rPr>
        <w:t xml:space="preserve"> земель </w:t>
      </w:r>
      <w:r w:rsidR="00B704A3" w:rsidRPr="00B704A3">
        <w:rPr>
          <w:sz w:val="28"/>
          <w:szCs w:val="28"/>
          <w:lang w:val="uk-UA"/>
        </w:rPr>
        <w:lastRenderedPageBreak/>
        <w:t xml:space="preserve">комунальної власності територіальної громади міста Києва у зв’язку з набуттям права власності на нерухоме майно, яке зареєстровано в Державному реєстрі речових прав на нерухоме майно </w:t>
      </w:r>
      <w:r w:rsidR="00B704A3">
        <w:rPr>
          <w:sz w:val="28"/>
          <w:szCs w:val="28"/>
          <w:lang w:val="uk-UA"/>
        </w:rPr>
        <w:t>10 листопада 2022</w:t>
      </w:r>
      <w:r w:rsidR="00B704A3" w:rsidRPr="00B704A3">
        <w:rPr>
          <w:sz w:val="28"/>
          <w:szCs w:val="28"/>
          <w:lang w:val="uk-UA"/>
        </w:rPr>
        <w:t xml:space="preserve"> року, номер запису про право власності: </w:t>
      </w:r>
      <w:r w:rsidR="00B704A3">
        <w:rPr>
          <w:sz w:val="28"/>
          <w:szCs w:val="28"/>
          <w:lang w:val="uk-UA"/>
        </w:rPr>
        <w:t>48422667</w:t>
      </w:r>
      <w:r w:rsidR="00B704A3" w:rsidRPr="00B704A3">
        <w:rPr>
          <w:sz w:val="28"/>
          <w:szCs w:val="28"/>
          <w:lang w:val="uk-UA"/>
        </w:rPr>
        <w:t>, (категорія земель – землі житлової та громадської забудови),</w:t>
      </w:r>
      <w:r w:rsidR="00B704A3">
        <w:rPr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16 листопада 2022</w:t>
      </w:r>
      <w:r w:rsidR="00AA1C6D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65042-007142412-031-03,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384425269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384832FB" w:rsidR="0009503E" w:rsidRPr="00A97F4C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A97F4C">
        <w:rPr>
          <w:color w:val="000000" w:themeColor="text1"/>
          <w:sz w:val="28"/>
          <w:szCs w:val="28"/>
          <w:lang w:val="uk-UA"/>
        </w:rPr>
        <w:t>.</w:t>
      </w:r>
      <w:r w:rsidR="0051063D" w:rsidRPr="00A97F4C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A97F4C">
        <w:rPr>
          <w:color w:val="000000" w:themeColor="text1"/>
          <w:sz w:val="28"/>
          <w:szCs w:val="28"/>
        </w:rPr>
        <w:t>ТОВАРИСТВ</w:t>
      </w:r>
      <w:r w:rsidR="00A97F4C" w:rsidRPr="00A97F4C">
        <w:rPr>
          <w:color w:val="000000" w:themeColor="text1"/>
          <w:sz w:val="28"/>
          <w:szCs w:val="28"/>
          <w:lang w:val="uk-UA"/>
        </w:rPr>
        <w:t>У</w:t>
      </w:r>
      <w:r w:rsidR="00C376CD" w:rsidRPr="00A97F4C">
        <w:rPr>
          <w:color w:val="000000" w:themeColor="text1"/>
          <w:sz w:val="28"/>
          <w:szCs w:val="28"/>
        </w:rPr>
        <w:t xml:space="preserve"> З ОБМЕЖЕНОЮ ВІДПОВІДАЛЬНІСТЮ «ГЮВЕКСХАУС»</w:t>
      </w:r>
      <w:r w:rsidR="0009503E" w:rsidRPr="00A97F4C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97F4C">
        <w:rPr>
          <w:sz w:val="28"/>
          <w:szCs w:val="28"/>
          <w:lang w:val="uk-UA"/>
        </w:rPr>
        <w:t>2</w:t>
      </w:r>
      <w:r w:rsidR="000F751E" w:rsidRPr="00A97F4C">
        <w:rPr>
          <w:sz w:val="28"/>
          <w:szCs w:val="28"/>
          <w:lang w:val="uk-UA"/>
        </w:rPr>
        <w:t>.1. Виконувати</w:t>
      </w:r>
      <w:r w:rsidR="000F751E" w:rsidRPr="000F751E">
        <w:rPr>
          <w:sz w:val="28"/>
          <w:szCs w:val="28"/>
          <w:lang w:val="uk-UA"/>
        </w:rPr>
        <w:t xml:space="preserve">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394DED4" w14:textId="77777777" w:rsidR="009D053E" w:rsidRPr="009D053E" w:rsidRDefault="00F86F74" w:rsidP="009D05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97F4C">
        <w:rPr>
          <w:sz w:val="28"/>
          <w:szCs w:val="28"/>
          <w:lang w:val="uk-UA"/>
        </w:rPr>
        <w:t>.5</w:t>
      </w:r>
      <w:r w:rsidR="000F751E" w:rsidRPr="000F751E">
        <w:rPr>
          <w:sz w:val="28"/>
          <w:szCs w:val="28"/>
          <w:lang w:val="uk-UA"/>
        </w:rPr>
        <w:t xml:space="preserve">. </w:t>
      </w:r>
      <w:r w:rsidR="009D053E" w:rsidRPr="009D053E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 та вимог, передбачених Земельним кодексом України та Водним кодексом України.</w:t>
      </w:r>
    </w:p>
    <w:p w14:paraId="6867EA92" w14:textId="01CDF2C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9D053E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9980CB3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053E">
        <w:rPr>
          <w:sz w:val="28"/>
          <w:szCs w:val="28"/>
          <w:lang w:val="uk-UA"/>
        </w:rPr>
        <w:t>.7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92C1800" w14:textId="280D944D" w:rsidR="005810BF" w:rsidRDefault="005810B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="002055A0" w:rsidRPr="002055A0">
        <w:rPr>
          <w:sz w:val="28"/>
          <w:szCs w:val="28"/>
          <w:lang w:val="uk-UA"/>
        </w:rPr>
        <w:t>Виконати вимоги, викладені в листах Управління екології та природних ресурсів від 17.06.2020 № 077-2788</w:t>
      </w:r>
      <w:r w:rsidR="002055A0">
        <w:rPr>
          <w:sz w:val="28"/>
          <w:szCs w:val="28"/>
          <w:lang w:val="uk-UA"/>
        </w:rPr>
        <w:t xml:space="preserve"> та</w:t>
      </w:r>
      <w:r w:rsidR="002055A0" w:rsidRPr="002055A0">
        <w:rPr>
          <w:sz w:val="28"/>
          <w:szCs w:val="28"/>
          <w:lang w:val="uk-UA"/>
        </w:rPr>
        <w:t xml:space="preserve"> Департаменту містобудування та архітектури від 22.06.2020</w:t>
      </w:r>
      <w:r w:rsidR="002055A0">
        <w:rPr>
          <w:sz w:val="28"/>
          <w:szCs w:val="28"/>
          <w:lang w:val="uk-UA"/>
        </w:rPr>
        <w:t xml:space="preserve"> № 6443/0/09/19-20</w:t>
      </w:r>
      <w:r w:rsidR="002055A0" w:rsidRPr="002055A0">
        <w:rPr>
          <w:sz w:val="28"/>
          <w:szCs w:val="28"/>
          <w:lang w:val="uk-UA"/>
        </w:rPr>
        <w:t>.</w:t>
      </w:r>
    </w:p>
    <w:p w14:paraId="3A09C4E6" w14:textId="37B8B70E" w:rsidR="009D053E" w:rsidRPr="009D053E" w:rsidRDefault="005810BF" w:rsidP="009D05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9D053E" w:rsidRPr="009D053E">
        <w:rPr>
          <w:sz w:val="28"/>
          <w:szCs w:val="28"/>
          <w:lang w:val="uk-UA"/>
        </w:rPr>
        <w:t>. Земельну ділянку використовувати виключно для експлуатації та обслуговування існуючих об’єктів без права нової забудови.</w:t>
      </w:r>
    </w:p>
    <w:p w14:paraId="61CB8055" w14:textId="4EB07D15" w:rsidR="005D7855" w:rsidRDefault="005810BF" w:rsidP="005D785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="00D125D7" w:rsidRPr="00A97F4C">
        <w:rPr>
          <w:sz w:val="28"/>
          <w:szCs w:val="28"/>
          <w:lang w:val="uk-UA"/>
        </w:rPr>
        <w:t xml:space="preserve">. </w:t>
      </w:r>
      <w:r w:rsidR="005D7855" w:rsidRPr="00A97F4C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AAB2CB7" w14:textId="518E8C2C" w:rsidR="005D7855" w:rsidRPr="00A97F4C" w:rsidRDefault="00A97F4C" w:rsidP="005D785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D7855">
        <w:rPr>
          <w:sz w:val="28"/>
          <w:szCs w:val="28"/>
          <w:lang w:val="uk-UA"/>
        </w:rPr>
        <w:t xml:space="preserve">. </w:t>
      </w:r>
      <w:r w:rsidR="005D7855"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</w:t>
      </w:r>
      <w:r w:rsidR="005D7855" w:rsidRPr="00A97F4C">
        <w:rPr>
          <w:sz w:val="28"/>
          <w:szCs w:val="28"/>
          <w:lang w:val="uk-UA"/>
        </w:rPr>
        <w:t>ради (Київської міської державної адміністрації) вжити організаційно-правових заходів, щодо виконання</w:t>
      </w:r>
      <w:r w:rsidR="00422E4E">
        <w:rPr>
          <w:sz w:val="28"/>
          <w:szCs w:val="28"/>
          <w:lang w:val="uk-UA"/>
        </w:rPr>
        <w:t xml:space="preserve"> під</w:t>
      </w:r>
      <w:r w:rsidR="005D7855" w:rsidRPr="00A97F4C">
        <w:rPr>
          <w:sz w:val="28"/>
          <w:szCs w:val="28"/>
          <w:lang w:val="uk-UA"/>
        </w:rPr>
        <w:t>пункту 2.</w:t>
      </w:r>
      <w:r w:rsidR="005810BF">
        <w:rPr>
          <w:sz w:val="28"/>
          <w:szCs w:val="28"/>
          <w:lang w:val="uk-UA"/>
        </w:rPr>
        <w:t>10</w:t>
      </w:r>
      <w:r w:rsidR="005D7855" w:rsidRPr="00A97F4C">
        <w:rPr>
          <w:sz w:val="28"/>
          <w:szCs w:val="28"/>
          <w:lang w:val="uk-UA"/>
        </w:rPr>
        <w:t xml:space="preserve">. </w:t>
      </w:r>
      <w:r w:rsidR="00422E4E">
        <w:rPr>
          <w:sz w:val="28"/>
          <w:szCs w:val="28"/>
          <w:lang w:val="uk-UA"/>
        </w:rPr>
        <w:t xml:space="preserve">пункту 2 </w:t>
      </w:r>
      <w:r w:rsidR="005D7855" w:rsidRPr="00A97F4C">
        <w:rPr>
          <w:sz w:val="28"/>
          <w:szCs w:val="28"/>
          <w:lang w:val="uk-UA"/>
        </w:rPr>
        <w:t>цього рішення.</w:t>
      </w:r>
    </w:p>
    <w:p w14:paraId="66DD689B" w14:textId="63F2ED7A" w:rsidR="000F751E" w:rsidRPr="00A97F4C" w:rsidRDefault="00A97F4C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A97F4C">
        <w:rPr>
          <w:sz w:val="28"/>
          <w:szCs w:val="28"/>
          <w:lang w:val="uk-UA"/>
        </w:rPr>
        <w:t>4</w:t>
      </w:r>
      <w:r w:rsidR="005D7855" w:rsidRPr="00A97F4C">
        <w:rPr>
          <w:sz w:val="28"/>
          <w:szCs w:val="28"/>
          <w:lang w:val="uk-UA"/>
        </w:rPr>
        <w:t>.</w:t>
      </w:r>
      <w:r w:rsidR="005D7855" w:rsidRPr="00A97F4C">
        <w:rPr>
          <w:sz w:val="28"/>
          <w:szCs w:val="28"/>
          <w:lang w:val="uk-UA"/>
        </w:rPr>
        <w:tab/>
      </w:r>
      <w:r w:rsidR="000F751E" w:rsidRPr="00A97F4C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3B76964E" w:rsidR="000F751E" w:rsidRPr="00370F8B" w:rsidRDefault="00A97F4C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 w:rsidRPr="00A97F4C">
        <w:rPr>
          <w:sz w:val="28"/>
          <w:szCs w:val="28"/>
          <w:lang w:val="uk-UA"/>
        </w:rPr>
        <w:t>5</w:t>
      </w:r>
      <w:r w:rsidR="000F751E" w:rsidRPr="00A97F4C">
        <w:rPr>
          <w:sz w:val="28"/>
          <w:szCs w:val="28"/>
          <w:lang w:val="uk-UA"/>
        </w:rPr>
        <w:t>.</w:t>
      </w:r>
      <w:r w:rsidR="000F751E" w:rsidRPr="00A97F4C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0FA8682" w14:textId="401F6354" w:rsidR="00C30241" w:rsidRDefault="00A97F4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26D53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68FC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55A0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5B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2DBB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E4E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10BF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5F78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1F66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0AD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74A95"/>
    <w:rsid w:val="0099012E"/>
    <w:rsid w:val="009A2CE5"/>
    <w:rsid w:val="009B3AC0"/>
    <w:rsid w:val="009D053E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7F4C"/>
    <w:rsid w:val="00AA1C6D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04A3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8C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0D0A"/>
    <w:rsid w:val="00DB532E"/>
    <w:rsid w:val="00DB72C1"/>
    <w:rsid w:val="00DE3D7B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1EF3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6028</Characters>
  <Application>Microsoft Office Word</Application>
  <DocSecurity>0</DocSecurity>
  <Lines>50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6826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2022-11-30T09:54:00Z</cp:lastPrinted>
  <dcterms:created xsi:type="dcterms:W3CDTF">2022-12-01T09:49:00Z</dcterms:created>
  <dcterms:modified xsi:type="dcterms:W3CDTF">2022-12-01T09:49:00Z</dcterms:modified>
</cp:coreProperties>
</file>