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66A0" w14:textId="77777777" w:rsidR="00F6318B" w:rsidRPr="00F6318B" w:rsidRDefault="00A3375E" w:rsidP="00F6318B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235180D3" wp14:editId="08C7E1F1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0D886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15F62B2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35A3496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5F9442A" w14:textId="77777777" w:rsidR="00D23724" w:rsidRPr="00F6318B" w:rsidRDefault="00D23724" w:rsidP="00D2372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588D29DB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3A8B9C7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18FE35E8" w14:textId="618860DD" w:rsidR="00F6318B" w:rsidRPr="00F6318B" w:rsidRDefault="00F6318B" w:rsidP="00F6318B">
      <w:pPr>
        <w:rPr>
          <w:sz w:val="16"/>
          <w:szCs w:val="16"/>
          <w:lang w:val="uk-UA"/>
        </w:rPr>
      </w:pPr>
    </w:p>
    <w:p w14:paraId="6B66D35B" w14:textId="4F101532" w:rsidR="00F6318B" w:rsidRPr="00F6318B" w:rsidRDefault="0034548A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08B3B53" wp14:editId="7A562495">
            <wp:simplePos x="0" y="0"/>
            <wp:positionH relativeFrom="column">
              <wp:posOffset>4225290</wp:posOffset>
            </wp:positionH>
            <wp:positionV relativeFrom="paragraph">
              <wp:posOffset>189865</wp:posOffset>
            </wp:positionV>
            <wp:extent cx="1381125" cy="1419225"/>
            <wp:effectExtent l="0" t="0" r="9525" b="9525"/>
            <wp:wrapNone/>
            <wp:docPr id="1" name="Picture 5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62C72E3C" w14:textId="48841458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0E45AE75" w14:textId="47148EDF" w:rsidR="00F6318B" w:rsidRPr="00F6318B" w:rsidRDefault="00F6318B" w:rsidP="00F6318B">
      <w:pPr>
        <w:rPr>
          <w:snapToGrid w:val="0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53"/>
      </w:tblGrid>
      <w:tr w:rsidR="00F6318B" w:rsidRPr="0035033E" w14:paraId="6C1844F6" w14:textId="77777777" w:rsidTr="000A3C72">
        <w:trPr>
          <w:trHeight w:val="2500"/>
        </w:trPr>
        <w:tc>
          <w:tcPr>
            <w:tcW w:w="4253" w:type="dxa"/>
            <w:shd w:val="clear" w:color="auto" w:fill="auto"/>
            <w:hideMark/>
          </w:tcPr>
          <w:p w14:paraId="22427F3E" w14:textId="2585C003" w:rsidR="00F6318B" w:rsidRPr="00B0502F" w:rsidRDefault="00E2725F" w:rsidP="00D204BE">
            <w:pPr>
              <w:autoSpaceDE w:val="0"/>
              <w:autoSpaceDN w:val="0"/>
              <w:adjustRightInd w:val="0"/>
              <w:ind w:left="-105"/>
              <w:jc w:val="both"/>
              <w:rPr>
                <w:b/>
                <w:sz w:val="24"/>
                <w:szCs w:val="24"/>
                <w:lang w:val="uk-UA"/>
              </w:rPr>
            </w:pPr>
            <w:r w:rsidRPr="005C5706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C72FE2">
              <w:rPr>
                <w:b/>
                <w:sz w:val="28"/>
                <w:szCs w:val="28"/>
                <w:lang w:val="uk-UA"/>
              </w:rPr>
              <w:t>поновлення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0A3B">
              <w:rPr>
                <w:b/>
                <w:sz w:val="28"/>
                <w:szCs w:val="28"/>
                <w:highlight w:val="white"/>
                <w:lang w:eastAsia="uk-UA"/>
              </w:rPr>
              <w:t>товариству</w:t>
            </w:r>
            <w:proofErr w:type="spellEnd"/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0A3C72">
              <w:rPr>
                <w:b/>
                <w:sz w:val="28"/>
                <w:szCs w:val="28"/>
                <w:highlight w:val="white"/>
                <w:lang w:val="uk-UA" w:eastAsia="uk-UA"/>
              </w:rPr>
              <w:t xml:space="preserve">                 </w:t>
            </w:r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 xml:space="preserve">з </w:t>
            </w:r>
            <w:proofErr w:type="spellStart"/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>обмеженою</w:t>
            </w:r>
            <w:proofErr w:type="spellEnd"/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proofErr w:type="spellStart"/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>відповідальністю</w:t>
            </w:r>
            <w:proofErr w:type="spellEnd"/>
            <w:r w:rsidR="000A3C72" w:rsidRPr="00E54B7E">
              <w:rPr>
                <w:b/>
                <w:sz w:val="28"/>
                <w:szCs w:val="28"/>
                <w:highlight w:val="white"/>
                <w:lang w:eastAsia="uk-UA"/>
              </w:rPr>
              <w:t xml:space="preserve"> </w:t>
            </w:r>
            <w:r w:rsidR="00C72FE2" w:rsidRPr="00E54B7E">
              <w:rPr>
                <w:b/>
                <w:sz w:val="28"/>
                <w:szCs w:val="28"/>
                <w:highlight w:val="white"/>
                <w:lang w:eastAsia="uk-UA"/>
              </w:rPr>
              <w:t>«КОМПАНІЯ «АСТА»</w:t>
            </w:r>
            <w:r w:rsidR="00FF2729" w:rsidRPr="00C72FE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>договору оренди земельн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ої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ділян</w:t>
            </w:r>
            <w:r w:rsidR="00221437" w:rsidRPr="005C5706">
              <w:rPr>
                <w:b/>
                <w:sz w:val="28"/>
                <w:szCs w:val="28"/>
                <w:lang w:val="uk-UA"/>
              </w:rPr>
              <w:t>к</w:t>
            </w:r>
            <w:r w:rsidR="00065C2E" w:rsidRPr="005C5706">
              <w:rPr>
                <w:b/>
                <w:sz w:val="28"/>
                <w:szCs w:val="28"/>
                <w:lang w:val="uk-UA"/>
              </w:rPr>
              <w:t>и</w:t>
            </w:r>
            <w:r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3C72"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  <w:r w:rsidRPr="005C5706">
              <w:rPr>
                <w:b/>
                <w:sz w:val="28"/>
                <w:szCs w:val="28"/>
                <w:lang w:val="uk-UA"/>
              </w:rPr>
              <w:t>від</w:t>
            </w:r>
            <w:r w:rsidR="00FF2729" w:rsidRPr="005C5706">
              <w:rPr>
                <w:b/>
                <w:sz w:val="28"/>
                <w:szCs w:val="28"/>
                <w:lang w:val="uk-UA"/>
              </w:rPr>
              <w:t xml:space="preserve"> </w:t>
            </w:r>
            <w:r w:rsidR="002954B6" w:rsidRPr="002954B6">
              <w:rPr>
                <w:b/>
                <w:sz w:val="28"/>
                <w:szCs w:val="28"/>
                <w:lang w:val="uk-UA"/>
              </w:rPr>
              <w:t>06 квітня 2018 року № 1195</w:t>
            </w:r>
          </w:p>
        </w:tc>
      </w:tr>
    </w:tbl>
    <w:p w14:paraId="682A018A" w14:textId="7AB9EE67" w:rsidR="00F6318B" w:rsidRPr="00F6318B" w:rsidRDefault="00E476B7" w:rsidP="00F6318B">
      <w:pPr>
        <w:pStyle w:val="a9"/>
        <w:ind w:right="3905"/>
        <w:rPr>
          <w:bCs/>
          <w:lang w:val="uk-UA"/>
        </w:rPr>
      </w:pPr>
      <w:r w:rsidRPr="008A6D0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0498A9F" wp14:editId="05A8BAD8">
                <wp:simplePos x="0" y="0"/>
                <wp:positionH relativeFrom="margin">
                  <wp:posOffset>4010025</wp:posOffset>
                </wp:positionH>
                <wp:positionV relativeFrom="paragraph">
                  <wp:posOffset>1287145</wp:posOffset>
                </wp:positionV>
                <wp:extent cx="179070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E333" w14:textId="22F971D6" w:rsidR="008A6D0F" w:rsidRPr="00103F8D" w:rsidRDefault="00103F8D" w:rsidP="00E476B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af1"/>
                                <w:i w:val="0"/>
                                <w:lang w:val="en-US"/>
                              </w:rPr>
                              <w:t>380574422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50498A9F">
                <v:stroke joinstyle="miter"/>
                <v:path gradientshapeok="t" o:connecttype="rect"/>
              </v:shapetype>
              <v:shape id="Надпись 2" style="position:absolute;left:0;text-align:left;margin-left:315.75pt;margin-top:101.35pt;width:141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">
                <v:textbox style="mso-fit-shape-to-text:t">
                  <w:txbxContent>
                    <w:p w:rsidRPr="00103F8D" w:rsidR="008A6D0F" w:rsidP="00E476B7" w:rsidRDefault="00103F8D" w14:paraId="12AFE333" w14:textId="22F971D6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rStyle w:val="af1"/>
                          <w:i w:val="0"/>
                          <w:lang w:val="en-US"/>
                        </w:rPr>
                        <w:t xml:space="preserve">380574422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2FE2">
        <w:rPr>
          <w:bCs/>
          <w:lang w:val="uk-UA"/>
        </w:rPr>
        <w:br w:type="textWrapping" w:clear="all"/>
      </w:r>
    </w:p>
    <w:p w14:paraId="19AC6843" w14:textId="5E32920C" w:rsidR="00C72FE2" w:rsidRDefault="00C72FE2" w:rsidP="002B1A05">
      <w:pPr>
        <w:ind w:right="-1"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 xml:space="preserve">Відповідно до статей 9, 83, 93 Земельного кодексу України, абзацу четвертого розділу </w:t>
      </w:r>
      <w:r>
        <w:rPr>
          <w:snapToGrid w:val="0"/>
          <w:sz w:val="28"/>
          <w:lang w:val="en-US"/>
        </w:rPr>
        <w:t>IX</w:t>
      </w:r>
      <w:r>
        <w:rPr>
          <w:snapToGrid w:val="0"/>
          <w:sz w:val="28"/>
          <w:lang w:val="uk-UA"/>
        </w:rPr>
        <w:t xml:space="preserve"> «Перехідні положення» Закону України «Про оренду землі», пункту 34 частини першої статті 26 Закону України «Про місцеве самоврядування в Україні» та враховуючи звернення </w:t>
      </w:r>
      <w:r w:rsidR="00110A3B">
        <w:rPr>
          <w:snapToGrid w:val="0"/>
          <w:sz w:val="28"/>
          <w:lang w:val="uk-UA"/>
        </w:rPr>
        <w:t>товариства</w:t>
      </w:r>
      <w:r w:rsidR="00110A3B" w:rsidRPr="00E54B7E">
        <w:rPr>
          <w:snapToGrid w:val="0"/>
          <w:sz w:val="28"/>
          <w:lang w:val="uk-UA"/>
        </w:rPr>
        <w:t xml:space="preserve"> з обмеженою відповідальністю</w:t>
      </w:r>
      <w:r w:rsidRPr="00E54B7E">
        <w:rPr>
          <w:snapToGrid w:val="0"/>
          <w:sz w:val="28"/>
          <w:lang w:val="uk-UA"/>
        </w:rPr>
        <w:t xml:space="preserve"> «КОМПАНІЯ «АСТА»</w:t>
      </w:r>
      <w:r>
        <w:rPr>
          <w:snapToGrid w:val="0"/>
          <w:sz w:val="28"/>
          <w:lang w:val="uk-UA"/>
        </w:rPr>
        <w:t xml:space="preserve"> від </w:t>
      </w:r>
      <w:r w:rsidR="005C6107" w:rsidRPr="00E54B7E">
        <w:rPr>
          <w:snapToGrid w:val="0"/>
          <w:sz w:val="28"/>
          <w:lang w:val="uk-UA"/>
        </w:rPr>
        <w:t>22 грудня 2021</w:t>
      </w:r>
      <w:r>
        <w:rPr>
          <w:snapToGrid w:val="0"/>
          <w:sz w:val="28"/>
          <w:lang w:val="uk-UA"/>
        </w:rPr>
        <w:t xml:space="preserve"> </w:t>
      </w:r>
      <w:r w:rsidR="001C3D70">
        <w:rPr>
          <w:snapToGrid w:val="0"/>
          <w:sz w:val="28"/>
          <w:lang w:val="uk-UA"/>
        </w:rPr>
        <w:t xml:space="preserve">року </w:t>
      </w:r>
      <w:r>
        <w:rPr>
          <w:snapToGrid w:val="0"/>
          <w:sz w:val="28"/>
          <w:lang w:val="uk-UA"/>
        </w:rPr>
        <w:t xml:space="preserve">№ </w:t>
      </w:r>
      <w:r w:rsidRPr="00E54B7E">
        <w:rPr>
          <w:snapToGrid w:val="0"/>
          <w:sz w:val="28"/>
          <w:lang w:val="uk-UA"/>
        </w:rPr>
        <w:t>380574422</w:t>
      </w:r>
      <w:r>
        <w:rPr>
          <w:snapToGrid w:val="0"/>
          <w:sz w:val="28"/>
          <w:lang w:val="uk-UA"/>
        </w:rPr>
        <w:t>, Київська міська рада</w:t>
      </w:r>
    </w:p>
    <w:p w14:paraId="06288811" w14:textId="77777777" w:rsidR="00C72FE2" w:rsidRDefault="00C72FE2" w:rsidP="00C72FE2">
      <w:pPr>
        <w:ind w:firstLine="567"/>
        <w:jc w:val="both"/>
        <w:rPr>
          <w:snapToGrid w:val="0"/>
          <w:sz w:val="28"/>
          <w:lang w:val="uk-UA"/>
        </w:rPr>
      </w:pPr>
    </w:p>
    <w:p w14:paraId="5BF8B0B7" w14:textId="77777777" w:rsidR="00C72FE2" w:rsidRDefault="00C72FE2" w:rsidP="007A2DDA">
      <w:pPr>
        <w:pStyle w:val="ParagraphStyle"/>
        <w:ind w:left="-180" w:right="-1" w:firstLine="747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14:paraId="6EA053B0" w14:textId="77777777" w:rsidR="00C72FE2" w:rsidRDefault="00C72FE2" w:rsidP="00C72FE2">
      <w:pPr>
        <w:pStyle w:val="ParagraphStyle"/>
        <w:ind w:left="-180" w:firstLine="1080"/>
        <w:rPr>
          <w:rFonts w:ascii="Times New Roman" w:hAnsi="Times New Roman"/>
          <w:b/>
          <w:bCs/>
          <w:sz w:val="28"/>
          <w:szCs w:val="20"/>
          <w:lang w:val="uk-UA"/>
        </w:rPr>
      </w:pPr>
    </w:p>
    <w:p w14:paraId="17B786C5" w14:textId="749200DB" w:rsidR="00C72FE2" w:rsidRDefault="00C72FE2" w:rsidP="00987502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Поновити на </w:t>
      </w:r>
      <w:r w:rsidRPr="00E54B7E">
        <w:rPr>
          <w:rFonts w:ascii="Times New Roman" w:hAnsi="Times New Roman"/>
          <w:sz w:val="28"/>
          <w:szCs w:val="28"/>
          <w:lang w:val="uk-UA"/>
        </w:rPr>
        <w:t>1</w:t>
      </w:r>
      <w:r w:rsidR="00110A3B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 xml:space="preserve"> договір оренди земельної ділянки (кадастровий номер </w:t>
      </w:r>
      <w:r w:rsidRPr="00E54B7E">
        <w:rPr>
          <w:rFonts w:ascii="Times New Roman" w:hAnsi="Times New Roman"/>
          <w:sz w:val="28"/>
          <w:szCs w:val="28"/>
          <w:lang w:val="uk-UA"/>
        </w:rPr>
        <w:t>8000000000:72:263:0009</w:t>
      </w:r>
      <w:r>
        <w:rPr>
          <w:rFonts w:ascii="Times New Roman" w:hAnsi="Times New Roman"/>
          <w:sz w:val="28"/>
          <w:szCs w:val="28"/>
          <w:lang w:val="uk-UA"/>
        </w:rPr>
        <w:t xml:space="preserve">, площа </w:t>
      </w:r>
      <w:r w:rsidRPr="00E54B7E">
        <w:rPr>
          <w:rFonts w:ascii="Times New Roman" w:hAnsi="Times New Roman"/>
          <w:sz w:val="28"/>
          <w:szCs w:val="28"/>
          <w:highlight w:val="white"/>
          <w:lang w:val="uk-UA" w:eastAsia="uk-UA"/>
        </w:rPr>
        <w:t>0,3567</w:t>
      </w:r>
      <w:r>
        <w:rPr>
          <w:rFonts w:ascii="Times New Roman" w:hAnsi="Times New Roman"/>
          <w:sz w:val="28"/>
          <w:szCs w:val="28"/>
          <w:lang w:val="uk-UA"/>
        </w:rPr>
        <w:t xml:space="preserve"> га) від 06 квітня 2018 року № 1195, укладений між Київською міською радою та </w:t>
      </w:r>
      <w:r w:rsidR="00110A3B" w:rsidRPr="00E54B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товариство</w:t>
      </w:r>
      <w:r w:rsidR="00110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</w:t>
      </w:r>
      <w:r w:rsidR="00110A3B" w:rsidRPr="00E54B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обмеженою відповідальністю </w:t>
      </w:r>
      <w:r w:rsidRPr="00E54B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«КОМПАНІЯ «АСТА»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4B7E">
        <w:rPr>
          <w:rFonts w:ascii="Times New Roman" w:hAnsi="Times New Roman"/>
          <w:sz w:val="28"/>
          <w:szCs w:val="28"/>
          <w:lang w:val="uk-UA"/>
        </w:rPr>
        <w:t>для будівництва багатоквартирних житлових будинків з об'єктами соціально-побутового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E54B7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вул.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Петра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Радченка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27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Солом'янському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м. Києва </w:t>
      </w:r>
      <w:r>
        <w:rPr>
          <w:rFonts w:ascii="Times New Roman" w:hAnsi="Times New Roman"/>
          <w:sz w:val="28"/>
          <w:szCs w:val="28"/>
          <w:lang w:val="uk-UA"/>
        </w:rPr>
        <w:t xml:space="preserve">(категорія земель - </w:t>
      </w:r>
      <w:proofErr w:type="spellStart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>землі</w:t>
      </w:r>
      <w:proofErr w:type="spellEnd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>житлової</w:t>
      </w:r>
      <w:proofErr w:type="spellEnd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та </w:t>
      </w:r>
      <w:proofErr w:type="spellStart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>громадської</w:t>
      </w:r>
      <w:proofErr w:type="spellEnd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 </w:t>
      </w:r>
      <w:proofErr w:type="spellStart"/>
      <w:r w:rsidRPr="00E54B7E">
        <w:rPr>
          <w:rFonts w:ascii="Times New Roman" w:hAnsi="Times New Roman"/>
          <w:sz w:val="28"/>
          <w:szCs w:val="28"/>
          <w:highlight w:val="white"/>
          <w:lang w:eastAsia="uk-UA"/>
        </w:rPr>
        <w:t>забудови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04893" w:rsidRPr="00704893">
        <w:rPr>
          <w:rFonts w:ascii="Times New Roman" w:hAnsi="Times New Roman"/>
          <w:sz w:val="28"/>
          <w:szCs w:val="28"/>
          <w:lang w:val="uk-UA"/>
        </w:rPr>
        <w:t>код виду цільового призначення</w:t>
      </w:r>
      <w:r w:rsidR="007048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704893">
        <w:rPr>
          <w:rFonts w:ascii="Times New Roman" w:hAnsi="Times New Roman"/>
          <w:sz w:val="28"/>
          <w:szCs w:val="28"/>
          <w:lang w:val="uk-UA"/>
        </w:rPr>
        <w:t>02.07</w:t>
      </w:r>
      <w:r>
        <w:rPr>
          <w:rFonts w:ascii="Times New Roman" w:hAnsi="Times New Roman"/>
          <w:sz w:val="28"/>
          <w:szCs w:val="28"/>
          <w:lang w:val="uk-UA"/>
        </w:rPr>
        <w:t xml:space="preserve">, справа № </w:t>
      </w:r>
      <w:r w:rsidRPr="00704893">
        <w:rPr>
          <w:rFonts w:ascii="Times New Roman" w:hAnsi="Times New Roman"/>
          <w:sz w:val="28"/>
          <w:szCs w:val="28"/>
          <w:lang w:val="uk-UA"/>
        </w:rPr>
        <w:t>380574422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4237E4A4" w14:textId="03F2AEC2" w:rsidR="004D40FD" w:rsidRDefault="002E402E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що розмір річної орендної плати та інші умови договору оренди земельної ділянки від 06 квітня 2018 року № 1195</w:t>
      </w:r>
      <w:r w:rsidRPr="002E402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підлягають приведенню у відповідність до законодавства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1026E973" w14:textId="3FD69142" w:rsidR="00110A3B" w:rsidRDefault="00110A3B" w:rsidP="00110A3B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8F5876" w14:textId="77777777" w:rsidR="00110A3B" w:rsidRDefault="00110A3B" w:rsidP="00110A3B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9E28B" w14:textId="21B818B8" w:rsidR="00C72FE2" w:rsidRDefault="00110A3B" w:rsidP="00D204BE">
      <w:pPr>
        <w:pStyle w:val="ParagraphStyle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10A3B">
        <w:rPr>
          <w:rFonts w:ascii="Times New Roman" w:hAnsi="Times New Roman"/>
          <w:sz w:val="28"/>
          <w:szCs w:val="28"/>
          <w:lang w:val="uk-UA"/>
        </w:rPr>
        <w:lastRenderedPageBreak/>
        <w:t xml:space="preserve">Товариству з обмеженою відповідальністю </w:t>
      </w:r>
      <w:r w:rsidR="00C72FE2" w:rsidRPr="00110A3B">
        <w:rPr>
          <w:rFonts w:ascii="Times New Roman" w:hAnsi="Times New Roman"/>
          <w:sz w:val="28"/>
          <w:szCs w:val="28"/>
          <w:lang w:val="uk-UA"/>
        </w:rPr>
        <w:t>«КОМПАНІЯ «АСТА»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у місячний </w:t>
      </w:r>
      <w:r w:rsidR="00CD4DFB">
        <w:rPr>
          <w:rFonts w:ascii="Times New Roman" w:hAnsi="Times New Roman"/>
          <w:sz w:val="28"/>
          <w:szCs w:val="28"/>
          <w:lang w:val="uk-UA"/>
        </w:rPr>
        <w:t>строк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 надати до Департаменту земельних ресурсів виконавчого органу Київської міської ради (Київської міської державної адміністрації) документи, визначені законодавством</w:t>
      </w:r>
      <w:r w:rsidR="00D204BE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72FE2">
        <w:rPr>
          <w:rFonts w:ascii="Times New Roman" w:hAnsi="Times New Roman"/>
          <w:sz w:val="28"/>
          <w:szCs w:val="28"/>
          <w:lang w:val="uk-UA"/>
        </w:rPr>
        <w:t xml:space="preserve">, необхідні для підготовки проєкту договору про укладення договору оренди земельної ділянки від 06 квітня 2018 року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72FE2">
        <w:rPr>
          <w:rFonts w:ascii="Times New Roman" w:hAnsi="Times New Roman"/>
          <w:sz w:val="28"/>
          <w:szCs w:val="28"/>
          <w:lang w:val="uk-UA"/>
        </w:rPr>
        <w:t>№ 1195 на новий строк.</w:t>
      </w:r>
    </w:p>
    <w:p w14:paraId="5434EA6D" w14:textId="498E32FB" w:rsidR="00C72FE2" w:rsidRPr="00F4560E" w:rsidRDefault="00C72FE2" w:rsidP="00F4560E">
      <w:pPr>
        <w:pStyle w:val="af3"/>
        <w:numPr>
          <w:ilvl w:val="0"/>
          <w:numId w:val="9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F4560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66F9FE94" w14:textId="4B6A52A8" w:rsidR="00FF2729" w:rsidRDefault="00FF2729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476B7" w14:paraId="11695C69" w14:textId="77777777" w:rsidTr="0064784D">
        <w:tc>
          <w:tcPr>
            <w:tcW w:w="4814" w:type="dxa"/>
          </w:tcPr>
          <w:p w14:paraId="76B1BD92" w14:textId="735EB06D" w:rsidR="00E476B7" w:rsidRDefault="00E476B7" w:rsidP="0064784D">
            <w:pPr>
              <w:pStyle w:val="ParagraphStyle"/>
              <w:ind w:left="-1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Київський 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>міськ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8219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14:paraId="1BC28B5E" w14:textId="52851F54" w:rsidR="00E476B7" w:rsidRDefault="00E476B7" w:rsidP="0064784D">
            <w:pPr>
              <w:pStyle w:val="ParagraphStyle"/>
              <w:ind w:right="-11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48F1CDF3" w14:textId="77777777" w:rsidR="00645FE1" w:rsidRDefault="00645FE1" w:rsidP="00A568C9">
      <w:pPr>
        <w:pStyle w:val="ParagraphStyle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48588F" w14:textId="669847B9" w:rsidR="00065C2E" w:rsidRDefault="00065C2E" w:rsidP="00E666E0">
      <w:pPr>
        <w:pStyle w:val="ParagraphStyle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E73555" w14:textId="04F5B22F" w:rsidR="00065C2E" w:rsidRDefault="00065C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DD35864" w14:textId="11E765B9" w:rsidR="00FF2729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75362C11" w14:textId="77777777" w:rsidR="00E476B7" w:rsidRPr="00547501" w:rsidRDefault="00E476B7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E476B7" w14:paraId="64458F84" w14:textId="77777777" w:rsidTr="001C3D70">
        <w:tc>
          <w:tcPr>
            <w:tcW w:w="6096" w:type="dxa"/>
          </w:tcPr>
          <w:p w14:paraId="5CCF5127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8692A66" w14:textId="77777777" w:rsidR="00E476B7" w:rsidRDefault="00E476B7" w:rsidP="008420F7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03A0952" w14:textId="158C4DBE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543" w:type="dxa"/>
          </w:tcPr>
          <w:p w14:paraId="423E2A7F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D79F0F3" w14:textId="77777777" w:rsidR="00E476B7" w:rsidRDefault="00E476B7" w:rsidP="00E476B7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D84372D" w14:textId="6B1DE9A9" w:rsidR="00E476B7" w:rsidRDefault="00E476B7" w:rsidP="00E80871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E476B7" w14:paraId="4A4AAC9C" w14:textId="77777777" w:rsidTr="001C3D70">
        <w:trPr>
          <w:trHeight w:val="1257"/>
        </w:trPr>
        <w:tc>
          <w:tcPr>
            <w:tcW w:w="6096" w:type="dxa"/>
          </w:tcPr>
          <w:p w14:paraId="169C7970" w14:textId="77777777" w:rsidR="00E476B7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1015C9B" w14:textId="69E21827" w:rsidR="00E476B7" w:rsidRPr="00CB7BE4" w:rsidRDefault="00CB385C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 </w:t>
            </w:r>
            <w:r w:rsidR="00E476B7"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C4A8431" w14:textId="77777777" w:rsidR="00E476B7" w:rsidRPr="00CB7BE4" w:rsidRDefault="00E476B7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B9F9ED5" w14:textId="01BE3C7F" w:rsidR="00E476B7" w:rsidRDefault="00E476B7" w:rsidP="008420F7">
            <w:pPr>
              <w:ind w:left="-105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709446BB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31C1550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64AEAD" w14:textId="77777777" w:rsidR="00E476B7" w:rsidRPr="00E80871" w:rsidRDefault="00E476B7" w:rsidP="00E476B7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D78A80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EC2827A" w14:textId="77777777" w:rsidR="0064784D" w:rsidRDefault="0064784D" w:rsidP="00CB385C">
            <w:pPr>
              <w:jc w:val="right"/>
              <w:rPr>
                <w:snapToGrid w:val="0"/>
                <w:sz w:val="2"/>
                <w:szCs w:val="2"/>
                <w:lang w:val="en-US" w:eastAsia="en-US"/>
              </w:rPr>
            </w:pPr>
          </w:p>
          <w:p w14:paraId="159D3017" w14:textId="38D35722" w:rsidR="00E476B7" w:rsidRDefault="00E476B7" w:rsidP="00CB385C">
            <w:pPr>
              <w:jc w:val="right"/>
              <w:rPr>
                <w:snapToGrid w:val="0"/>
                <w:color w:val="000000"/>
                <w:sz w:val="26"/>
                <w:szCs w:val="26"/>
                <w:lang w:val="uk-UA"/>
              </w:rPr>
            </w:pPr>
            <w:proofErr w:type="spellStart"/>
            <w:r w:rsidRPr="00CB7BE4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CB7BE4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752D4D" w14:paraId="2D7909BE" w14:textId="77777777" w:rsidTr="001C3D70">
        <w:trPr>
          <w:trHeight w:val="1589"/>
        </w:trPr>
        <w:tc>
          <w:tcPr>
            <w:tcW w:w="6096" w:type="dxa"/>
          </w:tcPr>
          <w:p w14:paraId="48D4DA67" w14:textId="77777777" w:rsidR="00752D4D" w:rsidRDefault="00752D4D" w:rsidP="00752D4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8CB823A" w14:textId="77777777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Перший заступник директора</w:t>
            </w:r>
          </w:p>
          <w:p w14:paraId="224FB8A0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676A8586" w14:textId="77777777" w:rsidR="00752D4D" w:rsidRPr="00CB7BE4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13D8D68" w14:textId="7C9156BE" w:rsidR="00752D4D" w:rsidRDefault="00752D4D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03580B4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7C6199F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81B4288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5BFC1F0" w14:textId="77777777" w:rsidR="00D204BE" w:rsidRDefault="00D204BE" w:rsidP="00D204BE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33143262" w14:textId="77777777" w:rsidR="0064784D" w:rsidRPr="0064784D" w:rsidRDefault="0064784D" w:rsidP="0064784D">
            <w:pPr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2D66E9B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2C7BF3B4" w14:textId="77777777" w:rsid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  <w:p w14:paraId="5579F32B" w14:textId="375E01E8" w:rsidR="0064784D" w:rsidRDefault="00D204BE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  <w:r w:rsidRPr="00752D4D">
              <w:rPr>
                <w:snapToGrid w:val="0"/>
                <w:sz w:val="28"/>
                <w:szCs w:val="28"/>
                <w:lang w:val="uk-UA" w:eastAsia="en-US"/>
              </w:rPr>
              <w:t>Віктор ДВОРНІКОВ</w:t>
            </w:r>
          </w:p>
          <w:p w14:paraId="1166BD4E" w14:textId="7605BEE9" w:rsidR="0064784D" w:rsidRPr="0064784D" w:rsidRDefault="0064784D" w:rsidP="0064784D">
            <w:pPr>
              <w:jc w:val="right"/>
              <w:rPr>
                <w:snapToGrid w:val="0"/>
                <w:sz w:val="2"/>
                <w:szCs w:val="2"/>
                <w:lang w:val="uk-UA" w:eastAsia="en-US"/>
              </w:rPr>
            </w:pPr>
          </w:p>
        </w:tc>
      </w:tr>
      <w:tr w:rsidR="00752D4D" w14:paraId="67C3D628" w14:textId="77777777" w:rsidTr="001C3D70">
        <w:trPr>
          <w:trHeight w:val="1705"/>
        </w:trPr>
        <w:tc>
          <w:tcPr>
            <w:tcW w:w="6096" w:type="dxa"/>
          </w:tcPr>
          <w:p w14:paraId="02782F3E" w14:textId="77777777" w:rsidR="00752D4D" w:rsidRDefault="00752D4D" w:rsidP="00752D4D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68697730" w14:textId="77777777" w:rsidR="001057BA" w:rsidRDefault="001057BA" w:rsidP="008420F7">
            <w:pPr>
              <w:spacing w:line="256" w:lineRule="auto"/>
              <w:ind w:left="-105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310E630D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FFAB1CF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1F83FBA3" w14:textId="77777777" w:rsidR="001057BA" w:rsidRPr="00CB7BE4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69D4134" w14:textId="255960DA" w:rsidR="00752D4D" w:rsidRDefault="001057BA" w:rsidP="008420F7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3DF860E1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A1B3C17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4250AD4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7317B8B" w14:textId="77777777" w:rsidR="00752D4D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021F3861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7B493F40" w14:textId="77777777" w:rsidR="00752D4D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27D584CF" w14:textId="77777777" w:rsidR="001057BA" w:rsidRDefault="001057BA" w:rsidP="00057D32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DB2914" w14:textId="70E54D5B" w:rsidR="00752D4D" w:rsidRPr="00E80871" w:rsidRDefault="00704893" w:rsidP="00057D32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562252" w14:paraId="422AFA26" w14:textId="77777777" w:rsidTr="001C3D70">
        <w:trPr>
          <w:trHeight w:val="1705"/>
        </w:trPr>
        <w:tc>
          <w:tcPr>
            <w:tcW w:w="6096" w:type="dxa"/>
          </w:tcPr>
          <w:p w14:paraId="12392C56" w14:textId="77777777" w:rsidR="00562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666A9CC" w14:textId="39D1B8FF" w:rsidR="00562252" w:rsidRPr="00EE0252" w:rsidRDefault="00110A3B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В. о. з</w:t>
            </w:r>
            <w:r w:rsidR="00562252" w:rsidRPr="00EE0252">
              <w:rPr>
                <w:color w:val="000000"/>
                <w:sz w:val="28"/>
                <w:szCs w:val="28"/>
                <w:lang w:val="uk-UA" w:eastAsia="uk-UA"/>
              </w:rPr>
              <w:t>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562252" w:rsidRPr="00EE0252">
              <w:rPr>
                <w:color w:val="000000"/>
                <w:sz w:val="28"/>
                <w:szCs w:val="28"/>
                <w:lang w:val="uk-UA" w:eastAsia="uk-UA"/>
              </w:rPr>
              <w:t xml:space="preserve"> директора Департаменту -</w:t>
            </w:r>
          </w:p>
          <w:p w14:paraId="1B8CC6B0" w14:textId="3DB2D1C6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начальник</w:t>
            </w:r>
            <w:r w:rsidR="00110A3B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Pr="00EE0252">
              <w:rPr>
                <w:color w:val="000000"/>
                <w:sz w:val="28"/>
                <w:szCs w:val="28"/>
                <w:lang w:val="uk-UA" w:eastAsia="uk-UA"/>
              </w:rPr>
              <w:t xml:space="preserve"> управління землеустрою</w:t>
            </w:r>
          </w:p>
          <w:p w14:paraId="02AEFDAC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E4657A6" w14:textId="77777777" w:rsidR="00562252" w:rsidRPr="00EE0252" w:rsidRDefault="00562252" w:rsidP="00562252">
            <w:pPr>
              <w:ind w:left="-10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3A42DAA" w14:textId="3B9D3C92" w:rsidR="00562252" w:rsidRDefault="00562252" w:rsidP="00562252">
            <w:pPr>
              <w:spacing w:line="256" w:lineRule="auto"/>
              <w:ind w:left="-105"/>
              <w:outlineLvl w:val="0"/>
              <w:rPr>
                <w:sz w:val="28"/>
                <w:szCs w:val="28"/>
                <w:lang w:val="uk-UA" w:eastAsia="en-US"/>
              </w:rPr>
            </w:pPr>
            <w:r w:rsidRPr="00EE0252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1A297F8A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50E8416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8EE073F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98F220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8D813B" w14:textId="77777777" w:rsidR="00562252" w:rsidRDefault="00562252" w:rsidP="00562252">
            <w:pPr>
              <w:ind w:left="-105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C78D25B" w14:textId="59A7BBB8" w:rsidR="00562252" w:rsidRPr="00110A3B" w:rsidRDefault="00110A3B" w:rsidP="00562252">
            <w:pPr>
              <w:ind w:left="-105" w:right="-114"/>
              <w:jc w:val="right"/>
              <w:rPr>
                <w:b/>
                <w:snapToGrid w:val="0"/>
                <w:sz w:val="28"/>
                <w:szCs w:val="28"/>
                <w:lang w:val="uk-UA" w:eastAsia="en-US"/>
              </w:rPr>
            </w:pPr>
            <w:r w:rsidRPr="00110A3B">
              <w:rPr>
                <w:rStyle w:val="af0"/>
                <w:b w:val="0"/>
                <w:sz w:val="28"/>
                <w:szCs w:val="28"/>
              </w:rPr>
              <w:t>А</w:t>
            </w:r>
            <w:proofErr w:type="spellStart"/>
            <w:r w:rsidRPr="00110A3B">
              <w:rPr>
                <w:rStyle w:val="af0"/>
                <w:b w:val="0"/>
                <w:sz w:val="28"/>
                <w:szCs w:val="28"/>
                <w:lang w:val="uk-UA"/>
              </w:rPr>
              <w:t>нна</w:t>
            </w:r>
            <w:proofErr w:type="spellEnd"/>
            <w:r w:rsidRPr="00110A3B">
              <w:rPr>
                <w:rStyle w:val="af0"/>
                <w:b w:val="0"/>
                <w:sz w:val="28"/>
                <w:szCs w:val="28"/>
                <w:lang w:val="uk-UA"/>
              </w:rPr>
              <w:t xml:space="preserve"> МІЗІН</w:t>
            </w:r>
          </w:p>
        </w:tc>
      </w:tr>
      <w:tr w:rsidR="00110A3B" w:rsidRPr="00110A3B" w14:paraId="7EF31E28" w14:textId="77777777" w:rsidTr="001C3D70">
        <w:tc>
          <w:tcPr>
            <w:tcW w:w="6096" w:type="dxa"/>
          </w:tcPr>
          <w:p w14:paraId="1E272164" w14:textId="77777777" w:rsidR="00752D4D" w:rsidRPr="00D26149" w:rsidRDefault="00752D4D" w:rsidP="00752D4D">
            <w:pPr>
              <w:spacing w:line="256" w:lineRule="auto"/>
              <w:ind w:right="-566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605C9FCE" w14:textId="77777777" w:rsidR="001C3D70" w:rsidRPr="00D26149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>В. о. н</w:t>
            </w:r>
            <w:r w:rsidR="00752D4D" w:rsidRPr="00D26149">
              <w:rPr>
                <w:snapToGrid w:val="0"/>
                <w:sz w:val="28"/>
                <w:szCs w:val="28"/>
                <w:lang w:val="uk-UA" w:eastAsia="en-US"/>
              </w:rPr>
              <w:t>ачальник</w:t>
            </w:r>
            <w:r w:rsidRPr="00D26149">
              <w:rPr>
                <w:snapToGrid w:val="0"/>
                <w:sz w:val="28"/>
                <w:szCs w:val="28"/>
                <w:lang w:val="uk-UA" w:eastAsia="en-US"/>
              </w:rPr>
              <w:t>а відділу</w:t>
            </w:r>
            <w:r w:rsidR="00752D4D" w:rsidRPr="00D26149">
              <w:rPr>
                <w:snapToGrid w:val="0"/>
                <w:sz w:val="28"/>
                <w:szCs w:val="28"/>
                <w:lang w:val="uk-UA" w:eastAsia="en-US"/>
              </w:rPr>
              <w:t xml:space="preserve"> орендних відносин</w:t>
            </w:r>
          </w:p>
          <w:p w14:paraId="2262C6C1" w14:textId="631DF74C" w:rsidR="00752D4D" w:rsidRPr="00D26149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 xml:space="preserve">управління </w:t>
            </w:r>
            <w:r w:rsidR="001C3D70" w:rsidRPr="00D26149">
              <w:rPr>
                <w:snapToGrid w:val="0"/>
                <w:sz w:val="28"/>
                <w:szCs w:val="28"/>
                <w:lang w:val="uk-UA" w:eastAsia="en-US"/>
              </w:rPr>
              <w:t>ринку земель</w:t>
            </w:r>
          </w:p>
          <w:p w14:paraId="426F9E99" w14:textId="4882B270" w:rsidR="00752D4D" w:rsidRPr="00D26149" w:rsidRDefault="001C3D70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F242E2B" w14:textId="161AFBA8" w:rsidR="00752D4D" w:rsidRPr="00D26149" w:rsidRDefault="00752D4D" w:rsidP="008420F7">
            <w:pPr>
              <w:spacing w:line="256" w:lineRule="auto"/>
              <w:ind w:left="-105" w:right="-566"/>
              <w:rPr>
                <w:snapToGrid w:val="0"/>
                <w:sz w:val="28"/>
                <w:szCs w:val="28"/>
                <w:lang w:val="uk-UA" w:eastAsia="en-US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>виконавчог</w:t>
            </w:r>
            <w:r w:rsidR="001C3D70" w:rsidRPr="00D26149">
              <w:rPr>
                <w:snapToGrid w:val="0"/>
                <w:sz w:val="28"/>
                <w:szCs w:val="28"/>
                <w:lang w:val="uk-UA" w:eastAsia="en-US"/>
              </w:rPr>
              <w:t>о органу Київської міської ради</w:t>
            </w:r>
          </w:p>
          <w:p w14:paraId="304BE2F9" w14:textId="3A0C189D" w:rsidR="00752D4D" w:rsidRPr="00D26149" w:rsidRDefault="00752D4D" w:rsidP="008420F7">
            <w:pPr>
              <w:ind w:left="-105"/>
              <w:rPr>
                <w:snapToGrid w:val="0"/>
                <w:sz w:val="26"/>
                <w:szCs w:val="26"/>
                <w:lang w:val="uk-UA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543" w:type="dxa"/>
          </w:tcPr>
          <w:p w14:paraId="2DA82A16" w14:textId="79C6F41E" w:rsidR="00752D4D" w:rsidRPr="00D26149" w:rsidRDefault="00752D4D" w:rsidP="00752D4D">
            <w:pPr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2B1A6D7C" w14:textId="77777777" w:rsidR="00752D4D" w:rsidRPr="00D26149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4A46823E" w14:textId="77777777" w:rsidR="00752D4D" w:rsidRPr="00D26149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1BA28721" w14:textId="77777777" w:rsidR="00752D4D" w:rsidRPr="00D26149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79100E1B" w14:textId="77777777" w:rsidR="00752D4D" w:rsidRPr="00D26149" w:rsidRDefault="00752D4D" w:rsidP="00752D4D">
            <w:pPr>
              <w:jc w:val="right"/>
              <w:rPr>
                <w:snapToGrid w:val="0"/>
                <w:sz w:val="28"/>
                <w:szCs w:val="28"/>
                <w:lang w:val="uk-UA" w:eastAsia="en-US"/>
              </w:rPr>
            </w:pPr>
          </w:p>
          <w:p w14:paraId="5D6CF2A0" w14:textId="77777777" w:rsidR="00752D4D" w:rsidRPr="00D26149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481DE720" w14:textId="77777777" w:rsidR="00752D4D" w:rsidRPr="00D26149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190B4DED" w14:textId="77777777" w:rsidR="00752D4D" w:rsidRPr="00D26149" w:rsidRDefault="00752D4D" w:rsidP="00752D4D">
            <w:pPr>
              <w:jc w:val="right"/>
              <w:rPr>
                <w:snapToGrid w:val="0"/>
                <w:sz w:val="4"/>
                <w:szCs w:val="4"/>
                <w:lang w:val="uk-UA" w:eastAsia="en-US"/>
              </w:rPr>
            </w:pPr>
          </w:p>
          <w:p w14:paraId="6A4F4ABD" w14:textId="6CCAE747" w:rsidR="00752D4D" w:rsidRPr="00D26149" w:rsidRDefault="004B6F32" w:rsidP="00752D4D">
            <w:pPr>
              <w:jc w:val="right"/>
              <w:rPr>
                <w:snapToGrid w:val="0"/>
                <w:sz w:val="26"/>
                <w:szCs w:val="26"/>
                <w:lang w:val="uk-UA"/>
              </w:rPr>
            </w:pPr>
            <w:r w:rsidRPr="00D26149">
              <w:rPr>
                <w:snapToGrid w:val="0"/>
                <w:sz w:val="28"/>
                <w:szCs w:val="28"/>
                <w:lang w:val="uk-UA" w:eastAsia="en-US"/>
              </w:rPr>
              <w:t>Лілія ПОП</w:t>
            </w:r>
          </w:p>
        </w:tc>
      </w:tr>
    </w:tbl>
    <w:p w14:paraId="3FF2DA02" w14:textId="77777777" w:rsidR="00FF2729" w:rsidRPr="00110A3B" w:rsidRDefault="00FF2729" w:rsidP="00FF2729">
      <w:pPr>
        <w:rPr>
          <w:snapToGrid w:val="0"/>
          <w:color w:val="E7E6E6" w:themeColor="background2"/>
          <w:sz w:val="26"/>
          <w:szCs w:val="26"/>
          <w:lang w:val="uk-UA"/>
        </w:rPr>
      </w:pPr>
    </w:p>
    <w:p w14:paraId="13582D0A" w14:textId="02190A6D" w:rsidR="00FF2729" w:rsidRDefault="00FF2729" w:rsidP="00FF2729">
      <w:pPr>
        <w:rPr>
          <w:snapToGrid w:val="0"/>
          <w:sz w:val="26"/>
          <w:szCs w:val="26"/>
          <w:lang w:val="uk-UA"/>
        </w:rPr>
      </w:pPr>
    </w:p>
    <w:p w14:paraId="6DE23455" w14:textId="578ABEFB" w:rsidR="00FF2729" w:rsidRDefault="00CD44D5" w:rsidP="00FF2729">
      <w:pPr>
        <w:rPr>
          <w:snapToGrid w:val="0"/>
          <w:sz w:val="26"/>
          <w:szCs w:val="26"/>
          <w:lang w:val="uk-UA"/>
        </w:rPr>
      </w:pPr>
      <w:r>
        <w:rPr>
          <w:snapToGrid w:val="0"/>
          <w:sz w:val="26"/>
          <w:szCs w:val="26"/>
          <w:lang w:val="uk-UA"/>
        </w:rPr>
        <w:br w:type="page"/>
      </w:r>
      <w:bookmarkStart w:id="0" w:name="_GoBack"/>
      <w:bookmarkEnd w:id="0"/>
    </w:p>
    <w:p w14:paraId="02CA4064" w14:textId="77777777" w:rsidR="00FF2729" w:rsidRPr="00547501" w:rsidRDefault="00FF2729" w:rsidP="00FF2729">
      <w:pPr>
        <w:pStyle w:val="17"/>
        <w:ind w:right="482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t>ПОДАННЯ:</w:t>
      </w:r>
    </w:p>
    <w:p w14:paraId="2414F67A" w14:textId="77777777" w:rsidR="00FF2729" w:rsidRPr="00547501" w:rsidRDefault="00FF2729" w:rsidP="00FF2729">
      <w:pPr>
        <w:rPr>
          <w:snapToGrid w:val="0"/>
          <w:color w:val="000000"/>
          <w:sz w:val="26"/>
          <w:szCs w:val="26"/>
          <w:lang w:val="uk-UA"/>
        </w:rPr>
      </w:pPr>
    </w:p>
    <w:tbl>
      <w:tblPr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8"/>
        <w:gridCol w:w="3827"/>
      </w:tblGrid>
      <w:tr w:rsidR="00034DE5" w:rsidRPr="00547501" w14:paraId="587AAB4D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3179122D" w14:textId="77777777" w:rsidR="00034DE5" w:rsidRPr="00547501" w:rsidRDefault="00034DE5" w:rsidP="00034DE5">
            <w:pPr>
              <w:spacing w:line="256" w:lineRule="auto"/>
              <w:ind w:left="397" w:hanging="397"/>
              <w:outlineLvl w:val="0"/>
              <w:rPr>
                <w:sz w:val="26"/>
                <w:szCs w:val="26"/>
                <w:lang w:val="uk-UA" w:eastAsia="en-US"/>
              </w:rPr>
            </w:pPr>
          </w:p>
          <w:p w14:paraId="429E211E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476965EC" w14:textId="77777777" w:rsidR="00297004" w:rsidRDefault="00297004" w:rsidP="0029700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7606C2A0" w14:textId="3177E966" w:rsidR="00034DE5" w:rsidRPr="00547501" w:rsidRDefault="00297004" w:rsidP="00297004">
            <w:pPr>
              <w:spacing w:line="256" w:lineRule="auto"/>
              <w:outlineLvl w:val="0"/>
              <w:rPr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827" w:type="dxa"/>
            <w:vAlign w:val="bottom"/>
            <w:hideMark/>
          </w:tcPr>
          <w:p w14:paraId="7C656257" w14:textId="7FC65A8D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r w:rsidRPr="00E80871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034DE5" w:rsidRPr="00547501" w14:paraId="717F6820" w14:textId="77777777" w:rsidTr="00D60C90">
        <w:trPr>
          <w:trHeight w:val="952"/>
        </w:trPr>
        <w:tc>
          <w:tcPr>
            <w:tcW w:w="5988" w:type="dxa"/>
            <w:vAlign w:val="bottom"/>
          </w:tcPr>
          <w:p w14:paraId="2F043A57" w14:textId="4E363740" w:rsidR="00034DE5" w:rsidRPr="00E80871" w:rsidRDefault="00034DE5" w:rsidP="00CB7BE4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1E9635E3" w14:textId="0F339E8B" w:rsidR="00CB7BE4" w:rsidRPr="00E80871" w:rsidRDefault="00CF38C1" w:rsidP="000E716C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иректор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034DE5" w:rsidRPr="00E80871">
              <w:rPr>
                <w:sz w:val="28"/>
                <w:szCs w:val="28"/>
                <w:lang w:val="uk-UA" w:eastAsia="en-US"/>
              </w:rPr>
              <w:t xml:space="preserve">Департаменту земельних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="00034DE5" w:rsidRPr="00E80871">
              <w:rPr>
                <w:sz w:val="28"/>
                <w:szCs w:val="28"/>
                <w:lang w:val="uk-UA" w:eastAsia="en-US"/>
              </w:rPr>
              <w:t>есурсів</w:t>
            </w:r>
            <w:r w:rsidR="000E716C" w:rsidRPr="00E80871"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7CE91ED0" w14:textId="250E079C" w:rsidR="00CB7BE4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виконавчого органу Київської міської </w:t>
            </w:r>
            <w:r w:rsidR="00CB7BE4" w:rsidRPr="00E80871">
              <w:rPr>
                <w:sz w:val="28"/>
                <w:szCs w:val="28"/>
                <w:lang w:val="uk-UA" w:eastAsia="en-US"/>
              </w:rPr>
              <w:t>р</w:t>
            </w:r>
            <w:r w:rsidRPr="00E80871">
              <w:rPr>
                <w:sz w:val="28"/>
                <w:szCs w:val="28"/>
                <w:lang w:val="uk-UA" w:eastAsia="en-US"/>
              </w:rPr>
              <w:t>ади</w:t>
            </w:r>
          </w:p>
          <w:p w14:paraId="668A2A37" w14:textId="16500960" w:rsidR="00034DE5" w:rsidRPr="00E80871" w:rsidRDefault="00034DE5" w:rsidP="00CB7BE4">
            <w:pPr>
              <w:spacing w:line="256" w:lineRule="auto"/>
              <w:ind w:left="-67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5D827996" w14:textId="6540AA93" w:rsidR="00034DE5" w:rsidRPr="008D0419" w:rsidRDefault="00034DE5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8D0419">
              <w:rPr>
                <w:snapToGrid w:val="0"/>
                <w:sz w:val="28"/>
                <w:szCs w:val="28"/>
                <w:lang w:val="en-US" w:eastAsia="en-US"/>
              </w:rPr>
              <w:t>Валентина</w:t>
            </w:r>
            <w:proofErr w:type="spellEnd"/>
            <w:r w:rsidRPr="008D0419">
              <w:rPr>
                <w:snapToGrid w:val="0"/>
                <w:sz w:val="28"/>
                <w:szCs w:val="28"/>
                <w:lang w:val="en-US" w:eastAsia="en-US"/>
              </w:rPr>
              <w:t xml:space="preserve"> ПЕЛИХ</w:t>
            </w:r>
          </w:p>
        </w:tc>
      </w:tr>
      <w:tr w:rsidR="00034DE5" w:rsidRPr="00E80871" w14:paraId="1D278F80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65FE2C0" w14:textId="423A35FE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26CE97F" w14:textId="77777777" w:rsidR="001057BA" w:rsidRDefault="001057BA" w:rsidP="001057BA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174678A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 xml:space="preserve">начальник юридичного управління </w:t>
            </w:r>
          </w:p>
          <w:p w14:paraId="058FEF33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DD8180B" w14:textId="77777777" w:rsidR="001057BA" w:rsidRPr="00CB7BE4" w:rsidRDefault="001057BA" w:rsidP="001057BA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03134EAF" w14:textId="661F57C1" w:rsidR="00034DE5" w:rsidRPr="00E80871" w:rsidRDefault="001057BA" w:rsidP="001057BA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827" w:type="dxa"/>
            <w:vAlign w:val="bottom"/>
            <w:hideMark/>
          </w:tcPr>
          <w:p w14:paraId="16BE49F2" w14:textId="12E396F2" w:rsidR="00034DE5" w:rsidRPr="00E80871" w:rsidRDefault="00704893" w:rsidP="00D204BE">
            <w:pPr>
              <w:spacing w:line="256" w:lineRule="auto"/>
              <w:ind w:right="-100"/>
              <w:jc w:val="right"/>
              <w:rPr>
                <w:snapToGrid w:val="0"/>
                <w:sz w:val="28"/>
                <w:szCs w:val="28"/>
                <w:lang w:val="en-US" w:eastAsia="en-US"/>
              </w:rPr>
            </w:pPr>
            <w:proofErr w:type="spellStart"/>
            <w:r w:rsidRPr="00394509">
              <w:rPr>
                <w:rStyle w:val="af0"/>
                <w:b w:val="0"/>
                <w:sz w:val="28"/>
                <w:szCs w:val="28"/>
              </w:rPr>
              <w:t>Марія</w:t>
            </w:r>
            <w:proofErr w:type="spellEnd"/>
            <w:r w:rsidRPr="00394509">
              <w:rPr>
                <w:rStyle w:val="af0"/>
                <w:b w:val="0"/>
                <w:sz w:val="28"/>
                <w:szCs w:val="28"/>
              </w:rPr>
              <w:t xml:space="preserve"> ДЕГТЯРЕНКО</w:t>
            </w:r>
          </w:p>
        </w:tc>
      </w:tr>
      <w:tr w:rsidR="00034DE5" w:rsidRPr="00547501" w14:paraId="3290C567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11B8F007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  <w:p w14:paraId="7EDCFDCD" w14:textId="77777777" w:rsidR="00034DE5" w:rsidRPr="00547501" w:rsidRDefault="00034DE5" w:rsidP="00034DE5">
            <w:pPr>
              <w:spacing w:line="256" w:lineRule="auto"/>
              <w:ind w:right="-709"/>
              <w:rPr>
                <w:b/>
                <w:snapToGrid w:val="0"/>
                <w:sz w:val="26"/>
                <w:szCs w:val="26"/>
                <w:lang w:val="uk-UA" w:eastAsia="en-US"/>
              </w:rPr>
            </w:pPr>
          </w:p>
          <w:p w14:paraId="7F01A9B0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  <w:r w:rsidRPr="00547501">
              <w:rPr>
                <w:b/>
                <w:snapToGrid w:val="0"/>
                <w:sz w:val="26"/>
                <w:szCs w:val="26"/>
                <w:lang w:val="uk-UA" w:eastAsia="en-US"/>
              </w:rPr>
              <w:t>ПОГОДЖЕНО:</w:t>
            </w:r>
          </w:p>
          <w:p w14:paraId="7DD7CDD4" w14:textId="77777777" w:rsidR="00034DE5" w:rsidRPr="00547501" w:rsidRDefault="00034DE5" w:rsidP="00034DE5">
            <w:pPr>
              <w:spacing w:line="256" w:lineRule="auto"/>
              <w:ind w:right="-709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3827" w:type="dxa"/>
            <w:vAlign w:val="bottom"/>
          </w:tcPr>
          <w:p w14:paraId="5B0038D2" w14:textId="77777777" w:rsidR="00034DE5" w:rsidRPr="00547501" w:rsidRDefault="00034DE5" w:rsidP="00E476B7">
            <w:pPr>
              <w:spacing w:line="256" w:lineRule="auto"/>
              <w:jc w:val="right"/>
              <w:rPr>
                <w:snapToGrid w:val="0"/>
                <w:sz w:val="26"/>
                <w:szCs w:val="26"/>
                <w:lang w:val="uk-UA" w:eastAsia="en-US"/>
              </w:rPr>
            </w:pPr>
          </w:p>
        </w:tc>
      </w:tr>
      <w:tr w:rsidR="00034DE5" w:rsidRPr="00E80871" w14:paraId="315BC37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76F1D695" w14:textId="77777777" w:rsidR="00034DE5" w:rsidRPr="00E80871" w:rsidRDefault="00034DE5" w:rsidP="00034DE5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154D265C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з питань </w:t>
            </w:r>
            <w:r w:rsidRPr="00E80871">
              <w:rPr>
                <w:sz w:val="28"/>
                <w:szCs w:val="28"/>
                <w:lang w:val="uk-UA"/>
              </w:rPr>
              <w:t>архітектури, містобудування та</w:t>
            </w:r>
          </w:p>
          <w:p w14:paraId="4D9F6020" w14:textId="775AA850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/>
              </w:rPr>
              <w:t xml:space="preserve">земельних відносин </w:t>
            </w:r>
          </w:p>
          <w:p w14:paraId="763794D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D553D64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A20FDF8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Голова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  <w:p w14:paraId="3EBBE85D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9CE0662" w14:textId="77777777" w:rsidR="00034DE5" w:rsidRPr="00E80871" w:rsidRDefault="00034DE5" w:rsidP="00034DE5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FD7CC31" w14:textId="77777777" w:rsidR="00034DE5" w:rsidRPr="00E80871" w:rsidRDefault="00034DE5" w:rsidP="00034DE5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Секретар</w:t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  <w:r w:rsidRPr="00E80871"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827" w:type="dxa"/>
            <w:vAlign w:val="center"/>
          </w:tcPr>
          <w:p w14:paraId="14C177E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  </w:t>
            </w:r>
          </w:p>
          <w:p w14:paraId="5D219562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C6CC0D7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32EFC0E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5C8879FA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BC644D" w14:textId="77777777" w:rsidR="00034DE5" w:rsidRPr="00E80871" w:rsidRDefault="00034DE5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860E12D" w14:textId="4351BA33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Михайло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ТЕРЕНТЬЄВ</w:t>
            </w:r>
          </w:p>
          <w:p w14:paraId="27AB30EC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D80A2B3" w14:textId="77777777" w:rsidR="00034DE5" w:rsidRPr="00E80871" w:rsidRDefault="00034DE5" w:rsidP="00E476B7">
            <w:pPr>
              <w:spacing w:line="25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7AEEAC7A" w14:textId="78BAF3A6" w:rsidR="00034DE5" w:rsidRPr="00E80871" w:rsidRDefault="00034DE5" w:rsidP="00D204BE">
            <w:pPr>
              <w:spacing w:line="256" w:lineRule="auto"/>
              <w:ind w:right="-100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E80871">
              <w:rPr>
                <w:sz w:val="28"/>
                <w:szCs w:val="28"/>
                <w:lang w:val="en-US" w:eastAsia="en-US"/>
              </w:rPr>
              <w:t>Юрій</w:t>
            </w:r>
            <w:proofErr w:type="spellEnd"/>
            <w:r w:rsidRPr="00E80871">
              <w:rPr>
                <w:sz w:val="28"/>
                <w:szCs w:val="28"/>
                <w:lang w:val="en-US" w:eastAsia="en-US"/>
              </w:rPr>
              <w:t xml:space="preserve"> ФЕДОРЕНКО</w:t>
            </w:r>
          </w:p>
        </w:tc>
      </w:tr>
      <w:tr w:rsidR="00CE371C" w:rsidRPr="00E80871" w14:paraId="4898D02A" w14:textId="77777777" w:rsidTr="00D60C90">
        <w:trPr>
          <w:trHeight w:val="953"/>
        </w:trPr>
        <w:tc>
          <w:tcPr>
            <w:tcW w:w="5988" w:type="dxa"/>
            <w:vAlign w:val="bottom"/>
          </w:tcPr>
          <w:p w14:paraId="59A23485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3EC5AA5C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0254F4F" w14:textId="056466AA" w:rsidR="00CE371C" w:rsidRPr="00E80871" w:rsidRDefault="0081746A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о.</w:t>
            </w:r>
            <w:r w:rsidR="00D204BE">
              <w:rPr>
                <w:sz w:val="28"/>
                <w:szCs w:val="28"/>
                <w:lang w:val="uk-UA" w:eastAsia="en-US"/>
              </w:rPr>
              <w:t xml:space="preserve"> </w:t>
            </w:r>
            <w:r w:rsidRPr="00E80871">
              <w:rPr>
                <w:sz w:val="28"/>
                <w:szCs w:val="28"/>
                <w:lang w:val="uk-UA" w:eastAsia="en-US"/>
              </w:rPr>
              <w:t>н</w:t>
            </w:r>
            <w:r w:rsidR="00CE371C" w:rsidRPr="00E80871">
              <w:rPr>
                <w:sz w:val="28"/>
                <w:szCs w:val="28"/>
                <w:lang w:val="uk-UA" w:eastAsia="en-US"/>
              </w:rPr>
              <w:t>ачальник</w:t>
            </w:r>
            <w:r w:rsidRPr="00E80871">
              <w:rPr>
                <w:sz w:val="28"/>
                <w:szCs w:val="28"/>
                <w:lang w:val="uk-UA" w:eastAsia="en-US"/>
              </w:rPr>
              <w:t>а</w:t>
            </w:r>
            <w:r w:rsidR="00CE371C" w:rsidRPr="00E80871">
              <w:rPr>
                <w:sz w:val="28"/>
                <w:szCs w:val="28"/>
                <w:lang w:val="uk-UA" w:eastAsia="en-US"/>
              </w:rPr>
              <w:t xml:space="preserve"> управління </w:t>
            </w:r>
          </w:p>
          <w:p w14:paraId="726052E7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74595383" w14:textId="77777777" w:rsidR="00CE371C" w:rsidRPr="00E80871" w:rsidRDefault="00CE371C" w:rsidP="00CE371C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827" w:type="dxa"/>
            <w:vAlign w:val="center"/>
          </w:tcPr>
          <w:p w14:paraId="21E5C280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0663705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2FDA3451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6115D86C" w14:textId="77777777" w:rsidR="00CE371C" w:rsidRPr="00E80871" w:rsidRDefault="00CE371C" w:rsidP="00E476B7">
            <w:pPr>
              <w:spacing w:line="256" w:lineRule="auto"/>
              <w:ind w:right="139"/>
              <w:jc w:val="right"/>
              <w:rPr>
                <w:sz w:val="28"/>
                <w:szCs w:val="28"/>
                <w:lang w:val="uk-UA" w:eastAsia="en-US"/>
              </w:rPr>
            </w:pPr>
          </w:p>
          <w:p w14:paraId="1E1C8EA3" w14:textId="6C4A0B28" w:rsidR="00CE371C" w:rsidRPr="00E80871" w:rsidRDefault="0081746A" w:rsidP="00D60C90">
            <w:pPr>
              <w:spacing w:line="256" w:lineRule="auto"/>
              <w:ind w:left="-108" w:right="-100"/>
              <w:jc w:val="right"/>
              <w:rPr>
                <w:sz w:val="28"/>
                <w:szCs w:val="28"/>
                <w:lang w:val="uk-UA" w:eastAsia="en-US"/>
              </w:rPr>
            </w:pPr>
            <w:r w:rsidRPr="00E80871"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</w:tbl>
    <w:p w14:paraId="3416329A" w14:textId="77777777" w:rsidR="00FF2729" w:rsidRDefault="00FF2729" w:rsidP="00FF2729">
      <w:pPr>
        <w:rPr>
          <w:sz w:val="26"/>
          <w:szCs w:val="26"/>
          <w:lang w:val="uk-UA" w:eastAsia="uk-UA"/>
        </w:rPr>
      </w:pPr>
    </w:p>
    <w:p w14:paraId="52A018D5" w14:textId="77777777" w:rsidR="00FF2729" w:rsidRDefault="00FF2729" w:rsidP="00FF2729">
      <w:pPr>
        <w:pStyle w:val="ParagraphStyle"/>
        <w:ind w:left="-180" w:firstLine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2A7F0" w14:textId="6C886A12" w:rsidR="00C52894" w:rsidRDefault="00C52894" w:rsidP="00946D94">
      <w:pPr>
        <w:rPr>
          <w:lang w:val="uk-UA"/>
        </w:rPr>
      </w:pPr>
    </w:p>
    <w:p w14:paraId="485A38F0" w14:textId="77777777" w:rsidR="00BB0649" w:rsidRDefault="00BB0649" w:rsidP="00946D94">
      <w:pPr>
        <w:rPr>
          <w:lang w:val="uk-UA"/>
        </w:rPr>
      </w:pPr>
    </w:p>
    <w:p w14:paraId="511D233B" w14:textId="77777777" w:rsidR="0035033E" w:rsidRPr="005464BD" w:rsidRDefault="0035033E" w:rsidP="00946D94">
      <w:pPr>
        <w:rPr>
          <w:lang w:val="uk-UA"/>
        </w:rPr>
      </w:pPr>
    </w:p>
    <w:sectPr w:rsidR="0035033E" w:rsidRPr="005464BD" w:rsidSect="007A2DDA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137760A6"/>
    <w:multiLevelType w:val="hybridMultilevel"/>
    <w:tmpl w:val="2714A3D6"/>
    <w:lvl w:ilvl="0" w:tplc="44A2677A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66538B"/>
    <w:multiLevelType w:val="hybridMultilevel"/>
    <w:tmpl w:val="1EC8331C"/>
    <w:lvl w:ilvl="0" w:tplc="340AC5C6">
      <w:start w:val="1"/>
      <w:numFmt w:val="decimal"/>
      <w:lvlText w:val="%1."/>
      <w:lvlJc w:val="left"/>
      <w:pPr>
        <w:ind w:left="942" w:hanging="375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64AB50B8"/>
    <w:multiLevelType w:val="hybridMultilevel"/>
    <w:tmpl w:val="A33247AA"/>
    <w:lvl w:ilvl="0" w:tplc="BF6AC24E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8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1BEA"/>
    <w:rsid w:val="000064E7"/>
    <w:rsid w:val="0002147E"/>
    <w:rsid w:val="00025BE9"/>
    <w:rsid w:val="000264DD"/>
    <w:rsid w:val="00033E11"/>
    <w:rsid w:val="00034DE5"/>
    <w:rsid w:val="0003604B"/>
    <w:rsid w:val="0003672B"/>
    <w:rsid w:val="00037882"/>
    <w:rsid w:val="00037900"/>
    <w:rsid w:val="00055F48"/>
    <w:rsid w:val="00057D32"/>
    <w:rsid w:val="000642CD"/>
    <w:rsid w:val="00065C2E"/>
    <w:rsid w:val="00084199"/>
    <w:rsid w:val="00090E5F"/>
    <w:rsid w:val="000A3C72"/>
    <w:rsid w:val="000A4432"/>
    <w:rsid w:val="000A6D16"/>
    <w:rsid w:val="000B2796"/>
    <w:rsid w:val="000C7805"/>
    <w:rsid w:val="000D1775"/>
    <w:rsid w:val="000E0BAD"/>
    <w:rsid w:val="000E2720"/>
    <w:rsid w:val="000E379A"/>
    <w:rsid w:val="000E68EA"/>
    <w:rsid w:val="000E716C"/>
    <w:rsid w:val="000F437E"/>
    <w:rsid w:val="000F5701"/>
    <w:rsid w:val="00103F8D"/>
    <w:rsid w:val="00105124"/>
    <w:rsid w:val="001057BA"/>
    <w:rsid w:val="00110A3B"/>
    <w:rsid w:val="00110B42"/>
    <w:rsid w:val="00111491"/>
    <w:rsid w:val="001122D5"/>
    <w:rsid w:val="001269B2"/>
    <w:rsid w:val="00133614"/>
    <w:rsid w:val="00133722"/>
    <w:rsid w:val="001501F1"/>
    <w:rsid w:val="0015073F"/>
    <w:rsid w:val="00152441"/>
    <w:rsid w:val="001531A3"/>
    <w:rsid w:val="001578FB"/>
    <w:rsid w:val="00163C50"/>
    <w:rsid w:val="00172DD0"/>
    <w:rsid w:val="0019058C"/>
    <w:rsid w:val="00192C65"/>
    <w:rsid w:val="00193CDC"/>
    <w:rsid w:val="001945D6"/>
    <w:rsid w:val="0019490D"/>
    <w:rsid w:val="001A7B1E"/>
    <w:rsid w:val="001B363F"/>
    <w:rsid w:val="001B4969"/>
    <w:rsid w:val="001B7705"/>
    <w:rsid w:val="001C3D70"/>
    <w:rsid w:val="001C61CC"/>
    <w:rsid w:val="001D607D"/>
    <w:rsid w:val="001E567C"/>
    <w:rsid w:val="001E6DB3"/>
    <w:rsid w:val="001F71C9"/>
    <w:rsid w:val="002058FC"/>
    <w:rsid w:val="00221437"/>
    <w:rsid w:val="00222413"/>
    <w:rsid w:val="00231424"/>
    <w:rsid w:val="00235CE7"/>
    <w:rsid w:val="00242576"/>
    <w:rsid w:val="00243CCB"/>
    <w:rsid w:val="002447D4"/>
    <w:rsid w:val="00257110"/>
    <w:rsid w:val="0026274F"/>
    <w:rsid w:val="0026395C"/>
    <w:rsid w:val="00272E5B"/>
    <w:rsid w:val="00277D68"/>
    <w:rsid w:val="00284084"/>
    <w:rsid w:val="002940CC"/>
    <w:rsid w:val="002954B6"/>
    <w:rsid w:val="00296057"/>
    <w:rsid w:val="00297004"/>
    <w:rsid w:val="002A2EB9"/>
    <w:rsid w:val="002B1A05"/>
    <w:rsid w:val="002B5950"/>
    <w:rsid w:val="002B6E06"/>
    <w:rsid w:val="002C2B12"/>
    <w:rsid w:val="002C3E93"/>
    <w:rsid w:val="002C6E97"/>
    <w:rsid w:val="002C708B"/>
    <w:rsid w:val="002C7C08"/>
    <w:rsid w:val="002E1CE0"/>
    <w:rsid w:val="002E402E"/>
    <w:rsid w:val="002E4A82"/>
    <w:rsid w:val="002E78EC"/>
    <w:rsid w:val="00302CD5"/>
    <w:rsid w:val="00312CBB"/>
    <w:rsid w:val="00314FAC"/>
    <w:rsid w:val="00320C85"/>
    <w:rsid w:val="0032261C"/>
    <w:rsid w:val="00323B8F"/>
    <w:rsid w:val="00323E4A"/>
    <w:rsid w:val="00327CBD"/>
    <w:rsid w:val="00343D20"/>
    <w:rsid w:val="0034548A"/>
    <w:rsid w:val="003475E1"/>
    <w:rsid w:val="0035033E"/>
    <w:rsid w:val="003505F5"/>
    <w:rsid w:val="00360306"/>
    <w:rsid w:val="003618FC"/>
    <w:rsid w:val="00365C9E"/>
    <w:rsid w:val="00373CFF"/>
    <w:rsid w:val="00393621"/>
    <w:rsid w:val="0039464F"/>
    <w:rsid w:val="0039548C"/>
    <w:rsid w:val="003A0108"/>
    <w:rsid w:val="003A07CC"/>
    <w:rsid w:val="003A773E"/>
    <w:rsid w:val="003B69E5"/>
    <w:rsid w:val="003C7C53"/>
    <w:rsid w:val="003E4356"/>
    <w:rsid w:val="003F3E3B"/>
    <w:rsid w:val="003F71F8"/>
    <w:rsid w:val="00413B6C"/>
    <w:rsid w:val="00415057"/>
    <w:rsid w:val="004214CA"/>
    <w:rsid w:val="00421593"/>
    <w:rsid w:val="0044042A"/>
    <w:rsid w:val="004436CC"/>
    <w:rsid w:val="00443804"/>
    <w:rsid w:val="00444B8D"/>
    <w:rsid w:val="0045396D"/>
    <w:rsid w:val="00462837"/>
    <w:rsid w:val="004808A0"/>
    <w:rsid w:val="00494B8B"/>
    <w:rsid w:val="00495CD8"/>
    <w:rsid w:val="00497D78"/>
    <w:rsid w:val="004A757A"/>
    <w:rsid w:val="004B32C5"/>
    <w:rsid w:val="004B3952"/>
    <w:rsid w:val="004B40BD"/>
    <w:rsid w:val="004B61EA"/>
    <w:rsid w:val="004B6629"/>
    <w:rsid w:val="004B6F32"/>
    <w:rsid w:val="004C3A94"/>
    <w:rsid w:val="004C7600"/>
    <w:rsid w:val="004C7976"/>
    <w:rsid w:val="004D40FD"/>
    <w:rsid w:val="004D5A69"/>
    <w:rsid w:val="004E0D86"/>
    <w:rsid w:val="004E1F9C"/>
    <w:rsid w:val="004E62FC"/>
    <w:rsid w:val="004E685F"/>
    <w:rsid w:val="004F4DC9"/>
    <w:rsid w:val="004F5529"/>
    <w:rsid w:val="005001B0"/>
    <w:rsid w:val="00501B54"/>
    <w:rsid w:val="005111FE"/>
    <w:rsid w:val="005121C1"/>
    <w:rsid w:val="0051285F"/>
    <w:rsid w:val="0053046F"/>
    <w:rsid w:val="00546328"/>
    <w:rsid w:val="005464BD"/>
    <w:rsid w:val="00555DC7"/>
    <w:rsid w:val="00560C1A"/>
    <w:rsid w:val="00562252"/>
    <w:rsid w:val="005671FD"/>
    <w:rsid w:val="005712F3"/>
    <w:rsid w:val="00582755"/>
    <w:rsid w:val="00590127"/>
    <w:rsid w:val="00590F41"/>
    <w:rsid w:val="0059196D"/>
    <w:rsid w:val="005943B1"/>
    <w:rsid w:val="00595023"/>
    <w:rsid w:val="005A014C"/>
    <w:rsid w:val="005A2445"/>
    <w:rsid w:val="005A73B6"/>
    <w:rsid w:val="005B4EEC"/>
    <w:rsid w:val="005C5706"/>
    <w:rsid w:val="005C6107"/>
    <w:rsid w:val="005D0811"/>
    <w:rsid w:val="005E2FA9"/>
    <w:rsid w:val="005F1140"/>
    <w:rsid w:val="005F263C"/>
    <w:rsid w:val="006152A4"/>
    <w:rsid w:val="00616165"/>
    <w:rsid w:val="0062096D"/>
    <w:rsid w:val="00626F8D"/>
    <w:rsid w:val="00631949"/>
    <w:rsid w:val="00634124"/>
    <w:rsid w:val="0064567F"/>
    <w:rsid w:val="00645FE1"/>
    <w:rsid w:val="0064784D"/>
    <w:rsid w:val="006530A4"/>
    <w:rsid w:val="006616B6"/>
    <w:rsid w:val="006661E2"/>
    <w:rsid w:val="00675EEB"/>
    <w:rsid w:val="00677766"/>
    <w:rsid w:val="0067790C"/>
    <w:rsid w:val="0069763A"/>
    <w:rsid w:val="006A69D3"/>
    <w:rsid w:val="006A7731"/>
    <w:rsid w:val="006B71FC"/>
    <w:rsid w:val="006C14DB"/>
    <w:rsid w:val="006C22D1"/>
    <w:rsid w:val="006C33D6"/>
    <w:rsid w:val="006C5BDF"/>
    <w:rsid w:val="006C601A"/>
    <w:rsid w:val="006D04A6"/>
    <w:rsid w:val="006D60E0"/>
    <w:rsid w:val="0070153B"/>
    <w:rsid w:val="00704893"/>
    <w:rsid w:val="00713D9D"/>
    <w:rsid w:val="007144D4"/>
    <w:rsid w:val="00752D4D"/>
    <w:rsid w:val="0075444E"/>
    <w:rsid w:val="007549EB"/>
    <w:rsid w:val="00772BAC"/>
    <w:rsid w:val="00772F52"/>
    <w:rsid w:val="00787AC7"/>
    <w:rsid w:val="007952F2"/>
    <w:rsid w:val="0079792E"/>
    <w:rsid w:val="00797B97"/>
    <w:rsid w:val="007A2DDA"/>
    <w:rsid w:val="007A5AB4"/>
    <w:rsid w:val="007B718D"/>
    <w:rsid w:val="007D308E"/>
    <w:rsid w:val="007E01E7"/>
    <w:rsid w:val="007F29ED"/>
    <w:rsid w:val="007F3553"/>
    <w:rsid w:val="007F7748"/>
    <w:rsid w:val="00802B62"/>
    <w:rsid w:val="0081746A"/>
    <w:rsid w:val="00821CB0"/>
    <w:rsid w:val="00825A17"/>
    <w:rsid w:val="0083635C"/>
    <w:rsid w:val="00837837"/>
    <w:rsid w:val="00840D4A"/>
    <w:rsid w:val="008420F7"/>
    <w:rsid w:val="00851D9E"/>
    <w:rsid w:val="00865AE3"/>
    <w:rsid w:val="0088248A"/>
    <w:rsid w:val="00885950"/>
    <w:rsid w:val="00886505"/>
    <w:rsid w:val="00891125"/>
    <w:rsid w:val="008930D9"/>
    <w:rsid w:val="008A1DA0"/>
    <w:rsid w:val="008A4355"/>
    <w:rsid w:val="008A6D0F"/>
    <w:rsid w:val="008B1EA1"/>
    <w:rsid w:val="008D0419"/>
    <w:rsid w:val="008D215A"/>
    <w:rsid w:val="008D268E"/>
    <w:rsid w:val="008D75E7"/>
    <w:rsid w:val="008D7861"/>
    <w:rsid w:val="008E2C7B"/>
    <w:rsid w:val="008E5546"/>
    <w:rsid w:val="008F2D4C"/>
    <w:rsid w:val="008F76F5"/>
    <w:rsid w:val="00903BB7"/>
    <w:rsid w:val="00906A5B"/>
    <w:rsid w:val="009105A4"/>
    <w:rsid w:val="00920461"/>
    <w:rsid w:val="0092152F"/>
    <w:rsid w:val="00922424"/>
    <w:rsid w:val="00930315"/>
    <w:rsid w:val="00931C94"/>
    <w:rsid w:val="00936B78"/>
    <w:rsid w:val="00946D94"/>
    <w:rsid w:val="00964497"/>
    <w:rsid w:val="00970F0B"/>
    <w:rsid w:val="00975CB0"/>
    <w:rsid w:val="00987502"/>
    <w:rsid w:val="0099012E"/>
    <w:rsid w:val="009930BC"/>
    <w:rsid w:val="009B5545"/>
    <w:rsid w:val="009B64ED"/>
    <w:rsid w:val="009D2582"/>
    <w:rsid w:val="009D7544"/>
    <w:rsid w:val="009E5D86"/>
    <w:rsid w:val="00A04249"/>
    <w:rsid w:val="00A11093"/>
    <w:rsid w:val="00A16F2F"/>
    <w:rsid w:val="00A20A27"/>
    <w:rsid w:val="00A23CCB"/>
    <w:rsid w:val="00A3162E"/>
    <w:rsid w:val="00A3375E"/>
    <w:rsid w:val="00A33F36"/>
    <w:rsid w:val="00A35D74"/>
    <w:rsid w:val="00A42F50"/>
    <w:rsid w:val="00A44C20"/>
    <w:rsid w:val="00A45BCA"/>
    <w:rsid w:val="00A47285"/>
    <w:rsid w:val="00A5136C"/>
    <w:rsid w:val="00A568C9"/>
    <w:rsid w:val="00A60676"/>
    <w:rsid w:val="00A67195"/>
    <w:rsid w:val="00A82A42"/>
    <w:rsid w:val="00A91E62"/>
    <w:rsid w:val="00AA3D2D"/>
    <w:rsid w:val="00AA5A19"/>
    <w:rsid w:val="00AB1225"/>
    <w:rsid w:val="00AB2671"/>
    <w:rsid w:val="00AC2E48"/>
    <w:rsid w:val="00AC6C39"/>
    <w:rsid w:val="00AD58AF"/>
    <w:rsid w:val="00AF0269"/>
    <w:rsid w:val="00AF0E16"/>
    <w:rsid w:val="00B0502F"/>
    <w:rsid w:val="00B05F3F"/>
    <w:rsid w:val="00B07F38"/>
    <w:rsid w:val="00B138A0"/>
    <w:rsid w:val="00B21513"/>
    <w:rsid w:val="00B2638A"/>
    <w:rsid w:val="00B302F2"/>
    <w:rsid w:val="00B43A7D"/>
    <w:rsid w:val="00B46671"/>
    <w:rsid w:val="00B52895"/>
    <w:rsid w:val="00B528CE"/>
    <w:rsid w:val="00B55B75"/>
    <w:rsid w:val="00B5704A"/>
    <w:rsid w:val="00B63A73"/>
    <w:rsid w:val="00B646B7"/>
    <w:rsid w:val="00B7537B"/>
    <w:rsid w:val="00B75556"/>
    <w:rsid w:val="00B768DA"/>
    <w:rsid w:val="00B77F10"/>
    <w:rsid w:val="00BA4FD1"/>
    <w:rsid w:val="00BB0475"/>
    <w:rsid w:val="00BB0649"/>
    <w:rsid w:val="00BC015C"/>
    <w:rsid w:val="00BD069B"/>
    <w:rsid w:val="00BF10CE"/>
    <w:rsid w:val="00BF4FF4"/>
    <w:rsid w:val="00C05DE7"/>
    <w:rsid w:val="00C16CE1"/>
    <w:rsid w:val="00C17AF7"/>
    <w:rsid w:val="00C20C53"/>
    <w:rsid w:val="00C21393"/>
    <w:rsid w:val="00C317E3"/>
    <w:rsid w:val="00C31FB1"/>
    <w:rsid w:val="00C3585B"/>
    <w:rsid w:val="00C365BB"/>
    <w:rsid w:val="00C42D2C"/>
    <w:rsid w:val="00C501C3"/>
    <w:rsid w:val="00C52894"/>
    <w:rsid w:val="00C57126"/>
    <w:rsid w:val="00C647B6"/>
    <w:rsid w:val="00C72FE2"/>
    <w:rsid w:val="00C750AC"/>
    <w:rsid w:val="00C840D9"/>
    <w:rsid w:val="00CA1448"/>
    <w:rsid w:val="00CA4613"/>
    <w:rsid w:val="00CB385C"/>
    <w:rsid w:val="00CB3F81"/>
    <w:rsid w:val="00CB51CE"/>
    <w:rsid w:val="00CB6793"/>
    <w:rsid w:val="00CB7BE4"/>
    <w:rsid w:val="00CC1AE0"/>
    <w:rsid w:val="00CC2385"/>
    <w:rsid w:val="00CD10DB"/>
    <w:rsid w:val="00CD114E"/>
    <w:rsid w:val="00CD44D5"/>
    <w:rsid w:val="00CD4DFB"/>
    <w:rsid w:val="00CE371C"/>
    <w:rsid w:val="00CE6FE3"/>
    <w:rsid w:val="00CF38C1"/>
    <w:rsid w:val="00CF5078"/>
    <w:rsid w:val="00D0105B"/>
    <w:rsid w:val="00D02912"/>
    <w:rsid w:val="00D039C1"/>
    <w:rsid w:val="00D100D5"/>
    <w:rsid w:val="00D204BE"/>
    <w:rsid w:val="00D23724"/>
    <w:rsid w:val="00D26149"/>
    <w:rsid w:val="00D45023"/>
    <w:rsid w:val="00D50F18"/>
    <w:rsid w:val="00D60C90"/>
    <w:rsid w:val="00D72B44"/>
    <w:rsid w:val="00D7341A"/>
    <w:rsid w:val="00D741CB"/>
    <w:rsid w:val="00D82F02"/>
    <w:rsid w:val="00D83237"/>
    <w:rsid w:val="00D94AEE"/>
    <w:rsid w:val="00DA1268"/>
    <w:rsid w:val="00DA1CC0"/>
    <w:rsid w:val="00DB532E"/>
    <w:rsid w:val="00DB72C1"/>
    <w:rsid w:val="00DE7C30"/>
    <w:rsid w:val="00DF429D"/>
    <w:rsid w:val="00E03A44"/>
    <w:rsid w:val="00E2725F"/>
    <w:rsid w:val="00E312CB"/>
    <w:rsid w:val="00E3136D"/>
    <w:rsid w:val="00E35264"/>
    <w:rsid w:val="00E41BB5"/>
    <w:rsid w:val="00E41E00"/>
    <w:rsid w:val="00E4449D"/>
    <w:rsid w:val="00E476B7"/>
    <w:rsid w:val="00E50D9B"/>
    <w:rsid w:val="00E54B7E"/>
    <w:rsid w:val="00E624D0"/>
    <w:rsid w:val="00E6308B"/>
    <w:rsid w:val="00E666E0"/>
    <w:rsid w:val="00E706B7"/>
    <w:rsid w:val="00E75370"/>
    <w:rsid w:val="00E80871"/>
    <w:rsid w:val="00E85534"/>
    <w:rsid w:val="00E8780C"/>
    <w:rsid w:val="00E932B0"/>
    <w:rsid w:val="00E94319"/>
    <w:rsid w:val="00E95E37"/>
    <w:rsid w:val="00EA1859"/>
    <w:rsid w:val="00EA6947"/>
    <w:rsid w:val="00EA6A34"/>
    <w:rsid w:val="00EB0900"/>
    <w:rsid w:val="00EB44B6"/>
    <w:rsid w:val="00ED062F"/>
    <w:rsid w:val="00F060A3"/>
    <w:rsid w:val="00F067A5"/>
    <w:rsid w:val="00F12AFA"/>
    <w:rsid w:val="00F14557"/>
    <w:rsid w:val="00F1458C"/>
    <w:rsid w:val="00F14B78"/>
    <w:rsid w:val="00F1651F"/>
    <w:rsid w:val="00F2014A"/>
    <w:rsid w:val="00F3265C"/>
    <w:rsid w:val="00F3392B"/>
    <w:rsid w:val="00F452A2"/>
    <w:rsid w:val="00F4560E"/>
    <w:rsid w:val="00F54DF9"/>
    <w:rsid w:val="00F55E07"/>
    <w:rsid w:val="00F6318B"/>
    <w:rsid w:val="00F71ED0"/>
    <w:rsid w:val="00F73BE2"/>
    <w:rsid w:val="00F75225"/>
    <w:rsid w:val="00F77D13"/>
    <w:rsid w:val="00F95C6B"/>
    <w:rsid w:val="00F96326"/>
    <w:rsid w:val="00FB434A"/>
    <w:rsid w:val="00FC7D06"/>
    <w:rsid w:val="00FD3A90"/>
    <w:rsid w:val="00FE62FA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0F41"/>
  <w15:docId w15:val="{9CD79337-54C0-4E1A-B46F-479D383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4D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paragraph" w:customStyle="1" w:styleId="15">
    <w:name w:val="Знак Знак Знак Знак Знак1 Знак"/>
    <w:basedOn w:val="a"/>
    <w:rsid w:val="006C14DB"/>
    <w:rPr>
      <w:rFonts w:ascii="Verdana" w:hAnsi="Verdana" w:cs="Verdana"/>
      <w:lang w:val="en-US" w:eastAsia="en-US"/>
    </w:rPr>
  </w:style>
  <w:style w:type="character" w:customStyle="1" w:styleId="af">
    <w:name w:val="Основной текст_"/>
    <w:link w:val="16"/>
    <w:rsid w:val="00235CE7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235CE7"/>
    <w:pPr>
      <w:widowControl w:val="0"/>
      <w:shd w:val="clear" w:color="auto" w:fill="FFFFFF"/>
      <w:spacing w:after="18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B77F10"/>
    <w:rPr>
      <w:b/>
      <w:bCs/>
    </w:rPr>
  </w:style>
  <w:style w:type="character" w:styleId="af1">
    <w:name w:val="Emphasis"/>
    <w:basedOn w:val="a0"/>
    <w:uiPriority w:val="20"/>
    <w:qFormat/>
    <w:rsid w:val="0053046F"/>
    <w:rPr>
      <w:i/>
      <w:iCs/>
    </w:rPr>
  </w:style>
  <w:style w:type="paragraph" w:customStyle="1" w:styleId="17">
    <w:name w:val="Основний текст1"/>
    <w:rsid w:val="00946D94"/>
    <w:pPr>
      <w:ind w:firstLine="480"/>
    </w:pPr>
    <w:rPr>
      <w:color w:val="000000"/>
      <w:sz w:val="24"/>
      <w:lang w:val="ru-RU"/>
    </w:rPr>
  </w:style>
  <w:style w:type="table" w:styleId="af2">
    <w:name w:val="Table Grid"/>
    <w:basedOn w:val="a1"/>
    <w:rsid w:val="00E4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20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ganna.romanenko\Downloads\request_qr_co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 поновлення</vt:lpstr>
      <vt:lpstr>Рішення поновлення відмова</vt:lpstr>
    </vt:vector>
  </TitlesOfParts>
  <Manager>Відділ з питань орендних відносин</Manager>
  <Company>ДЕПАРТАМЕНТ ЗЕМЕЛЬНИХ РЕСУРСІВ</Company>
  <LinksUpToDate>false</LinksUpToDate>
  <CharactersWithSpaces>3836</CharactersWithSpaces>
  <SharedDoc>false</SharedDoc>
  <HyperlinkBase>117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 поновлення</dc:title>
  <dc:subject/>
  <dc:creator>cslc</dc:creator>
  <cp:keywords/>
  <cp:lastModifiedBy>Мізін Анна Юріївна</cp:lastModifiedBy>
  <cp:revision>3</cp:revision>
  <cp:lastPrinted>2022-05-31T13:55:00Z</cp:lastPrinted>
  <dcterms:created xsi:type="dcterms:W3CDTF">2022-05-17T06:56:00Z</dcterms:created>
  <dcterms:modified xsi:type="dcterms:W3CDTF">2022-05-31T13:55:00Z</dcterms:modified>
</cp:coreProperties>
</file>