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613E2800" w14:textId="77777777" w:rsidR="00B61F8A" w:rsidRDefault="00B61F8A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96CE29A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370511298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370511298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516F6C">
        <w:rPr>
          <w:b/>
          <w:bCs/>
          <w:sz w:val="24"/>
          <w:szCs w:val="24"/>
          <w:lang w:val="ru-RU"/>
        </w:rPr>
        <w:t>-58690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16F6C">
        <w:rPr>
          <w:b/>
          <w:bCs/>
          <w:sz w:val="24"/>
          <w:szCs w:val="24"/>
          <w:lang w:val="ru-RU"/>
        </w:rPr>
        <w:t>13.03.2024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5F4D8BE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516F6C" w:rsidRPr="00516F6C">
        <w:rPr>
          <w:b/>
          <w:i/>
          <w:sz w:val="24"/>
          <w:szCs w:val="24"/>
        </w:rPr>
        <w:t>поновлення товариству з обмеженою відповідальністю «ФІРМА «РЕЛЕ-ПЕТРОЛІУМ» договору оренди земельної ділянки від 12 квітня 2012 року № 79-6-00851 (зі змінами) для експлуатації та обслугову</w:t>
      </w:r>
      <w:r w:rsidR="00516F6C">
        <w:rPr>
          <w:b/>
          <w:i/>
          <w:sz w:val="24"/>
          <w:szCs w:val="24"/>
        </w:rPr>
        <w:t xml:space="preserve">вання автозаправної станції на </w:t>
      </w:r>
      <w:r w:rsidR="00516F6C" w:rsidRPr="00516F6C">
        <w:rPr>
          <w:b/>
          <w:i/>
          <w:sz w:val="24"/>
          <w:szCs w:val="24"/>
        </w:rPr>
        <w:t xml:space="preserve">вул. Академіка </w:t>
      </w:r>
      <w:r w:rsidR="00516F6C">
        <w:rPr>
          <w:b/>
          <w:i/>
          <w:sz w:val="24"/>
          <w:szCs w:val="24"/>
        </w:rPr>
        <w:t>Заболотного,</w:t>
      </w:r>
      <w:r w:rsidR="00516F6C" w:rsidRPr="00516F6C">
        <w:rPr>
          <w:b/>
          <w:i/>
          <w:sz w:val="24"/>
          <w:szCs w:val="24"/>
        </w:rPr>
        <w:t xml:space="preserve"> 15-д у Голосіївському районі 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7A48B95" w:rsidR="00E94376" w:rsidRPr="000B1E6A" w:rsidRDefault="00516F6C" w:rsidP="00516F6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«ФІРМА «РЕЛЕ-ПЕТРОЛІУМ</w:t>
            </w:r>
            <w:r w:rsidR="00C55118" w:rsidRPr="00516F6C">
              <w:rPr>
                <w:i/>
                <w:sz w:val="24"/>
                <w:szCs w:val="24"/>
              </w:rPr>
              <w:t>»</w:t>
            </w:r>
            <w:r w:rsidR="000B1E6A" w:rsidRPr="00516F6C">
              <w:rPr>
                <w:i/>
                <w:sz w:val="24"/>
                <w:szCs w:val="24"/>
              </w:rPr>
              <w:t xml:space="preserve"> (</w:t>
            </w:r>
            <w:r w:rsidR="00FF0A55" w:rsidRPr="00516F6C">
              <w:rPr>
                <w:i/>
                <w:sz w:val="24"/>
                <w:szCs w:val="24"/>
              </w:rPr>
              <w:t>ЄДРПОУ</w:t>
            </w:r>
            <w:r w:rsidR="002B5778" w:rsidRPr="00516F6C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516F6C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23168541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DFA5338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BF14E2C" w14:textId="77777777" w:rsidR="00154132" w:rsidRPr="00154132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>ТИЧИНА НАДІЯ МИКОЛАЇВНА</w:t>
            </w:r>
          </w:p>
          <w:p w14:paraId="6C2A4149" w14:textId="303F5185" w:rsidR="00154132" w:rsidRPr="00154132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 xml:space="preserve">Україна, 02095, місто Київ, </w:t>
            </w:r>
            <w:r w:rsidR="00011E3C">
              <w:rPr>
                <w:i/>
                <w:sz w:val="24"/>
                <w:szCs w:val="24"/>
              </w:rPr>
              <w:t>вулиця У</w:t>
            </w:r>
            <w:r w:rsidR="00011E3C" w:rsidRPr="00154132">
              <w:rPr>
                <w:i/>
                <w:sz w:val="24"/>
                <w:szCs w:val="24"/>
              </w:rPr>
              <w:t>рлівська</w:t>
            </w:r>
          </w:p>
          <w:p w14:paraId="1BA54669" w14:textId="77777777" w:rsidR="00154132" w:rsidRPr="00154132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>ШУТИЙ ОЛЕКСАНДР ФЕДОРОВИЧ</w:t>
            </w:r>
          </w:p>
          <w:p w14:paraId="70C18A1C" w14:textId="1E6FB42E" w:rsidR="00154132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 xml:space="preserve">Україна, 02081, місто Київ, </w:t>
            </w:r>
            <w:r w:rsidR="00011E3C" w:rsidRPr="00154132">
              <w:rPr>
                <w:i/>
                <w:sz w:val="24"/>
                <w:szCs w:val="24"/>
              </w:rPr>
              <w:t xml:space="preserve">вулиця </w:t>
            </w:r>
            <w:r w:rsidR="004A66F3">
              <w:rPr>
                <w:i/>
                <w:sz w:val="24"/>
                <w:szCs w:val="24"/>
              </w:rPr>
              <w:t xml:space="preserve">Анни </w:t>
            </w:r>
            <w:r w:rsidR="00011E3C">
              <w:rPr>
                <w:i/>
                <w:sz w:val="24"/>
                <w:szCs w:val="24"/>
              </w:rPr>
              <w:t>А</w:t>
            </w:r>
            <w:r w:rsidR="00011E3C" w:rsidRPr="00154132">
              <w:rPr>
                <w:i/>
                <w:sz w:val="24"/>
                <w:szCs w:val="24"/>
              </w:rPr>
              <w:t>хматової</w:t>
            </w:r>
          </w:p>
          <w:p w14:paraId="4BDC51C0" w14:textId="77777777" w:rsidR="00154132" w:rsidRPr="00154132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>ШИЛО ОЛЕКСАНДР ГРИГОРОВИЧ</w:t>
            </w:r>
          </w:p>
          <w:p w14:paraId="5E391D12" w14:textId="5350CC17" w:rsidR="00154132" w:rsidRPr="00154132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 xml:space="preserve">Україна, 02068, місто Київ, </w:t>
            </w:r>
            <w:r w:rsidR="00011E3C" w:rsidRPr="00154132">
              <w:rPr>
                <w:i/>
                <w:sz w:val="24"/>
                <w:szCs w:val="24"/>
              </w:rPr>
              <w:t>вулиця Анни Ахматової</w:t>
            </w:r>
            <w:r w:rsidRPr="00154132">
              <w:rPr>
                <w:i/>
                <w:sz w:val="24"/>
                <w:szCs w:val="24"/>
              </w:rPr>
              <w:t xml:space="preserve"> </w:t>
            </w:r>
          </w:p>
          <w:p w14:paraId="5DE814F9" w14:textId="77777777" w:rsidR="00154132" w:rsidRPr="00154132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>САМСАЄВА ОКСАНА ЛЕОНІДІВНА</w:t>
            </w:r>
          </w:p>
          <w:p w14:paraId="2B7969E0" w14:textId="2E727D8A" w:rsidR="00154132" w:rsidRPr="00154132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 xml:space="preserve">Україна, 03191, місто Київ, </w:t>
            </w:r>
            <w:r w:rsidR="004A66F3" w:rsidRPr="00154132">
              <w:rPr>
                <w:i/>
                <w:sz w:val="24"/>
                <w:szCs w:val="24"/>
              </w:rPr>
              <w:t xml:space="preserve">вулиця </w:t>
            </w:r>
            <w:r w:rsidR="004A66F3">
              <w:rPr>
                <w:i/>
                <w:sz w:val="24"/>
                <w:szCs w:val="24"/>
              </w:rPr>
              <w:t>К</w:t>
            </w:r>
            <w:r w:rsidR="004A66F3" w:rsidRPr="00154132">
              <w:rPr>
                <w:i/>
                <w:sz w:val="24"/>
                <w:szCs w:val="24"/>
              </w:rPr>
              <w:t xml:space="preserve">асіяна </w:t>
            </w:r>
          </w:p>
          <w:p w14:paraId="08DF4EDB" w14:textId="77777777" w:rsidR="00154132" w:rsidRPr="00154132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>СТРІЛЬЧЕНКО АНТОНІНА ЯКІВНА</w:t>
            </w:r>
          </w:p>
          <w:p w14:paraId="6643096C" w14:textId="0BD0CD92" w:rsidR="00E94376" w:rsidRPr="00123E08" w:rsidRDefault="00154132" w:rsidP="0015413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54132">
              <w:rPr>
                <w:i/>
                <w:sz w:val="24"/>
                <w:szCs w:val="24"/>
              </w:rPr>
              <w:t xml:space="preserve">Україна, 03195, місто Київ, </w:t>
            </w:r>
            <w:r w:rsidR="004A66F3" w:rsidRPr="00154132">
              <w:rPr>
                <w:i/>
                <w:sz w:val="24"/>
                <w:szCs w:val="24"/>
              </w:rPr>
              <w:t>вулиця Колоса Сергія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4A66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91CC34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173F46EE" w:rsidR="00E94376" w:rsidRPr="00037B84" w:rsidRDefault="00011E3C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27.06.2023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370511298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8000000000:79:110:0005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Академіка Заболотного, 15-д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16F6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0,1800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516F6C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12.11</w:t>
            </w:r>
            <w:r w:rsidR="005769B6" w:rsidRPr="00516F6C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516F6C">
              <w:rPr>
                <w:b/>
                <w:i/>
                <w:sz w:val="24"/>
                <w:szCs w:val="24"/>
              </w:rPr>
              <w:t>для розміщення та експлуатації об'єктів дорожнього сервісу</w:t>
            </w:r>
            <w:r w:rsidRPr="00516F6C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516F6C">
              <w:rPr>
                <w:b/>
                <w:i/>
                <w:sz w:val="24"/>
                <w:szCs w:val="24"/>
              </w:rPr>
              <w:t>для експлуатації та обслуговування автозаправної станції</w:t>
            </w:r>
            <w:r w:rsidRPr="00516F6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516F6C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ED97AFC" w14:textId="77777777" w:rsidR="009F1459" w:rsidRDefault="009F145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477FBF79" w:rsidR="006D7E33" w:rsidRPr="00056A2A" w:rsidRDefault="009F145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9F1459">
              <w:rPr>
                <w:b/>
                <w:i/>
                <w:sz w:val="24"/>
                <w:szCs w:val="24"/>
                <w:shd w:val="clear" w:color="auto" w:fill="FFFFFF"/>
              </w:rPr>
              <w:t>9 488 071,56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3552734" w14:textId="77777777" w:rsidR="004A66F3" w:rsidRDefault="004A66F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FE4F070" w14:textId="77777777" w:rsidR="004A66F3" w:rsidRDefault="004A66F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15F8C58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4A66F3">
        <w:trPr>
          <w:cantSplit/>
          <w:trHeight w:val="1734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1D182D6E" w:rsidR="00FF0A55" w:rsidRPr="00EE137E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9F1459">
              <w:rPr>
                <w:b w:val="0"/>
                <w:bCs w:val="0"/>
                <w:i/>
                <w:sz w:val="24"/>
                <w:szCs w:val="24"/>
              </w:rPr>
              <w:t>, на земельній ділянці розміщ</w:t>
            </w:r>
            <w:r w:rsidR="00B61F8A">
              <w:rPr>
                <w:b w:val="0"/>
                <w:bCs w:val="0"/>
                <w:i/>
                <w:sz w:val="24"/>
                <w:szCs w:val="24"/>
              </w:rPr>
              <w:t>ується</w:t>
            </w:r>
            <w:r w:rsidR="009F1459">
              <w:rPr>
                <w:b w:val="0"/>
                <w:bCs w:val="0"/>
                <w:i/>
                <w:sz w:val="24"/>
                <w:szCs w:val="24"/>
              </w:rPr>
              <w:t xml:space="preserve"> АЗС «КЛО» на 5 колонок. У межах ділянки розміщується магазин-операторська, накриття, резервуари з паливом, стела з цінами та металева споруда невизначеного призначення. Ділянка частково огороджена бетонним парканом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9F1459">
              <w:rPr>
                <w:b w:val="0"/>
                <w:bCs w:val="0"/>
                <w:i/>
                <w:sz w:val="24"/>
                <w:szCs w:val="24"/>
              </w:rPr>
              <w:t xml:space="preserve"> 25.09.2023 № ДК/189-АО/2023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).</w:t>
            </w:r>
          </w:p>
          <w:p w14:paraId="506E57A9" w14:textId="3C1C74B8" w:rsidR="00823CCF" w:rsidRPr="00EE137E" w:rsidRDefault="00603291" w:rsidP="009F1459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F1459">
              <w:rPr>
                <w:b w:val="0"/>
                <w:bCs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9F1459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9F1459" w:rsidRPr="009F1459">
              <w:rPr>
                <w:b w:val="0"/>
                <w:bCs w:val="0"/>
                <w:i/>
                <w:sz w:val="24"/>
                <w:szCs w:val="24"/>
              </w:rPr>
              <w:t xml:space="preserve">нежила споруда – автозаправна станція літ. А, Б </w:t>
            </w:r>
            <w:r w:rsidRPr="009F1459">
              <w:rPr>
                <w:b w:val="0"/>
                <w:bCs w:val="0"/>
                <w:i/>
                <w:sz w:val="24"/>
                <w:szCs w:val="24"/>
              </w:rPr>
              <w:t xml:space="preserve">загальною площею </w:t>
            </w:r>
            <w:r w:rsidR="009F1459" w:rsidRPr="009F1459">
              <w:rPr>
                <w:b w:val="0"/>
                <w:bCs w:val="0"/>
                <w:i/>
                <w:sz w:val="24"/>
                <w:szCs w:val="24"/>
              </w:rPr>
              <w:t>83,6</w:t>
            </w:r>
            <w:r w:rsidRPr="009F1459">
              <w:rPr>
                <w:b w:val="0"/>
                <w:bCs w:val="0"/>
                <w:i/>
                <w:sz w:val="24"/>
                <w:szCs w:val="24"/>
              </w:rPr>
              <w:t xml:space="preserve"> кв.м </w:t>
            </w:r>
            <w:r w:rsidR="009F1459" w:rsidRPr="009F1459">
              <w:rPr>
                <w:b w:val="0"/>
                <w:bCs w:val="0"/>
                <w:i/>
                <w:sz w:val="24"/>
                <w:szCs w:val="24"/>
              </w:rPr>
              <w:t xml:space="preserve">належить Товариству на праві приватної власності </w:t>
            </w:r>
            <w:r w:rsidRPr="009F1459">
              <w:rPr>
                <w:b w:val="0"/>
                <w:bCs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9F1459" w:rsidRPr="009F1459">
              <w:rPr>
                <w:b w:val="0"/>
                <w:bCs w:val="0"/>
                <w:i/>
                <w:sz w:val="24"/>
                <w:szCs w:val="24"/>
              </w:rPr>
              <w:t>2090160480000</w:t>
            </w:r>
            <w:r w:rsidRPr="009F1459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9F1459" w:rsidRPr="009F1459">
              <w:rPr>
                <w:b w:val="0"/>
                <w:bCs w:val="0"/>
                <w:i/>
                <w:sz w:val="24"/>
                <w:szCs w:val="24"/>
              </w:rPr>
              <w:t>номер відомостей про речове право</w:t>
            </w:r>
            <w:r w:rsidRPr="009F1459">
              <w:rPr>
                <w:b w:val="0"/>
                <w:bCs w:val="0"/>
                <w:i/>
                <w:sz w:val="24"/>
                <w:szCs w:val="24"/>
              </w:rPr>
              <w:t xml:space="preserve"> від</w:t>
            </w:r>
            <w:r w:rsidR="009F1459" w:rsidRPr="009F1459">
              <w:rPr>
                <w:b w:val="0"/>
                <w:bCs w:val="0"/>
                <w:i/>
                <w:sz w:val="24"/>
                <w:szCs w:val="24"/>
              </w:rPr>
              <w:t xml:space="preserve"> 27.05.2020 </w:t>
            </w:r>
            <w:r w:rsidRPr="009F1459">
              <w:rPr>
                <w:b w:val="0"/>
                <w:bCs w:val="0"/>
                <w:i/>
                <w:sz w:val="24"/>
                <w:szCs w:val="24"/>
              </w:rPr>
              <w:t xml:space="preserve"> №</w:t>
            </w:r>
            <w:r w:rsidR="009F1459" w:rsidRPr="009F1459">
              <w:rPr>
                <w:b w:val="0"/>
                <w:bCs w:val="0"/>
                <w:i/>
                <w:sz w:val="24"/>
                <w:szCs w:val="24"/>
              </w:rPr>
              <w:t xml:space="preserve"> 36689158</w:t>
            </w:r>
            <w:r w:rsidRPr="009F1459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F145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1210ACE" w:rsidR="00823CCF" w:rsidRPr="00EE137E" w:rsidRDefault="0018193A" w:rsidP="004A66F3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Детальний план території </w:t>
            </w:r>
            <w:r w:rsidR="00056A2A" w:rsidRPr="00EE137E">
              <w:rPr>
                <w:b w:val="0"/>
                <w:bCs w:val="0"/>
                <w:i/>
                <w:sz w:val="24"/>
                <w:szCs w:val="24"/>
              </w:rPr>
              <w:t>затверджений рішенн</w:t>
            </w:r>
            <w:r w:rsidR="00EF09DB" w:rsidRPr="00EE137E">
              <w:rPr>
                <w:b w:val="0"/>
                <w:bCs w:val="0"/>
                <w:i/>
                <w:sz w:val="24"/>
                <w:szCs w:val="24"/>
              </w:rPr>
              <w:t>ям Київської міської ради від</w:t>
            </w:r>
            <w:r w:rsidR="004A66F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A66F3" w:rsidRPr="004A66F3">
              <w:rPr>
                <w:b w:val="0"/>
                <w:bCs w:val="0"/>
                <w:i/>
                <w:sz w:val="24"/>
                <w:szCs w:val="24"/>
              </w:rPr>
              <w:t>21</w:t>
            </w:r>
            <w:r w:rsidR="004A66F3">
              <w:rPr>
                <w:b w:val="0"/>
                <w:bCs w:val="0"/>
                <w:i/>
                <w:sz w:val="24"/>
                <w:szCs w:val="24"/>
              </w:rPr>
              <w:t>.07.</w:t>
            </w:r>
            <w:r w:rsidR="004A66F3" w:rsidRPr="004A66F3">
              <w:rPr>
                <w:b w:val="0"/>
                <w:bCs w:val="0"/>
                <w:i/>
                <w:sz w:val="24"/>
                <w:szCs w:val="24"/>
              </w:rPr>
              <w:t>2016</w:t>
            </w:r>
            <w:r w:rsidR="004A66F3">
              <w:rPr>
                <w:b w:val="0"/>
                <w:bCs w:val="0"/>
                <w:i/>
                <w:sz w:val="24"/>
                <w:szCs w:val="24"/>
              </w:rPr>
              <w:t xml:space="preserve"> №</w:t>
            </w:r>
            <w:r w:rsidR="004A66F3" w:rsidRPr="004A66F3">
              <w:rPr>
                <w:b w:val="0"/>
                <w:bCs w:val="0"/>
                <w:i/>
                <w:sz w:val="24"/>
                <w:szCs w:val="24"/>
              </w:rPr>
              <w:t xml:space="preserve"> 827/827</w:t>
            </w:r>
            <w:r w:rsidR="00EF09DB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A66F3">
              <w:rPr>
                <w:b w:val="0"/>
                <w:bCs w:val="0"/>
                <w:i/>
                <w:sz w:val="24"/>
                <w:szCs w:val="24"/>
              </w:rPr>
              <w:t>«</w:t>
            </w:r>
            <w:r w:rsidR="004A66F3" w:rsidRPr="004A66F3">
              <w:rPr>
                <w:b w:val="0"/>
                <w:bCs w:val="0"/>
                <w:i/>
                <w:sz w:val="24"/>
                <w:szCs w:val="24"/>
              </w:rPr>
              <w:t>Про затвердження детального плану території в районі вулиць Академіка Заболотного, Академіка Лебедєва та Метрологічної у Голосіївському районі м. Києва</w:t>
            </w:r>
            <w:r w:rsidR="004A66F3">
              <w:rPr>
                <w:b w:val="0"/>
                <w:bCs w:val="0"/>
                <w:i/>
                <w:sz w:val="24"/>
                <w:szCs w:val="24"/>
              </w:rPr>
              <w:t xml:space="preserve">», </w:t>
            </w:r>
            <w:r w:rsidR="004A66F3" w:rsidRPr="004A66F3">
              <w:rPr>
                <w:b w:val="0"/>
                <w:bCs w:val="0"/>
                <w:i/>
                <w:sz w:val="24"/>
                <w:szCs w:val="24"/>
              </w:rPr>
              <w:t>згідно з яким функціональне призначення визначено як території вулиць і доріг.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4A66F3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4A66F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A66F3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A66F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838D2DD" w:rsidR="00823CCF" w:rsidRPr="00EE137E" w:rsidRDefault="00342BAB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42BAB">
              <w:rPr>
                <w:b w:val="0"/>
                <w:bCs w:val="0"/>
                <w:i/>
                <w:sz w:val="24"/>
                <w:szCs w:val="24"/>
              </w:rPr>
              <w:t>Території вулиць і доріг</w:t>
            </w:r>
            <w:r w:rsidR="004A66F3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A66F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69F2FC6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</w:t>
            </w:r>
            <w:r w:rsidR="004A66F3">
              <w:rPr>
                <w:b w:val="0"/>
                <w:bCs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1ADDB7E8" w:rsidR="00823CCF" w:rsidRPr="00EE137E" w:rsidRDefault="006A19DF" w:rsidP="004A66F3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="004A66F3"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Pr="00516F6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 визначено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516F6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12.11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9F1459" w:rsidRPr="00037B84" w14:paraId="0943061C" w14:textId="77777777" w:rsidTr="00430CA4">
        <w:trPr>
          <w:cantSplit/>
          <w:trHeight w:val="1413"/>
        </w:trPr>
        <w:tc>
          <w:tcPr>
            <w:tcW w:w="2972" w:type="dxa"/>
          </w:tcPr>
          <w:p w14:paraId="753F013D" w14:textId="67842618" w:rsidR="009F1459" w:rsidRPr="002F2D3F" w:rsidRDefault="009F145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F2F516F" w14:textId="77777777" w:rsidR="009F1459" w:rsidRPr="00EE137E" w:rsidRDefault="009F1459" w:rsidP="009F14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 рішення Київської міської ради від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15.12.2011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945/7181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надана в оренду </w:t>
            </w:r>
            <w:r w:rsidRPr="00516F6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516F6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</w:t>
            </w:r>
            <w:r w:rsidRPr="00516F6C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та обслуговування автозаправної станції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12.04.2012 № 79-6-00851).</w:t>
            </w:r>
          </w:p>
          <w:p w14:paraId="05541467" w14:textId="77777777" w:rsidR="009F1459" w:rsidRPr="00EE137E" w:rsidRDefault="009F1459" w:rsidP="009F14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209C9">
              <w:rPr>
                <w:rFonts w:ascii="Times New Roman" w:eastAsia="Times New Roman" w:hAnsi="Times New Roman" w:cs="Times New Roman"/>
                <w:i/>
                <w:color w:val="auto"/>
              </w:rPr>
              <w:t>Постійною комісією Київської міської ради з питань містобудування, архітектури та землекористування на засіданні 01.02.2018 (протокол № 3/65) вирішено поновити договір на 5 років (договір про поновлення договору оренди земельної ділянки від 27.09.2018 № 1156).</w:t>
            </w:r>
          </w:p>
          <w:p w14:paraId="059F5750" w14:textId="77777777" w:rsidR="009F1459" w:rsidRPr="00EE137E" w:rsidRDefault="009F1459" w:rsidP="009F14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CE54BC3" w14:textId="577CD87C" w:rsidR="009F1459" w:rsidRDefault="009F1459" w:rsidP="009F14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516F6C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27.09.202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3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B89E17D" w14:textId="7B640E73" w:rsidR="009F1459" w:rsidRDefault="009F1459" w:rsidP="009F14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D1F6A70" w14:textId="62B7EBA3" w:rsidR="009F1459" w:rsidRPr="009F1459" w:rsidRDefault="009F1459" w:rsidP="009F14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29.02.2024   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16018/6/26-15-13-01-08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27.02.2024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Pr="00516F6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м</w:t>
            </w:r>
            <w:r w:rsidRPr="00516F6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податковий борг не обліковується.</w:t>
            </w:r>
          </w:p>
        </w:tc>
      </w:tr>
      <w:tr w:rsidR="00FC7A92" w:rsidRPr="00037B84" w14:paraId="4912F663" w14:textId="77777777" w:rsidTr="009F1459">
        <w:trPr>
          <w:cantSplit/>
          <w:trHeight w:val="2010"/>
        </w:trPr>
        <w:tc>
          <w:tcPr>
            <w:tcW w:w="2972" w:type="dxa"/>
          </w:tcPr>
          <w:p w14:paraId="171FC032" w14:textId="74ED515A" w:rsidR="00FC7A92" w:rsidRPr="00037B84" w:rsidRDefault="00776E89" w:rsidP="009F1459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381CEF3E" w14:textId="77F3AD05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0700D0" w14:textId="77777777" w:rsidR="004A66F3" w:rsidRDefault="004A66F3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45E66D9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0209C9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рішення </w:t>
      </w:r>
      <w:r w:rsidRPr="000209C9">
        <w:rPr>
          <w:i w:val="0"/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0209C9">
        <w:rPr>
          <w:rFonts w:ascii="Times New Roman" w:eastAsia="Times New Roman" w:hAnsi="Times New Roman" w:cs="Times New Roman"/>
          <w:iCs/>
        </w:rPr>
        <w:t>Проєкт рішення 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2634868C" w14:textId="77777777" w:rsidR="000209C9" w:rsidRPr="00037B84" w:rsidRDefault="000209C9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F5D9057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9F1459" w:rsidRPr="009F1459">
        <w:rPr>
          <w:b/>
          <w:sz w:val="24"/>
          <w:szCs w:val="24"/>
          <w:shd w:val="clear" w:color="auto" w:fill="FFFFFF"/>
        </w:rPr>
        <w:t xml:space="preserve">1 138 568,59 </w:t>
      </w:r>
      <w:r>
        <w:rPr>
          <w:b/>
          <w:sz w:val="24"/>
          <w:szCs w:val="24"/>
          <w:shd w:val="clear" w:color="auto" w:fill="FFFFFF"/>
        </w:rPr>
        <w:t>грн</w:t>
      </w:r>
      <w:r w:rsidR="009F1459">
        <w:rPr>
          <w:b/>
          <w:sz w:val="24"/>
          <w:szCs w:val="24"/>
          <w:shd w:val="clear" w:color="auto" w:fill="FFFFFF"/>
        </w:rPr>
        <w:t xml:space="preserve"> </w:t>
      </w:r>
      <w:r w:rsidR="009F1459" w:rsidRPr="009F1459">
        <w:rPr>
          <w:b/>
          <w:sz w:val="24"/>
          <w:szCs w:val="24"/>
          <w:shd w:val="clear" w:color="auto" w:fill="FFFFFF"/>
        </w:rPr>
        <w:t xml:space="preserve">на рік </w:t>
      </w:r>
      <w:r w:rsidR="009F1459">
        <w:rPr>
          <w:b/>
          <w:sz w:val="24"/>
          <w:szCs w:val="24"/>
          <w:shd w:val="clear" w:color="auto" w:fill="FFFFFF"/>
        </w:rPr>
        <w:t>(12%)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11D9CC5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</w:t>
      </w:r>
      <w:r w:rsidRPr="000209C9">
        <w:rPr>
          <w:i w:val="0"/>
          <w:sz w:val="24"/>
          <w:szCs w:val="24"/>
        </w:rPr>
        <w:t>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16F6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6002CCB3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6673D467" w14:textId="77777777" w:rsidR="009F1459" w:rsidRDefault="009F1459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17E8267C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40191F5D" w14:textId="77777777" w:rsidR="009F1459" w:rsidRDefault="009F1459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9070" w14:textId="77777777" w:rsidR="005A70F6" w:rsidRDefault="005A70F6">
      <w:r>
        <w:separator/>
      </w:r>
    </w:p>
  </w:endnote>
  <w:endnote w:type="continuationSeparator" w:id="0">
    <w:p w14:paraId="2E520CA2" w14:textId="77777777" w:rsidR="005A70F6" w:rsidRDefault="005A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8F2A" w14:textId="77777777" w:rsidR="005A70F6" w:rsidRDefault="005A70F6"/>
  </w:footnote>
  <w:footnote w:type="continuationSeparator" w:id="0">
    <w:p w14:paraId="707CBBD2" w14:textId="77777777" w:rsidR="005A70F6" w:rsidRDefault="005A70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16F6C">
          <w:rPr>
            <w:i w:val="0"/>
            <w:sz w:val="12"/>
            <w:szCs w:val="12"/>
            <w:lang w:val="ru-RU"/>
          </w:rPr>
          <w:t>-58690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516F6C">
          <w:rPr>
            <w:i w:val="0"/>
            <w:sz w:val="12"/>
            <w:szCs w:val="12"/>
            <w:lang w:val="ru-RU"/>
          </w:rPr>
          <w:t>13.03.2024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516F6C">
          <w:rPr>
            <w:i w:val="0"/>
            <w:sz w:val="12"/>
            <w:szCs w:val="12"/>
            <w:lang w:val="ru-RU"/>
          </w:rPr>
          <w:t>370511298</w:t>
        </w:r>
      </w:p>
      <w:p w14:paraId="0BF67CBB" w14:textId="559DD38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F63D1" w:rsidRPr="00EF63D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11E3C"/>
    <w:rsid w:val="000209C9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95D56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54132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2BAB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A66F3"/>
    <w:rsid w:val="004B05D1"/>
    <w:rsid w:val="004C4F16"/>
    <w:rsid w:val="004D4B3C"/>
    <w:rsid w:val="004D51B7"/>
    <w:rsid w:val="00501B43"/>
    <w:rsid w:val="00512B86"/>
    <w:rsid w:val="005156AF"/>
    <w:rsid w:val="00516F6C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459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1F8A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EF63D1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057824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36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535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709B-6013-44C1-8685-2FFBBBE4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6469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user.kmr</cp:lastModifiedBy>
  <cp:revision>2</cp:revision>
  <cp:lastPrinted>2021-11-25T14:16:00Z</cp:lastPrinted>
  <dcterms:created xsi:type="dcterms:W3CDTF">2024-03-29T10:25:00Z</dcterms:created>
  <dcterms:modified xsi:type="dcterms:W3CDTF">2024-03-29T10:25:00Z</dcterms:modified>
</cp:coreProperties>
</file>