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CF34E1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35033E" w14:paraId="6C1844F6" w14:textId="77777777" w:rsidTr="004009CA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14:paraId="22427F3E" w14:textId="0404531B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09CA">
              <w:rPr>
                <w:b/>
                <w:sz w:val="28"/>
                <w:szCs w:val="28"/>
                <w:highlight w:val="white"/>
                <w:lang w:eastAsia="uk-UA"/>
              </w:rPr>
              <w:t xml:space="preserve">приватному </w:t>
            </w:r>
            <w:proofErr w:type="spellStart"/>
            <w:r w:rsidR="004009CA">
              <w:rPr>
                <w:b/>
                <w:sz w:val="28"/>
                <w:szCs w:val="28"/>
                <w:highlight w:val="white"/>
                <w:lang w:eastAsia="uk-UA"/>
              </w:rPr>
              <w:t>акціонерному</w:t>
            </w:r>
            <w:proofErr w:type="spellEnd"/>
            <w:r w:rsidR="004009CA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4009CA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4009CA" w:rsidRPr="00EC528F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EC528F">
              <w:rPr>
                <w:b/>
                <w:sz w:val="28"/>
                <w:szCs w:val="28"/>
                <w:highlight w:val="white"/>
                <w:lang w:eastAsia="uk-UA"/>
              </w:rPr>
              <w:t>«ДТЕК КИЇВСЬКІ ЕЛЕКТРОМЕРЕЖІ»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16 травня 2012 року № 75-6-00550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340527935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340527935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2BEFD73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</w:t>
      </w:r>
      <w:r w:rsidR="00D74947">
        <w:rPr>
          <w:snapToGrid w:val="0"/>
          <w:sz w:val="28"/>
          <w:lang w:val="uk-UA"/>
        </w:rPr>
        <w:t>еве самоврядування в Україні», враховуючи відомості Державного реєстру речових прав на нерухоме майно (</w:t>
      </w:r>
      <w:r w:rsidR="00C93D29">
        <w:rPr>
          <w:snapToGrid w:val="0"/>
          <w:sz w:val="28"/>
          <w:lang w:val="uk-UA"/>
        </w:rPr>
        <w:t xml:space="preserve">інформаційна </w:t>
      </w:r>
      <w:r w:rsidR="00D74947">
        <w:rPr>
          <w:snapToGrid w:val="0"/>
          <w:sz w:val="28"/>
          <w:lang w:val="uk-UA"/>
        </w:rPr>
        <w:t xml:space="preserve">довідка від 02 червня 2022 року </w:t>
      </w:r>
      <w:r w:rsidR="00C93D29">
        <w:rPr>
          <w:snapToGrid w:val="0"/>
          <w:sz w:val="28"/>
          <w:lang w:val="uk-UA"/>
        </w:rPr>
        <w:t xml:space="preserve">                          </w:t>
      </w:r>
      <w:r w:rsidR="00D74947">
        <w:rPr>
          <w:snapToGrid w:val="0"/>
          <w:sz w:val="28"/>
          <w:lang w:val="uk-UA"/>
        </w:rPr>
        <w:t>№ 301982849)</w:t>
      </w:r>
      <w:r w:rsidR="00C93D29">
        <w:rPr>
          <w:snapToGrid w:val="0"/>
          <w:sz w:val="28"/>
          <w:lang w:val="uk-UA"/>
        </w:rPr>
        <w:t xml:space="preserve"> </w:t>
      </w:r>
      <w:r w:rsidR="00D74947">
        <w:rPr>
          <w:snapToGrid w:val="0"/>
          <w:sz w:val="28"/>
          <w:lang w:val="uk-UA"/>
        </w:rPr>
        <w:t xml:space="preserve">та </w:t>
      </w:r>
      <w:r>
        <w:rPr>
          <w:snapToGrid w:val="0"/>
          <w:sz w:val="28"/>
          <w:lang w:val="uk-UA"/>
        </w:rPr>
        <w:t xml:space="preserve">звернення </w:t>
      </w:r>
      <w:r w:rsidR="00D1580D">
        <w:rPr>
          <w:snapToGrid w:val="0"/>
          <w:sz w:val="28"/>
          <w:lang w:val="uk-UA"/>
        </w:rPr>
        <w:t>приватного акціонерного товариства</w:t>
      </w:r>
      <w:r w:rsidRPr="00EC528F">
        <w:rPr>
          <w:snapToGrid w:val="0"/>
          <w:sz w:val="28"/>
          <w:lang w:val="uk-UA"/>
        </w:rPr>
        <w:t xml:space="preserve"> «ДТЕК КИЇВСЬКІ ЕЛЕКТРОМЕРЕЖІ»</w:t>
      </w:r>
      <w:r w:rsidR="00D1580D">
        <w:rPr>
          <w:snapToGrid w:val="0"/>
          <w:sz w:val="28"/>
          <w:lang w:val="uk-UA"/>
        </w:rPr>
        <w:t>, направлене 12 квітня</w:t>
      </w:r>
      <w:r w:rsidR="005C6107" w:rsidRPr="00EC528F">
        <w:rPr>
          <w:snapToGrid w:val="0"/>
          <w:sz w:val="28"/>
          <w:lang w:val="uk-UA"/>
        </w:rPr>
        <w:t xml:space="preserve"> 2022</w:t>
      </w:r>
      <w:r>
        <w:rPr>
          <w:snapToGrid w:val="0"/>
          <w:sz w:val="28"/>
          <w:lang w:val="uk-UA"/>
        </w:rPr>
        <w:t xml:space="preserve"> </w:t>
      </w:r>
      <w:r w:rsidR="00D1580D">
        <w:rPr>
          <w:snapToGrid w:val="0"/>
          <w:sz w:val="28"/>
          <w:lang w:val="uk-UA"/>
        </w:rPr>
        <w:t>року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909DA25" w:rsidR="00C72FE2" w:rsidRDefault="00D74947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54801">
        <w:rPr>
          <w:rFonts w:ascii="Times New Roman" w:hAnsi="Times New Roman"/>
          <w:sz w:val="28"/>
          <w:szCs w:val="28"/>
          <w:lang w:val="uk-UA"/>
        </w:rPr>
        <w:t xml:space="preserve">на 5 років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акціонерному товариству</w:t>
      </w:r>
      <w:r w:rsidRPr="00EC5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«ДТЕК КИЇВСЬКІ ЕЛЕКТРОМЕРЕЖІ»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(кадастровий номер </w:t>
      </w:r>
      <w:r w:rsidR="00C72FE2" w:rsidRPr="00EC528F">
        <w:rPr>
          <w:rFonts w:ascii="Times New Roman" w:hAnsi="Times New Roman"/>
          <w:sz w:val="28"/>
          <w:szCs w:val="28"/>
          <w:lang w:val="uk-UA"/>
        </w:rPr>
        <w:t>8000000000:75:277:0002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C72FE2" w:rsidRPr="00EC528F">
        <w:rPr>
          <w:rFonts w:ascii="Times New Roman" w:hAnsi="Times New Roman"/>
          <w:sz w:val="28"/>
          <w:szCs w:val="28"/>
          <w:highlight w:val="white"/>
          <w:lang w:val="uk-UA" w:eastAsia="uk-UA"/>
        </w:rPr>
        <w:t>0,0942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га) від 16 травня 2012 року </w:t>
      </w:r>
      <w:r w:rsidR="00D1580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75-6-00550</w:t>
      </w:r>
      <w:r w:rsidR="00754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EC528F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трансформаторної підстанції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C72FE2" w:rsidRPr="00EC52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Жмеринській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14-а у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14.02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340527935</w:t>
      </w:r>
      <w:r w:rsidR="00C72FE2"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0A02B0C2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16 травня 2012 року № 75-6-00550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443CAEF" w14:textId="57CCFF1A" w:rsidR="00754801" w:rsidRDefault="00754801" w:rsidP="0075480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635ED6" w14:textId="77777777" w:rsidR="00754801" w:rsidRDefault="00754801" w:rsidP="00754801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76B9E28B" w14:textId="35A955BB" w:rsidR="00C72FE2" w:rsidRDefault="00D74947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Приватному </w:t>
      </w:r>
      <w:r w:rsidRPr="00D74947">
        <w:rPr>
          <w:rFonts w:ascii="Times New Roman" w:hAnsi="Times New Roman"/>
          <w:sz w:val="28"/>
          <w:szCs w:val="28"/>
          <w:lang w:val="uk-UA"/>
        </w:rPr>
        <w:t xml:space="preserve">акціонерному товариству </w:t>
      </w:r>
      <w:r>
        <w:rPr>
          <w:rFonts w:ascii="Times New Roman" w:hAnsi="Times New Roman"/>
          <w:sz w:val="28"/>
          <w:szCs w:val="28"/>
          <w:lang w:val="uk-UA"/>
        </w:rPr>
        <w:t xml:space="preserve">«ДТЕК </w:t>
      </w:r>
      <w:r w:rsidR="00C72FE2" w:rsidRPr="00D74947">
        <w:rPr>
          <w:rFonts w:ascii="Times New Roman" w:hAnsi="Times New Roman"/>
          <w:sz w:val="28"/>
          <w:szCs w:val="28"/>
          <w:lang w:val="uk-UA"/>
        </w:rPr>
        <w:t>КИЇВСЬКІ ЕЛЕКТРОМЕРЕЖІ»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для підготовки проєкту договору про укладення договору оренди земельної ділянки від 16 травня 2012 року № 75-6-00550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8CC6B0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2C289F44" w:rsidR="00562252" w:rsidRPr="00D74947" w:rsidRDefault="00D74947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D74947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D74947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D74947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2E2493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2E2493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C7538FF" w14:textId="77777777" w:rsidR="00034DE5" w:rsidRDefault="00034DE5" w:rsidP="003848B4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1964D612" w:rsidR="00CE4AA6" w:rsidRPr="00547501" w:rsidRDefault="00CE4AA6" w:rsidP="003848B4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2E2493">
        <w:trPr>
          <w:trHeight w:val="953"/>
        </w:trPr>
        <w:tc>
          <w:tcPr>
            <w:tcW w:w="5988" w:type="dxa"/>
            <w:vAlign w:val="bottom"/>
          </w:tcPr>
          <w:p w14:paraId="76F1D695" w14:textId="48532B6F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4781BF" w14:textId="77777777" w:rsidR="002E2493" w:rsidRDefault="002E2493" w:rsidP="00034DE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FD7CC31" w14:textId="4789B091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7AB30EC" w14:textId="441DD538" w:rsidR="00034DE5" w:rsidRPr="002E2493" w:rsidRDefault="002E2493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1FBE90" w14:textId="77777777" w:rsidR="002E2493" w:rsidRDefault="002E2493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3A493269" w:rsidR="00034DE5" w:rsidRPr="003848B4" w:rsidRDefault="003848B4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3848B4" w:rsidRPr="00E80871" w14:paraId="64D2BAB0" w14:textId="77777777" w:rsidTr="002E2493">
        <w:trPr>
          <w:trHeight w:val="953"/>
        </w:trPr>
        <w:tc>
          <w:tcPr>
            <w:tcW w:w="5988" w:type="dxa"/>
            <w:vAlign w:val="bottom"/>
          </w:tcPr>
          <w:p w14:paraId="4A47C120" w14:textId="77777777" w:rsidR="003848B4" w:rsidRDefault="003848B4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8B6F70" w14:textId="159D3004" w:rsidR="003848B4" w:rsidRPr="00E80871" w:rsidRDefault="003848B4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03EE378" w14:textId="48C5A59A" w:rsidR="003848B4" w:rsidRPr="00E80871" w:rsidRDefault="003848B4" w:rsidP="003848B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17A94CE3" w14:textId="467D4697" w:rsidR="003848B4" w:rsidRPr="00E80871" w:rsidRDefault="003848B4" w:rsidP="003848B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54F74F38" w14:textId="77777777" w:rsidR="003848B4" w:rsidRPr="00E80871" w:rsidRDefault="003848B4" w:rsidP="003848B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EA6FE5F" w14:textId="77777777" w:rsidR="003848B4" w:rsidRPr="00E80871" w:rsidRDefault="003848B4" w:rsidP="003848B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77952FC" w14:textId="77777777" w:rsidR="003848B4" w:rsidRPr="00E80871" w:rsidRDefault="003848B4" w:rsidP="003848B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64979CF" w14:textId="77777777" w:rsidR="002E2493" w:rsidRDefault="002E2493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2A8E298" w14:textId="4DDE5AAD" w:rsidR="003848B4" w:rsidRDefault="003848B4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7F9CB54" w14:textId="77777777" w:rsidR="003848B4" w:rsidRDefault="003848B4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7A11CF" w14:textId="77777777" w:rsidR="003848B4" w:rsidRDefault="003848B4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79E275" w14:textId="23C45654" w:rsidR="003848B4" w:rsidRDefault="003848B4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30AD02" w14:textId="783FDB0F" w:rsidR="002E2493" w:rsidRDefault="002E2493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C3CA4E" w14:textId="77777777" w:rsidR="002E2493" w:rsidRDefault="002E2493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D7B194" w14:textId="2634F5EB" w:rsidR="003848B4" w:rsidRDefault="002E2493" w:rsidP="00E476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848B4">
              <w:rPr>
                <w:sz w:val="28"/>
                <w:szCs w:val="28"/>
                <w:lang w:val="uk-UA" w:eastAsia="en-US"/>
              </w:rPr>
              <w:t>Олександр БРОДСЬКИЙ</w:t>
            </w:r>
          </w:p>
          <w:p w14:paraId="49526029" w14:textId="77777777" w:rsidR="002E2493" w:rsidRDefault="002E2493" w:rsidP="00E476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0E736C" w14:textId="77777777" w:rsidR="002E2493" w:rsidRDefault="002E2493" w:rsidP="00E476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09BE34" w14:textId="2BD2E7AC" w:rsidR="002E2493" w:rsidRPr="00E80871" w:rsidRDefault="002E2493" w:rsidP="00E476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  <w:tr w:rsidR="00CE371C" w:rsidRPr="00E80871" w14:paraId="4898D02A" w14:textId="77777777" w:rsidTr="002E2493">
        <w:trPr>
          <w:trHeight w:val="953"/>
        </w:trPr>
        <w:tc>
          <w:tcPr>
            <w:tcW w:w="5988" w:type="dxa"/>
            <w:vAlign w:val="bottom"/>
          </w:tcPr>
          <w:p w14:paraId="40254F4F" w14:textId="056466AA" w:rsidR="00CE371C" w:rsidRPr="00E80871" w:rsidRDefault="0081746A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3848B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3848B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3848B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3848B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3848B4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2493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848B4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009CA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801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93D2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C34BB"/>
    <w:rsid w:val="00CD10DB"/>
    <w:rsid w:val="00CD114E"/>
    <w:rsid w:val="00CD44D5"/>
    <w:rsid w:val="00CD4DFB"/>
    <w:rsid w:val="00CE371C"/>
    <w:rsid w:val="00CE4AA6"/>
    <w:rsid w:val="00CE6FE3"/>
    <w:rsid w:val="00CF38C1"/>
    <w:rsid w:val="00CF5078"/>
    <w:rsid w:val="00D0105B"/>
    <w:rsid w:val="00D02912"/>
    <w:rsid w:val="00D039C1"/>
    <w:rsid w:val="00D100D5"/>
    <w:rsid w:val="00D1580D"/>
    <w:rsid w:val="00D204BE"/>
    <w:rsid w:val="00D23724"/>
    <w:rsid w:val="00D45023"/>
    <w:rsid w:val="00D50F18"/>
    <w:rsid w:val="00D60C90"/>
    <w:rsid w:val="00D72B44"/>
    <w:rsid w:val="00D7341A"/>
    <w:rsid w:val="00D741CB"/>
    <w:rsid w:val="00D74947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C528F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4069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Поп Лілія Володимирівна</cp:lastModifiedBy>
  <cp:revision>3</cp:revision>
  <cp:lastPrinted>2022-06-03T13:59:00Z</cp:lastPrinted>
  <dcterms:created xsi:type="dcterms:W3CDTF">2022-06-03T13:59:00Z</dcterms:created>
  <dcterms:modified xsi:type="dcterms:W3CDTF">2022-06-08T05:19:00Z</dcterms:modified>
</cp:coreProperties>
</file>