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320507974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320507974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026AA1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A59CB">
        <w:rPr>
          <w:b/>
          <w:bCs/>
          <w:sz w:val="24"/>
          <w:szCs w:val="24"/>
          <w:lang w:val="ru-RU"/>
        </w:rPr>
        <w:t>-65882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A59CB">
        <w:rPr>
          <w:b/>
          <w:bCs/>
          <w:sz w:val="24"/>
          <w:szCs w:val="24"/>
          <w:lang w:val="ru-RU"/>
        </w:rPr>
        <w:t>23.04.2024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101EBEE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9A59CB" w:rsidRPr="009A59CB">
        <w:rPr>
          <w:b/>
          <w:i/>
          <w:color w:val="auto"/>
          <w:sz w:val="24"/>
          <w:szCs w:val="24"/>
          <w:lang w:bidi="ar-SA"/>
        </w:rPr>
        <w:t>приватному акціонерному товариству «КИЇВСЬКА ОВОЧЕВА ФАБРИКА» договору оренди земельної ділянки від 31 липня 2009 року № 040987300030 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 в урочищі Самбурки у Голосіївському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8E5CAC1" w:rsidR="00E94376" w:rsidRPr="000B1E6A" w:rsidRDefault="009A59CB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A59CB">
              <w:rPr>
                <w:i/>
                <w:sz w:val="24"/>
                <w:szCs w:val="24"/>
              </w:rPr>
              <w:t>Приватне акціонерне товариство «КИЇВСЬКА ОВОЧЕВА ФАБРИКА» (ЄДРПОУ</w:t>
            </w:r>
            <w:r w:rsidRPr="009A59CB">
              <w:rPr>
                <w:i/>
                <w:sz w:val="24"/>
                <w:szCs w:val="24"/>
                <w:lang w:val="ru-RU"/>
              </w:rPr>
              <w:t xml:space="preserve"> 00849304</w:t>
            </w:r>
            <w:r w:rsidRPr="009A59CB">
              <w:rPr>
                <w:i/>
                <w:sz w:val="24"/>
                <w:szCs w:val="24"/>
              </w:rPr>
              <w:t>)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B17307C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43096C" w14:textId="688B627A" w:rsidR="00E94376" w:rsidRPr="00123E08" w:rsidRDefault="009A59CB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A59CB">
              <w:rPr>
                <w:i/>
                <w:sz w:val="24"/>
                <w:szCs w:val="24"/>
              </w:rPr>
              <w:t>Акціонери згідно реєстру власників іменних цінних паперів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9A59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3E1D9320" w14:textId="77777777" w:rsidR="009A59CB" w:rsidRPr="009A59CB" w:rsidRDefault="009A59CB" w:rsidP="009A59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A59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Сердюк Артур Андрійович</w:t>
            </w:r>
          </w:p>
          <w:p w14:paraId="1C7A8B69" w14:textId="0FA2020D" w:rsidR="00E94376" w:rsidRPr="00037B84" w:rsidRDefault="009A59CB" w:rsidP="009A59C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A59CB">
              <w:rPr>
                <w:rFonts w:eastAsia="Courier New"/>
                <w:i/>
                <w:sz w:val="24"/>
                <w:szCs w:val="24"/>
              </w:rPr>
              <w:t>Україна, 04114, місто Київ, пров. Макіївський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14.03.2024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320507974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8000000000:79:091:0011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урочище Самбурки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A59C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7,7350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9A59CB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03.15</w:t>
            </w:r>
            <w:r w:rsidR="005769B6" w:rsidRPr="009A59CB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9A59CB">
              <w:rPr>
                <w:b/>
                <w:i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  <w:r w:rsidRPr="009A59CB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9A59CB">
              <w:rPr>
                <w:b/>
                <w:i/>
                <w:sz w:val="24"/>
                <w:szCs w:val="24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 w:rsidRPr="009A59C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9A59CB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3A8B3FB1" w:rsidR="006D7E33" w:rsidRPr="00056A2A" w:rsidRDefault="009A59C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A59C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58 801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9A59C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291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9A59C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21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9A59C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5F87C913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99676D">
        <w:rPr>
          <w:rFonts w:ascii="Times New Roman" w:hAnsi="Times New Roman" w:cs="Times New Roman"/>
        </w:rPr>
        <w:t xml:space="preserve"> (далі – Департамент)</w:t>
      </w:r>
      <w:r w:rsidRPr="00772C24">
        <w:rPr>
          <w:rFonts w:ascii="Times New Roman" w:hAnsi="Times New Roman" w:cs="Times New Roman"/>
        </w:rPr>
        <w:t xml:space="preserve">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53F0938" w14:textId="77777777" w:rsidR="009A59CB" w:rsidRDefault="009A59C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0D662CA7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5AE0868D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18598291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44632F41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4864406B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56FD7F3D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6B758411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578A914D" w14:textId="77777777" w:rsidR="0008688B" w:rsidRDefault="0008688B" w:rsidP="0008688B">
      <w:pPr>
        <w:pStyle w:val="a7"/>
        <w:shd w:val="clear" w:color="auto" w:fill="auto"/>
        <w:ind w:right="283"/>
        <w:rPr>
          <w:sz w:val="24"/>
          <w:szCs w:val="24"/>
        </w:rPr>
      </w:pPr>
    </w:p>
    <w:p w14:paraId="270AC128" w14:textId="51557C69" w:rsidR="00823CCF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p w14:paraId="6E2C9EAC" w14:textId="77777777" w:rsidR="0008688B" w:rsidRPr="00037B84" w:rsidRDefault="0008688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C0DB3CD" w14:textId="77777777" w:rsidR="009A59CB" w:rsidRDefault="009A59CB" w:rsidP="009A59C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Вільна від капітальної забудови.</w:t>
            </w:r>
          </w:p>
          <w:p w14:paraId="4A211CDB" w14:textId="20044F58" w:rsidR="0008688B" w:rsidRPr="0008688B" w:rsidRDefault="0008688B" w:rsidP="009A59C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 w:rsidRPr="0008688B">
              <w:rPr>
                <w:rFonts w:ascii="Times New Roman" w:eastAsia="Times New Roman" w:hAnsi="Times New Roman" w:cs="Times New Roman"/>
                <w:i/>
                <w:color w:val="auto"/>
              </w:rPr>
              <w:t>емельна ділянка не огороджена, доступ до неї вільний, в північній частині розташовано відокремлені парканом території, які використовуються для городництва та в межах яких суміжними землекористувачами зведено господарські будівлі та споруди (гаражі та сараї), також на східній частині вказаної земельної ділянки, відокремленій парканом, розташовано об’єкти незавершеного будівництва в занедбаному стані (дві цегляні одноповерхові будівлі невстановленого призначення) решта території вказаної земельної ділянки вільна від будь-якої забудови та зайнята дикою рослинністю та водоймою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(акт обстеження земельної ділянки від 23.04.2024 № ДК/94-АО/2024).</w:t>
            </w:r>
          </w:p>
          <w:p w14:paraId="74B79B2F" w14:textId="70649FEB" w:rsidR="009A59CB" w:rsidRDefault="009A59CB" w:rsidP="009A59C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Містобудівні умови та обмеження для проектування об’єкта (будівництво </w:t>
            </w:r>
            <w:r w:rsidRPr="00DE74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 w:rsidRPr="00DE74DF">
              <w:rPr>
                <w:i/>
              </w:rPr>
              <w:t xml:space="preserve"> </w:t>
            </w:r>
            <w:r w:rsidRPr="00DE74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 урочищі Самбурки у Голосіївському районі м. Києва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) </w:t>
            </w:r>
            <w:r w:rsidRPr="00DE74D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затверджено Департаментом містобудування та архітектури виконавчого органу Київської міської                         ради (Київської міської державної адміністрації)                              від 28.10.2022 № 744 (р</w:t>
            </w:r>
            <w:r w:rsidRPr="002D50E3">
              <w:rPr>
                <w:rFonts w:ascii="Times New Roman" w:eastAsia="Times New Roman" w:hAnsi="Times New Roman" w:cs="Times New Roman"/>
                <w:i/>
                <w:color w:val="auto"/>
              </w:rPr>
              <w:t>еєстраційний номер в ЄДЕССБ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</w:t>
            </w:r>
            <w:r w:rsidRPr="002D50E3">
              <w:rPr>
                <w:rFonts w:ascii="Times New Roman" w:eastAsia="Times New Roman" w:hAnsi="Times New Roman" w:cs="Times New Roman"/>
                <w:i/>
                <w:color w:val="auto"/>
              </w:rPr>
              <w:t>MU01:2470-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4169</w:t>
            </w:r>
            <w:r w:rsidRPr="002D50E3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9774</w:t>
            </w:r>
            <w:r w:rsidRPr="002D50E3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5950).</w:t>
            </w:r>
          </w:p>
          <w:p w14:paraId="5FACE482" w14:textId="77777777" w:rsidR="00823CCF" w:rsidRDefault="009A59CB" w:rsidP="009A59C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1459F">
              <w:rPr>
                <w:b w:val="0"/>
                <w:bCs w:val="0"/>
                <w:i/>
                <w:sz w:val="24"/>
                <w:szCs w:val="24"/>
              </w:rPr>
              <w:t xml:space="preserve">Інформація про зареєстроване за Товариством право власності на нерухоме майно </w:t>
            </w:r>
            <w:r w:rsidRPr="00DE74DF">
              <w:rPr>
                <w:b w:val="0"/>
                <w:bCs w:val="0"/>
                <w:i/>
                <w:sz w:val="24"/>
                <w:szCs w:val="24"/>
              </w:rPr>
              <w:t>в урочищі Самбурки у Голосіївському районі м. Києва</w:t>
            </w:r>
            <w:r w:rsidRPr="00DE74DF">
              <w:rPr>
                <w:i/>
                <w:sz w:val="24"/>
                <w:szCs w:val="24"/>
              </w:rPr>
              <w:t xml:space="preserve"> </w:t>
            </w:r>
            <w:r w:rsidRPr="002D50E3">
              <w:rPr>
                <w:b w:val="0"/>
                <w:bCs w:val="0"/>
                <w:i/>
                <w:sz w:val="24"/>
                <w:szCs w:val="24"/>
              </w:rPr>
              <w:t>у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Державному реєстрі речових прав на нерухоме майно відсутня.</w:t>
            </w:r>
          </w:p>
          <w:p w14:paraId="506E57A9" w14:textId="32B187A0" w:rsidR="007A1B06" w:rsidRPr="00EE137E" w:rsidRDefault="007A1B06" w:rsidP="009A59C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2793837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9A59CB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D22D5BB" w14:textId="77777777" w:rsidR="007A1B06" w:rsidRDefault="007A1B06" w:rsidP="007A1B06">
            <w:pPr>
              <w:pStyle w:val="a7"/>
              <w:shd w:val="clear" w:color="auto" w:fill="auto"/>
              <w:ind w:right="3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67540">
              <w:rPr>
                <w:b w:val="0"/>
                <w:bCs w:val="0"/>
                <w:i/>
                <w:sz w:val="24"/>
                <w:szCs w:val="24"/>
              </w:rPr>
              <w:t>Рішенням Київської міської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ради</w:t>
            </w:r>
            <w:r w:rsidRPr="00D67540">
              <w:rPr>
                <w:b w:val="0"/>
                <w:bCs w:val="0"/>
                <w:i/>
                <w:sz w:val="24"/>
                <w:szCs w:val="24"/>
              </w:rPr>
              <w:t xml:space="preserve"> від 29.11.2007 № 132</w:t>
            </w:r>
            <w:r>
              <w:rPr>
                <w:b w:val="0"/>
                <w:bCs w:val="0"/>
                <w:i/>
                <w:sz w:val="24"/>
                <w:szCs w:val="24"/>
              </w:rPr>
              <w:t>3</w:t>
            </w:r>
            <w:r w:rsidRPr="00D67540">
              <w:rPr>
                <w:b w:val="0"/>
                <w:bCs w:val="0"/>
                <w:i/>
                <w:sz w:val="24"/>
                <w:szCs w:val="24"/>
              </w:rPr>
              <w:t>/415</w:t>
            </w:r>
            <w:r>
              <w:rPr>
                <w:b w:val="0"/>
                <w:bCs w:val="0"/>
                <w:i/>
                <w:sz w:val="24"/>
                <w:szCs w:val="24"/>
              </w:rPr>
              <w:t>6</w:t>
            </w:r>
            <w:r w:rsidRPr="00D67540">
              <w:rPr>
                <w:b w:val="0"/>
                <w:bCs w:val="0"/>
                <w:i/>
                <w:sz w:val="24"/>
                <w:szCs w:val="24"/>
              </w:rPr>
              <w:t xml:space="preserve"> внесено зміни до Генерального плану міста Києва та про</w:t>
            </w:r>
            <w:r>
              <w:rPr>
                <w:b w:val="0"/>
                <w:bCs w:val="0"/>
                <w:i/>
                <w:sz w:val="24"/>
                <w:szCs w:val="24"/>
              </w:rPr>
              <w:t>е</w:t>
            </w:r>
            <w:r w:rsidRPr="00D67540">
              <w:rPr>
                <w:b w:val="0"/>
                <w:bCs w:val="0"/>
                <w:i/>
                <w:sz w:val="24"/>
                <w:szCs w:val="24"/>
              </w:rPr>
              <w:t>кту планування його приміської зони на період до 2020 року щодо функці</w:t>
            </w:r>
            <w:r>
              <w:rPr>
                <w:b w:val="0"/>
                <w:bCs w:val="0"/>
                <w:i/>
                <w:sz w:val="24"/>
                <w:szCs w:val="24"/>
              </w:rPr>
              <w:t>онального призначення території та</w:t>
            </w:r>
            <w:r w:rsidRPr="00D67540">
              <w:rPr>
                <w:b w:val="0"/>
                <w:bCs w:val="0"/>
                <w:i/>
                <w:sz w:val="24"/>
                <w:szCs w:val="24"/>
              </w:rPr>
              <w:t xml:space="preserve"> віднес</w:t>
            </w:r>
            <w:r>
              <w:rPr>
                <w:b w:val="0"/>
                <w:bCs w:val="0"/>
                <w:i/>
                <w:sz w:val="24"/>
                <w:szCs w:val="24"/>
              </w:rPr>
              <w:t>ено</w:t>
            </w:r>
            <w:r w:rsidRPr="00D67540">
              <w:rPr>
                <w:b w:val="0"/>
                <w:bCs w:val="0"/>
                <w:i/>
                <w:sz w:val="24"/>
                <w:szCs w:val="24"/>
              </w:rPr>
              <w:t xml:space="preserve"> цю земельну ділянку до територій земель житлової та громадської забудови.</w:t>
            </w:r>
          </w:p>
          <w:p w14:paraId="49BF4673" w14:textId="3302CA97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A1B0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A03A59A" w14:textId="77777777" w:rsidR="009A59CB" w:rsidRPr="00EE137E" w:rsidRDefault="009A59CB" w:rsidP="009A59C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2BEEBBA9" w14:textId="77777777" w:rsidR="00823CCF" w:rsidRDefault="009A59CB" w:rsidP="009A59C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555B6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, код виду цільового призначення 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55B6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03.15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5DC00E3A" w:rsidR="007A1B06" w:rsidRPr="00EE137E" w:rsidRDefault="007A1B06" w:rsidP="009A59C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080168DC" w14:textId="77777777" w:rsidR="00823CCF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32C67EBC" w14:textId="5A2CE95D" w:rsidR="007A1B06" w:rsidRPr="00EE137E" w:rsidRDefault="007A1B06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688B" w:rsidRPr="00037B84" w14:paraId="3B7538BE" w14:textId="77777777" w:rsidTr="00430CA4">
        <w:trPr>
          <w:cantSplit/>
          <w:trHeight w:val="1413"/>
        </w:trPr>
        <w:tc>
          <w:tcPr>
            <w:tcW w:w="2972" w:type="dxa"/>
          </w:tcPr>
          <w:p w14:paraId="57A721F7" w14:textId="17A7630D" w:rsidR="0008688B" w:rsidRPr="002F2D3F" w:rsidRDefault="0008688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lastRenderedPageBreak/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6FEEBCC" w14:textId="77777777" w:rsidR="0008688B" w:rsidRDefault="0008688B" w:rsidP="007A1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29.11.2007 № 1323/4156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довгострокову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15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Товариству </w:t>
            </w:r>
            <w:r w:rsidRPr="00555B60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DF28157" w14:textId="77777777" w:rsidR="007A1B06" w:rsidRDefault="007A1B06" w:rsidP="007A1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 визнано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укладеним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Господарського суду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м. Києва від 19.06.2008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4/259,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залишен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им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без змін постанов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ою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Київського апеляційного господарського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суду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30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.09.2008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постановою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Вищого господарського суду України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09.06.2009,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який зареєстровано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31.07.2009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Pr="00842DC1">
              <w:rPr>
                <w:rFonts w:ascii="Times New Roman" w:eastAsia="Times New Roman" w:hAnsi="Times New Roman" w:cs="Times New Roman"/>
                <w:i/>
                <w:color w:val="auto"/>
              </w:rPr>
              <w:t>040987300030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60B4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Київською міською філією державного підприємства «Центр державного земельного кадастру при Державному комітеті України по земельних ресурсах»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B58AD0A" w14:textId="7E9CD1FE" w:rsidR="007A1B06" w:rsidRDefault="007A1B06" w:rsidP="007A1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згідно з Державним реєстром речових прав на нерухоме майно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</w:t>
            </w:r>
            <w:r w:rsidRPr="00555B6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30.07.2024.</w:t>
            </w:r>
          </w:p>
          <w:p w14:paraId="61310245" w14:textId="77777777" w:rsidR="0099676D" w:rsidRPr="00EE137E" w:rsidRDefault="0099676D" w:rsidP="007A1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3F32896" w14:textId="77777777" w:rsidR="007A1B06" w:rsidRPr="00D41505" w:rsidRDefault="007A1B06" w:rsidP="007A1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</w:t>
            </w: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.2024                               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10393/6/26-15-13-01-08 станом на 13.02.2024</w:t>
            </w: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Товариства заборгованість по орендній платі з юридичних осіб відсутня.</w:t>
            </w:r>
          </w:p>
          <w:p w14:paraId="6A1E93F5" w14:textId="77777777" w:rsidR="0099676D" w:rsidRDefault="0099676D" w:rsidP="00996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C3F49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13.05.2024                            № 13540/5/26-15-13-01-05 станом на 01.05.2024 Товариство не включено до переліку підприємств-боржників зі сплати земельного податку та орендної плати за землю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21F1956" w14:textId="77777777" w:rsidR="0099676D" w:rsidRDefault="0099676D" w:rsidP="00996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E1BD154" w14:textId="77777777" w:rsidR="0099676D" w:rsidRPr="006621B3" w:rsidRDefault="0099676D" w:rsidP="0099676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6621B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Водночас у Київській міській раді опрацьовується </w:t>
            </w:r>
            <w:bookmarkStart w:id="0" w:name="_Hlk165629233"/>
            <w:r w:rsidRPr="006621B3">
              <w:rPr>
                <w:rFonts w:ascii="Times New Roman" w:hAnsi="Times New Roman" w:cs="Times New Roman"/>
                <w:i/>
              </w:rPr>
              <w:t>електронна петиція № 12969 «Захистити від забудови поселення часів Київської Русі в урочищі Китаїв»</w:t>
            </w:r>
            <w:bookmarkEnd w:id="0"/>
            <w:r w:rsidRPr="006621B3">
              <w:rPr>
                <w:rFonts w:ascii="Times New Roman" w:hAnsi="Times New Roman" w:cs="Times New Roman"/>
                <w:i/>
              </w:rPr>
              <w:t>.</w:t>
            </w:r>
          </w:p>
          <w:p w14:paraId="3C3A8298" w14:textId="77777777" w:rsidR="0099676D" w:rsidRPr="006621B3" w:rsidRDefault="0099676D" w:rsidP="00996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A159269" w14:textId="77777777" w:rsidR="00EF22FB" w:rsidRDefault="00EF22FB" w:rsidP="00EF22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B66EC9">
              <w:rPr>
                <w:rFonts w:ascii="Times New Roman" w:hAnsi="Times New Roman" w:cs="Times New Roman"/>
                <w:i/>
              </w:rPr>
              <w:t>Разом з цим, громадська організація «Спадщина Китаєва» листом від 19.04.2024 № 19/04-4-8 просить відхилити  електронну петицію № 12969, оскільки вона порушує права громадськості вибудовувати конструктивні відносини між громадою і бізнесом в розвитку територій.</w:t>
            </w:r>
          </w:p>
          <w:p w14:paraId="489E75F3" w14:textId="77777777" w:rsidR="00EF22FB" w:rsidRDefault="00EF22FB" w:rsidP="00EF22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021FC0C6" w14:textId="77777777" w:rsidR="00EF22FB" w:rsidRPr="00B66EC9" w:rsidRDefault="00EF22FB" w:rsidP="00EF22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B66E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B66EC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17332913" w14:textId="77777777" w:rsidR="00EF22FB" w:rsidRPr="00B66EC9" w:rsidRDefault="00EF22FB" w:rsidP="00EF22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20BB79C6" w14:textId="77777777" w:rsidR="00EF22FB" w:rsidRPr="00B66EC9" w:rsidRDefault="00EF22FB" w:rsidP="00EF22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B66EC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33B706E" w14:textId="77777777" w:rsidR="00EF22FB" w:rsidRPr="00B66EC9" w:rsidRDefault="00EF22FB" w:rsidP="00EF22F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41CEF40C" w14:textId="55D2805A" w:rsidR="007A1B06" w:rsidRPr="003F1E3E" w:rsidRDefault="000C46B6" w:rsidP="007A1B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16142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  <w:r w:rsidRPr="00F1614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7176A7AB" w14:textId="77777777" w:rsidR="000C46B6" w:rsidRDefault="000C46B6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B87D73D" w14:textId="77777777" w:rsidR="000C46B6" w:rsidRDefault="000C46B6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2FB7DC36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bookmarkStart w:id="1" w:name="_GoBack"/>
      <w:bookmarkEnd w:id="1"/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842DC1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0C860C20" w:rsidR="003C2921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</w:t>
      </w:r>
      <w:r w:rsidRPr="00842DC1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0D8BDCC1" w14:textId="77777777" w:rsidR="0099676D" w:rsidRPr="00E8544C" w:rsidRDefault="0099676D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2F1680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842DC1" w:rsidRPr="00842DC1">
        <w:rPr>
          <w:b/>
          <w:sz w:val="24"/>
          <w:szCs w:val="24"/>
          <w:shd w:val="clear" w:color="auto" w:fill="FFFFFF"/>
        </w:rPr>
        <w:t>5 880</w:t>
      </w:r>
      <w:r w:rsidR="00842DC1">
        <w:rPr>
          <w:b/>
          <w:sz w:val="24"/>
          <w:szCs w:val="24"/>
          <w:shd w:val="clear" w:color="auto" w:fill="FFFFFF"/>
        </w:rPr>
        <w:t> </w:t>
      </w:r>
      <w:r w:rsidR="00842DC1" w:rsidRPr="00842DC1">
        <w:rPr>
          <w:b/>
          <w:sz w:val="24"/>
          <w:szCs w:val="24"/>
          <w:shd w:val="clear" w:color="auto" w:fill="FFFFFF"/>
        </w:rPr>
        <w:t>129</w:t>
      </w:r>
      <w:r w:rsidR="00842DC1">
        <w:rPr>
          <w:b/>
          <w:sz w:val="24"/>
          <w:szCs w:val="24"/>
          <w:shd w:val="clear" w:color="auto" w:fill="FFFFFF"/>
        </w:rPr>
        <w:t xml:space="preserve"> грн </w:t>
      </w:r>
      <w:r w:rsidR="00842DC1" w:rsidRPr="00842DC1">
        <w:rPr>
          <w:b/>
          <w:sz w:val="24"/>
          <w:szCs w:val="24"/>
          <w:shd w:val="clear" w:color="auto" w:fill="FFFFFF"/>
        </w:rPr>
        <w:t>12</w:t>
      </w:r>
      <w:r w:rsidR="00842DC1">
        <w:rPr>
          <w:b/>
          <w:sz w:val="24"/>
          <w:szCs w:val="24"/>
          <w:shd w:val="clear" w:color="auto" w:fill="FFFFFF"/>
        </w:rPr>
        <w:t xml:space="preserve"> 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7A1B06">
        <w:rPr>
          <w:b/>
          <w:sz w:val="24"/>
          <w:szCs w:val="24"/>
          <w:shd w:val="clear" w:color="auto" w:fill="FFFFFF"/>
        </w:rPr>
        <w:t xml:space="preserve"> (10%) в рік.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8265602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842DC1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842DC1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A59C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08688B">
        <w:trPr>
          <w:trHeight w:val="499"/>
        </w:trPr>
        <w:tc>
          <w:tcPr>
            <w:tcW w:w="4693" w:type="dxa"/>
            <w:hideMark/>
          </w:tcPr>
          <w:p w14:paraId="1A5B120A" w14:textId="77777777" w:rsidR="00E7338E" w:rsidRDefault="00E7338E" w:rsidP="0008688B">
            <w:pPr>
              <w:pStyle w:val="30"/>
              <w:ind w:firstLine="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4D48642" w14:textId="77777777" w:rsidR="0008688B" w:rsidRDefault="0008688B" w:rsidP="0008688B">
            <w:pPr>
              <w:pStyle w:val="30"/>
              <w:ind w:firstLine="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5071BAB1" w14:textId="77777777" w:rsidR="00E7338E" w:rsidRDefault="00E7338E" w:rsidP="0008688B">
            <w:pPr>
              <w:pStyle w:val="30"/>
              <w:shd w:val="clear" w:color="auto" w:fill="auto"/>
              <w:ind w:firstLine="0"/>
              <w:rPr>
                <w:rStyle w:val="ae"/>
                <w:sz w:val="24"/>
                <w:szCs w:val="24"/>
              </w:rPr>
            </w:pPr>
          </w:p>
          <w:p w14:paraId="1305D685" w14:textId="77777777" w:rsidR="0008688B" w:rsidRDefault="0008688B" w:rsidP="0008688B">
            <w:pPr>
              <w:pStyle w:val="30"/>
              <w:shd w:val="clear" w:color="auto" w:fill="auto"/>
              <w:ind w:firstLine="0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8688B">
      <w:pPr>
        <w:pStyle w:val="1"/>
        <w:shd w:val="clear" w:color="auto" w:fill="auto"/>
      </w:pPr>
    </w:p>
    <w:sectPr w:rsidR="00047DE7" w:rsidRPr="00D73F87" w:rsidSect="0008688B">
      <w:headerReference w:type="default" r:id="rId11"/>
      <w:footerReference w:type="default" r:id="rId12"/>
      <w:pgSz w:w="11907" w:h="16839" w:code="9"/>
      <w:pgMar w:top="0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A59CB">
          <w:rPr>
            <w:i w:val="0"/>
            <w:sz w:val="12"/>
            <w:szCs w:val="12"/>
            <w:lang w:val="ru-RU"/>
          </w:rPr>
          <w:t>-65882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A59CB">
          <w:rPr>
            <w:i w:val="0"/>
            <w:sz w:val="12"/>
            <w:szCs w:val="12"/>
            <w:lang w:val="ru-RU"/>
          </w:rPr>
          <w:t>23.04.2024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9A59CB">
          <w:rPr>
            <w:i w:val="0"/>
            <w:sz w:val="12"/>
            <w:szCs w:val="12"/>
            <w:lang w:val="ru-RU"/>
          </w:rPr>
          <w:t>320507974</w:t>
        </w:r>
      </w:p>
      <w:p w14:paraId="0BF67CBB" w14:textId="6938F23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C46B6" w:rsidRPr="000C46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8688B"/>
    <w:rsid w:val="0009576B"/>
    <w:rsid w:val="000A33B9"/>
    <w:rsid w:val="000A3CAE"/>
    <w:rsid w:val="000A68A3"/>
    <w:rsid w:val="000B0281"/>
    <w:rsid w:val="000B0B65"/>
    <w:rsid w:val="000B19F6"/>
    <w:rsid w:val="000B1E6A"/>
    <w:rsid w:val="000B45AA"/>
    <w:rsid w:val="000C46B6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1B06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2DC1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9676D"/>
    <w:rsid w:val="009A59CB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19B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22F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customStyle="1" w:styleId="normaltextrun">
    <w:name w:val="normaltextrun"/>
    <w:basedOn w:val="a0"/>
    <w:rsid w:val="000C46B6"/>
  </w:style>
  <w:style w:type="character" w:customStyle="1" w:styleId="eop">
    <w:name w:val="eop"/>
    <w:basedOn w:val="a0"/>
    <w:rsid w:val="000C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5C4E-AD47-4100-B316-C13884A5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8765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2024-05-21T14:42:00Z</cp:lastPrinted>
  <dcterms:created xsi:type="dcterms:W3CDTF">2024-05-22T06:05:00Z</dcterms:created>
  <dcterms:modified xsi:type="dcterms:W3CDTF">2024-05-22T06:05:00Z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2024-04-23T13:20:16Z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654f4493-2875-41b6-aaaa-924f1a2d8178</vt:lpwstr>
  </property>
  <property fmtid="{D5CDD505-2E9C-101B-9397-08002B2CF9AE}" pid="8" name="MSIP_Label_defa4170-0d19-0005-0004-bc88714345d2_ContentBits">
    <vt:lpwstr>0</vt:lpwstr>
  </property>
</Properties>
</file>