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301187082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682A201">
                <v:stroke joinstyle="miter"/>
                <v:path gradientshapeok="t" o:connecttype="rect"/>
              </v:shapetype>
              <v:shape id="Shape 3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>
                <v:textbox inset="0,0,0,0">
                  <w:txbxContent>
                    <w:p w:rsidR="00C55D6A" w:rsidP="00C55D6A" w:rsidRDefault="00C55D6A" w14:paraId="58036B83" w14:textId="0301828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C55D6A" w:rsidP="00C55D6A" w:rsidRDefault="00C55D6A" w14:paraId="16407136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301187082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E906E5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E906E5">
        <w:rPr>
          <w:b/>
          <w:bCs/>
          <w:i w:val="0"/>
          <w:iCs w:val="0"/>
          <w:sz w:val="24"/>
          <w:szCs w:val="24"/>
          <w:lang w:val="ru-RU"/>
        </w:rPr>
        <w:t xml:space="preserve">-74856 </w:t>
      </w:r>
      <w:proofErr w:type="spellStart"/>
      <w:r w:rsidRPr="00E906E5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E906E5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E906E5">
        <w:rPr>
          <w:b/>
          <w:bCs/>
          <w:i w:val="0"/>
          <w:sz w:val="24"/>
          <w:szCs w:val="24"/>
          <w:lang w:val="ru-RU"/>
        </w:rPr>
        <w:t>28.01.2025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45ED99E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3FE3B9B1" w14:textId="77777777" w:rsidR="00E906E5" w:rsidRPr="00E906E5" w:rsidRDefault="00E906E5" w:rsidP="00E906E5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gramStart"/>
      <w:r w:rsidRPr="00E906E5">
        <w:rPr>
          <w:rFonts w:eastAsia="Georgia"/>
          <w:b/>
          <w:i/>
          <w:iCs/>
          <w:sz w:val="24"/>
          <w:szCs w:val="24"/>
          <w:lang w:val="ru-RU"/>
        </w:rPr>
        <w:t>Про продаж</w:t>
      </w:r>
      <w:proofErr w:type="gram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</w:p>
    <w:p w14:paraId="5CE7EC70" w14:textId="7A3DD3EE" w:rsidR="00C55D6A" w:rsidRPr="00E906E5" w:rsidRDefault="00E906E5" w:rsidP="00E906E5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Миколи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Кибальчича, 15-</w:t>
      </w:r>
      <w:proofErr w:type="gramStart"/>
      <w:r w:rsidRPr="00E906E5">
        <w:rPr>
          <w:rFonts w:eastAsia="Georgia"/>
          <w:b/>
          <w:i/>
          <w:iCs/>
          <w:sz w:val="24"/>
          <w:szCs w:val="24"/>
          <w:lang w:val="ru-RU"/>
        </w:rPr>
        <w:t>В у</w:t>
      </w:r>
      <w:proofErr w:type="gram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Дніпровському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</w:t>
      </w:r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м.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ТОВАРИСТВУ З ОБМЕЖЕНОЮ ВІДПОВІДАЛЬНІСТЮ «БКМ АУДИТ» для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E906E5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E906E5">
        <w:rPr>
          <w:rFonts w:eastAsia="Georgia"/>
          <w:b/>
          <w:i/>
          <w:iCs/>
          <w:sz w:val="24"/>
          <w:szCs w:val="24"/>
          <w:lang w:val="ru-RU"/>
        </w:rPr>
        <w:t>торгівлі</w:t>
      </w:r>
      <w:proofErr w:type="spellEnd"/>
    </w:p>
    <w:p w14:paraId="48667634" w14:textId="77777777" w:rsidR="00C55D6A" w:rsidRPr="00E906E5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1DD189DA" w14:textId="77777777" w:rsidR="00C55D6A" w:rsidRPr="00670F38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6"/>
        <w:gridCol w:w="6231"/>
      </w:tblGrid>
      <w:tr w:rsidR="00C55D6A" w:rsidRPr="00CF2418" w14:paraId="56D9A484" w14:textId="77777777" w:rsidTr="006231B5">
        <w:trPr>
          <w:cantSplit/>
          <w:trHeight w:val="505"/>
        </w:trPr>
        <w:tc>
          <w:tcPr>
            <w:tcW w:w="3266" w:type="dxa"/>
          </w:tcPr>
          <w:p w14:paraId="0AA22553" w14:textId="77777777" w:rsidR="00C55D6A" w:rsidRPr="00CF2418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C55D6A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14:paraId="097E8C51" w14:textId="6F10840C" w:rsidR="00C55D6A" w:rsidRPr="00E906E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E906E5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«БКМ АУДИТ»</w:t>
            </w:r>
            <w:r w:rsidR="00E906E5">
              <w:rPr>
                <w:b w:val="0"/>
                <w:i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06E5">
              <w:rPr>
                <w:b w:val="0"/>
                <w:i/>
                <w:sz w:val="24"/>
                <w:szCs w:val="24"/>
                <w:lang w:val="ru-RU"/>
              </w:rPr>
              <w:t>далі</w:t>
            </w:r>
            <w:proofErr w:type="spellEnd"/>
            <w:r w:rsidR="00E906E5">
              <w:rPr>
                <w:b w:val="0"/>
                <w:i/>
                <w:sz w:val="24"/>
                <w:szCs w:val="24"/>
                <w:lang w:val="ru-RU"/>
              </w:rPr>
              <w:t xml:space="preserve"> – ТОВАРИСТВО)</w:t>
            </w:r>
          </w:p>
        </w:tc>
      </w:tr>
      <w:tr w:rsidR="00C55D6A" w:rsidRPr="00CF2418" w14:paraId="05DE74B8" w14:textId="77777777" w:rsidTr="006231B5">
        <w:trPr>
          <w:cantSplit/>
          <w:trHeight w:val="686"/>
        </w:trPr>
        <w:tc>
          <w:tcPr>
            <w:tcW w:w="3266" w:type="dxa"/>
          </w:tcPr>
          <w:p w14:paraId="7689326B" w14:textId="77777777" w:rsidR="00C55D6A" w:rsidRP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 w:rsidRPr="00E906E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860243E" w14:textId="3EC6D682" w:rsidR="00C55D6A" w:rsidRPr="00CB5B68" w:rsidRDefault="00CB5B68" w:rsidP="005D7526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 w:rsidRPr="00E906E5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C55D6A" w:rsidRPr="00CB5B68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C55D6A" w:rsidRPr="00CB5B68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C55D6A" w:rsidRPr="00CB5B68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  <w:p w14:paraId="6B5B0B41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231" w:type="dxa"/>
          </w:tcPr>
          <w:p w14:paraId="181D267D" w14:textId="77777777" w:rsidR="00E906E5" w:rsidRPr="00E906E5" w:rsidRDefault="00E906E5" w:rsidP="00E906E5">
            <w:pPr>
              <w:ind w:right="35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  <w:proofErr w:type="spellStart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Пампуха</w:t>
            </w:r>
            <w:proofErr w:type="spellEnd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Лідія </w:t>
            </w:r>
            <w:proofErr w:type="spellStart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Олександрівна</w:t>
            </w:r>
            <w:proofErr w:type="spellEnd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Україна</w:t>
            </w:r>
            <w:proofErr w:type="spellEnd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, </w:t>
            </w:r>
            <w:proofErr w:type="gramStart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02218,   </w:t>
            </w:r>
            <w:proofErr w:type="gramEnd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                         м. </w:t>
            </w:r>
            <w:proofErr w:type="spellStart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Київ</w:t>
            </w:r>
            <w:proofErr w:type="spellEnd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вул</w:t>
            </w:r>
            <w:proofErr w:type="spellEnd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 xml:space="preserve">. </w:t>
            </w:r>
            <w:proofErr w:type="spellStart"/>
            <w:r w:rsidRPr="00E906E5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  <w:t>Райдужна</w:t>
            </w:r>
            <w:proofErr w:type="spellEnd"/>
          </w:p>
          <w:p w14:paraId="315A5204" w14:textId="77777777" w:rsidR="00E906E5" w:rsidRPr="00E906E5" w:rsidRDefault="00E906E5" w:rsidP="00E906E5">
            <w:pPr>
              <w:ind w:right="35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 w:bidi="ar-SA"/>
              </w:rPr>
            </w:pPr>
          </w:p>
          <w:p w14:paraId="1ECBA750" w14:textId="71093DAA" w:rsidR="00C55D6A" w:rsidRPr="006231B5" w:rsidRDefault="00E906E5" w:rsidP="00E906E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Пампуха</w:t>
            </w:r>
            <w:proofErr w:type="spellEnd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Наталія</w:t>
            </w:r>
            <w:proofErr w:type="spellEnd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Володимирівна</w:t>
            </w:r>
            <w:proofErr w:type="spellEnd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Україна</w:t>
            </w:r>
            <w:proofErr w:type="spellEnd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, </w:t>
            </w:r>
            <w:proofErr w:type="gramStart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02218,   </w:t>
            </w:r>
            <w:proofErr w:type="gramEnd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                        м. </w:t>
            </w:r>
            <w:proofErr w:type="spellStart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Київ</w:t>
            </w:r>
            <w:proofErr w:type="spellEnd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вул</w:t>
            </w:r>
            <w:proofErr w:type="spellEnd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. </w:t>
            </w:r>
            <w:proofErr w:type="spellStart"/>
            <w:r w:rsidRPr="00E906E5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Райдужна</w:t>
            </w:r>
            <w:proofErr w:type="spellEnd"/>
          </w:p>
        </w:tc>
      </w:tr>
      <w:tr w:rsidR="00C55D6A" w:rsidRPr="00CF2418" w14:paraId="5F73DC53" w14:textId="77777777" w:rsidTr="00E906E5">
        <w:trPr>
          <w:cantSplit/>
          <w:trHeight w:val="626"/>
        </w:trPr>
        <w:tc>
          <w:tcPr>
            <w:tcW w:w="3266" w:type="dxa"/>
          </w:tcPr>
          <w:p w14:paraId="4230635A" w14:textId="77777777" w:rsidR="00CB5B68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 w:rsidRPr="00E906E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5560497D" w14:textId="030F5EC6" w:rsidR="00C55D6A" w:rsidRPr="00263CBB" w:rsidRDefault="00CB5B68" w:rsidP="005D7526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C55D6A" w:rsidRPr="00BE5B9A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C55D6A" w:rsidRPr="00BE5B9A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9F0196C" w14:textId="77777777" w:rsidR="00C55D6A" w:rsidRPr="00BE5B9A" w:rsidRDefault="00C55D6A" w:rsidP="005D752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231" w:type="dxa"/>
          </w:tcPr>
          <w:p w14:paraId="3B0C3C58" w14:textId="610949F2" w:rsidR="00C55D6A" w:rsidRPr="006231B5" w:rsidRDefault="00E906E5" w:rsidP="006231B5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proofErr w:type="spellStart"/>
            <w:r w:rsidRPr="00E906E5">
              <w:rPr>
                <w:b w:val="0"/>
                <w:i/>
                <w:sz w:val="24"/>
                <w:szCs w:val="24"/>
                <w:lang w:val="ru-RU"/>
              </w:rPr>
              <w:t>Пампуха</w:t>
            </w:r>
            <w:proofErr w:type="spellEnd"/>
            <w:r w:rsidRPr="00E906E5">
              <w:rPr>
                <w:b w:val="0"/>
                <w:i/>
                <w:sz w:val="24"/>
                <w:szCs w:val="24"/>
                <w:lang w:val="ru-RU"/>
              </w:rPr>
              <w:t xml:space="preserve"> Лідія </w:t>
            </w:r>
            <w:proofErr w:type="spellStart"/>
            <w:r w:rsidRPr="00E906E5">
              <w:rPr>
                <w:b w:val="0"/>
                <w:i/>
                <w:sz w:val="24"/>
                <w:szCs w:val="24"/>
                <w:lang w:val="ru-RU"/>
              </w:rPr>
              <w:t>Олександрівна</w:t>
            </w:r>
            <w:proofErr w:type="spellEnd"/>
            <w:r w:rsidRPr="00E906E5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906E5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E906E5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906E5">
              <w:rPr>
                <w:b w:val="0"/>
                <w:i/>
                <w:sz w:val="24"/>
                <w:szCs w:val="24"/>
                <w:lang w:val="ru-RU"/>
              </w:rPr>
              <w:t xml:space="preserve">02218,   </w:t>
            </w:r>
            <w:proofErr w:type="gramEnd"/>
            <w:r w:rsidRPr="00E906E5">
              <w:rPr>
                <w:b w:val="0"/>
                <w:i/>
                <w:sz w:val="24"/>
                <w:szCs w:val="24"/>
                <w:lang w:val="ru-RU"/>
              </w:rPr>
              <w:t xml:space="preserve">                         м. </w:t>
            </w:r>
            <w:proofErr w:type="spellStart"/>
            <w:r w:rsidRPr="00E906E5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E906E5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906E5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E906E5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906E5">
              <w:rPr>
                <w:b w:val="0"/>
                <w:i/>
                <w:sz w:val="24"/>
                <w:szCs w:val="24"/>
                <w:lang w:val="ru-RU"/>
              </w:rPr>
              <w:t>Райдужна</w:t>
            </w:r>
            <w:proofErr w:type="spellEnd"/>
          </w:p>
        </w:tc>
      </w:tr>
      <w:tr w:rsidR="00C55D6A" w:rsidRPr="00CF2418" w14:paraId="3F066249" w14:textId="77777777" w:rsidTr="00E906E5">
        <w:trPr>
          <w:cantSplit/>
          <w:trHeight w:val="298"/>
        </w:trPr>
        <w:tc>
          <w:tcPr>
            <w:tcW w:w="3266" w:type="dxa"/>
          </w:tcPr>
          <w:p w14:paraId="7AD84C9E" w14:textId="77777777" w:rsidR="00C55D6A" w:rsidRPr="008A789E" w:rsidRDefault="00CB5B68" w:rsidP="006231B5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8A789E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1" w:type="dxa"/>
          </w:tcPr>
          <w:p w14:paraId="57003BE3" w14:textId="2E7C5B12" w:rsidR="00C55D6A" w:rsidRPr="006231B5" w:rsidRDefault="00C55D6A" w:rsidP="006231B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231B5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</w:rPr>
              <w:t>21.11.2024</w:t>
            </w:r>
            <w:r w:rsidRPr="006231B5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231B5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6231B5">
              <w:rPr>
                <w:b w:val="0"/>
                <w:i/>
                <w:sz w:val="24"/>
                <w:szCs w:val="24"/>
              </w:rPr>
              <w:t>301187082</w:t>
            </w:r>
          </w:p>
        </w:tc>
      </w:tr>
    </w:tbl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77777777" w:rsidR="00C55D6A" w:rsidRPr="00BE5B9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E906E5">
        <w:rPr>
          <w:sz w:val="24"/>
          <w:szCs w:val="24"/>
          <w:lang w:val="ru-RU"/>
        </w:rPr>
        <w:t>8000000000:66:034:0099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C55D6A" w14:paraId="13BB193D" w14:textId="77777777" w:rsidTr="00934FD0">
        <w:trPr>
          <w:trHeight w:hRule="exact" w:val="443"/>
        </w:trPr>
        <w:tc>
          <w:tcPr>
            <w:tcW w:w="3260" w:type="dxa"/>
            <w:shd w:val="clear" w:color="auto" w:fill="FFFFFF"/>
          </w:tcPr>
          <w:p w14:paraId="4E1A65E9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9284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Місце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C55D6A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C55D6A" w:rsidRPr="00CF2418">
              <w:rPr>
                <w:sz w:val="24"/>
                <w:szCs w:val="24"/>
              </w:rPr>
              <w:t>адреса</w:t>
            </w:r>
            <w:proofErr w:type="spellEnd"/>
            <w:r w:rsidR="00C55D6A" w:rsidRPr="00CF2418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FFFFFF"/>
          </w:tcPr>
          <w:p w14:paraId="3C187083" w14:textId="2922D5E2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i/>
                <w:iCs/>
                <w:sz w:val="24"/>
                <w:szCs w:val="24"/>
              </w:rPr>
            </w:pPr>
            <w:r w:rsidRPr="00E906E5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906E5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E906E5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E906E5"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 w:rsidRPr="00E906E5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906E5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E906E5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Миколи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31B5">
              <w:rPr>
                <w:i/>
                <w:iCs/>
                <w:sz w:val="24"/>
                <w:szCs w:val="24"/>
              </w:rPr>
              <w:t>Кибальчича</w:t>
            </w:r>
            <w:proofErr w:type="spellEnd"/>
            <w:r w:rsidRPr="006231B5">
              <w:rPr>
                <w:i/>
                <w:iCs/>
                <w:sz w:val="24"/>
                <w:szCs w:val="24"/>
              </w:rPr>
              <w:t>, 15-В</w:t>
            </w:r>
          </w:p>
          <w:p w14:paraId="10A136AC" w14:textId="77777777" w:rsidR="00C55D6A" w:rsidRPr="006231B5" w:rsidRDefault="00C55D6A" w:rsidP="006231B5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C55D6A" w14:paraId="636036DA" w14:textId="77777777" w:rsidTr="00934FD0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BC3E7D8" w14:textId="77777777" w:rsidR="00C55D6A" w:rsidRPr="00CF2418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237" w:type="dxa"/>
            <w:shd w:val="clear" w:color="auto" w:fill="FFFFFF"/>
          </w:tcPr>
          <w:p w14:paraId="75A20329" w14:textId="77777777" w:rsidR="00C55D6A" w:rsidRPr="006231B5" w:rsidRDefault="001C374B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6231B5">
              <w:rPr>
                <w:rFonts w:eastAsiaTheme="minorHAnsi"/>
                <w:i/>
                <w:sz w:val="24"/>
                <w:szCs w:val="24"/>
                <w:highlight w:val="white"/>
              </w:rPr>
              <w:t>0,0394</w:t>
            </w:r>
            <w:r w:rsidR="001B5701" w:rsidRPr="006231B5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5D6A" w:rsidRPr="006231B5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C55D6A" w14:paraId="32056BC9" w14:textId="77777777" w:rsidTr="00934FD0">
        <w:trPr>
          <w:trHeight w:hRule="exact" w:val="279"/>
        </w:trPr>
        <w:tc>
          <w:tcPr>
            <w:tcW w:w="3260" w:type="dxa"/>
            <w:shd w:val="clear" w:color="auto" w:fill="FFFFFF"/>
            <w:vAlign w:val="bottom"/>
          </w:tcPr>
          <w:p w14:paraId="7D2525E1" w14:textId="77777777" w:rsidR="00C55D6A" w:rsidRPr="00726D11" w:rsidRDefault="00CB5B68" w:rsidP="005D752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Вид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та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термін</w:t>
            </w:r>
            <w:proofErr w:type="spellEnd"/>
            <w:r w:rsidR="00C55D6A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C55D6A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237" w:type="dxa"/>
            <w:shd w:val="clear" w:color="auto" w:fill="FFFFFF"/>
            <w:vAlign w:val="bottom"/>
          </w:tcPr>
          <w:p w14:paraId="152B1D08" w14:textId="67987F4C" w:rsidR="00C55D6A" w:rsidRPr="006231B5" w:rsidRDefault="00AD2513" w:rsidP="006231B5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6231B5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E906E5">
              <w:rPr>
                <w:i/>
                <w:sz w:val="24"/>
                <w:szCs w:val="24"/>
                <w:lang w:val="ru-RU"/>
              </w:rPr>
              <w:t>власність</w:t>
            </w:r>
            <w:proofErr w:type="spellEnd"/>
            <w:r w:rsidRPr="006231B5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C55D6A" w14:paraId="2D9F7F39" w14:textId="77777777" w:rsidTr="00934FD0">
        <w:trPr>
          <w:trHeight w:hRule="exact" w:val="583"/>
        </w:trPr>
        <w:tc>
          <w:tcPr>
            <w:tcW w:w="3260" w:type="dxa"/>
            <w:shd w:val="clear" w:color="auto" w:fill="FFFFFF"/>
          </w:tcPr>
          <w:p w14:paraId="763E8010" w14:textId="673F298F" w:rsidR="00C55D6A" w:rsidRPr="00793063" w:rsidRDefault="00E906E5" w:rsidP="005D752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Код виду </w:t>
            </w:r>
            <w:proofErr w:type="spellStart"/>
            <w:r>
              <w:rPr>
                <w:sz w:val="24"/>
                <w:szCs w:val="24"/>
                <w:lang w:val="ru-RU"/>
              </w:rPr>
              <w:t>цільового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237" w:type="dxa"/>
            <w:shd w:val="clear" w:color="auto" w:fill="FFFFFF"/>
          </w:tcPr>
          <w:p w14:paraId="56C3EEC8" w14:textId="13F55304" w:rsidR="00C55D6A" w:rsidRPr="00576C12" w:rsidRDefault="00E906E5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 w:rsidRPr="00576C12">
              <w:rPr>
                <w:i/>
                <w:sz w:val="24"/>
                <w:szCs w:val="24"/>
                <w:lang w:val="ru-RU"/>
              </w:rPr>
              <w:t xml:space="preserve">03.07 для </w:t>
            </w:r>
            <w:proofErr w:type="spellStart"/>
            <w:r w:rsidRPr="00576C12">
              <w:rPr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Pr="00576C12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76C12"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576C1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C12"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Pr="00576C1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C12">
              <w:rPr>
                <w:i/>
                <w:sz w:val="24"/>
                <w:szCs w:val="24"/>
                <w:lang w:val="ru-RU"/>
              </w:rPr>
              <w:t>торгівлі</w:t>
            </w:r>
            <w:proofErr w:type="spellEnd"/>
          </w:p>
          <w:p w14:paraId="35AC49FF" w14:textId="05AF7193" w:rsidR="00C55D6A" w:rsidRPr="00576C12" w:rsidRDefault="00576C12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r w:rsidRPr="00576C12">
              <w:rPr>
                <w:i/>
                <w:sz w:val="24"/>
                <w:szCs w:val="24"/>
                <w:lang w:val="ru-RU"/>
              </w:rPr>
              <w:t>(</w:t>
            </w:r>
            <w:r w:rsidRPr="00576C12">
              <w:rPr>
                <w:rFonts w:eastAsia="Georgia"/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576C12">
              <w:rPr>
                <w:rFonts w:eastAsia="Georgia"/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576C12">
              <w:rPr>
                <w:rFonts w:eastAsia="Georgia"/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76C12">
              <w:rPr>
                <w:rFonts w:eastAsia="Georgia"/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576C12">
              <w:rPr>
                <w:rFonts w:eastAsia="Georgia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C12">
              <w:rPr>
                <w:rFonts w:eastAsia="Georgia"/>
                <w:i/>
                <w:iCs/>
                <w:sz w:val="24"/>
                <w:szCs w:val="24"/>
                <w:lang w:val="ru-RU"/>
              </w:rPr>
              <w:t>будівель</w:t>
            </w:r>
            <w:proofErr w:type="spellEnd"/>
            <w:r w:rsidRPr="00576C12">
              <w:rPr>
                <w:rFonts w:eastAsia="Georgia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C12">
              <w:rPr>
                <w:rFonts w:eastAsia="Georgia"/>
                <w:i/>
                <w:iCs/>
                <w:sz w:val="24"/>
                <w:szCs w:val="24"/>
                <w:lang w:val="ru-RU"/>
              </w:rPr>
              <w:t>торгівлі</w:t>
            </w:r>
            <w:proofErr w:type="spellEnd"/>
            <w:r>
              <w:rPr>
                <w:rFonts w:eastAsia="Georgia"/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793063" w14:paraId="406790C8" w14:textId="77777777" w:rsidTr="00934FD0">
        <w:trPr>
          <w:trHeight w:hRule="exact" w:val="295"/>
        </w:trPr>
        <w:tc>
          <w:tcPr>
            <w:tcW w:w="3260" w:type="dxa"/>
            <w:shd w:val="clear" w:color="auto" w:fill="FFFFFF"/>
          </w:tcPr>
          <w:p w14:paraId="71D12222" w14:textId="76F2A047" w:rsidR="00793063" w:rsidRPr="00793063" w:rsidRDefault="00CB5B68" w:rsidP="00934FD0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CB5B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4FD0"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 w:rsidR="00934FD0"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237" w:type="dxa"/>
            <w:shd w:val="clear" w:color="auto" w:fill="FFFFFF"/>
          </w:tcPr>
          <w:p w14:paraId="7F176AC2" w14:textId="5572A153" w:rsidR="00793063" w:rsidRPr="006231B5" w:rsidRDefault="00934FD0" w:rsidP="006231B5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34FD0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934FD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FD0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934FD0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34FD0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934FD0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FD0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793063" w14:paraId="7A8B3258" w14:textId="77777777" w:rsidTr="00934FD0">
        <w:trPr>
          <w:trHeight w:hRule="exact" w:val="286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14:paraId="602A2FAE" w14:textId="77777777" w:rsidR="00793063" w:rsidRDefault="00CB5B68" w:rsidP="005D752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E906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7930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3063"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/>
          </w:tcPr>
          <w:p w14:paraId="4D741D0C" w14:textId="4710A5A3" w:rsidR="00793063" w:rsidRPr="00934FD0" w:rsidRDefault="002F559D" w:rsidP="006231B5">
            <w:pPr>
              <w:pStyle w:val="a4"/>
              <w:shd w:val="clear" w:color="auto" w:fill="auto"/>
              <w:jc w:val="both"/>
              <w:rPr>
                <w:i/>
                <w:color w:val="FF0000"/>
                <w:sz w:val="24"/>
                <w:szCs w:val="24"/>
                <w:highlight w:val="cyan"/>
                <w:lang w:val="uk-UA"/>
              </w:rPr>
            </w:pPr>
            <w:r w:rsidRPr="002F559D">
              <w:rPr>
                <w:i/>
                <w:sz w:val="24"/>
                <w:szCs w:val="24"/>
                <w:lang w:val="uk-UA"/>
              </w:rPr>
              <w:t>1 700 000,00 грн (дата оцінки – 24.01.2025</w:t>
            </w:r>
            <w:r w:rsidR="00934FD0" w:rsidRPr="002F559D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</w:tbl>
    <w:p w14:paraId="491743C4" w14:textId="77777777" w:rsidR="00C55D6A" w:rsidRDefault="00C55D6A" w:rsidP="00C55D6A">
      <w:pPr>
        <w:spacing w:after="259" w:line="1" w:lineRule="exact"/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77777777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</w:t>
      </w:r>
      <w:r w:rsidR="00E85A60" w:rsidRPr="00E85A60">
        <w:rPr>
          <w:i w:val="0"/>
          <w:sz w:val="24"/>
          <w:szCs w:val="24"/>
          <w:lang w:val="uk-UA"/>
        </w:rPr>
        <w:t>фізичних та юридичних осіб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A36B1D6" w14:textId="77777777" w:rsidR="00C55D6A" w:rsidRPr="00E85A60" w:rsidRDefault="00C55D6A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7777777" w:rsidR="00C55D6A" w:rsidRPr="00C7476E" w:rsidRDefault="00E85A60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148"/>
        <w:gridCol w:w="6349"/>
      </w:tblGrid>
      <w:tr w:rsidR="00C55D6A" w:rsidRPr="0070402C" w14:paraId="40E19E96" w14:textId="77777777" w:rsidTr="006231B5">
        <w:trPr>
          <w:cantSplit/>
          <w:trHeight w:val="2043"/>
        </w:trPr>
        <w:tc>
          <w:tcPr>
            <w:tcW w:w="3148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49" w:type="dxa"/>
          </w:tcPr>
          <w:p w14:paraId="04620EE2" w14:textId="6F92A29A" w:rsidR="00C55D6A" w:rsidRPr="00DF2155" w:rsidRDefault="00927E9D" w:rsidP="00576C1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27E9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розташована нежитлова будівля 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(літ. В) загальною площею 153,5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927E9D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927E9D">
              <w:rPr>
                <w:rFonts w:ascii="Times New Roman" w:eastAsia="Times New Roman" w:hAnsi="Times New Roman" w:cs="Times New Roman"/>
                <w:i/>
              </w:rPr>
              <w:t>, яка перебуває у власності ТОВАРИСТВА (право власності зареєстровано в Державному реєстрі речових прав на нерухоме майно 19.06.2023, номер запису про право власно</w:t>
            </w:r>
            <w:r>
              <w:rPr>
                <w:rFonts w:ascii="Times New Roman" w:eastAsia="Times New Roman" w:hAnsi="Times New Roman" w:cs="Times New Roman"/>
                <w:i/>
              </w:rPr>
              <w:t>сті 50678076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>, реєстраційний номер об</w:t>
            </w:r>
            <w:r>
              <w:rPr>
                <w:rFonts w:ascii="Times New Roman" w:eastAsia="Times New Roman" w:hAnsi="Times New Roman" w:cs="Times New Roman"/>
                <w:i/>
              </w:rPr>
              <w:t>’єкта нерухомого майна 913557380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 xml:space="preserve">366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927E9D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Pr="00927E9D">
              <w:rPr>
                <w:rFonts w:ascii="Times New Roman" w:eastAsia="Times New Roman" w:hAnsi="Times New Roman" w:cs="Times New Roman"/>
                <w:i/>
              </w:rPr>
              <w:t>, Єдиного реєстру заборон відчуження об’єктів нерухомого майна щод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о об’єкта нерухомого майна від </w:t>
            </w:r>
            <w:r w:rsidR="00576C12">
              <w:rPr>
                <w:rFonts w:ascii="Times New Roman" w:eastAsia="Times New Roman" w:hAnsi="Times New Roman" w:cs="Times New Roman"/>
                <w:i/>
              </w:rPr>
              <w:t>24.01.2025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№ </w:t>
            </w:r>
            <w:r w:rsidR="00576C12">
              <w:rPr>
                <w:rFonts w:ascii="Times New Roman" w:eastAsia="Times New Roman" w:hAnsi="Times New Roman" w:cs="Times New Roman"/>
                <w:i/>
              </w:rPr>
              <w:t>409431733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C55D6A" w:rsidRPr="0070402C" w14:paraId="68B78928" w14:textId="77777777" w:rsidTr="006231B5">
        <w:trPr>
          <w:cantSplit/>
          <w:trHeight w:val="403"/>
        </w:trPr>
        <w:tc>
          <w:tcPr>
            <w:tcW w:w="3148" w:type="dxa"/>
          </w:tcPr>
          <w:p w14:paraId="2A8DB9F5" w14:textId="77777777" w:rsidR="00C55D6A" w:rsidRPr="006231B5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2467A2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349" w:type="dxa"/>
          </w:tcPr>
          <w:p w14:paraId="1A23C133" w14:textId="77777777" w:rsidR="00C55D6A" w:rsidRPr="00E85A60" w:rsidRDefault="00C55D6A" w:rsidP="004E78B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DD089C7" w14:textId="77777777" w:rsidTr="006231B5">
        <w:trPr>
          <w:cantSplit/>
          <w:trHeight w:val="1146"/>
        </w:trPr>
        <w:tc>
          <w:tcPr>
            <w:tcW w:w="3148" w:type="dxa"/>
          </w:tcPr>
          <w:p w14:paraId="6415B63F" w14:textId="77777777" w:rsidR="00CB5B68" w:rsidRPr="00CB5B68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FFD6C40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349" w:type="dxa"/>
          </w:tcPr>
          <w:p w14:paraId="282E932A" w14:textId="276CAC1B" w:rsidR="00C55D6A" w:rsidRPr="00F336A8" w:rsidRDefault="00927E9D" w:rsidP="00927E9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27E9D">
              <w:rPr>
                <w:rFonts w:ascii="Times New Roman" w:eastAsia="Times New Roman" w:hAnsi="Times New Roman" w:cs="Times New Roman"/>
                <w:i/>
              </w:rPr>
              <w:t>Відповідно до Генера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льного плану міста Києва та проекту планування 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>його приміської зони на період до 20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20 року, затвердженого рішенням Київської міської ради                           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 xml:space="preserve">від 28.03.2002 № 370/1804, земельна ділянка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за 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>функціональним призначенням відно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ситься до території громадських будівель та споруд (лист Департаменту містобудування та архітектури виконавчого органу Київської міської ради (Київської міської державної адміністрації) від 09.12.2024 № </w:t>
            </w:r>
            <w:r w:rsidRPr="00927E9D">
              <w:rPr>
                <w:rFonts w:ascii="Times New Roman" w:eastAsia="Times New Roman" w:hAnsi="Times New Roman" w:cs="Times New Roman"/>
                <w:i/>
              </w:rPr>
              <w:t>055-13658</w:t>
            </w:r>
            <w:r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C55D6A" w:rsidRPr="0070402C" w14:paraId="1710C9CE" w14:textId="77777777" w:rsidTr="00355622">
        <w:trPr>
          <w:trHeight w:val="581"/>
        </w:trPr>
        <w:tc>
          <w:tcPr>
            <w:tcW w:w="3148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9" w:type="dxa"/>
          </w:tcPr>
          <w:p w14:paraId="5F212EE4" w14:textId="15A37DAA" w:rsidR="00C55D6A" w:rsidRPr="0070402C" w:rsidRDefault="00927E9D" w:rsidP="00533F5D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1D5625">
              <w:rPr>
                <w:rFonts w:ascii="Times New Roman" w:hAnsi="Times New Roman" w:cs="Times New Roman"/>
                <w:i/>
              </w:rPr>
              <w:t xml:space="preserve">Земельна ділянка належить до земель комунальної власності територіальної громади міста Києва (право власності зареєстровано у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</w:rPr>
              <w:t>15.11.2024</w:t>
            </w:r>
            <w:r w:rsidRPr="001D5625">
              <w:rPr>
                <w:rFonts w:ascii="Times New Roman" w:hAnsi="Times New Roman" w:cs="Times New Roman"/>
                <w:i/>
              </w:rPr>
              <w:t>, номер відо</w:t>
            </w:r>
            <w:r>
              <w:rPr>
                <w:rFonts w:ascii="Times New Roman" w:hAnsi="Times New Roman" w:cs="Times New Roman"/>
                <w:i/>
              </w:rPr>
              <w:t>мостей про речове право 57590</w:t>
            </w:r>
            <w:r w:rsidR="00EB5DD7">
              <w:rPr>
                <w:rFonts w:ascii="Times New Roman" w:hAnsi="Times New Roman" w:cs="Times New Roman"/>
                <w:i/>
              </w:rPr>
              <w:t>666</w:t>
            </w:r>
            <w:r w:rsidRPr="001D5625">
              <w:rPr>
                <w:rFonts w:ascii="Times New Roman" w:hAnsi="Times New Roman" w:cs="Times New Roman"/>
                <w:i/>
              </w:rPr>
              <w:t xml:space="preserve">, </w:t>
            </w:r>
            <w:r w:rsidRPr="00533F5D">
              <w:rPr>
                <w:rFonts w:ascii="Times New Roman" w:hAnsi="Times New Roman" w:cs="Times New Roman"/>
                <w:i/>
              </w:rPr>
              <w:t>реєстраційний номер об’є</w:t>
            </w:r>
            <w:r w:rsidR="00EB5DD7" w:rsidRPr="00533F5D">
              <w:rPr>
                <w:rFonts w:ascii="Times New Roman" w:hAnsi="Times New Roman" w:cs="Times New Roman"/>
                <w:i/>
              </w:rPr>
              <w:t>кта нерухомого майна 30448479</w:t>
            </w:r>
            <w:r w:rsidRPr="00533F5D">
              <w:rPr>
                <w:rFonts w:ascii="Times New Roman" w:hAnsi="Times New Roman" w:cs="Times New Roman"/>
                <w:i/>
              </w:rPr>
              <w:t xml:space="preserve">80000 (Витяг з Державного реєстру речових прав від </w:t>
            </w:r>
            <w:r w:rsidR="00533F5D" w:rsidRPr="00533F5D">
              <w:rPr>
                <w:rFonts w:ascii="Times New Roman" w:hAnsi="Times New Roman" w:cs="Times New Roman"/>
                <w:i/>
                <w:lang w:val="ru-RU"/>
              </w:rPr>
              <w:t>03.02</w:t>
            </w:r>
            <w:r w:rsidR="00B6498C">
              <w:rPr>
                <w:rFonts w:ascii="Times New Roman" w:hAnsi="Times New Roman" w:cs="Times New Roman"/>
                <w:i/>
              </w:rPr>
              <w:t>.2025</w:t>
            </w:r>
            <w:r w:rsidR="00533F5D" w:rsidRPr="00533F5D">
              <w:rPr>
                <w:rFonts w:ascii="Times New Roman" w:hAnsi="Times New Roman" w:cs="Times New Roman"/>
                <w:i/>
              </w:rPr>
              <w:t xml:space="preserve"> № 411070358</w:t>
            </w:r>
            <w:r w:rsidRPr="00533F5D">
              <w:rPr>
                <w:rFonts w:ascii="Times New Roman" w:hAnsi="Times New Roman" w:cs="Times New Roman"/>
                <w:i/>
              </w:rPr>
              <w:t>)).</w:t>
            </w:r>
          </w:p>
        </w:tc>
      </w:tr>
      <w:tr w:rsidR="00C55D6A" w:rsidRPr="0070402C" w14:paraId="52E98C3D" w14:textId="77777777" w:rsidTr="00355622">
        <w:trPr>
          <w:trHeight w:val="1785"/>
        </w:trPr>
        <w:tc>
          <w:tcPr>
            <w:tcW w:w="3148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9" w:type="dxa"/>
          </w:tcPr>
          <w:p w14:paraId="6E679E67" w14:textId="19F60CC1" w:rsidR="00EB5DD7" w:rsidRPr="00EB5DD7" w:rsidRDefault="00EB5DD7" w:rsidP="00EB5D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B5DD7">
              <w:rPr>
                <w:rFonts w:ascii="Times New Roman" w:hAnsi="Times New Roman" w:cs="Times New Roman"/>
                <w:i/>
              </w:rPr>
              <w:t>На підставі рішення Київської м</w:t>
            </w:r>
            <w:r>
              <w:rPr>
                <w:rFonts w:ascii="Times New Roman" w:hAnsi="Times New Roman" w:cs="Times New Roman"/>
                <w:i/>
              </w:rPr>
              <w:t>іської ради від 19.09.2024 № 148/9956</w:t>
            </w:r>
            <w:r w:rsidRPr="00EB5DD7">
              <w:rPr>
                <w:rFonts w:ascii="Times New Roman" w:hAnsi="Times New Roman" w:cs="Times New Roman"/>
                <w:i/>
              </w:rPr>
              <w:t xml:space="preserve"> земельна ділянка передана в оренду на 10 років ТОВАРИСТВУ для експлуатації та обслуговування будівель торгівлі (договір оренди земельної ділянк</w:t>
            </w:r>
            <w:r>
              <w:rPr>
                <w:rFonts w:ascii="Times New Roman" w:hAnsi="Times New Roman" w:cs="Times New Roman"/>
                <w:i/>
              </w:rPr>
              <w:t>и від 15.11.2024           № 996</w:t>
            </w:r>
            <w:r w:rsidRPr="00EB5DD7">
              <w:rPr>
                <w:rFonts w:ascii="Times New Roman" w:hAnsi="Times New Roman" w:cs="Times New Roman"/>
                <w:i/>
              </w:rPr>
              <w:t>, термін дії до 15.11.2034). Право оренди на земельну ділянку зареєстровано у Державному реєстрі речових прав на нерухоме майно 15.11.2024, номер запис</w:t>
            </w:r>
            <w:r>
              <w:rPr>
                <w:rFonts w:ascii="Times New Roman" w:hAnsi="Times New Roman" w:cs="Times New Roman"/>
                <w:i/>
              </w:rPr>
              <w:t>у про інше речове право 57590684</w:t>
            </w:r>
            <w:r w:rsidRPr="00EB5DD7">
              <w:rPr>
                <w:rFonts w:ascii="Times New Roman" w:hAnsi="Times New Roman" w:cs="Times New Roman"/>
                <w:i/>
              </w:rPr>
              <w:t xml:space="preserve"> (Витяг з Державного реєстру речових</w:t>
            </w:r>
            <w:r>
              <w:rPr>
                <w:rFonts w:ascii="Times New Roman" w:hAnsi="Times New Roman" w:cs="Times New Roman"/>
                <w:i/>
              </w:rPr>
              <w:t xml:space="preserve"> прав  від </w:t>
            </w:r>
            <w:r w:rsidR="00B6498C">
              <w:rPr>
                <w:rFonts w:ascii="Times New Roman" w:hAnsi="Times New Roman" w:cs="Times New Roman"/>
                <w:i/>
              </w:rPr>
              <w:t>03.02.2025</w:t>
            </w:r>
            <w:bookmarkStart w:id="0" w:name="_GoBack"/>
            <w:bookmarkEnd w:id="0"/>
            <w:r w:rsidR="00533F5D" w:rsidRPr="00533F5D">
              <w:rPr>
                <w:rFonts w:ascii="Times New Roman" w:hAnsi="Times New Roman" w:cs="Times New Roman"/>
                <w:i/>
              </w:rPr>
              <w:t xml:space="preserve"> № 411070358</w:t>
            </w:r>
            <w:r w:rsidRPr="00EB5DD7">
              <w:rPr>
                <w:rFonts w:ascii="Times New Roman" w:hAnsi="Times New Roman" w:cs="Times New Roman"/>
                <w:i/>
              </w:rPr>
              <w:t>).</w:t>
            </w:r>
          </w:p>
          <w:p w14:paraId="1834C6DD" w14:textId="77777777" w:rsidR="00EB5DD7" w:rsidRPr="00EB5DD7" w:rsidRDefault="00EB5DD7" w:rsidP="00EB5DD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BBDC010" w14:textId="2289D3BE" w:rsidR="00EB5DD7" w:rsidRPr="00EB5DD7" w:rsidRDefault="00EB5DD7" w:rsidP="00EB5D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B5DD7">
              <w:rPr>
                <w:rFonts w:ascii="Times New Roman" w:hAnsi="Times New Roman" w:cs="Times New Roman"/>
                <w:i/>
              </w:rPr>
              <w:t xml:space="preserve">Згідно з діючим наразі Генеральним планом м. Києва на період до 2020 року, затвердженим рішенням Київської міської ради від 28.03.2002 № 370/1804, та згідно з наказом Міністерства культури та інформаційної політики                    від 02.08.2021 № 599 «Про затвердження меж та режимів використання території історичних ареалів м. Києва», земельна ділянка за вказаною </w:t>
            </w:r>
            <w:proofErr w:type="spellStart"/>
            <w:r w:rsidRPr="00EB5DD7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EB5DD7">
              <w:rPr>
                <w:rFonts w:ascii="Times New Roman" w:hAnsi="Times New Roman" w:cs="Times New Roman"/>
                <w:i/>
              </w:rPr>
              <w:t xml:space="preserve"> розташовується поза межами історичних ареалів міста, пам’ятки культурної спадщини національного значення на означеній території не обліковуються (лист Міністерства культури                                     та стратегічних комунікацій України від 02.01.2025           </w:t>
            </w:r>
            <w:r w:rsidR="00031321">
              <w:rPr>
                <w:rFonts w:ascii="Times New Roman" w:hAnsi="Times New Roman" w:cs="Times New Roman"/>
                <w:i/>
              </w:rPr>
              <w:t xml:space="preserve">                       № 06/13/5</w:t>
            </w:r>
            <w:r w:rsidRPr="00EB5DD7">
              <w:rPr>
                <w:rFonts w:ascii="Times New Roman" w:hAnsi="Times New Roman" w:cs="Times New Roman"/>
                <w:i/>
              </w:rPr>
              <w:t>-25).</w:t>
            </w:r>
          </w:p>
          <w:p w14:paraId="797DECFE" w14:textId="77777777" w:rsidR="00EB5DD7" w:rsidRPr="00EB5DD7" w:rsidRDefault="00EB5DD7" w:rsidP="00EB5DD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0837263" w14:textId="77777777" w:rsidR="00920B3A" w:rsidRDefault="00EB5DD7" w:rsidP="00BB417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B5DD7">
              <w:rPr>
                <w:rFonts w:ascii="Times New Roman" w:hAnsi="Times New Roman" w:cs="Times New Roman"/>
                <w:i/>
              </w:rPr>
              <w:t xml:space="preserve">Вказана 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</w:t>
            </w:r>
            <w:r w:rsidR="00BB4174">
              <w:rPr>
                <w:rFonts w:ascii="Times New Roman" w:hAnsi="Times New Roman" w:cs="Times New Roman"/>
                <w:i/>
              </w:rPr>
              <w:t>та споруди на вул. Миколи Кибальчича, 15-В у Дніпровському</w:t>
            </w:r>
            <w:r w:rsidRPr="00EB5DD7">
              <w:rPr>
                <w:rFonts w:ascii="Times New Roman" w:hAnsi="Times New Roman" w:cs="Times New Roman"/>
                <w:i/>
              </w:rPr>
              <w:t xml:space="preserve"> районі м. Києва на обліку як пам’ятки або об’єкти культурної спадщини не перебувають (лист Департаменту охорони культурної спадщини виконавчого органу Київської міської ради (Київської міської державної адміністрації) від </w:t>
            </w:r>
            <w:r w:rsidR="00BB4174">
              <w:rPr>
                <w:rFonts w:ascii="Times New Roman" w:hAnsi="Times New Roman" w:cs="Times New Roman"/>
                <w:i/>
              </w:rPr>
              <w:t>13.12.2024 № 066-3984</w:t>
            </w:r>
            <w:r w:rsidRPr="00EB5DD7">
              <w:rPr>
                <w:rFonts w:ascii="Times New Roman" w:hAnsi="Times New Roman" w:cs="Times New Roman"/>
                <w:i/>
              </w:rPr>
              <w:t>).</w:t>
            </w:r>
          </w:p>
          <w:p w14:paraId="40F1EA70" w14:textId="77777777" w:rsidR="00BB4174" w:rsidRDefault="00BB4174" w:rsidP="00BB417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42B7ED6" w14:textId="77777777" w:rsidR="00355622" w:rsidRPr="00355622" w:rsidRDefault="00BB4174" w:rsidP="003556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B417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</w:t>
            </w:r>
            <w:r w:rsidR="00355622">
              <w:rPr>
                <w:rFonts w:ascii="Times New Roman" w:hAnsi="Times New Roman" w:cs="Times New Roman"/>
                <w:i/>
              </w:rPr>
              <w:t xml:space="preserve"> </w:t>
            </w:r>
            <w:r w:rsidR="00355622" w:rsidRPr="00355622">
              <w:rPr>
                <w:rFonts w:ascii="Times New Roman" w:hAnsi="Times New Roman" w:cs="Times New Roman"/>
                <w:i/>
              </w:rPr>
              <w:lastRenderedPageBreak/>
              <w:t>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AD9629" w14:textId="55036CE2" w:rsidR="00355622" w:rsidRPr="00355622" w:rsidRDefault="00355622" w:rsidP="003556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</w:t>
            </w:r>
            <w:r w:rsidRPr="00355622">
              <w:rPr>
                <w:rFonts w:ascii="Times New Roman" w:hAnsi="Times New Roman" w:cs="Times New Roman"/>
                <w:i/>
              </w:rPr>
              <w:t xml:space="preserve">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5B226E2D" w14:textId="25666223" w:rsidR="00BB4174" w:rsidRPr="0070402C" w:rsidRDefault="00355622" w:rsidP="0035562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55622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4B5DC78" w14:textId="77777777" w:rsidR="00C55D6A" w:rsidRPr="00DF2155" w:rsidRDefault="00C55D6A" w:rsidP="00C55D6A">
      <w:pPr>
        <w:pStyle w:val="a7"/>
        <w:shd w:val="clear" w:color="auto" w:fill="auto"/>
        <w:rPr>
          <w:lang w:val="uk-UA"/>
        </w:rPr>
      </w:pPr>
    </w:p>
    <w:p w14:paraId="2FD7DF68" w14:textId="77777777" w:rsidR="00C55D6A" w:rsidRPr="00BE5B9A" w:rsidRDefault="00925E31" w:rsidP="006231B5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13F807C7" w14:textId="77777777" w:rsidR="00355622" w:rsidRPr="00355622" w:rsidRDefault="00355622" w:rsidP="00355622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355622">
        <w:rPr>
          <w:i w:val="0"/>
          <w:sz w:val="24"/>
          <w:szCs w:val="24"/>
          <w:lang w:val="ru-RU"/>
        </w:rPr>
        <w:t>Загальні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засади та порядок продажу </w:t>
      </w:r>
      <w:proofErr w:type="spellStart"/>
      <w:r w:rsidRPr="00355622">
        <w:rPr>
          <w:i w:val="0"/>
          <w:sz w:val="24"/>
          <w:szCs w:val="24"/>
          <w:lang w:val="ru-RU"/>
        </w:rPr>
        <w:t>земельних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ділянок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у </w:t>
      </w:r>
      <w:proofErr w:type="spellStart"/>
      <w:r w:rsidRPr="00355622">
        <w:rPr>
          <w:i w:val="0"/>
          <w:sz w:val="24"/>
          <w:szCs w:val="24"/>
          <w:lang w:val="ru-RU"/>
        </w:rPr>
        <w:t>власність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юридичним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355622">
        <w:rPr>
          <w:i w:val="0"/>
          <w:sz w:val="24"/>
          <w:szCs w:val="24"/>
          <w:lang w:val="ru-RU"/>
        </w:rPr>
        <w:t>фізичним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355622">
        <w:rPr>
          <w:i w:val="0"/>
          <w:sz w:val="24"/>
          <w:szCs w:val="24"/>
          <w:lang w:val="ru-RU"/>
        </w:rPr>
        <w:t>визначено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статтями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 w:rsidRPr="00355622">
        <w:rPr>
          <w:i w:val="0"/>
          <w:sz w:val="24"/>
          <w:szCs w:val="24"/>
          <w:lang w:val="ru-RU"/>
        </w:rPr>
        <w:t>України</w:t>
      </w:r>
      <w:proofErr w:type="spellEnd"/>
      <w:r w:rsidRPr="00355622">
        <w:rPr>
          <w:i w:val="0"/>
          <w:sz w:val="24"/>
          <w:szCs w:val="24"/>
          <w:lang w:val="ru-RU"/>
        </w:rPr>
        <w:t xml:space="preserve">, Законом </w:t>
      </w:r>
      <w:proofErr w:type="spellStart"/>
      <w:r w:rsidRPr="00355622">
        <w:rPr>
          <w:i w:val="0"/>
          <w:sz w:val="24"/>
          <w:szCs w:val="24"/>
          <w:lang w:val="ru-RU"/>
        </w:rPr>
        <w:t>України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355622">
        <w:rPr>
          <w:i w:val="0"/>
          <w:sz w:val="24"/>
          <w:szCs w:val="24"/>
          <w:lang w:val="ru-RU"/>
        </w:rPr>
        <w:t>Державний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земельний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 w:rsidRPr="00355622">
        <w:rPr>
          <w:i w:val="0"/>
          <w:sz w:val="24"/>
          <w:szCs w:val="24"/>
          <w:lang w:val="ru-RU"/>
        </w:rPr>
        <w:t>України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355622">
        <w:rPr>
          <w:i w:val="0"/>
          <w:sz w:val="24"/>
          <w:szCs w:val="24"/>
          <w:lang w:val="ru-RU"/>
        </w:rPr>
        <w:t>оцінку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 w:rsidRPr="00355622">
        <w:rPr>
          <w:i w:val="0"/>
          <w:sz w:val="24"/>
          <w:szCs w:val="24"/>
          <w:lang w:val="ru-RU"/>
        </w:rPr>
        <w:t>України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355622">
        <w:rPr>
          <w:i w:val="0"/>
          <w:sz w:val="24"/>
          <w:szCs w:val="24"/>
          <w:lang w:val="ru-RU"/>
        </w:rPr>
        <w:t>державну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реєстрацію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речових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Pr="00355622">
        <w:rPr>
          <w:i w:val="0"/>
          <w:sz w:val="24"/>
          <w:szCs w:val="24"/>
          <w:lang w:val="ru-RU"/>
        </w:rPr>
        <w:t>нерухоме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майно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та </w:t>
      </w:r>
      <w:proofErr w:type="spellStart"/>
      <w:r w:rsidRPr="00355622">
        <w:rPr>
          <w:i w:val="0"/>
          <w:sz w:val="24"/>
          <w:szCs w:val="24"/>
          <w:lang w:val="ru-RU"/>
        </w:rPr>
        <w:t>їх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обмежень</w:t>
      </w:r>
      <w:proofErr w:type="spellEnd"/>
      <w:r w:rsidRPr="00355622">
        <w:rPr>
          <w:i w:val="0"/>
          <w:sz w:val="24"/>
          <w:szCs w:val="24"/>
          <w:lang w:val="ru-RU"/>
        </w:rPr>
        <w:t>».</w:t>
      </w:r>
    </w:p>
    <w:p w14:paraId="2D4F08AE" w14:textId="77777777" w:rsidR="00355622" w:rsidRPr="00355622" w:rsidRDefault="00355622" w:rsidP="00355622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355622">
        <w:rPr>
          <w:i w:val="0"/>
          <w:sz w:val="24"/>
          <w:szCs w:val="24"/>
          <w:lang w:val="ru-RU"/>
        </w:rPr>
        <w:t>Проєкт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рішення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355622">
        <w:rPr>
          <w:i w:val="0"/>
          <w:sz w:val="24"/>
          <w:szCs w:val="24"/>
          <w:lang w:val="ru-RU"/>
        </w:rPr>
        <w:t>стосується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355622">
        <w:rPr>
          <w:i w:val="0"/>
          <w:sz w:val="24"/>
          <w:szCs w:val="24"/>
          <w:lang w:val="ru-RU"/>
        </w:rPr>
        <w:t>соціальної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захищеності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осіб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з </w:t>
      </w:r>
      <w:proofErr w:type="spellStart"/>
      <w:r w:rsidRPr="00355622">
        <w:rPr>
          <w:i w:val="0"/>
          <w:sz w:val="24"/>
          <w:szCs w:val="24"/>
          <w:lang w:val="ru-RU"/>
        </w:rPr>
        <w:t>інвалідністю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355622">
        <w:rPr>
          <w:i w:val="0"/>
          <w:sz w:val="24"/>
          <w:szCs w:val="24"/>
          <w:lang w:val="ru-RU"/>
        </w:rPr>
        <w:t>матиме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впливу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355622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цієї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категорії</w:t>
      </w:r>
      <w:proofErr w:type="spellEnd"/>
      <w:r w:rsidRPr="00355622">
        <w:rPr>
          <w:i w:val="0"/>
          <w:sz w:val="24"/>
          <w:szCs w:val="24"/>
          <w:lang w:val="ru-RU"/>
        </w:rPr>
        <w:t>.</w:t>
      </w:r>
    </w:p>
    <w:p w14:paraId="4C0CB534" w14:textId="77777777" w:rsidR="00355622" w:rsidRPr="00355622" w:rsidRDefault="00355622" w:rsidP="00355622">
      <w:pPr>
        <w:pStyle w:val="1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355622">
        <w:rPr>
          <w:i w:val="0"/>
          <w:sz w:val="24"/>
          <w:szCs w:val="24"/>
          <w:lang w:val="ru-RU"/>
        </w:rPr>
        <w:t>Проєкт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рішення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355622">
        <w:rPr>
          <w:i w:val="0"/>
          <w:sz w:val="24"/>
          <w:szCs w:val="24"/>
          <w:lang w:val="ru-RU"/>
        </w:rPr>
        <w:t>містить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службової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інформації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у </w:t>
      </w:r>
      <w:proofErr w:type="spellStart"/>
      <w:r w:rsidRPr="00355622">
        <w:rPr>
          <w:i w:val="0"/>
          <w:sz w:val="24"/>
          <w:szCs w:val="24"/>
          <w:lang w:val="ru-RU"/>
        </w:rPr>
        <w:t>розумінні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статті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6 Закону </w:t>
      </w:r>
      <w:proofErr w:type="spellStart"/>
      <w:proofErr w:type="gramStart"/>
      <w:r w:rsidRPr="00355622">
        <w:rPr>
          <w:i w:val="0"/>
          <w:sz w:val="24"/>
          <w:szCs w:val="24"/>
          <w:lang w:val="ru-RU"/>
        </w:rPr>
        <w:t>України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 «</w:t>
      </w:r>
      <w:proofErr w:type="gramEnd"/>
      <w:r w:rsidRPr="00355622">
        <w:rPr>
          <w:i w:val="0"/>
          <w:sz w:val="24"/>
          <w:szCs w:val="24"/>
          <w:lang w:val="ru-RU"/>
        </w:rPr>
        <w:t xml:space="preserve">Про доступ до </w:t>
      </w:r>
      <w:proofErr w:type="spellStart"/>
      <w:r w:rsidRPr="00355622">
        <w:rPr>
          <w:i w:val="0"/>
          <w:sz w:val="24"/>
          <w:szCs w:val="24"/>
          <w:lang w:val="ru-RU"/>
        </w:rPr>
        <w:t>публічної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інформації</w:t>
      </w:r>
      <w:proofErr w:type="spellEnd"/>
      <w:r w:rsidRPr="00355622">
        <w:rPr>
          <w:i w:val="0"/>
          <w:sz w:val="24"/>
          <w:szCs w:val="24"/>
          <w:lang w:val="ru-RU"/>
        </w:rPr>
        <w:t>».</w:t>
      </w:r>
    </w:p>
    <w:p w14:paraId="1E3D0BE1" w14:textId="22791E28" w:rsidR="004525DF" w:rsidRDefault="00355622" w:rsidP="00355622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355622">
        <w:rPr>
          <w:i w:val="0"/>
          <w:sz w:val="24"/>
          <w:szCs w:val="24"/>
          <w:lang w:val="ru-RU"/>
        </w:rPr>
        <w:t>Проєкт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рішення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355622">
        <w:rPr>
          <w:i w:val="0"/>
          <w:sz w:val="24"/>
          <w:szCs w:val="24"/>
          <w:lang w:val="ru-RU"/>
        </w:rPr>
        <w:t>містить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інформації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про </w:t>
      </w:r>
      <w:proofErr w:type="spellStart"/>
      <w:r w:rsidRPr="00355622">
        <w:rPr>
          <w:i w:val="0"/>
          <w:sz w:val="24"/>
          <w:szCs w:val="24"/>
          <w:lang w:val="ru-RU"/>
        </w:rPr>
        <w:t>фізичну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особу (</w:t>
      </w:r>
      <w:proofErr w:type="spellStart"/>
      <w:r w:rsidRPr="00355622">
        <w:rPr>
          <w:i w:val="0"/>
          <w:sz w:val="24"/>
          <w:szCs w:val="24"/>
          <w:lang w:val="ru-RU"/>
        </w:rPr>
        <w:t>персональні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дані</w:t>
      </w:r>
      <w:proofErr w:type="spellEnd"/>
      <w:r w:rsidRPr="00355622">
        <w:rPr>
          <w:i w:val="0"/>
          <w:sz w:val="24"/>
          <w:szCs w:val="24"/>
          <w:lang w:val="ru-RU"/>
        </w:rPr>
        <w:t xml:space="preserve">) у </w:t>
      </w:r>
      <w:proofErr w:type="spellStart"/>
      <w:r w:rsidRPr="00355622">
        <w:rPr>
          <w:i w:val="0"/>
          <w:sz w:val="24"/>
          <w:szCs w:val="24"/>
          <w:lang w:val="ru-RU"/>
        </w:rPr>
        <w:t>розумінні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статей 11 та 21 Закону </w:t>
      </w:r>
      <w:proofErr w:type="spellStart"/>
      <w:r w:rsidRPr="00355622">
        <w:rPr>
          <w:i w:val="0"/>
          <w:sz w:val="24"/>
          <w:szCs w:val="24"/>
          <w:lang w:val="ru-RU"/>
        </w:rPr>
        <w:t>України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355622">
        <w:rPr>
          <w:i w:val="0"/>
          <w:sz w:val="24"/>
          <w:szCs w:val="24"/>
          <w:lang w:val="ru-RU"/>
        </w:rPr>
        <w:t>інформацію</w:t>
      </w:r>
      <w:proofErr w:type="spellEnd"/>
      <w:r w:rsidRPr="00355622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355622">
        <w:rPr>
          <w:i w:val="0"/>
          <w:sz w:val="24"/>
          <w:szCs w:val="24"/>
          <w:lang w:val="ru-RU"/>
        </w:rPr>
        <w:t>статті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2 Закону </w:t>
      </w:r>
      <w:proofErr w:type="spellStart"/>
      <w:r w:rsidRPr="00355622">
        <w:rPr>
          <w:i w:val="0"/>
          <w:sz w:val="24"/>
          <w:szCs w:val="24"/>
          <w:lang w:val="ru-RU"/>
        </w:rPr>
        <w:t>України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355622">
        <w:rPr>
          <w:i w:val="0"/>
          <w:sz w:val="24"/>
          <w:szCs w:val="24"/>
          <w:lang w:val="ru-RU"/>
        </w:rPr>
        <w:t>захист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персональних</w:t>
      </w:r>
      <w:proofErr w:type="spellEnd"/>
      <w:r w:rsidRPr="00355622">
        <w:rPr>
          <w:i w:val="0"/>
          <w:sz w:val="24"/>
          <w:szCs w:val="24"/>
          <w:lang w:val="ru-RU"/>
        </w:rPr>
        <w:t xml:space="preserve"> </w:t>
      </w:r>
      <w:proofErr w:type="spellStart"/>
      <w:r w:rsidRPr="00355622">
        <w:rPr>
          <w:i w:val="0"/>
          <w:sz w:val="24"/>
          <w:szCs w:val="24"/>
          <w:lang w:val="ru-RU"/>
        </w:rPr>
        <w:t>даних</w:t>
      </w:r>
      <w:proofErr w:type="spellEnd"/>
      <w:r w:rsidRPr="00355622">
        <w:rPr>
          <w:i w:val="0"/>
          <w:sz w:val="24"/>
          <w:szCs w:val="24"/>
          <w:lang w:val="ru-RU"/>
        </w:rPr>
        <w:t>».</w:t>
      </w:r>
    </w:p>
    <w:p w14:paraId="1B86AC64" w14:textId="77777777" w:rsidR="00355622" w:rsidRPr="00A4638D" w:rsidRDefault="00355622" w:rsidP="00355622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26FD66EB" w14:textId="77777777" w:rsidR="00C55D6A" w:rsidRPr="00355622" w:rsidRDefault="004525DF" w:rsidP="006231B5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355622">
        <w:rPr>
          <w:b/>
          <w:bCs/>
          <w:i w:val="0"/>
          <w:sz w:val="24"/>
          <w:szCs w:val="24"/>
          <w:lang w:val="uk-UA"/>
        </w:rPr>
        <w:t>6</w:t>
      </w:r>
      <w:r w:rsidR="00C55D6A" w:rsidRPr="00355622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682659DE" w14:textId="12E38BC4" w:rsidR="00C55D6A" w:rsidRPr="002F559D" w:rsidRDefault="00355622" w:rsidP="00C55D6A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  <w:lang w:val="uk-UA"/>
        </w:rPr>
      </w:pPr>
      <w:r w:rsidRPr="002F559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бюджету, натомість дозволить забезпечити надходження коштів до бюджету за рахунок продажу земельної ділянки (ринкова вартіст</w:t>
      </w:r>
      <w:r w:rsidR="002F559D" w:rsidRPr="002F559D">
        <w:rPr>
          <w:i w:val="0"/>
          <w:sz w:val="24"/>
          <w:szCs w:val="24"/>
          <w:lang w:val="uk-UA"/>
        </w:rPr>
        <w:t>ь земельної ділянки станом на 24.01.2025 становить 1 700</w:t>
      </w:r>
      <w:r w:rsidRPr="002F559D">
        <w:rPr>
          <w:i w:val="0"/>
          <w:sz w:val="24"/>
          <w:szCs w:val="24"/>
          <w:lang w:val="uk-UA"/>
        </w:rPr>
        <w:t xml:space="preserve"> 000,00 грн, що в розрахунку на 1 </w:t>
      </w:r>
      <w:proofErr w:type="spellStart"/>
      <w:r w:rsidRPr="002F559D">
        <w:rPr>
          <w:i w:val="0"/>
          <w:sz w:val="24"/>
          <w:szCs w:val="24"/>
          <w:lang w:val="uk-UA"/>
        </w:rPr>
        <w:t>кв</w:t>
      </w:r>
      <w:proofErr w:type="spellEnd"/>
      <w:r w:rsidRPr="002F559D">
        <w:rPr>
          <w:i w:val="0"/>
          <w:sz w:val="24"/>
          <w:szCs w:val="24"/>
          <w:lang w:val="uk-UA"/>
        </w:rPr>
        <w:t xml:space="preserve">. м дорівнює </w:t>
      </w:r>
      <w:r w:rsidR="002F559D" w:rsidRPr="002F559D">
        <w:rPr>
          <w:i w:val="0"/>
          <w:sz w:val="24"/>
          <w:szCs w:val="24"/>
          <w:lang w:val="uk-UA"/>
        </w:rPr>
        <w:t>4</w:t>
      </w:r>
      <w:r w:rsidRPr="002F559D">
        <w:rPr>
          <w:i w:val="0"/>
          <w:sz w:val="24"/>
          <w:szCs w:val="24"/>
          <w:lang w:val="uk-UA"/>
        </w:rPr>
        <w:t xml:space="preserve"> </w:t>
      </w:r>
      <w:r w:rsidR="002F559D" w:rsidRPr="002F559D">
        <w:rPr>
          <w:i w:val="0"/>
          <w:sz w:val="24"/>
          <w:szCs w:val="24"/>
          <w:lang w:val="uk-UA"/>
        </w:rPr>
        <w:t>314,72</w:t>
      </w:r>
      <w:r w:rsidRPr="002F559D">
        <w:rPr>
          <w:i w:val="0"/>
          <w:sz w:val="24"/>
          <w:szCs w:val="24"/>
          <w:lang w:val="uk-UA"/>
        </w:rPr>
        <w:t xml:space="preserve"> грн).</w:t>
      </w:r>
    </w:p>
    <w:p w14:paraId="494D25F1" w14:textId="77777777" w:rsidR="00355622" w:rsidRPr="00355622" w:rsidRDefault="00355622" w:rsidP="00C55D6A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22527DC1" w14:textId="77777777" w:rsidR="00C55D6A" w:rsidRPr="002F559D" w:rsidRDefault="004525DF" w:rsidP="006231B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2F559D">
        <w:rPr>
          <w:b/>
          <w:bCs/>
          <w:i w:val="0"/>
          <w:sz w:val="24"/>
          <w:szCs w:val="24"/>
          <w:lang w:val="uk-UA"/>
        </w:rPr>
        <w:t>7</w:t>
      </w:r>
      <w:r w:rsidR="00C55D6A" w:rsidRPr="002F559D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62CB79EB" w14:textId="77777777" w:rsidR="005355E2" w:rsidRDefault="00C55D6A" w:rsidP="005355E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проєкту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7DEB8490" w14:textId="77777777" w:rsidR="005355E2" w:rsidRDefault="005355E2" w:rsidP="005355E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proofErr w:type="spellStart"/>
      <w:r w:rsidR="00C55D6A"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="00C55D6A"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i w:val="0"/>
          <w:sz w:val="24"/>
          <w:szCs w:val="24"/>
          <w:lang w:val="ru-RU"/>
        </w:rPr>
        <w:t>зацік</w:t>
      </w:r>
      <w:r w:rsidR="004525DF">
        <w:rPr>
          <w:i w:val="0"/>
          <w:sz w:val="24"/>
          <w:szCs w:val="24"/>
          <w:lang w:val="ru-RU"/>
        </w:rPr>
        <w:t>авленою</w:t>
      </w:r>
      <w:proofErr w:type="spellEnd"/>
      <w:r w:rsidR="004525DF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525DF">
        <w:rPr>
          <w:i w:val="0"/>
          <w:sz w:val="24"/>
          <w:szCs w:val="24"/>
          <w:lang w:val="ru-RU"/>
        </w:rPr>
        <w:t>своїх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525DF">
        <w:rPr>
          <w:i w:val="0"/>
          <w:sz w:val="24"/>
          <w:szCs w:val="24"/>
          <w:lang w:val="ru-RU"/>
        </w:rPr>
        <w:t>щодо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набуття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4525DF">
        <w:rPr>
          <w:i w:val="0"/>
          <w:sz w:val="24"/>
          <w:szCs w:val="24"/>
          <w:lang w:val="ru-RU"/>
        </w:rPr>
        <w:t>власності</w:t>
      </w:r>
      <w:proofErr w:type="spellEnd"/>
      <w:r w:rsidR="004525DF">
        <w:rPr>
          <w:i w:val="0"/>
          <w:sz w:val="24"/>
          <w:szCs w:val="24"/>
          <w:lang w:val="ru-RU"/>
        </w:rPr>
        <w:t xml:space="preserve"> на </w:t>
      </w:r>
      <w:proofErr w:type="spellStart"/>
      <w:r w:rsidR="004525DF">
        <w:rPr>
          <w:i w:val="0"/>
          <w:sz w:val="24"/>
          <w:szCs w:val="24"/>
          <w:lang w:val="ru-RU"/>
        </w:rPr>
        <w:t>земельну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ділянку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525DF">
        <w:rPr>
          <w:i w:val="0"/>
          <w:sz w:val="24"/>
          <w:szCs w:val="24"/>
          <w:lang w:val="ru-RU"/>
        </w:rPr>
        <w:t>подальшого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її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використання</w:t>
      </w:r>
      <w:proofErr w:type="spellEnd"/>
      <w:r w:rsidR="004525DF" w:rsidRPr="004525DF">
        <w:rPr>
          <w:i w:val="0"/>
          <w:sz w:val="24"/>
          <w:szCs w:val="24"/>
          <w:lang w:val="ru-RU"/>
        </w:rPr>
        <w:t>;</w:t>
      </w:r>
    </w:p>
    <w:p w14:paraId="444F244D" w14:textId="3E1EC0E5" w:rsidR="00C55D6A" w:rsidRDefault="005355E2" w:rsidP="005355E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4525DF" w:rsidRPr="00355622"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</w:t>
      </w:r>
      <w:r w:rsidR="00AD2513" w:rsidRPr="00355622">
        <w:rPr>
          <w:i w:val="0"/>
          <w:sz w:val="24"/>
          <w:szCs w:val="24"/>
          <w:lang w:val="uk-UA"/>
        </w:rPr>
        <w:t>сь</w:t>
      </w:r>
      <w:r w:rsidR="004525DF" w:rsidRPr="00355622">
        <w:rPr>
          <w:i w:val="0"/>
          <w:sz w:val="24"/>
          <w:szCs w:val="24"/>
          <w:lang w:val="uk-UA"/>
        </w:rPr>
        <w:t>когосподарського призначення у м. Києві</w:t>
      </w:r>
      <w:r w:rsidR="00C55D6A" w:rsidRPr="00355622">
        <w:rPr>
          <w:i w:val="0"/>
          <w:sz w:val="24"/>
          <w:szCs w:val="24"/>
          <w:lang w:val="ru-RU"/>
        </w:rPr>
        <w:t>.</w:t>
      </w:r>
    </w:p>
    <w:p w14:paraId="3CDAE0EA" w14:textId="77777777" w:rsidR="005355E2" w:rsidRPr="00355622" w:rsidRDefault="005355E2" w:rsidP="005355E2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</w:p>
    <w:p w14:paraId="2B3079E9" w14:textId="77777777" w:rsidR="00C55D6A" w:rsidRPr="00AD604C" w:rsidRDefault="00C55D6A" w:rsidP="00C55D6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E906E5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DC1B49C" w14:textId="77777777" w:rsidR="00C55D6A" w:rsidRPr="00BE5B9A" w:rsidRDefault="00C55D6A" w:rsidP="00C55D6A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6231B5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6231B5">
      <w:headerReference w:type="default" r:id="rId9"/>
      <w:footerReference w:type="default" r:id="rId10"/>
      <w:pgSz w:w="11907" w:h="16839" w:code="9"/>
      <w:pgMar w:top="1134" w:right="708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18AB071D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E5B9A" w:rsidR="002D306E" w:rsidRDefault="0028325A" w14:paraId="275E2D64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7777777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E906E5">
          <w:rPr>
            <w:i w:val="0"/>
            <w:sz w:val="12"/>
            <w:szCs w:val="12"/>
            <w:lang w:val="ru-RU"/>
          </w:rPr>
          <w:t>-74856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E906E5">
          <w:rPr>
            <w:bCs/>
            <w:i w:val="0"/>
            <w:sz w:val="12"/>
            <w:szCs w:val="12"/>
            <w:lang w:val="ru-RU"/>
          </w:rPr>
          <w:t>28.01.2025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28325A"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E906E5">
          <w:rPr>
            <w:i w:val="0"/>
            <w:sz w:val="12"/>
            <w:szCs w:val="12"/>
            <w:lang w:val="ru-RU"/>
          </w:rPr>
          <w:t>301187082</w:t>
        </w:r>
      </w:p>
      <w:p w14:paraId="670C756C" w14:textId="2E026401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6498C" w:rsidRPr="00B6498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B6498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1321"/>
    <w:rsid w:val="00034CA2"/>
    <w:rsid w:val="000C7236"/>
    <w:rsid w:val="00120C50"/>
    <w:rsid w:val="001B0501"/>
    <w:rsid w:val="001B5701"/>
    <w:rsid w:val="001C374B"/>
    <w:rsid w:val="001D06F5"/>
    <w:rsid w:val="00235A34"/>
    <w:rsid w:val="002467A2"/>
    <w:rsid w:val="00247BC9"/>
    <w:rsid w:val="0028325A"/>
    <w:rsid w:val="002D778E"/>
    <w:rsid w:val="002E3AE0"/>
    <w:rsid w:val="002F559D"/>
    <w:rsid w:val="00355622"/>
    <w:rsid w:val="003B07D2"/>
    <w:rsid w:val="00401F79"/>
    <w:rsid w:val="00435A1C"/>
    <w:rsid w:val="004525DF"/>
    <w:rsid w:val="004E78B3"/>
    <w:rsid w:val="005036A3"/>
    <w:rsid w:val="00532890"/>
    <w:rsid w:val="00533F5D"/>
    <w:rsid w:val="005355E2"/>
    <w:rsid w:val="00552C52"/>
    <w:rsid w:val="00565EDB"/>
    <w:rsid w:val="00576C12"/>
    <w:rsid w:val="005924B9"/>
    <w:rsid w:val="00614CC4"/>
    <w:rsid w:val="006204D9"/>
    <w:rsid w:val="006231B5"/>
    <w:rsid w:val="00645284"/>
    <w:rsid w:val="006709BB"/>
    <w:rsid w:val="00676545"/>
    <w:rsid w:val="006A60F7"/>
    <w:rsid w:val="006C13FA"/>
    <w:rsid w:val="007121CA"/>
    <w:rsid w:val="007130F3"/>
    <w:rsid w:val="00724E65"/>
    <w:rsid w:val="007353C7"/>
    <w:rsid w:val="00793063"/>
    <w:rsid w:val="007D1D84"/>
    <w:rsid w:val="00813984"/>
    <w:rsid w:val="00823E0C"/>
    <w:rsid w:val="008A789E"/>
    <w:rsid w:val="00916F78"/>
    <w:rsid w:val="00920B3A"/>
    <w:rsid w:val="00925E31"/>
    <w:rsid w:val="00927E9D"/>
    <w:rsid w:val="00934FD0"/>
    <w:rsid w:val="00957B92"/>
    <w:rsid w:val="0099284D"/>
    <w:rsid w:val="009A1548"/>
    <w:rsid w:val="009C61FC"/>
    <w:rsid w:val="00A3277B"/>
    <w:rsid w:val="00A4638D"/>
    <w:rsid w:val="00A91671"/>
    <w:rsid w:val="00AD2513"/>
    <w:rsid w:val="00B0357E"/>
    <w:rsid w:val="00B6498C"/>
    <w:rsid w:val="00BB4174"/>
    <w:rsid w:val="00C55D6A"/>
    <w:rsid w:val="00CB5B68"/>
    <w:rsid w:val="00DC7351"/>
    <w:rsid w:val="00DF2155"/>
    <w:rsid w:val="00E5298F"/>
    <w:rsid w:val="00E81F2C"/>
    <w:rsid w:val="00E85A60"/>
    <w:rsid w:val="00E906E5"/>
    <w:rsid w:val="00EB5DD7"/>
    <w:rsid w:val="00EE10DC"/>
    <w:rsid w:val="00F0697A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ринку землі</Manager>
  <Company>ДЕПАРТАМЕНТ ЗЕМЕЛЬНИХ РЕСУРСІВ</Company>
  <LinksUpToDate>false</LinksUpToDate>
  <CharactersWithSpaces>7386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>{"doc_type_id":189,"doc_type_name":"ПЗ про продаж земельної ділянки","doc_type_file":"ПЗ_Про_продаж_земельної_ділянки.docx"}</cp:keywords>
  <dc:description/>
  <cp:lastModifiedBy>Іванчук Лідія Валентинівна</cp:lastModifiedBy>
  <cp:revision>45</cp:revision>
  <cp:lastPrinted>2021-11-25T14:17:00Z</cp:lastPrinted>
  <dcterms:created xsi:type="dcterms:W3CDTF">2021-04-29T15:46:00Z</dcterms:created>
  <dcterms:modified xsi:type="dcterms:W3CDTF">2025-02-05T14:42:00Z</dcterms:modified>
</cp:coreProperties>
</file>