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D3073" w:rsidRDefault="004811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2" w14:textId="6BF6DA70" w:rsidR="005D3073" w:rsidRDefault="004811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304CFC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 Київської міської ради </w:t>
      </w:r>
    </w:p>
    <w:p w14:paraId="00000003" w14:textId="1D34BA8F" w:rsidR="005D3073" w:rsidRDefault="00481177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6237"/>
          <w:tab w:val="left" w:pos="6379"/>
          <w:tab w:val="left" w:pos="8080"/>
          <w:tab w:val="left" w:pos="10065"/>
          <w:tab w:val="left" w:pos="10632"/>
          <w:tab w:val="left" w:pos="1077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 звернення</w:t>
      </w:r>
      <w:r w:rsidR="00A93222">
        <w:rPr>
          <w:rFonts w:ascii="Times New Roman" w:eastAsia="Times New Roman" w:hAnsi="Times New Roman" w:cs="Times New Roman"/>
          <w:b/>
          <w:sz w:val="28"/>
          <w:szCs w:val="28"/>
        </w:rPr>
        <w:t xml:space="preserve"> Київської міської ради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Верховної Ради України </w:t>
      </w:r>
    </w:p>
    <w:p w14:paraId="00000004" w14:textId="77777777" w:rsidR="005D3073" w:rsidRDefault="00481177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6237"/>
          <w:tab w:val="left" w:pos="6379"/>
          <w:tab w:val="left" w:pos="8080"/>
          <w:tab w:val="left" w:pos="10065"/>
          <w:tab w:val="left" w:pos="10632"/>
          <w:tab w:val="left" w:pos="1077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про необхідність внесення змін до законодавства з метою запровадження заборони видимого розміщення тютюнових та нікотинових виробів у місцях роздрібної торгівлі»</w:t>
      </w:r>
    </w:p>
    <w:p w14:paraId="00000005" w14:textId="77777777" w:rsidR="005D3073" w:rsidRDefault="005D3073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6" w14:textId="77777777" w:rsidR="005D3073" w:rsidRDefault="00481177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Обґрунтування прийняття рішення</w:t>
      </w:r>
    </w:p>
    <w:p w14:paraId="04E877DA" w14:textId="46A2F0C9" w:rsidR="000330DB" w:rsidRDefault="000330DB" w:rsidP="000330DB">
      <w:pPr>
        <w:widowControl w:val="0"/>
        <w:tabs>
          <w:tab w:val="left" w:pos="566"/>
        </w:tabs>
        <w:spacing w:before="14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Сьогодні в Україні у місцях роздрібної торгівлі: в магазинах, супермаркетах, кіосках, в тому числі, на зупинках громадського транспорту, тютюнові та нікотинові вироби розміщені (викладені) таким чином, що має на меті їх приховану р</w:t>
      </w:r>
      <w:r w:rsidR="00133B16">
        <w:rPr>
          <w:rFonts w:ascii="Times New Roman" w:eastAsia="Times New Roman" w:hAnsi="Times New Roman" w:cs="Times New Roman"/>
          <w:sz w:val="28"/>
          <w:szCs w:val="28"/>
        </w:rPr>
        <w:t>екламу та стимулювання продажу.</w:t>
      </w:r>
      <w:r w:rsidR="0048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даними Глобального опитування молоді щодо вживання тютюну з ініціативи ВООЗ,  завдяки цьому їх помічає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>62,5% дітей віком від 13 до 15 років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4AA236" w14:textId="77777777" w:rsidR="000330DB" w:rsidRDefault="000330DB" w:rsidP="000330DB">
      <w:pPr>
        <w:widowControl w:val="0"/>
        <w:tabs>
          <w:tab w:val="left" w:pos="566"/>
        </w:tabs>
        <w:spacing w:before="14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 дані чітко демонструють, що викладка тютюнових виробів у місцях роздрібної торгівлі має рекламний ефект та спрямована саме на дітей, попри те, що будь-яка реклама тютюнових виробів заборонена в Україні з 2012 року. Згідно з дослідженнями Американського педіатричного товариства, діти підліткового віку, які спостерігають рекламну викладку тютюну мають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на 64% вищий ризик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почати курити.</w:t>
      </w:r>
    </w:p>
    <w:p w14:paraId="7B3DDE69" w14:textId="77777777" w:rsidR="000330DB" w:rsidRDefault="000330DB" w:rsidP="000330DB">
      <w:pPr>
        <w:widowControl w:val="0"/>
        <w:tabs>
          <w:tab w:val="left" w:pos="566"/>
        </w:tabs>
        <w:spacing w:before="14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наслідок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в Україні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кожна сьома дитина у віці 13-15 років вживає тютюнові вироби, а кожна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пʼята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електронні сигарети. Згідно з даними ВООЗ вживання тютюну є причиною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внаслідок яких в Україні щороку </w:t>
      </w:r>
      <w:hyperlink r:id="rId8" w:anchor="R3">
        <w:r>
          <w:rPr>
            <w:rFonts w:ascii="Times New Roman" w:eastAsia="Times New Roman" w:hAnsi="Times New Roman" w:cs="Times New Roman"/>
            <w:sz w:val="28"/>
            <w:szCs w:val="28"/>
          </w:rPr>
          <w:t>помирає 130 тисяч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людей.</w:t>
      </w:r>
    </w:p>
    <w:p w14:paraId="0F8A5876" w14:textId="3A638BE1" w:rsidR="000330DB" w:rsidRDefault="000330DB" w:rsidP="000330DB">
      <w:pPr>
        <w:widowControl w:val="0"/>
        <w:tabs>
          <w:tab w:val="left" w:pos="566"/>
        </w:tabs>
        <w:spacing w:before="14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Особливо агресивною є тактика рекламної викладки тютюнових виробів у місцях роздрібної торгівлі  у Києві. З</w:t>
      </w:r>
      <w:r w:rsidRPr="002B7DC7">
        <w:rPr>
          <w:rFonts w:ascii="Times New Roman" w:eastAsia="Times New Roman" w:hAnsi="Times New Roman" w:cs="Times New Roman"/>
          <w:sz w:val="28"/>
          <w:szCs w:val="28"/>
        </w:rPr>
        <w:t>гідно з дослідженням Університету Джона Гопкінса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7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кожну школу столиці у радіусі 250 метрів припадає майже 4 місця роздрібної торгівлі тютюнових виробів. 96% місць торгівлі тютюновими виробами мають рекламну викладку тютюнових виробів. У 94% викладок тютюнових виробів медичне попередження на пачці заклеєне цінником.</w:t>
      </w:r>
    </w:p>
    <w:p w14:paraId="49705326" w14:textId="77777777" w:rsidR="000330DB" w:rsidRPr="002B7DC7" w:rsidRDefault="000330DB" w:rsidP="000330DB">
      <w:pPr>
        <w:widowControl w:val="0"/>
        <w:tabs>
          <w:tab w:val="left" w:pos="566"/>
        </w:tabs>
        <w:spacing w:before="14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опитування КМІС, проведеного  у травні 2022 року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>81% дорослих українців підтримують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заборону видимого розміщення тютюнових виробів у вітринах магазинів та кіосків, у той  же час згідно з даними ВООЗ, сигарети у вітринах вважають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рекламою 72% українців.</w:t>
        </w:r>
      </w:hyperlink>
    </w:p>
    <w:p w14:paraId="00000009" w14:textId="5AA14DC0" w:rsidR="005D3073" w:rsidRDefault="00481177" w:rsidP="000330DB">
      <w:pPr>
        <w:widowControl w:val="0"/>
        <w:tabs>
          <w:tab w:val="left" w:pos="566"/>
        </w:tabs>
        <w:spacing w:before="14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Розміщення нікотинових виробів порушує вимогу статті 13 Рамкової конвенції Всесвітньої організації охорони здоров’я із боротьби проти тютюну, </w:t>
      </w:r>
      <w:r w:rsidR="000330DB">
        <w:rPr>
          <w:rFonts w:ascii="Times New Roman" w:eastAsia="Times New Roman" w:hAnsi="Times New Roman" w:cs="Times New Roman"/>
          <w:sz w:val="28"/>
          <w:szCs w:val="28"/>
        </w:rPr>
        <w:t xml:space="preserve">ратифікованої Україною у 2006 році, </w:t>
      </w:r>
      <w:r>
        <w:rPr>
          <w:rFonts w:ascii="Times New Roman" w:eastAsia="Times New Roman" w:hAnsi="Times New Roman" w:cs="Times New Roman"/>
          <w:sz w:val="28"/>
          <w:szCs w:val="28"/>
        </w:rPr>
        <w:t>яка вимагає повної заборони реклами, стимулювання прод</w:t>
      </w:r>
      <w:r w:rsidR="000330DB">
        <w:rPr>
          <w:rFonts w:ascii="Times New Roman" w:eastAsia="Times New Roman" w:hAnsi="Times New Roman" w:cs="Times New Roman"/>
          <w:sz w:val="28"/>
          <w:szCs w:val="28"/>
        </w:rPr>
        <w:t xml:space="preserve">ажу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спонсорства тютюнових виробів. </w:t>
      </w:r>
    </w:p>
    <w:p w14:paraId="0000000A" w14:textId="77777777" w:rsidR="005D3073" w:rsidRDefault="004811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Окрім того, видиме розміщення нікотинових виробів на вітринах магазинів суттєво змінює панораму міста та стосується питання благоустрою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території населеного пункту, що є виключною компетенцією сільської, селищної, міської ради згідно зі статтею 26 Закону України “Про місцеве самоврядування в Україні”. </w:t>
      </w:r>
    </w:p>
    <w:p w14:paraId="69A7C810" w14:textId="0806EA83" w:rsidR="000330DB" w:rsidRPr="000330DB" w:rsidRDefault="00481177" w:rsidP="000330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тим, що питання обмеження діяльності суб’єктів підприємництва у сфері контролю над тютюном є питанням національного масштабу, </w:t>
      </w:r>
      <w:proofErr w:type="spellStart"/>
      <w:r w:rsidR="00304CFC">
        <w:rPr>
          <w:rFonts w:ascii="Times New Roman" w:eastAsia="Times New Roman" w:hAnsi="Times New Roman" w:cs="Times New Roman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пропонується звернутися до Верховної Ради України з пропозицією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зміни до </w:t>
      </w:r>
      <w:r w:rsidR="000330DB" w:rsidRPr="000330DB">
        <w:rPr>
          <w:rFonts w:ascii="Times New Roman" w:eastAsia="Times New Roman" w:hAnsi="Times New Roman" w:cs="Times New Roman"/>
          <w:sz w:val="28"/>
          <w:szCs w:val="28"/>
        </w:rPr>
        <w:t>законодавства з метою запровадження заборони видимого розміщення тютюнових та нікотинових виробів у місцях роздрібної торгівлі»</w:t>
      </w:r>
    </w:p>
    <w:p w14:paraId="0000000C" w14:textId="77777777" w:rsidR="005D3073" w:rsidRDefault="005D30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5D3073" w:rsidRDefault="0048117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Мета і завдання прийняття рішення</w:t>
      </w:r>
    </w:p>
    <w:p w14:paraId="00000010" w14:textId="42C3E004" w:rsidR="005D3073" w:rsidRDefault="000A6AFB" w:rsidP="000A6A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r w:rsidR="00481177">
        <w:rPr>
          <w:rFonts w:ascii="Times New Roman" w:eastAsia="Times New Roman" w:hAnsi="Times New Roman" w:cs="Times New Roman"/>
          <w:sz w:val="28"/>
          <w:szCs w:val="28"/>
        </w:rPr>
        <w:t xml:space="preserve"> прийняття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даного </w:t>
      </w:r>
      <w:proofErr w:type="spellStart"/>
      <w:r w:rsidR="00304CFC">
        <w:rPr>
          <w:rFonts w:ascii="Times New Roman" w:eastAsia="Times New Roman" w:hAnsi="Times New Roman" w:cs="Times New Roman"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177">
        <w:rPr>
          <w:rFonts w:ascii="Times New Roman" w:eastAsia="Times New Roman" w:hAnsi="Times New Roman" w:cs="Times New Roman"/>
          <w:sz w:val="28"/>
          <w:szCs w:val="28"/>
        </w:rPr>
        <w:t xml:space="preserve"> рішення 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звернення до </w:t>
      </w:r>
      <w:r w:rsidR="00481177">
        <w:rPr>
          <w:rFonts w:ascii="Times New Roman" w:eastAsia="Times New Roman" w:hAnsi="Times New Roman" w:cs="Times New Roman"/>
          <w:sz w:val="28"/>
          <w:szCs w:val="28"/>
        </w:rPr>
        <w:t xml:space="preserve">Верховної Ради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щодо необхідності законодавчої</w:t>
      </w:r>
      <w:r w:rsidR="00481177">
        <w:rPr>
          <w:rFonts w:ascii="Times New Roman" w:eastAsia="Times New Roman" w:hAnsi="Times New Roman" w:cs="Times New Roman"/>
          <w:sz w:val="28"/>
          <w:szCs w:val="28"/>
        </w:rPr>
        <w:t xml:space="preserve"> заборони видимого розміщення тютюнових та нікотинових виробів (вик</w:t>
      </w:r>
      <w:r w:rsidR="000330DB">
        <w:rPr>
          <w:rFonts w:ascii="Times New Roman" w:eastAsia="Times New Roman" w:hAnsi="Times New Roman" w:cs="Times New Roman"/>
          <w:sz w:val="28"/>
          <w:szCs w:val="28"/>
        </w:rPr>
        <w:t>ладки) у місцях роздрібної торг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івлі з метою запобігання  зростання поширеності куріння, захисту дітей та молоді від залучення до вживання тютюну та нікотину та </w:t>
      </w:r>
      <w:r w:rsidRPr="000A6AFB">
        <w:rPr>
          <w:rFonts w:ascii="Times New Roman" w:eastAsia="Times New Roman" w:hAnsi="Times New Roman" w:cs="Times New Roman"/>
          <w:sz w:val="28"/>
          <w:szCs w:val="28"/>
        </w:rPr>
        <w:t>забезпечення високого рівня захисту здоров’я людини в Україні.</w:t>
      </w:r>
    </w:p>
    <w:p w14:paraId="00000011" w14:textId="77777777" w:rsidR="005D3073" w:rsidRDefault="005D3073" w:rsidP="0048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5D3073" w:rsidRDefault="00481177" w:rsidP="00481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Загальна характеристика і основні положення рішення</w:t>
      </w:r>
    </w:p>
    <w:p w14:paraId="00000014" w14:textId="184E5DDE" w:rsidR="005D3073" w:rsidRDefault="00304CFC" w:rsidP="00481177">
      <w:pPr>
        <w:widowControl w:val="0"/>
        <w:tabs>
          <w:tab w:val="left" w:pos="56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481177">
        <w:rPr>
          <w:rFonts w:ascii="Times New Roman" w:eastAsia="Times New Roman" w:hAnsi="Times New Roman" w:cs="Times New Roman"/>
          <w:sz w:val="28"/>
          <w:szCs w:val="28"/>
        </w:rPr>
        <w:t xml:space="preserve"> рішення передбачає звернення Київської міської ради до Верховної Ради України </w:t>
      </w:r>
      <w:r w:rsidR="000A6AFB">
        <w:rPr>
          <w:rFonts w:ascii="Times New Roman" w:eastAsia="Times New Roman" w:hAnsi="Times New Roman" w:cs="Times New Roman"/>
          <w:sz w:val="28"/>
          <w:szCs w:val="28"/>
        </w:rPr>
        <w:t xml:space="preserve">щодо необхідності </w:t>
      </w:r>
      <w:r w:rsidR="000A6AFB" w:rsidRPr="000A6AFB">
        <w:rPr>
          <w:rFonts w:ascii="Times New Roman" w:eastAsia="Times New Roman" w:hAnsi="Times New Roman" w:cs="Times New Roman"/>
          <w:sz w:val="28"/>
          <w:szCs w:val="28"/>
        </w:rPr>
        <w:t>заборони видимого  розміщення тютюнових та нікотинових виробів у місцях роздрібної торгівлі шляхом внесення відповідних змін до Закону України «Про заходи щодо попередження та зменшення вживання тютюнових виробів і їх шкідливого впливу на здоров’я населення».</w:t>
      </w:r>
    </w:p>
    <w:p w14:paraId="3D16B689" w14:textId="77777777" w:rsidR="00481177" w:rsidRPr="00133B16" w:rsidRDefault="00481177" w:rsidP="00481177">
      <w:pPr>
        <w:widowControl w:val="0"/>
        <w:tabs>
          <w:tab w:val="left" w:pos="56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5D3073" w:rsidRDefault="0048117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00000019" w14:textId="664D1DB7" w:rsidR="005D3073" w:rsidRDefault="000A6AFB" w:rsidP="006940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Правове регулювання суспільних відносин у даній сфері здійснюється </w:t>
      </w:r>
      <w:r w:rsidR="00694054">
        <w:rPr>
          <w:rFonts w:ascii="Times New Roman" w:hAnsi="Times New Roman" w:cs="Times New Roman"/>
          <w:sz w:val="28"/>
          <w:szCs w:val="28"/>
        </w:rPr>
        <w:t xml:space="preserve">Конституцією України, </w:t>
      </w:r>
      <w:hyperlink r:id="rId11" w:history="1">
        <w:r w:rsidR="00694054">
          <w:rPr>
            <w:rFonts w:ascii="Times New Roman" w:eastAsia="Times New Roman" w:hAnsi="Times New Roman" w:cs="Times New Roman"/>
            <w:sz w:val="28"/>
            <w:szCs w:val="28"/>
          </w:rPr>
          <w:t>Основами</w:t>
        </w:r>
        <w:r w:rsidR="00694054" w:rsidRPr="00694054">
          <w:rPr>
            <w:rFonts w:ascii="Times New Roman" w:eastAsia="Times New Roman" w:hAnsi="Times New Roman" w:cs="Times New Roman"/>
            <w:sz w:val="28"/>
            <w:szCs w:val="28"/>
          </w:rPr>
          <w:t xml:space="preserve"> законодавства України про охорону здоров'я</w:t>
        </w:r>
        <w:r w:rsidR="00694054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="00694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законами України: </w:t>
      </w:r>
      <w:r w:rsidR="00481177">
        <w:rPr>
          <w:rFonts w:ascii="Times New Roman" w:eastAsia="Times New Roman" w:hAnsi="Times New Roman" w:cs="Times New Roman"/>
          <w:sz w:val="28"/>
          <w:szCs w:val="28"/>
        </w:rPr>
        <w:t>“Про заходи щодо попередження та зменшення вживання тютюнових виробів і їх шкідливого впливу на здоров'я населення”, “Про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</w:t>
      </w:r>
      <w:r w:rsidR="00133B16">
        <w:rPr>
          <w:rFonts w:ascii="Times New Roman" w:eastAsia="Times New Roman" w:hAnsi="Times New Roman" w:cs="Times New Roman"/>
          <w:sz w:val="28"/>
          <w:szCs w:val="28"/>
        </w:rPr>
        <w:t>тронних сигаретах, та пального”, а також Рамковою конвенцію Всесвітньої організації охорони здоров’я із боротьби проти тютюну.</w:t>
      </w:r>
    </w:p>
    <w:p w14:paraId="388F4214" w14:textId="77777777" w:rsidR="00133B16" w:rsidRPr="00133B16" w:rsidRDefault="00133B16" w:rsidP="00133B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5D3073" w:rsidRDefault="0048117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0000001B" w14:textId="12B785AF" w:rsidR="005D3073" w:rsidRDefault="004811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не потребує фінансування. </w:t>
      </w:r>
      <w:r w:rsidR="00133B16">
        <w:rPr>
          <w:rFonts w:ascii="Times New Roman" w:eastAsia="Times New Roman" w:hAnsi="Times New Roman" w:cs="Times New Roman"/>
          <w:sz w:val="28"/>
          <w:szCs w:val="28"/>
        </w:rPr>
        <w:t xml:space="preserve">Реалізація запропонованих у </w:t>
      </w:r>
      <w:proofErr w:type="spellStart"/>
      <w:r w:rsidR="00133B16"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 w:rsidR="00133B16">
        <w:rPr>
          <w:rFonts w:ascii="Times New Roman" w:eastAsia="Times New Roman" w:hAnsi="Times New Roman" w:cs="Times New Roman"/>
          <w:sz w:val="28"/>
          <w:szCs w:val="28"/>
        </w:rPr>
        <w:t xml:space="preserve"> рішення норм, навпаки, в майбутньому призведе до </w:t>
      </w:r>
      <w:r w:rsidR="00133B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зменшення видатків держави та органів місцевого самоврядування на лікування </w:t>
      </w:r>
      <w:proofErr w:type="spellStart"/>
      <w:r w:rsidR="00133B16">
        <w:rPr>
          <w:rFonts w:ascii="Times New Roman" w:eastAsia="Times New Roman" w:hAnsi="Times New Roman" w:cs="Times New Roman"/>
          <w:sz w:val="28"/>
          <w:szCs w:val="28"/>
        </w:rPr>
        <w:t>хвороб</w:t>
      </w:r>
      <w:proofErr w:type="spellEnd"/>
      <w:r w:rsidR="00133B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33B16">
        <w:rPr>
          <w:rFonts w:ascii="Times New Roman" w:eastAsia="Times New Roman" w:hAnsi="Times New Roman" w:cs="Times New Roman"/>
          <w:sz w:val="28"/>
          <w:szCs w:val="28"/>
        </w:rPr>
        <w:t>спричених</w:t>
      </w:r>
      <w:proofErr w:type="spellEnd"/>
      <w:r w:rsidR="00133B16">
        <w:rPr>
          <w:rFonts w:ascii="Times New Roman" w:eastAsia="Times New Roman" w:hAnsi="Times New Roman" w:cs="Times New Roman"/>
          <w:sz w:val="28"/>
          <w:szCs w:val="28"/>
        </w:rPr>
        <w:t xml:space="preserve"> вживанням тютюнових виробів.</w:t>
      </w:r>
    </w:p>
    <w:p w14:paraId="0000001C" w14:textId="77777777" w:rsidR="005D3073" w:rsidRDefault="005D30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5D3073" w:rsidRDefault="0048117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Прогноз соціально-економічних та інших наслідків прийняття рішення</w:t>
      </w:r>
    </w:p>
    <w:p w14:paraId="3F8A7F10" w14:textId="7E624892" w:rsidR="009214EC" w:rsidRDefault="00133B16" w:rsidP="00921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запропонованих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положень дасть можливість </w:t>
      </w:r>
      <w:r w:rsidR="009214EC">
        <w:rPr>
          <w:rFonts w:ascii="Times New Roman" w:eastAsia="Times New Roman" w:hAnsi="Times New Roman" w:cs="Times New Roman"/>
          <w:sz w:val="28"/>
          <w:szCs w:val="28"/>
        </w:rPr>
        <w:t xml:space="preserve">на рівні закону заборонити видиме розміщення тютюнових та нікотинових виробів (викладки) у місцях роздрібної торгівлі, що в свою чергу сприятиме запобіганню зростанню поширеності куріння, захисту дітей та молоді від залучення до вживання тютюну та нікотину та </w:t>
      </w:r>
      <w:r w:rsidR="009214EC" w:rsidRPr="000A6AFB">
        <w:rPr>
          <w:rFonts w:ascii="Times New Roman" w:eastAsia="Times New Roman" w:hAnsi="Times New Roman" w:cs="Times New Roman"/>
          <w:sz w:val="28"/>
          <w:szCs w:val="28"/>
        </w:rPr>
        <w:t>забезпечення високого рівня захисту здоров’я людини в Україні.</w:t>
      </w:r>
    </w:p>
    <w:p w14:paraId="0000001F" w14:textId="2B656EFA" w:rsidR="005D3073" w:rsidRDefault="005D30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20D039C8" w:rsidR="005D3073" w:rsidRDefault="0048117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Суб’єкти подання </w:t>
      </w:r>
      <w:proofErr w:type="spellStart"/>
      <w:r w:rsidR="00304CFC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 </w:t>
      </w:r>
    </w:p>
    <w:p w14:paraId="00000021" w14:textId="0622FC56" w:rsidR="005D3073" w:rsidRDefault="004811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Суб’єктом подання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є </w:t>
      </w:r>
      <w:r w:rsidR="00133B16">
        <w:rPr>
          <w:rFonts w:ascii="Times New Roman" w:eastAsia="Times New Roman" w:hAnsi="Times New Roman" w:cs="Times New Roman"/>
          <w:sz w:val="28"/>
          <w:szCs w:val="28"/>
        </w:rPr>
        <w:t>депутати Київської міської ради.</w:t>
      </w:r>
    </w:p>
    <w:p w14:paraId="00000023" w14:textId="56E24209" w:rsidR="005D3073" w:rsidRDefault="00481177" w:rsidP="00133B1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Особа, відповідальна за супроводження </w:t>
      </w:r>
      <w:proofErr w:type="spellStart"/>
      <w:r w:rsidR="00304CF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проєкт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рішення: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Київської міської ради </w:t>
      </w:r>
      <w:r w:rsidR="00415B4D">
        <w:rPr>
          <w:rFonts w:ascii="Times New Roman" w:eastAsia="Times New Roman" w:hAnsi="Times New Roman" w:cs="Times New Roman"/>
          <w:sz w:val="28"/>
          <w:szCs w:val="28"/>
        </w:rPr>
        <w:t>Зубрицька Олеся Михайлівна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00000024" w14:textId="2C2F696B" w:rsidR="005D3073" w:rsidRDefault="004811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 на пленарному засіданні: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Київської міської ради </w:t>
      </w:r>
      <w:r w:rsidR="00415B4D">
        <w:rPr>
          <w:rFonts w:ascii="Times New Roman" w:eastAsia="Times New Roman" w:hAnsi="Times New Roman" w:cs="Times New Roman"/>
          <w:sz w:val="28"/>
          <w:szCs w:val="28"/>
        </w:rPr>
        <w:t>Зубрицька Олеся Михайлівна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5DCDB5" w14:textId="77777777" w:rsidR="00133B16" w:rsidRPr="009214EC" w:rsidRDefault="00133B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6AD6CC05" w:rsidR="005D3073" w:rsidRDefault="00481177" w:rsidP="00133B1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214EC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  <w:r w:rsidR="00133B16" w:rsidRPr="009214E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214EC">
        <w:rPr>
          <w:rFonts w:ascii="Times New Roman" w:eastAsia="Times New Roman" w:hAnsi="Times New Roman" w:cs="Times New Roman"/>
          <w:b/>
          <w:sz w:val="28"/>
          <w:szCs w:val="28"/>
        </w:rPr>
        <w:t xml:space="preserve">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         </w:t>
      </w:r>
    </w:p>
    <w:sectPr w:rsidR="005D3073" w:rsidSect="00694054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73"/>
    <w:rsid w:val="000330DB"/>
    <w:rsid w:val="000A6AFB"/>
    <w:rsid w:val="00133B16"/>
    <w:rsid w:val="00304CFC"/>
    <w:rsid w:val="00415B4D"/>
    <w:rsid w:val="00481177"/>
    <w:rsid w:val="005D3073"/>
    <w:rsid w:val="00694054"/>
    <w:rsid w:val="009214EC"/>
    <w:rsid w:val="00A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BBB2"/>
  <w15:docId w15:val="{4AE6888B-782B-4591-9057-BD09CCCD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36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2"/>
    <w:basedOn w:val="a"/>
    <w:link w:val="21"/>
    <w:uiPriority w:val="99"/>
    <w:unhideWhenUsed/>
    <w:rsid w:val="00F16369"/>
    <w:pPr>
      <w:tabs>
        <w:tab w:val="left" w:pos="5529"/>
        <w:tab w:val="left" w:pos="6237"/>
        <w:tab w:val="left" w:pos="6379"/>
        <w:tab w:val="left" w:pos="8080"/>
      </w:tabs>
      <w:spacing w:after="0" w:line="240" w:lineRule="auto"/>
      <w:ind w:right="433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ий текст 2 Знак"/>
    <w:basedOn w:val="a0"/>
    <w:link w:val="20"/>
    <w:uiPriority w:val="99"/>
    <w:rsid w:val="00F1636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6">
    <w:name w:val="rvps6"/>
    <w:basedOn w:val="a"/>
    <w:rsid w:val="008B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8B1704"/>
  </w:style>
  <w:style w:type="character" w:styleId="a4">
    <w:name w:val="Hyperlink"/>
    <w:basedOn w:val="a0"/>
    <w:uiPriority w:val="99"/>
    <w:semiHidden/>
    <w:unhideWhenUsed/>
    <w:rsid w:val="00C90EA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24D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24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ітки Знак"/>
    <w:basedOn w:val="a0"/>
    <w:link w:val="a6"/>
    <w:uiPriority w:val="99"/>
    <w:semiHidden/>
    <w:rsid w:val="00224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24D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50B4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84522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nter-life.org/wp-content/uploads/2019/03/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diatrics.aappublications.org/content/126/2/232" TargetMode="External"/><Relationship Id="rId11" Type="http://schemas.openxmlformats.org/officeDocument/2006/relationships/hyperlink" Target="https://zakon.rada.gov.ua/go/2801-12" TargetMode="External"/><Relationship Id="rId5" Type="http://schemas.openxmlformats.org/officeDocument/2006/relationships/hyperlink" Target="https://center-life.org/wp-content/uploads/2019/03/2.pdf" TargetMode="External"/><Relationship Id="rId10" Type="http://schemas.openxmlformats.org/officeDocument/2006/relationships/hyperlink" Target="https://center-life.org/wp-content/uploads/2019/03/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is.com.ua/materials/pr/20220628_n/A4%20Omnibus%20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0l9r7BQCF7Lu+eA6gm9zMXU2Q==">AMUW2mX4WagaZe9DaU8qM7u7tjKw9J7QDZEEqUmR7ZfRMbPfY/LEud6FTTAXvxGO9AJJiQRw+E3hJ84+KKqxNtnU+BmSdUalMuFFwQ7qpoY2x8yf5cFmdFDC3sM4uXUQCtiCBAr1uXyc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3910</Words>
  <Characters>2229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Боднар Максим Олександрович</cp:lastModifiedBy>
  <cp:revision>7</cp:revision>
  <cp:lastPrinted>2022-10-06T13:15:00Z</cp:lastPrinted>
  <dcterms:created xsi:type="dcterms:W3CDTF">2021-03-23T12:37:00Z</dcterms:created>
  <dcterms:modified xsi:type="dcterms:W3CDTF">2022-10-06T13:17:00Z</dcterms:modified>
</cp:coreProperties>
</file>