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FB63E7" w:rsidRDefault="00C36E89" w:rsidP="00C36E89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val="ru-RU" w:eastAsia="ru-RU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FB63E7" w:rsidRDefault="00C36E89" w:rsidP="00C36E89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Pr="00FB63E7">
        <w:rPr>
          <w:rFonts w:ascii="Benguiat" w:hAnsi="Benguiat"/>
          <w:b/>
          <w:spacing w:val="18"/>
          <w:w w:val="66"/>
          <w:sz w:val="72"/>
        </w:rPr>
        <w:t>А</w:t>
      </w:r>
    </w:p>
    <w:p w:rsidR="00C36E89" w:rsidRPr="00B85908" w:rsidRDefault="00E62354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Benguiat" w:hAnsi="Benguiat"/>
          <w:i w:val="0"/>
          <w:spacing w:val="18"/>
          <w:w w:val="90"/>
        </w:rPr>
      </w:pPr>
      <w:r>
        <w:rPr>
          <w:rFonts w:ascii="Times New Roman" w:hAnsi="Times New Roman" w:cs="Times New Roman"/>
          <w:i w:val="0"/>
          <w:spacing w:val="18"/>
          <w:w w:val="90"/>
        </w:rPr>
        <w:t>І</w:t>
      </w:r>
      <w:r w:rsidR="00C36E89" w:rsidRPr="00191E73">
        <w:rPr>
          <w:rFonts w:ascii="Times New Roman" w:hAnsi="Times New Roman" w:cs="Times New Roman"/>
          <w:i w:val="0"/>
          <w:spacing w:val="18"/>
          <w:w w:val="90"/>
        </w:rPr>
        <w:t>ІІ</w:t>
      </w:r>
      <w:r w:rsidR="00C36E89" w:rsidRPr="00B85908">
        <w:rPr>
          <w:rFonts w:ascii="Benguiat" w:hAnsi="Benguiat"/>
          <w:i w:val="0"/>
          <w:spacing w:val="18"/>
          <w:w w:val="90"/>
        </w:rPr>
        <w:t xml:space="preserve"> СЕСІЯ</w:t>
      </w:r>
      <w:r w:rsidR="00C36E89" w:rsidRPr="00B85908">
        <w:rPr>
          <w:i w:val="0"/>
          <w:spacing w:val="18"/>
          <w:w w:val="90"/>
        </w:rPr>
        <w:t xml:space="preserve"> </w:t>
      </w:r>
      <w:r w:rsidR="003C25E0" w:rsidRPr="00B85908">
        <w:rPr>
          <w:rFonts w:ascii="Benguiat" w:hAnsi="Benguiat"/>
          <w:i w:val="0"/>
          <w:spacing w:val="18"/>
          <w:w w:val="90"/>
        </w:rPr>
        <w:t>І</w:t>
      </w:r>
      <w:r w:rsidR="003C25E0" w:rsidRPr="00191E73">
        <w:rPr>
          <w:rFonts w:ascii="Times New Roman" w:hAnsi="Times New Roman" w:cs="Times New Roman"/>
          <w:i w:val="0"/>
          <w:spacing w:val="18"/>
          <w:w w:val="90"/>
        </w:rPr>
        <w:t xml:space="preserve">Х </w:t>
      </w:r>
      <w:r w:rsidR="00C36E89" w:rsidRPr="00B85908">
        <w:rPr>
          <w:rFonts w:ascii="Benguiat" w:hAnsi="Benguiat"/>
          <w:i w:val="0"/>
          <w:spacing w:val="18"/>
          <w:w w:val="90"/>
        </w:rPr>
        <w:t>СКЛИКАННЯ</w:t>
      </w:r>
    </w:p>
    <w:p w:rsidR="00E73002" w:rsidRPr="00E73002" w:rsidRDefault="00E73002" w:rsidP="000C4F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85908" w:rsidRPr="00EE3D60" w:rsidRDefault="00C36E89" w:rsidP="000C4FA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2462D4" w:rsidRPr="000C4FA6" w:rsidRDefault="002462D4" w:rsidP="000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65A" w:rsidRPr="00B85908" w:rsidRDefault="00B85908" w:rsidP="000C4F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4FA6">
        <w:rPr>
          <w:rFonts w:ascii="Times New Roman" w:hAnsi="Times New Roman" w:cs="Times New Roman"/>
          <w:sz w:val="28"/>
          <w:szCs w:val="28"/>
        </w:rPr>
        <w:t xml:space="preserve">____________№_______________             </w:t>
      </w:r>
      <w:r w:rsidR="00E73002">
        <w:rPr>
          <w:rFonts w:ascii="Times New Roman" w:hAnsi="Times New Roman" w:cs="Times New Roman"/>
          <w:sz w:val="28"/>
          <w:szCs w:val="28"/>
        </w:rPr>
        <w:t xml:space="preserve">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</w:t>
      </w:r>
      <w:r w:rsidR="00F927F6">
        <w:rPr>
          <w:rFonts w:ascii="Times New Roman" w:hAnsi="Times New Roman" w:cs="Times New Roman"/>
          <w:sz w:val="28"/>
          <w:szCs w:val="28"/>
        </w:rPr>
        <w:t xml:space="preserve">  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                          ПРОЄКТ</w:t>
      </w:r>
    </w:p>
    <w:p w:rsidR="00DC6CB7" w:rsidRDefault="00DC6CB7" w:rsidP="000C4FA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84AB4" w:rsidRPr="009D49B9" w:rsidRDefault="00084AB4" w:rsidP="009D49B9">
      <w:pPr>
        <w:spacing w:after="0" w:line="240" w:lineRule="auto"/>
        <w:ind w:right="425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D49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9D49B9" w:rsidRPr="009D49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внес</w:t>
      </w:r>
      <w:r w:rsidR="006819F9" w:rsidRPr="009D49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ення </w:t>
      </w:r>
      <w:r w:rsidR="009D49B9" w:rsidRPr="009D49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змін до рішення Київської міської ради від </w:t>
      </w:r>
      <w:r w:rsidR="00FA4FA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9D49B9" w:rsidRPr="009D4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7 грудня </w:t>
      </w:r>
      <w:r w:rsidR="009D4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2023 року </w:t>
      </w:r>
      <w:r w:rsidR="00FA4F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9D4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B25F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D49B9" w:rsidRPr="009D4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7508/7549</w:t>
      </w:r>
      <w:r w:rsidR="009D49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«Про затвердження </w:t>
      </w:r>
      <w:r w:rsidR="006819F9" w:rsidRPr="009D49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комплексної </w:t>
      </w:r>
      <w:r w:rsidR="00C73EEC" w:rsidRPr="009D49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міської цільової</w:t>
      </w:r>
      <w:r w:rsidR="006819F9" w:rsidRPr="009D49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програми «Освіта Києва. 2024-2025 роки</w:t>
      </w:r>
      <w:r w:rsidR="005A7734" w:rsidRPr="009D49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</w:p>
    <w:p w:rsidR="00B202B9" w:rsidRPr="00E459BF" w:rsidRDefault="00B202B9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19F9">
        <w:rPr>
          <w:sz w:val="28"/>
          <w:szCs w:val="28"/>
        </w:rPr>
        <w:t>Відповідно до</w:t>
      </w:r>
      <w:r w:rsidR="00074F78">
        <w:rPr>
          <w:sz w:val="28"/>
          <w:szCs w:val="28"/>
        </w:rPr>
        <w:t xml:space="preserve"> </w:t>
      </w:r>
      <w:hyperlink r:id="rId7" w:tgtFrame="_blank" w:history="1">
        <w:r w:rsidRPr="006819F9">
          <w:rPr>
            <w:rStyle w:val="hard-blue-color"/>
            <w:sz w:val="28"/>
            <w:szCs w:val="28"/>
          </w:rPr>
          <w:t xml:space="preserve">пункту 22 частини першої статті 26 Закону України </w:t>
        </w:r>
        <w:r w:rsidR="00074F78">
          <w:rPr>
            <w:rStyle w:val="hard-blue-color"/>
            <w:sz w:val="28"/>
            <w:szCs w:val="28"/>
          </w:rPr>
          <w:t>«</w:t>
        </w:r>
        <w:r w:rsidRPr="006819F9">
          <w:rPr>
            <w:rStyle w:val="hard-blue-color"/>
            <w:sz w:val="28"/>
            <w:szCs w:val="28"/>
          </w:rPr>
          <w:t>Про місцеве самоврядування в Україні</w:t>
        </w:r>
        <w:r w:rsidR="00074F78">
          <w:rPr>
            <w:rStyle w:val="hard-blue-color"/>
            <w:sz w:val="28"/>
            <w:szCs w:val="28"/>
          </w:rPr>
          <w:t>»</w:t>
        </w:r>
      </w:hyperlink>
      <w:r w:rsidRPr="006819F9">
        <w:rPr>
          <w:sz w:val="28"/>
          <w:szCs w:val="28"/>
        </w:rPr>
        <w:t>,</w:t>
      </w:r>
      <w:r w:rsidR="00074F78">
        <w:rPr>
          <w:sz w:val="28"/>
          <w:szCs w:val="28"/>
        </w:rPr>
        <w:t xml:space="preserve"> </w:t>
      </w:r>
      <w:hyperlink r:id="rId8" w:tgtFrame="_blank" w:history="1">
        <w:r w:rsidR="00074F78">
          <w:rPr>
            <w:rStyle w:val="hard-blue-color"/>
            <w:sz w:val="28"/>
            <w:szCs w:val="28"/>
          </w:rPr>
          <w:t>з</w:t>
        </w:r>
        <w:r w:rsidRPr="006819F9">
          <w:rPr>
            <w:rStyle w:val="hard-blue-color"/>
            <w:sz w:val="28"/>
            <w:szCs w:val="28"/>
          </w:rPr>
          <w:t>акон</w:t>
        </w:r>
        <w:r w:rsidR="00074F78">
          <w:rPr>
            <w:rStyle w:val="hard-blue-color"/>
            <w:sz w:val="28"/>
            <w:szCs w:val="28"/>
          </w:rPr>
          <w:t>ів</w:t>
        </w:r>
        <w:r w:rsidRPr="006819F9">
          <w:rPr>
            <w:rStyle w:val="hard-blue-color"/>
            <w:sz w:val="28"/>
            <w:szCs w:val="28"/>
          </w:rPr>
          <w:t xml:space="preserve"> України </w:t>
        </w:r>
        <w:r w:rsidR="00074F78">
          <w:rPr>
            <w:rStyle w:val="hard-blue-color"/>
            <w:sz w:val="28"/>
            <w:szCs w:val="28"/>
          </w:rPr>
          <w:t>«</w:t>
        </w:r>
        <w:r w:rsidRPr="006819F9">
          <w:rPr>
            <w:rStyle w:val="hard-blue-color"/>
            <w:sz w:val="28"/>
            <w:szCs w:val="28"/>
          </w:rPr>
          <w:t xml:space="preserve">Про </w:t>
        </w:r>
      </w:hyperlink>
      <w:r w:rsidR="00074F78">
        <w:rPr>
          <w:sz w:val="28"/>
          <w:szCs w:val="28"/>
        </w:rPr>
        <w:t>освіту</w:t>
      </w:r>
      <w:r w:rsidR="00842674">
        <w:rPr>
          <w:sz w:val="28"/>
          <w:szCs w:val="28"/>
        </w:rPr>
        <w:t>»</w:t>
      </w:r>
      <w:r w:rsidR="00074F78">
        <w:rPr>
          <w:sz w:val="28"/>
          <w:szCs w:val="28"/>
        </w:rPr>
        <w:t>,</w:t>
      </w:r>
      <w:r w:rsidR="00001D38">
        <w:rPr>
          <w:sz w:val="28"/>
          <w:szCs w:val="28"/>
        </w:rPr>
        <w:t xml:space="preserve"> «Про дошкільну освіту»,</w:t>
      </w:r>
      <w:r w:rsidR="00074F78">
        <w:rPr>
          <w:sz w:val="28"/>
          <w:szCs w:val="28"/>
        </w:rPr>
        <w:t xml:space="preserve"> «Про повну загальну середню освіту», «Про </w:t>
      </w:r>
      <w:r w:rsidR="00001D38">
        <w:rPr>
          <w:sz w:val="28"/>
          <w:szCs w:val="28"/>
        </w:rPr>
        <w:t>професійну (професійно-технічну) освіту»</w:t>
      </w:r>
      <w:r w:rsidRPr="006819F9">
        <w:rPr>
          <w:sz w:val="28"/>
          <w:szCs w:val="28"/>
        </w:rPr>
        <w:t>,</w:t>
      </w:r>
      <w:r w:rsidR="00001D38">
        <w:rPr>
          <w:sz w:val="28"/>
          <w:szCs w:val="28"/>
        </w:rPr>
        <w:t xml:space="preserve"> «Про фахову </w:t>
      </w:r>
      <w:proofErr w:type="spellStart"/>
      <w:r w:rsidR="00001D38">
        <w:rPr>
          <w:sz w:val="28"/>
          <w:szCs w:val="28"/>
        </w:rPr>
        <w:t>передвищу</w:t>
      </w:r>
      <w:proofErr w:type="spellEnd"/>
      <w:r w:rsidR="00001D38">
        <w:rPr>
          <w:sz w:val="28"/>
          <w:szCs w:val="28"/>
        </w:rPr>
        <w:t xml:space="preserve"> освіту», «Про вищу освіту»,</w:t>
      </w:r>
      <w:r w:rsidR="00074F78">
        <w:rPr>
          <w:sz w:val="28"/>
          <w:szCs w:val="28"/>
        </w:rPr>
        <w:t xml:space="preserve"> </w:t>
      </w:r>
      <w:r w:rsidR="004609B4">
        <w:rPr>
          <w:sz w:val="28"/>
          <w:szCs w:val="28"/>
        </w:rPr>
        <w:t xml:space="preserve">«Про позашкільну освіту», </w:t>
      </w:r>
      <w:r w:rsidR="00001D38">
        <w:rPr>
          <w:sz w:val="28"/>
          <w:szCs w:val="28"/>
        </w:rPr>
        <w:t xml:space="preserve">враховуючи </w:t>
      </w:r>
      <w:hyperlink r:id="rId9" w:tgtFrame="_blank" w:history="1">
        <w:r w:rsidRPr="006819F9">
          <w:rPr>
            <w:rStyle w:val="hard-blue-color"/>
            <w:sz w:val="28"/>
            <w:szCs w:val="28"/>
          </w:rPr>
          <w:t>ріше</w:t>
        </w:r>
        <w:r w:rsidR="00001D38">
          <w:rPr>
            <w:rStyle w:val="hard-blue-color"/>
            <w:sz w:val="28"/>
            <w:szCs w:val="28"/>
          </w:rPr>
          <w:t>ння</w:t>
        </w:r>
        <w:r w:rsidRPr="006819F9">
          <w:rPr>
            <w:rStyle w:val="hard-blue-color"/>
            <w:sz w:val="28"/>
            <w:szCs w:val="28"/>
          </w:rPr>
          <w:t xml:space="preserve"> Київської міської ради від 29 жовтня 2009 року </w:t>
        </w:r>
        <w:r w:rsidR="00074F78">
          <w:rPr>
            <w:rStyle w:val="hard-blue-color"/>
            <w:sz w:val="28"/>
            <w:szCs w:val="28"/>
          </w:rPr>
          <w:t>№</w:t>
        </w:r>
        <w:r w:rsidR="00B25F21">
          <w:rPr>
            <w:rStyle w:val="hard-blue-color"/>
            <w:sz w:val="28"/>
            <w:szCs w:val="28"/>
          </w:rPr>
          <w:t> </w:t>
        </w:r>
        <w:r w:rsidRPr="006819F9">
          <w:rPr>
            <w:rStyle w:val="hard-blue-color"/>
            <w:sz w:val="28"/>
            <w:szCs w:val="28"/>
          </w:rPr>
          <w:t xml:space="preserve">520/2589 </w:t>
        </w:r>
        <w:r w:rsidR="00074F78">
          <w:rPr>
            <w:rStyle w:val="hard-blue-color"/>
            <w:sz w:val="28"/>
            <w:szCs w:val="28"/>
          </w:rPr>
          <w:t>«</w:t>
        </w:r>
        <w:r w:rsidRPr="006819F9">
          <w:rPr>
            <w:rStyle w:val="hard-blue-color"/>
            <w:sz w:val="28"/>
            <w:szCs w:val="28"/>
          </w:rPr>
          <w:t>Про Порядок розроблення, затвердження та виконання міських цільових програм у місті Києві</w:t>
        </w:r>
        <w:r w:rsidR="00074F78">
          <w:rPr>
            <w:rStyle w:val="hard-blue-color"/>
            <w:sz w:val="28"/>
            <w:szCs w:val="28"/>
          </w:rPr>
          <w:t>»</w:t>
        </w:r>
      </w:hyperlink>
      <w:r w:rsidR="00001D38">
        <w:rPr>
          <w:sz w:val="28"/>
          <w:szCs w:val="28"/>
        </w:rPr>
        <w:t xml:space="preserve"> та від 15 грудня 2011 року №</w:t>
      </w:r>
      <w:r w:rsidR="00B25F21">
        <w:rPr>
          <w:sz w:val="28"/>
          <w:szCs w:val="28"/>
        </w:rPr>
        <w:t> </w:t>
      </w:r>
      <w:r w:rsidR="00001D38">
        <w:rPr>
          <w:sz w:val="28"/>
          <w:szCs w:val="28"/>
        </w:rPr>
        <w:t xml:space="preserve">824/7060 «Про затвердження Стратегії </w:t>
      </w:r>
      <w:r w:rsidR="004609B4">
        <w:rPr>
          <w:sz w:val="28"/>
          <w:szCs w:val="28"/>
        </w:rPr>
        <w:t>розвитку міста Києва до 2025 року»</w:t>
      </w:r>
      <w:r w:rsidR="002272D7">
        <w:rPr>
          <w:sz w:val="28"/>
          <w:szCs w:val="28"/>
        </w:rPr>
        <w:t>,</w:t>
      </w:r>
      <w:r w:rsidR="00582187">
        <w:rPr>
          <w:sz w:val="28"/>
          <w:szCs w:val="28"/>
        </w:rPr>
        <w:t xml:space="preserve"> </w:t>
      </w:r>
      <w:r w:rsidRPr="006819F9">
        <w:rPr>
          <w:sz w:val="28"/>
          <w:szCs w:val="28"/>
        </w:rPr>
        <w:t>Київська міська рада</w:t>
      </w:r>
    </w:p>
    <w:p w:rsidR="006819F9" w:rsidRDefault="006819F9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F19BA" w:rsidRPr="006636C3" w:rsidRDefault="006636C3" w:rsidP="00074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36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</w:t>
      </w:r>
      <w:r w:rsidR="000D1924" w:rsidRPr="006636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A42E9F" w:rsidRPr="006819F9" w:rsidRDefault="00A42E9F" w:rsidP="00074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0484E" w:rsidRDefault="00074F78" w:rsidP="0090484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15"/>
      <w:r w:rsidRPr="00AA685E">
        <w:rPr>
          <w:sz w:val="28"/>
          <w:szCs w:val="28"/>
        </w:rPr>
        <w:t xml:space="preserve">1. </w:t>
      </w:r>
      <w:r w:rsidR="009D49B9" w:rsidRPr="00AA685E">
        <w:rPr>
          <w:sz w:val="28"/>
          <w:szCs w:val="28"/>
        </w:rPr>
        <w:t>Внести до</w:t>
      </w:r>
      <w:r w:rsidR="00191156">
        <w:rPr>
          <w:sz w:val="28"/>
          <w:szCs w:val="28"/>
        </w:rPr>
        <w:t xml:space="preserve"> </w:t>
      </w:r>
      <w:r w:rsidR="00A038B6" w:rsidRPr="00AA685E">
        <w:rPr>
          <w:bCs/>
          <w:sz w:val="28"/>
          <w:szCs w:val="28"/>
        </w:rPr>
        <w:t xml:space="preserve">комплексної міської цільової програми «Освіта Києва. </w:t>
      </w:r>
      <w:r w:rsidR="00A038B6">
        <w:rPr>
          <w:bCs/>
          <w:sz w:val="28"/>
          <w:szCs w:val="28"/>
        </w:rPr>
        <w:br/>
      </w:r>
      <w:r w:rsidR="00A038B6" w:rsidRPr="00AA685E">
        <w:rPr>
          <w:bCs/>
          <w:sz w:val="28"/>
          <w:szCs w:val="28"/>
        </w:rPr>
        <w:t>2024-2025 роки»</w:t>
      </w:r>
      <w:r w:rsidR="00191156">
        <w:rPr>
          <w:sz w:val="28"/>
          <w:szCs w:val="28"/>
        </w:rPr>
        <w:t>, затвердж</w:t>
      </w:r>
      <w:r w:rsidR="00A038B6">
        <w:rPr>
          <w:sz w:val="28"/>
          <w:szCs w:val="28"/>
        </w:rPr>
        <w:t>еної</w:t>
      </w:r>
      <w:r w:rsidR="00FA4FA9" w:rsidRPr="00AA685E">
        <w:rPr>
          <w:sz w:val="28"/>
          <w:szCs w:val="28"/>
        </w:rPr>
        <w:t xml:space="preserve"> рішення</w:t>
      </w:r>
      <w:r w:rsidR="00A038B6">
        <w:rPr>
          <w:sz w:val="28"/>
          <w:szCs w:val="28"/>
        </w:rPr>
        <w:t>м</w:t>
      </w:r>
      <w:r w:rsidR="00FA4FA9" w:rsidRPr="00AA685E">
        <w:rPr>
          <w:bCs/>
          <w:sz w:val="28"/>
          <w:szCs w:val="28"/>
        </w:rPr>
        <w:t xml:space="preserve"> Київської міської ради від 0</w:t>
      </w:r>
      <w:r w:rsidR="00FA4FA9" w:rsidRPr="00AA685E">
        <w:rPr>
          <w:bCs/>
          <w:sz w:val="28"/>
          <w:szCs w:val="28"/>
          <w:shd w:val="clear" w:color="auto" w:fill="FFFFFF"/>
        </w:rPr>
        <w:t xml:space="preserve">7 грудня 2023 року № 7508/7549 </w:t>
      </w:r>
      <w:r w:rsidR="00401DAE">
        <w:rPr>
          <w:bCs/>
          <w:sz w:val="28"/>
          <w:szCs w:val="28"/>
        </w:rPr>
        <w:t>(далі – Програма)</w:t>
      </w:r>
      <w:r w:rsidR="00FA4FA9" w:rsidRPr="00AA685E">
        <w:rPr>
          <w:bCs/>
          <w:sz w:val="28"/>
          <w:szCs w:val="28"/>
        </w:rPr>
        <w:t xml:space="preserve"> </w:t>
      </w:r>
      <w:r w:rsidR="009D49B9" w:rsidRPr="00AA685E">
        <w:rPr>
          <w:sz w:val="28"/>
          <w:szCs w:val="28"/>
        </w:rPr>
        <w:t>такі зміни</w:t>
      </w:r>
      <w:r w:rsidR="00FA4FA9" w:rsidRPr="00AA685E">
        <w:rPr>
          <w:sz w:val="28"/>
          <w:szCs w:val="28"/>
        </w:rPr>
        <w:t>:</w:t>
      </w:r>
      <w:r w:rsidR="0090484E">
        <w:rPr>
          <w:sz w:val="28"/>
          <w:szCs w:val="28"/>
        </w:rPr>
        <w:t xml:space="preserve"> </w:t>
      </w:r>
    </w:p>
    <w:p w:rsidR="0090484E" w:rsidRDefault="0090484E" w:rsidP="0090484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5251" w:rsidRDefault="00AA685E" w:rsidP="00815251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685E">
        <w:rPr>
          <w:sz w:val="28"/>
          <w:szCs w:val="28"/>
        </w:rPr>
        <w:t xml:space="preserve">1.1. </w:t>
      </w:r>
      <w:r w:rsidR="00815251">
        <w:rPr>
          <w:sz w:val="28"/>
          <w:szCs w:val="28"/>
        </w:rPr>
        <w:t xml:space="preserve">У тексті Програми та </w:t>
      </w:r>
      <w:r w:rsidR="00815251" w:rsidRPr="0069716B">
        <w:rPr>
          <w:sz w:val="28"/>
          <w:szCs w:val="28"/>
        </w:rPr>
        <w:t xml:space="preserve">додатку до </w:t>
      </w:r>
      <w:r w:rsidR="00815251" w:rsidRPr="0069716B">
        <w:rPr>
          <w:sz w:val="28"/>
          <w:szCs w:val="28"/>
          <w:shd w:val="clear" w:color="auto" w:fill="FFFFFF"/>
        </w:rPr>
        <w:t>Програми</w:t>
      </w:r>
      <w:r w:rsidR="00815251">
        <w:rPr>
          <w:sz w:val="28"/>
          <w:szCs w:val="28"/>
          <w:shd w:val="clear" w:color="auto" w:fill="FFFFFF"/>
        </w:rPr>
        <w:t xml:space="preserve"> слова «Київський </w:t>
      </w:r>
      <w:r w:rsidR="00815251" w:rsidRPr="00815251">
        <w:rPr>
          <w:sz w:val="28"/>
          <w:szCs w:val="28"/>
          <w:shd w:val="clear" w:color="auto" w:fill="FFFFFF"/>
        </w:rPr>
        <w:t>університет імені Бориса Грінченка</w:t>
      </w:r>
      <w:r w:rsidR="00815251">
        <w:rPr>
          <w:sz w:val="28"/>
          <w:szCs w:val="28"/>
          <w:shd w:val="clear" w:color="auto" w:fill="FFFFFF"/>
        </w:rPr>
        <w:t>» у всіх відмінках замінити словами «Київський столичний університет імені Бориса Грінченка» у відповідних відмінках.</w:t>
      </w:r>
    </w:p>
    <w:p w:rsidR="00815251" w:rsidRDefault="00815251" w:rsidP="0090484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484E" w:rsidRDefault="00815251" w:rsidP="0090484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A685E" w:rsidRPr="00AA685E">
        <w:rPr>
          <w:sz w:val="28"/>
          <w:szCs w:val="28"/>
        </w:rPr>
        <w:t xml:space="preserve">У </w:t>
      </w:r>
      <w:r w:rsidR="00AD14C9" w:rsidRPr="00AA685E">
        <w:rPr>
          <w:sz w:val="28"/>
          <w:szCs w:val="28"/>
        </w:rPr>
        <w:t>розділі І «ПАСПОРТ комплексної міської цільової програми «Освіта Києв</w:t>
      </w:r>
      <w:r w:rsidR="00713DD1">
        <w:rPr>
          <w:sz w:val="28"/>
          <w:szCs w:val="28"/>
        </w:rPr>
        <w:t>а. 2024-</w:t>
      </w:r>
      <w:r w:rsidR="00AD14C9" w:rsidRPr="00AA685E">
        <w:rPr>
          <w:sz w:val="28"/>
          <w:szCs w:val="28"/>
        </w:rPr>
        <w:t>2025 роки»</w:t>
      </w:r>
      <w:r w:rsidR="00713DD1">
        <w:rPr>
          <w:sz w:val="28"/>
          <w:szCs w:val="28"/>
        </w:rPr>
        <w:t xml:space="preserve"> </w:t>
      </w:r>
      <w:r w:rsidR="00713DD1" w:rsidRPr="00646F6D">
        <w:rPr>
          <w:sz w:val="28"/>
          <w:szCs w:val="28"/>
        </w:rPr>
        <w:t>графи</w:t>
      </w:r>
      <w:r w:rsidR="00AA685E" w:rsidRPr="00646F6D">
        <w:rPr>
          <w:sz w:val="28"/>
          <w:szCs w:val="28"/>
        </w:rPr>
        <w:t xml:space="preserve"> 2 позиції 6</w:t>
      </w:r>
      <w:r w:rsidR="00953E63" w:rsidRPr="00646F6D">
        <w:rPr>
          <w:sz w:val="28"/>
          <w:szCs w:val="28"/>
        </w:rPr>
        <w:t>, після слів «КН</w:t>
      </w:r>
      <w:r w:rsidR="00713DD1" w:rsidRPr="00646F6D">
        <w:rPr>
          <w:sz w:val="28"/>
          <w:szCs w:val="28"/>
        </w:rPr>
        <w:t>П «ОСВІТНЯ АГЕНЦІЯ МІСТА КИЄВА»;»</w:t>
      </w:r>
      <w:r w:rsidR="00AA685E" w:rsidRPr="00646F6D">
        <w:rPr>
          <w:sz w:val="28"/>
          <w:szCs w:val="28"/>
        </w:rPr>
        <w:t xml:space="preserve"> доповнити словами «Київський </w:t>
      </w:r>
      <w:r w:rsidR="00953E63" w:rsidRPr="00646F6D">
        <w:rPr>
          <w:sz w:val="28"/>
          <w:szCs w:val="28"/>
        </w:rPr>
        <w:t>п</w:t>
      </w:r>
      <w:r w:rsidR="00AA685E" w:rsidRPr="00646F6D">
        <w:rPr>
          <w:sz w:val="28"/>
          <w:szCs w:val="28"/>
        </w:rPr>
        <w:t>алац дітей та юнацтва</w:t>
      </w:r>
      <w:r w:rsidR="00953E63" w:rsidRPr="00646F6D">
        <w:rPr>
          <w:sz w:val="28"/>
          <w:szCs w:val="28"/>
        </w:rPr>
        <w:t>;</w:t>
      </w:r>
      <w:r w:rsidR="00AA685E" w:rsidRPr="00646F6D">
        <w:rPr>
          <w:sz w:val="28"/>
          <w:szCs w:val="28"/>
        </w:rPr>
        <w:t>».</w:t>
      </w:r>
    </w:p>
    <w:p w:rsidR="0090484E" w:rsidRPr="00AD14C9" w:rsidRDefault="0090484E" w:rsidP="00AD14C9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D14C9" w:rsidRDefault="00815251" w:rsidP="00AD14C9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AD14C9" w:rsidRPr="00AD14C9">
        <w:rPr>
          <w:rFonts w:ascii="Times New Roman" w:hAnsi="Times New Roman" w:cs="Times New Roman"/>
          <w:color w:val="auto"/>
          <w:sz w:val="28"/>
          <w:szCs w:val="28"/>
        </w:rPr>
        <w:t xml:space="preserve">. Позицію 8 розділу І «ПАСПОРТ комплексної міської цільової програми «Освіта Києва. 2024 - 2025 роки» </w:t>
      </w:r>
      <w:r w:rsidR="00AD14C9">
        <w:rPr>
          <w:rFonts w:ascii="Times New Roman" w:hAnsi="Times New Roman" w:cs="Times New Roman"/>
          <w:color w:val="auto"/>
          <w:sz w:val="28"/>
          <w:szCs w:val="28"/>
        </w:rPr>
        <w:t>викласти в такій редакції:</w:t>
      </w:r>
    </w:p>
    <w:p w:rsidR="00830EBC" w:rsidRPr="00830EBC" w:rsidRDefault="00830EBC" w:rsidP="00830EBC"/>
    <w:p w:rsidR="00AD14C9" w:rsidRPr="00AD14C9" w:rsidRDefault="00AD14C9" w:rsidP="00775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«</w:t>
      </w:r>
    </w:p>
    <w:tbl>
      <w:tblPr>
        <w:tblW w:w="964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333"/>
        <w:gridCol w:w="1843"/>
        <w:gridCol w:w="1985"/>
        <w:gridCol w:w="1993"/>
      </w:tblGrid>
      <w:tr w:rsidR="00AD14C9" w:rsidRPr="00830EBC" w:rsidTr="00713DD1">
        <w:trPr>
          <w:trHeight w:val="322"/>
        </w:trPr>
        <w:tc>
          <w:tcPr>
            <w:tcW w:w="495" w:type="dxa"/>
            <w:vMerge w:val="restart"/>
            <w:vAlign w:val="center"/>
          </w:tcPr>
          <w:p w:rsidR="00AD14C9" w:rsidRPr="00830EBC" w:rsidRDefault="00AD14C9" w:rsidP="0000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58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D14C9" w:rsidRPr="00830EBC" w:rsidRDefault="00AD14C9" w:rsidP="0000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 w:val="restart"/>
            <w:vAlign w:val="center"/>
          </w:tcPr>
          <w:p w:rsidR="00AD14C9" w:rsidRPr="00830EBC" w:rsidRDefault="00AD14C9" w:rsidP="00000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59"/>
            <w:bookmarkEnd w:id="1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Обсяг фінансових ресурсів, необхідних для реалізації програми</w:t>
            </w:r>
          </w:p>
        </w:tc>
        <w:tc>
          <w:tcPr>
            <w:tcW w:w="1843" w:type="dxa"/>
            <w:vMerge w:val="restart"/>
            <w:vAlign w:val="center"/>
          </w:tcPr>
          <w:p w:rsidR="00AD14C9" w:rsidRPr="00830EBC" w:rsidRDefault="00AD14C9" w:rsidP="0000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60"/>
            <w:bookmarkEnd w:id="2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 xml:space="preserve">Всього </w:t>
            </w:r>
          </w:p>
          <w:p w:rsidR="00AD14C9" w:rsidRPr="00830EBC" w:rsidRDefault="00AD14C9" w:rsidP="00000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8" w:type="dxa"/>
            <w:gridSpan w:val="2"/>
            <w:shd w:val="clear" w:color="auto" w:fill="auto"/>
          </w:tcPr>
          <w:p w:rsidR="00AD14C9" w:rsidRPr="00830EBC" w:rsidRDefault="00AD14C9" w:rsidP="0000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у тому числі за роками</w:t>
            </w:r>
          </w:p>
        </w:tc>
        <w:bookmarkEnd w:id="3"/>
      </w:tr>
      <w:tr w:rsidR="00AD14C9" w:rsidRPr="00830EBC" w:rsidTr="00713DD1">
        <w:trPr>
          <w:trHeight w:val="45"/>
        </w:trPr>
        <w:tc>
          <w:tcPr>
            <w:tcW w:w="495" w:type="dxa"/>
            <w:vMerge/>
          </w:tcPr>
          <w:p w:rsidR="00AD14C9" w:rsidRPr="00830EBC" w:rsidRDefault="00AD14C9" w:rsidP="0000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Merge/>
          </w:tcPr>
          <w:p w:rsidR="00AD14C9" w:rsidRPr="00830EBC" w:rsidRDefault="00AD14C9" w:rsidP="0000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14C9" w:rsidRPr="00830EBC" w:rsidRDefault="00AD14C9" w:rsidP="0000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62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1993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63"/>
            <w:bookmarkEnd w:id="4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bookmarkEnd w:id="5"/>
      </w:tr>
      <w:tr w:rsidR="00AD14C9" w:rsidRPr="00830EBC" w:rsidTr="00713DD1">
        <w:trPr>
          <w:trHeight w:val="45"/>
        </w:trPr>
        <w:tc>
          <w:tcPr>
            <w:tcW w:w="495" w:type="dxa"/>
            <w:vMerge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67"/>
          </w:p>
        </w:tc>
        <w:tc>
          <w:tcPr>
            <w:tcW w:w="3333" w:type="dxa"/>
            <w:vAlign w:val="center"/>
          </w:tcPr>
          <w:p w:rsidR="00AD14C9" w:rsidRPr="00830EBC" w:rsidRDefault="00AD14C9" w:rsidP="00000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68"/>
            <w:bookmarkEnd w:id="6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bookmarkEnd w:id="7"/>
        <w:tc>
          <w:tcPr>
            <w:tcW w:w="1843" w:type="dxa"/>
            <w:vAlign w:val="center"/>
          </w:tcPr>
          <w:p w:rsidR="00AD14C9" w:rsidRPr="00830EBC" w:rsidRDefault="00AD14C9" w:rsidP="008A5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10 40</w:t>
            </w:r>
            <w:r w:rsidR="004B7FBE" w:rsidRPr="00830EBC">
              <w:rPr>
                <w:rFonts w:ascii="Times New Roman" w:hAnsi="Times New Roman" w:cs="Times New Roman"/>
                <w:sz w:val="24"/>
                <w:szCs w:val="24"/>
              </w:rPr>
              <w:t>4 030,9</w:t>
            </w:r>
          </w:p>
        </w:tc>
        <w:tc>
          <w:tcPr>
            <w:tcW w:w="1985" w:type="dxa"/>
            <w:vAlign w:val="center"/>
          </w:tcPr>
          <w:p w:rsidR="00AD14C9" w:rsidRPr="00830EBC" w:rsidRDefault="00AD14C9" w:rsidP="004B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4 89</w:t>
            </w:r>
            <w:r w:rsidR="004B7FBE" w:rsidRPr="00830EBC">
              <w:rPr>
                <w:rFonts w:ascii="Times New Roman" w:hAnsi="Times New Roman" w:cs="Times New Roman"/>
                <w:sz w:val="24"/>
                <w:szCs w:val="24"/>
              </w:rPr>
              <w:t>8 341,1</w:t>
            </w:r>
          </w:p>
        </w:tc>
        <w:tc>
          <w:tcPr>
            <w:tcW w:w="1993" w:type="dxa"/>
            <w:vAlign w:val="center"/>
          </w:tcPr>
          <w:p w:rsidR="00AD14C9" w:rsidRPr="00830EBC" w:rsidRDefault="00AD14C9" w:rsidP="004B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 xml:space="preserve">5 505 </w:t>
            </w:r>
            <w:r w:rsidR="004B7FBE" w:rsidRPr="00830EBC">
              <w:rPr>
                <w:rFonts w:ascii="Times New Roman" w:hAnsi="Times New Roman" w:cs="Times New Roman"/>
                <w:sz w:val="24"/>
                <w:szCs w:val="24"/>
              </w:rPr>
              <w:t>689,8</w:t>
            </w:r>
          </w:p>
        </w:tc>
      </w:tr>
      <w:tr w:rsidR="00AD14C9" w:rsidRPr="00830EBC" w:rsidTr="00713DD1">
        <w:trPr>
          <w:trHeight w:val="548"/>
        </w:trPr>
        <w:tc>
          <w:tcPr>
            <w:tcW w:w="495" w:type="dxa"/>
            <w:vMerge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75"/>
          </w:p>
        </w:tc>
        <w:tc>
          <w:tcPr>
            <w:tcW w:w="3333" w:type="dxa"/>
            <w:vAlign w:val="center"/>
          </w:tcPr>
          <w:p w:rsidR="00AD14C9" w:rsidRPr="00830EBC" w:rsidRDefault="00AD14C9" w:rsidP="00000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76"/>
            <w:bookmarkEnd w:id="8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у тому числі за джерелами:</w:t>
            </w:r>
          </w:p>
        </w:tc>
        <w:tc>
          <w:tcPr>
            <w:tcW w:w="1843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77"/>
            <w:bookmarkEnd w:id="9"/>
          </w:p>
        </w:tc>
        <w:tc>
          <w:tcPr>
            <w:tcW w:w="1985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78"/>
            <w:bookmarkEnd w:id="10"/>
          </w:p>
        </w:tc>
        <w:tc>
          <w:tcPr>
            <w:tcW w:w="1993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79"/>
            <w:bookmarkEnd w:id="11"/>
          </w:p>
        </w:tc>
        <w:bookmarkEnd w:id="12"/>
      </w:tr>
      <w:tr w:rsidR="00AD14C9" w:rsidRPr="00830EBC" w:rsidTr="00713DD1">
        <w:trPr>
          <w:trHeight w:val="45"/>
        </w:trPr>
        <w:tc>
          <w:tcPr>
            <w:tcW w:w="495" w:type="dxa"/>
            <w:vMerge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83"/>
          </w:p>
        </w:tc>
        <w:tc>
          <w:tcPr>
            <w:tcW w:w="3333" w:type="dxa"/>
            <w:vAlign w:val="center"/>
          </w:tcPr>
          <w:p w:rsidR="00AD14C9" w:rsidRPr="00830EBC" w:rsidRDefault="00AD14C9" w:rsidP="00000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84"/>
            <w:bookmarkEnd w:id="13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843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85"/>
            <w:bookmarkEnd w:id="14"/>
          </w:p>
        </w:tc>
        <w:tc>
          <w:tcPr>
            <w:tcW w:w="1985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86"/>
            <w:bookmarkEnd w:id="15"/>
          </w:p>
        </w:tc>
        <w:tc>
          <w:tcPr>
            <w:tcW w:w="1993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7" w:name="87"/>
            <w:bookmarkEnd w:id="16"/>
          </w:p>
        </w:tc>
        <w:bookmarkEnd w:id="17"/>
      </w:tr>
      <w:tr w:rsidR="008A5F8F" w:rsidRPr="00830EBC" w:rsidTr="00713DD1">
        <w:trPr>
          <w:trHeight w:val="45"/>
        </w:trPr>
        <w:tc>
          <w:tcPr>
            <w:tcW w:w="495" w:type="dxa"/>
            <w:vMerge/>
            <w:vAlign w:val="center"/>
          </w:tcPr>
          <w:p w:rsidR="008A5F8F" w:rsidRPr="00830EBC" w:rsidRDefault="008A5F8F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91"/>
          </w:p>
        </w:tc>
        <w:tc>
          <w:tcPr>
            <w:tcW w:w="3333" w:type="dxa"/>
            <w:vAlign w:val="center"/>
          </w:tcPr>
          <w:p w:rsidR="008A5F8F" w:rsidRPr="00830EBC" w:rsidRDefault="008A5F8F" w:rsidP="00000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92"/>
            <w:bookmarkEnd w:id="18"/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Бюджет міста Києва</w:t>
            </w:r>
          </w:p>
        </w:tc>
        <w:bookmarkEnd w:id="19"/>
        <w:tc>
          <w:tcPr>
            <w:tcW w:w="1843" w:type="dxa"/>
            <w:vAlign w:val="center"/>
          </w:tcPr>
          <w:p w:rsidR="008A5F8F" w:rsidRPr="00830EBC" w:rsidRDefault="008A5F8F" w:rsidP="004B7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10 40</w:t>
            </w:r>
            <w:r w:rsidR="004B7FBE" w:rsidRPr="00830EBC">
              <w:rPr>
                <w:rFonts w:ascii="Times New Roman" w:hAnsi="Times New Roman" w:cs="Times New Roman"/>
                <w:sz w:val="24"/>
                <w:szCs w:val="24"/>
              </w:rPr>
              <w:t>4 030,9</w:t>
            </w:r>
          </w:p>
        </w:tc>
        <w:tc>
          <w:tcPr>
            <w:tcW w:w="1985" w:type="dxa"/>
            <w:vAlign w:val="center"/>
          </w:tcPr>
          <w:p w:rsidR="008A5F8F" w:rsidRPr="00830EBC" w:rsidRDefault="004B7FBE" w:rsidP="008A5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4 898 341,1</w:t>
            </w:r>
          </w:p>
        </w:tc>
        <w:tc>
          <w:tcPr>
            <w:tcW w:w="1993" w:type="dxa"/>
            <w:vAlign w:val="center"/>
          </w:tcPr>
          <w:p w:rsidR="008A5F8F" w:rsidRPr="00830EBC" w:rsidRDefault="004B7FBE" w:rsidP="008A5F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5 505 689,8</w:t>
            </w:r>
          </w:p>
        </w:tc>
      </w:tr>
      <w:tr w:rsidR="00AD14C9" w:rsidRPr="00830EBC" w:rsidTr="00713DD1">
        <w:trPr>
          <w:trHeight w:val="45"/>
        </w:trPr>
        <w:tc>
          <w:tcPr>
            <w:tcW w:w="495" w:type="dxa"/>
            <w:vMerge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AD14C9" w:rsidRPr="00830EBC" w:rsidRDefault="00AD14C9" w:rsidP="00000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1843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9" w:rsidRPr="00830EBC" w:rsidTr="00713DD1">
        <w:trPr>
          <w:trHeight w:val="431"/>
        </w:trPr>
        <w:tc>
          <w:tcPr>
            <w:tcW w:w="495" w:type="dxa"/>
            <w:vMerge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AD14C9" w:rsidRPr="00830EBC" w:rsidRDefault="00AD14C9" w:rsidP="00000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hAnsi="Times New Roman" w:cs="Times New Roman"/>
                <w:sz w:val="24"/>
                <w:szCs w:val="24"/>
              </w:rPr>
              <w:t>зокрема за Програмами</w:t>
            </w:r>
          </w:p>
        </w:tc>
        <w:tc>
          <w:tcPr>
            <w:tcW w:w="1843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14C9" w:rsidRPr="00830EBC" w:rsidRDefault="00AD14C9" w:rsidP="00000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AD14C9" w:rsidRPr="00830EBC" w:rsidRDefault="00AD14C9" w:rsidP="00000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4C9" w:rsidRDefault="00AD14C9" w:rsidP="00713DD1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13DD1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69716B" w:rsidRDefault="0069716B" w:rsidP="00AD14C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7FBE" w:rsidRPr="00AD14C9" w:rsidRDefault="004B7FBE" w:rsidP="004B7FBE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1.4. </w:t>
      </w:r>
      <w:r w:rsidRPr="00AD14C9">
        <w:rPr>
          <w:rFonts w:ascii="Times New Roman" w:hAnsi="Times New Roman" w:cs="Times New Roman"/>
          <w:color w:val="auto"/>
          <w:sz w:val="28"/>
          <w:szCs w:val="28"/>
        </w:rPr>
        <w:t>Позицію 8</w:t>
      </w:r>
      <w:r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Pr="00AD14C9">
        <w:rPr>
          <w:rFonts w:ascii="Times New Roman" w:hAnsi="Times New Roman" w:cs="Times New Roman"/>
          <w:color w:val="auto"/>
          <w:sz w:val="28"/>
          <w:szCs w:val="28"/>
        </w:rPr>
        <w:t xml:space="preserve"> розділу І «ПАСПОРТ комплексної міської цільової програми «Освіта Києва. 2024 - 2025 роки» </w:t>
      </w:r>
      <w:r>
        <w:rPr>
          <w:rFonts w:ascii="Times New Roman" w:hAnsi="Times New Roman" w:cs="Times New Roman"/>
          <w:color w:val="auto"/>
          <w:sz w:val="28"/>
          <w:szCs w:val="28"/>
        </w:rPr>
        <w:t>викласти в такій редакції:</w:t>
      </w:r>
    </w:p>
    <w:p w:rsidR="004B7FBE" w:rsidRPr="00AD14C9" w:rsidRDefault="004B7FBE" w:rsidP="004B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C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</w:p>
    <w:tbl>
      <w:tblPr>
        <w:tblW w:w="49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248"/>
        <w:gridCol w:w="1828"/>
        <w:gridCol w:w="1988"/>
        <w:gridCol w:w="1978"/>
      </w:tblGrid>
      <w:tr w:rsidR="004B7FBE" w:rsidRPr="00830EBC" w:rsidTr="004B7FBE"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47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3. </w:t>
            </w: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Мистецька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Разом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52549,1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5D6D68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25238,8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27310,3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тому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джерелами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державний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міста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Києва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52549,1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5A3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3685"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27310,3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джерела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4B7FBE" w:rsidRDefault="004B7FBE" w:rsidP="00AD14C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».</w:t>
      </w:r>
    </w:p>
    <w:p w:rsidR="004B7FBE" w:rsidRDefault="004B7FBE" w:rsidP="00AD14C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7FBE" w:rsidRPr="00AD14C9" w:rsidRDefault="004B7FBE" w:rsidP="004B7FBE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1.5. </w:t>
      </w:r>
      <w:r w:rsidRPr="00AD14C9">
        <w:rPr>
          <w:rFonts w:ascii="Times New Roman" w:hAnsi="Times New Roman" w:cs="Times New Roman"/>
          <w:color w:val="auto"/>
          <w:sz w:val="28"/>
          <w:szCs w:val="28"/>
        </w:rPr>
        <w:t>Позицію 8</w:t>
      </w:r>
      <w:r>
        <w:rPr>
          <w:rFonts w:ascii="Times New Roman" w:hAnsi="Times New Roman" w:cs="Times New Roman"/>
          <w:color w:val="auto"/>
          <w:sz w:val="28"/>
          <w:szCs w:val="28"/>
        </w:rPr>
        <w:t>.4.</w:t>
      </w:r>
      <w:r w:rsidRPr="00AD14C9">
        <w:rPr>
          <w:rFonts w:ascii="Times New Roman" w:hAnsi="Times New Roman" w:cs="Times New Roman"/>
          <w:color w:val="auto"/>
          <w:sz w:val="28"/>
          <w:szCs w:val="28"/>
        </w:rPr>
        <w:t xml:space="preserve"> розділу І «ПАСПОРТ комплексної міської цільової програми «Освіта Києва. 2024 - 2025 роки» </w:t>
      </w:r>
      <w:r>
        <w:rPr>
          <w:rFonts w:ascii="Times New Roman" w:hAnsi="Times New Roman" w:cs="Times New Roman"/>
          <w:color w:val="auto"/>
          <w:sz w:val="28"/>
          <w:szCs w:val="28"/>
        </w:rPr>
        <w:t>викласти в такій редакції:</w:t>
      </w:r>
    </w:p>
    <w:p w:rsidR="004B7FBE" w:rsidRPr="00AD14C9" w:rsidRDefault="004B7FBE" w:rsidP="004B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C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</w:p>
    <w:tbl>
      <w:tblPr>
        <w:tblW w:w="49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3390"/>
        <w:gridCol w:w="1696"/>
        <w:gridCol w:w="1976"/>
        <w:gridCol w:w="1980"/>
      </w:tblGrid>
      <w:tr w:rsidR="004B7FBE" w:rsidRPr="00830EBC" w:rsidTr="004B7FBE"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477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4. «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професійно-технічна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фахова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передвища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вища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наука та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Разом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4670405,0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2206012,4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2464392,6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тому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джерелами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державний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міста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Києва</w:t>
            </w:r>
            <w:proofErr w:type="spellEnd"/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4670405,0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2206012,4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2464392,6</w:t>
            </w:r>
          </w:p>
        </w:tc>
      </w:tr>
      <w:tr w:rsidR="004B7FBE" w:rsidRPr="00830EBC" w:rsidTr="004B7FBE"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джерела</w:t>
            </w:r>
            <w:proofErr w:type="spellEnd"/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7FBE" w:rsidRPr="00830EBC" w:rsidRDefault="004B7FBE" w:rsidP="004B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4B7FBE" w:rsidRDefault="004B7FBE" w:rsidP="00AD14C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»</w:t>
      </w:r>
    </w:p>
    <w:p w:rsidR="004B7FBE" w:rsidRDefault="004B7FBE" w:rsidP="00AD14C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716B" w:rsidRDefault="00815251" w:rsidP="0069716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FBE">
        <w:rPr>
          <w:sz w:val="28"/>
          <w:szCs w:val="28"/>
        </w:rPr>
        <w:t>6</w:t>
      </w:r>
      <w:r w:rsidR="0069716B">
        <w:rPr>
          <w:sz w:val="28"/>
          <w:szCs w:val="28"/>
        </w:rPr>
        <w:t xml:space="preserve">. </w:t>
      </w:r>
      <w:r w:rsidR="0069716B" w:rsidRPr="00AD14C9">
        <w:rPr>
          <w:sz w:val="28"/>
          <w:szCs w:val="28"/>
        </w:rPr>
        <w:t>Позицію 8</w:t>
      </w:r>
      <w:r w:rsidR="0069716B">
        <w:rPr>
          <w:sz w:val="28"/>
          <w:szCs w:val="28"/>
        </w:rPr>
        <w:t>.6.</w:t>
      </w:r>
      <w:r w:rsidR="0069716B" w:rsidRPr="00AD14C9">
        <w:rPr>
          <w:sz w:val="28"/>
          <w:szCs w:val="28"/>
        </w:rPr>
        <w:t xml:space="preserve"> розділу І «ПАСПОРТ комплексної міської цільової програми «Освіта Києва. 2024 - 2025 роки» </w:t>
      </w:r>
      <w:r w:rsidR="0069716B">
        <w:rPr>
          <w:sz w:val="28"/>
          <w:szCs w:val="28"/>
        </w:rPr>
        <w:t>викласти в такій редакції:</w:t>
      </w:r>
    </w:p>
    <w:p w:rsidR="0069716B" w:rsidRDefault="0069716B" w:rsidP="0069716B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190"/>
        <w:gridCol w:w="1840"/>
        <w:gridCol w:w="1985"/>
        <w:gridCol w:w="1984"/>
      </w:tblGrid>
      <w:tr w:rsidR="0069716B" w:rsidRPr="00830EBC" w:rsidTr="00830EBC">
        <w:trPr>
          <w:trHeight w:val="469"/>
        </w:trPr>
        <w:tc>
          <w:tcPr>
            <w:tcW w:w="640" w:type="dxa"/>
            <w:vMerge w:val="restart"/>
            <w:vAlign w:val="center"/>
          </w:tcPr>
          <w:p w:rsidR="0069716B" w:rsidRPr="00830EBC" w:rsidRDefault="0069716B" w:rsidP="005D5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8999" w:type="dxa"/>
            <w:gridSpan w:val="4"/>
            <w:vAlign w:val="center"/>
          </w:tcPr>
          <w:p w:rsidR="0069716B" w:rsidRPr="00830EBC" w:rsidRDefault="0069716B" w:rsidP="005D53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Програма 6. «Фахова майстерність та стимулювання керівних і педагогічних кадрів»</w:t>
            </w:r>
          </w:p>
        </w:tc>
      </w:tr>
      <w:tr w:rsidR="0069716B" w:rsidRPr="00830EBC" w:rsidTr="00830EBC">
        <w:trPr>
          <w:trHeight w:val="195"/>
        </w:trPr>
        <w:tc>
          <w:tcPr>
            <w:tcW w:w="640" w:type="dxa"/>
            <w:vMerge/>
          </w:tcPr>
          <w:p w:rsidR="0069716B" w:rsidRPr="00830EBC" w:rsidRDefault="0069716B" w:rsidP="0000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9716B" w:rsidRPr="00830EBC" w:rsidRDefault="0069716B" w:rsidP="00000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840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12 391,3</w:t>
            </w:r>
          </w:p>
        </w:tc>
        <w:tc>
          <w:tcPr>
            <w:tcW w:w="1985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6 044,9</w:t>
            </w:r>
          </w:p>
        </w:tc>
        <w:tc>
          <w:tcPr>
            <w:tcW w:w="1984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6 346,4</w:t>
            </w:r>
          </w:p>
        </w:tc>
      </w:tr>
      <w:tr w:rsidR="0069716B" w:rsidRPr="00830EBC" w:rsidTr="00830EBC">
        <w:trPr>
          <w:trHeight w:val="370"/>
        </w:trPr>
        <w:tc>
          <w:tcPr>
            <w:tcW w:w="640" w:type="dxa"/>
            <w:vMerge/>
          </w:tcPr>
          <w:p w:rsidR="0069716B" w:rsidRPr="00830EBC" w:rsidRDefault="0069716B" w:rsidP="0000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9716B" w:rsidRPr="00830EBC" w:rsidRDefault="0069716B" w:rsidP="00000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 за джерелами:</w:t>
            </w:r>
          </w:p>
        </w:tc>
        <w:tc>
          <w:tcPr>
            <w:tcW w:w="1840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16B" w:rsidRPr="00830EBC" w:rsidTr="00815251">
        <w:trPr>
          <w:trHeight w:val="45"/>
        </w:trPr>
        <w:tc>
          <w:tcPr>
            <w:tcW w:w="640" w:type="dxa"/>
            <w:vMerge/>
          </w:tcPr>
          <w:p w:rsidR="0069716B" w:rsidRPr="00830EBC" w:rsidRDefault="0069716B" w:rsidP="0000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9716B" w:rsidRPr="00830EBC" w:rsidRDefault="0069716B" w:rsidP="00000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840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16B" w:rsidRPr="00830EBC" w:rsidTr="00830EBC">
        <w:trPr>
          <w:trHeight w:val="278"/>
        </w:trPr>
        <w:tc>
          <w:tcPr>
            <w:tcW w:w="640" w:type="dxa"/>
            <w:vMerge/>
          </w:tcPr>
          <w:p w:rsidR="0069716B" w:rsidRPr="00830EBC" w:rsidRDefault="0069716B" w:rsidP="0000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9716B" w:rsidRPr="00830EBC" w:rsidRDefault="0069716B" w:rsidP="00000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 Києва</w:t>
            </w:r>
          </w:p>
        </w:tc>
        <w:tc>
          <w:tcPr>
            <w:tcW w:w="1840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12 391,3</w:t>
            </w:r>
          </w:p>
        </w:tc>
        <w:tc>
          <w:tcPr>
            <w:tcW w:w="1985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6 044,9</w:t>
            </w:r>
          </w:p>
        </w:tc>
        <w:tc>
          <w:tcPr>
            <w:tcW w:w="1984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6 346,4</w:t>
            </w:r>
          </w:p>
        </w:tc>
      </w:tr>
      <w:tr w:rsidR="0069716B" w:rsidRPr="00830EBC" w:rsidTr="00830EBC">
        <w:trPr>
          <w:trHeight w:val="370"/>
        </w:trPr>
        <w:tc>
          <w:tcPr>
            <w:tcW w:w="640" w:type="dxa"/>
            <w:vMerge/>
          </w:tcPr>
          <w:p w:rsidR="0069716B" w:rsidRPr="00830EBC" w:rsidRDefault="0069716B" w:rsidP="0000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9716B" w:rsidRPr="00830EBC" w:rsidRDefault="0069716B" w:rsidP="00000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1840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9716B" w:rsidRPr="00830EBC" w:rsidRDefault="0069716B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16B" w:rsidRDefault="0069716B" w:rsidP="0069716B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».</w:t>
      </w:r>
    </w:p>
    <w:p w:rsidR="00AD14C9" w:rsidRPr="008B4266" w:rsidRDefault="00AD14C9" w:rsidP="005D537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24646E" w:rsidRPr="005D5376" w:rsidRDefault="00815251" w:rsidP="005D5376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37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B7FB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9716B" w:rsidRPr="005D53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4646E"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 У абзаці другому </w:t>
      </w:r>
      <w:r w:rsidR="00E21B13">
        <w:rPr>
          <w:rFonts w:ascii="Times New Roman" w:hAnsi="Times New Roman" w:cs="Times New Roman"/>
          <w:color w:val="auto"/>
          <w:sz w:val="28"/>
          <w:szCs w:val="28"/>
        </w:rPr>
        <w:t>напряму</w:t>
      </w:r>
      <w:r w:rsidR="0024646E"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 «Фахова </w:t>
      </w:r>
      <w:proofErr w:type="spellStart"/>
      <w:r w:rsidR="0024646E" w:rsidRPr="005D5376">
        <w:rPr>
          <w:rFonts w:ascii="Times New Roman" w:hAnsi="Times New Roman" w:cs="Times New Roman"/>
          <w:color w:val="auto"/>
          <w:sz w:val="28"/>
          <w:szCs w:val="28"/>
        </w:rPr>
        <w:t>передвища</w:t>
      </w:r>
      <w:proofErr w:type="spellEnd"/>
      <w:r w:rsidR="0024646E"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 освіта і наука та підвищення кваліфікації»</w:t>
      </w:r>
      <w:r w:rsidR="0069716B"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646E" w:rsidRPr="005D5376">
        <w:rPr>
          <w:rFonts w:ascii="Times New Roman" w:hAnsi="Times New Roman" w:cs="Times New Roman"/>
          <w:color w:val="auto"/>
          <w:sz w:val="28"/>
          <w:szCs w:val="28"/>
        </w:rPr>
        <w:t>Програми 4. «</w:t>
      </w:r>
      <w:r w:rsidR="005D5376"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Професійна (професійно-технічна), фахова </w:t>
      </w:r>
      <w:proofErr w:type="spellStart"/>
      <w:r w:rsidR="005D5376" w:rsidRPr="005D5376">
        <w:rPr>
          <w:rFonts w:ascii="Times New Roman" w:hAnsi="Times New Roman" w:cs="Times New Roman"/>
          <w:color w:val="auto"/>
          <w:sz w:val="28"/>
          <w:szCs w:val="28"/>
        </w:rPr>
        <w:t>передвища</w:t>
      </w:r>
      <w:proofErr w:type="spellEnd"/>
      <w:r w:rsidR="005D5376" w:rsidRPr="005D5376">
        <w:rPr>
          <w:rFonts w:ascii="Times New Roman" w:hAnsi="Times New Roman" w:cs="Times New Roman"/>
          <w:color w:val="auto"/>
          <w:sz w:val="28"/>
          <w:szCs w:val="28"/>
        </w:rPr>
        <w:t>, вища освіта і наука та підвищення кваліфікації</w:t>
      </w:r>
      <w:r w:rsidR="0024646E"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24646E" w:rsidRPr="005D53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Розділу </w:t>
      </w:r>
      <w:r w:rsidR="005D5376" w:rsidRPr="005D5376">
        <w:rPr>
          <w:rFonts w:ascii="Times New Roman" w:hAnsi="Times New Roman" w:cs="Times New Roman"/>
          <w:color w:val="auto"/>
          <w:sz w:val="28"/>
          <w:szCs w:val="28"/>
        </w:rPr>
        <w:t>IІ</w:t>
      </w:r>
      <w:r w:rsidR="0024646E"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D5376" w:rsidRPr="005D5376">
        <w:rPr>
          <w:rFonts w:ascii="Times New Roman" w:hAnsi="Times New Roman" w:cs="Times New Roman"/>
          <w:color w:val="auto"/>
          <w:sz w:val="28"/>
          <w:szCs w:val="28"/>
        </w:rPr>
        <w:t>«ВИЗНАЧЕННЯ ПРОБЛЕМ, НА РОЗВ</w:t>
      </w:r>
      <w:r w:rsidR="005D5376" w:rsidRPr="005D5376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="005D5376" w:rsidRPr="005D5376">
        <w:rPr>
          <w:rFonts w:ascii="Times New Roman" w:hAnsi="Times New Roman" w:cs="Times New Roman"/>
          <w:color w:val="auto"/>
          <w:sz w:val="28"/>
          <w:szCs w:val="28"/>
        </w:rPr>
        <w:t>ЯЗАННЯ ЯКИХ СПРЯМОВАНА ПРОГРАМА» цифри «19» замінити цифрами «18».</w:t>
      </w:r>
    </w:p>
    <w:p w:rsidR="005D5376" w:rsidRPr="005D5376" w:rsidRDefault="005D5376" w:rsidP="005D53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24646E" w:rsidRPr="005D5376" w:rsidRDefault="005D5376" w:rsidP="005D5376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37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C926D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. У абзаці третьому </w:t>
      </w:r>
      <w:r w:rsidR="00E21B13">
        <w:rPr>
          <w:rFonts w:ascii="Times New Roman" w:hAnsi="Times New Roman" w:cs="Times New Roman"/>
          <w:color w:val="auto"/>
          <w:sz w:val="28"/>
          <w:szCs w:val="28"/>
        </w:rPr>
        <w:t>напряму</w:t>
      </w:r>
      <w:r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 «Фахова </w:t>
      </w:r>
      <w:proofErr w:type="spellStart"/>
      <w:r w:rsidRPr="005D5376">
        <w:rPr>
          <w:rFonts w:ascii="Times New Roman" w:hAnsi="Times New Roman" w:cs="Times New Roman"/>
          <w:color w:val="auto"/>
          <w:sz w:val="28"/>
          <w:szCs w:val="28"/>
        </w:rPr>
        <w:t>передвища</w:t>
      </w:r>
      <w:proofErr w:type="spellEnd"/>
      <w:r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 освіта і наука та підвищення кваліфікації» Програми 4. «Професійна (професійно-технічна), фахова </w:t>
      </w:r>
      <w:proofErr w:type="spellStart"/>
      <w:r w:rsidRPr="005D5376">
        <w:rPr>
          <w:rFonts w:ascii="Times New Roman" w:hAnsi="Times New Roman" w:cs="Times New Roman"/>
          <w:color w:val="auto"/>
          <w:sz w:val="28"/>
          <w:szCs w:val="28"/>
        </w:rPr>
        <w:t>передвища</w:t>
      </w:r>
      <w:proofErr w:type="spellEnd"/>
      <w:r w:rsidRPr="005D5376">
        <w:rPr>
          <w:rFonts w:ascii="Times New Roman" w:hAnsi="Times New Roman" w:cs="Times New Roman"/>
          <w:color w:val="auto"/>
          <w:sz w:val="28"/>
          <w:szCs w:val="28"/>
        </w:rPr>
        <w:t xml:space="preserve">, вища освіта і наука та підвищення кваліфікації» </w:t>
      </w:r>
      <w:r w:rsidRPr="005D53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Розділу </w:t>
      </w:r>
      <w:r w:rsidRPr="005D5376">
        <w:rPr>
          <w:rFonts w:ascii="Times New Roman" w:hAnsi="Times New Roman" w:cs="Times New Roman"/>
          <w:color w:val="auto"/>
          <w:sz w:val="28"/>
          <w:szCs w:val="28"/>
        </w:rPr>
        <w:t>IІ. «ВИЗНАЧЕННЯ ПРОБЛЕМ, НА РОЗВ</w:t>
      </w:r>
      <w:r w:rsidRPr="005D5376">
        <w:rPr>
          <w:rFonts w:ascii="Times New Roman" w:hAnsi="Times New Roman" w:cs="Times New Roman"/>
          <w:color w:val="auto"/>
          <w:sz w:val="28"/>
          <w:szCs w:val="28"/>
          <w:lang w:val="ru-RU"/>
        </w:rPr>
        <w:t>’</w:t>
      </w:r>
      <w:r w:rsidRPr="005D5376">
        <w:rPr>
          <w:rFonts w:ascii="Times New Roman" w:hAnsi="Times New Roman" w:cs="Times New Roman"/>
          <w:color w:val="auto"/>
          <w:sz w:val="28"/>
          <w:szCs w:val="28"/>
        </w:rPr>
        <w:t>ЯЗАННЯ ЯКИХ СПРЯМОВАНА ПРОГРАМА» цифру «4» замінити цифрою «3».</w:t>
      </w:r>
    </w:p>
    <w:p w:rsidR="005D5376" w:rsidRDefault="005D5376" w:rsidP="005D5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376" w:rsidRPr="00A24975" w:rsidRDefault="005D5376" w:rsidP="0087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26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r w:rsidR="00E21B13">
        <w:rPr>
          <w:rFonts w:ascii="Times New Roman" w:hAnsi="Times New Roman" w:cs="Times New Roman"/>
          <w:sz w:val="28"/>
          <w:szCs w:val="28"/>
        </w:rPr>
        <w:t>напря</w:t>
      </w:r>
      <w:r>
        <w:rPr>
          <w:rFonts w:ascii="Times New Roman" w:hAnsi="Times New Roman" w:cs="Times New Roman"/>
          <w:sz w:val="28"/>
          <w:szCs w:val="28"/>
        </w:rPr>
        <w:t>мі</w:t>
      </w:r>
      <w:r w:rsidRPr="005D5376">
        <w:rPr>
          <w:rFonts w:ascii="Times New Roman" w:hAnsi="Times New Roman" w:cs="Times New Roman"/>
          <w:sz w:val="28"/>
          <w:szCs w:val="28"/>
        </w:rPr>
        <w:t xml:space="preserve"> «Фахова </w:t>
      </w:r>
      <w:proofErr w:type="spellStart"/>
      <w:r w:rsidRPr="005D5376">
        <w:rPr>
          <w:rFonts w:ascii="Times New Roman" w:hAnsi="Times New Roman" w:cs="Times New Roman"/>
          <w:sz w:val="28"/>
          <w:szCs w:val="28"/>
        </w:rPr>
        <w:t>передвища</w:t>
      </w:r>
      <w:proofErr w:type="spellEnd"/>
      <w:r w:rsidRPr="005D5376">
        <w:rPr>
          <w:rFonts w:ascii="Times New Roman" w:hAnsi="Times New Roman" w:cs="Times New Roman"/>
          <w:sz w:val="28"/>
          <w:szCs w:val="28"/>
        </w:rPr>
        <w:t xml:space="preserve"> освіта і наука та підвищення кваліфікації» Програми 4. «Професійна (професійно-технічна), фахова </w:t>
      </w:r>
      <w:proofErr w:type="spellStart"/>
      <w:r w:rsidRPr="005D5376">
        <w:rPr>
          <w:rFonts w:ascii="Times New Roman" w:hAnsi="Times New Roman" w:cs="Times New Roman"/>
          <w:sz w:val="28"/>
          <w:szCs w:val="28"/>
        </w:rPr>
        <w:t>передвища</w:t>
      </w:r>
      <w:proofErr w:type="spellEnd"/>
      <w:r w:rsidRPr="005D5376">
        <w:rPr>
          <w:rFonts w:ascii="Times New Roman" w:hAnsi="Times New Roman" w:cs="Times New Roman"/>
          <w:sz w:val="28"/>
          <w:szCs w:val="28"/>
        </w:rPr>
        <w:t xml:space="preserve">, </w:t>
      </w:r>
      <w:r w:rsidRPr="00A24975">
        <w:rPr>
          <w:rFonts w:ascii="Times New Roman" w:hAnsi="Times New Roman" w:cs="Times New Roman"/>
          <w:sz w:val="28"/>
          <w:szCs w:val="28"/>
        </w:rPr>
        <w:t>вища освіта і наука та підвищення кваліфікації»</w:t>
      </w:r>
      <w:r w:rsidR="00875772" w:rsidRPr="00A24975">
        <w:rPr>
          <w:rFonts w:ascii="Times New Roman" w:hAnsi="Times New Roman" w:cs="Times New Roman"/>
          <w:sz w:val="28"/>
          <w:szCs w:val="28"/>
        </w:rPr>
        <w:t xml:space="preserve"> </w:t>
      </w:r>
      <w:r w:rsidRPr="00A24975">
        <w:rPr>
          <w:rFonts w:ascii="Times New Roman" w:eastAsia="Times New Roman" w:hAnsi="Times New Roman" w:cs="Times New Roman"/>
          <w:sz w:val="28"/>
          <w:szCs w:val="28"/>
        </w:rPr>
        <w:t xml:space="preserve">Розділу </w:t>
      </w:r>
      <w:r w:rsidRPr="00A24975">
        <w:rPr>
          <w:rFonts w:ascii="Times New Roman" w:hAnsi="Times New Roman" w:cs="Times New Roman"/>
          <w:sz w:val="28"/>
          <w:szCs w:val="28"/>
        </w:rPr>
        <w:t>IІ. «ВИЗНАЧЕННЯ ПРОБЛЕМ, НА РОЗВ’ЯЗАННЯ ЯКИХ СПРЯМОВАНА ПРОГРАМА»</w:t>
      </w:r>
      <w:r w:rsidR="00875772" w:rsidRPr="00A24975">
        <w:rPr>
          <w:rFonts w:ascii="Times New Roman" w:hAnsi="Times New Roman" w:cs="Times New Roman"/>
          <w:sz w:val="28"/>
          <w:szCs w:val="28"/>
        </w:rPr>
        <w:t xml:space="preserve"> слова «Київська дитяча академія мистецтв» виключити.</w:t>
      </w:r>
    </w:p>
    <w:p w:rsidR="003D6EA6" w:rsidRDefault="003D6EA6" w:rsidP="006F35D2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911609" w:rsidRPr="00770465" w:rsidRDefault="00911609" w:rsidP="00911609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0465">
        <w:rPr>
          <w:sz w:val="28"/>
          <w:szCs w:val="28"/>
        </w:rPr>
        <w:t>1.10. Абзац п’ятий Програми 3 «Мистецька освіта» Розділу IV. ОБҐРУНТУВАННЯ ШЛЯХІВ І ЗАСОБІВ РОЗВ'ЯЗАННЯ ПРОБЛЕМ, ОБСЯГІВ І ДЖЕРЕЛ ФІНАНСУВАННЯ, СТРОКИ ВИКОНАННЯ ПРОГРАМИ після слів «національно-патріотични</w:t>
      </w:r>
      <w:r w:rsidR="0058730A">
        <w:rPr>
          <w:sz w:val="28"/>
          <w:szCs w:val="28"/>
        </w:rPr>
        <w:t xml:space="preserve">х </w:t>
      </w:r>
      <w:proofErr w:type="spellStart"/>
      <w:r w:rsidR="0058730A">
        <w:rPr>
          <w:sz w:val="28"/>
          <w:szCs w:val="28"/>
        </w:rPr>
        <w:t>проєктів</w:t>
      </w:r>
      <w:proofErr w:type="spellEnd"/>
      <w:r w:rsidR="0058730A">
        <w:rPr>
          <w:sz w:val="28"/>
          <w:szCs w:val="28"/>
        </w:rPr>
        <w:t>» доповнити словами «у встановленому порядку;</w:t>
      </w:r>
      <w:r w:rsidRPr="00770465">
        <w:rPr>
          <w:sz w:val="28"/>
          <w:szCs w:val="28"/>
        </w:rPr>
        <w:t>».</w:t>
      </w:r>
    </w:p>
    <w:p w:rsidR="00911609" w:rsidRPr="00770465" w:rsidRDefault="00911609" w:rsidP="006F35D2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26D6" w:rsidRPr="00A24975" w:rsidRDefault="00770465" w:rsidP="00C926D6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1.11</w:t>
      </w:r>
      <w:r w:rsidR="00C926D6"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. Таблицю 13 Програми 3 «Мистецька освіта» </w:t>
      </w:r>
      <w:r w:rsidR="00C926D6" w:rsidRPr="00A24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Розділу </w:t>
      </w:r>
      <w:r w:rsidR="00C926D6" w:rsidRPr="00A24975">
        <w:rPr>
          <w:rFonts w:ascii="Times New Roman" w:hAnsi="Times New Roman" w:cs="Times New Roman"/>
          <w:color w:val="auto"/>
          <w:sz w:val="28"/>
          <w:szCs w:val="28"/>
        </w:rPr>
        <w:t>IV. ОБҐРУНТУВАННЯ ШЛЯХІВ І ЗАСОБІВ РОЗВ'ЯЗАННЯ ПРОБЛЕМ, ОБСЯГІВ І ДЖЕРЕЛ ФІНАНСУВАННЯ, СТРОКИ ВИКОНАННЯ ПРОГРАМИ викласти  в такій редакції:</w:t>
      </w:r>
    </w:p>
    <w:p w:rsidR="00C926D6" w:rsidRPr="00A24975" w:rsidRDefault="00C926D6" w:rsidP="00BC6916">
      <w:pPr>
        <w:pStyle w:val="tc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 w:eastAsia="en-US"/>
        </w:rPr>
      </w:pPr>
      <w:r w:rsidRPr="00A24975">
        <w:rPr>
          <w:sz w:val="28"/>
          <w:szCs w:val="28"/>
        </w:rPr>
        <w:t>«</w:t>
      </w:r>
      <w:proofErr w:type="spellStart"/>
      <w:r w:rsidRPr="00A24975">
        <w:rPr>
          <w:sz w:val="28"/>
          <w:szCs w:val="28"/>
          <w:lang w:val="ru-RU" w:eastAsia="en-US"/>
        </w:rPr>
        <w:t>Таблиця</w:t>
      </w:r>
      <w:proofErr w:type="spellEnd"/>
      <w:r w:rsidRPr="00A24975">
        <w:rPr>
          <w:sz w:val="28"/>
          <w:szCs w:val="28"/>
          <w:lang w:val="ru-RU" w:eastAsia="en-US"/>
        </w:rPr>
        <w:t xml:space="preserve"> 13. </w:t>
      </w:r>
      <w:proofErr w:type="spellStart"/>
      <w:r w:rsidR="00BC6916" w:rsidRPr="00A24975">
        <w:rPr>
          <w:sz w:val="28"/>
          <w:szCs w:val="28"/>
          <w:lang w:val="ru-RU" w:eastAsia="en-US"/>
        </w:rPr>
        <w:t>Ресурсне</w:t>
      </w:r>
      <w:proofErr w:type="spellEnd"/>
      <w:r w:rsidR="00BC6916" w:rsidRPr="00A24975">
        <w:rPr>
          <w:sz w:val="28"/>
          <w:szCs w:val="28"/>
          <w:lang w:val="ru-RU" w:eastAsia="en-US"/>
        </w:rPr>
        <w:t xml:space="preserve"> </w:t>
      </w:r>
      <w:proofErr w:type="spellStart"/>
      <w:r w:rsidR="00BC6916" w:rsidRPr="00A24975">
        <w:rPr>
          <w:sz w:val="28"/>
          <w:szCs w:val="28"/>
          <w:lang w:val="ru-RU" w:eastAsia="en-US"/>
        </w:rPr>
        <w:t>забезпечення</w:t>
      </w:r>
      <w:proofErr w:type="spellEnd"/>
      <w:r w:rsidR="00BC6916" w:rsidRPr="00A24975">
        <w:rPr>
          <w:sz w:val="28"/>
          <w:szCs w:val="28"/>
          <w:lang w:val="ru-RU" w:eastAsia="en-US"/>
        </w:rPr>
        <w:t xml:space="preserve"> </w:t>
      </w:r>
      <w:proofErr w:type="spellStart"/>
      <w:r w:rsidR="00BC6916" w:rsidRPr="00A24975">
        <w:rPr>
          <w:sz w:val="28"/>
          <w:szCs w:val="28"/>
          <w:lang w:val="ru-RU" w:eastAsia="en-US"/>
        </w:rPr>
        <w:t>програми</w:t>
      </w:r>
      <w:proofErr w:type="spellEnd"/>
      <w:r w:rsidR="00BC6916" w:rsidRPr="00A24975">
        <w:rPr>
          <w:sz w:val="28"/>
          <w:szCs w:val="28"/>
          <w:lang w:val="ru-RU" w:eastAsia="en-US"/>
        </w:rPr>
        <w:t xml:space="preserve"> «</w:t>
      </w:r>
      <w:proofErr w:type="spellStart"/>
      <w:r w:rsidR="00BC6916" w:rsidRPr="00A24975">
        <w:rPr>
          <w:sz w:val="28"/>
          <w:szCs w:val="28"/>
          <w:lang w:val="ru-RU" w:eastAsia="en-US"/>
        </w:rPr>
        <w:t>Мистецька</w:t>
      </w:r>
      <w:proofErr w:type="spellEnd"/>
      <w:r w:rsidR="00BC6916" w:rsidRPr="00A24975">
        <w:rPr>
          <w:sz w:val="28"/>
          <w:szCs w:val="28"/>
          <w:lang w:val="ru-RU" w:eastAsia="en-US"/>
        </w:rPr>
        <w:t xml:space="preserve"> </w:t>
      </w:r>
      <w:proofErr w:type="spellStart"/>
      <w:r w:rsidR="00BC6916" w:rsidRPr="00A24975">
        <w:rPr>
          <w:sz w:val="28"/>
          <w:szCs w:val="28"/>
          <w:lang w:val="ru-RU" w:eastAsia="en-US"/>
        </w:rPr>
        <w:t>освіта</w:t>
      </w:r>
      <w:proofErr w:type="spellEnd"/>
      <w:r w:rsidR="00BC6916" w:rsidRPr="00A24975">
        <w:rPr>
          <w:sz w:val="28"/>
          <w:szCs w:val="28"/>
          <w:lang w:val="ru-RU" w:eastAsia="en-US"/>
        </w:rPr>
        <w:t>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1540"/>
        <w:gridCol w:w="1540"/>
        <w:gridCol w:w="1540"/>
      </w:tblGrid>
      <w:tr w:rsidR="00BC6916" w:rsidRPr="00830EBC" w:rsidTr="00BC6916">
        <w:tc>
          <w:tcPr>
            <w:tcW w:w="25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фінансових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Всього</w:t>
            </w:r>
            <w:proofErr w:type="spellEnd"/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тому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роками</w:t>
            </w:r>
          </w:p>
        </w:tc>
      </w:tr>
      <w:tr w:rsidR="00BC6916" w:rsidRPr="00830EBC" w:rsidTr="00C926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</w:p>
        </w:tc>
      </w:tr>
      <w:tr w:rsidR="00BC6916" w:rsidRPr="00830EBC" w:rsidTr="00BC6916"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16" w:rsidRPr="00830EBC" w:rsidRDefault="00BC6916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 тому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джерелами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16" w:rsidRPr="00830EBC" w:rsidRDefault="00BC6916" w:rsidP="00830EB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52549,1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16" w:rsidRPr="00830EBC" w:rsidRDefault="005D6D68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25238,8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16" w:rsidRPr="00830EBC" w:rsidRDefault="00BC691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27310,3</w:t>
            </w:r>
          </w:p>
        </w:tc>
      </w:tr>
      <w:tr w:rsidR="00BC6916" w:rsidRPr="00830EBC" w:rsidTr="00BC6916"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державний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C6916" w:rsidRPr="00830EBC" w:rsidTr="00BC6916"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16" w:rsidRPr="00830EBC" w:rsidRDefault="00BC6916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міста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Києва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16" w:rsidRPr="00830EBC" w:rsidRDefault="00BC6916" w:rsidP="00830EB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52549,1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16" w:rsidRPr="00830EBC" w:rsidRDefault="005D6D68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25238,8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916" w:rsidRPr="00830EBC" w:rsidRDefault="00BC691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27310,3</w:t>
            </w:r>
          </w:p>
        </w:tc>
      </w:tr>
      <w:tr w:rsidR="00BC6916" w:rsidRPr="00830EBC" w:rsidTr="00BC6916"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інші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джерела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BC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BC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26D6" w:rsidRPr="00830EBC" w:rsidRDefault="00C926D6" w:rsidP="00BC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C926D6" w:rsidRPr="00A24975" w:rsidRDefault="00B96403" w:rsidP="006F35D2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  <w:t xml:space="preserve">   </w:t>
      </w:r>
      <w:r w:rsidR="00BC6916" w:rsidRPr="00A24975">
        <w:rPr>
          <w:sz w:val="28"/>
          <w:szCs w:val="28"/>
        </w:rPr>
        <w:t>»</w:t>
      </w:r>
      <w:r w:rsidRPr="00A24975">
        <w:rPr>
          <w:sz w:val="28"/>
          <w:szCs w:val="28"/>
        </w:rPr>
        <w:t>.</w:t>
      </w:r>
    </w:p>
    <w:p w:rsidR="00C926D6" w:rsidRDefault="00C926D6" w:rsidP="006F35D2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770465" w:rsidRPr="00A24975" w:rsidRDefault="00770465" w:rsidP="00770465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4975">
        <w:rPr>
          <w:sz w:val="28"/>
          <w:szCs w:val="28"/>
        </w:rPr>
        <w:t xml:space="preserve">1.12. Напрям «Фахова </w:t>
      </w:r>
      <w:proofErr w:type="spellStart"/>
      <w:r w:rsidRPr="00A24975">
        <w:rPr>
          <w:sz w:val="28"/>
          <w:szCs w:val="28"/>
        </w:rPr>
        <w:t>передвища</w:t>
      </w:r>
      <w:proofErr w:type="spellEnd"/>
      <w:r w:rsidRPr="00A24975">
        <w:rPr>
          <w:sz w:val="28"/>
          <w:szCs w:val="28"/>
        </w:rPr>
        <w:t xml:space="preserve"> освіта і наука та підвищення кваліфікації» Програми 4. «Професійна (професійно-технічна), фахова </w:t>
      </w:r>
      <w:proofErr w:type="spellStart"/>
      <w:r w:rsidRPr="00A24975">
        <w:rPr>
          <w:sz w:val="28"/>
          <w:szCs w:val="28"/>
        </w:rPr>
        <w:t>передвища</w:t>
      </w:r>
      <w:proofErr w:type="spellEnd"/>
      <w:r w:rsidRPr="00A24975">
        <w:rPr>
          <w:sz w:val="28"/>
          <w:szCs w:val="28"/>
        </w:rPr>
        <w:t>, вища освіта і наука та підвищення кваліфікації» Розділу IV. ОБҐРУНТУВАННЯ ШЛЯХІВ І ЗАСОБІВ РОЗВ'ЯЗАННЯ ПРОБЛЕМ, ОБСЯГІВ І ДЖЕРЕЛ ФІНАНСУВАННЯ, СТРОКИ ВИКОНАННЯ ПРОГРАМИ доповнити абзацом шостим такого змісту:</w:t>
      </w:r>
    </w:p>
    <w:p w:rsidR="00770465" w:rsidRDefault="00770465" w:rsidP="00770465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4975">
        <w:rPr>
          <w:sz w:val="28"/>
          <w:szCs w:val="28"/>
        </w:rPr>
        <w:t xml:space="preserve">«виплати творчих стипендій талановитим студентам закладів вищої мистецької освіти </w:t>
      </w:r>
      <w:r w:rsidR="0058730A">
        <w:rPr>
          <w:sz w:val="28"/>
          <w:szCs w:val="28"/>
        </w:rPr>
        <w:t>в установленому порядку</w:t>
      </w:r>
      <w:r w:rsidRPr="00A24975">
        <w:rPr>
          <w:sz w:val="28"/>
          <w:szCs w:val="28"/>
        </w:rPr>
        <w:t>;».</w:t>
      </w:r>
    </w:p>
    <w:p w:rsidR="00770465" w:rsidRPr="00A24975" w:rsidRDefault="00770465" w:rsidP="00770465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цим абзаци шостий-восьмий вважати абзацами сьомим-дев’ятим відповідно.</w:t>
      </w:r>
    </w:p>
    <w:p w:rsidR="00770465" w:rsidRPr="00A24975" w:rsidRDefault="00770465" w:rsidP="006F35D2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8B4266" w:rsidRPr="00A24975" w:rsidRDefault="00770465" w:rsidP="008B4266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1.13</w:t>
      </w:r>
      <w:r w:rsidR="008B4266"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A3685"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Таблицю 14 </w:t>
      </w:r>
      <w:r w:rsidR="008B4266" w:rsidRPr="00A24975">
        <w:rPr>
          <w:rFonts w:ascii="Times New Roman" w:hAnsi="Times New Roman" w:cs="Times New Roman"/>
          <w:color w:val="auto"/>
          <w:sz w:val="28"/>
          <w:szCs w:val="28"/>
        </w:rPr>
        <w:t>Програми 4 «</w:t>
      </w:r>
      <w:r w:rsidR="008B4266" w:rsidRPr="00A249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Професійна (професійно-технічна), фахова </w:t>
      </w:r>
      <w:proofErr w:type="spellStart"/>
      <w:r w:rsidR="008B4266" w:rsidRPr="00A249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передвища</w:t>
      </w:r>
      <w:proofErr w:type="spellEnd"/>
      <w:r w:rsidR="008B4266" w:rsidRPr="00A2497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вища освіта і наука та підвищення кваліфікації</w:t>
      </w:r>
      <w:r w:rsidR="008B4266"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8B4266" w:rsidRPr="00A24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Розділу </w:t>
      </w:r>
      <w:r w:rsidR="008B4266" w:rsidRPr="00A24975">
        <w:rPr>
          <w:rFonts w:ascii="Times New Roman" w:hAnsi="Times New Roman" w:cs="Times New Roman"/>
          <w:color w:val="auto"/>
          <w:sz w:val="28"/>
          <w:szCs w:val="28"/>
        </w:rPr>
        <w:t>IV. ОБҐРУНТУВАННЯ ШЛЯХІВ І ЗАСОБІВ РОЗВ'ЯЗАННЯ ПРОБЛЕМ, ОБСЯГІВ І ДЖЕРЕЛ ФІНАНСУВАННЯ, СТРОКИ ВИКОНАННЯ ПРОГРАМИ викласти  в такій редакції:</w:t>
      </w:r>
    </w:p>
    <w:p w:rsidR="005A3685" w:rsidRPr="00A24975" w:rsidRDefault="005A3685" w:rsidP="008B4266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A24975">
        <w:rPr>
          <w:sz w:val="28"/>
          <w:szCs w:val="28"/>
        </w:rPr>
        <w:t>«</w:t>
      </w:r>
      <w:r w:rsidRPr="00A24975">
        <w:rPr>
          <w:sz w:val="28"/>
          <w:szCs w:val="28"/>
          <w:lang w:eastAsia="ru-RU"/>
        </w:rPr>
        <w:t xml:space="preserve">Таблиця 14. Ресурсне забезпечення програми </w:t>
      </w:r>
      <w:r w:rsidR="008B4266" w:rsidRPr="00A24975">
        <w:rPr>
          <w:sz w:val="28"/>
          <w:szCs w:val="28"/>
          <w:lang w:eastAsia="ru-RU"/>
        </w:rPr>
        <w:t>«</w:t>
      </w:r>
      <w:r w:rsidRPr="00A24975">
        <w:rPr>
          <w:sz w:val="28"/>
          <w:szCs w:val="28"/>
          <w:lang w:eastAsia="ru-RU"/>
        </w:rPr>
        <w:t xml:space="preserve">Професійна (професійно-технічна), фахова </w:t>
      </w:r>
      <w:proofErr w:type="spellStart"/>
      <w:r w:rsidRPr="00A24975">
        <w:rPr>
          <w:sz w:val="28"/>
          <w:szCs w:val="28"/>
          <w:lang w:eastAsia="ru-RU"/>
        </w:rPr>
        <w:t>передвища</w:t>
      </w:r>
      <w:proofErr w:type="spellEnd"/>
      <w:r w:rsidRPr="00A24975">
        <w:rPr>
          <w:sz w:val="28"/>
          <w:szCs w:val="28"/>
          <w:lang w:eastAsia="ru-RU"/>
        </w:rPr>
        <w:t>, вища освіта і наука та підвищення кваліфікації</w:t>
      </w:r>
      <w:r w:rsidR="008B4266" w:rsidRPr="00A24975">
        <w:rPr>
          <w:sz w:val="28"/>
          <w:szCs w:val="28"/>
          <w:lang w:eastAsia="ru-RU"/>
        </w:rPr>
        <w:t>»</w:t>
      </w:r>
    </w:p>
    <w:p w:rsidR="008B4266" w:rsidRPr="00A24975" w:rsidRDefault="008B4266" w:rsidP="008B4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2"/>
        <w:gridCol w:w="1540"/>
        <w:gridCol w:w="1540"/>
        <w:gridCol w:w="1540"/>
      </w:tblGrid>
      <w:tr w:rsidR="008B4266" w:rsidRPr="00830EBC" w:rsidTr="005A3685"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фінансових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необхідних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тому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роками</w:t>
            </w:r>
          </w:p>
        </w:tc>
      </w:tr>
      <w:tr w:rsidR="008B4266" w:rsidRPr="00830EBC" w:rsidTr="005A36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2024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2025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</w:tr>
      <w:tr w:rsidR="008B4266" w:rsidRPr="00830EBC" w:rsidTr="005A3685"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у тому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джерелами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F90796" w:rsidP="00830EB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4670405,0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F9079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2206012,4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F9079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2464392,6</w:t>
            </w:r>
          </w:p>
        </w:tc>
      </w:tr>
      <w:tr w:rsidR="008B4266" w:rsidRPr="00830EBC" w:rsidTr="005A3685"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державний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бюджет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8B4266" w:rsidRPr="00830EBC" w:rsidTr="005A3685"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бюджет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Києва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F90796" w:rsidP="00830EB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4670405,0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F9079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2206012,4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F90796" w:rsidP="00830EBC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2464392,6</w:t>
            </w:r>
          </w:p>
        </w:tc>
      </w:tr>
      <w:tr w:rsidR="008B4266" w:rsidRPr="00830EBC" w:rsidTr="005A3685"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685" w:rsidRPr="00830EBC" w:rsidRDefault="005A3685" w:rsidP="00830EBC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5A3685" w:rsidRPr="00A24975" w:rsidRDefault="008B4266" w:rsidP="006F35D2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</w:r>
      <w:r w:rsidRPr="00A24975">
        <w:rPr>
          <w:sz w:val="28"/>
          <w:szCs w:val="28"/>
        </w:rPr>
        <w:tab/>
        <w:t xml:space="preserve">   ».</w:t>
      </w:r>
    </w:p>
    <w:p w:rsidR="00372386" w:rsidRPr="00A24975" w:rsidRDefault="00372386" w:rsidP="009652C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926D6" w:rsidRPr="00A24975" w:rsidRDefault="00BC6916" w:rsidP="009652C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4975">
        <w:rPr>
          <w:sz w:val="28"/>
          <w:szCs w:val="28"/>
        </w:rPr>
        <w:t>1.1</w:t>
      </w:r>
      <w:r w:rsidR="00297207">
        <w:rPr>
          <w:sz w:val="28"/>
          <w:szCs w:val="28"/>
        </w:rPr>
        <w:t>4</w:t>
      </w:r>
      <w:r w:rsidRPr="00A24975">
        <w:rPr>
          <w:sz w:val="28"/>
          <w:szCs w:val="28"/>
        </w:rPr>
        <w:t>. Абзац другий Програми 6 «Фахова майстерність та стимулювання керівних і педагогічних кадрів» Розділу IV. ОБҐРУНТУВАННЯ ШЛЯХІВ І ЗАСОБІВ РОЗВ'ЯЗАННЯ ПРОБЛЕМ, ОБСЯГІВ І ДЖЕРЕЛ ФІНАНСУВАННЯ, СТРОКИ ВИКОНАННЯ ПРОГРАМИ викласти  в такій редакції:</w:t>
      </w:r>
    </w:p>
    <w:p w:rsidR="00C926D6" w:rsidRPr="00A24975" w:rsidRDefault="00BC6916" w:rsidP="00965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975">
        <w:rPr>
          <w:rFonts w:ascii="Times New Roman" w:hAnsi="Times New Roman" w:cs="Times New Roman"/>
          <w:sz w:val="28"/>
          <w:szCs w:val="28"/>
        </w:rPr>
        <w:t>«</w:t>
      </w:r>
      <w:r w:rsidR="009652C7" w:rsidRPr="00A24975">
        <w:rPr>
          <w:rFonts w:ascii="Times New Roman" w:hAnsi="Times New Roman" w:cs="Times New Roman"/>
          <w:sz w:val="28"/>
          <w:szCs w:val="28"/>
        </w:rPr>
        <w:t>о</w:t>
      </w:r>
      <w:r w:rsidR="00E96996" w:rsidRPr="00A24975">
        <w:rPr>
          <w:rFonts w:ascii="Times New Roman" w:eastAsia="Times New Roman" w:hAnsi="Times New Roman" w:cs="Times New Roman"/>
          <w:sz w:val="28"/>
          <w:szCs w:val="28"/>
        </w:rPr>
        <w:t>рганізації</w:t>
      </w:r>
      <w:r w:rsidR="009652C7" w:rsidRPr="00A24975">
        <w:rPr>
          <w:rFonts w:ascii="Times New Roman" w:eastAsia="Times New Roman" w:hAnsi="Times New Roman" w:cs="Times New Roman"/>
          <w:sz w:val="28"/>
          <w:szCs w:val="28"/>
        </w:rPr>
        <w:t>, проведення першого туру всеукраїнського конкурсу «Учитель року» та виплат</w:t>
      </w:r>
      <w:r w:rsidR="00E96996" w:rsidRPr="00A249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52C7" w:rsidRPr="00A24975">
        <w:rPr>
          <w:rFonts w:ascii="Times New Roman" w:eastAsia="Times New Roman" w:hAnsi="Times New Roman" w:cs="Times New Roman"/>
          <w:sz w:val="28"/>
          <w:szCs w:val="28"/>
        </w:rPr>
        <w:t xml:space="preserve"> щомісячної премії Київського міського голови педагогічним працівникам м. Києва, які є переможцями та лауреатами</w:t>
      </w:r>
      <w:r w:rsidRPr="00A24975">
        <w:rPr>
          <w:rFonts w:ascii="Times New Roman" w:hAnsi="Times New Roman" w:cs="Times New Roman"/>
          <w:sz w:val="28"/>
          <w:szCs w:val="28"/>
        </w:rPr>
        <w:t>»;».</w:t>
      </w:r>
    </w:p>
    <w:p w:rsidR="00BC6916" w:rsidRPr="00A24975" w:rsidRDefault="00BC6916" w:rsidP="009652C7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F35D2" w:rsidRPr="00A24975" w:rsidRDefault="00875772" w:rsidP="009652C7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7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597E2F" w:rsidRPr="00A2497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9720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D6EA6"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6EA6" w:rsidRPr="00A24975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Таблицю 1</w:t>
      </w:r>
      <w:r w:rsidR="006F35D2" w:rsidRPr="00A24975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3D6EA6" w:rsidRPr="00A24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F35D2"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Програми 6. «Фахова майстерність та стимулювання керівних і педагогічних кадрів» </w:t>
      </w:r>
      <w:r w:rsidR="006F35D2" w:rsidRPr="00A24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Розділу </w:t>
      </w:r>
      <w:r w:rsidR="006F35D2" w:rsidRPr="00A24975">
        <w:rPr>
          <w:rFonts w:ascii="Times New Roman" w:hAnsi="Times New Roman" w:cs="Times New Roman"/>
          <w:color w:val="auto"/>
          <w:sz w:val="28"/>
          <w:szCs w:val="28"/>
        </w:rPr>
        <w:t>IV. ОБҐРУНТУВАННЯ ШЛЯХІВ І ЗАСОБІВ РОЗВ'ЯЗАННЯ ПРОБЛЕМ, ОБСЯГІВ І ДЖЕРЕЛ ФІНАНСУВАННЯ, СТРОКИ ВИКОНАННЯ ПРОГРАМИ викласти  в такій редакції:</w:t>
      </w:r>
    </w:p>
    <w:p w:rsidR="003D6EA6" w:rsidRPr="00A24975" w:rsidRDefault="003D6EA6" w:rsidP="006F3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4975">
        <w:rPr>
          <w:rFonts w:ascii="Times New Roman" w:hAnsi="Times New Roman" w:cs="Times New Roman"/>
          <w:b/>
          <w:sz w:val="28"/>
          <w:szCs w:val="28"/>
        </w:rPr>
        <w:t>«</w:t>
      </w:r>
      <w:r w:rsidR="006F35D2" w:rsidRPr="00A24975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Таблиця 16. Ресурсне забезпечення програми «Фахова майстерність та стимулювання керівних і педагогічних кадрів»</w:t>
      </w:r>
    </w:p>
    <w:tbl>
      <w:tblPr>
        <w:tblW w:w="94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1985"/>
        <w:gridCol w:w="1832"/>
      </w:tblGrid>
      <w:tr w:rsidR="006F35D2" w:rsidRPr="00830EBC" w:rsidTr="006F35D2">
        <w:trPr>
          <w:trHeight w:val="416"/>
          <w:tblHeader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фінансових ресурсів, необхідних</w:t>
            </w: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реалізації Програми 6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817" w:type="dxa"/>
            <w:gridSpan w:val="2"/>
            <w:shd w:val="clear" w:color="auto" w:fill="auto"/>
            <w:vAlign w:val="center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 за роками</w:t>
            </w:r>
          </w:p>
        </w:tc>
      </w:tr>
      <w:tr w:rsidR="006F35D2" w:rsidRPr="00830EBC" w:rsidTr="006F35D2">
        <w:trPr>
          <w:trHeight w:val="182"/>
          <w:tblHeader/>
        </w:trPr>
        <w:tc>
          <w:tcPr>
            <w:tcW w:w="3828" w:type="dxa"/>
            <w:vMerge/>
            <w:shd w:val="clear" w:color="auto" w:fill="auto"/>
            <w:vAlign w:val="center"/>
          </w:tcPr>
          <w:p w:rsidR="006F35D2" w:rsidRPr="00830EBC" w:rsidRDefault="006F35D2" w:rsidP="0000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5D2" w:rsidRPr="00830EBC" w:rsidRDefault="006F35D2" w:rsidP="0000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рік</w:t>
            </w:r>
          </w:p>
        </w:tc>
      </w:tr>
      <w:tr w:rsidR="006F35D2" w:rsidRPr="00830EBC" w:rsidTr="006F35D2">
        <w:trPr>
          <w:trHeight w:val="708"/>
        </w:trPr>
        <w:tc>
          <w:tcPr>
            <w:tcW w:w="382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</w:t>
            </w:r>
          </w:p>
          <w:p w:rsidR="006F35D2" w:rsidRPr="00830EBC" w:rsidRDefault="006F35D2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 за джерелами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12 391,3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6 044,9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6 346,4</w:t>
            </w:r>
          </w:p>
        </w:tc>
      </w:tr>
      <w:tr w:rsidR="006F35D2" w:rsidRPr="00830EBC" w:rsidTr="006F35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5D2" w:rsidRPr="00830EBC" w:rsidRDefault="006F35D2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F35D2" w:rsidRPr="00830EBC" w:rsidTr="006F35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5D2" w:rsidRPr="00830EBC" w:rsidRDefault="006F35D2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міста Києва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12 391,3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6 044,9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sz w:val="24"/>
                <w:szCs w:val="24"/>
              </w:rPr>
              <w:t>6 346,4</w:t>
            </w:r>
          </w:p>
        </w:tc>
      </w:tr>
      <w:tr w:rsidR="006F35D2" w:rsidRPr="00830EBC" w:rsidTr="006F35D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F35D2" w:rsidRPr="00830EBC" w:rsidRDefault="006F35D2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джерела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3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F35D2" w:rsidRPr="00830EBC" w:rsidRDefault="006F35D2" w:rsidP="0000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D6EA6" w:rsidRDefault="003D6EA6" w:rsidP="003D6EA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».</w:t>
      </w:r>
    </w:p>
    <w:p w:rsidR="003D6EA6" w:rsidRDefault="003D6EA6" w:rsidP="006052AE">
      <w:pPr>
        <w:pStyle w:val="tj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</w:p>
    <w:p w:rsidR="007A4B64" w:rsidRDefault="00875772" w:rsidP="006052A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97207">
        <w:rPr>
          <w:rFonts w:ascii="Times New Roman" w:hAnsi="Times New Roman" w:cs="Times New Roman"/>
          <w:sz w:val="28"/>
          <w:szCs w:val="28"/>
        </w:rPr>
        <w:t>6</w:t>
      </w:r>
      <w:r w:rsidR="007A4B64" w:rsidRPr="006F35D2">
        <w:rPr>
          <w:rFonts w:ascii="Times New Roman" w:hAnsi="Times New Roman" w:cs="Times New Roman"/>
          <w:sz w:val="28"/>
          <w:szCs w:val="28"/>
        </w:rPr>
        <w:t xml:space="preserve">. </w:t>
      </w:r>
      <w:r w:rsidR="007A4B64" w:rsidRPr="006F3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Таблицю</w:t>
      </w:r>
      <w:r w:rsidR="007A4B64" w:rsidRPr="006F35D2">
        <w:rPr>
          <w:rFonts w:ascii="Times New Roman" w:eastAsia="Times New Roman" w:hAnsi="Times New Roman" w:cs="Times New Roman"/>
          <w:sz w:val="28"/>
          <w:szCs w:val="28"/>
        </w:rPr>
        <w:t xml:space="preserve"> 17. </w:t>
      </w:r>
      <w:r w:rsidR="000D5E65" w:rsidRPr="006F35D2">
        <w:rPr>
          <w:rFonts w:ascii="Times New Roman" w:hAnsi="Times New Roman" w:cs="Times New Roman"/>
          <w:sz w:val="28"/>
          <w:szCs w:val="28"/>
        </w:rPr>
        <w:t xml:space="preserve">Програми 6. «Фахова майстерність та стимулювання керівних і педагогічних кадрів» </w:t>
      </w:r>
      <w:r w:rsidR="000D5E65" w:rsidRPr="006F35D2">
        <w:rPr>
          <w:rFonts w:ascii="Times New Roman" w:eastAsia="Times New Roman" w:hAnsi="Times New Roman" w:cs="Times New Roman"/>
          <w:sz w:val="28"/>
          <w:szCs w:val="28"/>
        </w:rPr>
        <w:t xml:space="preserve">Розділу </w:t>
      </w:r>
      <w:r w:rsidR="000D5E65" w:rsidRPr="006F35D2">
        <w:rPr>
          <w:rFonts w:ascii="Times New Roman" w:hAnsi="Times New Roman" w:cs="Times New Roman"/>
          <w:sz w:val="28"/>
          <w:szCs w:val="28"/>
        </w:rPr>
        <w:t>IV. ОБҐРУНТУВАННЯ ШЛЯХІВ І ЗАСОБІВ РОЗВ'ЯЗАННЯ ПРОБЛЕМ, ОБСЯГІВ І ДЖЕРЕЛ ФІНАНСУВАННЯ, СТРОКИ ВИКОНАННЯ ПРОГРАМИ</w:t>
      </w:r>
      <w:r w:rsidR="000D5E65">
        <w:rPr>
          <w:rFonts w:ascii="Times New Roman" w:hAnsi="Times New Roman" w:cs="Times New Roman"/>
          <w:sz w:val="28"/>
          <w:szCs w:val="28"/>
        </w:rPr>
        <w:t xml:space="preserve"> </w:t>
      </w:r>
      <w:r w:rsidR="007A4B64" w:rsidRPr="0029509C">
        <w:rPr>
          <w:rFonts w:ascii="Times New Roman" w:hAnsi="Times New Roman" w:cs="Times New Roman"/>
          <w:color w:val="000000" w:themeColor="text1"/>
          <w:sz w:val="28"/>
          <w:szCs w:val="28"/>
        </w:rPr>
        <w:t>викласти в такій редакції:</w:t>
      </w:r>
    </w:p>
    <w:p w:rsidR="0058730A" w:rsidRDefault="0058730A" w:rsidP="006052A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4B64" w:rsidRPr="006F35D2" w:rsidRDefault="006052AE" w:rsidP="006F35D2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6F35D2" w:rsidRPr="006F3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</w:t>
      </w:r>
      <w:r w:rsidR="006F35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F35D2" w:rsidRPr="006F35D2">
        <w:rPr>
          <w:rFonts w:ascii="Times New Roman" w:eastAsia="Times New Roman" w:hAnsi="Times New Roman" w:cs="Times New Roman"/>
          <w:sz w:val="28"/>
          <w:szCs w:val="28"/>
        </w:rPr>
        <w:t xml:space="preserve"> 17. </w:t>
      </w:r>
      <w:r w:rsidR="006F35D2" w:rsidRPr="006F3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Ресурсне забезпечення комплексної міської цільової програми </w:t>
      </w:r>
      <w:r w:rsidR="006F35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F35D2" w:rsidRPr="006F35D2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Освіта Києва. 2024 - 2025 роки</w:t>
      </w:r>
      <w:r w:rsidR="006F35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37"/>
        <w:gridCol w:w="1990"/>
        <w:gridCol w:w="1843"/>
      </w:tblGrid>
      <w:tr w:rsidR="007A4B64" w:rsidRPr="00830EBC" w:rsidTr="006052AE">
        <w:trPr>
          <w:trHeight w:val="416"/>
          <w:tblHeader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фінансових ресурсів, необхідних</w:t>
            </w: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реалізації Програми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 за роками</w:t>
            </w:r>
          </w:p>
        </w:tc>
      </w:tr>
      <w:tr w:rsidR="007A4B64" w:rsidRPr="00830EBC" w:rsidTr="006052AE">
        <w:trPr>
          <w:trHeight w:val="182"/>
          <w:tblHeader/>
        </w:trPr>
        <w:tc>
          <w:tcPr>
            <w:tcW w:w="3686" w:type="dxa"/>
            <w:vMerge/>
            <w:shd w:val="clear" w:color="auto" w:fill="auto"/>
            <w:vAlign w:val="center"/>
          </w:tcPr>
          <w:p w:rsidR="007A4B64" w:rsidRPr="00830EBC" w:rsidRDefault="007A4B64" w:rsidP="006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7A4B64" w:rsidRPr="00830EBC" w:rsidRDefault="007A4B64" w:rsidP="00605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рік</w:t>
            </w:r>
          </w:p>
        </w:tc>
      </w:tr>
      <w:tr w:rsidR="00597E2F" w:rsidRPr="00830EBC" w:rsidTr="006052AE">
        <w:trPr>
          <w:trHeight w:val="708"/>
        </w:trPr>
        <w:tc>
          <w:tcPr>
            <w:tcW w:w="368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7E2F" w:rsidRPr="00830EBC" w:rsidRDefault="00597E2F" w:rsidP="0059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Всього,</w:t>
            </w:r>
          </w:p>
          <w:p w:rsidR="00597E2F" w:rsidRPr="00830EBC" w:rsidRDefault="00597E2F" w:rsidP="0059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 за джерелами</w:t>
            </w:r>
          </w:p>
        </w:tc>
        <w:tc>
          <w:tcPr>
            <w:tcW w:w="1837" w:type="dxa"/>
            <w:tcMar>
              <w:left w:w="108" w:type="dxa"/>
              <w:right w:w="108" w:type="dxa"/>
            </w:tcMar>
            <w:vAlign w:val="center"/>
          </w:tcPr>
          <w:p w:rsidR="00597E2F" w:rsidRPr="00830EBC" w:rsidRDefault="00597E2F" w:rsidP="00597E2F">
            <w:pPr>
              <w:spacing w:after="0"/>
              <w:ind w:left="-111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C">
              <w:rPr>
                <w:rFonts w:ascii="Times New Roman" w:hAnsi="Times New Roman"/>
                <w:sz w:val="24"/>
                <w:szCs w:val="24"/>
              </w:rPr>
              <w:t>10 404 030,9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597E2F" w:rsidRPr="00830EBC" w:rsidRDefault="00597E2F" w:rsidP="00597E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C">
              <w:rPr>
                <w:rFonts w:ascii="Times New Roman" w:hAnsi="Times New Roman"/>
                <w:sz w:val="24"/>
                <w:szCs w:val="24"/>
              </w:rPr>
              <w:t>4 898 341,1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:rsidR="00597E2F" w:rsidRPr="00830EBC" w:rsidRDefault="00597E2F" w:rsidP="00597E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C">
              <w:rPr>
                <w:rFonts w:ascii="Times New Roman" w:hAnsi="Times New Roman"/>
                <w:sz w:val="24"/>
                <w:szCs w:val="24"/>
              </w:rPr>
              <w:t>5 505 689,8</w:t>
            </w:r>
          </w:p>
        </w:tc>
      </w:tr>
      <w:tr w:rsidR="007A4B64" w:rsidRPr="00830EBC" w:rsidTr="006052A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4B64" w:rsidRPr="00830EBC" w:rsidRDefault="007A4B64" w:rsidP="006052A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7E2F" w:rsidRPr="00830EBC" w:rsidTr="006052A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7E2F" w:rsidRPr="00830EBC" w:rsidRDefault="00597E2F" w:rsidP="00597E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міста Києва</w:t>
            </w:r>
          </w:p>
        </w:tc>
        <w:tc>
          <w:tcPr>
            <w:tcW w:w="1837" w:type="dxa"/>
            <w:tcMar>
              <w:left w:w="108" w:type="dxa"/>
              <w:right w:w="108" w:type="dxa"/>
            </w:tcMar>
            <w:vAlign w:val="center"/>
          </w:tcPr>
          <w:p w:rsidR="00597E2F" w:rsidRPr="00830EBC" w:rsidRDefault="00597E2F" w:rsidP="00597E2F">
            <w:pPr>
              <w:spacing w:after="0"/>
              <w:ind w:left="-111"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C">
              <w:rPr>
                <w:rFonts w:ascii="Times New Roman" w:hAnsi="Times New Roman"/>
                <w:sz w:val="24"/>
                <w:szCs w:val="24"/>
              </w:rPr>
              <w:t>10 404 030,9</w:t>
            </w:r>
          </w:p>
        </w:tc>
        <w:tc>
          <w:tcPr>
            <w:tcW w:w="1990" w:type="dxa"/>
            <w:tcMar>
              <w:left w:w="108" w:type="dxa"/>
              <w:right w:w="108" w:type="dxa"/>
            </w:tcMar>
            <w:vAlign w:val="center"/>
          </w:tcPr>
          <w:p w:rsidR="00597E2F" w:rsidRPr="00830EBC" w:rsidRDefault="00597E2F" w:rsidP="00597E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C">
              <w:rPr>
                <w:rFonts w:ascii="Times New Roman" w:hAnsi="Times New Roman"/>
                <w:sz w:val="24"/>
                <w:szCs w:val="24"/>
              </w:rPr>
              <w:t>4 898 341,1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:rsidR="00597E2F" w:rsidRPr="00830EBC" w:rsidRDefault="00597E2F" w:rsidP="00597E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BC">
              <w:rPr>
                <w:rFonts w:ascii="Times New Roman" w:hAnsi="Times New Roman"/>
                <w:sz w:val="24"/>
                <w:szCs w:val="24"/>
              </w:rPr>
              <w:t>5 505 689,8</w:t>
            </w:r>
          </w:p>
        </w:tc>
      </w:tr>
      <w:tr w:rsidR="007A4B64" w:rsidRPr="00830EBC" w:rsidTr="006052A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A4B64" w:rsidRPr="00830EBC" w:rsidRDefault="007A4B64" w:rsidP="006052A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джерела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A4B64" w:rsidRPr="00830EBC" w:rsidRDefault="007A4B64" w:rsidP="006052A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A4B64" w:rsidRDefault="007A4B64" w:rsidP="006052AE">
      <w:pPr>
        <w:pStyle w:val="tj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DE185B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052AE">
        <w:rPr>
          <w:sz w:val="28"/>
          <w:szCs w:val="28"/>
        </w:rPr>
        <w:t xml:space="preserve">             </w:t>
      </w:r>
      <w:r w:rsidRPr="00DE185B">
        <w:rPr>
          <w:sz w:val="28"/>
          <w:szCs w:val="28"/>
        </w:rPr>
        <w:t>»</w:t>
      </w:r>
      <w:r w:rsidR="006052AE">
        <w:t>.</w:t>
      </w:r>
    </w:p>
    <w:p w:rsidR="007A4B64" w:rsidRDefault="007A4B64" w:rsidP="003D6EA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29BC" w:rsidRPr="0069716B" w:rsidRDefault="00815251" w:rsidP="003D6EA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5772">
        <w:rPr>
          <w:sz w:val="28"/>
          <w:szCs w:val="28"/>
        </w:rPr>
        <w:t>1</w:t>
      </w:r>
      <w:r w:rsidR="00297207">
        <w:rPr>
          <w:sz w:val="28"/>
          <w:szCs w:val="28"/>
        </w:rPr>
        <w:t>7</w:t>
      </w:r>
      <w:r w:rsidR="00AA685E" w:rsidRPr="0069716B">
        <w:rPr>
          <w:sz w:val="28"/>
          <w:szCs w:val="28"/>
        </w:rPr>
        <w:t xml:space="preserve">. Графу 5 </w:t>
      </w:r>
      <w:proofErr w:type="spellStart"/>
      <w:r w:rsidR="00AA685E" w:rsidRPr="0069716B">
        <w:rPr>
          <w:sz w:val="28"/>
          <w:szCs w:val="28"/>
        </w:rPr>
        <w:t>підпозиції</w:t>
      </w:r>
      <w:proofErr w:type="spellEnd"/>
      <w:r w:rsidR="00AA685E" w:rsidRPr="0069716B">
        <w:rPr>
          <w:sz w:val="28"/>
          <w:szCs w:val="28"/>
        </w:rPr>
        <w:t xml:space="preserve"> 2.9.</w:t>
      </w:r>
      <w:r w:rsidR="007729BC" w:rsidRPr="0069716B">
        <w:rPr>
          <w:sz w:val="28"/>
          <w:szCs w:val="28"/>
        </w:rPr>
        <w:t>1.</w:t>
      </w:r>
      <w:r w:rsidR="00AA685E" w:rsidRPr="0069716B">
        <w:rPr>
          <w:sz w:val="28"/>
          <w:szCs w:val="28"/>
        </w:rPr>
        <w:t xml:space="preserve"> позиції 2</w:t>
      </w:r>
      <w:r w:rsidR="007729BC" w:rsidRPr="0069716B">
        <w:rPr>
          <w:sz w:val="28"/>
          <w:szCs w:val="28"/>
        </w:rPr>
        <w:t>.9.</w:t>
      </w:r>
      <w:r w:rsidR="00401DAE" w:rsidRPr="0069716B">
        <w:rPr>
          <w:sz w:val="28"/>
          <w:szCs w:val="28"/>
        </w:rPr>
        <w:t xml:space="preserve"> додатку до </w:t>
      </w:r>
      <w:r w:rsidR="00401DAE" w:rsidRPr="0069716B">
        <w:rPr>
          <w:sz w:val="28"/>
          <w:szCs w:val="28"/>
          <w:shd w:val="clear" w:color="auto" w:fill="FFFFFF"/>
        </w:rPr>
        <w:t>Програми «</w:t>
      </w:r>
      <w:r w:rsidR="00401DAE" w:rsidRPr="0069716B">
        <w:rPr>
          <w:sz w:val="28"/>
          <w:szCs w:val="28"/>
        </w:rPr>
        <w:t>Перелік завдань і заходів комплек</w:t>
      </w:r>
      <w:r w:rsidR="007729BC" w:rsidRPr="0069716B">
        <w:rPr>
          <w:sz w:val="28"/>
          <w:szCs w:val="28"/>
        </w:rPr>
        <w:t>сної міської цільової програми «Освіта Києва. 2024 - 2025 роки»</w:t>
      </w:r>
      <w:r w:rsidR="00401DAE" w:rsidRPr="0069716B">
        <w:rPr>
          <w:sz w:val="28"/>
          <w:szCs w:val="28"/>
        </w:rPr>
        <w:t xml:space="preserve"> </w:t>
      </w:r>
      <w:r w:rsidR="00AA685E" w:rsidRPr="0069716B">
        <w:rPr>
          <w:sz w:val="28"/>
          <w:szCs w:val="28"/>
        </w:rPr>
        <w:t xml:space="preserve">викласти в такій редакції: </w:t>
      </w:r>
    </w:p>
    <w:p w:rsidR="00A038B6" w:rsidRDefault="00AA685E" w:rsidP="00A038B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9716B">
        <w:rPr>
          <w:sz w:val="28"/>
          <w:szCs w:val="28"/>
        </w:rPr>
        <w:t>«</w:t>
      </w:r>
      <w:r w:rsidR="00401DAE" w:rsidRPr="0069716B">
        <w:rPr>
          <w:sz w:val="28"/>
          <w:szCs w:val="28"/>
          <w:shd w:val="clear" w:color="auto" w:fill="FFFFFF"/>
        </w:rPr>
        <w:t xml:space="preserve">Районні в місті Києві державні адміністрації, Департамент освіти і науки </w:t>
      </w:r>
      <w:r w:rsidR="00401DAE" w:rsidRPr="00A24975">
        <w:rPr>
          <w:sz w:val="28"/>
          <w:szCs w:val="28"/>
          <w:shd w:val="clear" w:color="auto" w:fill="FFFFFF"/>
        </w:rPr>
        <w:t xml:space="preserve">виконавчого органу Київської міської ради (Київської міської державної адміністрації), заклади позашкільної освіти, що підпорядковані Департаменту освіти і </w:t>
      </w:r>
      <w:r w:rsidR="00554A14" w:rsidRPr="00A24975">
        <w:rPr>
          <w:sz w:val="28"/>
          <w:szCs w:val="28"/>
          <w:shd w:val="clear" w:color="auto" w:fill="FFFFFF"/>
        </w:rPr>
        <w:t>науки,</w:t>
      </w:r>
      <w:r w:rsidR="0090484E" w:rsidRPr="00A24975">
        <w:rPr>
          <w:sz w:val="28"/>
          <w:szCs w:val="28"/>
          <w:shd w:val="clear" w:color="auto" w:fill="FFFFFF"/>
        </w:rPr>
        <w:t xml:space="preserve"> КНП «ОСВІТНЯ АГЕНЦІЯ МІСТА КИЄВА»</w:t>
      </w:r>
      <w:r w:rsidR="00401DAE" w:rsidRPr="00A24975">
        <w:rPr>
          <w:sz w:val="28"/>
          <w:szCs w:val="28"/>
          <w:shd w:val="clear" w:color="auto" w:fill="FFFFFF"/>
        </w:rPr>
        <w:t xml:space="preserve">, Київський палац дітей та юнацтва, Комунальний </w:t>
      </w:r>
      <w:r w:rsidR="0090484E" w:rsidRPr="00A24975">
        <w:rPr>
          <w:sz w:val="28"/>
          <w:szCs w:val="28"/>
          <w:shd w:val="clear" w:color="auto" w:fill="FFFFFF"/>
        </w:rPr>
        <w:t>позашкільний навчальний заклад «</w:t>
      </w:r>
      <w:r w:rsidR="00401DAE" w:rsidRPr="00A24975">
        <w:rPr>
          <w:sz w:val="28"/>
          <w:szCs w:val="28"/>
          <w:shd w:val="clear" w:color="auto" w:fill="FFFFFF"/>
        </w:rPr>
        <w:t>Київська Мала академія наук учнівської</w:t>
      </w:r>
      <w:r w:rsidR="00401DAE" w:rsidRPr="0069716B">
        <w:rPr>
          <w:sz w:val="28"/>
          <w:szCs w:val="28"/>
          <w:shd w:val="clear" w:color="auto" w:fill="FFFFFF"/>
        </w:rPr>
        <w:t xml:space="preserve"> </w:t>
      </w:r>
      <w:r w:rsidR="0090484E" w:rsidRPr="0069716B">
        <w:rPr>
          <w:sz w:val="28"/>
          <w:szCs w:val="28"/>
          <w:shd w:val="clear" w:color="auto" w:fill="FFFFFF"/>
        </w:rPr>
        <w:t>молоді»,</w:t>
      </w:r>
      <w:r w:rsidR="00401DAE" w:rsidRPr="0069716B">
        <w:rPr>
          <w:sz w:val="28"/>
          <w:szCs w:val="28"/>
          <w:shd w:val="clear" w:color="auto" w:fill="FFFFFF"/>
        </w:rPr>
        <w:t xml:space="preserve"> Комунальний </w:t>
      </w:r>
      <w:r w:rsidR="0090484E" w:rsidRPr="0069716B">
        <w:rPr>
          <w:sz w:val="28"/>
          <w:szCs w:val="28"/>
          <w:shd w:val="clear" w:color="auto" w:fill="FFFFFF"/>
        </w:rPr>
        <w:t>позашкільний навчальний заклад «</w:t>
      </w:r>
      <w:r w:rsidR="00401DAE" w:rsidRPr="0069716B">
        <w:rPr>
          <w:sz w:val="28"/>
          <w:szCs w:val="28"/>
          <w:shd w:val="clear" w:color="auto" w:fill="FFFFFF"/>
        </w:rPr>
        <w:t>Київський центр дитячо-юнацького туризму, краєзнавства та ві</w:t>
      </w:r>
      <w:r w:rsidR="00554A14">
        <w:rPr>
          <w:sz w:val="28"/>
          <w:szCs w:val="28"/>
          <w:shd w:val="clear" w:color="auto" w:fill="FFFFFF"/>
        </w:rPr>
        <w:t>йськово-патріотичного виховання</w:t>
      </w:r>
      <w:r w:rsidR="007729BC" w:rsidRPr="0069716B">
        <w:rPr>
          <w:sz w:val="28"/>
          <w:szCs w:val="28"/>
          <w:shd w:val="clear" w:color="auto" w:fill="FFFFFF"/>
        </w:rPr>
        <w:t>»</w:t>
      </w:r>
      <w:r w:rsidR="00401DAE" w:rsidRPr="0069716B">
        <w:rPr>
          <w:sz w:val="28"/>
          <w:szCs w:val="28"/>
          <w:shd w:val="clear" w:color="auto" w:fill="FFFFFF"/>
        </w:rPr>
        <w:t>.</w:t>
      </w:r>
    </w:p>
    <w:p w:rsidR="00A038B6" w:rsidRDefault="00A038B6" w:rsidP="00A038B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038B6" w:rsidRDefault="00401DAE" w:rsidP="00A038B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716B">
        <w:rPr>
          <w:sz w:val="28"/>
          <w:szCs w:val="28"/>
        </w:rPr>
        <w:t>1.</w:t>
      </w:r>
      <w:r w:rsidR="00875772">
        <w:rPr>
          <w:sz w:val="28"/>
          <w:szCs w:val="28"/>
        </w:rPr>
        <w:t>1</w:t>
      </w:r>
      <w:r w:rsidR="00297207">
        <w:rPr>
          <w:sz w:val="28"/>
          <w:szCs w:val="28"/>
        </w:rPr>
        <w:t>8</w:t>
      </w:r>
      <w:r w:rsidRPr="0069716B">
        <w:rPr>
          <w:sz w:val="28"/>
          <w:szCs w:val="28"/>
        </w:rPr>
        <w:t xml:space="preserve">. </w:t>
      </w:r>
      <w:r w:rsidR="007729BC" w:rsidRPr="0069716B">
        <w:rPr>
          <w:sz w:val="28"/>
          <w:szCs w:val="28"/>
        </w:rPr>
        <w:t xml:space="preserve">Графу 5 </w:t>
      </w:r>
      <w:proofErr w:type="spellStart"/>
      <w:r w:rsidR="007729BC" w:rsidRPr="0069716B">
        <w:rPr>
          <w:sz w:val="28"/>
          <w:szCs w:val="28"/>
        </w:rPr>
        <w:t>підпозиції</w:t>
      </w:r>
      <w:proofErr w:type="spellEnd"/>
      <w:r w:rsidR="007729BC" w:rsidRPr="0069716B">
        <w:rPr>
          <w:sz w:val="28"/>
          <w:szCs w:val="28"/>
        </w:rPr>
        <w:t xml:space="preserve"> 2.10.1</w:t>
      </w:r>
      <w:r w:rsidR="00C45AF3" w:rsidRPr="0069716B">
        <w:rPr>
          <w:sz w:val="28"/>
          <w:szCs w:val="28"/>
        </w:rPr>
        <w:t>. позиції 2</w:t>
      </w:r>
      <w:r w:rsidR="007729BC" w:rsidRPr="0069716B">
        <w:rPr>
          <w:sz w:val="28"/>
          <w:szCs w:val="28"/>
        </w:rPr>
        <w:t>.10</w:t>
      </w:r>
      <w:r w:rsidR="0090484E" w:rsidRPr="0069716B">
        <w:rPr>
          <w:sz w:val="28"/>
          <w:szCs w:val="28"/>
        </w:rPr>
        <w:t>.</w:t>
      </w:r>
      <w:r w:rsidR="00C45AF3" w:rsidRPr="0069716B">
        <w:rPr>
          <w:sz w:val="28"/>
          <w:szCs w:val="28"/>
        </w:rPr>
        <w:t xml:space="preserve"> додатку до </w:t>
      </w:r>
      <w:r w:rsidR="00C45AF3" w:rsidRPr="0069716B">
        <w:rPr>
          <w:sz w:val="28"/>
          <w:szCs w:val="28"/>
          <w:shd w:val="clear" w:color="auto" w:fill="FFFFFF"/>
        </w:rPr>
        <w:t>Програми «</w:t>
      </w:r>
      <w:r w:rsidR="00C45AF3" w:rsidRPr="0069716B">
        <w:rPr>
          <w:sz w:val="28"/>
          <w:szCs w:val="28"/>
        </w:rPr>
        <w:t xml:space="preserve">Перелік завдань і заходів комплексної міської цільової програми </w:t>
      </w:r>
      <w:r w:rsidR="0090484E" w:rsidRPr="0069716B">
        <w:rPr>
          <w:sz w:val="28"/>
          <w:szCs w:val="28"/>
        </w:rPr>
        <w:t>«Освіта Києва. 2024 - 2025 роки»</w:t>
      </w:r>
      <w:r w:rsidR="00C45AF3" w:rsidRPr="0069716B">
        <w:rPr>
          <w:sz w:val="28"/>
          <w:szCs w:val="28"/>
        </w:rPr>
        <w:t xml:space="preserve"> викласти в такій редакції: </w:t>
      </w:r>
    </w:p>
    <w:p w:rsidR="00C45AF3" w:rsidRDefault="00C45AF3" w:rsidP="00A038B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9716B">
        <w:rPr>
          <w:sz w:val="28"/>
          <w:szCs w:val="28"/>
        </w:rPr>
        <w:t>«</w:t>
      </w:r>
      <w:r w:rsidRPr="00A24975">
        <w:rPr>
          <w:sz w:val="28"/>
          <w:szCs w:val="28"/>
          <w:shd w:val="clear" w:color="auto" w:fill="FFFFFF"/>
        </w:rPr>
        <w:t>Районні в місті Києві державні адміністрації, Департамент освіти і науки виконавчого органу Київської міської ради (Київської міської державної адміністрації), заклади позашкільної освіти, що підпорядкова</w:t>
      </w:r>
      <w:r w:rsidR="00554A14" w:rsidRPr="00A24975">
        <w:rPr>
          <w:sz w:val="28"/>
          <w:szCs w:val="28"/>
          <w:shd w:val="clear" w:color="auto" w:fill="FFFFFF"/>
        </w:rPr>
        <w:t>ні Департаменту освіти і науки,</w:t>
      </w:r>
      <w:r w:rsidR="007729BC" w:rsidRPr="00A24975">
        <w:rPr>
          <w:sz w:val="28"/>
          <w:szCs w:val="28"/>
          <w:shd w:val="clear" w:color="auto" w:fill="FFFFFF"/>
        </w:rPr>
        <w:t xml:space="preserve"> Комунальний позашкільний навчальний заклад «Київський центр дитячо-юнацького туризму, краєзнавства та військово-патріотичного виховання»,</w:t>
      </w:r>
      <w:r w:rsidRPr="00A24975">
        <w:rPr>
          <w:sz w:val="28"/>
          <w:szCs w:val="28"/>
          <w:shd w:val="clear" w:color="auto" w:fill="FFFFFF"/>
        </w:rPr>
        <w:t xml:space="preserve"> Комунальний </w:t>
      </w:r>
      <w:r w:rsidR="007729BC" w:rsidRPr="00A24975">
        <w:rPr>
          <w:sz w:val="28"/>
          <w:szCs w:val="28"/>
          <w:shd w:val="clear" w:color="auto" w:fill="FFFFFF"/>
        </w:rPr>
        <w:t>позашкільний навчальний заклад «</w:t>
      </w:r>
      <w:r w:rsidRPr="00A24975">
        <w:rPr>
          <w:sz w:val="28"/>
          <w:szCs w:val="28"/>
          <w:shd w:val="clear" w:color="auto" w:fill="FFFFFF"/>
        </w:rPr>
        <w:t>Київська Мала а</w:t>
      </w:r>
      <w:r w:rsidR="007729BC" w:rsidRPr="00A24975">
        <w:rPr>
          <w:sz w:val="28"/>
          <w:szCs w:val="28"/>
          <w:shd w:val="clear" w:color="auto" w:fill="FFFFFF"/>
        </w:rPr>
        <w:t>кадемія наук учнівської молоді», К</w:t>
      </w:r>
      <w:r w:rsidR="00554A14" w:rsidRPr="00A24975">
        <w:rPr>
          <w:sz w:val="28"/>
          <w:szCs w:val="28"/>
          <w:shd w:val="clear" w:color="auto" w:fill="FFFFFF"/>
        </w:rPr>
        <w:t>иївський</w:t>
      </w:r>
      <w:r w:rsidR="00554A14">
        <w:rPr>
          <w:sz w:val="28"/>
          <w:szCs w:val="28"/>
          <w:shd w:val="clear" w:color="auto" w:fill="FFFFFF"/>
        </w:rPr>
        <w:t xml:space="preserve"> палац дітей та юнацтва</w:t>
      </w:r>
      <w:r w:rsidR="007729BC">
        <w:rPr>
          <w:sz w:val="28"/>
          <w:szCs w:val="28"/>
          <w:shd w:val="clear" w:color="auto" w:fill="FFFFFF"/>
        </w:rPr>
        <w:t>».</w:t>
      </w:r>
    </w:p>
    <w:p w:rsidR="007729BC" w:rsidRPr="007729BC" w:rsidRDefault="007729BC" w:rsidP="007729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29BC" w:rsidRPr="00A24975" w:rsidRDefault="007729BC" w:rsidP="007729BC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29B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152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97207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815251">
        <w:rPr>
          <w:rFonts w:ascii="Times New Roman" w:hAnsi="Times New Roman" w:cs="Times New Roman"/>
          <w:color w:val="auto"/>
          <w:sz w:val="28"/>
          <w:szCs w:val="28"/>
        </w:rPr>
        <w:t>. Графу</w:t>
      </w:r>
      <w:r w:rsidRPr="007729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підпозиції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2.10.2.</w:t>
      </w:r>
      <w:r w:rsidRPr="00C45AF3">
        <w:rPr>
          <w:rFonts w:ascii="Times New Roman" w:hAnsi="Times New Roman" w:cs="Times New Roman"/>
          <w:color w:val="auto"/>
          <w:sz w:val="28"/>
          <w:szCs w:val="28"/>
        </w:rPr>
        <w:t xml:space="preserve"> позиції 2</w:t>
      </w:r>
      <w:r>
        <w:rPr>
          <w:rFonts w:ascii="Times New Roman" w:hAnsi="Times New Roman" w:cs="Times New Roman"/>
          <w:color w:val="auto"/>
          <w:sz w:val="28"/>
          <w:szCs w:val="28"/>
        </w:rPr>
        <w:t>.10.</w:t>
      </w:r>
      <w:r w:rsidRPr="00C45AF3">
        <w:rPr>
          <w:rFonts w:ascii="Times New Roman" w:hAnsi="Times New Roman" w:cs="Times New Roman"/>
          <w:color w:val="auto"/>
          <w:sz w:val="28"/>
          <w:szCs w:val="28"/>
        </w:rPr>
        <w:t xml:space="preserve"> додатку до </w:t>
      </w:r>
      <w:r w:rsidRPr="00C45A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Програми «</w:t>
      </w:r>
      <w:r w:rsidRPr="00C45AF3">
        <w:rPr>
          <w:rFonts w:ascii="Times New Roman" w:hAnsi="Times New Roman" w:cs="Times New Roman"/>
          <w:color w:val="auto"/>
          <w:sz w:val="28"/>
          <w:szCs w:val="28"/>
        </w:rPr>
        <w:t xml:space="preserve">Перелік завдань </w:t>
      </w:r>
      <w:r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і заходів комплексної міської цільової програми «Освіта Києва. 2024 - 2025 роки» викласти в такій редакції: </w:t>
      </w:r>
    </w:p>
    <w:p w:rsidR="007729BC" w:rsidRPr="00A24975" w:rsidRDefault="007729BC" w:rsidP="007729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24975">
        <w:rPr>
          <w:rFonts w:ascii="Times New Roman" w:hAnsi="Times New Roman" w:cs="Times New Roman"/>
          <w:sz w:val="28"/>
          <w:szCs w:val="28"/>
        </w:rPr>
        <w:t>«</w:t>
      </w:r>
      <w:r w:rsidRPr="00A24975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Районні в місті Києві державні адміністрації, Департамент освіти і науки виконавчого органу Київської міської ради (Київської міської державної адміністрації), заклади освіти, що підпорядковані Департаменту ос</w:t>
      </w:r>
      <w:r w:rsidR="001A299F" w:rsidRPr="00A24975">
        <w:rPr>
          <w:rFonts w:ascii="Times New Roman" w:hAnsi="Times New Roman" w:cs="Times New Roman"/>
          <w:sz w:val="28"/>
          <w:szCs w:val="28"/>
          <w:shd w:val="clear" w:color="auto" w:fill="FFFFFF"/>
        </w:rPr>
        <w:t>віти і науки,</w:t>
      </w:r>
      <w:r w:rsidRPr="00A24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554A14" w:rsidRPr="00A24975">
        <w:rPr>
          <w:rFonts w:ascii="Times New Roman" w:hAnsi="Times New Roman" w:cs="Times New Roman"/>
          <w:sz w:val="28"/>
          <w:szCs w:val="28"/>
          <w:shd w:val="clear" w:color="auto" w:fill="FFFFFF"/>
        </w:rPr>
        <w:t>иївський палац дітей та юнацтва</w:t>
      </w:r>
      <w:r w:rsidRPr="00A2497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A4FA9" w:rsidRPr="00A24975" w:rsidRDefault="00FA4FA9" w:rsidP="007729B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729BC" w:rsidRPr="00A24975" w:rsidRDefault="007729BC" w:rsidP="007729BC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975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297207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. Графу 5 </w:t>
      </w:r>
      <w:proofErr w:type="spellStart"/>
      <w:r w:rsidRPr="00A24975">
        <w:rPr>
          <w:rFonts w:ascii="Times New Roman" w:hAnsi="Times New Roman" w:cs="Times New Roman"/>
          <w:color w:val="auto"/>
          <w:sz w:val="28"/>
          <w:szCs w:val="28"/>
        </w:rPr>
        <w:t>підпозиції</w:t>
      </w:r>
      <w:proofErr w:type="spellEnd"/>
      <w:r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 2.10.3. позиції 2.10. додатку до </w:t>
      </w:r>
      <w:r w:rsidRPr="00A249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Програми «</w:t>
      </w:r>
      <w:r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Перелік завдань і заходів комплексної міської цільової програми «Освіта Києва. 2024 - 2025 роки» викласти в такій редакції: </w:t>
      </w:r>
    </w:p>
    <w:p w:rsidR="00FA4FA9" w:rsidRPr="00AA685E" w:rsidRDefault="007729BC" w:rsidP="007729B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4975">
        <w:rPr>
          <w:sz w:val="28"/>
          <w:szCs w:val="28"/>
        </w:rPr>
        <w:t>«</w:t>
      </w:r>
      <w:r w:rsidRPr="00A24975">
        <w:rPr>
          <w:sz w:val="28"/>
          <w:szCs w:val="28"/>
          <w:shd w:val="clear" w:color="auto" w:fill="FFFFFF"/>
        </w:rPr>
        <w:t xml:space="preserve">Департамент освіти і науки виконавчого органу Київської міської ради (Київської міської державної адміністрації), районні в місті Києві державні </w:t>
      </w:r>
      <w:r w:rsidRPr="00A24975">
        <w:rPr>
          <w:sz w:val="28"/>
          <w:szCs w:val="28"/>
          <w:shd w:val="clear" w:color="auto" w:fill="FFFFFF"/>
        </w:rPr>
        <w:lastRenderedPageBreak/>
        <w:t>адміністрації, заклади освіти, що підпорядков</w:t>
      </w:r>
      <w:r w:rsidR="00554A14" w:rsidRPr="00A24975">
        <w:rPr>
          <w:sz w:val="28"/>
          <w:szCs w:val="28"/>
          <w:shd w:val="clear" w:color="auto" w:fill="FFFFFF"/>
        </w:rPr>
        <w:t>ані Департаменту освіти і науки</w:t>
      </w:r>
      <w:r w:rsidR="00A038B6" w:rsidRPr="00A24975">
        <w:rPr>
          <w:sz w:val="28"/>
          <w:szCs w:val="28"/>
          <w:shd w:val="clear" w:color="auto" w:fill="FFFFFF"/>
        </w:rPr>
        <w:t xml:space="preserve">, </w:t>
      </w:r>
      <w:r w:rsidRPr="00A24975">
        <w:rPr>
          <w:sz w:val="28"/>
          <w:szCs w:val="28"/>
          <w:shd w:val="clear" w:color="auto" w:fill="FFFFFF"/>
        </w:rPr>
        <w:t>Комунальний позашкільний навчальний заклад «Київський центр дитячо-юнацького туризму, краєзнавства та військово-патріотичного виховання», К</w:t>
      </w:r>
      <w:r w:rsidR="00554A14" w:rsidRPr="00A24975">
        <w:rPr>
          <w:sz w:val="28"/>
          <w:szCs w:val="28"/>
          <w:shd w:val="clear" w:color="auto" w:fill="FFFFFF"/>
        </w:rPr>
        <w:t>иївський палац дітей та юнацтва</w:t>
      </w:r>
      <w:r w:rsidRPr="00A24975">
        <w:rPr>
          <w:sz w:val="28"/>
          <w:szCs w:val="28"/>
          <w:shd w:val="clear" w:color="auto" w:fill="FFFFFF"/>
        </w:rPr>
        <w:t>».</w:t>
      </w:r>
    </w:p>
    <w:p w:rsidR="00FA4FA9" w:rsidRPr="005F7D51" w:rsidRDefault="00FA4FA9" w:rsidP="007729B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F7D51" w:rsidRPr="00A24975" w:rsidRDefault="007729BC" w:rsidP="005F7D51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251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297207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8152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F7D51" w:rsidRPr="00815251">
        <w:rPr>
          <w:rFonts w:ascii="Times New Roman" w:hAnsi="Times New Roman" w:cs="Times New Roman"/>
          <w:color w:val="auto"/>
          <w:sz w:val="28"/>
          <w:szCs w:val="28"/>
        </w:rPr>
        <w:t>Графу</w:t>
      </w:r>
      <w:r w:rsidR="005F7D51" w:rsidRPr="005F7D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7D51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proofErr w:type="spellStart"/>
      <w:r w:rsidR="005F7D51">
        <w:rPr>
          <w:rFonts w:ascii="Times New Roman" w:hAnsi="Times New Roman" w:cs="Times New Roman"/>
          <w:color w:val="auto"/>
          <w:sz w:val="28"/>
          <w:szCs w:val="28"/>
        </w:rPr>
        <w:t>підпозиції</w:t>
      </w:r>
      <w:proofErr w:type="spellEnd"/>
      <w:r w:rsidR="005F7D51">
        <w:rPr>
          <w:rFonts w:ascii="Times New Roman" w:hAnsi="Times New Roman" w:cs="Times New Roman"/>
          <w:color w:val="auto"/>
          <w:sz w:val="28"/>
          <w:szCs w:val="28"/>
        </w:rPr>
        <w:t xml:space="preserve"> 2.10.4.</w:t>
      </w:r>
      <w:r w:rsidR="005F7D51" w:rsidRPr="00C45AF3">
        <w:rPr>
          <w:rFonts w:ascii="Times New Roman" w:hAnsi="Times New Roman" w:cs="Times New Roman"/>
          <w:color w:val="auto"/>
          <w:sz w:val="28"/>
          <w:szCs w:val="28"/>
        </w:rPr>
        <w:t xml:space="preserve"> позиції 2</w:t>
      </w:r>
      <w:r w:rsidR="005F7D51">
        <w:rPr>
          <w:rFonts w:ascii="Times New Roman" w:hAnsi="Times New Roman" w:cs="Times New Roman"/>
          <w:color w:val="auto"/>
          <w:sz w:val="28"/>
          <w:szCs w:val="28"/>
        </w:rPr>
        <w:t>.10.</w:t>
      </w:r>
      <w:r w:rsidR="005F7D51" w:rsidRPr="00C45AF3">
        <w:rPr>
          <w:rFonts w:ascii="Times New Roman" w:hAnsi="Times New Roman" w:cs="Times New Roman"/>
          <w:color w:val="auto"/>
          <w:sz w:val="28"/>
          <w:szCs w:val="28"/>
        </w:rPr>
        <w:t xml:space="preserve"> додатку до </w:t>
      </w:r>
      <w:r w:rsidR="005F7D51" w:rsidRPr="00C45AF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Програми «</w:t>
      </w:r>
      <w:r w:rsidR="005F7D51" w:rsidRPr="00C45AF3">
        <w:rPr>
          <w:rFonts w:ascii="Times New Roman" w:hAnsi="Times New Roman" w:cs="Times New Roman"/>
          <w:color w:val="auto"/>
          <w:sz w:val="28"/>
          <w:szCs w:val="28"/>
        </w:rPr>
        <w:t xml:space="preserve">Перелік завдань і заходів комплексної міської цільової програми </w:t>
      </w:r>
      <w:r w:rsidR="005F7D51">
        <w:rPr>
          <w:rFonts w:ascii="Times New Roman" w:hAnsi="Times New Roman" w:cs="Times New Roman"/>
          <w:color w:val="auto"/>
          <w:sz w:val="28"/>
          <w:szCs w:val="28"/>
        </w:rPr>
        <w:t xml:space="preserve">«Освіта Києва. 2024 - </w:t>
      </w:r>
      <w:r w:rsidR="005F7D51" w:rsidRPr="00A24975">
        <w:rPr>
          <w:rFonts w:ascii="Times New Roman" w:hAnsi="Times New Roman" w:cs="Times New Roman"/>
          <w:color w:val="auto"/>
          <w:sz w:val="28"/>
          <w:szCs w:val="28"/>
        </w:rPr>
        <w:t xml:space="preserve">2025 роки» викласти в такій редакції: </w:t>
      </w:r>
    </w:p>
    <w:p w:rsidR="005F7D51" w:rsidRDefault="005F7D51" w:rsidP="005F7D51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249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249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Районні в місті Києві державні адміністрації, Департамент освіти і науки виконавчого органу Київської міської ради (Київської міської державної адміністрації), заклади позашкільної освіти, що підпорядкова</w:t>
      </w:r>
      <w:r w:rsidR="00554A14" w:rsidRPr="00A249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ні Департаменту освіти і науки,</w:t>
      </w:r>
      <w:r w:rsidRPr="00A249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Комунальний позашкільний навчальний заклад «Київська Мала академія наук учнівської молоді», К</w:t>
      </w:r>
      <w:r w:rsidR="00554A14" w:rsidRPr="00A249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иївський палац дітей та юнацтва</w:t>
      </w:r>
      <w:r w:rsidRPr="00A249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».</w:t>
      </w:r>
    </w:p>
    <w:p w:rsidR="005F7D51" w:rsidRPr="00A038B6" w:rsidRDefault="005F7D51" w:rsidP="005F7D51">
      <w:pPr>
        <w:pStyle w:val="tj"/>
        <w:shd w:val="clear" w:color="auto" w:fill="FFFFFF"/>
        <w:tabs>
          <w:tab w:val="left" w:pos="1715"/>
        </w:tabs>
        <w:spacing w:before="0" w:beforeAutospacing="0" w:after="0" w:afterAutospacing="0"/>
        <w:ind w:firstLine="567"/>
        <w:jc w:val="both"/>
      </w:pPr>
    </w:p>
    <w:p w:rsidR="00FA4FA9" w:rsidRDefault="005F7D51" w:rsidP="007729B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5251">
        <w:rPr>
          <w:sz w:val="28"/>
          <w:szCs w:val="28"/>
        </w:rPr>
        <w:t>1.</w:t>
      </w:r>
      <w:r w:rsidR="00297207">
        <w:rPr>
          <w:sz w:val="28"/>
          <w:szCs w:val="28"/>
        </w:rPr>
        <w:t>22</w:t>
      </w:r>
      <w:r w:rsidRPr="00815251">
        <w:rPr>
          <w:sz w:val="28"/>
          <w:szCs w:val="28"/>
        </w:rPr>
        <w:t>. Позицію</w:t>
      </w:r>
      <w:r>
        <w:rPr>
          <w:sz w:val="28"/>
          <w:szCs w:val="28"/>
        </w:rPr>
        <w:t xml:space="preserve"> 2.11. </w:t>
      </w:r>
      <w:r w:rsidR="00C55C1E" w:rsidRPr="00C45AF3">
        <w:rPr>
          <w:sz w:val="28"/>
          <w:szCs w:val="28"/>
        </w:rPr>
        <w:t xml:space="preserve">додатку до </w:t>
      </w:r>
      <w:r w:rsidR="00C55C1E" w:rsidRPr="00C45AF3">
        <w:rPr>
          <w:sz w:val="28"/>
          <w:szCs w:val="28"/>
          <w:shd w:val="clear" w:color="auto" w:fill="FFFFFF"/>
        </w:rPr>
        <w:t>Програми «</w:t>
      </w:r>
      <w:r w:rsidR="00C55C1E" w:rsidRPr="00C45AF3">
        <w:rPr>
          <w:sz w:val="28"/>
          <w:szCs w:val="28"/>
        </w:rPr>
        <w:t xml:space="preserve">Перелік завдань і заходів комплексної міської цільової програми </w:t>
      </w:r>
      <w:r w:rsidR="00C55C1E">
        <w:rPr>
          <w:sz w:val="28"/>
          <w:szCs w:val="28"/>
        </w:rPr>
        <w:t>«Освіта Києва. 2024-2025 роки»</w:t>
      </w:r>
      <w:r>
        <w:rPr>
          <w:sz w:val="28"/>
          <w:szCs w:val="28"/>
        </w:rPr>
        <w:t xml:space="preserve"> </w:t>
      </w:r>
      <w:r w:rsidR="00090EA2">
        <w:rPr>
          <w:sz w:val="28"/>
          <w:szCs w:val="28"/>
        </w:rPr>
        <w:t>викласти в такій редакції</w:t>
      </w:r>
      <w:r>
        <w:rPr>
          <w:sz w:val="28"/>
          <w:szCs w:val="28"/>
        </w:rPr>
        <w:t>:</w:t>
      </w:r>
    </w:p>
    <w:p w:rsidR="005F7D51" w:rsidRPr="0023709A" w:rsidRDefault="005F7D51" w:rsidP="005F7D51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7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133"/>
        <w:gridCol w:w="1561"/>
        <w:gridCol w:w="569"/>
        <w:gridCol w:w="1274"/>
        <w:gridCol w:w="569"/>
        <w:gridCol w:w="707"/>
        <w:gridCol w:w="1557"/>
        <w:gridCol w:w="707"/>
        <w:gridCol w:w="705"/>
      </w:tblGrid>
      <w:tr w:rsidR="00BB17EE" w:rsidRPr="0023709A" w:rsidTr="00A038B6">
        <w:tc>
          <w:tcPr>
            <w:tcW w:w="5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332E47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Підвищен</w:t>
            </w:r>
            <w:r w:rsidR="00090EA2" w:rsidRPr="0023709A">
              <w:rPr>
                <w:rFonts w:ascii="Times New Roman" w:eastAsia="Times New Roman" w:hAnsi="Times New Roman" w:cs="Times New Roman"/>
                <w:lang w:val="ru-RU"/>
              </w:rPr>
              <w:t>ня</w:t>
            </w:r>
            <w:proofErr w:type="spellEnd"/>
            <w:r w:rsidR="00090EA2"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90EA2" w:rsidRPr="0023709A">
              <w:rPr>
                <w:rFonts w:ascii="Times New Roman" w:eastAsia="Times New Roman" w:hAnsi="Times New Roman" w:cs="Times New Roman"/>
                <w:lang w:val="ru-RU"/>
              </w:rPr>
              <w:t>актуальності</w:t>
            </w:r>
            <w:proofErr w:type="spellEnd"/>
            <w:r w:rsidR="00090EA2"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="00090EA2" w:rsidRPr="0023709A">
              <w:rPr>
                <w:rFonts w:ascii="Times New Roman" w:eastAsia="Times New Roman" w:hAnsi="Times New Roman" w:cs="Times New Roman"/>
                <w:lang w:val="ru-RU"/>
              </w:rPr>
              <w:t>якості</w:t>
            </w:r>
            <w:proofErr w:type="spellEnd"/>
            <w:r w:rsidR="00090EA2"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90EA2" w:rsidRPr="0023709A">
              <w:rPr>
                <w:rFonts w:ascii="Times New Roman" w:eastAsia="Times New Roman" w:hAnsi="Times New Roman" w:cs="Times New Roman"/>
                <w:lang w:val="ru-RU"/>
              </w:rPr>
              <w:t>освіти</w:t>
            </w:r>
            <w:proofErr w:type="spellEnd"/>
          </w:p>
        </w:tc>
        <w:tc>
          <w:tcPr>
            <w:tcW w:w="5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2.11.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Розвиток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організаційної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структури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системи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психологічної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служби</w:t>
            </w:r>
            <w:proofErr w:type="spellEnd"/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E4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2.11.1.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Придбання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обладнання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служби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екстреної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психологічної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допомоги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учасникам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учасницям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та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забезпечення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її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діяльності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базі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науково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-методичного центру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практичної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психології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соціальної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роботи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Інституту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післядипломної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освіти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Київського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E47CA"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столичного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університету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імені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Бориса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Грінченка</w:t>
            </w:r>
            <w:proofErr w:type="spellEnd"/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2024</w:t>
            </w:r>
            <w:r w:rsidR="000E47CA" w:rsidRPr="0023709A">
              <w:rPr>
                <w:rFonts w:ascii="Times New Roman" w:eastAsia="Times New Roman" w:hAnsi="Times New Roman" w:cs="Times New Roman"/>
              </w:rPr>
              <w:t>-2025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09A">
              <w:rPr>
                <w:rFonts w:ascii="Times New Roman" w:eastAsia="Times New Roman" w:hAnsi="Times New Roman" w:cs="Times New Roman"/>
              </w:rPr>
              <w:t xml:space="preserve">Департамент освіти і науки виконавчого органу Київської міської ради (Київської міської державної адміністрації), Київський </w:t>
            </w:r>
            <w:r w:rsidR="000E47CA" w:rsidRPr="0023709A">
              <w:rPr>
                <w:rFonts w:ascii="Times New Roman" w:eastAsia="Times New Roman" w:hAnsi="Times New Roman" w:cs="Times New Roman"/>
              </w:rPr>
              <w:t xml:space="preserve">столичний </w:t>
            </w:r>
            <w:r w:rsidRPr="0023709A">
              <w:rPr>
                <w:rFonts w:ascii="Times New Roman" w:eastAsia="Times New Roman" w:hAnsi="Times New Roman" w:cs="Times New Roman"/>
              </w:rPr>
              <w:t>університет імені Бориса Грінченка</w:t>
            </w:r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Бюджет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міста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Києва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Всього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>: 1502,4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витрат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обсяг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видатків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тис.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грн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E47CA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709A">
              <w:rPr>
                <w:rFonts w:ascii="Times New Roman" w:eastAsia="Times New Roman" w:hAnsi="Times New Roman" w:cs="Times New Roman"/>
              </w:rPr>
              <w:t>951,2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551,2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2024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>: 951,2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продукту: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кількість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учасників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учасниць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отримали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психологічну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допомогу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осіб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1920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E4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2880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2025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>: 551,2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продукту: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кількість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облаштованих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кімнат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, од.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E47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ефективності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середні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витрати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на одного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учасника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учасниц</w:t>
            </w:r>
            <w:r w:rsidR="000E47CA" w:rsidRPr="0023709A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отримав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психологічну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допомогу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тис.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грн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0,5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0,2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ефективності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середні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витрати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облаштування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однієї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служби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тис.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грн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475,6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551,2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якості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динаміка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кількості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учасників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учасниць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отримали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психологічну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допомогу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, у % до базового* року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100,0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150,0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якості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рівень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забезпечення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обладнанням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служб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екстреної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психологічної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допомоги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учасникам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учасницям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, % до потреби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70,0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2.11.2.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Проведення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заходів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з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психосоціальної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підтримки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соціально-емоційного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навчання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учасників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освітнього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процесу</w:t>
            </w:r>
            <w:proofErr w:type="spellEnd"/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2024 - 2025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Районні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в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місті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Києві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державні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адміністрації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Департамент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освіти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і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науки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виконавчого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органу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Київської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міської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ради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Київської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міської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державної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адміністрації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),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Київський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208F9" w:rsidRPr="0023709A">
              <w:rPr>
                <w:rFonts w:ascii="Times New Roman" w:eastAsia="Times New Roman" w:hAnsi="Times New Roman" w:cs="Times New Roman"/>
              </w:rPr>
              <w:t xml:space="preserve">столичний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університет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імені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Бориса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Грінченка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, КНП "ОСВІТНЯ АГЕНЦІЯ МІСТА КИЄВА",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Центр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професійного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розвитку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педагогічних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працівників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м.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Києва</w:t>
            </w:r>
            <w:proofErr w:type="spellEnd"/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Бюджет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міста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Києва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Всього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>: 15000,0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витрат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обсяг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видатків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тис.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грн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8336,0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6664,0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2024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>: 8336,0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8208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продукту: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кількість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учнів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учениць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8208F9" w:rsidRPr="0023709A">
              <w:rPr>
                <w:rFonts w:ascii="Times New Roman" w:eastAsia="Times New Roman" w:hAnsi="Times New Roman" w:cs="Times New Roman"/>
                <w:lang w:val="ru-RU"/>
              </w:rPr>
              <w:t>сіб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180985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180985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2025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>: 6664,0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ефективності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середні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витрати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 на одного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ученицю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ru-RU"/>
              </w:rPr>
              <w:t xml:space="preserve">, тис.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ru-RU"/>
              </w:rPr>
              <w:t>грн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0,05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0,04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якості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рівень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розробки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проєкту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>, %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BB17EE" w:rsidRPr="0023709A" w:rsidTr="00A038B6">
        <w:tc>
          <w:tcPr>
            <w:tcW w:w="5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якості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  <w:r w:rsidRPr="0023709A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рівень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впровадження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lang w:val="en-US"/>
              </w:rPr>
              <w:t>проєкту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lang w:val="en-US"/>
              </w:rPr>
              <w:t>, %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70,0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EA2" w:rsidRPr="0023709A" w:rsidRDefault="00090EA2" w:rsidP="00090E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</w:tbl>
    <w:p w:rsidR="005F7D51" w:rsidRPr="0023709A" w:rsidRDefault="00936558" w:rsidP="001B2E71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Pr="0023709A">
        <w:rPr>
          <w:sz w:val="28"/>
          <w:szCs w:val="28"/>
        </w:rPr>
        <w:tab/>
      </w:r>
      <w:r w:rsidR="001B2E71" w:rsidRPr="0023709A">
        <w:rPr>
          <w:sz w:val="28"/>
          <w:szCs w:val="28"/>
        </w:rPr>
        <w:t xml:space="preserve">               </w:t>
      </w:r>
      <w:r w:rsidRPr="0023709A">
        <w:rPr>
          <w:sz w:val="28"/>
          <w:szCs w:val="28"/>
        </w:rPr>
        <w:t>»</w:t>
      </w:r>
      <w:r w:rsidR="001B2E71" w:rsidRPr="0023709A">
        <w:rPr>
          <w:sz w:val="28"/>
          <w:szCs w:val="28"/>
        </w:rPr>
        <w:t>.</w:t>
      </w:r>
    </w:p>
    <w:p w:rsidR="001B2E71" w:rsidRPr="00A038B6" w:rsidRDefault="001B2E71" w:rsidP="00C55C1E">
      <w:pPr>
        <w:pStyle w:val="tj"/>
        <w:shd w:val="clear" w:color="auto" w:fill="FFFFFF"/>
        <w:spacing w:before="0" w:beforeAutospacing="0" w:after="0" w:afterAutospacing="0"/>
        <w:ind w:right="-1" w:firstLine="567"/>
        <w:jc w:val="both"/>
      </w:pPr>
    </w:p>
    <w:p w:rsidR="00FE7E7C" w:rsidRDefault="004C697E" w:rsidP="00FE7E7C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09A">
        <w:rPr>
          <w:sz w:val="28"/>
          <w:szCs w:val="28"/>
        </w:rPr>
        <w:t>1.</w:t>
      </w:r>
      <w:r w:rsidR="00FE7E7C">
        <w:rPr>
          <w:sz w:val="28"/>
          <w:szCs w:val="28"/>
        </w:rPr>
        <w:t>2</w:t>
      </w:r>
      <w:r w:rsidR="00297207">
        <w:rPr>
          <w:sz w:val="28"/>
          <w:szCs w:val="28"/>
        </w:rPr>
        <w:t>3</w:t>
      </w:r>
      <w:r w:rsidRPr="0023709A">
        <w:rPr>
          <w:sz w:val="28"/>
          <w:szCs w:val="28"/>
        </w:rPr>
        <w:t xml:space="preserve">. </w:t>
      </w:r>
      <w:r w:rsidR="00FE7E7C" w:rsidRPr="00815251">
        <w:rPr>
          <w:sz w:val="28"/>
          <w:szCs w:val="28"/>
        </w:rPr>
        <w:t>Позицію</w:t>
      </w:r>
      <w:r w:rsidR="00FE7E7C">
        <w:rPr>
          <w:sz w:val="28"/>
          <w:szCs w:val="28"/>
        </w:rPr>
        <w:t xml:space="preserve"> 3.2. </w:t>
      </w:r>
      <w:r w:rsidR="00FE7E7C" w:rsidRPr="00C45AF3">
        <w:rPr>
          <w:sz w:val="28"/>
          <w:szCs w:val="28"/>
        </w:rPr>
        <w:t xml:space="preserve">додатку до </w:t>
      </w:r>
      <w:r w:rsidR="00FE7E7C" w:rsidRPr="00C45AF3">
        <w:rPr>
          <w:sz w:val="28"/>
          <w:szCs w:val="28"/>
          <w:shd w:val="clear" w:color="auto" w:fill="FFFFFF"/>
        </w:rPr>
        <w:t>Програми «</w:t>
      </w:r>
      <w:r w:rsidR="00FE7E7C" w:rsidRPr="00C45AF3">
        <w:rPr>
          <w:sz w:val="28"/>
          <w:szCs w:val="28"/>
        </w:rPr>
        <w:t xml:space="preserve">Перелік завдань і заходів комплексної міської цільової програми </w:t>
      </w:r>
      <w:r w:rsidR="00FE7E7C">
        <w:rPr>
          <w:sz w:val="28"/>
          <w:szCs w:val="28"/>
        </w:rPr>
        <w:t>«Освіта Києва. 2024-2025 роки» викласти в такій редакції:</w:t>
      </w:r>
    </w:p>
    <w:p w:rsidR="00FE7E7C" w:rsidRPr="0023709A" w:rsidRDefault="00FE7E7C" w:rsidP="00FE7E7C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53"/>
        <w:gridCol w:w="1732"/>
        <w:gridCol w:w="674"/>
        <w:gridCol w:w="962"/>
        <w:gridCol w:w="598"/>
        <w:gridCol w:w="922"/>
        <w:gridCol w:w="1416"/>
        <w:gridCol w:w="527"/>
        <w:gridCol w:w="570"/>
      </w:tblGrid>
      <w:tr w:rsidR="002F164B" w:rsidRPr="002F164B" w:rsidTr="002F164B">
        <w:tc>
          <w:tcPr>
            <w:tcW w:w="5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Підвищення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актуальності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та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якості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освіти</w:t>
            </w:r>
            <w:proofErr w:type="spellEnd"/>
          </w:p>
        </w:tc>
        <w:tc>
          <w:tcPr>
            <w:tcW w:w="6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2F164B">
              <w:rPr>
                <w:rFonts w:ascii="Times New Roman" w:eastAsia="Times New Roman" w:hAnsi="Times New Roman"/>
                <w:lang w:val="ru-RU"/>
              </w:rPr>
              <w:t xml:space="preserve">3.2.Формування позитивного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іміджу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столичної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освіти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серед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громадськос</w:t>
            </w:r>
            <w:r w:rsidRPr="002F164B">
              <w:rPr>
                <w:rFonts w:ascii="Times New Roman" w:eastAsia="Times New Roman" w:hAnsi="Times New Roman"/>
                <w:lang w:val="ru-RU"/>
              </w:rPr>
              <w:lastRenderedPageBreak/>
              <w:t>ті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креативної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інноваційної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конкурентноспроможної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творчої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особистості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патріотичне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виховання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та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підтримка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талановитих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дітей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у рамках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релізації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мистецьких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проєктів</w:t>
            </w:r>
            <w:proofErr w:type="spellEnd"/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2F164B">
              <w:rPr>
                <w:rFonts w:ascii="Times New Roman" w:eastAsia="Times New Roman" w:hAnsi="Times New Roman"/>
                <w:lang w:val="ru-RU"/>
              </w:rPr>
              <w:lastRenderedPageBreak/>
              <w:t xml:space="preserve">3.2.1.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Проведення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творчих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публічних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заходів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за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участю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солістів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та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колективів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мистецьких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шкіл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у межах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lastRenderedPageBreak/>
              <w:t>мистецько-просвітницьких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інноваційних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та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національно-патріотичних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проєктів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F164B">
              <w:rPr>
                <w:rFonts w:ascii="Times New Roman" w:eastAsia="Times New Roman" w:hAnsi="Times New Roman"/>
                <w:lang w:val="en-US"/>
              </w:rPr>
              <w:lastRenderedPageBreak/>
              <w:t>2024 - 2025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Департамент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культури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виконавчого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органу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Київської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lastRenderedPageBreak/>
              <w:t>міської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ради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(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Київської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міської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державної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адміністрації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),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Київський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міський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методичний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центр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закладів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культури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та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навчальних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закладів</w:t>
            </w:r>
            <w:proofErr w:type="spellEnd"/>
          </w:p>
        </w:tc>
        <w:tc>
          <w:tcPr>
            <w:tcW w:w="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lastRenderedPageBreak/>
              <w:t>Бюджет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міста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Києва</w:t>
            </w:r>
            <w:proofErr w:type="spellEnd"/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Всього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2F164B">
              <w:rPr>
                <w:rFonts w:ascii="Times New Roman" w:eastAsia="Times New Roman" w:hAnsi="Times New Roman"/>
                <w:b/>
              </w:rPr>
              <w:t>2752,8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F164B">
              <w:rPr>
                <w:rFonts w:ascii="Times New Roman" w:eastAsia="Times New Roman" w:hAnsi="Times New Roman"/>
                <w:b/>
                <w:bCs/>
                <w:lang w:val="ru-RU"/>
              </w:rPr>
              <w:t>витрат</w:t>
            </w:r>
            <w:proofErr w:type="spellEnd"/>
            <w:r w:rsidRPr="002F164B">
              <w:rPr>
                <w:rFonts w:ascii="Times New Roman" w:eastAsia="Times New Roman" w:hAnsi="Times New Roman"/>
                <w:b/>
                <w:bCs/>
                <w:lang w:val="ru-RU"/>
              </w:rPr>
              <w:t>:</w:t>
            </w:r>
            <w:r w:rsidRPr="002F164B">
              <w:rPr>
                <w:rFonts w:ascii="Times New Roman" w:eastAsia="Times New Roman" w:hAnsi="Times New Roman"/>
                <w:lang w:val="en-US"/>
              </w:rPr>
              <w:t> 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обсяг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видатків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, тис.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F164B">
              <w:rPr>
                <w:rFonts w:ascii="Times New Roman" w:eastAsia="Times New Roman" w:hAnsi="Times New Roman"/>
                <w:b/>
              </w:rPr>
              <w:t>1276,4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F164B">
              <w:rPr>
                <w:rFonts w:ascii="Times New Roman" w:eastAsia="Times New Roman" w:hAnsi="Times New Roman"/>
                <w:b/>
              </w:rPr>
              <w:t>1476,4</w:t>
            </w:r>
          </w:p>
        </w:tc>
      </w:tr>
      <w:tr w:rsidR="002F164B" w:rsidRPr="002F164B" w:rsidTr="002F164B">
        <w:tc>
          <w:tcPr>
            <w:tcW w:w="5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F164B">
              <w:rPr>
                <w:rFonts w:ascii="Times New Roman" w:eastAsia="Times New Roman" w:hAnsi="Times New Roman"/>
                <w:lang w:val="en-US"/>
              </w:rPr>
              <w:t xml:space="preserve">2024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рік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2F164B">
              <w:rPr>
                <w:rFonts w:ascii="Times New Roman" w:eastAsia="Times New Roman" w:hAnsi="Times New Roman"/>
                <w:b/>
              </w:rPr>
              <w:t>1276,4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2F164B">
              <w:rPr>
                <w:rFonts w:ascii="Times New Roman" w:eastAsia="Times New Roman" w:hAnsi="Times New Roman"/>
                <w:b/>
                <w:bCs/>
                <w:lang w:val="ru-RU"/>
              </w:rPr>
              <w:t>продукту:</w:t>
            </w:r>
            <w:r w:rsidRPr="002F164B">
              <w:rPr>
                <w:rFonts w:ascii="Times New Roman" w:eastAsia="Times New Roman" w:hAnsi="Times New Roman"/>
                <w:lang w:val="en-US"/>
              </w:rPr>
              <w:t> 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кількість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проведених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заходів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>, од.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F164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F164B">
              <w:rPr>
                <w:rFonts w:ascii="Times New Roman" w:eastAsia="Times New Roman" w:hAnsi="Times New Roman"/>
              </w:rPr>
              <w:t>8</w:t>
            </w:r>
          </w:p>
        </w:tc>
      </w:tr>
      <w:tr w:rsidR="002F164B" w:rsidRPr="002F164B" w:rsidTr="002F164B">
        <w:tc>
          <w:tcPr>
            <w:tcW w:w="5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F164B">
              <w:rPr>
                <w:rFonts w:ascii="Times New Roman" w:eastAsia="Times New Roman" w:hAnsi="Times New Roman"/>
                <w:lang w:val="en-US"/>
              </w:rPr>
              <w:t xml:space="preserve">2025 </w:t>
            </w:r>
            <w:proofErr w:type="spellStart"/>
            <w:r w:rsidRPr="002F164B">
              <w:rPr>
                <w:rFonts w:ascii="Times New Roman" w:eastAsia="Times New Roman" w:hAnsi="Times New Roman"/>
                <w:lang w:val="en-US"/>
              </w:rPr>
              <w:t>рік</w:t>
            </w:r>
            <w:proofErr w:type="spellEnd"/>
            <w:r w:rsidRPr="002F164B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2F164B">
              <w:rPr>
                <w:rFonts w:ascii="Times New Roman" w:eastAsia="Times New Roman" w:hAnsi="Times New Roman"/>
                <w:b/>
              </w:rPr>
              <w:t>1476,4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F164B">
              <w:rPr>
                <w:rFonts w:ascii="Times New Roman" w:eastAsia="Times New Roman" w:hAnsi="Times New Roman"/>
                <w:b/>
                <w:bCs/>
                <w:lang w:val="ru-RU"/>
              </w:rPr>
              <w:t>ефективності</w:t>
            </w:r>
            <w:proofErr w:type="spellEnd"/>
            <w:r w:rsidRPr="002F164B">
              <w:rPr>
                <w:rFonts w:ascii="Times New Roman" w:eastAsia="Times New Roman" w:hAnsi="Times New Roman"/>
                <w:b/>
                <w:bCs/>
                <w:lang w:val="ru-RU"/>
              </w:rPr>
              <w:t>:</w:t>
            </w:r>
            <w:r w:rsidRPr="002F164B">
              <w:rPr>
                <w:rFonts w:ascii="Times New Roman" w:eastAsia="Times New Roman" w:hAnsi="Times New Roman"/>
                <w:lang w:val="en-US"/>
              </w:rPr>
              <w:t> 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середня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вартість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проведення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одного заходу, тис.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F164B">
              <w:rPr>
                <w:rFonts w:ascii="Times New Roman" w:eastAsia="Times New Roman" w:hAnsi="Times New Roman"/>
                <w:b/>
                <w:lang w:val="en-US"/>
              </w:rPr>
              <w:t>1</w:t>
            </w:r>
            <w:r w:rsidRPr="002F164B">
              <w:rPr>
                <w:rFonts w:ascii="Times New Roman" w:eastAsia="Times New Roman" w:hAnsi="Times New Roman"/>
                <w:b/>
              </w:rPr>
              <w:t>59</w:t>
            </w:r>
            <w:r w:rsidRPr="002F164B">
              <w:rPr>
                <w:rFonts w:ascii="Times New Roman" w:eastAsia="Times New Roman" w:hAnsi="Times New Roman"/>
                <w:b/>
                <w:lang w:val="en-US"/>
              </w:rPr>
              <w:t>,</w:t>
            </w:r>
            <w:r w:rsidRPr="002F164B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2F164B">
              <w:rPr>
                <w:rFonts w:ascii="Times New Roman" w:eastAsia="Times New Roman" w:hAnsi="Times New Roman"/>
                <w:b/>
                <w:lang w:val="en-US"/>
              </w:rPr>
              <w:t>1</w:t>
            </w:r>
            <w:r w:rsidRPr="002F164B">
              <w:rPr>
                <w:rFonts w:ascii="Times New Roman" w:eastAsia="Times New Roman" w:hAnsi="Times New Roman"/>
                <w:b/>
              </w:rPr>
              <w:t>84,6</w:t>
            </w:r>
          </w:p>
        </w:tc>
      </w:tr>
      <w:tr w:rsidR="002F164B" w:rsidRPr="002F164B" w:rsidTr="002F164B">
        <w:tc>
          <w:tcPr>
            <w:tcW w:w="5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F164B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2F164B">
              <w:rPr>
                <w:rFonts w:ascii="Times New Roman" w:eastAsia="Times New Roman" w:hAnsi="Times New Roman"/>
                <w:b/>
                <w:bCs/>
                <w:lang w:val="ru-RU"/>
              </w:rPr>
              <w:t>якості</w:t>
            </w:r>
            <w:proofErr w:type="spellEnd"/>
            <w:r w:rsidRPr="002F164B">
              <w:rPr>
                <w:rFonts w:ascii="Times New Roman" w:eastAsia="Times New Roman" w:hAnsi="Times New Roman"/>
                <w:b/>
                <w:bCs/>
                <w:lang w:val="ru-RU"/>
              </w:rPr>
              <w:t>:</w:t>
            </w:r>
            <w:r w:rsidRPr="002F164B">
              <w:rPr>
                <w:rFonts w:ascii="Times New Roman" w:eastAsia="Times New Roman" w:hAnsi="Times New Roman"/>
                <w:lang w:val="en-US"/>
              </w:rPr>
              <w:t> 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рівень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виконання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2F164B">
              <w:rPr>
                <w:rFonts w:ascii="Times New Roman" w:eastAsia="Times New Roman" w:hAnsi="Times New Roman"/>
                <w:lang w:val="ru-RU"/>
              </w:rPr>
              <w:t>заходів</w:t>
            </w:r>
            <w:proofErr w:type="spellEnd"/>
            <w:r w:rsidRPr="002F164B">
              <w:rPr>
                <w:rFonts w:ascii="Times New Roman" w:eastAsia="Times New Roman" w:hAnsi="Times New Roman"/>
                <w:lang w:val="ru-RU"/>
              </w:rPr>
              <w:t>, %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F164B">
              <w:rPr>
                <w:rFonts w:ascii="Times New Roman" w:eastAsia="Times New Roman" w:hAnsi="Times New Roman"/>
                <w:lang w:val="en-US"/>
              </w:rPr>
              <w:t>100,0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164B" w:rsidRPr="002F164B" w:rsidRDefault="002F164B" w:rsidP="002F164B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F164B">
              <w:rPr>
                <w:rFonts w:ascii="Times New Roman" w:eastAsia="Times New Roman" w:hAnsi="Times New Roman"/>
                <w:lang w:val="en-US"/>
              </w:rPr>
              <w:t>100,0</w:t>
            </w:r>
          </w:p>
        </w:tc>
      </w:tr>
    </w:tbl>
    <w:p w:rsidR="00FE7E7C" w:rsidRDefault="00964D0C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2F164B">
        <w:rPr>
          <w:sz w:val="28"/>
          <w:szCs w:val="28"/>
        </w:rPr>
        <w:t xml:space="preserve"> »</w:t>
      </w:r>
      <w:r>
        <w:rPr>
          <w:sz w:val="28"/>
          <w:szCs w:val="28"/>
        </w:rPr>
        <w:t>.</w:t>
      </w:r>
    </w:p>
    <w:p w:rsidR="00C13FF5" w:rsidRPr="00F90796" w:rsidRDefault="00C13FF5" w:rsidP="00065689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sz w:val="22"/>
          <w:szCs w:val="22"/>
        </w:rPr>
      </w:pPr>
    </w:p>
    <w:p w:rsidR="00065689" w:rsidRPr="0023709A" w:rsidRDefault="002F164B" w:rsidP="00065689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>1.2</w:t>
      </w:r>
      <w:r w:rsidR="0029720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65689">
        <w:rPr>
          <w:sz w:val="28"/>
          <w:szCs w:val="28"/>
        </w:rPr>
        <w:t xml:space="preserve">Позицію </w:t>
      </w:r>
      <w:r w:rsidR="00065689" w:rsidRPr="00065689">
        <w:rPr>
          <w:sz w:val="28"/>
          <w:szCs w:val="28"/>
        </w:rPr>
        <w:t>«</w:t>
      </w:r>
      <w:proofErr w:type="spellStart"/>
      <w:r w:rsidR="00065689" w:rsidRPr="00065689">
        <w:rPr>
          <w:bCs/>
          <w:color w:val="000000"/>
          <w:sz w:val="28"/>
          <w:szCs w:val="28"/>
          <w:lang w:val="ru-RU"/>
        </w:rPr>
        <w:t>Всього</w:t>
      </w:r>
      <w:proofErr w:type="spellEnd"/>
      <w:r w:rsidR="00065689" w:rsidRPr="00065689">
        <w:rPr>
          <w:bCs/>
          <w:color w:val="000000"/>
          <w:sz w:val="28"/>
          <w:szCs w:val="28"/>
          <w:lang w:val="ru-RU"/>
        </w:rPr>
        <w:t xml:space="preserve">: за </w:t>
      </w:r>
      <w:proofErr w:type="spellStart"/>
      <w:r w:rsidR="00065689" w:rsidRPr="00065689">
        <w:rPr>
          <w:bCs/>
          <w:color w:val="000000"/>
          <w:sz w:val="28"/>
          <w:szCs w:val="28"/>
          <w:lang w:val="ru-RU"/>
        </w:rPr>
        <w:t>Програмою</w:t>
      </w:r>
      <w:proofErr w:type="spellEnd"/>
      <w:r w:rsidR="00065689" w:rsidRPr="00065689">
        <w:rPr>
          <w:bCs/>
          <w:color w:val="000000"/>
          <w:sz w:val="28"/>
          <w:szCs w:val="28"/>
          <w:lang w:val="ru-RU"/>
        </w:rPr>
        <w:t xml:space="preserve"> 3 «</w:t>
      </w:r>
      <w:proofErr w:type="spellStart"/>
      <w:r w:rsidR="00065689" w:rsidRPr="00065689">
        <w:rPr>
          <w:bCs/>
          <w:color w:val="000000"/>
          <w:sz w:val="28"/>
          <w:szCs w:val="28"/>
          <w:lang w:val="ru-RU"/>
        </w:rPr>
        <w:t>Мистецька</w:t>
      </w:r>
      <w:proofErr w:type="spellEnd"/>
      <w:r w:rsidR="00065689" w:rsidRPr="00065689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065689" w:rsidRPr="00065689">
        <w:rPr>
          <w:bCs/>
          <w:color w:val="000000"/>
          <w:sz w:val="28"/>
          <w:szCs w:val="28"/>
          <w:lang w:val="ru-RU"/>
        </w:rPr>
        <w:t>освіта</w:t>
      </w:r>
      <w:proofErr w:type="spellEnd"/>
      <w:r w:rsidR="00065689" w:rsidRPr="00065689">
        <w:rPr>
          <w:bCs/>
          <w:color w:val="000000"/>
          <w:sz w:val="28"/>
          <w:szCs w:val="28"/>
          <w:lang w:val="ru-RU"/>
        </w:rPr>
        <w:t xml:space="preserve">» </w:t>
      </w:r>
      <w:r w:rsidR="00065689" w:rsidRPr="00065689">
        <w:rPr>
          <w:sz w:val="28"/>
          <w:szCs w:val="28"/>
        </w:rPr>
        <w:t xml:space="preserve">додатку до Програми </w:t>
      </w:r>
      <w:r w:rsidR="00065689" w:rsidRPr="00065689">
        <w:rPr>
          <w:sz w:val="28"/>
          <w:szCs w:val="28"/>
          <w:shd w:val="clear" w:color="auto" w:fill="FFFFFF"/>
        </w:rPr>
        <w:t>«</w:t>
      </w:r>
      <w:r w:rsidR="00065689" w:rsidRPr="00065689">
        <w:rPr>
          <w:sz w:val="28"/>
          <w:szCs w:val="28"/>
        </w:rPr>
        <w:t>Перелік завдань і заходів комплексної</w:t>
      </w:r>
      <w:r w:rsidR="00065689" w:rsidRPr="0023709A">
        <w:rPr>
          <w:sz w:val="28"/>
          <w:szCs w:val="28"/>
        </w:rPr>
        <w:t xml:space="preserve"> міської цільової програми «Освіта Києва. 2024-2025 роки»</w:t>
      </w:r>
      <w:r w:rsidR="00065689" w:rsidRPr="0023709A">
        <w:rPr>
          <w:bCs/>
          <w:sz w:val="28"/>
          <w:szCs w:val="28"/>
          <w:lang w:val="ru-RU"/>
        </w:rPr>
        <w:t xml:space="preserve"> </w:t>
      </w:r>
      <w:proofErr w:type="spellStart"/>
      <w:r w:rsidR="00065689" w:rsidRPr="0023709A">
        <w:rPr>
          <w:bCs/>
          <w:sz w:val="28"/>
          <w:szCs w:val="28"/>
          <w:lang w:val="ru-RU"/>
        </w:rPr>
        <w:t>викласти</w:t>
      </w:r>
      <w:proofErr w:type="spellEnd"/>
      <w:r w:rsidR="00065689" w:rsidRPr="0023709A">
        <w:rPr>
          <w:bCs/>
          <w:sz w:val="28"/>
          <w:szCs w:val="28"/>
          <w:lang w:val="ru-RU"/>
        </w:rPr>
        <w:t xml:space="preserve"> в </w:t>
      </w:r>
      <w:proofErr w:type="spellStart"/>
      <w:r w:rsidR="00065689" w:rsidRPr="0023709A">
        <w:rPr>
          <w:bCs/>
          <w:sz w:val="28"/>
          <w:szCs w:val="28"/>
          <w:lang w:val="ru-RU"/>
        </w:rPr>
        <w:t>такій</w:t>
      </w:r>
      <w:proofErr w:type="spellEnd"/>
      <w:r w:rsidR="00065689" w:rsidRPr="0023709A">
        <w:rPr>
          <w:bCs/>
          <w:sz w:val="28"/>
          <w:szCs w:val="28"/>
          <w:lang w:val="ru-RU"/>
        </w:rPr>
        <w:t xml:space="preserve"> </w:t>
      </w:r>
      <w:proofErr w:type="spellStart"/>
      <w:r w:rsidR="00065689" w:rsidRPr="0023709A">
        <w:rPr>
          <w:bCs/>
          <w:sz w:val="28"/>
          <w:szCs w:val="28"/>
          <w:lang w:val="ru-RU"/>
        </w:rPr>
        <w:t>редакції</w:t>
      </w:r>
      <w:proofErr w:type="spellEnd"/>
      <w:r w:rsidR="00065689" w:rsidRPr="0023709A">
        <w:rPr>
          <w:bCs/>
          <w:sz w:val="28"/>
          <w:szCs w:val="28"/>
          <w:lang w:val="ru-RU"/>
        </w:rPr>
        <w:t>:</w:t>
      </w:r>
    </w:p>
    <w:p w:rsidR="002F164B" w:rsidRDefault="00065689" w:rsidP="0006568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1702"/>
        <w:gridCol w:w="1984"/>
      </w:tblGrid>
      <w:tr w:rsidR="00964D0C" w:rsidRPr="00A24975" w:rsidTr="00A24975">
        <w:trPr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за </w:t>
            </w: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Програмою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 "</w:t>
            </w: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Мистецька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освіта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964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Всього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52549,1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64D0C" w:rsidRPr="00A24975" w:rsidRDefault="00964D0C" w:rsidP="00964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64D0C" w:rsidRPr="00A24975" w:rsidTr="00830EBC">
        <w:trPr>
          <w:trHeight w:val="33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964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25238,8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4D0C" w:rsidRPr="00A24975" w:rsidRDefault="00964D0C" w:rsidP="00964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64D0C" w:rsidRPr="00A24975" w:rsidTr="00830EBC">
        <w:trPr>
          <w:trHeight w:val="241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964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27310,3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64D0C" w:rsidRPr="00A24975" w:rsidRDefault="00964D0C" w:rsidP="00964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4D0C" w:rsidRPr="00A24975" w:rsidTr="00830EBC">
        <w:trPr>
          <w:trHeight w:val="41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964D0C" w:rsidRPr="00A24975" w:rsidRDefault="00964D0C" w:rsidP="004D4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Бюджет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міста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Києва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A24975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52549,1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64D0C" w:rsidRPr="00A24975" w:rsidTr="00830EBC">
        <w:trPr>
          <w:trHeight w:val="282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25238,8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64D0C" w:rsidRPr="00A24975" w:rsidTr="00830EBC">
        <w:trPr>
          <w:trHeight w:val="271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27310,3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D0C" w:rsidRPr="00A24975" w:rsidRDefault="00964D0C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065689" w:rsidRDefault="00964D0C" w:rsidP="00065689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».</w:t>
      </w:r>
    </w:p>
    <w:p w:rsidR="00065689" w:rsidRPr="00F90796" w:rsidRDefault="00065689" w:rsidP="00065689">
      <w:pPr>
        <w:pStyle w:val="tj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C13FF5" w:rsidRDefault="00C13FF5" w:rsidP="00C13FF5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 w:rsidRPr="00F90796">
        <w:rPr>
          <w:sz w:val="28"/>
          <w:szCs w:val="28"/>
        </w:rPr>
        <w:t>1.2</w:t>
      </w:r>
      <w:r w:rsidR="00297207">
        <w:rPr>
          <w:sz w:val="28"/>
          <w:szCs w:val="28"/>
        </w:rPr>
        <w:t>5</w:t>
      </w:r>
      <w:r w:rsidR="00964D0C" w:rsidRPr="00F90796">
        <w:rPr>
          <w:sz w:val="28"/>
          <w:szCs w:val="28"/>
        </w:rPr>
        <w:t xml:space="preserve">. </w:t>
      </w:r>
      <w:r w:rsidRPr="00F90796">
        <w:rPr>
          <w:sz w:val="28"/>
          <w:szCs w:val="28"/>
        </w:rPr>
        <w:t xml:space="preserve">Позицію 4.6. додатку до Програми </w:t>
      </w:r>
      <w:r w:rsidRPr="00F90796">
        <w:rPr>
          <w:sz w:val="28"/>
          <w:szCs w:val="28"/>
          <w:shd w:val="clear" w:color="auto" w:fill="FFFFFF"/>
        </w:rPr>
        <w:t>«</w:t>
      </w:r>
      <w:r w:rsidRPr="00F90796">
        <w:rPr>
          <w:sz w:val="28"/>
          <w:szCs w:val="28"/>
        </w:rPr>
        <w:t>Перелік завдань і заходів комплексної міської</w:t>
      </w:r>
      <w:r w:rsidRPr="00C45AF3">
        <w:rPr>
          <w:sz w:val="28"/>
          <w:szCs w:val="28"/>
        </w:rPr>
        <w:t xml:space="preserve"> цільової програми </w:t>
      </w:r>
      <w:r>
        <w:rPr>
          <w:sz w:val="28"/>
          <w:szCs w:val="28"/>
        </w:rPr>
        <w:t>«Освіта Києва. 2024-2025 роки»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доповнити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підпозицією</w:t>
      </w:r>
      <w:proofErr w:type="spellEnd"/>
      <w:r>
        <w:rPr>
          <w:bCs/>
          <w:sz w:val="28"/>
          <w:szCs w:val="28"/>
          <w:lang w:val="ru-RU"/>
        </w:rPr>
        <w:t xml:space="preserve"> 4.6.4. такого </w:t>
      </w:r>
      <w:proofErr w:type="spellStart"/>
      <w:r>
        <w:rPr>
          <w:bCs/>
          <w:sz w:val="28"/>
          <w:szCs w:val="28"/>
          <w:lang w:val="ru-RU"/>
        </w:rPr>
        <w:t>змісту</w:t>
      </w:r>
      <w:proofErr w:type="spellEnd"/>
      <w:r>
        <w:rPr>
          <w:bCs/>
          <w:sz w:val="28"/>
          <w:szCs w:val="28"/>
          <w:lang w:val="ru-RU"/>
        </w:rPr>
        <w:t>:</w:t>
      </w:r>
    </w:p>
    <w:p w:rsidR="00C13FF5" w:rsidRDefault="00C13FF5" w:rsidP="00C13FF5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253"/>
        <w:gridCol w:w="1732"/>
        <w:gridCol w:w="674"/>
        <w:gridCol w:w="962"/>
        <w:gridCol w:w="598"/>
        <w:gridCol w:w="922"/>
        <w:gridCol w:w="1416"/>
        <w:gridCol w:w="527"/>
        <w:gridCol w:w="572"/>
      </w:tblGrid>
      <w:tr w:rsidR="00C13FF5" w:rsidRPr="00830EBC" w:rsidTr="005D6D68">
        <w:tc>
          <w:tcPr>
            <w:tcW w:w="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30EBC">
              <w:rPr>
                <w:rFonts w:ascii="Times New Roman" w:eastAsia="Times New Roman" w:hAnsi="Times New Roman"/>
                <w:lang w:val="ru-RU"/>
              </w:rPr>
              <w:t>4.6.4</w:t>
            </w:r>
            <w:r w:rsidRPr="00830EBC">
              <w:rPr>
                <w:rFonts w:ascii="Times New Roman" w:hAnsi="Times New Roman" w:cs="Times New Roman"/>
                <w:color w:val="000000"/>
              </w:rPr>
              <w:t>. Творчі стипендії талановитим студентам закладів вищої мистецької освіти</w:t>
            </w:r>
          </w:p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830EBC">
              <w:rPr>
                <w:rFonts w:ascii="Times New Roman" w:eastAsia="Times New Roman" w:hAnsi="Times New Roman"/>
                <w:lang w:val="ru-RU"/>
              </w:rPr>
              <w:t>2024 - 2025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830EBC">
              <w:rPr>
                <w:rFonts w:ascii="Times New Roman" w:eastAsia="Times New Roman" w:hAnsi="Times New Roman"/>
                <w:lang w:val="ru-RU"/>
              </w:rPr>
              <w:t xml:space="preserve">Департамент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культури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виконавчого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органу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Київської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міської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ради (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Київської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міської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державної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адміністрації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),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Київський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міський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методичний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центр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закладів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lastRenderedPageBreak/>
              <w:t>культури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та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навчальних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закладів</w:t>
            </w:r>
            <w:proofErr w:type="spellEnd"/>
          </w:p>
        </w:tc>
        <w:tc>
          <w:tcPr>
            <w:tcW w:w="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30EBC">
              <w:rPr>
                <w:rFonts w:ascii="Times New Roman" w:eastAsia="Times New Roman" w:hAnsi="Times New Roman"/>
                <w:lang w:val="en-US"/>
              </w:rPr>
              <w:lastRenderedPageBreak/>
              <w:t>Бюджет</w:t>
            </w:r>
            <w:proofErr w:type="spellEnd"/>
            <w:r w:rsidRPr="00830EB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en-US"/>
              </w:rPr>
              <w:t>міста</w:t>
            </w:r>
            <w:proofErr w:type="spellEnd"/>
            <w:r w:rsidRPr="00830EBC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en-US"/>
              </w:rPr>
              <w:t>Києва</w:t>
            </w:r>
            <w:proofErr w:type="spellEnd"/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830EBC">
              <w:rPr>
                <w:rFonts w:ascii="Times New Roman" w:eastAsia="Times New Roman" w:hAnsi="Times New Roman"/>
                <w:lang w:val="en-US"/>
              </w:rPr>
              <w:t>Всього</w:t>
            </w:r>
            <w:proofErr w:type="spellEnd"/>
            <w:r w:rsidRPr="00830EBC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830EBC">
              <w:rPr>
                <w:rFonts w:ascii="Times New Roman" w:eastAsia="Times New Roman" w:hAnsi="Times New Roman"/>
                <w:b/>
              </w:rPr>
              <w:t>528,5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30EBC">
              <w:rPr>
                <w:rFonts w:ascii="Times New Roman" w:eastAsia="Times New Roman" w:hAnsi="Times New Roman"/>
                <w:b/>
                <w:bCs/>
                <w:lang w:val="ru-RU"/>
              </w:rPr>
              <w:t>витрат</w:t>
            </w:r>
            <w:proofErr w:type="spellEnd"/>
            <w:r w:rsidRPr="00830EBC">
              <w:rPr>
                <w:rFonts w:ascii="Times New Roman" w:eastAsia="Times New Roman" w:hAnsi="Times New Roman"/>
                <w:b/>
                <w:bCs/>
                <w:lang w:val="ru-RU"/>
              </w:rPr>
              <w:t>:</w:t>
            </w:r>
            <w:r w:rsidRPr="00830EBC">
              <w:rPr>
                <w:rFonts w:ascii="Times New Roman" w:eastAsia="Times New Roman" w:hAnsi="Times New Roman"/>
                <w:lang w:val="en-US"/>
              </w:rPr>
              <w:t> 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обсяг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видатків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, тис.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грн</w:t>
            </w:r>
            <w:proofErr w:type="spellEnd"/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0EBC">
              <w:rPr>
                <w:rFonts w:ascii="Times New Roman" w:eastAsia="Times New Roman" w:hAnsi="Times New Roman"/>
                <w:b/>
              </w:rPr>
              <w:t>151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0EBC">
              <w:rPr>
                <w:rFonts w:ascii="Times New Roman" w:eastAsia="Times New Roman" w:hAnsi="Times New Roman"/>
                <w:b/>
              </w:rPr>
              <w:t>377,5</w:t>
            </w:r>
          </w:p>
        </w:tc>
      </w:tr>
      <w:tr w:rsidR="00C13FF5" w:rsidRPr="00830EBC" w:rsidTr="005D6D68">
        <w:tc>
          <w:tcPr>
            <w:tcW w:w="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0EBC">
              <w:rPr>
                <w:rFonts w:ascii="Times New Roman" w:eastAsia="Times New Roman" w:hAnsi="Times New Roman"/>
                <w:lang w:val="en-US"/>
              </w:rPr>
              <w:t xml:space="preserve">2024 </w:t>
            </w:r>
            <w:proofErr w:type="spellStart"/>
            <w:r w:rsidRPr="00830EBC">
              <w:rPr>
                <w:rFonts w:ascii="Times New Roman" w:eastAsia="Times New Roman" w:hAnsi="Times New Roman"/>
                <w:lang w:val="en-US"/>
              </w:rPr>
              <w:t>рік</w:t>
            </w:r>
            <w:proofErr w:type="spellEnd"/>
            <w:r w:rsidRPr="00830EBC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830EBC">
              <w:rPr>
                <w:rFonts w:ascii="Times New Roman" w:eastAsia="Times New Roman" w:hAnsi="Times New Roman"/>
                <w:b/>
              </w:rPr>
              <w:t>151,0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5C5750" w:rsidP="005D6D6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продукту: </w:t>
            </w:r>
            <w:proofErr w:type="spellStart"/>
            <w:r w:rsidR="004A00F7" w:rsidRPr="005C5750">
              <w:rPr>
                <w:rFonts w:ascii="Times New Roman" w:eastAsia="Times New Roman" w:hAnsi="Times New Roman"/>
                <w:bCs/>
                <w:lang w:val="ru-RU"/>
              </w:rPr>
              <w:t>кількість</w:t>
            </w:r>
            <w:proofErr w:type="spellEnd"/>
            <w:r w:rsidR="004A00F7" w:rsidRPr="005C5750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  <w:proofErr w:type="spellStart"/>
            <w:r w:rsidR="004A00F7" w:rsidRPr="005C5750">
              <w:rPr>
                <w:rFonts w:ascii="Times New Roman" w:eastAsia="Times New Roman" w:hAnsi="Times New Roman"/>
                <w:bCs/>
                <w:lang w:val="ru-RU"/>
              </w:rPr>
              <w:t>сти</w:t>
            </w:r>
            <w:r w:rsidR="00C13FF5" w:rsidRPr="005C5750">
              <w:rPr>
                <w:rFonts w:ascii="Times New Roman" w:eastAsia="Times New Roman" w:hAnsi="Times New Roman"/>
                <w:bCs/>
                <w:lang w:val="ru-RU"/>
              </w:rPr>
              <w:t>пендій</w:t>
            </w:r>
            <w:proofErr w:type="spellEnd"/>
            <w:r w:rsidR="00C13FF5" w:rsidRPr="005C5750">
              <w:rPr>
                <w:rFonts w:ascii="Times New Roman" w:eastAsia="Times New Roman" w:hAnsi="Times New Roman"/>
                <w:bCs/>
                <w:lang w:val="ru-RU"/>
              </w:rPr>
              <w:t>, шт.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0EBC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0EBC">
              <w:rPr>
                <w:rFonts w:ascii="Times New Roman" w:eastAsia="Times New Roman" w:hAnsi="Times New Roman"/>
              </w:rPr>
              <w:t>25</w:t>
            </w:r>
          </w:p>
        </w:tc>
      </w:tr>
      <w:tr w:rsidR="00C13FF5" w:rsidRPr="00830EBC" w:rsidTr="005D6D68">
        <w:tc>
          <w:tcPr>
            <w:tcW w:w="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0EBC">
              <w:rPr>
                <w:rFonts w:ascii="Times New Roman" w:eastAsia="Times New Roman" w:hAnsi="Times New Roman"/>
                <w:lang w:val="en-US"/>
              </w:rPr>
              <w:t xml:space="preserve">2025 </w:t>
            </w:r>
            <w:proofErr w:type="spellStart"/>
            <w:r w:rsidRPr="00830EBC">
              <w:rPr>
                <w:rFonts w:ascii="Times New Roman" w:eastAsia="Times New Roman" w:hAnsi="Times New Roman"/>
                <w:lang w:val="en-US"/>
              </w:rPr>
              <w:t>рік</w:t>
            </w:r>
            <w:proofErr w:type="spellEnd"/>
            <w:r w:rsidRPr="00830EBC">
              <w:rPr>
                <w:rFonts w:ascii="Times New Roman" w:eastAsia="Times New Roman" w:hAnsi="Times New Roman"/>
                <w:lang w:val="en-US"/>
              </w:rPr>
              <w:t xml:space="preserve">: </w:t>
            </w:r>
            <w:r w:rsidRPr="00830EBC">
              <w:rPr>
                <w:rFonts w:ascii="Times New Roman" w:eastAsia="Times New Roman" w:hAnsi="Times New Roman"/>
                <w:b/>
              </w:rPr>
              <w:t>377,5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30EBC">
              <w:rPr>
                <w:rFonts w:ascii="Times New Roman" w:eastAsia="Times New Roman" w:hAnsi="Times New Roman"/>
                <w:b/>
                <w:bCs/>
              </w:rPr>
              <w:t>ефективності:</w:t>
            </w:r>
            <w:r w:rsidRPr="00830EBC">
              <w:rPr>
                <w:rFonts w:ascii="Times New Roman" w:eastAsia="Times New Roman" w:hAnsi="Times New Roman"/>
                <w:lang w:val="en-US"/>
              </w:rPr>
              <w:t> </w:t>
            </w:r>
            <w:r w:rsidRPr="00830EBC">
              <w:rPr>
                <w:rFonts w:ascii="Times New Roman" w:eastAsia="Times New Roman" w:hAnsi="Times New Roman"/>
              </w:rPr>
              <w:t>розмір мінімальної ординарної (звичайної) академічної стипендії, тис. грн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0EBC">
              <w:rPr>
                <w:rFonts w:ascii="Times New Roman" w:eastAsia="Times New Roman" w:hAnsi="Times New Roman"/>
                <w:b/>
                <w:lang w:val="en-US"/>
              </w:rPr>
              <w:t>1</w:t>
            </w:r>
            <w:r w:rsidRPr="00830EBC">
              <w:rPr>
                <w:rFonts w:ascii="Times New Roman" w:eastAsia="Times New Roman" w:hAnsi="Times New Roman"/>
                <w:b/>
              </w:rPr>
              <w:t>,5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0EBC">
              <w:rPr>
                <w:rFonts w:ascii="Times New Roman" w:eastAsia="Times New Roman" w:hAnsi="Times New Roman"/>
                <w:b/>
              </w:rPr>
              <w:t>1,5</w:t>
            </w:r>
          </w:p>
        </w:tc>
      </w:tr>
      <w:tr w:rsidR="00C13FF5" w:rsidRPr="00830EBC" w:rsidTr="005D6D68">
        <w:tc>
          <w:tcPr>
            <w:tcW w:w="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6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30EBC">
              <w:rPr>
                <w:rFonts w:ascii="Times New Roman" w:eastAsia="Times New Roman" w:hAnsi="Times New Roman"/>
                <w:lang w:val="en-US"/>
              </w:rPr>
              <w:t> 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30EBC">
              <w:rPr>
                <w:rFonts w:ascii="Times New Roman" w:eastAsia="Times New Roman" w:hAnsi="Times New Roman"/>
                <w:b/>
                <w:bCs/>
                <w:lang w:val="ru-RU"/>
              </w:rPr>
              <w:t>якості</w:t>
            </w:r>
            <w:proofErr w:type="spellEnd"/>
            <w:r w:rsidRPr="00830EBC">
              <w:rPr>
                <w:rFonts w:ascii="Times New Roman" w:eastAsia="Times New Roman" w:hAnsi="Times New Roman"/>
                <w:b/>
                <w:bCs/>
                <w:lang w:val="ru-RU"/>
              </w:rPr>
              <w:t>:</w:t>
            </w:r>
            <w:r w:rsidRPr="00830EBC">
              <w:rPr>
                <w:rFonts w:ascii="Times New Roman" w:eastAsia="Times New Roman" w:hAnsi="Times New Roman"/>
                <w:lang w:val="en-US"/>
              </w:rPr>
              <w:t> 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рівень</w:t>
            </w:r>
            <w:proofErr w:type="spellEnd"/>
            <w:r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0EBC">
              <w:rPr>
                <w:rFonts w:ascii="Times New Roman" w:eastAsia="Times New Roman" w:hAnsi="Times New Roman"/>
                <w:lang w:val="ru-RU"/>
              </w:rPr>
              <w:t>забезпеченості</w:t>
            </w:r>
            <w:proofErr w:type="spellEnd"/>
            <w:r w:rsidR="00DF2B5D" w:rsidRPr="00830EB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DF2B5D" w:rsidRPr="00830EBC">
              <w:rPr>
                <w:rFonts w:ascii="Times New Roman" w:hAnsi="Times New Roman" w:cs="Times New Roman"/>
                <w:color w:val="000000"/>
              </w:rPr>
              <w:t>талановитих студентів стипендіями</w:t>
            </w:r>
            <w:r w:rsidRPr="00830EBC">
              <w:rPr>
                <w:rFonts w:ascii="Times New Roman" w:eastAsia="Times New Roman" w:hAnsi="Times New Roman"/>
                <w:lang w:val="ru-RU"/>
              </w:rPr>
              <w:t>, %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30EBC">
              <w:rPr>
                <w:rFonts w:ascii="Times New Roman" w:eastAsia="Times New Roman" w:hAnsi="Times New Roman"/>
                <w:lang w:val="en-US"/>
              </w:rPr>
              <w:t>100,0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FF5" w:rsidRPr="00830EBC" w:rsidRDefault="00C13FF5" w:rsidP="005D6D68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830EBC">
              <w:rPr>
                <w:rFonts w:ascii="Times New Roman" w:eastAsia="Times New Roman" w:hAnsi="Times New Roman"/>
                <w:lang w:val="en-US"/>
              </w:rPr>
              <w:t>100,0</w:t>
            </w:r>
          </w:p>
        </w:tc>
      </w:tr>
    </w:tbl>
    <w:p w:rsidR="00C13FF5" w:rsidRDefault="00C13FF5" w:rsidP="00C13FF5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».</w:t>
      </w:r>
    </w:p>
    <w:p w:rsidR="00C13FF5" w:rsidRDefault="00C13FF5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772CE" w:rsidRPr="006772CE" w:rsidRDefault="00C13FF5" w:rsidP="006772CE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29720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772CE">
        <w:rPr>
          <w:sz w:val="28"/>
          <w:szCs w:val="28"/>
        </w:rPr>
        <w:t xml:space="preserve">Позицію </w:t>
      </w:r>
      <w:r w:rsidR="006772CE" w:rsidRPr="006772CE">
        <w:rPr>
          <w:b/>
          <w:sz w:val="28"/>
          <w:szCs w:val="28"/>
        </w:rPr>
        <w:t>«</w:t>
      </w:r>
      <w:r w:rsidR="006772CE" w:rsidRPr="006772CE">
        <w:rPr>
          <w:b/>
          <w:bCs/>
          <w:color w:val="000000"/>
          <w:sz w:val="28"/>
          <w:szCs w:val="28"/>
        </w:rPr>
        <w:t xml:space="preserve">Всього: за напрямом </w:t>
      </w:r>
      <w:r w:rsidR="006772CE">
        <w:rPr>
          <w:b/>
          <w:bCs/>
          <w:color w:val="000000"/>
          <w:sz w:val="28"/>
          <w:szCs w:val="28"/>
        </w:rPr>
        <w:t>«</w:t>
      </w:r>
      <w:r w:rsidR="006772CE" w:rsidRPr="006772CE">
        <w:rPr>
          <w:b/>
          <w:bCs/>
          <w:color w:val="000000"/>
          <w:sz w:val="28"/>
          <w:szCs w:val="28"/>
        </w:rPr>
        <w:t xml:space="preserve">Фахова </w:t>
      </w:r>
      <w:proofErr w:type="spellStart"/>
      <w:r w:rsidR="006772CE" w:rsidRPr="006772CE">
        <w:rPr>
          <w:b/>
          <w:bCs/>
          <w:color w:val="000000"/>
          <w:sz w:val="28"/>
          <w:szCs w:val="28"/>
        </w:rPr>
        <w:t>передвища</w:t>
      </w:r>
      <w:proofErr w:type="spellEnd"/>
      <w:r w:rsidR="006772CE" w:rsidRPr="006772CE">
        <w:rPr>
          <w:b/>
          <w:bCs/>
          <w:color w:val="000000"/>
          <w:sz w:val="28"/>
          <w:szCs w:val="28"/>
        </w:rPr>
        <w:t>, вища освіта і наука та підвищення кваліфікації»</w:t>
      </w:r>
      <w:r w:rsidR="006772CE">
        <w:rPr>
          <w:bCs/>
          <w:color w:val="000000"/>
          <w:sz w:val="28"/>
          <w:szCs w:val="28"/>
        </w:rPr>
        <w:t xml:space="preserve"> Програми </w:t>
      </w:r>
      <w:r w:rsidR="006772CE" w:rsidRPr="006772CE">
        <w:rPr>
          <w:bCs/>
          <w:color w:val="000000"/>
          <w:sz w:val="28"/>
          <w:szCs w:val="28"/>
        </w:rPr>
        <w:t>4 «</w:t>
      </w:r>
      <w:r w:rsidR="006772CE" w:rsidRPr="006772CE">
        <w:rPr>
          <w:sz w:val="28"/>
          <w:szCs w:val="28"/>
        </w:rPr>
        <w:t xml:space="preserve">Професійна (професійно-технічна), фахова </w:t>
      </w:r>
      <w:proofErr w:type="spellStart"/>
      <w:r w:rsidR="006772CE" w:rsidRPr="006772CE">
        <w:rPr>
          <w:sz w:val="28"/>
          <w:szCs w:val="28"/>
        </w:rPr>
        <w:t>передвища</w:t>
      </w:r>
      <w:proofErr w:type="spellEnd"/>
      <w:r w:rsidR="006772CE" w:rsidRPr="006772CE">
        <w:rPr>
          <w:sz w:val="28"/>
          <w:szCs w:val="28"/>
        </w:rPr>
        <w:t xml:space="preserve">, вища освіта і наука та підвищення кваліфікації» </w:t>
      </w:r>
      <w:r w:rsidR="006772CE" w:rsidRPr="00065689">
        <w:rPr>
          <w:sz w:val="28"/>
          <w:szCs w:val="28"/>
        </w:rPr>
        <w:t xml:space="preserve">додатку до Програми </w:t>
      </w:r>
      <w:r w:rsidR="006772CE" w:rsidRPr="00065689">
        <w:rPr>
          <w:sz w:val="28"/>
          <w:szCs w:val="28"/>
          <w:shd w:val="clear" w:color="auto" w:fill="FFFFFF"/>
        </w:rPr>
        <w:t>«</w:t>
      </w:r>
      <w:r w:rsidR="006772CE" w:rsidRPr="00065689">
        <w:rPr>
          <w:sz w:val="28"/>
          <w:szCs w:val="28"/>
        </w:rPr>
        <w:t>Перелік завдань і заходів комплексної</w:t>
      </w:r>
      <w:r w:rsidR="006772CE" w:rsidRPr="0023709A">
        <w:rPr>
          <w:sz w:val="28"/>
          <w:szCs w:val="28"/>
        </w:rPr>
        <w:t xml:space="preserve"> міської цільової програми «Освіта Києва. 2024-2025 роки»</w:t>
      </w:r>
      <w:r w:rsidR="006772CE" w:rsidRPr="006772CE">
        <w:rPr>
          <w:bCs/>
          <w:sz w:val="28"/>
          <w:szCs w:val="28"/>
        </w:rPr>
        <w:t xml:space="preserve"> викласти в такій редакції:</w:t>
      </w:r>
    </w:p>
    <w:p w:rsidR="006772CE" w:rsidRDefault="006772CE" w:rsidP="006772CE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984"/>
      </w:tblGrid>
      <w:tr w:rsidR="006772CE" w:rsidRPr="00964D0C" w:rsidTr="006772CE">
        <w:trPr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4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Всього: за напрямом «Фахова </w:t>
            </w:r>
            <w:proofErr w:type="spellStart"/>
            <w:r w:rsidRPr="00A24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передвища</w:t>
            </w:r>
            <w:proofErr w:type="spellEnd"/>
            <w:r w:rsidRPr="00A24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вища освіта і наука та підвищення кваліфікації»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Всього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3035467,7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72CE" w:rsidRPr="00964D0C" w:rsidTr="006772CE">
        <w:trPr>
          <w:trHeight w:val="373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1426943,2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772CE" w:rsidRPr="00964D0C" w:rsidTr="006772CE">
        <w:trPr>
          <w:trHeight w:val="42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1608524,5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2CE" w:rsidRPr="00A24975" w:rsidRDefault="006772CE" w:rsidP="00677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72CE" w:rsidRDefault="006772CE" w:rsidP="006772CE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».</w:t>
      </w:r>
    </w:p>
    <w:p w:rsidR="006772CE" w:rsidRDefault="006772CE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F164B" w:rsidRPr="00C13FF5" w:rsidRDefault="000A4F95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1.27</w:t>
      </w:r>
      <w:r w:rsidR="00A24975">
        <w:rPr>
          <w:sz w:val="28"/>
          <w:szCs w:val="28"/>
        </w:rPr>
        <w:t xml:space="preserve">. </w:t>
      </w:r>
      <w:r w:rsidR="00964D0C" w:rsidRPr="00964D0C">
        <w:rPr>
          <w:sz w:val="28"/>
          <w:szCs w:val="28"/>
        </w:rPr>
        <w:t xml:space="preserve">Позицію </w:t>
      </w:r>
      <w:r w:rsidR="00964D0C">
        <w:rPr>
          <w:sz w:val="28"/>
          <w:szCs w:val="28"/>
        </w:rPr>
        <w:t>«</w:t>
      </w:r>
      <w:r w:rsidR="00964D0C" w:rsidRPr="00964D0C">
        <w:rPr>
          <w:b/>
          <w:bCs/>
          <w:color w:val="000000"/>
          <w:sz w:val="28"/>
          <w:szCs w:val="28"/>
        </w:rPr>
        <w:t xml:space="preserve">Всього: за Програмою 4 </w:t>
      </w:r>
      <w:r w:rsidR="00964D0C" w:rsidRPr="00964D0C">
        <w:rPr>
          <w:b/>
          <w:sz w:val="28"/>
          <w:szCs w:val="28"/>
        </w:rPr>
        <w:t xml:space="preserve">«Професійна (професійно-технічна), фахова </w:t>
      </w:r>
      <w:proofErr w:type="spellStart"/>
      <w:r w:rsidR="00964D0C" w:rsidRPr="00964D0C">
        <w:rPr>
          <w:b/>
          <w:sz w:val="28"/>
          <w:szCs w:val="28"/>
        </w:rPr>
        <w:t>передвища</w:t>
      </w:r>
      <w:proofErr w:type="spellEnd"/>
      <w:r w:rsidR="00964D0C" w:rsidRPr="00964D0C">
        <w:rPr>
          <w:b/>
          <w:sz w:val="28"/>
          <w:szCs w:val="28"/>
        </w:rPr>
        <w:t>, вища освіта і наука та підвищення кваліфікації»</w:t>
      </w:r>
      <w:r w:rsidR="00964D0C" w:rsidRPr="00964D0C">
        <w:rPr>
          <w:sz w:val="28"/>
          <w:szCs w:val="28"/>
        </w:rPr>
        <w:t xml:space="preserve"> </w:t>
      </w:r>
      <w:r w:rsidR="00964D0C" w:rsidRPr="00065689">
        <w:rPr>
          <w:sz w:val="28"/>
          <w:szCs w:val="28"/>
        </w:rPr>
        <w:t xml:space="preserve">додатку до Програми </w:t>
      </w:r>
      <w:r w:rsidR="00964D0C" w:rsidRPr="00065689">
        <w:rPr>
          <w:sz w:val="28"/>
          <w:szCs w:val="28"/>
          <w:shd w:val="clear" w:color="auto" w:fill="FFFFFF"/>
        </w:rPr>
        <w:t>«</w:t>
      </w:r>
      <w:r w:rsidR="00964D0C" w:rsidRPr="00065689">
        <w:rPr>
          <w:sz w:val="28"/>
          <w:szCs w:val="28"/>
        </w:rPr>
        <w:t>Перелік завдань і заходів комплексної</w:t>
      </w:r>
      <w:r w:rsidR="00964D0C" w:rsidRPr="0023709A">
        <w:rPr>
          <w:sz w:val="28"/>
          <w:szCs w:val="28"/>
        </w:rPr>
        <w:t xml:space="preserve"> міської цільової програми «Освіта Києва. 2024-2025 роки»</w:t>
      </w:r>
      <w:r w:rsidR="00964D0C" w:rsidRPr="00C13FF5">
        <w:rPr>
          <w:bCs/>
          <w:sz w:val="28"/>
          <w:szCs w:val="28"/>
        </w:rPr>
        <w:t xml:space="preserve"> викласти в такій редакції:</w:t>
      </w:r>
    </w:p>
    <w:p w:rsidR="00964D0C" w:rsidRPr="00C13FF5" w:rsidRDefault="003B1D9B" w:rsidP="003B1D9B">
      <w:pPr>
        <w:pStyle w:val="tj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13FF5">
        <w:rPr>
          <w:bCs/>
          <w:sz w:val="28"/>
          <w:szCs w:val="28"/>
        </w:rPr>
        <w:t>«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3544"/>
        <w:gridCol w:w="1984"/>
      </w:tblGrid>
      <w:tr w:rsidR="006978BB" w:rsidRPr="00A24975" w:rsidTr="006978BB">
        <w:trPr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за </w:t>
            </w:r>
            <w:proofErr w:type="spellStart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Програмою</w:t>
            </w:r>
            <w:proofErr w:type="spellEnd"/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2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4 </w:t>
            </w:r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</w:t>
            </w:r>
            <w:proofErr w:type="spellStart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Професійна</w:t>
            </w:r>
            <w:proofErr w:type="spellEnd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професійно-технічна</w:t>
            </w:r>
            <w:proofErr w:type="spellEnd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фахова</w:t>
            </w:r>
            <w:proofErr w:type="spellEnd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передвища</w:t>
            </w:r>
            <w:proofErr w:type="spellEnd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вища</w:t>
            </w:r>
            <w:proofErr w:type="spellEnd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і наука та </w:t>
            </w:r>
            <w:proofErr w:type="spellStart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A2497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Всього</w:t>
            </w:r>
            <w:proofErr w:type="spellEnd"/>
            <w:r w:rsidRPr="00A24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4670405,0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978BB" w:rsidRPr="00A24975" w:rsidTr="006978BB">
        <w:trPr>
          <w:trHeight w:val="5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A24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5D6D68"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206012,4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978BB" w:rsidRPr="00A24975" w:rsidTr="004D4C40">
        <w:trPr>
          <w:trHeight w:val="528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A24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2464392,6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78BB" w:rsidRPr="00A24975" w:rsidTr="006978BB">
        <w:trPr>
          <w:gridBefore w:val="1"/>
          <w:wBefore w:w="4106" w:type="dxa"/>
          <w:trHeight w:val="4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40" w:rsidRPr="00A24975" w:rsidRDefault="006978BB" w:rsidP="00EC6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Бюджет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78BB" w:rsidRPr="00A24975" w:rsidRDefault="004D4C40" w:rsidP="00EC6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міста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Києва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4670405,0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978BB" w:rsidRPr="00A24975" w:rsidTr="006978BB">
        <w:trPr>
          <w:gridBefore w:val="1"/>
          <w:wBefore w:w="4106" w:type="dxa"/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4D4C40"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2206012,4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6978BB" w:rsidRPr="00A24975" w:rsidTr="006978BB">
        <w:trPr>
          <w:gridBefore w:val="1"/>
          <w:wBefore w:w="4106" w:type="dxa"/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рік</w:t>
            </w:r>
            <w:proofErr w:type="spellEnd"/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4D4C40"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  </w:t>
            </w:r>
            <w:r w:rsidR="004D4C40"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2464392,6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8BB" w:rsidRPr="00A24975" w:rsidRDefault="006978BB" w:rsidP="005D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24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3B1D9B" w:rsidRDefault="00EC632F" w:rsidP="003B1D9B">
      <w:pPr>
        <w:pStyle w:val="tj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».</w:t>
      </w:r>
    </w:p>
    <w:p w:rsidR="00964D0C" w:rsidRPr="00964D0C" w:rsidRDefault="00964D0C" w:rsidP="00964D0C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4FA9" w:rsidRDefault="00EC632F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>1.2</w:t>
      </w:r>
      <w:r w:rsidR="000A4F9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spellStart"/>
      <w:r w:rsidR="004C697E" w:rsidRPr="0023709A">
        <w:rPr>
          <w:sz w:val="28"/>
          <w:szCs w:val="28"/>
        </w:rPr>
        <w:t>П</w:t>
      </w:r>
      <w:r w:rsidR="0023709A">
        <w:rPr>
          <w:sz w:val="28"/>
          <w:szCs w:val="28"/>
        </w:rPr>
        <w:t>ідпозицію</w:t>
      </w:r>
      <w:proofErr w:type="spellEnd"/>
      <w:r w:rsidR="0023709A">
        <w:rPr>
          <w:sz w:val="28"/>
          <w:szCs w:val="28"/>
        </w:rPr>
        <w:t xml:space="preserve"> 6.1.1 позиції</w:t>
      </w:r>
      <w:r w:rsidR="004F5A7A" w:rsidRPr="0023709A">
        <w:rPr>
          <w:sz w:val="28"/>
          <w:szCs w:val="28"/>
        </w:rPr>
        <w:t xml:space="preserve"> </w:t>
      </w:r>
      <w:r w:rsidR="004C697E" w:rsidRPr="0023709A">
        <w:rPr>
          <w:sz w:val="28"/>
          <w:szCs w:val="28"/>
        </w:rPr>
        <w:t>6.1. дода</w:t>
      </w:r>
      <w:r w:rsidR="004C697E">
        <w:rPr>
          <w:sz w:val="28"/>
          <w:szCs w:val="28"/>
        </w:rPr>
        <w:t xml:space="preserve">тку до Програми </w:t>
      </w:r>
      <w:r w:rsidR="004C697E" w:rsidRPr="00C45AF3">
        <w:rPr>
          <w:sz w:val="28"/>
          <w:szCs w:val="28"/>
          <w:shd w:val="clear" w:color="auto" w:fill="FFFFFF"/>
        </w:rPr>
        <w:t>«</w:t>
      </w:r>
      <w:r w:rsidR="004C697E" w:rsidRPr="00C45AF3">
        <w:rPr>
          <w:sz w:val="28"/>
          <w:szCs w:val="28"/>
        </w:rPr>
        <w:t xml:space="preserve">Перелік завдань і заходів комплексної міської цільової програми </w:t>
      </w:r>
      <w:r w:rsidR="004C697E">
        <w:rPr>
          <w:sz w:val="28"/>
          <w:szCs w:val="28"/>
        </w:rPr>
        <w:t>«Освіта Києва. 2024-2025 роки»</w:t>
      </w:r>
      <w:r w:rsidR="004C697E">
        <w:rPr>
          <w:bCs/>
          <w:sz w:val="28"/>
          <w:szCs w:val="28"/>
          <w:lang w:val="ru-RU"/>
        </w:rPr>
        <w:t xml:space="preserve"> </w:t>
      </w:r>
      <w:proofErr w:type="spellStart"/>
      <w:r w:rsidR="004C697E">
        <w:rPr>
          <w:bCs/>
          <w:sz w:val="28"/>
          <w:szCs w:val="28"/>
          <w:lang w:val="ru-RU"/>
        </w:rPr>
        <w:t>викласти</w:t>
      </w:r>
      <w:proofErr w:type="spellEnd"/>
      <w:r w:rsidR="004C697E">
        <w:rPr>
          <w:bCs/>
          <w:sz w:val="28"/>
          <w:szCs w:val="28"/>
          <w:lang w:val="ru-RU"/>
        </w:rPr>
        <w:t xml:space="preserve"> в </w:t>
      </w:r>
      <w:proofErr w:type="spellStart"/>
      <w:r w:rsidR="004C697E">
        <w:rPr>
          <w:bCs/>
          <w:sz w:val="28"/>
          <w:szCs w:val="28"/>
          <w:lang w:val="ru-RU"/>
        </w:rPr>
        <w:t>такій</w:t>
      </w:r>
      <w:proofErr w:type="spellEnd"/>
      <w:r w:rsidR="004C697E">
        <w:rPr>
          <w:bCs/>
          <w:sz w:val="28"/>
          <w:szCs w:val="28"/>
          <w:lang w:val="ru-RU"/>
        </w:rPr>
        <w:t xml:space="preserve"> </w:t>
      </w:r>
      <w:proofErr w:type="spellStart"/>
      <w:r w:rsidR="004C697E">
        <w:rPr>
          <w:bCs/>
          <w:sz w:val="28"/>
          <w:szCs w:val="28"/>
          <w:lang w:val="ru-RU"/>
        </w:rPr>
        <w:t>редакції</w:t>
      </w:r>
      <w:proofErr w:type="spellEnd"/>
      <w:r w:rsidR="004C697E">
        <w:rPr>
          <w:bCs/>
          <w:sz w:val="28"/>
          <w:szCs w:val="28"/>
          <w:lang w:val="ru-RU"/>
        </w:rPr>
        <w:t>:</w:t>
      </w:r>
    </w:p>
    <w:p w:rsidR="004C697E" w:rsidRDefault="004C697E" w:rsidP="00000E3F">
      <w:pPr>
        <w:pStyle w:val="tj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</w:p>
    <w:tbl>
      <w:tblPr>
        <w:tblW w:w="50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09"/>
        <w:gridCol w:w="1417"/>
        <w:gridCol w:w="709"/>
        <w:gridCol w:w="1417"/>
        <w:gridCol w:w="852"/>
        <w:gridCol w:w="994"/>
        <w:gridCol w:w="1630"/>
        <w:gridCol w:w="614"/>
        <w:gridCol w:w="612"/>
      </w:tblGrid>
      <w:tr w:rsidR="004F5A7A" w:rsidRPr="0023709A" w:rsidTr="00815251">
        <w:tc>
          <w:tcPr>
            <w:tcW w:w="3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D5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6.1.1. </w:t>
            </w:r>
            <w:r w:rsidR="00D572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217" w:rsidRPr="00D57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рганізація, проведення першого туру всеукраїнського конкурсу «Учитель року» та виплата </w:t>
            </w:r>
            <w:r w:rsidR="00D57217" w:rsidRPr="00D572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щомісячної премії Київського міського голови педагогічним працівникам м. Києва, які є переможцями та лауреатами</w:t>
            </w:r>
          </w:p>
        </w:tc>
        <w:tc>
          <w:tcPr>
            <w:tcW w:w="3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2024 - 2025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Департамент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освіти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науки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виконавчого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органу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Київської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міської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Київської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міської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державної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адміністрації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Київський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D3673" w:rsidRPr="0023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столичний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університет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імені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Бориса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Грінченка</w:t>
            </w:r>
            <w:proofErr w:type="spellEnd"/>
          </w:p>
        </w:tc>
        <w:tc>
          <w:tcPr>
            <w:tcW w:w="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Бюджет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міста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Києва</w:t>
            </w:r>
            <w:proofErr w:type="spellEnd"/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4F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3535</w:t>
            </w: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4F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видатків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тис.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1728,0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EA67C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2370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1807</w:t>
            </w:r>
            <w:r w:rsidRPr="0023709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,9</w:t>
            </w:r>
          </w:p>
        </w:tc>
      </w:tr>
      <w:tr w:rsidR="004F5A7A" w:rsidRPr="0023709A" w:rsidTr="00815251">
        <w:tc>
          <w:tcPr>
            <w:tcW w:w="36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1728,0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продукту:</w:t>
            </w: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номінантів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F5A7A" w:rsidRPr="0023709A" w:rsidTr="00815251">
        <w:tc>
          <w:tcPr>
            <w:tcW w:w="36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4F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1807</w:t>
            </w: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4F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ефективності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середні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одного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номінанта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тис.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144,0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EA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F5A7A" w:rsidRPr="00EA67CE" w:rsidTr="00815251">
        <w:tc>
          <w:tcPr>
            <w:tcW w:w="3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4F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якості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рівень</w:t>
            </w:r>
            <w:proofErr w:type="spellEnd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номінантів</w:t>
            </w:r>
            <w:proofErr w:type="spellEnd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призовими</w:t>
            </w:r>
            <w:proofErr w:type="spellEnd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місцями</w:t>
            </w:r>
            <w:proofErr w:type="spellEnd"/>
            <w:r w:rsidRPr="005D6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23709A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5A7A" w:rsidRPr="00EA67CE" w:rsidRDefault="004F5A7A" w:rsidP="003F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</w:tbl>
    <w:p w:rsidR="004C697E" w:rsidRDefault="00000E3F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</w:t>
      </w:r>
      <w:r w:rsidR="00FF7442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.</w:t>
      </w:r>
    </w:p>
    <w:p w:rsidR="004C697E" w:rsidRDefault="004C697E" w:rsidP="00FF7442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  <w:lang w:val="ru-RU"/>
        </w:rPr>
      </w:pPr>
    </w:p>
    <w:p w:rsidR="00000E3F" w:rsidRPr="0023709A" w:rsidRDefault="00000E3F" w:rsidP="00FF7442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  <w:lang w:val="ru-RU"/>
        </w:rPr>
      </w:pPr>
      <w:r w:rsidRPr="0023709A">
        <w:rPr>
          <w:bCs/>
          <w:sz w:val="28"/>
          <w:szCs w:val="28"/>
          <w:lang w:val="ru-RU"/>
        </w:rPr>
        <w:t>1.</w:t>
      </w:r>
      <w:r w:rsidR="00EC632F">
        <w:rPr>
          <w:bCs/>
          <w:sz w:val="28"/>
          <w:szCs w:val="28"/>
          <w:lang w:val="ru-RU"/>
        </w:rPr>
        <w:t>2</w:t>
      </w:r>
      <w:r w:rsidR="000A4F95">
        <w:rPr>
          <w:bCs/>
          <w:sz w:val="28"/>
          <w:szCs w:val="28"/>
          <w:lang w:val="ru-RU"/>
        </w:rPr>
        <w:t>9</w:t>
      </w:r>
      <w:r w:rsidRPr="0023709A">
        <w:rPr>
          <w:bCs/>
          <w:sz w:val="28"/>
          <w:szCs w:val="28"/>
          <w:lang w:val="ru-RU"/>
        </w:rPr>
        <w:t xml:space="preserve">. </w:t>
      </w:r>
      <w:proofErr w:type="spellStart"/>
      <w:r w:rsidRPr="0023709A">
        <w:rPr>
          <w:bCs/>
          <w:sz w:val="28"/>
          <w:szCs w:val="28"/>
          <w:lang w:val="ru-RU"/>
        </w:rPr>
        <w:t>Позицію</w:t>
      </w:r>
      <w:proofErr w:type="spellEnd"/>
      <w:r w:rsidRPr="0023709A">
        <w:rPr>
          <w:bCs/>
          <w:sz w:val="28"/>
          <w:szCs w:val="28"/>
          <w:lang w:val="ru-RU"/>
        </w:rPr>
        <w:t xml:space="preserve"> «</w:t>
      </w:r>
      <w:r w:rsidRPr="0023709A">
        <w:rPr>
          <w:bCs/>
          <w:sz w:val="28"/>
          <w:szCs w:val="28"/>
          <w:shd w:val="clear" w:color="auto" w:fill="FFFFFF"/>
        </w:rPr>
        <w:t xml:space="preserve">Всього: за програмою 6 «Фахова майстерність та стимулювання керівних і педагогічних кадрів» </w:t>
      </w:r>
      <w:r w:rsidRPr="0023709A">
        <w:rPr>
          <w:sz w:val="28"/>
          <w:szCs w:val="28"/>
        </w:rPr>
        <w:t xml:space="preserve">додатку до Програми </w:t>
      </w:r>
      <w:r w:rsidRPr="0023709A">
        <w:rPr>
          <w:sz w:val="28"/>
          <w:szCs w:val="28"/>
          <w:shd w:val="clear" w:color="auto" w:fill="FFFFFF"/>
        </w:rPr>
        <w:t>«</w:t>
      </w:r>
      <w:r w:rsidRPr="0023709A">
        <w:rPr>
          <w:sz w:val="28"/>
          <w:szCs w:val="28"/>
        </w:rPr>
        <w:t>Перелік завдань і заходів комплексної міської цільової програми «Освіта Києва. 2024-2025 роки»</w:t>
      </w:r>
      <w:r w:rsidRPr="0023709A">
        <w:rPr>
          <w:bCs/>
          <w:sz w:val="28"/>
          <w:szCs w:val="28"/>
          <w:lang w:val="ru-RU"/>
        </w:rPr>
        <w:t xml:space="preserve"> </w:t>
      </w:r>
      <w:proofErr w:type="spellStart"/>
      <w:r w:rsidRPr="0023709A">
        <w:rPr>
          <w:bCs/>
          <w:sz w:val="28"/>
          <w:szCs w:val="28"/>
          <w:lang w:val="ru-RU"/>
        </w:rPr>
        <w:t>викласти</w:t>
      </w:r>
      <w:proofErr w:type="spellEnd"/>
      <w:r w:rsidRPr="0023709A">
        <w:rPr>
          <w:bCs/>
          <w:sz w:val="28"/>
          <w:szCs w:val="28"/>
          <w:lang w:val="ru-RU"/>
        </w:rPr>
        <w:t xml:space="preserve"> в </w:t>
      </w:r>
      <w:proofErr w:type="spellStart"/>
      <w:r w:rsidRPr="0023709A">
        <w:rPr>
          <w:bCs/>
          <w:sz w:val="28"/>
          <w:szCs w:val="28"/>
          <w:lang w:val="ru-RU"/>
        </w:rPr>
        <w:t>такій</w:t>
      </w:r>
      <w:proofErr w:type="spellEnd"/>
      <w:r w:rsidRPr="0023709A">
        <w:rPr>
          <w:bCs/>
          <w:sz w:val="28"/>
          <w:szCs w:val="28"/>
          <w:lang w:val="ru-RU"/>
        </w:rPr>
        <w:t xml:space="preserve"> </w:t>
      </w:r>
      <w:proofErr w:type="spellStart"/>
      <w:r w:rsidRPr="0023709A">
        <w:rPr>
          <w:bCs/>
          <w:sz w:val="28"/>
          <w:szCs w:val="28"/>
          <w:lang w:val="ru-RU"/>
        </w:rPr>
        <w:t>редакції</w:t>
      </w:r>
      <w:proofErr w:type="spellEnd"/>
      <w:r w:rsidRPr="0023709A">
        <w:rPr>
          <w:bCs/>
          <w:sz w:val="28"/>
          <w:szCs w:val="28"/>
          <w:lang w:val="ru-RU"/>
        </w:rPr>
        <w:t>:</w:t>
      </w:r>
    </w:p>
    <w:p w:rsidR="00000E3F" w:rsidRPr="0023709A" w:rsidRDefault="00000E3F" w:rsidP="00000E3F">
      <w:pPr>
        <w:pStyle w:val="tj"/>
        <w:shd w:val="clear" w:color="auto" w:fill="FFFFFF"/>
        <w:spacing w:before="0" w:beforeAutospacing="0" w:after="0" w:afterAutospacing="0"/>
        <w:ind w:right="-143"/>
        <w:jc w:val="both"/>
        <w:rPr>
          <w:bCs/>
          <w:sz w:val="28"/>
          <w:szCs w:val="28"/>
          <w:lang w:val="ru-RU"/>
        </w:rPr>
      </w:pPr>
      <w:r w:rsidRPr="0023709A">
        <w:rPr>
          <w:bCs/>
          <w:sz w:val="28"/>
          <w:szCs w:val="28"/>
          <w:lang w:val="ru-RU"/>
        </w:rPr>
        <w:t>«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3543"/>
        <w:gridCol w:w="1701"/>
        <w:gridCol w:w="3537"/>
      </w:tblGrid>
      <w:tr w:rsidR="00000E3F" w:rsidRPr="0023709A" w:rsidTr="00A32688"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Всього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за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програмою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 «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Фахова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майстерність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стимулювання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керівних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кадрів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23709A" w:rsidRDefault="00000E3F" w:rsidP="005358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Всього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: </w:t>
            </w:r>
            <w:r w:rsidR="00A32688" w:rsidRPr="002370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12 391,</w:t>
            </w:r>
            <w:r w:rsidR="00535859" w:rsidRPr="002370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00E3F" w:rsidRPr="0023709A" w:rsidTr="00A32688">
        <w:tc>
          <w:tcPr>
            <w:tcW w:w="4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: </w:t>
            </w:r>
            <w:r w:rsidR="00A32688" w:rsidRPr="002370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6 044,9</w:t>
            </w:r>
          </w:p>
        </w:tc>
        <w:tc>
          <w:tcPr>
            <w:tcW w:w="1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0E3F" w:rsidRPr="0023709A" w:rsidTr="00A32688">
        <w:tc>
          <w:tcPr>
            <w:tcW w:w="4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: </w:t>
            </w:r>
            <w:r w:rsidR="00A32688" w:rsidRPr="002370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6 346,4</w:t>
            </w:r>
          </w:p>
        </w:tc>
        <w:tc>
          <w:tcPr>
            <w:tcW w:w="1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0E3F" w:rsidRPr="00000E3F" w:rsidTr="00A32688"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00E3F" w:rsidRPr="0023709A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A32688" w:rsidRDefault="00000E3F" w:rsidP="0053585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proofErr w:type="spellStart"/>
            <w:r w:rsidRPr="00237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Бюджет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міста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Києва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A32688" w:rsidRPr="002370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12 391,</w:t>
            </w:r>
            <w:r w:rsidR="00535859" w:rsidRPr="0023709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000E3F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0E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00E3F" w:rsidRPr="00000E3F" w:rsidTr="00A32688">
        <w:tc>
          <w:tcPr>
            <w:tcW w:w="43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00E3F" w:rsidRPr="00000E3F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E3F" w:rsidRPr="00000E3F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A32688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A32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A32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рік</w:t>
            </w:r>
            <w:proofErr w:type="spellEnd"/>
            <w:r w:rsidRPr="00A32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: </w:t>
            </w:r>
            <w:r w:rsidR="00A32688" w:rsidRPr="00A326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6 044,9</w:t>
            </w:r>
          </w:p>
        </w:tc>
        <w:tc>
          <w:tcPr>
            <w:tcW w:w="1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E3F" w:rsidRPr="00000E3F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0E3F" w:rsidRPr="00000E3F" w:rsidTr="00A32688">
        <w:tc>
          <w:tcPr>
            <w:tcW w:w="4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0E3F" w:rsidRPr="00000E3F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E3F" w:rsidRPr="00000E3F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E3F" w:rsidRPr="00A32688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A32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A32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рік</w:t>
            </w:r>
            <w:proofErr w:type="spellEnd"/>
            <w:r w:rsidRPr="00A326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: </w:t>
            </w:r>
            <w:r w:rsidR="00A32688" w:rsidRPr="00A3268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6 346,4</w:t>
            </w:r>
          </w:p>
        </w:tc>
        <w:tc>
          <w:tcPr>
            <w:tcW w:w="1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E3F" w:rsidRPr="00000E3F" w:rsidRDefault="00000E3F" w:rsidP="0000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00E3F" w:rsidRDefault="00A32688" w:rsidP="00000E3F">
      <w:pPr>
        <w:pStyle w:val="tj"/>
        <w:shd w:val="clear" w:color="auto" w:fill="FFFFFF"/>
        <w:spacing w:before="0" w:beforeAutospacing="0" w:after="0" w:afterAutospacing="0"/>
        <w:ind w:right="-143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».</w:t>
      </w:r>
    </w:p>
    <w:p w:rsidR="00000E3F" w:rsidRPr="00000E3F" w:rsidRDefault="00000E3F" w:rsidP="00000E3F">
      <w:pPr>
        <w:pStyle w:val="tj"/>
        <w:shd w:val="clear" w:color="auto" w:fill="FFFFFF"/>
        <w:spacing w:before="0" w:beforeAutospacing="0" w:after="0" w:afterAutospacing="0"/>
        <w:ind w:right="-143"/>
        <w:jc w:val="both"/>
        <w:rPr>
          <w:bCs/>
          <w:sz w:val="28"/>
          <w:szCs w:val="28"/>
          <w:lang w:val="ru-RU"/>
        </w:rPr>
      </w:pPr>
    </w:p>
    <w:p w:rsidR="00000E3F" w:rsidRDefault="00875772" w:rsidP="00FF7442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val="ru-RU"/>
        </w:rPr>
        <w:t>1.</w:t>
      </w:r>
      <w:r w:rsidR="000A4F95">
        <w:rPr>
          <w:bCs/>
          <w:sz w:val="28"/>
          <w:szCs w:val="28"/>
          <w:lang w:val="ru-RU"/>
        </w:rPr>
        <w:t>30</w:t>
      </w:r>
      <w:r w:rsidR="00000E3F" w:rsidRPr="0023709A">
        <w:rPr>
          <w:bCs/>
          <w:sz w:val="28"/>
          <w:szCs w:val="28"/>
          <w:lang w:val="ru-RU"/>
        </w:rPr>
        <w:t xml:space="preserve">. </w:t>
      </w:r>
      <w:proofErr w:type="spellStart"/>
      <w:r w:rsidR="00A32688" w:rsidRPr="0023709A">
        <w:rPr>
          <w:bCs/>
          <w:sz w:val="28"/>
          <w:szCs w:val="28"/>
          <w:lang w:val="ru-RU"/>
        </w:rPr>
        <w:t>Позицію</w:t>
      </w:r>
      <w:proofErr w:type="spellEnd"/>
      <w:r w:rsidR="00A32688" w:rsidRPr="0023709A">
        <w:rPr>
          <w:bCs/>
          <w:sz w:val="28"/>
          <w:szCs w:val="28"/>
          <w:lang w:val="ru-RU"/>
        </w:rPr>
        <w:t xml:space="preserve"> «</w:t>
      </w:r>
      <w:r w:rsidR="00A32688" w:rsidRPr="0023709A">
        <w:rPr>
          <w:bCs/>
          <w:sz w:val="28"/>
          <w:szCs w:val="28"/>
          <w:shd w:val="clear" w:color="auto" w:fill="FFFFFF"/>
        </w:rPr>
        <w:t xml:space="preserve">РАЗОМ по комплексній міській цільовій програмі «Освіта Києва. 2024 – 2025» </w:t>
      </w:r>
      <w:r w:rsidR="00E10435" w:rsidRPr="0023709A">
        <w:rPr>
          <w:sz w:val="28"/>
          <w:szCs w:val="28"/>
        </w:rPr>
        <w:t xml:space="preserve">додатку до Програми </w:t>
      </w:r>
      <w:r w:rsidR="00E10435" w:rsidRPr="0023709A">
        <w:rPr>
          <w:sz w:val="28"/>
          <w:szCs w:val="28"/>
          <w:shd w:val="clear" w:color="auto" w:fill="FFFFFF"/>
        </w:rPr>
        <w:t>«</w:t>
      </w:r>
      <w:r w:rsidR="00E10435" w:rsidRPr="0023709A">
        <w:rPr>
          <w:sz w:val="28"/>
          <w:szCs w:val="28"/>
        </w:rPr>
        <w:t>Перелік завдань і заходів комплексної міської цільової програми «Освіта Києва. 2024-2025 роки»</w:t>
      </w:r>
      <w:r w:rsidR="00E10435">
        <w:rPr>
          <w:sz w:val="28"/>
          <w:szCs w:val="28"/>
        </w:rPr>
        <w:t xml:space="preserve"> </w:t>
      </w:r>
      <w:r w:rsidR="00A32688" w:rsidRPr="0023709A">
        <w:rPr>
          <w:bCs/>
          <w:sz w:val="28"/>
          <w:szCs w:val="28"/>
          <w:shd w:val="clear" w:color="auto" w:fill="FFFFFF"/>
        </w:rPr>
        <w:t>викласти в такій редакції:</w:t>
      </w:r>
    </w:p>
    <w:p w:rsidR="00A32688" w:rsidRPr="0023709A" w:rsidRDefault="00A32688" w:rsidP="00A32688">
      <w:pPr>
        <w:pStyle w:val="tj"/>
        <w:shd w:val="clear" w:color="auto" w:fill="FFFFFF"/>
        <w:spacing w:before="0" w:beforeAutospacing="0" w:after="0" w:afterAutospacing="0"/>
        <w:ind w:right="-143"/>
        <w:jc w:val="both"/>
        <w:rPr>
          <w:bCs/>
          <w:sz w:val="28"/>
          <w:szCs w:val="28"/>
          <w:shd w:val="clear" w:color="auto" w:fill="FFFFFF"/>
        </w:rPr>
      </w:pPr>
      <w:r w:rsidRPr="0023709A">
        <w:rPr>
          <w:bCs/>
          <w:sz w:val="28"/>
          <w:szCs w:val="28"/>
          <w:shd w:val="clear" w:color="auto" w:fill="FFFFFF"/>
        </w:rPr>
        <w:t>«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3668"/>
        <w:gridCol w:w="1701"/>
        <w:gridCol w:w="3537"/>
      </w:tblGrid>
      <w:tr w:rsidR="002758DE" w:rsidRPr="0023709A" w:rsidTr="002826EB">
        <w:tc>
          <w:tcPr>
            <w:tcW w:w="3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758DE" w:rsidRPr="0023709A" w:rsidRDefault="002758DE" w:rsidP="00A3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23709A" w:rsidRDefault="002758DE" w:rsidP="0027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РАЗОМ по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комплексній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міській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цільовій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програмі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Освіта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Києва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 2024 – 2025"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1832A5" w:rsidRDefault="002758DE" w:rsidP="00D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Всього</w:t>
            </w:r>
            <w:proofErr w:type="spellEnd"/>
            <w:r w:rsidRPr="0018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832A5" w:rsidRPr="001832A5">
              <w:rPr>
                <w:rFonts w:ascii="Times New Roman" w:eastAsia="Times New Roman" w:hAnsi="Times New Roman"/>
                <w:sz w:val="24"/>
                <w:szCs w:val="24"/>
              </w:rPr>
              <w:t>10404030</w:t>
            </w:r>
            <w:r w:rsidR="001832A5" w:rsidRPr="001832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1832A5" w:rsidRPr="001832A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23709A" w:rsidRDefault="002758DE" w:rsidP="00A3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2758DE" w:rsidRPr="002758DE" w:rsidTr="002826EB">
        <w:tc>
          <w:tcPr>
            <w:tcW w:w="37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58DE" w:rsidRPr="0023709A" w:rsidRDefault="002758DE" w:rsidP="00A3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DE" w:rsidRPr="0023709A" w:rsidRDefault="002758DE" w:rsidP="00A3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1832A5" w:rsidRDefault="002758DE" w:rsidP="00D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18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рік</w:t>
            </w:r>
            <w:proofErr w:type="spellEnd"/>
            <w:r w:rsidRPr="0018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832A5" w:rsidRPr="001832A5">
              <w:rPr>
                <w:rFonts w:ascii="Times New Roman" w:eastAsia="Times New Roman" w:hAnsi="Times New Roman"/>
                <w:bCs/>
                <w:sz w:val="24"/>
                <w:szCs w:val="24"/>
              </w:rPr>
              <w:t>4898341</w:t>
            </w:r>
            <w:r w:rsidR="001832A5" w:rsidRPr="001832A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,</w:t>
            </w:r>
            <w:r w:rsidR="001832A5" w:rsidRPr="001832A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DE" w:rsidRPr="00A32688" w:rsidRDefault="002758DE" w:rsidP="00A3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58DE" w:rsidRPr="0023709A" w:rsidTr="002826EB">
        <w:tc>
          <w:tcPr>
            <w:tcW w:w="3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DE" w:rsidRPr="002758DE" w:rsidRDefault="002758DE" w:rsidP="00A3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DE" w:rsidRPr="00A32688" w:rsidRDefault="002758DE" w:rsidP="00A3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1832A5" w:rsidRDefault="002758DE" w:rsidP="00D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18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рік</w:t>
            </w:r>
            <w:proofErr w:type="spellEnd"/>
            <w:r w:rsidRPr="0018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832A5" w:rsidRPr="001832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5505689,8</w:t>
            </w:r>
          </w:p>
        </w:tc>
        <w:tc>
          <w:tcPr>
            <w:tcW w:w="1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DE" w:rsidRPr="0023709A" w:rsidRDefault="002758DE" w:rsidP="00A32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58DE" w:rsidRPr="0023709A" w:rsidTr="002826EB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1832A5" w:rsidRDefault="002758DE" w:rsidP="00D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Бюджет</w:t>
            </w:r>
            <w:proofErr w:type="spellEnd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міста</w:t>
            </w:r>
            <w:proofErr w:type="spellEnd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Києва</w:t>
            </w:r>
            <w:proofErr w:type="spellEnd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2A5" w:rsidRPr="001832A5">
              <w:rPr>
                <w:rFonts w:ascii="Times New Roman" w:eastAsia="Times New Roman" w:hAnsi="Times New Roman"/>
                <w:sz w:val="24"/>
                <w:szCs w:val="24"/>
              </w:rPr>
              <w:t>10404030</w:t>
            </w:r>
            <w:r w:rsidR="001832A5" w:rsidRPr="001832A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  <w:r w:rsidR="001832A5" w:rsidRPr="001832A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2758DE" w:rsidRPr="0023709A" w:rsidTr="002826EB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</w:t>
            </w: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*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Базовий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- 2024 </w:t>
            </w:r>
            <w:proofErr w:type="spellStart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1832A5" w:rsidRDefault="002758DE" w:rsidP="00D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832A5" w:rsidRPr="001832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4898341</w:t>
            </w:r>
            <w:r w:rsidR="001832A5" w:rsidRPr="001832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,</w:t>
            </w:r>
            <w:r w:rsidR="001832A5" w:rsidRPr="001832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58DE" w:rsidRPr="0023709A" w:rsidTr="002826EB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70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8DE" w:rsidRPr="001832A5" w:rsidRDefault="002758DE" w:rsidP="00D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  <w:proofErr w:type="spellStart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рік</w:t>
            </w:r>
            <w:proofErr w:type="spellEnd"/>
            <w:r w:rsidRPr="00183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832A5" w:rsidRPr="001832A5">
              <w:rPr>
                <w:rFonts w:ascii="Times New Roman" w:eastAsia="Times New Roman" w:hAnsi="Times New Roman"/>
                <w:bCs/>
                <w:sz w:val="24"/>
                <w:szCs w:val="24"/>
              </w:rPr>
              <w:t>5505689,8</w:t>
            </w:r>
          </w:p>
        </w:tc>
        <w:tc>
          <w:tcPr>
            <w:tcW w:w="1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58DE" w:rsidRPr="0023709A" w:rsidRDefault="002758DE" w:rsidP="0095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58DE" w:rsidRPr="0023709A" w:rsidRDefault="002758DE" w:rsidP="00A32688">
      <w:pPr>
        <w:pStyle w:val="tj"/>
        <w:shd w:val="clear" w:color="auto" w:fill="FFFFFF"/>
        <w:spacing w:before="0" w:beforeAutospacing="0" w:after="0" w:afterAutospacing="0"/>
        <w:ind w:right="-143"/>
        <w:jc w:val="both"/>
        <w:rPr>
          <w:bCs/>
          <w:sz w:val="28"/>
          <w:szCs w:val="28"/>
          <w:lang w:val="ru-RU"/>
        </w:rPr>
      </w:pP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</w:r>
      <w:r w:rsidRPr="0023709A">
        <w:rPr>
          <w:bCs/>
          <w:sz w:val="28"/>
          <w:szCs w:val="28"/>
          <w:lang w:val="ru-RU"/>
        </w:rPr>
        <w:tab/>
        <w:t xml:space="preserve">               ».</w:t>
      </w:r>
    </w:p>
    <w:p w:rsidR="00000E3F" w:rsidRDefault="00000E3F" w:rsidP="00FF7442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  <w:lang w:val="ru-RU"/>
        </w:rPr>
      </w:pPr>
    </w:p>
    <w:p w:rsidR="00830EBC" w:rsidRDefault="00830EBC" w:rsidP="00FF7442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  <w:lang w:val="ru-RU"/>
        </w:rPr>
      </w:pPr>
    </w:p>
    <w:p w:rsidR="00830EBC" w:rsidRDefault="00830EBC" w:rsidP="00FF7442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  <w:lang w:val="ru-RU"/>
        </w:rPr>
      </w:pPr>
    </w:p>
    <w:p w:rsidR="00830EBC" w:rsidRPr="0023709A" w:rsidRDefault="00830EBC" w:rsidP="00FF7442">
      <w:pPr>
        <w:pStyle w:val="tj"/>
        <w:shd w:val="clear" w:color="auto" w:fill="FFFFFF"/>
        <w:spacing w:before="0" w:beforeAutospacing="0" w:after="0" w:afterAutospacing="0"/>
        <w:ind w:right="-143" w:firstLine="567"/>
        <w:jc w:val="both"/>
        <w:rPr>
          <w:bCs/>
          <w:sz w:val="28"/>
          <w:szCs w:val="28"/>
          <w:lang w:val="ru-RU"/>
        </w:rPr>
      </w:pPr>
    </w:p>
    <w:p w:rsidR="00EA67CE" w:rsidRPr="0023709A" w:rsidRDefault="00EA67CE" w:rsidP="00EA67CE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09A">
        <w:rPr>
          <w:rFonts w:ascii="Times New Roman" w:hAnsi="Times New Roman" w:cs="Times New Roman"/>
          <w:sz w:val="28"/>
          <w:szCs w:val="28"/>
        </w:rPr>
        <w:t>2</w:t>
      </w:r>
      <w:r w:rsidR="006819F9" w:rsidRPr="0023709A">
        <w:rPr>
          <w:rFonts w:ascii="Times New Roman" w:hAnsi="Times New Roman" w:cs="Times New Roman"/>
          <w:sz w:val="28"/>
          <w:szCs w:val="28"/>
        </w:rPr>
        <w:t xml:space="preserve">. </w:t>
      </w:r>
      <w:r w:rsidRPr="0023709A">
        <w:rPr>
          <w:rFonts w:ascii="Times New Roman" w:hAnsi="Times New Roman" w:cs="Times New Roman"/>
          <w:sz w:val="28"/>
          <w:szCs w:val="28"/>
        </w:rPr>
        <w:t>Офіційно оприлюднити це ріше</w:t>
      </w:r>
      <w:bookmarkStart w:id="20" w:name="_GoBack"/>
      <w:bookmarkEnd w:id="20"/>
      <w:r w:rsidRPr="0023709A">
        <w:rPr>
          <w:rFonts w:ascii="Times New Roman" w:hAnsi="Times New Roman" w:cs="Times New Roman"/>
          <w:sz w:val="28"/>
          <w:szCs w:val="28"/>
        </w:rPr>
        <w:t>ння в установленому порядку.</w:t>
      </w:r>
    </w:p>
    <w:p w:rsidR="00EA67CE" w:rsidRPr="0023709A" w:rsidRDefault="00EA67CE" w:rsidP="00EA67CE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7CE" w:rsidRPr="00EA67CE" w:rsidRDefault="00EA67CE" w:rsidP="00EA67CE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709A">
        <w:rPr>
          <w:rFonts w:ascii="Times New Roman" w:hAnsi="Times New Roman" w:cs="Times New Roman"/>
          <w:sz w:val="28"/>
          <w:szCs w:val="28"/>
        </w:rPr>
        <w:t xml:space="preserve">3. Це рішення набирає чинності </w:t>
      </w:r>
      <w:r w:rsidR="002A3430" w:rsidRPr="0023709A">
        <w:rPr>
          <w:rFonts w:ascii="Times New Roman" w:hAnsi="Times New Roman" w:cs="Times New Roman"/>
          <w:sz w:val="28"/>
          <w:szCs w:val="28"/>
        </w:rPr>
        <w:t xml:space="preserve">з </w:t>
      </w:r>
      <w:r w:rsidRPr="0023709A">
        <w:rPr>
          <w:rFonts w:ascii="Times New Roman" w:hAnsi="Times New Roman" w:cs="Times New Roman"/>
          <w:sz w:val="28"/>
          <w:szCs w:val="28"/>
        </w:rPr>
        <w:t>дн</w:t>
      </w:r>
      <w:r w:rsidR="002A3430" w:rsidRPr="0023709A">
        <w:rPr>
          <w:rFonts w:ascii="Times New Roman" w:hAnsi="Times New Roman" w:cs="Times New Roman"/>
          <w:sz w:val="28"/>
          <w:szCs w:val="28"/>
        </w:rPr>
        <w:t>я йо</w:t>
      </w:r>
      <w:r w:rsidR="002A3430">
        <w:rPr>
          <w:rFonts w:ascii="Times New Roman" w:hAnsi="Times New Roman" w:cs="Times New Roman"/>
          <w:sz w:val="28"/>
          <w:szCs w:val="28"/>
        </w:rPr>
        <w:t>го офіційного оприлюднення.</w:t>
      </w:r>
    </w:p>
    <w:p w:rsidR="00074F78" w:rsidRPr="00EA67CE" w:rsidRDefault="00074F78" w:rsidP="00EA67CE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19F9" w:rsidRPr="00EA67CE" w:rsidRDefault="008E374E" w:rsidP="00074F7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67CE">
        <w:rPr>
          <w:sz w:val="28"/>
          <w:szCs w:val="28"/>
        </w:rPr>
        <w:t>4</w:t>
      </w:r>
      <w:r w:rsidR="006819F9" w:rsidRPr="00EA67CE">
        <w:rPr>
          <w:sz w:val="28"/>
          <w:szCs w:val="28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074F78" w:rsidRPr="00EA67CE">
        <w:rPr>
          <w:sz w:val="28"/>
          <w:szCs w:val="28"/>
        </w:rPr>
        <w:t xml:space="preserve">освіти </w:t>
      </w:r>
      <w:r w:rsidR="00074F78" w:rsidRPr="00EA67CE">
        <w:rPr>
          <w:rFonts w:eastAsia="Calibri"/>
          <w:sz w:val="28"/>
          <w:szCs w:val="28"/>
        </w:rPr>
        <w:t>і науки, молоді та спорту</w:t>
      </w:r>
      <w:r w:rsidR="006819F9" w:rsidRPr="00EA67CE">
        <w:rPr>
          <w:sz w:val="28"/>
          <w:szCs w:val="28"/>
        </w:rPr>
        <w:t xml:space="preserve"> та постійну комісію Київської міської ради з питань </w:t>
      </w:r>
      <w:r w:rsidR="00B216E0" w:rsidRPr="00EA67CE">
        <w:rPr>
          <w:sz w:val="28"/>
          <w:szCs w:val="28"/>
        </w:rPr>
        <w:t>бюджету, соціально-економічного розвитку та інвестиційної діяльності</w:t>
      </w:r>
      <w:r w:rsidR="006819F9" w:rsidRPr="00EA67CE">
        <w:rPr>
          <w:sz w:val="28"/>
          <w:szCs w:val="28"/>
        </w:rPr>
        <w:t>.</w:t>
      </w:r>
    </w:p>
    <w:bookmarkEnd w:id="0"/>
    <w:p w:rsidR="00E73002" w:rsidRPr="00EA67CE" w:rsidRDefault="00E73002" w:rsidP="00074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62D4" w:rsidRPr="006819F9" w:rsidRDefault="002462D4" w:rsidP="00074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D4" w:rsidRPr="00E459BF" w:rsidRDefault="00412FE5" w:rsidP="0007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13"/>
      <w:bookmarkEnd w:id="21"/>
      <w:r w:rsidRPr="006819F9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</w:t>
      </w:r>
      <w:r w:rsidR="00F22D6C" w:rsidRPr="006819F9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6819F9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 w:rsidRPr="006819F9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6819F9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6819F9">
        <w:rPr>
          <w:rFonts w:ascii="Times New Roman" w:hAnsi="Times New Roman" w:cs="Times New Roman"/>
          <w:sz w:val="28"/>
          <w:szCs w:val="28"/>
        </w:rPr>
        <w:t xml:space="preserve">  </w:t>
      </w:r>
      <w:r w:rsidR="00093E87" w:rsidRPr="006819F9">
        <w:rPr>
          <w:rFonts w:ascii="Times New Roman" w:hAnsi="Times New Roman" w:cs="Times New Roman"/>
          <w:sz w:val="28"/>
          <w:szCs w:val="28"/>
        </w:rPr>
        <w:t xml:space="preserve">  </w:t>
      </w:r>
      <w:r w:rsidR="00756DEB" w:rsidRPr="006819F9">
        <w:rPr>
          <w:rFonts w:ascii="Times New Roman" w:hAnsi="Times New Roman" w:cs="Times New Roman"/>
          <w:sz w:val="28"/>
          <w:szCs w:val="28"/>
        </w:rPr>
        <w:t xml:space="preserve">      </w:t>
      </w:r>
      <w:r w:rsidR="00B81C16" w:rsidRPr="00E459BF">
        <w:rPr>
          <w:rFonts w:ascii="Times New Roman" w:hAnsi="Times New Roman" w:cs="Times New Roman"/>
          <w:sz w:val="28"/>
          <w:szCs w:val="28"/>
        </w:rPr>
        <w:t>В</w:t>
      </w:r>
      <w:r w:rsidR="00060994" w:rsidRPr="00E459BF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E05DC9" w:rsidRPr="00E248E1" w:rsidTr="00000E3F">
        <w:trPr>
          <w:trHeight w:val="409"/>
        </w:trPr>
        <w:tc>
          <w:tcPr>
            <w:tcW w:w="4712" w:type="dxa"/>
            <w:shd w:val="clear" w:color="auto" w:fill="auto"/>
          </w:tcPr>
          <w:p w:rsidR="00E05DC9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ПОДАННЯ:</w:t>
            </w:r>
          </w:p>
          <w:p w:rsidR="00830EBC" w:rsidRPr="00E248E1" w:rsidRDefault="00830EBC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DC9" w:rsidRPr="00E248E1" w:rsidTr="00000E3F">
        <w:trPr>
          <w:trHeight w:val="406"/>
        </w:trPr>
        <w:tc>
          <w:tcPr>
            <w:tcW w:w="4712" w:type="dxa"/>
            <w:shd w:val="clear" w:color="auto" w:fill="auto"/>
          </w:tcPr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Департаменту </w:t>
            </w:r>
          </w:p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освіти і науки</w:t>
            </w:r>
          </w:p>
        </w:tc>
        <w:tc>
          <w:tcPr>
            <w:tcW w:w="2235" w:type="dxa"/>
            <w:shd w:val="clear" w:color="auto" w:fill="auto"/>
          </w:tcPr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Олена ФІДАНЯН</w:t>
            </w:r>
          </w:p>
        </w:tc>
      </w:tr>
      <w:tr w:rsidR="00E05DC9" w:rsidRPr="00E248E1" w:rsidTr="00000E3F">
        <w:trPr>
          <w:trHeight w:val="679"/>
        </w:trPr>
        <w:tc>
          <w:tcPr>
            <w:tcW w:w="4712" w:type="dxa"/>
            <w:shd w:val="clear" w:color="auto" w:fill="auto"/>
          </w:tcPr>
          <w:p w:rsidR="00E05DC9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770973" w:rsidP="007709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В.о. н</w:t>
            </w:r>
            <w:r w:rsidR="00E05DC9"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E05DC9" w:rsidRPr="00E248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управління персоналу 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E05DC9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05DC9" w:rsidRPr="00E248E1" w:rsidRDefault="00770973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Наталія МЕДВЕДЧУК</w:t>
            </w:r>
          </w:p>
        </w:tc>
      </w:tr>
    </w:tbl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EE3D60" w:rsidRDefault="00EE3D60">
      <w:pPr>
        <w:rPr>
          <w:rFonts w:ascii="Times New Roman" w:hAnsi="Times New Roman" w:cs="Times New Roman"/>
          <w:sz w:val="28"/>
          <w:szCs w:val="28"/>
        </w:rPr>
      </w:pPr>
    </w:p>
    <w:p w:rsidR="00044FA1" w:rsidRDefault="00044FA1">
      <w:pPr>
        <w:rPr>
          <w:rFonts w:ascii="Times New Roman" w:hAnsi="Times New Roman" w:cs="Times New Roman"/>
          <w:sz w:val="28"/>
          <w:szCs w:val="28"/>
        </w:rPr>
      </w:pPr>
    </w:p>
    <w:p w:rsidR="00397B92" w:rsidRDefault="00397B92">
      <w:pPr>
        <w:rPr>
          <w:rFonts w:ascii="Times New Roman" w:hAnsi="Times New Roman" w:cs="Times New Roman"/>
          <w:sz w:val="28"/>
          <w:szCs w:val="28"/>
        </w:rPr>
      </w:pPr>
    </w:p>
    <w:p w:rsidR="00FF7442" w:rsidRDefault="00FF7442">
      <w:pPr>
        <w:rPr>
          <w:rFonts w:ascii="Times New Roman" w:hAnsi="Times New Roman" w:cs="Times New Roman"/>
          <w:sz w:val="28"/>
          <w:szCs w:val="28"/>
        </w:rPr>
      </w:pPr>
    </w:p>
    <w:p w:rsidR="007D1A61" w:rsidRDefault="007D1A61">
      <w:pPr>
        <w:rPr>
          <w:rFonts w:ascii="Times New Roman" w:hAnsi="Times New Roman" w:cs="Times New Roman"/>
          <w:sz w:val="28"/>
          <w:szCs w:val="28"/>
        </w:rPr>
      </w:pPr>
    </w:p>
    <w:p w:rsidR="00E05DC9" w:rsidRDefault="00E05DC9">
      <w:pPr>
        <w:rPr>
          <w:rFonts w:ascii="Times New Roman" w:hAnsi="Times New Roman" w:cs="Times New Roman"/>
          <w:sz w:val="28"/>
          <w:szCs w:val="28"/>
        </w:rPr>
      </w:pPr>
    </w:p>
    <w:p w:rsidR="00E10435" w:rsidRDefault="00E10435">
      <w:pPr>
        <w:rPr>
          <w:rFonts w:ascii="Times New Roman" w:hAnsi="Times New Roman" w:cs="Times New Roman"/>
          <w:sz w:val="28"/>
          <w:szCs w:val="28"/>
        </w:rPr>
      </w:pPr>
    </w:p>
    <w:p w:rsidR="00E10435" w:rsidRDefault="00E10435">
      <w:pPr>
        <w:rPr>
          <w:rFonts w:ascii="Times New Roman" w:hAnsi="Times New Roman" w:cs="Times New Roman"/>
          <w:sz w:val="28"/>
          <w:szCs w:val="28"/>
        </w:rPr>
      </w:pPr>
    </w:p>
    <w:p w:rsidR="00E10435" w:rsidRDefault="00E10435">
      <w:pPr>
        <w:rPr>
          <w:rFonts w:ascii="Times New Roman" w:hAnsi="Times New Roman" w:cs="Times New Roman"/>
          <w:sz w:val="28"/>
          <w:szCs w:val="28"/>
        </w:rPr>
      </w:pPr>
    </w:p>
    <w:p w:rsidR="00E10435" w:rsidRDefault="00E10435">
      <w:pPr>
        <w:rPr>
          <w:rFonts w:ascii="Times New Roman" w:hAnsi="Times New Roman" w:cs="Times New Roman"/>
          <w:sz w:val="28"/>
          <w:szCs w:val="28"/>
        </w:rPr>
      </w:pPr>
    </w:p>
    <w:p w:rsidR="00E10435" w:rsidRDefault="00E10435">
      <w:pPr>
        <w:rPr>
          <w:rFonts w:ascii="Times New Roman" w:hAnsi="Times New Roman" w:cs="Times New Roman"/>
          <w:sz w:val="28"/>
          <w:szCs w:val="28"/>
        </w:rPr>
      </w:pPr>
    </w:p>
    <w:p w:rsidR="00E10435" w:rsidRDefault="00E10435">
      <w:pPr>
        <w:rPr>
          <w:rFonts w:ascii="Times New Roman" w:hAnsi="Times New Roman" w:cs="Times New Roman"/>
          <w:sz w:val="28"/>
          <w:szCs w:val="28"/>
        </w:rPr>
      </w:pPr>
    </w:p>
    <w:p w:rsidR="007D1A61" w:rsidRDefault="007D1A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E248E1" w:rsidRPr="00763447" w:rsidTr="00000E3F">
        <w:trPr>
          <w:trHeight w:val="409"/>
        </w:trPr>
        <w:tc>
          <w:tcPr>
            <w:tcW w:w="4712" w:type="dxa"/>
            <w:shd w:val="clear" w:color="auto" w:fill="auto"/>
          </w:tcPr>
          <w:p w:rsidR="00E248E1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ПОДАННЯ:</w:t>
            </w:r>
          </w:p>
          <w:p w:rsidR="00830EBC" w:rsidRPr="00763447" w:rsidRDefault="00830EBC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48E1" w:rsidRPr="00763447" w:rsidTr="00000E3F">
        <w:trPr>
          <w:trHeight w:val="406"/>
        </w:trPr>
        <w:tc>
          <w:tcPr>
            <w:tcW w:w="4712" w:type="dxa"/>
            <w:shd w:val="clear" w:color="auto" w:fill="auto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Департаменту </w:t>
            </w:r>
          </w:p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освіти і науки</w:t>
            </w:r>
          </w:p>
        </w:tc>
        <w:tc>
          <w:tcPr>
            <w:tcW w:w="2235" w:type="dxa"/>
            <w:shd w:val="clear" w:color="auto" w:fill="auto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Олена ФІДАНЯН</w:t>
            </w:r>
          </w:p>
        </w:tc>
      </w:tr>
      <w:tr w:rsidR="00E248E1" w:rsidRPr="00763447" w:rsidTr="00000E3F">
        <w:trPr>
          <w:trHeight w:val="679"/>
        </w:trPr>
        <w:tc>
          <w:tcPr>
            <w:tcW w:w="4712" w:type="dxa"/>
            <w:shd w:val="clear" w:color="auto" w:fill="auto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Pr="00763447" w:rsidRDefault="00770973" w:rsidP="007709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В.о. н</w:t>
            </w:r>
            <w:r w:rsidR="00E248E1"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E248E1"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управління персоналу 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686" w:type="dxa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Pr="00763447" w:rsidRDefault="007B79DC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Наталія МЕДВЕДЧУК</w:t>
            </w:r>
          </w:p>
        </w:tc>
      </w:tr>
      <w:tr w:rsidR="00E248E1" w:rsidRPr="00763447" w:rsidTr="00000E3F">
        <w:trPr>
          <w:trHeight w:val="395"/>
        </w:trPr>
        <w:tc>
          <w:tcPr>
            <w:tcW w:w="4712" w:type="dxa"/>
            <w:shd w:val="clear" w:color="auto" w:fill="auto"/>
          </w:tcPr>
          <w:p w:rsidR="00E248E1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E4545" w:rsidRPr="00763447" w:rsidRDefault="00BE4545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8E1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ПОГОДЖЕНО:</w:t>
            </w:r>
          </w:p>
          <w:p w:rsidR="00231A5D" w:rsidRPr="00BE4545" w:rsidRDefault="00231A5D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E248E1" w:rsidRPr="00763447" w:rsidRDefault="00E248E1" w:rsidP="00000E3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7287" w:rsidRPr="00763447" w:rsidTr="00000E3F">
        <w:trPr>
          <w:trHeight w:val="699"/>
        </w:trPr>
        <w:tc>
          <w:tcPr>
            <w:tcW w:w="4712" w:type="dxa"/>
            <w:shd w:val="clear" w:color="auto" w:fill="auto"/>
          </w:tcPr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1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2235" w:type="dxa"/>
            <w:shd w:val="clear" w:color="auto" w:fill="auto"/>
          </w:tcPr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9238C8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238C8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Валентин МОНДРИЇВСЬКИЙ</w:t>
            </w:r>
          </w:p>
        </w:tc>
      </w:tr>
      <w:tr w:rsidR="00557287" w:rsidRPr="00763447" w:rsidTr="00000E3F">
        <w:trPr>
          <w:trHeight w:val="699"/>
        </w:trPr>
        <w:tc>
          <w:tcPr>
            <w:tcW w:w="4712" w:type="dxa"/>
            <w:shd w:val="clear" w:color="auto" w:fill="auto"/>
          </w:tcPr>
          <w:p w:rsidR="004752F7" w:rsidRDefault="004752F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A5DB7" w:rsidRDefault="00E10435" w:rsidP="005572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Голова постійної комісії</w:t>
            </w:r>
            <w:r w:rsidR="000306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Київської міської ради з </w:t>
            </w:r>
            <w:r w:rsidR="000306AB" w:rsidRPr="007B5A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питань </w:t>
            </w:r>
            <w:r w:rsidR="007B5A7B" w:rsidRPr="007B5A7B">
              <w:rPr>
                <w:rFonts w:ascii="Times New Roman" w:hAnsi="Times New Roman" w:cs="Times New Roman"/>
                <w:sz w:val="28"/>
                <w:szCs w:val="28"/>
              </w:rPr>
              <w:t xml:space="preserve">освіти </w:t>
            </w:r>
            <w:r w:rsidR="007B5A7B" w:rsidRPr="007B5A7B">
              <w:rPr>
                <w:rFonts w:ascii="Times New Roman" w:eastAsia="Calibri" w:hAnsi="Times New Roman" w:cs="Times New Roman"/>
                <w:sz w:val="28"/>
                <w:szCs w:val="28"/>
              </w:rPr>
              <w:t>і науки, молоді та спорту</w:t>
            </w:r>
          </w:p>
          <w:p w:rsidR="00557287" w:rsidRPr="00231A5D" w:rsidRDefault="00557287" w:rsidP="00E104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752F7" w:rsidRDefault="004752F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231A5D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1A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Вадим ВАСИЛЬЧУК</w:t>
            </w:r>
          </w:p>
          <w:p w:rsidR="00557287" w:rsidRPr="00231A5D" w:rsidRDefault="00557287" w:rsidP="008E374E">
            <w:pPr>
              <w:tabs>
                <w:tab w:val="left" w:pos="243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7287" w:rsidRPr="00763447" w:rsidTr="00000E3F">
        <w:trPr>
          <w:trHeight w:val="842"/>
        </w:trPr>
        <w:tc>
          <w:tcPr>
            <w:tcW w:w="4712" w:type="dxa"/>
            <w:shd w:val="clear" w:color="auto" w:fill="auto"/>
          </w:tcPr>
          <w:p w:rsidR="0055728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6E7A" w:rsidRPr="00763447" w:rsidRDefault="009B6E7A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0435" w:rsidRPr="00763447" w:rsidRDefault="00E10435" w:rsidP="00E104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Голова постійної комісії</w:t>
            </w:r>
            <w:r w:rsidR="00557287"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Київської міської ради з питань </w:t>
            </w:r>
            <w:r w:rsidR="00557287" w:rsidRPr="00763447">
              <w:rPr>
                <w:rFonts w:ascii="Times New Roman" w:hAnsi="Times New Roman" w:cs="Times New Roman"/>
                <w:sz w:val="28"/>
                <w:szCs w:val="28"/>
              </w:rPr>
              <w:t>бюджету, соціально-економічного розвитку та інвестиційної діяльності</w:t>
            </w: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57287" w:rsidRDefault="00557287" w:rsidP="00557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74E" w:rsidRPr="00763447" w:rsidRDefault="008E374E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8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0435" w:rsidRDefault="00E10435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0435" w:rsidRDefault="00E10435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0435" w:rsidRDefault="00E10435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0435" w:rsidRDefault="00E10435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10435" w:rsidRPr="00763447" w:rsidRDefault="00E10435" w:rsidP="00E104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Андрій ВІТРЕНКО</w:t>
            </w:r>
          </w:p>
          <w:p w:rsidR="00E10435" w:rsidRPr="00763447" w:rsidRDefault="00E10435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7287" w:rsidRPr="00763447" w:rsidTr="00000E3F">
        <w:trPr>
          <w:trHeight w:val="714"/>
        </w:trPr>
        <w:tc>
          <w:tcPr>
            <w:tcW w:w="4712" w:type="dxa"/>
            <w:shd w:val="clear" w:color="auto" w:fill="auto"/>
          </w:tcPr>
          <w:p w:rsidR="007B5A7B" w:rsidRDefault="007B5A7B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557287" w:rsidRPr="00763447" w:rsidRDefault="00557287" w:rsidP="00E104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7287" w:rsidRPr="00763447" w:rsidTr="00000E3F">
        <w:trPr>
          <w:trHeight w:val="501"/>
        </w:trPr>
        <w:tc>
          <w:tcPr>
            <w:tcW w:w="4712" w:type="dxa"/>
            <w:shd w:val="clear" w:color="auto" w:fill="auto"/>
          </w:tcPr>
          <w:p w:rsidR="00557287" w:rsidRPr="00763447" w:rsidRDefault="008E374E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557287"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управління правового забезпечення дія</w:t>
            </w:r>
            <w:r w:rsidR="00BE45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льності Київської міської ради</w:t>
            </w:r>
          </w:p>
        </w:tc>
        <w:tc>
          <w:tcPr>
            <w:tcW w:w="2235" w:type="dxa"/>
            <w:shd w:val="clear" w:color="auto" w:fill="auto"/>
          </w:tcPr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5A7B" w:rsidRDefault="007B5A7B" w:rsidP="007B5A7B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B5A7B" w:rsidRPr="00763447" w:rsidRDefault="007B5A7B" w:rsidP="007B5A7B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7287" w:rsidRPr="00763447" w:rsidRDefault="00557287" w:rsidP="00557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634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Валентина ПОЛОЖИШНИК</w:t>
            </w:r>
          </w:p>
        </w:tc>
      </w:tr>
    </w:tbl>
    <w:p w:rsidR="00E248E1" w:rsidRPr="007B5A7B" w:rsidRDefault="00E248E1">
      <w:pPr>
        <w:rPr>
          <w:rFonts w:ascii="Times New Roman" w:hAnsi="Times New Roman" w:cs="Times New Roman"/>
          <w:sz w:val="28"/>
          <w:szCs w:val="28"/>
        </w:rPr>
      </w:pPr>
    </w:p>
    <w:sectPr w:rsidR="00E248E1" w:rsidRPr="007B5A7B" w:rsidSect="00A038B6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BC77C2"/>
    <w:multiLevelType w:val="hybridMultilevel"/>
    <w:tmpl w:val="AB427AF2"/>
    <w:lvl w:ilvl="0" w:tplc="48100E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84367"/>
    <w:multiLevelType w:val="multilevel"/>
    <w:tmpl w:val="B54809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FCE3E17"/>
    <w:multiLevelType w:val="multilevel"/>
    <w:tmpl w:val="4D44B10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0E3F"/>
    <w:rsid w:val="00001D38"/>
    <w:rsid w:val="00001E0C"/>
    <w:rsid w:val="00010DE3"/>
    <w:rsid w:val="00012B9C"/>
    <w:rsid w:val="0001398A"/>
    <w:rsid w:val="00014F8C"/>
    <w:rsid w:val="000306AB"/>
    <w:rsid w:val="00032B0F"/>
    <w:rsid w:val="00041349"/>
    <w:rsid w:val="00044FA1"/>
    <w:rsid w:val="00045784"/>
    <w:rsid w:val="000557EE"/>
    <w:rsid w:val="000561E6"/>
    <w:rsid w:val="00060994"/>
    <w:rsid w:val="00065689"/>
    <w:rsid w:val="00067706"/>
    <w:rsid w:val="00070487"/>
    <w:rsid w:val="00073107"/>
    <w:rsid w:val="0007315A"/>
    <w:rsid w:val="000735F7"/>
    <w:rsid w:val="00074F78"/>
    <w:rsid w:val="00084AB4"/>
    <w:rsid w:val="00090EA2"/>
    <w:rsid w:val="00091F8D"/>
    <w:rsid w:val="00093E87"/>
    <w:rsid w:val="000A4F95"/>
    <w:rsid w:val="000B1050"/>
    <w:rsid w:val="000B29CF"/>
    <w:rsid w:val="000C03AA"/>
    <w:rsid w:val="000C2371"/>
    <w:rsid w:val="000C45FF"/>
    <w:rsid w:val="000C4FA6"/>
    <w:rsid w:val="000D1924"/>
    <w:rsid w:val="000D5E65"/>
    <w:rsid w:val="000E2382"/>
    <w:rsid w:val="000E47CA"/>
    <w:rsid w:val="000E6E29"/>
    <w:rsid w:val="000E7410"/>
    <w:rsid w:val="000F0112"/>
    <w:rsid w:val="00101F61"/>
    <w:rsid w:val="001030D2"/>
    <w:rsid w:val="00104D10"/>
    <w:rsid w:val="00104DEB"/>
    <w:rsid w:val="00105EFF"/>
    <w:rsid w:val="00107A07"/>
    <w:rsid w:val="00111C85"/>
    <w:rsid w:val="00113564"/>
    <w:rsid w:val="0017507C"/>
    <w:rsid w:val="00177D47"/>
    <w:rsid w:val="001832A5"/>
    <w:rsid w:val="00191156"/>
    <w:rsid w:val="00191E73"/>
    <w:rsid w:val="001A1829"/>
    <w:rsid w:val="001A299F"/>
    <w:rsid w:val="001A6708"/>
    <w:rsid w:val="001B0FC9"/>
    <w:rsid w:val="001B2E71"/>
    <w:rsid w:val="001C1396"/>
    <w:rsid w:val="001E7370"/>
    <w:rsid w:val="00202198"/>
    <w:rsid w:val="00216D3E"/>
    <w:rsid w:val="00216D55"/>
    <w:rsid w:val="002263E4"/>
    <w:rsid w:val="002272D7"/>
    <w:rsid w:val="00231A5D"/>
    <w:rsid w:val="00234691"/>
    <w:rsid w:val="0023709A"/>
    <w:rsid w:val="002462D4"/>
    <w:rsid w:val="0024646E"/>
    <w:rsid w:val="00247C4E"/>
    <w:rsid w:val="00266E97"/>
    <w:rsid w:val="002758DE"/>
    <w:rsid w:val="002803CA"/>
    <w:rsid w:val="002826EB"/>
    <w:rsid w:val="00297207"/>
    <w:rsid w:val="002A3430"/>
    <w:rsid w:val="002A4626"/>
    <w:rsid w:val="002C1C0B"/>
    <w:rsid w:val="002D2416"/>
    <w:rsid w:val="002D2DD8"/>
    <w:rsid w:val="002D4BBB"/>
    <w:rsid w:val="002E7264"/>
    <w:rsid w:val="002E7603"/>
    <w:rsid w:val="002F114D"/>
    <w:rsid w:val="002F164B"/>
    <w:rsid w:val="002F2F2A"/>
    <w:rsid w:val="002F50F8"/>
    <w:rsid w:val="002F6833"/>
    <w:rsid w:val="002F7AB9"/>
    <w:rsid w:val="00300444"/>
    <w:rsid w:val="00302AB4"/>
    <w:rsid w:val="00312809"/>
    <w:rsid w:val="00313E4E"/>
    <w:rsid w:val="00322327"/>
    <w:rsid w:val="003233A6"/>
    <w:rsid w:val="00332E47"/>
    <w:rsid w:val="00336A03"/>
    <w:rsid w:val="00347904"/>
    <w:rsid w:val="00351C50"/>
    <w:rsid w:val="003630C8"/>
    <w:rsid w:val="00372386"/>
    <w:rsid w:val="003848C9"/>
    <w:rsid w:val="00385593"/>
    <w:rsid w:val="00392983"/>
    <w:rsid w:val="00395CEE"/>
    <w:rsid w:val="00397B92"/>
    <w:rsid w:val="003A147B"/>
    <w:rsid w:val="003B1D9B"/>
    <w:rsid w:val="003B5EAB"/>
    <w:rsid w:val="003C25E0"/>
    <w:rsid w:val="003C780F"/>
    <w:rsid w:val="003D3027"/>
    <w:rsid w:val="003D6EA6"/>
    <w:rsid w:val="003E56F6"/>
    <w:rsid w:val="003E7C7B"/>
    <w:rsid w:val="003F0581"/>
    <w:rsid w:val="003F56E6"/>
    <w:rsid w:val="00401DAE"/>
    <w:rsid w:val="00412FE5"/>
    <w:rsid w:val="00414B9E"/>
    <w:rsid w:val="00414BD5"/>
    <w:rsid w:val="004250C6"/>
    <w:rsid w:val="004255E5"/>
    <w:rsid w:val="00445339"/>
    <w:rsid w:val="0045165A"/>
    <w:rsid w:val="004609B4"/>
    <w:rsid w:val="004752F7"/>
    <w:rsid w:val="00483054"/>
    <w:rsid w:val="00483558"/>
    <w:rsid w:val="00495E6C"/>
    <w:rsid w:val="004A00F7"/>
    <w:rsid w:val="004A398D"/>
    <w:rsid w:val="004A3B8E"/>
    <w:rsid w:val="004B24F0"/>
    <w:rsid w:val="004B2E07"/>
    <w:rsid w:val="004B69B5"/>
    <w:rsid w:val="004B7FBE"/>
    <w:rsid w:val="004C697E"/>
    <w:rsid w:val="004D1C82"/>
    <w:rsid w:val="004D20DD"/>
    <w:rsid w:val="004D2846"/>
    <w:rsid w:val="004D4C40"/>
    <w:rsid w:val="004E1A6C"/>
    <w:rsid w:val="004E20BA"/>
    <w:rsid w:val="004E2328"/>
    <w:rsid w:val="004E30F5"/>
    <w:rsid w:val="004E6B99"/>
    <w:rsid w:val="004F0564"/>
    <w:rsid w:val="004F3F59"/>
    <w:rsid w:val="004F4757"/>
    <w:rsid w:val="004F5A7A"/>
    <w:rsid w:val="005017BE"/>
    <w:rsid w:val="005050BA"/>
    <w:rsid w:val="0052043E"/>
    <w:rsid w:val="00525320"/>
    <w:rsid w:val="00535859"/>
    <w:rsid w:val="0054591D"/>
    <w:rsid w:val="0054776C"/>
    <w:rsid w:val="0055228C"/>
    <w:rsid w:val="005535AB"/>
    <w:rsid w:val="00554A14"/>
    <w:rsid w:val="00557287"/>
    <w:rsid w:val="005613C4"/>
    <w:rsid w:val="00582187"/>
    <w:rsid w:val="0058730A"/>
    <w:rsid w:val="00597E2F"/>
    <w:rsid w:val="005A3685"/>
    <w:rsid w:val="005A4912"/>
    <w:rsid w:val="005A7734"/>
    <w:rsid w:val="005B4922"/>
    <w:rsid w:val="005B77B3"/>
    <w:rsid w:val="005C237F"/>
    <w:rsid w:val="005C4D32"/>
    <w:rsid w:val="005C5750"/>
    <w:rsid w:val="005D3E41"/>
    <w:rsid w:val="005D4D33"/>
    <w:rsid w:val="005D5376"/>
    <w:rsid w:val="005D6D68"/>
    <w:rsid w:val="005D785B"/>
    <w:rsid w:val="005E1964"/>
    <w:rsid w:val="005F6F18"/>
    <w:rsid w:val="005F7D51"/>
    <w:rsid w:val="006052AE"/>
    <w:rsid w:val="00606BDC"/>
    <w:rsid w:val="00617F5B"/>
    <w:rsid w:val="00636F6D"/>
    <w:rsid w:val="0064546F"/>
    <w:rsid w:val="00646F6D"/>
    <w:rsid w:val="006636C3"/>
    <w:rsid w:val="00665ACD"/>
    <w:rsid w:val="0067294E"/>
    <w:rsid w:val="006772CE"/>
    <w:rsid w:val="006819F9"/>
    <w:rsid w:val="0069716B"/>
    <w:rsid w:val="006978BB"/>
    <w:rsid w:val="006A1E91"/>
    <w:rsid w:val="006A5C55"/>
    <w:rsid w:val="006A7306"/>
    <w:rsid w:val="006B039A"/>
    <w:rsid w:val="006B3812"/>
    <w:rsid w:val="006D02E8"/>
    <w:rsid w:val="006D5C66"/>
    <w:rsid w:val="006F085D"/>
    <w:rsid w:val="006F35D2"/>
    <w:rsid w:val="006F78BE"/>
    <w:rsid w:val="0071038D"/>
    <w:rsid w:val="0071157D"/>
    <w:rsid w:val="00713DD1"/>
    <w:rsid w:val="007307D0"/>
    <w:rsid w:val="00746C9D"/>
    <w:rsid w:val="007470CF"/>
    <w:rsid w:val="007528C3"/>
    <w:rsid w:val="007531F8"/>
    <w:rsid w:val="00756DEB"/>
    <w:rsid w:val="00761901"/>
    <w:rsid w:val="00763447"/>
    <w:rsid w:val="00770465"/>
    <w:rsid w:val="00770973"/>
    <w:rsid w:val="007729BC"/>
    <w:rsid w:val="00775AAF"/>
    <w:rsid w:val="00775AFF"/>
    <w:rsid w:val="0077604D"/>
    <w:rsid w:val="00796D78"/>
    <w:rsid w:val="007A4B64"/>
    <w:rsid w:val="007A5449"/>
    <w:rsid w:val="007B1436"/>
    <w:rsid w:val="007B19DE"/>
    <w:rsid w:val="007B5A7B"/>
    <w:rsid w:val="007B79DC"/>
    <w:rsid w:val="007C042B"/>
    <w:rsid w:val="007D1A61"/>
    <w:rsid w:val="007E21B8"/>
    <w:rsid w:val="007E2C36"/>
    <w:rsid w:val="007E4189"/>
    <w:rsid w:val="007F0C39"/>
    <w:rsid w:val="007F0F69"/>
    <w:rsid w:val="007F2589"/>
    <w:rsid w:val="00805FB0"/>
    <w:rsid w:val="00815251"/>
    <w:rsid w:val="00817685"/>
    <w:rsid w:val="008208F9"/>
    <w:rsid w:val="0082494D"/>
    <w:rsid w:val="00826DB6"/>
    <w:rsid w:val="00830EBC"/>
    <w:rsid w:val="008336E8"/>
    <w:rsid w:val="00842674"/>
    <w:rsid w:val="00850345"/>
    <w:rsid w:val="00851488"/>
    <w:rsid w:val="0085257F"/>
    <w:rsid w:val="0085299E"/>
    <w:rsid w:val="0085359E"/>
    <w:rsid w:val="00855A88"/>
    <w:rsid w:val="00860129"/>
    <w:rsid w:val="00872351"/>
    <w:rsid w:val="008755E8"/>
    <w:rsid w:val="00875772"/>
    <w:rsid w:val="00877FA0"/>
    <w:rsid w:val="008935DA"/>
    <w:rsid w:val="008974D4"/>
    <w:rsid w:val="008A4C07"/>
    <w:rsid w:val="008A4D96"/>
    <w:rsid w:val="008A5B1B"/>
    <w:rsid w:val="008A5DB7"/>
    <w:rsid w:val="008A5F8F"/>
    <w:rsid w:val="008A7B98"/>
    <w:rsid w:val="008B298E"/>
    <w:rsid w:val="008B4266"/>
    <w:rsid w:val="008C5A01"/>
    <w:rsid w:val="008D1CDB"/>
    <w:rsid w:val="008D3673"/>
    <w:rsid w:val="008D3B40"/>
    <w:rsid w:val="008E374E"/>
    <w:rsid w:val="008E6068"/>
    <w:rsid w:val="008E74BD"/>
    <w:rsid w:val="008F6916"/>
    <w:rsid w:val="0090010D"/>
    <w:rsid w:val="0090484E"/>
    <w:rsid w:val="00911211"/>
    <w:rsid w:val="00911609"/>
    <w:rsid w:val="0091767D"/>
    <w:rsid w:val="009238C8"/>
    <w:rsid w:val="0093426C"/>
    <w:rsid w:val="0093653E"/>
    <w:rsid w:val="00936558"/>
    <w:rsid w:val="00936DBB"/>
    <w:rsid w:val="009531E3"/>
    <w:rsid w:val="009534C9"/>
    <w:rsid w:val="00953E63"/>
    <w:rsid w:val="00964D0C"/>
    <w:rsid w:val="009652C7"/>
    <w:rsid w:val="00971412"/>
    <w:rsid w:val="00976D1F"/>
    <w:rsid w:val="00984B20"/>
    <w:rsid w:val="00985D3C"/>
    <w:rsid w:val="009A1F84"/>
    <w:rsid w:val="009B2E8B"/>
    <w:rsid w:val="009B4120"/>
    <w:rsid w:val="009B6E7A"/>
    <w:rsid w:val="009D49B9"/>
    <w:rsid w:val="009E6DBF"/>
    <w:rsid w:val="009F30A4"/>
    <w:rsid w:val="00A000C9"/>
    <w:rsid w:val="00A0065F"/>
    <w:rsid w:val="00A038B6"/>
    <w:rsid w:val="00A06AEB"/>
    <w:rsid w:val="00A10959"/>
    <w:rsid w:val="00A236F6"/>
    <w:rsid w:val="00A24975"/>
    <w:rsid w:val="00A27F64"/>
    <w:rsid w:val="00A32688"/>
    <w:rsid w:val="00A37E81"/>
    <w:rsid w:val="00A409C2"/>
    <w:rsid w:val="00A42E9F"/>
    <w:rsid w:val="00A50A07"/>
    <w:rsid w:val="00A61251"/>
    <w:rsid w:val="00A675B5"/>
    <w:rsid w:val="00A777AE"/>
    <w:rsid w:val="00A804D0"/>
    <w:rsid w:val="00AA29FD"/>
    <w:rsid w:val="00AA685E"/>
    <w:rsid w:val="00AB46BC"/>
    <w:rsid w:val="00AB5C22"/>
    <w:rsid w:val="00AB7B2B"/>
    <w:rsid w:val="00AD0FE0"/>
    <w:rsid w:val="00AD14C9"/>
    <w:rsid w:val="00AE0CEB"/>
    <w:rsid w:val="00AE3639"/>
    <w:rsid w:val="00B130C6"/>
    <w:rsid w:val="00B202B9"/>
    <w:rsid w:val="00B216E0"/>
    <w:rsid w:val="00B25F21"/>
    <w:rsid w:val="00B26D74"/>
    <w:rsid w:val="00B36F8F"/>
    <w:rsid w:val="00B43157"/>
    <w:rsid w:val="00B4760F"/>
    <w:rsid w:val="00B530D9"/>
    <w:rsid w:val="00B54109"/>
    <w:rsid w:val="00B57B5F"/>
    <w:rsid w:val="00B717AA"/>
    <w:rsid w:val="00B7539F"/>
    <w:rsid w:val="00B81C16"/>
    <w:rsid w:val="00B85908"/>
    <w:rsid w:val="00B9436E"/>
    <w:rsid w:val="00B94516"/>
    <w:rsid w:val="00B96403"/>
    <w:rsid w:val="00B964DE"/>
    <w:rsid w:val="00BA2B95"/>
    <w:rsid w:val="00BB17EE"/>
    <w:rsid w:val="00BB1C2F"/>
    <w:rsid w:val="00BB2148"/>
    <w:rsid w:val="00BC6916"/>
    <w:rsid w:val="00BE4545"/>
    <w:rsid w:val="00BF02C7"/>
    <w:rsid w:val="00C135CE"/>
    <w:rsid w:val="00C13FF5"/>
    <w:rsid w:val="00C16108"/>
    <w:rsid w:val="00C36E89"/>
    <w:rsid w:val="00C37A69"/>
    <w:rsid w:val="00C45AF3"/>
    <w:rsid w:val="00C4609C"/>
    <w:rsid w:val="00C524B6"/>
    <w:rsid w:val="00C54B46"/>
    <w:rsid w:val="00C55C1E"/>
    <w:rsid w:val="00C573CB"/>
    <w:rsid w:val="00C73EEC"/>
    <w:rsid w:val="00C926D6"/>
    <w:rsid w:val="00CA0030"/>
    <w:rsid w:val="00CA20B0"/>
    <w:rsid w:val="00CA57CF"/>
    <w:rsid w:val="00CB4241"/>
    <w:rsid w:val="00CC5442"/>
    <w:rsid w:val="00CC5E24"/>
    <w:rsid w:val="00CD0263"/>
    <w:rsid w:val="00CD429C"/>
    <w:rsid w:val="00CE5D34"/>
    <w:rsid w:val="00CE73E0"/>
    <w:rsid w:val="00D01979"/>
    <w:rsid w:val="00D12BE7"/>
    <w:rsid w:val="00D1502F"/>
    <w:rsid w:val="00D21B15"/>
    <w:rsid w:val="00D24E89"/>
    <w:rsid w:val="00D26597"/>
    <w:rsid w:val="00D34B62"/>
    <w:rsid w:val="00D36941"/>
    <w:rsid w:val="00D45E8E"/>
    <w:rsid w:val="00D549FB"/>
    <w:rsid w:val="00D55216"/>
    <w:rsid w:val="00D57217"/>
    <w:rsid w:val="00D609CF"/>
    <w:rsid w:val="00D73992"/>
    <w:rsid w:val="00D76A69"/>
    <w:rsid w:val="00D96776"/>
    <w:rsid w:val="00D96B7D"/>
    <w:rsid w:val="00DA52D7"/>
    <w:rsid w:val="00DA7719"/>
    <w:rsid w:val="00DB0F16"/>
    <w:rsid w:val="00DB464B"/>
    <w:rsid w:val="00DC123C"/>
    <w:rsid w:val="00DC67BD"/>
    <w:rsid w:val="00DC6CB7"/>
    <w:rsid w:val="00DF0065"/>
    <w:rsid w:val="00DF19BA"/>
    <w:rsid w:val="00DF2B5D"/>
    <w:rsid w:val="00DF633E"/>
    <w:rsid w:val="00E02332"/>
    <w:rsid w:val="00E05DC9"/>
    <w:rsid w:val="00E10435"/>
    <w:rsid w:val="00E130CD"/>
    <w:rsid w:val="00E14C62"/>
    <w:rsid w:val="00E21B13"/>
    <w:rsid w:val="00E248E1"/>
    <w:rsid w:val="00E27589"/>
    <w:rsid w:val="00E30254"/>
    <w:rsid w:val="00E459BF"/>
    <w:rsid w:val="00E5186B"/>
    <w:rsid w:val="00E576C0"/>
    <w:rsid w:val="00E62354"/>
    <w:rsid w:val="00E63AA9"/>
    <w:rsid w:val="00E65EBE"/>
    <w:rsid w:val="00E72787"/>
    <w:rsid w:val="00E73002"/>
    <w:rsid w:val="00E90C03"/>
    <w:rsid w:val="00E96996"/>
    <w:rsid w:val="00EA3DC5"/>
    <w:rsid w:val="00EA67CE"/>
    <w:rsid w:val="00EA6A4E"/>
    <w:rsid w:val="00EB2EB0"/>
    <w:rsid w:val="00EB589C"/>
    <w:rsid w:val="00EB79A8"/>
    <w:rsid w:val="00EC35CF"/>
    <w:rsid w:val="00EC632F"/>
    <w:rsid w:val="00EE3D60"/>
    <w:rsid w:val="00EE6B20"/>
    <w:rsid w:val="00EF1A54"/>
    <w:rsid w:val="00EF1CC3"/>
    <w:rsid w:val="00EF4183"/>
    <w:rsid w:val="00EF500D"/>
    <w:rsid w:val="00EF7CA6"/>
    <w:rsid w:val="00F00597"/>
    <w:rsid w:val="00F023BC"/>
    <w:rsid w:val="00F103E9"/>
    <w:rsid w:val="00F22D6C"/>
    <w:rsid w:val="00F36BC2"/>
    <w:rsid w:val="00F37386"/>
    <w:rsid w:val="00F407B7"/>
    <w:rsid w:val="00F459D3"/>
    <w:rsid w:val="00F47E4A"/>
    <w:rsid w:val="00F52024"/>
    <w:rsid w:val="00F566A0"/>
    <w:rsid w:val="00F64D76"/>
    <w:rsid w:val="00F657A5"/>
    <w:rsid w:val="00F65845"/>
    <w:rsid w:val="00F713D1"/>
    <w:rsid w:val="00F72B42"/>
    <w:rsid w:val="00F74FB0"/>
    <w:rsid w:val="00F76EAC"/>
    <w:rsid w:val="00F84852"/>
    <w:rsid w:val="00F9062F"/>
    <w:rsid w:val="00F90796"/>
    <w:rsid w:val="00F927F6"/>
    <w:rsid w:val="00FA4FA9"/>
    <w:rsid w:val="00FD3542"/>
    <w:rsid w:val="00FE110A"/>
    <w:rsid w:val="00FE7E7C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FC3D"/>
  <w15:docId w15:val="{36479DD6-9FE9-47B1-AB37-0C569BC5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1">
    <w:name w:val="heading 1"/>
    <w:basedOn w:val="a"/>
    <w:next w:val="a"/>
    <w:link w:val="10"/>
    <w:uiPriority w:val="9"/>
    <w:qFormat/>
    <w:rsid w:val="00E24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c">
    <w:name w:val="tc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A5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68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6819F9"/>
  </w:style>
  <w:style w:type="paragraph" w:customStyle="1" w:styleId="a7">
    <w:name w:val="Нормальний текст"/>
    <w:basedOn w:val="a"/>
    <w:uiPriority w:val="99"/>
    <w:rsid w:val="00E248E1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s2">
    <w:name w:val="fs2"/>
    <w:basedOn w:val="a0"/>
    <w:rsid w:val="005F7D51"/>
  </w:style>
  <w:style w:type="paragraph" w:styleId="a8">
    <w:name w:val="Title"/>
    <w:basedOn w:val="a"/>
    <w:next w:val="a"/>
    <w:link w:val="a9"/>
    <w:uiPriority w:val="10"/>
    <w:qFormat/>
    <w:rsid w:val="007A4B64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9">
    <w:name w:val="Назва Знак"/>
    <w:basedOn w:val="a0"/>
    <w:link w:val="a8"/>
    <w:uiPriority w:val="10"/>
    <w:rsid w:val="007A4B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92671?ed=2022_04_14" TargetMode="Externa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z970280?ed=2023_01_01&amp;an=1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r091622?ed=2022_10_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FFA0-464F-42E5-BB2C-39F26754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3124</Words>
  <Characters>17808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Миска Ольга</dc:creator>
  <cp:lastModifiedBy>Медведчук Наталія Зіновіївна</cp:lastModifiedBy>
  <cp:revision>4</cp:revision>
  <cp:lastPrinted>2024-07-12T06:54:00Z</cp:lastPrinted>
  <dcterms:created xsi:type="dcterms:W3CDTF">2024-07-12T02:29:00Z</dcterms:created>
  <dcterms:modified xsi:type="dcterms:W3CDTF">2024-07-12T06:55:00Z</dcterms:modified>
</cp:coreProperties>
</file>