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253597838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253597838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6C5598">
        <w:rPr>
          <w:b/>
          <w:bCs/>
          <w:sz w:val="24"/>
          <w:szCs w:val="24"/>
          <w:lang w:val="ru-RU"/>
        </w:rPr>
        <w:t>ПЗН-58124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6C5598">
        <w:rPr>
          <w:b/>
          <w:bCs/>
          <w:sz w:val="24"/>
          <w:szCs w:val="24"/>
          <w:lang w:val="ru-RU"/>
        </w:rPr>
        <w:t>06.09.2023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6C5598" w:rsidRPr="00CB0A0F" w:rsidRDefault="006C5598" w:rsidP="006C5598">
      <w:pPr>
        <w:pStyle w:val="a4"/>
        <w:shd w:val="clear" w:color="auto" w:fill="auto"/>
        <w:spacing w:line="266" w:lineRule="auto"/>
        <w:ind w:right="2739"/>
        <w:jc w:val="center"/>
        <w:rPr>
          <w:rFonts w:eastAsia="Georgia"/>
          <w:b/>
          <w:i/>
          <w:iCs/>
          <w:sz w:val="24"/>
          <w:szCs w:val="24"/>
          <w:lang w:val="uk-UA"/>
        </w:rPr>
      </w:pPr>
      <w:r w:rsidRPr="00CB0A0F">
        <w:rPr>
          <w:b/>
          <w:i/>
          <w:sz w:val="24"/>
          <w:szCs w:val="24"/>
          <w:lang w:val="uk-UA"/>
        </w:rPr>
        <w:t xml:space="preserve">Про затвердження технічних </w:t>
      </w:r>
      <w:r w:rsidRPr="00CB0A0F">
        <w:rPr>
          <w:b/>
          <w:i/>
          <w:color w:val="000000" w:themeColor="text1"/>
          <w:sz w:val="24"/>
          <w:szCs w:val="24"/>
          <w:lang w:val="uk-UA"/>
        </w:rPr>
        <w:t>документацій із землеустрою щодо інвентаризації земель</w:t>
      </w:r>
      <w:r w:rsidRPr="00CB0A0F">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24.05.2023</w:t>
            </w:r>
            <w:r w:rsidRPr="00C27AA7">
              <w:rPr>
                <w:b w:val="0"/>
                <w:sz w:val="24"/>
                <w:szCs w:val="24"/>
              </w:rPr>
              <w:t xml:space="preserve"> </w:t>
            </w:r>
            <w:r w:rsidRPr="00C27AA7">
              <w:rPr>
                <w:i/>
                <w:sz w:val="24"/>
                <w:szCs w:val="24"/>
              </w:rPr>
              <w:t>№ 253597838</w:t>
            </w:r>
          </w:p>
        </w:tc>
      </w:tr>
    </w:tbl>
    <w:p w:rsidR="00C75A99" w:rsidRPr="00A677AE" w:rsidRDefault="00C75A99" w:rsidP="00C75A99">
      <w:pPr>
        <w:spacing w:line="1" w:lineRule="exact"/>
      </w:pPr>
    </w:p>
    <w:p w:rsidR="006C5598" w:rsidRPr="009121EC" w:rsidRDefault="006C5598" w:rsidP="006C5598">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6C5598" w:rsidRPr="009121EC" w:rsidRDefault="006C5598" w:rsidP="006C5598">
      <w:pPr>
        <w:pStyle w:val="a7"/>
        <w:shd w:val="clear" w:color="auto" w:fill="auto"/>
        <w:ind w:left="353"/>
        <w:rPr>
          <w:lang w:val="uk-UA"/>
        </w:rPr>
      </w:pPr>
    </w:p>
    <w:p w:rsidR="006C5598" w:rsidRPr="003617AD" w:rsidRDefault="006C5598" w:rsidP="006C5598">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6C5598" w:rsidRDefault="006C5598" w:rsidP="006C5598">
      <w:pPr>
        <w:pStyle w:val="a7"/>
        <w:shd w:val="clear" w:color="auto" w:fill="auto"/>
        <w:tabs>
          <w:tab w:val="left" w:pos="851"/>
        </w:tabs>
        <w:ind w:left="704"/>
        <w:jc w:val="both"/>
        <w:rPr>
          <w:sz w:val="24"/>
          <w:szCs w:val="24"/>
          <w:lang w:val="uk-UA"/>
        </w:rPr>
      </w:pPr>
    </w:p>
    <w:p w:rsidR="006C5598" w:rsidRDefault="006C5598" w:rsidP="006C5598">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6C5598" w:rsidRDefault="006C5598" w:rsidP="006C5598">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6C5598" w:rsidRDefault="006C5598" w:rsidP="006C5598">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6C5598" w:rsidRDefault="006C5598" w:rsidP="006C5598">
      <w:pPr>
        <w:pStyle w:val="1"/>
        <w:spacing w:line="232" w:lineRule="auto"/>
        <w:ind w:firstLine="567"/>
        <w:jc w:val="both"/>
        <w:rPr>
          <w:i w:val="0"/>
          <w:sz w:val="24"/>
          <w:szCs w:val="24"/>
          <w:lang w:val="uk-UA"/>
        </w:rPr>
      </w:pPr>
    </w:p>
    <w:p w:rsidR="006C5598" w:rsidRDefault="006C5598" w:rsidP="006C5598">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6C5598" w:rsidRDefault="006C5598" w:rsidP="006C5598">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6C5598" w:rsidRDefault="006C5598" w:rsidP="006C5598">
      <w:pPr>
        <w:pStyle w:val="1"/>
        <w:ind w:firstLine="567"/>
        <w:jc w:val="both"/>
        <w:rPr>
          <w:i w:val="0"/>
          <w:sz w:val="24"/>
          <w:szCs w:val="24"/>
          <w:lang w:val="uk-UA"/>
        </w:rPr>
      </w:pPr>
    </w:p>
    <w:p w:rsidR="006C5598" w:rsidRDefault="006C5598" w:rsidP="006C5598">
      <w:pPr>
        <w:pStyle w:val="1"/>
        <w:jc w:val="both"/>
        <w:rPr>
          <w:i w:val="0"/>
          <w:sz w:val="24"/>
          <w:szCs w:val="24"/>
          <w:lang w:val="uk-UA"/>
        </w:rPr>
      </w:pPr>
    </w:p>
    <w:p w:rsidR="006C5598" w:rsidRDefault="006C5598" w:rsidP="006C5598">
      <w:pPr>
        <w:pStyle w:val="a7"/>
        <w:shd w:val="clear" w:color="auto" w:fill="auto"/>
        <w:ind w:firstLine="567"/>
        <w:jc w:val="both"/>
        <w:rPr>
          <w:b w:val="0"/>
          <w:sz w:val="24"/>
          <w:szCs w:val="24"/>
          <w:lang w:val="uk-UA"/>
        </w:rPr>
      </w:pPr>
      <w:r>
        <w:rPr>
          <w:sz w:val="24"/>
          <w:szCs w:val="24"/>
          <w:lang w:val="uk-UA"/>
        </w:rPr>
        <w:lastRenderedPageBreak/>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6C5598" w:rsidRPr="0007067D" w:rsidRDefault="006C5598" w:rsidP="006C5598">
      <w:pPr>
        <w:pStyle w:val="a7"/>
        <w:shd w:val="clear" w:color="auto" w:fill="auto"/>
        <w:ind w:firstLine="567"/>
        <w:jc w:val="both"/>
        <w:rPr>
          <w:b w:val="0"/>
          <w:sz w:val="24"/>
          <w:szCs w:val="24"/>
          <w:lang w:val="uk-UA"/>
        </w:rPr>
      </w:pPr>
      <w:r w:rsidRPr="00B53377">
        <w:rPr>
          <w:b w:val="0"/>
          <w:sz w:val="24"/>
          <w:szCs w:val="24"/>
          <w:lang w:val="uk-UA"/>
        </w:rPr>
        <w:t xml:space="preserve">Технічні документації із землеустрою щодо інвентаризації земель містять інформацію та відомості згідно з </w:t>
      </w:r>
      <w:r w:rsidRPr="0007067D">
        <w:rPr>
          <w:b w:val="0"/>
          <w:sz w:val="24"/>
          <w:szCs w:val="24"/>
          <w:lang w:val="uk-UA"/>
        </w:rPr>
        <w:t>пунктом 1</w:t>
      </w:r>
      <w:r w:rsidRPr="0007067D">
        <w:rPr>
          <w:b w:val="0"/>
          <w:sz w:val="24"/>
          <w:szCs w:val="24"/>
          <w:vertAlign w:val="superscript"/>
          <w:lang w:val="uk-UA"/>
        </w:rPr>
        <w:t>2</w:t>
      </w:r>
      <w:r w:rsidRPr="0007067D">
        <w:rPr>
          <w:b w:val="0"/>
          <w:sz w:val="24"/>
          <w:szCs w:val="24"/>
          <w:lang w:val="uk-UA"/>
        </w:rPr>
        <w:t>Розділу IX «Прикінцеві положення» Закону України «Про землеустрій»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w:t>
      </w:r>
      <w:r>
        <w:rPr>
          <w:b w:val="0"/>
          <w:sz w:val="24"/>
          <w:szCs w:val="24"/>
          <w:lang w:val="uk-UA"/>
        </w:rPr>
        <w:t xml:space="preserve"> (кадастрові квартали </w:t>
      </w:r>
      <w:r w:rsidR="00CA2791">
        <w:rPr>
          <w:b w:val="0"/>
          <w:sz w:val="24"/>
          <w:szCs w:val="24"/>
          <w:lang w:val="uk-UA"/>
        </w:rPr>
        <w:t>90:284</w:t>
      </w:r>
      <w:r>
        <w:rPr>
          <w:b w:val="0"/>
          <w:sz w:val="24"/>
          <w:szCs w:val="24"/>
          <w:lang w:val="uk-UA"/>
        </w:rPr>
        <w:t xml:space="preserve">, </w:t>
      </w:r>
      <w:r w:rsidR="00CA2791">
        <w:rPr>
          <w:b w:val="0"/>
          <w:sz w:val="24"/>
          <w:szCs w:val="24"/>
          <w:lang w:val="uk-UA"/>
        </w:rPr>
        <w:t>69:118</w:t>
      </w:r>
      <w:r>
        <w:rPr>
          <w:b w:val="0"/>
          <w:sz w:val="24"/>
          <w:szCs w:val="24"/>
          <w:lang w:val="uk-UA"/>
        </w:rPr>
        <w:t>)</w:t>
      </w:r>
      <w:r w:rsidRPr="0007067D">
        <w:rPr>
          <w:b w:val="0"/>
          <w:sz w:val="24"/>
          <w:szCs w:val="24"/>
          <w:lang w:val="uk-UA"/>
        </w:rPr>
        <w:t>, центральним органом виконавчої влади, що реалізує державну політику у сфері охорони культурної спадщини (Міністерством культури України)</w:t>
      </w:r>
      <w:r>
        <w:rPr>
          <w:b w:val="0"/>
          <w:sz w:val="24"/>
          <w:szCs w:val="24"/>
          <w:lang w:val="uk-UA"/>
        </w:rPr>
        <w:t xml:space="preserve"> (кадастрові квартали </w:t>
      </w:r>
      <w:r w:rsidR="008B304D">
        <w:rPr>
          <w:b w:val="0"/>
          <w:sz w:val="24"/>
          <w:szCs w:val="24"/>
          <w:lang w:val="uk-UA"/>
        </w:rPr>
        <w:t>72:254, 72:118, 82:273, 82:083</w:t>
      </w:r>
      <w:r>
        <w:rPr>
          <w:b w:val="0"/>
          <w:sz w:val="24"/>
          <w:szCs w:val="24"/>
          <w:lang w:val="uk-UA"/>
        </w:rPr>
        <w:t>),</w:t>
      </w:r>
      <w:r w:rsidRPr="0007067D">
        <w:rPr>
          <w:b w:val="0"/>
          <w:sz w:val="24"/>
          <w:szCs w:val="24"/>
          <w:lang w:val="uk-UA"/>
        </w:rPr>
        <w:t xml:space="preserve">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w:t>
      </w:r>
      <w:r>
        <w:rPr>
          <w:b w:val="0"/>
          <w:sz w:val="24"/>
          <w:szCs w:val="24"/>
          <w:lang w:val="uk-UA"/>
        </w:rPr>
        <w:t xml:space="preserve"> (кадастрові квартали </w:t>
      </w:r>
      <w:r w:rsidR="008B304D">
        <w:rPr>
          <w:b w:val="0"/>
          <w:sz w:val="24"/>
          <w:szCs w:val="24"/>
          <w:lang w:val="uk-UA"/>
        </w:rPr>
        <w:t>72:254</w:t>
      </w:r>
      <w:bookmarkStart w:id="0" w:name="_GoBack"/>
      <w:bookmarkEnd w:id="0"/>
      <w:r w:rsidR="008B304D">
        <w:rPr>
          <w:b w:val="0"/>
          <w:sz w:val="24"/>
          <w:szCs w:val="24"/>
          <w:lang w:val="uk-UA"/>
        </w:rPr>
        <w:t>, 82:273, 82:083</w:t>
      </w:r>
      <w:r>
        <w:rPr>
          <w:b w:val="0"/>
          <w:sz w:val="24"/>
          <w:szCs w:val="24"/>
          <w:lang w:val="uk-UA"/>
        </w:rPr>
        <w:t>)</w:t>
      </w:r>
      <w:r w:rsidRPr="0007067D">
        <w:rPr>
          <w:b w:val="0"/>
          <w:sz w:val="24"/>
          <w:szCs w:val="24"/>
          <w:lang w:val="uk-UA"/>
        </w:rPr>
        <w:t>.</w:t>
      </w:r>
    </w:p>
    <w:p w:rsidR="006C5598" w:rsidRDefault="006C5598" w:rsidP="006C5598">
      <w:pPr>
        <w:pStyle w:val="a7"/>
        <w:shd w:val="clear" w:color="auto" w:fill="auto"/>
        <w:ind w:firstLine="567"/>
        <w:rPr>
          <w:sz w:val="24"/>
          <w:lang w:val="uk-UA"/>
        </w:rPr>
      </w:pPr>
    </w:p>
    <w:p w:rsidR="006C5598" w:rsidRDefault="006C5598" w:rsidP="006C5598">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6C5598" w:rsidRDefault="006C5598" w:rsidP="006C5598">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6C5598" w:rsidRDefault="006C5598" w:rsidP="006C5598">
      <w:pPr>
        <w:pStyle w:val="1"/>
        <w:ind w:firstLine="567"/>
        <w:jc w:val="both"/>
        <w:rPr>
          <w:bCs/>
          <w:i w:val="0"/>
          <w:sz w:val="24"/>
          <w:szCs w:val="24"/>
          <w:lang w:val="uk-UA"/>
        </w:rPr>
      </w:pPr>
      <w:proofErr w:type="spellStart"/>
      <w:r w:rsidRPr="000D22AE">
        <w:rPr>
          <w:bCs/>
          <w:i w:val="0"/>
          <w:sz w:val="24"/>
          <w:szCs w:val="24"/>
          <w:lang w:val="uk-UA"/>
        </w:rPr>
        <w:t>Проєкт</w:t>
      </w:r>
      <w:proofErr w:type="spellEnd"/>
      <w:r w:rsidRPr="000D22AE">
        <w:rPr>
          <w:bCs/>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6C5598" w:rsidRPr="0013783A" w:rsidRDefault="006C5598" w:rsidP="006C5598">
      <w:pPr>
        <w:pStyle w:val="1"/>
        <w:shd w:val="clear" w:color="auto" w:fill="auto"/>
        <w:ind w:firstLine="567"/>
        <w:jc w:val="both"/>
        <w:rPr>
          <w:i w:val="0"/>
          <w:color w:val="000000"/>
          <w:sz w:val="24"/>
          <w:szCs w:val="24"/>
          <w:lang w:val="uk-UA"/>
        </w:rPr>
      </w:pPr>
      <w:proofErr w:type="spellStart"/>
      <w:r w:rsidRPr="00DE41FA">
        <w:rPr>
          <w:i w:val="0"/>
          <w:color w:val="000000"/>
          <w:sz w:val="24"/>
          <w:szCs w:val="24"/>
          <w:lang w:val="uk-UA"/>
        </w:rPr>
        <w:t>Проєкт</w:t>
      </w:r>
      <w:proofErr w:type="spellEnd"/>
      <w:r w:rsidRPr="00DE41FA">
        <w:rPr>
          <w:i w:val="0"/>
          <w:color w:val="00000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6C5598" w:rsidRDefault="006C5598" w:rsidP="006C5598">
      <w:pPr>
        <w:pStyle w:val="1"/>
        <w:ind w:firstLine="567"/>
        <w:jc w:val="both"/>
        <w:rPr>
          <w:i w:val="0"/>
          <w:sz w:val="24"/>
          <w:szCs w:val="24"/>
          <w:lang w:val="uk-UA"/>
        </w:rPr>
      </w:pPr>
    </w:p>
    <w:p w:rsidR="006C5598" w:rsidRDefault="006C5598" w:rsidP="006C5598">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6C5598" w:rsidRDefault="006C5598" w:rsidP="006C5598">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6C5598" w:rsidRDefault="006C5598" w:rsidP="006C5598">
      <w:pPr>
        <w:pStyle w:val="1"/>
        <w:tabs>
          <w:tab w:val="left" w:pos="426"/>
        </w:tabs>
        <w:ind w:firstLine="567"/>
        <w:rPr>
          <w:i w:val="0"/>
          <w:sz w:val="24"/>
          <w:szCs w:val="24"/>
          <w:lang w:val="uk-UA"/>
        </w:rPr>
      </w:pPr>
    </w:p>
    <w:p w:rsidR="006C5598" w:rsidRDefault="006C5598" w:rsidP="006C5598">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6C5598" w:rsidRDefault="006C5598" w:rsidP="006C5598">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6C5598" w:rsidRDefault="006C5598" w:rsidP="006C5598">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6C5598" w:rsidRDefault="006C5598" w:rsidP="006C5598">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6C5598" w:rsidRDefault="006C5598" w:rsidP="006C5598">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6C5598" w:rsidRPr="00A677AE" w:rsidRDefault="006C5598" w:rsidP="006C5598">
      <w:pPr>
        <w:pStyle w:val="22"/>
        <w:shd w:val="clear" w:color="auto" w:fill="auto"/>
        <w:spacing w:after="0"/>
        <w:ind w:firstLine="0"/>
        <w:jc w:val="left"/>
        <w:rPr>
          <w:i w:val="0"/>
          <w:iCs w:val="0"/>
          <w:sz w:val="20"/>
          <w:szCs w:val="20"/>
          <w:lang w:val="uk-UA"/>
        </w:rPr>
      </w:pPr>
    </w:p>
    <w:p w:rsidR="006C5598" w:rsidRPr="00B42B9F" w:rsidRDefault="006C5598" w:rsidP="006C5598">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0D22AE">
        <w:rPr>
          <w:rStyle w:val="ab"/>
          <w:i w:val="0"/>
          <w:sz w:val="20"/>
          <w:szCs w:val="20"/>
          <w:lang w:val="ru-RU"/>
        </w:rPr>
        <w:t>Валентина ПЕЛИХ</w:t>
      </w:r>
    </w:p>
    <w:p w:rsidR="006C5598" w:rsidRPr="00A677AE" w:rsidRDefault="006C5598" w:rsidP="006C5598">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6C5598" w:rsidTr="008B512E">
        <w:trPr>
          <w:trHeight w:val="663"/>
        </w:trPr>
        <w:tc>
          <w:tcPr>
            <w:tcW w:w="4814" w:type="dxa"/>
            <w:hideMark/>
          </w:tcPr>
          <w:p w:rsidR="006C5598" w:rsidRDefault="006C5598" w:rsidP="008B512E">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6C5598" w:rsidRPr="006B7724" w:rsidRDefault="006C5598" w:rsidP="008B512E">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6C5598" w:rsidRPr="00C75A99" w:rsidRDefault="006C5598" w:rsidP="006C5598">
      <w:pPr>
        <w:pStyle w:val="a7"/>
        <w:shd w:val="clear" w:color="auto" w:fill="auto"/>
        <w:ind w:left="704"/>
      </w:pPr>
    </w:p>
    <w:p w:rsidR="006C5598" w:rsidRPr="00C75A99" w:rsidRDefault="006C5598" w:rsidP="006C5598">
      <w:pPr>
        <w:pStyle w:val="a7"/>
        <w:shd w:val="clear" w:color="auto" w:fill="auto"/>
        <w:ind w:left="704"/>
      </w:pPr>
    </w:p>
    <w:p w:rsidR="006C5598" w:rsidRPr="00C75A99" w:rsidRDefault="006C5598" w:rsidP="006C5598">
      <w:pPr>
        <w:pStyle w:val="a7"/>
        <w:shd w:val="clear" w:color="auto" w:fill="auto"/>
        <w:ind w:left="704"/>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6C5598">
          <w:rPr>
            <w:i w:val="0"/>
            <w:sz w:val="12"/>
            <w:szCs w:val="12"/>
            <w:lang w:val="ru-RU"/>
          </w:rPr>
          <w:t>ПЗН-58124</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6C5598">
          <w:rPr>
            <w:i w:val="0"/>
            <w:sz w:val="12"/>
            <w:szCs w:val="12"/>
            <w:lang w:val="ru-RU"/>
          </w:rPr>
          <w:t>06.09.2023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6C5598">
          <w:rPr>
            <w:i w:val="0"/>
            <w:sz w:val="12"/>
            <w:szCs w:val="12"/>
            <w:lang w:val="ru-RU"/>
          </w:rPr>
          <w:t>253597838</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526303" w:rsidRPr="0052630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52630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4A5286"/>
    <w:rsid w:val="0052269E"/>
    <w:rsid w:val="00526303"/>
    <w:rsid w:val="005745FA"/>
    <w:rsid w:val="006B7724"/>
    <w:rsid w:val="006C2CC2"/>
    <w:rsid w:val="006C5598"/>
    <w:rsid w:val="007145EF"/>
    <w:rsid w:val="007622A5"/>
    <w:rsid w:val="007924A0"/>
    <w:rsid w:val="007D7EE1"/>
    <w:rsid w:val="007F07C2"/>
    <w:rsid w:val="008370CA"/>
    <w:rsid w:val="008B304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A2791"/>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4137</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4853</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Шабельник Вероніка Сергіївна</cp:lastModifiedBy>
  <cp:revision>5</cp:revision>
  <cp:lastPrinted>2021-11-25T15:02:00Z</cp:lastPrinted>
  <dcterms:created xsi:type="dcterms:W3CDTF">2023-09-06T12:18:00Z</dcterms:created>
  <dcterms:modified xsi:type="dcterms:W3CDTF">2023-09-08T09:38:00Z</dcterms:modified>
</cp:coreProperties>
</file>