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5FA6" w14:textId="77777777" w:rsidR="00627191" w:rsidRPr="00F6318B" w:rsidRDefault="00627191" w:rsidP="00627191">
      <w:pPr>
        <w:pStyle w:val="a5"/>
        <w:tabs>
          <w:tab w:val="left" w:pos="708"/>
        </w:tabs>
      </w:pPr>
      <w:r w:rsidRPr="00F6318B">
        <w:rPr>
          <w:noProof/>
          <w:lang w:val="ru-RU"/>
        </w:rPr>
        <w:drawing>
          <wp:anchor distT="0" distB="0" distL="114300" distR="114300" simplePos="0" relativeHeight="251659264" behindDoc="0" locked="0" layoutInCell="1" allowOverlap="1" wp14:anchorId="0D7661E7" wp14:editId="1196816F">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75CC2371" w14:textId="77777777" w:rsidR="00627191" w:rsidRPr="00F6318B" w:rsidRDefault="00627191" w:rsidP="00627191">
      <w:pPr>
        <w:pStyle w:val="a5"/>
        <w:tabs>
          <w:tab w:val="left" w:pos="708"/>
        </w:tabs>
      </w:pPr>
    </w:p>
    <w:p w14:paraId="33789279" w14:textId="77777777" w:rsidR="00627191" w:rsidRPr="00F6318B" w:rsidRDefault="00627191" w:rsidP="00627191">
      <w:pPr>
        <w:ind w:left="426"/>
        <w:jc w:val="center"/>
        <w:rPr>
          <w:rFonts w:ascii="Benguiat" w:hAnsi="Benguiat"/>
          <w:b/>
          <w:spacing w:val="18"/>
          <w:w w:val="66"/>
          <w:sz w:val="4"/>
          <w:szCs w:val="4"/>
          <w:lang w:val="uk-UA"/>
        </w:rPr>
      </w:pPr>
    </w:p>
    <w:p w14:paraId="3397FF81" w14:textId="77777777" w:rsidR="00627191" w:rsidRPr="00F6318B" w:rsidRDefault="00627191" w:rsidP="00627191">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931BFA4" w14:textId="77777777" w:rsidR="00627191" w:rsidRPr="00F6318B" w:rsidRDefault="00627191" w:rsidP="00627191">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3491F73B" w14:textId="15725FB3" w:rsidR="00627191" w:rsidRPr="00F6318B" w:rsidRDefault="00FB4AA6" w:rsidP="00627191">
      <w:pPr>
        <w:pStyle w:val="8"/>
        <w:jc w:val="center"/>
        <w:rPr>
          <w:rFonts w:ascii="Benguiat" w:hAnsi="Benguiat"/>
          <w:spacing w:val="28"/>
          <w:sz w:val="48"/>
          <w:szCs w:val="48"/>
          <w:lang w:val="uk-UA"/>
        </w:rPr>
      </w:pPr>
      <w:r>
        <w:rPr>
          <w:noProof/>
        </w:rPr>
        <w:drawing>
          <wp:anchor distT="0" distB="0" distL="114300" distR="114300" simplePos="0" relativeHeight="251667456" behindDoc="1" locked="0" layoutInCell="1" allowOverlap="1" wp14:anchorId="55F040BC" wp14:editId="50E45F4F">
            <wp:simplePos x="0" y="0"/>
            <wp:positionH relativeFrom="column">
              <wp:posOffset>4699635</wp:posOffset>
            </wp:positionH>
            <wp:positionV relativeFrom="paragraph">
              <wp:posOffset>477520</wp:posOffset>
            </wp:positionV>
            <wp:extent cx="1514475" cy="1533525"/>
            <wp:effectExtent l="0" t="0" r="9525" b="9525"/>
            <wp:wrapNone/>
            <wp:docPr id="1" name="Picture 5">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5" name="Picture 5">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533525"/>
                    </a:xfrm>
                    <a:prstGeom prst="rect">
                      <a:avLst/>
                    </a:prstGeom>
                  </pic:spPr>
                </pic:pic>
              </a:graphicData>
            </a:graphic>
            <wp14:sizeRelH relativeFrom="margin">
              <wp14:pctWidth>0</wp14:pctWidth>
            </wp14:sizeRelH>
            <wp14:sizeRelV relativeFrom="margin">
              <wp14:pctHeight>0</wp14:pctHeight>
            </wp14:sizeRelV>
          </wp:anchor>
        </w:drawing>
      </w:r>
      <w:r w:rsidR="00627191" w:rsidRPr="00F6318B">
        <w:rPr>
          <w:spacing w:val="28"/>
          <w:sz w:val="48"/>
          <w:szCs w:val="48"/>
          <w:lang w:val="uk-UA"/>
        </w:rPr>
        <w:t>РІШЕННЯ</w:t>
      </w:r>
    </w:p>
    <w:p w14:paraId="5EC6678D" w14:textId="127FE168" w:rsidR="00627191" w:rsidRPr="00F6318B" w:rsidRDefault="00627191" w:rsidP="00627191">
      <w:pPr>
        <w:rPr>
          <w:sz w:val="28"/>
          <w:szCs w:val="28"/>
          <w:lang w:val="uk-UA"/>
        </w:rPr>
      </w:pPr>
      <w:r w:rsidRPr="00F6318B">
        <w:rPr>
          <w:sz w:val="28"/>
          <w:szCs w:val="28"/>
          <w:lang w:val="uk-UA"/>
        </w:rPr>
        <w:t>____________№_______________</w:t>
      </w:r>
    </w:p>
    <w:p w14:paraId="7C7F733F" w14:textId="77777777" w:rsidR="00627191" w:rsidRPr="00F6318B" w:rsidRDefault="00627191" w:rsidP="00627191">
      <w:pPr>
        <w:tabs>
          <w:tab w:val="left" w:pos="3960"/>
        </w:tabs>
        <w:jc w:val="both"/>
        <w:rPr>
          <w:lang w:val="uk-UA"/>
        </w:rPr>
      </w:pPr>
    </w:p>
    <w:p w14:paraId="40752EB9" w14:textId="77777777" w:rsidR="00627191" w:rsidRPr="00F6318B" w:rsidRDefault="00627191" w:rsidP="00627191">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DD9D91" wp14:editId="6EF28F47">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1D21E8A8" w14:textId="77777777" w:rsidR="00627191" w:rsidRPr="009C004B" w:rsidRDefault="00627191" w:rsidP="00627191">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D9D91"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1D21E8A8" w14:textId="77777777" w:rsidR="00627191" w:rsidRPr="009C004B" w:rsidRDefault="00627191" w:rsidP="00627191">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627191" w:rsidRPr="004A0D8D" w14:paraId="70139D57" w14:textId="77777777" w:rsidTr="00EA1CAA">
        <w:trPr>
          <w:trHeight w:val="1190"/>
        </w:trPr>
        <w:tc>
          <w:tcPr>
            <w:tcW w:w="4771" w:type="dxa"/>
            <w:hideMark/>
          </w:tcPr>
          <w:p w14:paraId="6A8E4C57" w14:textId="77777777" w:rsidR="00627191" w:rsidRPr="0037599F" w:rsidRDefault="00627191" w:rsidP="00EA1CAA">
            <w:pPr>
              <w:jc w:val="both"/>
              <w:rPr>
                <w:sz w:val="28"/>
                <w:szCs w:val="28"/>
                <w:lang w:val="uk-UA"/>
              </w:rPr>
            </w:pPr>
            <w:r>
              <w:rPr>
                <w:b/>
                <w:sz w:val="28"/>
                <w:szCs w:val="28"/>
                <w:lang w:val="uk-UA"/>
              </w:rPr>
              <w:t xml:space="preserve">Про затвердження технічної </w:t>
            </w:r>
            <w:r w:rsidRPr="00BF45E9">
              <w:rPr>
                <w:b/>
                <w:color w:val="000000" w:themeColor="text1"/>
                <w:sz w:val="28"/>
                <w:szCs w:val="28"/>
                <w:lang w:val="uk-UA"/>
              </w:rPr>
              <w:t>документації із землеустрою щодо інвентаризації земель</w:t>
            </w:r>
          </w:p>
        </w:tc>
      </w:tr>
    </w:tbl>
    <w:p w14:paraId="3B87F67C" w14:textId="77777777" w:rsidR="00627191" w:rsidRDefault="00693543" w:rsidP="00627191">
      <w:pPr>
        <w:pStyle w:val="a7"/>
        <w:ind w:right="3905"/>
        <w:rPr>
          <w:bCs/>
          <w:lang w:val="uk-UA"/>
        </w:rPr>
      </w:pPr>
      <w:r w:rsidRPr="00A677AE">
        <w:rPr>
          <w:noProof/>
          <w:sz w:val="36"/>
          <w:szCs w:val="36"/>
        </w:rPr>
        <mc:AlternateContent>
          <mc:Choice Requires="wps">
            <w:drawing>
              <wp:anchor distT="133985" distB="391160" distL="274955" distR="302895" simplePos="0" relativeHeight="251666432" behindDoc="1" locked="0" layoutInCell="1" allowOverlap="1" wp14:anchorId="6A6F7B32" wp14:editId="51D6164A">
                <wp:simplePos x="0" y="0"/>
                <wp:positionH relativeFrom="page">
                  <wp:posOffset>5521325</wp:posOffset>
                </wp:positionH>
                <wp:positionV relativeFrom="paragraph">
                  <wp:posOffset>821690</wp:posOffset>
                </wp:positionV>
                <wp:extent cx="1308100" cy="39052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90525"/>
                        </a:xfrm>
                        <a:prstGeom prst="rect">
                          <a:avLst/>
                        </a:prstGeom>
                        <a:noFill/>
                      </wps:spPr>
                      <wps:txbx>
                        <w:txbxContent>
                          <w:p w14:paraId="17770FFD" w14:textId="77777777" w:rsidR="00693543" w:rsidRDefault="00693543" w:rsidP="00693543">
                            <w:pPr>
                              <w:pStyle w:val="ab"/>
                              <w:shd w:val="clear" w:color="auto" w:fill="auto"/>
                              <w:rPr>
                                <w:b/>
                                <w:bCs/>
                                <w:sz w:val="28"/>
                                <w:szCs w:val="28"/>
                              </w:rPr>
                            </w:pPr>
                          </w:p>
                          <w:p w14:paraId="4DAD0CCA" w14:textId="77777777" w:rsidR="00693543" w:rsidRPr="00F94C21" w:rsidRDefault="00693543" w:rsidP="00693543">
                            <w:pPr>
                              <w:pStyle w:val="ad"/>
                              <w:shd w:val="clear" w:color="auto" w:fill="auto"/>
                              <w:spacing w:line="216" w:lineRule="auto"/>
                              <w:jc w:val="center"/>
                              <w:rPr>
                                <w:sz w:val="24"/>
                                <w:szCs w:val="24"/>
                              </w:rPr>
                            </w:pPr>
                            <w:r w:rsidRPr="00F94C21">
                              <w:rPr>
                                <w:bCs/>
                                <w:sz w:val="24"/>
                                <w:szCs w:val="24"/>
                              </w:rPr>
                              <w:t>252811777</w:t>
                            </w:r>
                          </w:p>
                          <w:p w14:paraId="02D07DD9" w14:textId="77777777" w:rsidR="00693543" w:rsidRPr="007430D4" w:rsidRDefault="00693543" w:rsidP="00693543">
                            <w:pPr>
                              <w:pStyle w:val="ab"/>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A6F7B32" id="Shape 3" o:spid="_x0000_s1027" type="#_x0000_t202" style="position:absolute;left:0;text-align:left;margin-left:434.75pt;margin-top:64.7pt;width:103pt;height:30.75pt;z-index:-251650048;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2qmgEAACsDAAAOAAAAZHJzL2Uyb0RvYy54bWysUsFu2zAMvQ/oPwi6N3YSdOiMOMWGokOB&#10;YRvQ7QMUWYoFWKJGKrHz96PkJC2227CLTJPU43uP2jxMfhBHg+QgtHK5qKUwQUPnwr6VP3883d5L&#10;QUmFTg0QTCtPhuTD9ubdZoyNWUEPQ2dQMEigZoyt7FOKTVWR7o1XtIBoAhctoFeJf3FfdahGRvdD&#10;tarr99UI2EUEbYg4+zgX5bbgW2t0+mYtmSSGVjK3VE4s5y6f1Xajmj2q2Dt9pqH+gYVXLvDQK9Sj&#10;Skoc0P0F5Z1GILBpocFXYK3TpmhgNcv6DzUvvYqmaGFzKF5tov8Hq78ev6NwXSvXUgTleUVlqlhn&#10;a8ZIDXe8RO5J0yeYeMWXPHEyK54s+vxlLYLrbPLpaqyZktD50rq+X9Zc0lxbf6jvVncZpnq9HZHS&#10;ZwNe5KCVyIsrfqrjF0pz66UlDwvw5IYh5zPFmUqO0rSbiporzR10J2Y/8opbSb8OCo0Uw3NgD/N7&#10;uAR4CXbnYJ7y8ZDAukIgw89g56m8kSLh/Hryyt/+l67XN779DQAA//8DAFBLAwQUAAYACAAAACEA&#10;KzpBL+AAAAAMAQAADwAAAGRycy9kb3ducmV2LnhtbEyPwU7DMBBE70j8g7VI3KhNRUMd4lQVghMS&#10;Ig0Hjk7sJlbjdYjdNvw92xPcdndGs2+KzewHdrJTdAEV3C8EMIttMA47BZ/1690aWEwajR4CWgU/&#10;NsKmvL4qdG7CGSt72qWOUQjGXCvoUxpzzmPbW6/jIowWSduHyetE69RxM+kzhfuBL4XIuNcO6UOv&#10;R/vc2/awO3oF2y+sXtz3e/NR7StX11LgW3ZQ6vZm3j4BS3ZOf2a44BM6lMTUhCOayAYF60yuyErC&#10;Uj4AuzjE44pODU1SSOBlwf+XKH8BAAD//wMAUEsBAi0AFAAGAAgAAAAhALaDOJL+AAAA4QEAABMA&#10;AAAAAAAAAAAAAAAAAAAAAFtDb250ZW50X1R5cGVzXS54bWxQSwECLQAUAAYACAAAACEAOP0h/9YA&#10;AACUAQAACwAAAAAAAAAAAAAAAAAvAQAAX3JlbHMvLnJlbHNQSwECLQAUAAYACAAAACEAHdodqpoB&#10;AAArAwAADgAAAAAAAAAAAAAAAAAuAgAAZHJzL2Uyb0RvYy54bWxQSwECLQAUAAYACAAAACEAKzpB&#10;L+AAAAAMAQAADwAAAAAAAAAAAAAAAAD0AwAAZHJzL2Rvd25yZXYueG1sUEsFBgAAAAAEAAQA8wAA&#10;AAEFAAAAAA==&#10;" filled="f" stroked="f">
                <v:textbox inset="0,0,0,0">
                  <w:txbxContent>
                    <w:p w14:paraId="17770FFD" w14:textId="77777777" w:rsidR="00693543" w:rsidRDefault="00693543" w:rsidP="00693543">
                      <w:pPr>
                        <w:pStyle w:val="ab"/>
                        <w:shd w:val="clear" w:color="auto" w:fill="auto"/>
                        <w:rPr>
                          <w:b/>
                          <w:bCs/>
                          <w:sz w:val="28"/>
                          <w:szCs w:val="28"/>
                        </w:rPr>
                      </w:pPr>
                    </w:p>
                    <w:p w14:paraId="4DAD0CCA" w14:textId="77777777" w:rsidR="00693543" w:rsidRPr="00F94C21" w:rsidRDefault="00693543" w:rsidP="00693543">
                      <w:pPr>
                        <w:pStyle w:val="ad"/>
                        <w:shd w:val="clear" w:color="auto" w:fill="auto"/>
                        <w:spacing w:line="216" w:lineRule="auto"/>
                        <w:jc w:val="center"/>
                        <w:rPr>
                          <w:sz w:val="24"/>
                          <w:szCs w:val="24"/>
                        </w:rPr>
                      </w:pPr>
                      <w:r w:rsidRPr="00F94C21">
                        <w:rPr>
                          <w:bCs/>
                          <w:sz w:val="24"/>
                          <w:szCs w:val="24"/>
                        </w:rPr>
                        <w:t>252811777</w:t>
                      </w:r>
                    </w:p>
                    <w:p w14:paraId="02D07DD9" w14:textId="77777777" w:rsidR="00693543" w:rsidRPr="007430D4" w:rsidRDefault="00693543" w:rsidP="00693543">
                      <w:pPr>
                        <w:pStyle w:val="ab"/>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00627191">
        <w:rPr>
          <w:bCs/>
          <w:lang w:val="uk-UA"/>
        </w:rPr>
        <w:br w:type="textWrapping" w:clear="all"/>
      </w:r>
    </w:p>
    <w:p w14:paraId="6A07D1D4" w14:textId="77777777" w:rsidR="00F94C21" w:rsidRDefault="00F94C21" w:rsidP="00627191">
      <w:pPr>
        <w:pStyle w:val="a7"/>
        <w:ind w:right="3905"/>
        <w:rPr>
          <w:bCs/>
          <w:lang w:val="uk-UA"/>
        </w:rPr>
      </w:pPr>
    </w:p>
    <w:p w14:paraId="4909A99A" w14:textId="77777777" w:rsidR="00F94C21" w:rsidRPr="00F6318B" w:rsidRDefault="00F94C21" w:rsidP="00627191">
      <w:pPr>
        <w:pStyle w:val="a7"/>
        <w:ind w:right="3905"/>
        <w:rPr>
          <w:bCs/>
          <w:lang w:val="uk-UA"/>
        </w:rPr>
      </w:pPr>
    </w:p>
    <w:p w14:paraId="12BC4EE4" w14:textId="45A9D9E6" w:rsidR="00627191" w:rsidRPr="0078049C" w:rsidRDefault="0058713A" w:rsidP="00627191">
      <w:pPr>
        <w:pStyle w:val="2"/>
        <w:ind w:firstLine="567"/>
        <w:jc w:val="both"/>
        <w:rPr>
          <w:rFonts w:ascii="Times New Roman" w:hAnsi="Times New Roman" w:cs="Times New Roman"/>
          <w:b w:val="0"/>
          <w:i w:val="0"/>
          <w:snapToGrid w:val="0"/>
          <w:lang w:val="uk-UA"/>
        </w:rPr>
      </w:pPr>
      <w:r w:rsidRPr="0058713A">
        <w:rPr>
          <w:rFonts w:ascii="Times New Roman" w:hAnsi="Times New Roman" w:cs="Times New Roman"/>
          <w:b w:val="0"/>
          <w:i w:val="0"/>
          <w:snapToGrid w:val="0"/>
          <w:lang w:val="uk-UA"/>
        </w:rPr>
        <w:t>Відповідно до статей 9, 20, 79</w:t>
      </w:r>
      <w:r w:rsidRPr="0058713A">
        <w:rPr>
          <w:rFonts w:ascii="Times New Roman" w:hAnsi="Times New Roman" w:cs="Times New Roman"/>
          <w:b w:val="0"/>
          <w:i w:val="0"/>
          <w:snapToGrid w:val="0"/>
          <w:vertAlign w:val="superscript"/>
          <w:lang w:val="uk-UA"/>
        </w:rPr>
        <w:t>1</w:t>
      </w:r>
      <w:r w:rsidRPr="0058713A">
        <w:rPr>
          <w:rFonts w:ascii="Times New Roman" w:hAnsi="Times New Roman" w:cs="Times New Roman"/>
          <w:b w:val="0"/>
          <w:i w:val="0"/>
          <w:snapToGrid w:val="0"/>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w:t>
      </w:r>
      <w:r>
        <w:rPr>
          <w:snapToGrid w:val="0"/>
          <w:lang w:val="uk-UA"/>
        </w:rPr>
        <w:t xml:space="preserve"> </w:t>
      </w:r>
      <w:r w:rsidR="00627191" w:rsidRPr="0078049C">
        <w:rPr>
          <w:rFonts w:ascii="Times New Roman" w:hAnsi="Times New Roman" w:cs="Times New Roman"/>
          <w:b w:val="0"/>
          <w:i w:val="0"/>
          <w:snapToGrid w:val="0"/>
          <w:lang w:val="uk-UA"/>
        </w:rPr>
        <w:t xml:space="preserve">технічну документацію із землеустрою </w:t>
      </w:r>
      <w:r w:rsidR="00627191" w:rsidRPr="0078049C">
        <w:rPr>
          <w:rFonts w:ascii="Times New Roman" w:hAnsi="Times New Roman" w:cs="Times New Roman"/>
          <w:b w:val="0"/>
          <w:i w:val="0"/>
          <w:lang w:val="uk-UA"/>
        </w:rPr>
        <w:t>щодо інвентаризації земель</w:t>
      </w:r>
      <w:r w:rsidR="00627191" w:rsidRPr="00B462BA">
        <w:rPr>
          <w:rFonts w:ascii="Times New Roman" w:hAnsi="Times New Roman" w:cs="Times New Roman"/>
          <w:b w:val="0"/>
          <w:lang w:val="uk-UA"/>
        </w:rPr>
        <w:t>,</w:t>
      </w:r>
      <w:r w:rsidR="00627191" w:rsidRPr="0078049C">
        <w:rPr>
          <w:rFonts w:ascii="Times New Roman" w:hAnsi="Times New Roman" w:cs="Times New Roman"/>
          <w:b w:val="0"/>
          <w:i w:val="0"/>
          <w:lang w:val="uk-UA"/>
        </w:rPr>
        <w:t xml:space="preserve"> </w:t>
      </w:r>
      <w:r w:rsidR="00627191" w:rsidRPr="0078049C">
        <w:rPr>
          <w:rFonts w:ascii="Times New Roman" w:hAnsi="Times New Roman" w:cs="Times New Roman"/>
          <w:b w:val="0"/>
          <w:i w:val="0"/>
          <w:snapToGrid w:val="0"/>
          <w:lang w:val="uk-UA"/>
        </w:rPr>
        <w:t>Київська міська рада</w:t>
      </w:r>
    </w:p>
    <w:p w14:paraId="5D2B416A" w14:textId="77777777" w:rsidR="00627191" w:rsidRPr="00A571BC" w:rsidRDefault="00627191" w:rsidP="00627191">
      <w:pPr>
        <w:ind w:firstLine="709"/>
        <w:jc w:val="both"/>
        <w:rPr>
          <w:snapToGrid w:val="0"/>
          <w:color w:val="000000"/>
          <w:sz w:val="24"/>
          <w:szCs w:val="24"/>
          <w:lang w:val="uk-UA"/>
        </w:rPr>
      </w:pPr>
    </w:p>
    <w:p w14:paraId="5F796F60" w14:textId="77777777" w:rsidR="00627191" w:rsidRPr="00827DF8" w:rsidRDefault="00627191" w:rsidP="00627191">
      <w:pPr>
        <w:ind w:firstLine="709"/>
        <w:jc w:val="both"/>
        <w:rPr>
          <w:b/>
          <w:snapToGrid w:val="0"/>
          <w:sz w:val="28"/>
          <w:lang w:val="uk-UA"/>
        </w:rPr>
      </w:pPr>
      <w:r w:rsidRPr="00827DF8">
        <w:rPr>
          <w:b/>
          <w:snapToGrid w:val="0"/>
          <w:sz w:val="28"/>
          <w:lang w:val="uk-UA"/>
        </w:rPr>
        <w:t>ВИРІШИЛА:</w:t>
      </w:r>
    </w:p>
    <w:p w14:paraId="50B296FB" w14:textId="77777777" w:rsidR="00627191" w:rsidRPr="00E87442" w:rsidRDefault="00627191" w:rsidP="00627191">
      <w:pPr>
        <w:ind w:firstLine="709"/>
        <w:jc w:val="both"/>
        <w:rPr>
          <w:sz w:val="28"/>
          <w:szCs w:val="28"/>
          <w:lang w:val="uk-UA"/>
        </w:rPr>
      </w:pPr>
    </w:p>
    <w:p w14:paraId="57459EA2" w14:textId="1C397DC3" w:rsidR="00627191" w:rsidRDefault="00627191" w:rsidP="0058713A">
      <w:pPr>
        <w:pStyle w:val="a3"/>
        <w:ind w:firstLine="567"/>
        <w:rPr>
          <w:lang w:val="uk-UA"/>
        </w:rPr>
      </w:pPr>
      <w:r w:rsidRPr="00E87442">
        <w:rPr>
          <w:lang w:val="uk-UA"/>
        </w:rPr>
        <w:t xml:space="preserve">1. </w:t>
      </w:r>
      <w:r>
        <w:rPr>
          <w:lang w:val="uk-UA"/>
        </w:rPr>
        <w:t xml:space="preserve">Затвердити технічну документацію </w:t>
      </w:r>
      <w:r w:rsidRPr="009D77A1">
        <w:rPr>
          <w:lang w:val="uk-UA"/>
        </w:rPr>
        <w:t xml:space="preserve">із землеустрою щодо інвентаризації земель </w:t>
      </w:r>
      <w:r w:rsidR="0058713A">
        <w:rPr>
          <w:szCs w:val="28"/>
          <w:lang w:val="uk-UA"/>
        </w:rPr>
        <w:t>та віднести земельні ділянки до відповідної категорії земель, виду цільового призначення земельних ділянок згідно з додатком до цього рішення</w:t>
      </w:r>
      <w:r w:rsidR="0058713A">
        <w:rPr>
          <w:lang w:val="uk-UA"/>
        </w:rPr>
        <w:t xml:space="preserve"> (справа                          № </w:t>
      </w:r>
      <w:r w:rsidR="0058713A">
        <w:rPr>
          <w:bCs/>
          <w:szCs w:val="28"/>
          <w:lang w:val="uk-UA"/>
        </w:rPr>
        <w:t>252811777).</w:t>
      </w:r>
    </w:p>
    <w:p w14:paraId="77028DC6" w14:textId="5425E741" w:rsidR="0058713A" w:rsidRDefault="0058713A" w:rsidP="0058713A">
      <w:pPr>
        <w:pStyle w:val="a3"/>
        <w:ind w:firstLine="567"/>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4D258CB8" w14:textId="34943C19" w:rsidR="0058713A" w:rsidRDefault="0058713A" w:rsidP="0058713A">
      <w:pPr>
        <w:pStyle w:val="a3"/>
        <w:ind w:firstLine="567"/>
        <w:rPr>
          <w:lang w:val="uk-UA"/>
        </w:rPr>
      </w:pPr>
    </w:p>
    <w:p w14:paraId="35D248F9" w14:textId="77777777" w:rsidR="0058713A" w:rsidRDefault="0058713A" w:rsidP="0058713A">
      <w:pPr>
        <w:pStyle w:val="a3"/>
        <w:ind w:firstLine="567"/>
        <w:rPr>
          <w:lang w:val="uk-UA"/>
        </w:rPr>
      </w:pPr>
    </w:p>
    <w:p w14:paraId="3805DE17" w14:textId="77777777" w:rsidR="0058713A" w:rsidRDefault="0058713A" w:rsidP="0058713A">
      <w:pPr>
        <w:tabs>
          <w:tab w:val="left" w:pos="1134"/>
        </w:tabs>
        <w:ind w:firstLine="567"/>
        <w:jc w:val="both"/>
        <w:rPr>
          <w:snapToGrid w:val="0"/>
          <w:sz w:val="28"/>
          <w:lang w:val="uk-UA"/>
        </w:rPr>
      </w:pPr>
      <w:r>
        <w:rPr>
          <w:snapToGrid w:val="0"/>
          <w:sz w:val="28"/>
          <w:lang w:val="uk-UA"/>
        </w:rPr>
        <w:lastRenderedPageBreak/>
        <w:t xml:space="preserve">3. 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napToGrid w:val="0"/>
          <w:sz w:val="28"/>
          <w:lang w:val="uk-UA"/>
        </w:rPr>
        <w:t xml:space="preserve"> та земельних відносин.</w:t>
      </w:r>
    </w:p>
    <w:p w14:paraId="433826B7" w14:textId="77777777" w:rsidR="00627191" w:rsidRDefault="00627191" w:rsidP="00627191">
      <w:pPr>
        <w:tabs>
          <w:tab w:val="left" w:pos="1134"/>
        </w:tabs>
        <w:ind w:firstLine="567"/>
        <w:jc w:val="both"/>
        <w:rPr>
          <w:snapToGrid w:val="0"/>
          <w:sz w:val="28"/>
          <w:lang w:val="uk-UA"/>
        </w:rPr>
      </w:pPr>
    </w:p>
    <w:p w14:paraId="5C322374" w14:textId="77777777" w:rsidR="00627191" w:rsidRPr="00124B8C" w:rsidRDefault="00627191" w:rsidP="00627191">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F94C21" w14:paraId="74D4FA28" w14:textId="77777777" w:rsidTr="00F94C21">
        <w:tc>
          <w:tcPr>
            <w:tcW w:w="5083" w:type="dxa"/>
          </w:tcPr>
          <w:p w14:paraId="0A870557" w14:textId="77777777" w:rsidR="00F94C21" w:rsidRDefault="00F94C21" w:rsidP="00F94C21">
            <w:pPr>
              <w:ind w:left="-105"/>
              <w:jc w:val="both"/>
              <w:rPr>
                <w:sz w:val="28"/>
                <w:szCs w:val="28"/>
                <w:lang w:val="uk-UA"/>
              </w:rPr>
            </w:pPr>
            <w:r w:rsidRPr="00F6318B">
              <w:rPr>
                <w:sz w:val="28"/>
                <w:szCs w:val="28"/>
                <w:lang w:val="uk-UA"/>
              </w:rPr>
              <w:t>Київський міський голова</w:t>
            </w:r>
          </w:p>
        </w:tc>
        <w:tc>
          <w:tcPr>
            <w:tcW w:w="5084" w:type="dxa"/>
          </w:tcPr>
          <w:p w14:paraId="78E4992B" w14:textId="77777777" w:rsidR="00F94C21" w:rsidRDefault="00F94C21" w:rsidP="00F94C21">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98DD455" w14:textId="77777777" w:rsidR="00627191" w:rsidRPr="002E4B44" w:rsidRDefault="00627191" w:rsidP="00627191">
      <w:pPr>
        <w:jc w:val="both"/>
        <w:rPr>
          <w:sz w:val="28"/>
          <w:szCs w:val="28"/>
        </w:rPr>
      </w:pPr>
    </w:p>
    <w:p w14:paraId="411787D6" w14:textId="77777777" w:rsidR="00627191" w:rsidRDefault="00627191" w:rsidP="00627191">
      <w:pPr>
        <w:jc w:val="both"/>
        <w:rPr>
          <w:bCs/>
          <w:color w:val="000000"/>
          <w:sz w:val="28"/>
          <w:szCs w:val="28"/>
          <w:lang w:val="uk-UA" w:eastAsia="uk-UA"/>
        </w:rPr>
        <w:sectPr w:rsidR="00627191" w:rsidSect="00124B8C">
          <w:pgSz w:w="11906" w:h="16838"/>
          <w:pgMar w:top="851" w:right="595" w:bottom="709" w:left="1134" w:header="720" w:footer="720" w:gutter="0"/>
          <w:cols w:space="720"/>
        </w:sectPr>
      </w:pPr>
    </w:p>
    <w:p w14:paraId="2E09DF10" w14:textId="77777777" w:rsidR="00627191" w:rsidRDefault="00627191" w:rsidP="00627191">
      <w:pPr>
        <w:jc w:val="right"/>
        <w:rPr>
          <w:b/>
          <w:bCs/>
          <w:color w:val="000000"/>
          <w:sz w:val="28"/>
          <w:szCs w:val="28"/>
          <w:lang w:val="uk-UA" w:eastAsia="uk-UA"/>
        </w:rPr>
      </w:pPr>
      <w:r>
        <w:rPr>
          <w:b/>
          <w:bCs/>
          <w:color w:val="000000"/>
          <w:sz w:val="28"/>
          <w:szCs w:val="28"/>
          <w:lang w:val="uk-UA" w:eastAsia="uk-UA"/>
        </w:rPr>
        <w:lastRenderedPageBreak/>
        <w:t xml:space="preserve"> </w:t>
      </w:r>
    </w:p>
    <w:p w14:paraId="4BBF23EE" w14:textId="77777777" w:rsidR="00627191" w:rsidRDefault="00627191" w:rsidP="00627191">
      <w:pPr>
        <w:rPr>
          <w:b/>
          <w:bCs/>
          <w:color w:val="000000"/>
          <w:sz w:val="28"/>
          <w:szCs w:val="28"/>
          <w:lang w:val="uk-UA" w:eastAsia="uk-UA"/>
        </w:rPr>
      </w:pPr>
      <w:r>
        <w:rPr>
          <w:b/>
          <w:bCs/>
          <w:color w:val="000000"/>
          <w:sz w:val="28"/>
          <w:szCs w:val="28"/>
          <w:lang w:val="uk-UA" w:eastAsia="uk-UA"/>
        </w:rPr>
        <w:t>ПОДАННЯ:</w:t>
      </w:r>
    </w:p>
    <w:p w14:paraId="7ED2475C" w14:textId="77777777" w:rsidR="00627191" w:rsidRDefault="00627191" w:rsidP="00627191">
      <w:pPr>
        <w:jc w:val="both"/>
        <w:rPr>
          <w:sz w:val="28"/>
          <w:szCs w:val="28"/>
          <w:lang w:val="uk-UA"/>
        </w:rPr>
      </w:pPr>
    </w:p>
    <w:tbl>
      <w:tblPr>
        <w:tblStyle w:val="a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86"/>
      </w:tblGrid>
      <w:tr w:rsidR="00F94C21" w14:paraId="1A3DD140" w14:textId="77777777" w:rsidTr="00C323C0">
        <w:tc>
          <w:tcPr>
            <w:tcW w:w="5920" w:type="dxa"/>
          </w:tcPr>
          <w:p w14:paraId="640895D2" w14:textId="77777777" w:rsidR="00F94C21" w:rsidRDefault="00F94C21" w:rsidP="00C323C0">
            <w:pPr>
              <w:ind w:left="-105"/>
              <w:jc w:val="both"/>
              <w:rPr>
                <w:color w:val="000000"/>
                <w:sz w:val="28"/>
                <w:szCs w:val="28"/>
                <w:lang w:val="uk-UA" w:eastAsia="uk-UA"/>
              </w:rPr>
            </w:pPr>
            <w:r>
              <w:rPr>
                <w:color w:val="000000"/>
                <w:sz w:val="28"/>
                <w:szCs w:val="28"/>
                <w:lang w:val="uk-UA" w:eastAsia="uk-UA"/>
              </w:rPr>
              <w:t xml:space="preserve">Заступник голови </w:t>
            </w:r>
          </w:p>
          <w:p w14:paraId="38688DCE" w14:textId="77777777" w:rsidR="00F94C21" w:rsidRDefault="00F94C21" w:rsidP="00C323C0">
            <w:pPr>
              <w:ind w:left="-105"/>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E14DC9F" w14:textId="77777777" w:rsidR="00F94C21" w:rsidRDefault="00F94C21" w:rsidP="00C323C0">
            <w:pPr>
              <w:ind w:left="-105"/>
              <w:jc w:val="both"/>
              <w:rPr>
                <w:sz w:val="28"/>
                <w:szCs w:val="28"/>
                <w:lang w:val="uk-UA"/>
              </w:rPr>
            </w:pPr>
            <w:r>
              <w:rPr>
                <w:color w:val="000000"/>
                <w:sz w:val="28"/>
                <w:szCs w:val="28"/>
                <w:lang w:val="uk-UA" w:eastAsia="uk-UA"/>
              </w:rPr>
              <w:t>з питань здійснення самоврядних повноважень</w:t>
            </w:r>
          </w:p>
        </w:tc>
        <w:tc>
          <w:tcPr>
            <w:tcW w:w="4286" w:type="dxa"/>
          </w:tcPr>
          <w:p w14:paraId="21608FDD" w14:textId="77777777" w:rsidR="00BA6AEC" w:rsidRPr="00BA6AEC" w:rsidRDefault="00BA6AEC" w:rsidP="00814CE1">
            <w:pPr>
              <w:jc w:val="right"/>
              <w:rPr>
                <w:color w:val="000000"/>
                <w:sz w:val="28"/>
                <w:szCs w:val="28"/>
                <w:lang w:eastAsia="uk-UA"/>
              </w:rPr>
            </w:pPr>
          </w:p>
          <w:p w14:paraId="107BCB6F" w14:textId="77777777" w:rsidR="00BA6AEC" w:rsidRDefault="00BA6AEC" w:rsidP="00814CE1">
            <w:pPr>
              <w:jc w:val="right"/>
              <w:rPr>
                <w:color w:val="000000"/>
                <w:sz w:val="28"/>
                <w:szCs w:val="28"/>
                <w:lang w:eastAsia="uk-UA"/>
              </w:rPr>
            </w:pPr>
          </w:p>
          <w:p w14:paraId="78381300" w14:textId="77777777" w:rsidR="00F94C21" w:rsidRDefault="00F94C21" w:rsidP="00814CE1">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F94C21" w:rsidRPr="00F94C21" w14:paraId="186A2047" w14:textId="77777777" w:rsidTr="00C323C0">
        <w:tc>
          <w:tcPr>
            <w:tcW w:w="5920" w:type="dxa"/>
          </w:tcPr>
          <w:p w14:paraId="50914D9B" w14:textId="77777777" w:rsidR="00F94C21" w:rsidRDefault="00F94C21" w:rsidP="00C323C0">
            <w:pPr>
              <w:ind w:left="-105"/>
              <w:jc w:val="both"/>
              <w:rPr>
                <w:color w:val="000000"/>
                <w:sz w:val="28"/>
                <w:szCs w:val="28"/>
                <w:lang w:val="uk-UA" w:eastAsia="uk-UA"/>
              </w:rPr>
            </w:pPr>
          </w:p>
          <w:p w14:paraId="715B067A" w14:textId="77777777" w:rsidR="00F94C21" w:rsidRDefault="00D431C5" w:rsidP="00C323C0">
            <w:pPr>
              <w:ind w:left="-105"/>
              <w:jc w:val="both"/>
              <w:rPr>
                <w:color w:val="000000"/>
                <w:sz w:val="28"/>
                <w:szCs w:val="28"/>
                <w:lang w:val="uk-UA" w:eastAsia="uk-UA"/>
              </w:rPr>
            </w:pPr>
            <w:r>
              <w:rPr>
                <w:color w:val="000000"/>
                <w:sz w:val="28"/>
                <w:szCs w:val="28"/>
                <w:lang w:val="uk-UA" w:eastAsia="uk-UA"/>
              </w:rPr>
              <w:t xml:space="preserve">Директор </w:t>
            </w:r>
            <w:r w:rsidR="00F94C21">
              <w:rPr>
                <w:color w:val="000000"/>
                <w:sz w:val="28"/>
                <w:szCs w:val="28"/>
                <w:lang w:val="uk-UA" w:eastAsia="uk-UA"/>
              </w:rPr>
              <w:t>Департаменту земельних ресурсів</w:t>
            </w:r>
          </w:p>
          <w:p w14:paraId="4C1467FC" w14:textId="77777777" w:rsidR="00F94C21" w:rsidRDefault="00F94C21" w:rsidP="00C323C0">
            <w:pPr>
              <w:ind w:left="-105"/>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5E61D84" w14:textId="77777777" w:rsidR="00F94C21" w:rsidRDefault="00F94C21" w:rsidP="00C323C0">
            <w:pPr>
              <w:ind w:left="-105"/>
              <w:jc w:val="both"/>
              <w:rPr>
                <w:sz w:val="28"/>
                <w:szCs w:val="28"/>
                <w:lang w:val="uk-UA"/>
              </w:rPr>
            </w:pPr>
            <w:r>
              <w:rPr>
                <w:color w:val="000000"/>
                <w:sz w:val="28"/>
                <w:szCs w:val="28"/>
                <w:lang w:val="uk-UA" w:eastAsia="uk-UA"/>
              </w:rPr>
              <w:t>(Київської міської державної адміністрації)</w:t>
            </w:r>
          </w:p>
        </w:tc>
        <w:tc>
          <w:tcPr>
            <w:tcW w:w="4286" w:type="dxa"/>
          </w:tcPr>
          <w:p w14:paraId="28072B2B" w14:textId="77777777" w:rsidR="00F94C21" w:rsidRPr="00F94C21" w:rsidRDefault="00F94C21" w:rsidP="00814CE1">
            <w:pPr>
              <w:jc w:val="right"/>
              <w:rPr>
                <w:rStyle w:val="a8"/>
                <w:b w:val="0"/>
                <w:sz w:val="28"/>
                <w:szCs w:val="28"/>
                <w:lang w:val="uk-UA"/>
              </w:rPr>
            </w:pPr>
          </w:p>
          <w:p w14:paraId="360FDEC6" w14:textId="77777777" w:rsidR="00F94C21" w:rsidRPr="00F94C21" w:rsidRDefault="00F94C21" w:rsidP="00814CE1">
            <w:pPr>
              <w:jc w:val="right"/>
              <w:rPr>
                <w:rStyle w:val="a8"/>
                <w:b w:val="0"/>
                <w:sz w:val="28"/>
                <w:szCs w:val="28"/>
                <w:lang w:val="uk-UA"/>
              </w:rPr>
            </w:pPr>
          </w:p>
          <w:p w14:paraId="19E216B7" w14:textId="77777777" w:rsidR="00F94C21" w:rsidRPr="00F94C21" w:rsidRDefault="00F94C21" w:rsidP="00814CE1">
            <w:pPr>
              <w:jc w:val="right"/>
              <w:rPr>
                <w:rStyle w:val="a8"/>
                <w:b w:val="0"/>
                <w:sz w:val="28"/>
                <w:szCs w:val="28"/>
                <w:lang w:val="uk-UA"/>
              </w:rPr>
            </w:pPr>
          </w:p>
          <w:p w14:paraId="118E3A95" w14:textId="77777777" w:rsidR="00F94C21" w:rsidRPr="00F94C21" w:rsidRDefault="00F94C21" w:rsidP="00D431C5">
            <w:pPr>
              <w:jc w:val="right"/>
              <w:rPr>
                <w:sz w:val="28"/>
                <w:szCs w:val="28"/>
                <w:lang w:val="uk-UA"/>
              </w:rPr>
            </w:pPr>
            <w:r w:rsidRPr="00F94C21">
              <w:rPr>
                <w:rStyle w:val="a8"/>
                <w:b w:val="0"/>
                <w:sz w:val="28"/>
                <w:szCs w:val="28"/>
              </w:rPr>
              <w:t>Валентина ПЕЛИХ</w:t>
            </w:r>
          </w:p>
        </w:tc>
      </w:tr>
      <w:tr w:rsidR="00F94C21" w:rsidRPr="00F94C21" w14:paraId="4C6DFC33" w14:textId="77777777" w:rsidTr="00C323C0">
        <w:tc>
          <w:tcPr>
            <w:tcW w:w="5920" w:type="dxa"/>
          </w:tcPr>
          <w:p w14:paraId="3A64F579" w14:textId="77777777" w:rsidR="00F94C21" w:rsidRDefault="00F94C21" w:rsidP="00C323C0">
            <w:pPr>
              <w:ind w:left="-105"/>
              <w:jc w:val="both"/>
              <w:rPr>
                <w:color w:val="000000"/>
                <w:sz w:val="28"/>
                <w:szCs w:val="28"/>
                <w:lang w:val="uk-UA" w:eastAsia="uk-UA"/>
              </w:rPr>
            </w:pPr>
          </w:p>
          <w:p w14:paraId="4E29E6D7" w14:textId="77777777" w:rsidR="00040F0A" w:rsidRDefault="00040F0A" w:rsidP="00C323C0">
            <w:pPr>
              <w:spacing w:line="256" w:lineRule="auto"/>
              <w:ind w:left="-105"/>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3889B5AD" w14:textId="77777777" w:rsidR="00040F0A" w:rsidRPr="00CB7BE4" w:rsidRDefault="00040F0A" w:rsidP="00C323C0">
            <w:pPr>
              <w:spacing w:line="256" w:lineRule="auto"/>
              <w:ind w:left="-105"/>
              <w:outlineLvl w:val="0"/>
              <w:rPr>
                <w:sz w:val="28"/>
                <w:szCs w:val="28"/>
                <w:lang w:val="uk-UA" w:eastAsia="en-US"/>
              </w:rPr>
            </w:pPr>
            <w:r w:rsidRPr="00CB7BE4">
              <w:rPr>
                <w:sz w:val="28"/>
                <w:szCs w:val="28"/>
                <w:lang w:val="uk-UA" w:eastAsia="en-US"/>
              </w:rPr>
              <w:t xml:space="preserve">начальник юридичного управління </w:t>
            </w:r>
          </w:p>
          <w:p w14:paraId="160B7316" w14:textId="77777777" w:rsidR="00040F0A" w:rsidRPr="00CB7BE4" w:rsidRDefault="00040F0A" w:rsidP="00C323C0">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504AC02C" w14:textId="77777777" w:rsidR="00040F0A" w:rsidRPr="00CB7BE4" w:rsidRDefault="00040F0A" w:rsidP="00C323C0">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5EBB4621" w14:textId="77777777" w:rsidR="00F94C21" w:rsidRDefault="00040F0A" w:rsidP="00C323C0">
            <w:pPr>
              <w:ind w:left="-105"/>
              <w:jc w:val="both"/>
              <w:rPr>
                <w:sz w:val="28"/>
                <w:szCs w:val="28"/>
                <w:lang w:val="uk-UA"/>
              </w:rPr>
            </w:pPr>
            <w:r w:rsidRPr="00CB7BE4">
              <w:rPr>
                <w:sz w:val="28"/>
                <w:szCs w:val="28"/>
                <w:lang w:val="uk-UA" w:eastAsia="en-US"/>
              </w:rPr>
              <w:t>(Київської міської державної адміністрації)</w:t>
            </w:r>
          </w:p>
        </w:tc>
        <w:tc>
          <w:tcPr>
            <w:tcW w:w="4286" w:type="dxa"/>
          </w:tcPr>
          <w:p w14:paraId="517E3A47" w14:textId="77777777" w:rsidR="00F94C21" w:rsidRPr="00F94C21" w:rsidRDefault="00F94C21" w:rsidP="00814CE1">
            <w:pPr>
              <w:tabs>
                <w:tab w:val="left" w:pos="6379"/>
              </w:tabs>
              <w:jc w:val="right"/>
              <w:rPr>
                <w:rStyle w:val="a8"/>
                <w:b w:val="0"/>
                <w:sz w:val="28"/>
                <w:szCs w:val="28"/>
              </w:rPr>
            </w:pPr>
          </w:p>
          <w:p w14:paraId="728E8AE9" w14:textId="77777777" w:rsidR="00F94C21" w:rsidRPr="00F94C21" w:rsidRDefault="00F94C21" w:rsidP="00814CE1">
            <w:pPr>
              <w:tabs>
                <w:tab w:val="left" w:pos="6379"/>
              </w:tabs>
              <w:jc w:val="right"/>
              <w:rPr>
                <w:rStyle w:val="a8"/>
                <w:b w:val="0"/>
                <w:sz w:val="28"/>
                <w:szCs w:val="28"/>
              </w:rPr>
            </w:pPr>
          </w:p>
          <w:p w14:paraId="6173F3AB" w14:textId="77777777" w:rsidR="00F94C21" w:rsidRPr="00F94C21" w:rsidRDefault="00F94C21" w:rsidP="00814CE1">
            <w:pPr>
              <w:tabs>
                <w:tab w:val="left" w:pos="6379"/>
              </w:tabs>
              <w:jc w:val="right"/>
              <w:rPr>
                <w:rStyle w:val="a8"/>
                <w:b w:val="0"/>
                <w:sz w:val="28"/>
                <w:szCs w:val="28"/>
              </w:rPr>
            </w:pPr>
          </w:p>
          <w:p w14:paraId="3857DE08" w14:textId="77777777" w:rsidR="00F94C21" w:rsidRPr="00F94C21" w:rsidRDefault="00F94C21" w:rsidP="00814CE1">
            <w:pPr>
              <w:tabs>
                <w:tab w:val="left" w:pos="6379"/>
              </w:tabs>
              <w:jc w:val="right"/>
              <w:rPr>
                <w:rStyle w:val="a8"/>
                <w:b w:val="0"/>
                <w:sz w:val="28"/>
                <w:szCs w:val="28"/>
              </w:rPr>
            </w:pPr>
          </w:p>
          <w:p w14:paraId="1DEDBCDD" w14:textId="77777777" w:rsidR="00C74C18" w:rsidRDefault="00C74C18" w:rsidP="00C74C18">
            <w:pPr>
              <w:tabs>
                <w:tab w:val="left" w:pos="6379"/>
              </w:tabs>
              <w:rPr>
                <w:rStyle w:val="a8"/>
                <w:b w:val="0"/>
                <w:sz w:val="2"/>
                <w:szCs w:val="2"/>
              </w:rPr>
            </w:pPr>
          </w:p>
          <w:p w14:paraId="4473299A" w14:textId="77777777" w:rsidR="00C74C18" w:rsidRDefault="00C74C18" w:rsidP="00C74C18">
            <w:pPr>
              <w:tabs>
                <w:tab w:val="left" w:pos="6379"/>
              </w:tabs>
              <w:rPr>
                <w:rStyle w:val="a8"/>
                <w:b w:val="0"/>
                <w:sz w:val="2"/>
                <w:szCs w:val="2"/>
              </w:rPr>
            </w:pPr>
          </w:p>
          <w:p w14:paraId="110FBF15" w14:textId="77777777" w:rsidR="00C74C18" w:rsidRDefault="00C74C18" w:rsidP="00C74C18">
            <w:pPr>
              <w:tabs>
                <w:tab w:val="left" w:pos="6379"/>
              </w:tabs>
              <w:rPr>
                <w:rStyle w:val="a8"/>
                <w:b w:val="0"/>
                <w:sz w:val="2"/>
                <w:szCs w:val="2"/>
              </w:rPr>
            </w:pPr>
          </w:p>
          <w:p w14:paraId="24223CB5" w14:textId="77777777" w:rsidR="00040F0A" w:rsidRDefault="00040F0A" w:rsidP="00C74C18">
            <w:pPr>
              <w:tabs>
                <w:tab w:val="left" w:pos="6379"/>
              </w:tabs>
              <w:jc w:val="right"/>
              <w:rPr>
                <w:rStyle w:val="a8"/>
                <w:b w:val="0"/>
                <w:sz w:val="28"/>
                <w:szCs w:val="28"/>
              </w:rPr>
            </w:pPr>
          </w:p>
          <w:p w14:paraId="507FA872" w14:textId="77777777" w:rsidR="00F94C21" w:rsidRPr="00F94C21" w:rsidRDefault="00D03443" w:rsidP="00C74C18">
            <w:pPr>
              <w:tabs>
                <w:tab w:val="left" w:pos="6379"/>
              </w:tabs>
              <w:jc w:val="right"/>
              <w:rPr>
                <w:color w:val="000000"/>
                <w:sz w:val="28"/>
                <w:szCs w:val="28"/>
                <w:lang w:val="uk-UA" w:eastAsia="uk-UA"/>
              </w:rPr>
            </w:pPr>
            <w:r w:rsidRPr="009B2859">
              <w:rPr>
                <w:rStyle w:val="a8"/>
                <w:b w:val="0"/>
                <w:sz w:val="28"/>
                <w:szCs w:val="28"/>
              </w:rPr>
              <w:t>Дмитро РАДЗІЄВСЬКИЙ</w:t>
            </w:r>
          </w:p>
        </w:tc>
      </w:tr>
    </w:tbl>
    <w:p w14:paraId="327101C0" w14:textId="77777777" w:rsidR="00627191" w:rsidRDefault="00627191" w:rsidP="00627191">
      <w:pPr>
        <w:jc w:val="both"/>
        <w:rPr>
          <w:color w:val="000000"/>
          <w:sz w:val="28"/>
          <w:szCs w:val="28"/>
          <w:lang w:val="uk-UA" w:eastAsia="uk-UA"/>
        </w:rPr>
      </w:pPr>
    </w:p>
    <w:p w14:paraId="345CF8B2" w14:textId="77777777" w:rsidR="00627191" w:rsidRPr="008C630E" w:rsidRDefault="00627191" w:rsidP="00627191">
      <w:pPr>
        <w:rPr>
          <w:b/>
          <w:color w:val="000000"/>
          <w:sz w:val="28"/>
          <w:szCs w:val="28"/>
          <w:lang w:val="uk-UA" w:eastAsia="uk-UA"/>
        </w:rPr>
      </w:pPr>
    </w:p>
    <w:p w14:paraId="6DBD8540" w14:textId="77777777" w:rsidR="00627191" w:rsidRPr="008C630E" w:rsidRDefault="00627191" w:rsidP="00627191">
      <w:pPr>
        <w:rPr>
          <w:b/>
          <w:color w:val="000000"/>
          <w:sz w:val="28"/>
          <w:szCs w:val="28"/>
          <w:lang w:val="uk-UA" w:eastAsia="uk-UA"/>
        </w:rPr>
      </w:pPr>
      <w:r w:rsidRPr="008C630E">
        <w:rPr>
          <w:b/>
          <w:color w:val="000000"/>
          <w:sz w:val="28"/>
          <w:szCs w:val="28"/>
          <w:lang w:val="uk-UA" w:eastAsia="uk-UA"/>
        </w:rPr>
        <w:t>ПОГОДЖЕНО:</w:t>
      </w:r>
    </w:p>
    <w:p w14:paraId="1AADD81F" w14:textId="77777777" w:rsidR="00627191" w:rsidRPr="008C630E" w:rsidRDefault="00627191" w:rsidP="00627191">
      <w:pPr>
        <w:rPr>
          <w:color w:val="000000"/>
          <w:sz w:val="28"/>
          <w:szCs w:val="28"/>
          <w:lang w:val="uk-UA" w:eastAsia="uk-UA"/>
        </w:rPr>
      </w:pPr>
    </w:p>
    <w:tbl>
      <w:tblPr>
        <w:tblStyle w:val="a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95"/>
      </w:tblGrid>
      <w:tr w:rsidR="00F94C21" w14:paraId="2EF206B3" w14:textId="77777777" w:rsidTr="00C323C0">
        <w:tc>
          <w:tcPr>
            <w:tcW w:w="5211" w:type="dxa"/>
          </w:tcPr>
          <w:p w14:paraId="1A48D815" w14:textId="77777777" w:rsidR="00F94C21" w:rsidRDefault="00F94C21" w:rsidP="00C323C0">
            <w:pPr>
              <w:ind w:left="-105"/>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79667A8" w14:textId="77777777" w:rsidR="00F94C21" w:rsidRDefault="00F94C21" w:rsidP="00C323C0">
            <w:pPr>
              <w:ind w:left="-105"/>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FA40EF">
              <w:rPr>
                <w:sz w:val="28"/>
                <w:szCs w:val="28"/>
                <w:lang w:val="uk-UA"/>
              </w:rPr>
              <w:t>містопланування</w:t>
            </w:r>
            <w:proofErr w:type="spellEnd"/>
            <w:r>
              <w:rPr>
                <w:sz w:val="28"/>
                <w:szCs w:val="28"/>
                <w:lang w:val="uk-UA"/>
              </w:rPr>
              <w:t xml:space="preserve"> </w:t>
            </w:r>
          </w:p>
          <w:p w14:paraId="6013838D" w14:textId="77777777" w:rsidR="00F94C21" w:rsidRDefault="00F94C21" w:rsidP="00C323C0">
            <w:pPr>
              <w:ind w:left="-105"/>
              <w:jc w:val="both"/>
              <w:rPr>
                <w:sz w:val="28"/>
                <w:szCs w:val="28"/>
                <w:lang w:val="uk-UA"/>
              </w:rPr>
            </w:pPr>
            <w:r>
              <w:rPr>
                <w:sz w:val="28"/>
                <w:szCs w:val="28"/>
                <w:lang w:val="uk-UA"/>
              </w:rPr>
              <w:t>та земельних відносин</w:t>
            </w:r>
          </w:p>
          <w:p w14:paraId="67AAAB3C" w14:textId="77777777" w:rsidR="00F94C21" w:rsidRDefault="00F94C21" w:rsidP="00C323C0">
            <w:pPr>
              <w:ind w:left="-105"/>
              <w:jc w:val="both"/>
              <w:rPr>
                <w:color w:val="000000"/>
                <w:sz w:val="28"/>
                <w:szCs w:val="28"/>
                <w:lang w:val="uk-UA" w:eastAsia="uk-UA"/>
              </w:rPr>
            </w:pPr>
          </w:p>
        </w:tc>
        <w:tc>
          <w:tcPr>
            <w:tcW w:w="4995" w:type="dxa"/>
          </w:tcPr>
          <w:p w14:paraId="19781609" w14:textId="77777777" w:rsidR="00F94C21" w:rsidRDefault="00F94C21" w:rsidP="00814CE1">
            <w:pPr>
              <w:jc w:val="both"/>
              <w:rPr>
                <w:color w:val="000000"/>
                <w:sz w:val="28"/>
                <w:szCs w:val="28"/>
                <w:lang w:val="uk-UA" w:eastAsia="uk-UA"/>
              </w:rPr>
            </w:pPr>
          </w:p>
        </w:tc>
      </w:tr>
      <w:tr w:rsidR="00F94C21" w14:paraId="76A0BE61" w14:textId="77777777" w:rsidTr="00C323C0">
        <w:tc>
          <w:tcPr>
            <w:tcW w:w="5211" w:type="dxa"/>
          </w:tcPr>
          <w:p w14:paraId="15F7DA0C" w14:textId="77777777" w:rsidR="00F94C21" w:rsidRDefault="00F94C21" w:rsidP="00C323C0">
            <w:pPr>
              <w:ind w:left="-105"/>
              <w:jc w:val="both"/>
              <w:rPr>
                <w:color w:val="000000"/>
                <w:sz w:val="28"/>
                <w:szCs w:val="28"/>
                <w:lang w:val="uk-UA" w:eastAsia="uk-UA"/>
              </w:rPr>
            </w:pPr>
            <w:r>
              <w:rPr>
                <w:color w:val="000000"/>
                <w:sz w:val="28"/>
                <w:szCs w:val="28"/>
                <w:lang w:val="uk-UA" w:eastAsia="uk-UA"/>
              </w:rPr>
              <w:t>Голова</w:t>
            </w:r>
          </w:p>
        </w:tc>
        <w:tc>
          <w:tcPr>
            <w:tcW w:w="4995" w:type="dxa"/>
          </w:tcPr>
          <w:p w14:paraId="6074A9BE" w14:textId="77777777" w:rsidR="00F94C21" w:rsidRPr="00F94C21" w:rsidRDefault="00F94C21" w:rsidP="00814CE1">
            <w:pPr>
              <w:jc w:val="right"/>
              <w:rPr>
                <w:b/>
                <w:color w:val="000000"/>
                <w:sz w:val="28"/>
                <w:szCs w:val="28"/>
                <w:lang w:val="uk-UA" w:eastAsia="uk-UA"/>
              </w:rPr>
            </w:pPr>
            <w:r w:rsidRPr="00F94C21">
              <w:rPr>
                <w:rStyle w:val="a8"/>
                <w:b w:val="0"/>
                <w:sz w:val="28"/>
                <w:szCs w:val="28"/>
              </w:rPr>
              <w:t>Михайло ТЕРЕНТЬЄВ</w:t>
            </w:r>
          </w:p>
        </w:tc>
      </w:tr>
      <w:tr w:rsidR="00F94C21" w14:paraId="3D0E9C6E" w14:textId="77777777" w:rsidTr="00C323C0">
        <w:tc>
          <w:tcPr>
            <w:tcW w:w="5211" w:type="dxa"/>
          </w:tcPr>
          <w:p w14:paraId="0FB47FB5" w14:textId="77777777" w:rsidR="00F94C21" w:rsidRDefault="00F94C21" w:rsidP="00C323C0">
            <w:pPr>
              <w:ind w:left="-105"/>
              <w:jc w:val="both"/>
              <w:rPr>
                <w:color w:val="000000"/>
                <w:sz w:val="28"/>
                <w:szCs w:val="28"/>
                <w:lang w:val="uk-UA" w:eastAsia="uk-UA"/>
              </w:rPr>
            </w:pPr>
          </w:p>
        </w:tc>
        <w:tc>
          <w:tcPr>
            <w:tcW w:w="4995" w:type="dxa"/>
          </w:tcPr>
          <w:p w14:paraId="1A940EF5" w14:textId="77777777" w:rsidR="00F94C21" w:rsidRPr="00F94C21" w:rsidRDefault="00F94C21" w:rsidP="00814CE1">
            <w:pPr>
              <w:jc w:val="right"/>
              <w:rPr>
                <w:rStyle w:val="a8"/>
                <w:b w:val="0"/>
                <w:sz w:val="28"/>
                <w:szCs w:val="28"/>
              </w:rPr>
            </w:pPr>
          </w:p>
        </w:tc>
      </w:tr>
      <w:tr w:rsidR="00F94C21" w14:paraId="5367B1C9" w14:textId="77777777" w:rsidTr="00C323C0">
        <w:tc>
          <w:tcPr>
            <w:tcW w:w="5211" w:type="dxa"/>
          </w:tcPr>
          <w:p w14:paraId="7493F01D" w14:textId="77777777" w:rsidR="00F94C21" w:rsidRDefault="00F94C21" w:rsidP="00C323C0">
            <w:pPr>
              <w:ind w:left="-105"/>
              <w:jc w:val="both"/>
              <w:rPr>
                <w:color w:val="000000"/>
                <w:sz w:val="28"/>
                <w:szCs w:val="28"/>
                <w:lang w:val="uk-UA" w:eastAsia="uk-UA"/>
              </w:rPr>
            </w:pPr>
            <w:r>
              <w:rPr>
                <w:color w:val="000000"/>
                <w:sz w:val="28"/>
                <w:szCs w:val="28"/>
                <w:lang w:val="uk-UA" w:eastAsia="uk-UA"/>
              </w:rPr>
              <w:t>Секретар</w:t>
            </w:r>
          </w:p>
        </w:tc>
        <w:tc>
          <w:tcPr>
            <w:tcW w:w="4995" w:type="dxa"/>
          </w:tcPr>
          <w:p w14:paraId="6A6F85AA" w14:textId="77777777" w:rsidR="00F94C21" w:rsidRPr="00F94C21" w:rsidRDefault="00F94C21" w:rsidP="00814CE1">
            <w:pPr>
              <w:jc w:val="right"/>
              <w:rPr>
                <w:b/>
                <w:color w:val="000000"/>
                <w:sz w:val="28"/>
                <w:szCs w:val="28"/>
                <w:lang w:val="uk-UA" w:eastAsia="uk-UA"/>
              </w:rPr>
            </w:pPr>
            <w:proofErr w:type="spellStart"/>
            <w:r w:rsidRPr="00F94C21">
              <w:rPr>
                <w:rStyle w:val="a8"/>
                <w:b w:val="0"/>
                <w:sz w:val="28"/>
                <w:szCs w:val="28"/>
              </w:rPr>
              <w:t>Юрій</w:t>
            </w:r>
            <w:proofErr w:type="spellEnd"/>
            <w:r w:rsidRPr="00F94C21">
              <w:rPr>
                <w:rStyle w:val="a8"/>
                <w:b w:val="0"/>
                <w:sz w:val="28"/>
                <w:szCs w:val="28"/>
              </w:rPr>
              <w:t xml:space="preserve"> ФЕДОРЕНКО</w:t>
            </w:r>
          </w:p>
        </w:tc>
      </w:tr>
      <w:tr w:rsidR="00F94C21" w14:paraId="2EE41F0E" w14:textId="77777777" w:rsidTr="00C323C0">
        <w:tc>
          <w:tcPr>
            <w:tcW w:w="5211" w:type="dxa"/>
          </w:tcPr>
          <w:p w14:paraId="4C1C3C7E" w14:textId="77777777" w:rsidR="00F94C21" w:rsidRDefault="00F94C21" w:rsidP="00C323C0">
            <w:pPr>
              <w:ind w:left="-105"/>
              <w:jc w:val="both"/>
              <w:rPr>
                <w:color w:val="000000"/>
                <w:sz w:val="28"/>
                <w:szCs w:val="28"/>
                <w:lang w:val="uk-UA" w:eastAsia="uk-UA"/>
              </w:rPr>
            </w:pPr>
          </w:p>
          <w:p w14:paraId="72498AC2" w14:textId="3294F1A6" w:rsidR="00F94C21" w:rsidRDefault="00833034" w:rsidP="00C323C0">
            <w:pPr>
              <w:ind w:left="-105"/>
              <w:jc w:val="both"/>
              <w:rPr>
                <w:color w:val="000000"/>
                <w:sz w:val="28"/>
                <w:szCs w:val="28"/>
                <w:lang w:val="uk-UA" w:eastAsia="uk-UA"/>
              </w:rPr>
            </w:pPr>
            <w:r>
              <w:rPr>
                <w:color w:val="000000"/>
                <w:sz w:val="28"/>
                <w:szCs w:val="28"/>
                <w:lang w:val="uk-UA" w:eastAsia="uk-UA"/>
              </w:rPr>
              <w:t>Н</w:t>
            </w:r>
            <w:r w:rsidR="00F94C21">
              <w:rPr>
                <w:color w:val="000000"/>
                <w:sz w:val="28"/>
                <w:szCs w:val="28"/>
                <w:lang w:val="uk-UA" w:eastAsia="uk-UA"/>
              </w:rPr>
              <w:t xml:space="preserve">ачальник управління правового </w:t>
            </w:r>
          </w:p>
          <w:p w14:paraId="0A5D1E47" w14:textId="77777777" w:rsidR="00F94C21" w:rsidRDefault="00F94C21" w:rsidP="00C323C0">
            <w:pPr>
              <w:ind w:left="-105"/>
              <w:jc w:val="both"/>
              <w:rPr>
                <w:color w:val="000000"/>
                <w:sz w:val="28"/>
                <w:szCs w:val="28"/>
                <w:lang w:val="uk-UA" w:eastAsia="uk-UA"/>
              </w:rPr>
            </w:pPr>
            <w:r>
              <w:rPr>
                <w:color w:val="000000"/>
                <w:sz w:val="28"/>
                <w:szCs w:val="28"/>
                <w:lang w:val="uk-UA" w:eastAsia="uk-UA"/>
              </w:rPr>
              <w:t xml:space="preserve">забезпечення діяльності  </w:t>
            </w:r>
          </w:p>
          <w:p w14:paraId="315F4F8D" w14:textId="77777777" w:rsidR="00F94C21" w:rsidRDefault="00F94C21" w:rsidP="00C323C0">
            <w:pPr>
              <w:ind w:left="-105"/>
              <w:jc w:val="both"/>
              <w:rPr>
                <w:color w:val="000000"/>
                <w:sz w:val="28"/>
                <w:szCs w:val="28"/>
                <w:lang w:val="uk-UA" w:eastAsia="uk-UA"/>
              </w:rPr>
            </w:pPr>
            <w:r>
              <w:rPr>
                <w:color w:val="000000"/>
                <w:sz w:val="28"/>
                <w:szCs w:val="28"/>
                <w:lang w:val="uk-UA" w:eastAsia="uk-UA"/>
              </w:rPr>
              <w:t>Київської міської ради</w:t>
            </w:r>
          </w:p>
        </w:tc>
        <w:tc>
          <w:tcPr>
            <w:tcW w:w="4995" w:type="dxa"/>
          </w:tcPr>
          <w:p w14:paraId="307BB22F" w14:textId="77777777" w:rsidR="00F94C21" w:rsidRPr="00F94C21" w:rsidRDefault="00F94C21" w:rsidP="00814CE1">
            <w:pPr>
              <w:jc w:val="right"/>
              <w:rPr>
                <w:rStyle w:val="a8"/>
                <w:b w:val="0"/>
                <w:sz w:val="28"/>
                <w:szCs w:val="28"/>
              </w:rPr>
            </w:pPr>
          </w:p>
          <w:p w14:paraId="146F8660" w14:textId="77777777" w:rsidR="00F94C21" w:rsidRPr="00F94C21" w:rsidRDefault="00F94C21" w:rsidP="00814CE1">
            <w:pPr>
              <w:jc w:val="right"/>
              <w:rPr>
                <w:rStyle w:val="a8"/>
                <w:b w:val="0"/>
                <w:sz w:val="28"/>
                <w:szCs w:val="28"/>
              </w:rPr>
            </w:pPr>
          </w:p>
          <w:p w14:paraId="1582C76D" w14:textId="77777777" w:rsidR="00F94C21" w:rsidRPr="00F94C21" w:rsidRDefault="00F94C21" w:rsidP="00814CE1">
            <w:pPr>
              <w:jc w:val="right"/>
              <w:rPr>
                <w:rStyle w:val="a8"/>
                <w:b w:val="0"/>
                <w:sz w:val="28"/>
                <w:szCs w:val="28"/>
              </w:rPr>
            </w:pPr>
          </w:p>
          <w:p w14:paraId="55295D10" w14:textId="77777777" w:rsidR="00F94C21" w:rsidRPr="00F94C21" w:rsidRDefault="00F94C21" w:rsidP="00814CE1">
            <w:pPr>
              <w:jc w:val="right"/>
              <w:rPr>
                <w:b/>
                <w:color w:val="000000"/>
                <w:sz w:val="28"/>
                <w:szCs w:val="28"/>
                <w:lang w:val="uk-UA" w:eastAsia="uk-UA"/>
              </w:rPr>
            </w:pPr>
            <w:r w:rsidRPr="00F94C21">
              <w:rPr>
                <w:rStyle w:val="a8"/>
                <w:b w:val="0"/>
                <w:sz w:val="28"/>
                <w:szCs w:val="28"/>
              </w:rPr>
              <w:t>Валентина ПОЛОЖИШНИК</w:t>
            </w:r>
          </w:p>
        </w:tc>
      </w:tr>
    </w:tbl>
    <w:p w14:paraId="6E515496" w14:textId="5570511B" w:rsidR="000027D0" w:rsidRDefault="000027D0" w:rsidP="004A0D8D">
      <w:pPr>
        <w:rPr>
          <w:sz w:val="28"/>
          <w:szCs w:val="28"/>
          <w:lang w:val="uk-UA"/>
        </w:rPr>
      </w:pPr>
    </w:p>
    <w:p w14:paraId="4126ED9C" w14:textId="77777777" w:rsidR="000027D0" w:rsidRPr="00627191" w:rsidRDefault="000027D0">
      <w:pPr>
        <w:rPr>
          <w:sz w:val="28"/>
          <w:szCs w:val="28"/>
          <w:lang w:val="uk-UA"/>
        </w:rPr>
      </w:pPr>
    </w:p>
    <w:sectPr w:rsidR="000027D0" w:rsidRPr="00627191"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91"/>
    <w:rsid w:val="000027D0"/>
    <w:rsid w:val="00020180"/>
    <w:rsid w:val="00040F0A"/>
    <w:rsid w:val="00056A5D"/>
    <w:rsid w:val="0008072D"/>
    <w:rsid w:val="000D7806"/>
    <w:rsid w:val="00130673"/>
    <w:rsid w:val="001C051A"/>
    <w:rsid w:val="0038533F"/>
    <w:rsid w:val="0048144D"/>
    <w:rsid w:val="004A0D8D"/>
    <w:rsid w:val="004B0BB7"/>
    <w:rsid w:val="004B2D98"/>
    <w:rsid w:val="0058713A"/>
    <w:rsid w:val="00627191"/>
    <w:rsid w:val="00693543"/>
    <w:rsid w:val="0077779C"/>
    <w:rsid w:val="007E42F2"/>
    <w:rsid w:val="00833034"/>
    <w:rsid w:val="00854E43"/>
    <w:rsid w:val="009B2859"/>
    <w:rsid w:val="00A4370C"/>
    <w:rsid w:val="00BA6AEC"/>
    <w:rsid w:val="00BB4434"/>
    <w:rsid w:val="00C323C0"/>
    <w:rsid w:val="00C74C18"/>
    <w:rsid w:val="00C81BCC"/>
    <w:rsid w:val="00CD1D09"/>
    <w:rsid w:val="00CF6C81"/>
    <w:rsid w:val="00D03443"/>
    <w:rsid w:val="00D30BC1"/>
    <w:rsid w:val="00D431C5"/>
    <w:rsid w:val="00E13DF9"/>
    <w:rsid w:val="00E870E9"/>
    <w:rsid w:val="00EE6DFF"/>
    <w:rsid w:val="00F94C21"/>
    <w:rsid w:val="00FA40EF"/>
    <w:rsid w:val="00FB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C173"/>
  <w15:chartTrackingRefBased/>
  <w15:docId w15:val="{B4A3D23E-D00B-464E-860B-D714A998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D98"/>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627191"/>
    <w:pPr>
      <w:keepNext/>
      <w:spacing w:before="240" w:after="60"/>
      <w:outlineLvl w:val="1"/>
    </w:pPr>
    <w:rPr>
      <w:rFonts w:ascii="Arial" w:hAnsi="Arial" w:cs="Arial"/>
      <w:b/>
      <w:bCs/>
      <w:i/>
      <w:iCs/>
      <w:sz w:val="28"/>
      <w:szCs w:val="28"/>
    </w:rPr>
  </w:style>
  <w:style w:type="paragraph" w:styleId="8">
    <w:name w:val="heading 8"/>
    <w:basedOn w:val="a"/>
    <w:next w:val="a"/>
    <w:link w:val="80"/>
    <w:qFormat/>
    <w:rsid w:val="0062719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7191"/>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627191"/>
    <w:rPr>
      <w:rFonts w:ascii="Times New Roman" w:eastAsia="Times New Roman" w:hAnsi="Times New Roman" w:cs="Times New Roman"/>
      <w:i/>
      <w:iCs/>
      <w:sz w:val="24"/>
      <w:szCs w:val="24"/>
      <w:lang w:val="ru-RU" w:eastAsia="ru-RU"/>
    </w:rPr>
  </w:style>
  <w:style w:type="paragraph" w:styleId="a3">
    <w:name w:val="Body Text Indent"/>
    <w:basedOn w:val="a"/>
    <w:link w:val="a4"/>
    <w:rsid w:val="00627191"/>
    <w:pPr>
      <w:ind w:firstLine="720"/>
      <w:jc w:val="both"/>
    </w:pPr>
    <w:rPr>
      <w:snapToGrid w:val="0"/>
      <w:color w:val="000000"/>
      <w:sz w:val="28"/>
    </w:rPr>
  </w:style>
  <w:style w:type="character" w:customStyle="1" w:styleId="a4">
    <w:name w:val="Основной текст с отступом Знак"/>
    <w:basedOn w:val="a0"/>
    <w:link w:val="a3"/>
    <w:rsid w:val="00627191"/>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627191"/>
    <w:pPr>
      <w:tabs>
        <w:tab w:val="center" w:pos="4153"/>
        <w:tab w:val="right" w:pos="8306"/>
      </w:tabs>
      <w:ind w:firstLine="720"/>
      <w:jc w:val="both"/>
    </w:pPr>
    <w:rPr>
      <w:sz w:val="28"/>
      <w:lang w:val="uk-UA"/>
    </w:rPr>
  </w:style>
  <w:style w:type="character" w:customStyle="1" w:styleId="a6">
    <w:name w:val="Верхний колонтитул Знак"/>
    <w:basedOn w:val="a0"/>
    <w:link w:val="a5"/>
    <w:rsid w:val="00627191"/>
    <w:rPr>
      <w:rFonts w:ascii="Times New Roman" w:eastAsia="Times New Roman" w:hAnsi="Times New Roman" w:cs="Times New Roman"/>
      <w:sz w:val="28"/>
      <w:szCs w:val="20"/>
      <w:lang w:val="uk-UA" w:eastAsia="ru-RU"/>
    </w:rPr>
  </w:style>
  <w:style w:type="paragraph" w:styleId="a7">
    <w:name w:val="Block Text"/>
    <w:basedOn w:val="a"/>
    <w:rsid w:val="00627191"/>
    <w:pPr>
      <w:spacing w:line="230" w:lineRule="auto"/>
      <w:ind w:left="426" w:right="4393"/>
      <w:jc w:val="both"/>
    </w:pPr>
    <w:rPr>
      <w:b/>
      <w:color w:val="000000"/>
      <w:sz w:val="26"/>
    </w:rPr>
  </w:style>
  <w:style w:type="character" w:styleId="a8">
    <w:name w:val="Strong"/>
    <w:basedOn w:val="a0"/>
    <w:uiPriority w:val="22"/>
    <w:qFormat/>
    <w:rsid w:val="00627191"/>
    <w:rPr>
      <w:b/>
      <w:bCs/>
    </w:rPr>
  </w:style>
  <w:style w:type="table" w:styleId="a9">
    <w:name w:val="Table Grid"/>
    <w:basedOn w:val="a1"/>
    <w:rsid w:val="0062719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693543"/>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693543"/>
    <w:pPr>
      <w:widowControl w:val="0"/>
      <w:shd w:val="clear" w:color="auto" w:fill="FFFFFF"/>
    </w:pPr>
    <w:rPr>
      <w:sz w:val="16"/>
      <w:szCs w:val="16"/>
      <w:lang w:val="en-US" w:eastAsia="en-US"/>
    </w:rPr>
  </w:style>
  <w:style w:type="character" w:customStyle="1" w:styleId="ac">
    <w:name w:val="Подпись к картинке_"/>
    <w:basedOn w:val="a0"/>
    <w:link w:val="ad"/>
    <w:rsid w:val="00693543"/>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693543"/>
    <w:pPr>
      <w:widowControl w:val="0"/>
      <w:shd w:val="clear" w:color="auto" w:fill="FFFFFF"/>
      <w:spacing w:line="228" w:lineRule="auto"/>
    </w:pPr>
    <w:rPr>
      <w:sz w:val="15"/>
      <w:szCs w:val="15"/>
      <w:lang w:val="en-US" w:eastAsia="en-US"/>
    </w:rPr>
  </w:style>
  <w:style w:type="character" w:styleId="ae">
    <w:name w:val="Emphasis"/>
    <w:basedOn w:val="a0"/>
    <w:uiPriority w:val="20"/>
    <w:qFormat/>
    <w:rsid w:val="007E42F2"/>
    <w:rPr>
      <w:i/>
      <w:iCs/>
    </w:rPr>
  </w:style>
  <w:style w:type="paragraph" w:styleId="af">
    <w:name w:val="Balloon Text"/>
    <w:basedOn w:val="a"/>
    <w:link w:val="af0"/>
    <w:uiPriority w:val="99"/>
    <w:semiHidden/>
    <w:unhideWhenUsed/>
    <w:rsid w:val="00020180"/>
    <w:rPr>
      <w:rFonts w:ascii="Segoe UI" w:hAnsi="Segoe UI" w:cs="Segoe UI"/>
      <w:sz w:val="18"/>
      <w:szCs w:val="18"/>
    </w:rPr>
  </w:style>
  <w:style w:type="character" w:customStyle="1" w:styleId="af0">
    <w:name w:val="Текст выноски Знак"/>
    <w:basedOn w:val="a0"/>
    <w:link w:val="af"/>
    <w:uiPriority w:val="99"/>
    <w:semiHidden/>
    <w:rsid w:val="0002018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equest_qr_code" TargetMode="External"/><Relationship Id="rId5" Type="http://schemas.openxmlformats.org/officeDocument/2006/relationships/hyperlink" Target="file:///C:\Users\olena.sizon\Documents\GitLab\depzemres\src\DepZemResApp\DocTemplate\request_qr_co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412</Words>
  <Characters>2354</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для заяви МЦП</vt:lpstr>
      <vt:lpstr/>
    </vt:vector>
  </TitlesOfParts>
  <Manager>Управління землеустрою</Manager>
  <Company>ДЕПАРТАМЕНТ ЗЕМЕЛЬНИХ РЕСУРСІВ</Company>
  <LinksUpToDate>false</LinksUpToDate>
  <CharactersWithSpaces>2761</CharactersWithSpaces>
  <SharedDoc>false</SharedDoc>
  <HyperlinkBase>143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для заяви МЦП</dc:title>
  <dc:subject/>
  <dc:creator>Сізон Олена Миколаївна</dc:creator>
  <cp:keywords/>
  <dc:description/>
  <cp:lastModifiedBy>Абреу Олена Миколаївна</cp:lastModifiedBy>
  <cp:revision>5</cp:revision>
  <cp:lastPrinted>2021-11-24T14:04:00Z</cp:lastPrinted>
  <dcterms:created xsi:type="dcterms:W3CDTF">2023-10-17T07:37:00Z</dcterms:created>
  <dcterms:modified xsi:type="dcterms:W3CDTF">2023-10-19T11:34:00Z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2023-10-19T11:34:42Z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17aee3e9-5980-494e-8519-c2ac3207b6eb</vt:lpwstr>
  </property>
  <property fmtid="{D5CDD505-2E9C-101B-9397-08002B2CF9AE}" pid="8" name="MSIP_Label_defa4170-0d19-0005-0004-bc88714345d2_ContentBits">
    <vt:lpwstr>0</vt:lpwstr>
  </property>
</Properties>
</file>