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B7A13" w:rsidRPr="001230BA" w:rsidRDefault="00CB7A13" w:rsidP="00CB7A13">
      <w:pPr>
        <w:jc w:val="center"/>
        <w:rPr>
          <w:b/>
          <w:sz w:val="20"/>
          <w:lang w:val="uk-UA"/>
        </w:rPr>
      </w:pPr>
      <w:r w:rsidRPr="001230BA">
        <w:rPr>
          <w:lang w:val="uk-UA"/>
        </w:rPr>
        <w:object w:dxaOrig="788" w:dyaOrig="1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9pt" o:ole="">
            <v:imagedata r:id="rId7" o:title=""/>
          </v:shape>
          <o:OLEObject Type="Embed" ProgID="CorelDRAW.Graphic.13" ShapeID="_x0000_i1025" DrawAspect="Content" ObjectID="_1734869625" r:id="rId8"/>
        </w:object>
      </w:r>
    </w:p>
    <w:p w:rsidR="00CB7A13" w:rsidRPr="00D13D9B" w:rsidRDefault="00CB7A13" w:rsidP="00CB7A13">
      <w:pPr>
        <w:spacing w:before="140"/>
        <w:jc w:val="center"/>
        <w:rPr>
          <w:b/>
          <w:spacing w:val="10"/>
          <w:szCs w:val="28"/>
          <w:lang w:val="uk-UA"/>
        </w:rPr>
      </w:pPr>
      <w:r w:rsidRPr="00D13D9B">
        <w:rPr>
          <w:b/>
          <w:spacing w:val="10"/>
          <w:szCs w:val="28"/>
          <w:lang w:val="uk-UA"/>
        </w:rPr>
        <w:t>УКРАЇНА</w:t>
      </w:r>
    </w:p>
    <w:p w:rsidR="00CB7A13" w:rsidRPr="001230BA" w:rsidRDefault="00CB7A13" w:rsidP="00CB7A13">
      <w:pPr>
        <w:spacing w:before="160"/>
        <w:jc w:val="center"/>
        <w:rPr>
          <w:spacing w:val="10"/>
          <w:lang w:val="uk-UA"/>
        </w:rPr>
      </w:pPr>
      <w:r w:rsidRPr="001230BA">
        <w:rPr>
          <w:spacing w:val="10"/>
          <w:lang w:val="uk-UA"/>
        </w:rPr>
        <w:t>ВИКОНАВЧИЙ ОРГАН КИЇВСЬКОЇ МІСЬКОЇ РАДИ</w:t>
      </w:r>
    </w:p>
    <w:p w:rsidR="00CB7A13" w:rsidRPr="001230BA" w:rsidRDefault="00CB7A13" w:rsidP="00CB7A13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 w:rsidRPr="001230BA">
        <w:rPr>
          <w:spacing w:val="10"/>
          <w:lang w:val="uk-UA"/>
        </w:rPr>
        <w:t>(КИЇВСЬКА МІСЬКА ДЕРЖАВНА АДМІНІСТРАЦІЯ)</w:t>
      </w:r>
    </w:p>
    <w:p w:rsidR="00CB7A13" w:rsidRPr="001230BA" w:rsidRDefault="00CB7A13" w:rsidP="00CB7A13">
      <w:pPr>
        <w:jc w:val="center"/>
        <w:rPr>
          <w:b/>
          <w:spacing w:val="20"/>
          <w:sz w:val="12"/>
          <w:szCs w:val="12"/>
          <w:lang w:val="uk-UA"/>
        </w:rPr>
      </w:pPr>
    </w:p>
    <w:p w:rsidR="004546A5" w:rsidRPr="004546A5" w:rsidRDefault="004546A5" w:rsidP="004546A5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28"/>
          <w:szCs w:val="28"/>
          <w:lang w:val="uk-UA"/>
        </w:rPr>
      </w:pPr>
      <w:r w:rsidRPr="004546A5">
        <w:rPr>
          <w:b/>
          <w:bCs/>
          <w:snapToGrid w:val="0"/>
          <w:sz w:val="28"/>
          <w:szCs w:val="28"/>
          <w:lang w:val="uk-UA"/>
        </w:rPr>
        <w:t>ДЕПАРТАМЕНТ ОСВІТИ І НАУКИ</w:t>
      </w:r>
    </w:p>
    <w:p w:rsidR="004546A5" w:rsidRPr="004546A5" w:rsidRDefault="004546A5" w:rsidP="004546A5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12"/>
          <w:szCs w:val="12"/>
          <w:lang w:val="uk-UA"/>
        </w:rPr>
      </w:pPr>
    </w:p>
    <w:p w:rsidR="004546A5" w:rsidRPr="004546A5" w:rsidRDefault="004546A5" w:rsidP="004546A5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 w:rsidRPr="004546A5">
        <w:rPr>
          <w:i/>
          <w:iCs/>
          <w:snapToGrid w:val="0"/>
          <w:sz w:val="20"/>
          <w:szCs w:val="20"/>
          <w:lang w:val="uk-UA"/>
        </w:rPr>
        <w:t>бульвар Т.</w:t>
      </w:r>
      <w:r w:rsidR="00D13D9B">
        <w:rPr>
          <w:i/>
          <w:iCs/>
          <w:snapToGrid w:val="0"/>
          <w:sz w:val="20"/>
          <w:szCs w:val="20"/>
          <w:lang w:val="uk-UA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>Шевченка,3, м.</w:t>
      </w:r>
      <w:r w:rsidR="005427C6">
        <w:rPr>
          <w:i/>
          <w:iCs/>
          <w:snapToGrid w:val="0"/>
          <w:sz w:val="20"/>
          <w:szCs w:val="20"/>
          <w:lang w:val="uk-UA"/>
        </w:rPr>
        <w:t xml:space="preserve"> Київ, 0102</w:t>
      </w:r>
      <w:r w:rsidR="00D13D9B">
        <w:rPr>
          <w:i/>
          <w:iCs/>
          <w:snapToGrid w:val="0"/>
          <w:sz w:val="20"/>
          <w:szCs w:val="20"/>
          <w:lang w:val="uk-UA"/>
        </w:rPr>
        <w:t>4</w:t>
      </w:r>
      <w:r w:rsidR="00CD231E">
        <w:rPr>
          <w:i/>
          <w:iCs/>
          <w:snapToGrid w:val="0"/>
          <w:sz w:val="20"/>
          <w:szCs w:val="20"/>
          <w:lang w:val="uk-UA"/>
        </w:rPr>
        <w:t>,</w:t>
      </w:r>
      <w:r w:rsidR="00D13D9B">
        <w:rPr>
          <w:i/>
          <w:iCs/>
          <w:snapToGrid w:val="0"/>
          <w:sz w:val="20"/>
          <w:szCs w:val="20"/>
          <w:lang w:val="uk-UA"/>
        </w:rPr>
        <w:t xml:space="preserve">  тел. (044) 279 14 </w:t>
      </w:r>
      <w:r w:rsidRPr="004546A5">
        <w:rPr>
          <w:i/>
          <w:iCs/>
          <w:snapToGrid w:val="0"/>
          <w:sz w:val="20"/>
          <w:szCs w:val="20"/>
          <w:lang w:val="uk-UA"/>
        </w:rPr>
        <w:t>46</w:t>
      </w:r>
    </w:p>
    <w:p w:rsidR="004546A5" w:rsidRDefault="004546A5" w:rsidP="004546A5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 w:rsidRPr="004546A5">
        <w:rPr>
          <w:i/>
          <w:iCs/>
          <w:snapToGrid w:val="0"/>
          <w:sz w:val="20"/>
          <w:szCs w:val="20"/>
          <w:lang w:val="uk-UA"/>
        </w:rPr>
        <w:t>Контактний центр міста Києва</w:t>
      </w:r>
      <w:r>
        <w:rPr>
          <w:i/>
          <w:iCs/>
          <w:snapToGrid w:val="0"/>
          <w:sz w:val="20"/>
          <w:szCs w:val="20"/>
          <w:lang w:val="uk-UA"/>
        </w:rPr>
        <w:t xml:space="preserve"> (044)</w:t>
      </w:r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>15-51</w:t>
      </w:r>
      <w:r w:rsidRPr="004546A5">
        <w:rPr>
          <w:i/>
          <w:iCs/>
          <w:snapToGrid w:val="0"/>
          <w:sz w:val="20"/>
          <w:szCs w:val="20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>Е</w:t>
      </w:r>
      <w:r w:rsidRPr="004546A5">
        <w:rPr>
          <w:i/>
          <w:iCs/>
          <w:snapToGrid w:val="0"/>
          <w:sz w:val="20"/>
          <w:szCs w:val="20"/>
          <w:lang w:val="uk-UA"/>
        </w:rPr>
        <w:t>-</w:t>
      </w:r>
      <w:r w:rsidRPr="004546A5">
        <w:rPr>
          <w:i/>
          <w:iCs/>
          <w:snapToGrid w:val="0"/>
          <w:sz w:val="20"/>
          <w:szCs w:val="20"/>
          <w:lang w:val="en-US"/>
        </w:rPr>
        <w:t>mail</w:t>
      </w:r>
      <w:r w:rsidRPr="004546A5">
        <w:rPr>
          <w:i/>
          <w:iCs/>
          <w:snapToGrid w:val="0"/>
          <w:sz w:val="20"/>
          <w:szCs w:val="20"/>
          <w:lang w:val="uk-UA"/>
        </w:rPr>
        <w:t>:</w:t>
      </w:r>
      <w:r w:rsidR="001E36F3">
        <w:rPr>
          <w:i/>
          <w:iCs/>
          <w:snapToGrid w:val="0"/>
          <w:sz w:val="20"/>
          <w:szCs w:val="20"/>
          <w:lang w:val="en-US"/>
        </w:rPr>
        <w:t>education</w:t>
      </w:r>
      <w:r w:rsidRPr="004546A5">
        <w:rPr>
          <w:i/>
          <w:iCs/>
          <w:snapToGrid w:val="0"/>
          <w:sz w:val="20"/>
          <w:szCs w:val="20"/>
          <w:lang w:val="uk-UA"/>
        </w:rPr>
        <w:t>@</w:t>
      </w:r>
      <w:proofErr w:type="spellStart"/>
      <w:r w:rsidRPr="004546A5">
        <w:rPr>
          <w:i/>
          <w:iCs/>
          <w:snapToGrid w:val="0"/>
          <w:sz w:val="20"/>
          <w:szCs w:val="20"/>
          <w:lang w:val="en-US"/>
        </w:rPr>
        <w:t>k</w:t>
      </w:r>
      <w:r w:rsidR="001E36F3">
        <w:rPr>
          <w:i/>
          <w:iCs/>
          <w:snapToGrid w:val="0"/>
          <w:sz w:val="20"/>
          <w:szCs w:val="20"/>
          <w:lang w:val="en-US"/>
        </w:rPr>
        <w:t>yivcity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 w:rsidRPr="004546A5">
        <w:rPr>
          <w:i/>
          <w:iCs/>
          <w:snapToGrid w:val="0"/>
          <w:sz w:val="20"/>
          <w:szCs w:val="20"/>
          <w:lang w:val="en-US"/>
        </w:rPr>
        <w:t>gov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 w:rsidRPr="004546A5">
        <w:rPr>
          <w:i/>
          <w:iCs/>
          <w:snapToGrid w:val="0"/>
          <w:sz w:val="20"/>
          <w:szCs w:val="20"/>
          <w:lang w:val="en-US"/>
        </w:rPr>
        <w:t>ua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 w:rsidR="006C1009">
        <w:rPr>
          <w:i/>
          <w:iCs/>
          <w:snapToGrid w:val="0"/>
          <w:sz w:val="20"/>
          <w:szCs w:val="20"/>
          <w:lang w:val="uk-UA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>Код ЄДРПОУ 02147629</w:t>
      </w:r>
    </w:p>
    <w:p w:rsidR="00DB0D6E" w:rsidRPr="00C86C61" w:rsidRDefault="00DB0D6E" w:rsidP="004546A5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z w:val="12"/>
          <w:szCs w:val="12"/>
          <w:lang w:val="uk-UA"/>
        </w:rPr>
      </w:pPr>
    </w:p>
    <w:p w:rsidR="008C5125" w:rsidRPr="000D616C" w:rsidRDefault="008C5125" w:rsidP="008C5125">
      <w:pPr>
        <w:rPr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 wp14:anchorId="1CA58A89" wp14:editId="15C07C1E">
                <wp:simplePos x="0" y="0"/>
                <wp:positionH relativeFrom="column">
                  <wp:posOffset>15240</wp:posOffset>
                </wp:positionH>
                <wp:positionV relativeFrom="paragraph">
                  <wp:posOffset>36195</wp:posOffset>
                </wp:positionV>
                <wp:extent cx="59055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37364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2.85pt" to="466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6Zofe9cAAAAFAQAADwAAAAAAAAAAAAAAAACxBAAAZHJzL2Rvd25yZXYueG1sUEsFBgAA&#10;AAAEAAQA8wAAALUFAAAAAA==&#10;" o:allowincell="f" strokeweight="4.5pt">
                <v:stroke linestyle="thickThin"/>
              </v:line>
            </w:pict>
          </mc:Fallback>
        </mc:AlternateContent>
      </w:r>
    </w:p>
    <w:p w:rsidR="00F46BA2" w:rsidRDefault="00D2583E" w:rsidP="00CB7A13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1333" w:rsidRDefault="00F41333" w:rsidP="00E01952">
      <w:pPr>
        <w:ind w:left="5103" w:right="-284"/>
        <w:rPr>
          <w:sz w:val="28"/>
          <w:szCs w:val="28"/>
          <w:lang w:val="uk-UA"/>
        </w:rPr>
      </w:pPr>
    </w:p>
    <w:p w:rsidR="00EB6ADA" w:rsidRDefault="00E46259" w:rsidP="00E01952">
      <w:pPr>
        <w:ind w:left="510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постійної комісії Київської міської ради з питань освіти і науки, сім’ї, молоді та спорту</w:t>
      </w:r>
    </w:p>
    <w:p w:rsidR="008B1F6B" w:rsidRDefault="008B1F6B" w:rsidP="00E01952">
      <w:pPr>
        <w:ind w:left="5103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ВАСИЛЬЧУКУ</w:t>
      </w:r>
    </w:p>
    <w:p w:rsidR="008B1F6B" w:rsidRDefault="008B1F6B" w:rsidP="00E01952">
      <w:pPr>
        <w:ind w:left="5103" w:right="-284"/>
        <w:rPr>
          <w:sz w:val="28"/>
          <w:szCs w:val="28"/>
          <w:lang w:val="uk-UA"/>
        </w:rPr>
      </w:pPr>
    </w:p>
    <w:p w:rsidR="00F41333" w:rsidRPr="00843BDD" w:rsidRDefault="00F41333" w:rsidP="00E01952">
      <w:pPr>
        <w:ind w:left="5103" w:right="-284"/>
        <w:rPr>
          <w:sz w:val="28"/>
          <w:szCs w:val="28"/>
          <w:lang w:val="uk-UA"/>
        </w:rPr>
      </w:pPr>
    </w:p>
    <w:p w:rsidR="005C1E0E" w:rsidRDefault="005C1E0E" w:rsidP="00E01952">
      <w:pPr>
        <w:ind w:left="4536" w:right="-284" w:firstLine="709"/>
        <w:rPr>
          <w:sz w:val="28"/>
          <w:szCs w:val="28"/>
          <w:lang w:val="uk-UA"/>
        </w:rPr>
      </w:pPr>
    </w:p>
    <w:p w:rsidR="00EB6ADA" w:rsidRDefault="00EB6ADA" w:rsidP="00E01952">
      <w:pPr>
        <w:ind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</w:t>
      </w:r>
      <w:r w:rsidR="00E46259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E46259">
        <w:rPr>
          <w:sz w:val="28"/>
          <w:szCs w:val="28"/>
          <w:lang w:val="uk-UA"/>
        </w:rPr>
        <w:t>Вадиме Васильовичу</w:t>
      </w:r>
      <w:r>
        <w:rPr>
          <w:sz w:val="28"/>
          <w:szCs w:val="28"/>
          <w:lang w:val="uk-UA"/>
        </w:rPr>
        <w:t>!</w:t>
      </w:r>
    </w:p>
    <w:p w:rsidR="00EB6ADA" w:rsidRPr="00843BDD" w:rsidRDefault="00EB6ADA" w:rsidP="00E01952">
      <w:pPr>
        <w:ind w:left="4536" w:right="-284" w:firstLine="709"/>
        <w:rPr>
          <w:sz w:val="28"/>
          <w:szCs w:val="28"/>
          <w:lang w:val="uk-UA"/>
        </w:rPr>
      </w:pPr>
    </w:p>
    <w:p w:rsidR="00967FBC" w:rsidRDefault="00E46259" w:rsidP="00E01952">
      <w:pPr>
        <w:ind w:right="-284" w:firstLine="709"/>
        <w:jc w:val="both"/>
        <w:rPr>
          <w:spacing w:val="-2"/>
          <w:sz w:val="28"/>
          <w:szCs w:val="28"/>
          <w:lang w:val="uk-UA"/>
        </w:rPr>
      </w:pPr>
      <w:r w:rsidRPr="00E46259">
        <w:rPr>
          <w:sz w:val="28"/>
          <w:szCs w:val="28"/>
          <w:lang w:val="uk-UA"/>
        </w:rPr>
        <w:t>Департамент</w:t>
      </w:r>
      <w:r w:rsidR="000B0BE4">
        <w:rPr>
          <w:sz w:val="28"/>
          <w:szCs w:val="28"/>
          <w:lang w:val="uk-UA"/>
        </w:rPr>
        <w:t>ом</w:t>
      </w:r>
      <w:r w:rsidRPr="00E46259">
        <w:rPr>
          <w:sz w:val="28"/>
          <w:szCs w:val="28"/>
          <w:lang w:val="uk-UA"/>
        </w:rPr>
        <w:t xml:space="preserve"> освіти і науки виконавчого органу Київської міської ради (Київської міської державної адміністрації)</w:t>
      </w:r>
      <w:r w:rsidR="000B0BE4">
        <w:rPr>
          <w:sz w:val="28"/>
          <w:szCs w:val="28"/>
          <w:lang w:val="uk-UA"/>
        </w:rPr>
        <w:t xml:space="preserve"> </w:t>
      </w:r>
      <w:r w:rsidR="00967FBC">
        <w:rPr>
          <w:sz w:val="28"/>
          <w:szCs w:val="28"/>
          <w:lang w:val="uk-UA"/>
        </w:rPr>
        <w:t xml:space="preserve">02.12.2022 був поданий на опрацювання та погодження в установленому порядку </w:t>
      </w:r>
      <w:r w:rsidR="000B0BE4">
        <w:rPr>
          <w:sz w:val="28"/>
          <w:szCs w:val="28"/>
          <w:lang w:val="uk-UA"/>
        </w:rPr>
        <w:t xml:space="preserve">проєкт рішення Київської міської ради </w:t>
      </w:r>
      <w:r w:rsidR="000B0BE4" w:rsidRPr="000B0BE4">
        <w:rPr>
          <w:sz w:val="28"/>
          <w:szCs w:val="28"/>
          <w:lang w:val="uk-UA"/>
        </w:rPr>
        <w:t>«Про</w:t>
      </w:r>
      <w:r w:rsidR="000B0BE4">
        <w:rPr>
          <w:sz w:val="28"/>
          <w:szCs w:val="28"/>
          <w:lang w:val="uk-UA"/>
        </w:rPr>
        <w:t xml:space="preserve"> </w:t>
      </w:r>
      <w:r w:rsidR="00967FBC" w:rsidRPr="00477D15">
        <w:rPr>
          <w:sz w:val="28"/>
          <w:szCs w:val="28"/>
          <w:lang w:val="uk-UA"/>
        </w:rPr>
        <w:t>затвердження Положення про Департамент освіти і науки виконавчого органу Київської міської ради (Київської міської державної адміністрації)</w:t>
      </w:r>
      <w:r w:rsidR="000B0BE4">
        <w:rPr>
          <w:spacing w:val="-2"/>
          <w:sz w:val="28"/>
          <w:szCs w:val="28"/>
          <w:lang w:val="uk-UA"/>
        </w:rPr>
        <w:t>»</w:t>
      </w:r>
      <w:r w:rsidR="00967FBC">
        <w:rPr>
          <w:spacing w:val="-2"/>
          <w:sz w:val="28"/>
          <w:szCs w:val="28"/>
          <w:lang w:val="uk-UA"/>
        </w:rPr>
        <w:t xml:space="preserve"> (№ 08/231-1631/ПР).</w:t>
      </w:r>
    </w:p>
    <w:p w:rsidR="005C1E0E" w:rsidRDefault="00967FBC" w:rsidP="00E01952">
      <w:pPr>
        <w:ind w:right="-284" w:firstLine="709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У зв’язку з внесенням 30.12.2022 змін до розпорядження Київського міського голови від 15.07.2013 № 118 «Про порядок призначення та звільнення керівників підприємств, установ та організацій, що належать до комунальної власності територіальної громади міста Києва», яким </w:t>
      </w:r>
      <w:r w:rsidR="00B652C0">
        <w:rPr>
          <w:spacing w:val="-2"/>
          <w:sz w:val="28"/>
          <w:szCs w:val="28"/>
          <w:lang w:val="uk-UA"/>
        </w:rPr>
        <w:t>змінено перелік</w:t>
      </w:r>
      <w:r w:rsidR="009E7C7A">
        <w:rPr>
          <w:spacing w:val="-2"/>
          <w:sz w:val="28"/>
          <w:szCs w:val="28"/>
          <w:lang w:val="uk-UA"/>
        </w:rPr>
        <w:t xml:space="preserve"> посад </w:t>
      </w:r>
      <w:r>
        <w:rPr>
          <w:spacing w:val="-2"/>
          <w:sz w:val="28"/>
          <w:szCs w:val="28"/>
          <w:lang w:val="uk-UA"/>
        </w:rPr>
        <w:t>керівників закладів освіти</w:t>
      </w:r>
      <w:r w:rsidR="00B652C0">
        <w:rPr>
          <w:spacing w:val="-2"/>
          <w:sz w:val="28"/>
          <w:szCs w:val="28"/>
          <w:lang w:val="uk-UA"/>
        </w:rPr>
        <w:t>, яких призначає директор Департаменту освіти і науки</w:t>
      </w:r>
      <w:r w:rsidR="009E7C7A"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t xml:space="preserve"> </w:t>
      </w:r>
      <w:r w:rsidR="00E01952">
        <w:rPr>
          <w:rFonts w:eastAsia="Calibri"/>
          <w:color w:val="000000"/>
          <w:sz w:val="28"/>
          <w:szCs w:val="28"/>
          <w:lang w:val="uk-UA"/>
        </w:rPr>
        <w:t>просимо розглянути на засіданні комісії та погодити в установленому порядку</w:t>
      </w:r>
      <w:r w:rsidR="000B0BE4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E01952">
        <w:rPr>
          <w:rFonts w:eastAsia="Calibri"/>
          <w:color w:val="000000"/>
          <w:sz w:val="28"/>
          <w:szCs w:val="28"/>
          <w:lang w:val="uk-UA"/>
        </w:rPr>
        <w:t xml:space="preserve">наступні пропозиції до </w:t>
      </w:r>
      <w:proofErr w:type="spellStart"/>
      <w:r w:rsidR="00E01952">
        <w:rPr>
          <w:rFonts w:eastAsia="Calibri"/>
          <w:color w:val="000000"/>
          <w:sz w:val="28"/>
          <w:szCs w:val="28"/>
          <w:lang w:val="uk-UA"/>
        </w:rPr>
        <w:t>проєкту</w:t>
      </w:r>
      <w:proofErr w:type="spellEnd"/>
      <w:r w:rsidR="00E01952">
        <w:rPr>
          <w:rFonts w:eastAsia="Calibri"/>
          <w:color w:val="000000"/>
          <w:sz w:val="28"/>
          <w:szCs w:val="28"/>
          <w:lang w:val="uk-UA"/>
        </w:rPr>
        <w:t xml:space="preserve"> рішення:</w:t>
      </w:r>
    </w:p>
    <w:p w:rsidR="00B652C0" w:rsidRDefault="00E01952" w:rsidP="00B652C0">
      <w:pPr>
        <w:ind w:left="709"/>
        <w:contextualSpacing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- </w:t>
      </w:r>
      <w:r w:rsidR="00B652C0">
        <w:rPr>
          <w:rFonts w:eastAsia="Calibri"/>
          <w:color w:val="000000"/>
          <w:sz w:val="28"/>
          <w:szCs w:val="28"/>
          <w:lang w:val="uk-UA"/>
        </w:rPr>
        <w:t xml:space="preserve">пункт 8.19. Положення про Департамент викласти в такій редакції: </w:t>
      </w:r>
    </w:p>
    <w:p w:rsidR="00B652C0" w:rsidRPr="00477D15" w:rsidRDefault="00B652C0" w:rsidP="00B652C0">
      <w:pPr>
        <w:ind w:left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«8.19. </w:t>
      </w:r>
      <w:r w:rsidRPr="00477D15">
        <w:rPr>
          <w:rFonts w:eastAsia="Calibri"/>
          <w:sz w:val="28"/>
          <w:szCs w:val="28"/>
          <w:lang w:val="uk-UA"/>
        </w:rPr>
        <w:t>Призначає на посади та звільняє з посад:</w:t>
      </w:r>
    </w:p>
    <w:p w:rsidR="00B652C0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477D15">
        <w:rPr>
          <w:rFonts w:eastAsia="Calibri"/>
          <w:sz w:val="28"/>
          <w:szCs w:val="28"/>
          <w:lang w:val="uk-UA"/>
        </w:rPr>
        <w:t>8.19.1. Керівників закладів позашкільної освіти, що належать до комунальної власності територіальної громади міста Києва та підпорядковані Департаменту,</w:t>
      </w:r>
      <w:r>
        <w:rPr>
          <w:rFonts w:eastAsia="Calibri"/>
          <w:sz w:val="28"/>
          <w:szCs w:val="28"/>
          <w:lang w:val="uk-UA"/>
        </w:rPr>
        <w:t xml:space="preserve"> в</w:t>
      </w:r>
      <w:r w:rsidRPr="00477D15">
        <w:rPr>
          <w:rFonts w:eastAsia="Calibri"/>
          <w:sz w:val="28"/>
          <w:szCs w:val="28"/>
          <w:lang w:val="uk-UA"/>
        </w:rPr>
        <w:t xml:space="preserve"> порядку, встановленому законодавством.</w:t>
      </w:r>
    </w:p>
    <w:p w:rsidR="00B652C0" w:rsidRPr="008D7B4A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B652C0">
        <w:rPr>
          <w:rFonts w:eastAsia="Calibri"/>
          <w:sz w:val="28"/>
          <w:szCs w:val="28"/>
          <w:lang w:val="uk-UA"/>
        </w:rPr>
        <w:t>8.</w:t>
      </w:r>
      <w:r>
        <w:rPr>
          <w:rFonts w:eastAsia="Calibri"/>
          <w:sz w:val="28"/>
          <w:szCs w:val="28"/>
          <w:lang w:val="uk-UA"/>
        </w:rPr>
        <w:t xml:space="preserve">19.2. </w:t>
      </w:r>
      <w:r w:rsidRPr="008D7B4A">
        <w:rPr>
          <w:rFonts w:eastAsia="Calibri"/>
          <w:sz w:val="28"/>
          <w:szCs w:val="28"/>
          <w:lang w:val="uk-UA"/>
        </w:rPr>
        <w:t xml:space="preserve">Керівників закладів </w:t>
      </w:r>
      <w:r w:rsidRPr="00477D15">
        <w:rPr>
          <w:rFonts w:eastAsia="Calibri"/>
          <w:sz w:val="28"/>
          <w:szCs w:val="28"/>
          <w:lang w:val="uk-UA"/>
        </w:rPr>
        <w:t xml:space="preserve">загальної середньої освіти та </w:t>
      </w:r>
      <w:proofErr w:type="spellStart"/>
      <w:r w:rsidRPr="00477D15">
        <w:rPr>
          <w:rFonts w:eastAsia="Calibri"/>
          <w:sz w:val="28"/>
          <w:szCs w:val="28"/>
          <w:lang w:val="uk-UA"/>
        </w:rPr>
        <w:t>інклюзивно</w:t>
      </w:r>
      <w:proofErr w:type="spellEnd"/>
      <w:r w:rsidRPr="00477D15">
        <w:rPr>
          <w:rFonts w:eastAsia="Calibri"/>
          <w:sz w:val="28"/>
          <w:szCs w:val="28"/>
          <w:lang w:val="uk-UA"/>
        </w:rPr>
        <w:t>-ресурсних центрів</w:t>
      </w:r>
      <w:r>
        <w:rPr>
          <w:rFonts w:eastAsia="Calibri"/>
          <w:sz w:val="28"/>
          <w:szCs w:val="28"/>
          <w:lang w:val="uk-UA"/>
        </w:rPr>
        <w:t>,</w:t>
      </w:r>
      <w:r w:rsidRPr="008D7B4A">
        <w:rPr>
          <w:rFonts w:eastAsia="Calibri"/>
          <w:sz w:val="28"/>
          <w:szCs w:val="28"/>
          <w:lang w:val="uk-UA"/>
        </w:rPr>
        <w:t xml:space="preserve"> що належать до комунальної власності територіальної громади міста Києва, </w:t>
      </w:r>
      <w:r>
        <w:rPr>
          <w:rFonts w:eastAsia="Calibri"/>
          <w:sz w:val="28"/>
          <w:szCs w:val="28"/>
          <w:lang w:val="uk-UA"/>
        </w:rPr>
        <w:t xml:space="preserve">в </w:t>
      </w:r>
      <w:r w:rsidRPr="008D7B4A">
        <w:rPr>
          <w:rFonts w:eastAsia="Calibri"/>
          <w:sz w:val="28"/>
          <w:szCs w:val="28"/>
          <w:lang w:val="uk-UA"/>
        </w:rPr>
        <w:t>порядку, встановленому законодавством.</w:t>
      </w:r>
    </w:p>
    <w:p w:rsidR="00B652C0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477D15">
        <w:rPr>
          <w:rFonts w:eastAsia="Calibri"/>
          <w:sz w:val="28"/>
          <w:szCs w:val="28"/>
          <w:lang w:val="uk-UA"/>
        </w:rPr>
        <w:t>8.19.3. Керівників закладів</w:t>
      </w:r>
      <w:r>
        <w:rPr>
          <w:rFonts w:eastAsia="Calibri"/>
          <w:sz w:val="28"/>
          <w:szCs w:val="28"/>
          <w:lang w:val="uk-UA"/>
        </w:rPr>
        <w:t xml:space="preserve"> фахової </w:t>
      </w:r>
      <w:proofErr w:type="spellStart"/>
      <w:r>
        <w:rPr>
          <w:rFonts w:eastAsia="Calibri"/>
          <w:sz w:val="28"/>
          <w:szCs w:val="28"/>
          <w:lang w:val="uk-UA"/>
        </w:rPr>
        <w:t>передвищої</w:t>
      </w:r>
      <w:proofErr w:type="spellEnd"/>
      <w:r>
        <w:rPr>
          <w:rFonts w:eastAsia="Calibri"/>
          <w:sz w:val="28"/>
          <w:szCs w:val="28"/>
          <w:lang w:val="uk-UA"/>
        </w:rPr>
        <w:t xml:space="preserve"> освіти та закладів</w:t>
      </w:r>
      <w:r w:rsidRPr="00477D15">
        <w:rPr>
          <w:rFonts w:eastAsia="Calibri"/>
          <w:sz w:val="28"/>
          <w:szCs w:val="28"/>
          <w:lang w:val="uk-UA"/>
        </w:rPr>
        <w:t xml:space="preserve"> професійної (професійно-технічної) освіти</w:t>
      </w:r>
      <w:r>
        <w:rPr>
          <w:rFonts w:eastAsia="Calibri"/>
          <w:sz w:val="28"/>
          <w:szCs w:val="28"/>
          <w:lang w:val="uk-UA"/>
        </w:rPr>
        <w:t xml:space="preserve">, що належать до комунальної власності </w:t>
      </w:r>
      <w:r w:rsidRPr="00477D15">
        <w:rPr>
          <w:rFonts w:eastAsia="Calibri"/>
          <w:sz w:val="28"/>
          <w:szCs w:val="28"/>
          <w:lang w:val="uk-UA"/>
        </w:rPr>
        <w:t>територіальної громади міста Києва</w:t>
      </w:r>
      <w:r>
        <w:rPr>
          <w:rFonts w:eastAsia="Calibri"/>
          <w:sz w:val="28"/>
          <w:szCs w:val="28"/>
          <w:lang w:val="uk-UA"/>
        </w:rPr>
        <w:t xml:space="preserve"> та керівників </w:t>
      </w:r>
      <w:r w:rsidRPr="00477D15">
        <w:rPr>
          <w:rFonts w:eastAsia="Calibri"/>
          <w:sz w:val="28"/>
          <w:szCs w:val="28"/>
          <w:lang w:val="uk-UA"/>
        </w:rPr>
        <w:t>закладів</w:t>
      </w:r>
      <w:r>
        <w:rPr>
          <w:rFonts w:eastAsia="Calibri"/>
          <w:sz w:val="28"/>
          <w:szCs w:val="28"/>
          <w:lang w:val="uk-UA"/>
        </w:rPr>
        <w:t xml:space="preserve"> фахової </w:t>
      </w:r>
      <w:proofErr w:type="spellStart"/>
      <w:r>
        <w:rPr>
          <w:rFonts w:eastAsia="Calibri"/>
          <w:sz w:val="28"/>
          <w:szCs w:val="28"/>
          <w:lang w:val="uk-UA"/>
        </w:rPr>
        <w:lastRenderedPageBreak/>
        <w:t>передвищої</w:t>
      </w:r>
      <w:proofErr w:type="spellEnd"/>
      <w:r>
        <w:rPr>
          <w:rFonts w:eastAsia="Calibri"/>
          <w:sz w:val="28"/>
          <w:szCs w:val="28"/>
          <w:lang w:val="uk-UA"/>
        </w:rPr>
        <w:t xml:space="preserve"> освіти та закладів</w:t>
      </w:r>
      <w:r w:rsidRPr="00477D15">
        <w:rPr>
          <w:rFonts w:eastAsia="Calibri"/>
          <w:sz w:val="28"/>
          <w:szCs w:val="28"/>
          <w:lang w:val="uk-UA"/>
        </w:rPr>
        <w:t xml:space="preserve"> професійної (професійно-технічної) освіти</w:t>
      </w:r>
      <w:r>
        <w:rPr>
          <w:rFonts w:eastAsia="Calibri"/>
          <w:sz w:val="28"/>
          <w:szCs w:val="28"/>
          <w:lang w:val="uk-UA"/>
        </w:rPr>
        <w:t>,</w:t>
      </w:r>
      <w:r w:rsidRPr="008F51BE">
        <w:rPr>
          <w:rFonts w:eastAsia="Calibri"/>
          <w:sz w:val="28"/>
          <w:szCs w:val="28"/>
          <w:lang w:val="uk-UA"/>
        </w:rPr>
        <w:t xml:space="preserve"> </w:t>
      </w:r>
      <w:r w:rsidRPr="00477D15">
        <w:rPr>
          <w:rFonts w:eastAsia="Calibri"/>
          <w:sz w:val="28"/>
          <w:szCs w:val="28"/>
          <w:lang w:val="uk-UA"/>
        </w:rPr>
        <w:t xml:space="preserve">фінансування яких здійснюється з бюджету міста Києва, </w:t>
      </w:r>
      <w:r>
        <w:rPr>
          <w:rFonts w:eastAsia="Calibri"/>
          <w:sz w:val="28"/>
          <w:szCs w:val="28"/>
          <w:lang w:val="uk-UA"/>
        </w:rPr>
        <w:t>в</w:t>
      </w:r>
      <w:r w:rsidRPr="00477D15">
        <w:rPr>
          <w:rFonts w:eastAsia="Calibri"/>
          <w:sz w:val="28"/>
          <w:szCs w:val="28"/>
          <w:lang w:val="uk-UA"/>
        </w:rPr>
        <w:t xml:space="preserve"> порядку, встановленому законодавством.</w:t>
      </w:r>
    </w:p>
    <w:p w:rsidR="00E5612B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 w:rsidRPr="00477D15">
        <w:rPr>
          <w:rFonts w:eastAsia="Calibri"/>
          <w:sz w:val="28"/>
          <w:szCs w:val="28"/>
          <w:lang w:val="uk-UA"/>
        </w:rPr>
        <w:t>8.19.4. Керівників закладів</w:t>
      </w:r>
      <w:r>
        <w:rPr>
          <w:rFonts w:eastAsia="Calibri"/>
          <w:sz w:val="28"/>
          <w:szCs w:val="28"/>
          <w:lang w:val="uk-UA"/>
        </w:rPr>
        <w:t xml:space="preserve"> вищої освіти</w:t>
      </w:r>
      <w:r w:rsidRPr="00477D15">
        <w:rPr>
          <w:rFonts w:eastAsia="Calibri"/>
          <w:sz w:val="28"/>
          <w:szCs w:val="28"/>
          <w:lang w:val="uk-UA"/>
        </w:rPr>
        <w:t xml:space="preserve">, що належать до комунальної власності територіальної громади міста Києва та підпорядковані Департаменту, </w:t>
      </w:r>
      <w:r>
        <w:rPr>
          <w:rFonts w:eastAsia="Calibri"/>
          <w:sz w:val="28"/>
          <w:szCs w:val="28"/>
          <w:lang w:val="uk-UA"/>
        </w:rPr>
        <w:t>в</w:t>
      </w:r>
      <w:r w:rsidRPr="00477D15">
        <w:rPr>
          <w:rFonts w:eastAsia="Calibri"/>
          <w:sz w:val="28"/>
          <w:szCs w:val="28"/>
          <w:lang w:val="uk-UA"/>
        </w:rPr>
        <w:t xml:space="preserve"> порядку, встановленому законодавством.</w:t>
      </w:r>
    </w:p>
    <w:p w:rsidR="00B652C0" w:rsidRDefault="00E5612B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8.19.5. Директора Центру професійного розвитку педагогічних працівників м. Києва в </w:t>
      </w:r>
      <w:r w:rsidRPr="008D7B4A">
        <w:rPr>
          <w:rFonts w:eastAsia="Calibri"/>
          <w:sz w:val="28"/>
          <w:szCs w:val="28"/>
          <w:lang w:val="uk-UA"/>
        </w:rPr>
        <w:t>порядку, встановленому законодавством</w:t>
      </w:r>
      <w:r w:rsidR="00B652C0">
        <w:rPr>
          <w:rFonts w:eastAsia="Calibri"/>
          <w:sz w:val="28"/>
          <w:szCs w:val="28"/>
          <w:lang w:val="uk-UA"/>
        </w:rPr>
        <w:t>»;</w:t>
      </w:r>
    </w:p>
    <w:p w:rsidR="00B652C0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пункт 9 Положення про Департамент викласти в такій редакції:</w:t>
      </w:r>
    </w:p>
    <w:p w:rsidR="00B652C0" w:rsidRPr="00477D15" w:rsidRDefault="00B652C0" w:rsidP="00B652C0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«9. </w:t>
      </w:r>
      <w:r w:rsidRPr="00477D15">
        <w:rPr>
          <w:rFonts w:eastAsia="Calibri"/>
          <w:sz w:val="28"/>
          <w:szCs w:val="28"/>
          <w:lang w:val="uk-UA"/>
        </w:rPr>
        <w:t>Директор Департаменту може мати заступників, які призначаються на посаду та звільняються з посади відповідно до законодавства України.</w:t>
      </w:r>
      <w:r>
        <w:rPr>
          <w:rFonts w:eastAsia="Calibri"/>
          <w:sz w:val="28"/>
          <w:szCs w:val="28"/>
          <w:lang w:val="uk-UA"/>
        </w:rPr>
        <w:t>».</w:t>
      </w:r>
    </w:p>
    <w:p w:rsidR="00E01952" w:rsidRDefault="00E01952" w:rsidP="00E01952">
      <w:pPr>
        <w:ind w:right="-284" w:firstLine="709"/>
        <w:jc w:val="both"/>
        <w:rPr>
          <w:sz w:val="28"/>
          <w:szCs w:val="28"/>
          <w:lang w:val="uk-UA"/>
        </w:rPr>
      </w:pPr>
    </w:p>
    <w:p w:rsidR="00A72AAF" w:rsidRDefault="00A72AAF" w:rsidP="00E01952">
      <w:pPr>
        <w:ind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до Перемоги!</w:t>
      </w:r>
    </w:p>
    <w:p w:rsidR="00A72AAF" w:rsidRDefault="00A72AAF" w:rsidP="00E01952">
      <w:pPr>
        <w:ind w:right="-284" w:firstLine="709"/>
        <w:jc w:val="both"/>
        <w:rPr>
          <w:sz w:val="28"/>
          <w:szCs w:val="28"/>
          <w:lang w:val="uk-UA"/>
        </w:rPr>
      </w:pPr>
    </w:p>
    <w:p w:rsidR="000B0BE4" w:rsidRDefault="000B0BE4" w:rsidP="00E01952">
      <w:pPr>
        <w:ind w:right="-284" w:firstLine="709"/>
        <w:jc w:val="both"/>
        <w:rPr>
          <w:sz w:val="28"/>
          <w:szCs w:val="28"/>
          <w:lang w:val="uk-UA"/>
        </w:rPr>
      </w:pPr>
    </w:p>
    <w:p w:rsidR="00EB6ADA" w:rsidRDefault="00EB6ADA" w:rsidP="00E01952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</w:t>
      </w:r>
    </w:p>
    <w:p w:rsidR="005C1E0E" w:rsidRDefault="005C1E0E" w:rsidP="00E01952">
      <w:pPr>
        <w:ind w:right="-284" w:firstLine="709"/>
        <w:jc w:val="both"/>
        <w:rPr>
          <w:sz w:val="28"/>
          <w:szCs w:val="28"/>
          <w:lang w:val="uk-UA"/>
        </w:rPr>
      </w:pPr>
    </w:p>
    <w:p w:rsidR="005C1E0E" w:rsidRDefault="008B1F6B" w:rsidP="00E01952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</w:t>
      </w:r>
      <w:r>
        <w:rPr>
          <w:sz w:val="28"/>
          <w:szCs w:val="28"/>
          <w:lang w:val="uk-UA"/>
        </w:rPr>
        <w:tab/>
      </w:r>
      <w:r w:rsidR="005C1E0E">
        <w:rPr>
          <w:sz w:val="28"/>
          <w:szCs w:val="28"/>
          <w:lang w:val="uk-UA"/>
        </w:rPr>
        <w:tab/>
      </w:r>
      <w:r w:rsidR="005C1E0E">
        <w:rPr>
          <w:sz w:val="28"/>
          <w:szCs w:val="28"/>
          <w:lang w:val="uk-UA"/>
        </w:rPr>
        <w:tab/>
      </w:r>
      <w:r w:rsidR="005C1E0E">
        <w:rPr>
          <w:sz w:val="28"/>
          <w:szCs w:val="28"/>
          <w:lang w:val="uk-UA"/>
        </w:rPr>
        <w:tab/>
      </w:r>
      <w:r w:rsidR="005C1E0E">
        <w:rPr>
          <w:sz w:val="28"/>
          <w:szCs w:val="28"/>
          <w:lang w:val="uk-UA"/>
        </w:rPr>
        <w:tab/>
      </w:r>
      <w:r w:rsidR="005C1E0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Олена ФІДАНЯН</w:t>
      </w:r>
    </w:p>
    <w:p w:rsidR="005C1E0E" w:rsidRDefault="005C1E0E" w:rsidP="00E01952">
      <w:pPr>
        <w:ind w:right="-284"/>
        <w:jc w:val="both"/>
        <w:rPr>
          <w:sz w:val="28"/>
          <w:szCs w:val="28"/>
          <w:lang w:val="uk-UA"/>
        </w:rPr>
      </w:pPr>
    </w:p>
    <w:p w:rsidR="005C1E0E" w:rsidRDefault="005C1E0E" w:rsidP="005C1E0E">
      <w:pPr>
        <w:jc w:val="both"/>
        <w:rPr>
          <w:sz w:val="28"/>
          <w:szCs w:val="28"/>
          <w:lang w:val="uk-UA"/>
        </w:rPr>
      </w:pPr>
    </w:p>
    <w:p w:rsidR="008B1F6B" w:rsidRDefault="008B1F6B" w:rsidP="005C1E0E">
      <w:pPr>
        <w:jc w:val="both"/>
        <w:rPr>
          <w:sz w:val="28"/>
          <w:szCs w:val="28"/>
          <w:lang w:val="uk-UA"/>
        </w:rPr>
      </w:pPr>
    </w:p>
    <w:p w:rsidR="000B0BE4" w:rsidRDefault="000B0BE4" w:rsidP="005C1E0E">
      <w:pPr>
        <w:jc w:val="both"/>
        <w:rPr>
          <w:sz w:val="28"/>
          <w:szCs w:val="28"/>
          <w:lang w:val="uk-UA"/>
        </w:rPr>
      </w:pPr>
    </w:p>
    <w:p w:rsidR="00BF183F" w:rsidRDefault="00BF183F" w:rsidP="005C1E0E">
      <w:pPr>
        <w:jc w:val="both"/>
        <w:rPr>
          <w:sz w:val="28"/>
          <w:szCs w:val="28"/>
          <w:lang w:val="uk-UA"/>
        </w:rPr>
      </w:pPr>
    </w:p>
    <w:p w:rsidR="0057628C" w:rsidRDefault="0057628C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652C0" w:rsidRDefault="00B652C0" w:rsidP="005C1E0E">
      <w:pPr>
        <w:jc w:val="both"/>
        <w:rPr>
          <w:sz w:val="28"/>
          <w:szCs w:val="28"/>
          <w:lang w:val="uk-UA"/>
        </w:rPr>
      </w:pPr>
    </w:p>
    <w:p w:rsidR="00BF183F" w:rsidRDefault="00BF183F" w:rsidP="005C1E0E">
      <w:pPr>
        <w:jc w:val="both"/>
        <w:rPr>
          <w:sz w:val="28"/>
          <w:szCs w:val="28"/>
          <w:lang w:val="uk-UA"/>
        </w:rPr>
      </w:pPr>
    </w:p>
    <w:p w:rsidR="005C1E0E" w:rsidRPr="005C1E0E" w:rsidRDefault="008B1F6B" w:rsidP="005C1E0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Наталія Медведчук 279 24 13</w:t>
      </w:r>
    </w:p>
    <w:sectPr w:rsidR="005C1E0E" w:rsidRPr="005C1E0E" w:rsidSect="00B652C0">
      <w:footerReference w:type="default" r:id="rId9"/>
      <w:pgSz w:w="11906" w:h="16838"/>
      <w:pgMar w:top="1134" w:right="850" w:bottom="709" w:left="1701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C62" w:rsidRDefault="00654C62" w:rsidP="00EB2B70">
      <w:r>
        <w:separator/>
      </w:r>
    </w:p>
  </w:endnote>
  <w:endnote w:type="continuationSeparator" w:id="0">
    <w:p w:rsidR="00654C62" w:rsidRDefault="00654C62" w:rsidP="00EB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A05" w:rsidRDefault="00E37A05">
    <w:pPr>
      <w:pStyle w:val="a5"/>
    </w:pPr>
    <w:r>
      <w:rPr>
        <w:lang w:val="en-US"/>
      </w:rPr>
      <w:tab/>
    </w:r>
    <w:r>
      <w:rPr>
        <w:lang w:val="en-US"/>
      </w:rPr>
      <w:tab/>
    </w:r>
    <w:r w:rsidRPr="00E37A05">
      <w:rPr>
        <w:sz w:val="18"/>
        <w:lang w:val="en-US"/>
      </w:rPr>
      <w:t>.</w:t>
    </w:r>
  </w:p>
  <w:p w:rsidR="00EB2B70" w:rsidRDefault="00EB2B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C62" w:rsidRDefault="00654C62" w:rsidP="00EB2B70">
      <w:r>
        <w:separator/>
      </w:r>
    </w:p>
  </w:footnote>
  <w:footnote w:type="continuationSeparator" w:id="0">
    <w:p w:rsidR="00654C62" w:rsidRDefault="00654C62" w:rsidP="00EB2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C7FDA"/>
    <w:multiLevelType w:val="multilevel"/>
    <w:tmpl w:val="CD724022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13"/>
    <w:rsid w:val="00097955"/>
    <w:rsid w:val="000A48B2"/>
    <w:rsid w:val="000B0BE4"/>
    <w:rsid w:val="000C57B5"/>
    <w:rsid w:val="00187242"/>
    <w:rsid w:val="001D3E02"/>
    <w:rsid w:val="001E36F3"/>
    <w:rsid w:val="001F2951"/>
    <w:rsid w:val="003148F5"/>
    <w:rsid w:val="0037479C"/>
    <w:rsid w:val="00404A81"/>
    <w:rsid w:val="004546A5"/>
    <w:rsid w:val="00492E37"/>
    <w:rsid w:val="004D4A05"/>
    <w:rsid w:val="0054186F"/>
    <w:rsid w:val="005427C6"/>
    <w:rsid w:val="00571A24"/>
    <w:rsid w:val="0057628C"/>
    <w:rsid w:val="005C1E0E"/>
    <w:rsid w:val="005D15EB"/>
    <w:rsid w:val="00632534"/>
    <w:rsid w:val="00654C62"/>
    <w:rsid w:val="00663A1E"/>
    <w:rsid w:val="006C1009"/>
    <w:rsid w:val="007A76D7"/>
    <w:rsid w:val="0081456F"/>
    <w:rsid w:val="00842F23"/>
    <w:rsid w:val="00843BDD"/>
    <w:rsid w:val="008979F6"/>
    <w:rsid w:val="008B1F6B"/>
    <w:rsid w:val="008C5125"/>
    <w:rsid w:val="00967FBC"/>
    <w:rsid w:val="009E7C7A"/>
    <w:rsid w:val="00A72AAF"/>
    <w:rsid w:val="00A813DA"/>
    <w:rsid w:val="00B22F4E"/>
    <w:rsid w:val="00B30451"/>
    <w:rsid w:val="00B652C0"/>
    <w:rsid w:val="00B91315"/>
    <w:rsid w:val="00BC09BA"/>
    <w:rsid w:val="00BD761C"/>
    <w:rsid w:val="00BE672F"/>
    <w:rsid w:val="00BF183F"/>
    <w:rsid w:val="00BF5C9E"/>
    <w:rsid w:val="00C01252"/>
    <w:rsid w:val="00C86C61"/>
    <w:rsid w:val="00CB7A13"/>
    <w:rsid w:val="00CD231E"/>
    <w:rsid w:val="00D13D9B"/>
    <w:rsid w:val="00D2583E"/>
    <w:rsid w:val="00DB0D6E"/>
    <w:rsid w:val="00DD152A"/>
    <w:rsid w:val="00E01952"/>
    <w:rsid w:val="00E21DDE"/>
    <w:rsid w:val="00E37A05"/>
    <w:rsid w:val="00E46259"/>
    <w:rsid w:val="00E5612B"/>
    <w:rsid w:val="00E66445"/>
    <w:rsid w:val="00EB2B70"/>
    <w:rsid w:val="00EB6ADA"/>
    <w:rsid w:val="00EB7002"/>
    <w:rsid w:val="00ED7FC7"/>
    <w:rsid w:val="00F41333"/>
    <w:rsid w:val="00F44D8F"/>
    <w:rsid w:val="00F46BA2"/>
    <w:rsid w:val="00F7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515A2-3295-4E74-9C95-80F91FA9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6A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4546A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EB2B70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B2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1E0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1E0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E46259"/>
    <w:rPr>
      <w:color w:val="0000FF"/>
      <w:u w:val="single"/>
    </w:rPr>
  </w:style>
  <w:style w:type="paragraph" w:customStyle="1" w:styleId="tc">
    <w:name w:val="tc"/>
    <w:basedOn w:val="a"/>
    <w:rsid w:val="00E46259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01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Руденко Наталія Анатоліївна</cp:lastModifiedBy>
  <cp:revision>2</cp:revision>
  <cp:lastPrinted>2023-01-09T09:35:00Z</cp:lastPrinted>
  <dcterms:created xsi:type="dcterms:W3CDTF">2023-01-10T13:27:00Z</dcterms:created>
  <dcterms:modified xsi:type="dcterms:W3CDTF">2023-01-10T13:27:00Z</dcterms:modified>
</cp:coreProperties>
</file>