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239826542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239826542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330755E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ПЗН-58745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28.09.2023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916C809" w14:textId="2820C891" w:rsidR="00B30291" w:rsidRPr="00581A44" w:rsidRDefault="00F2569D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 КИЇВСЬКОМУ КОМУНАЛЬНОМУ ОБ’ЄДНАННЮ ЗЕЛЕНОГО БУДІВНИЦТВА ТА ЕКСПЛУАТАЦІЇ ЗЕЛЕНИХ НАСАДЖЕНЬ МІСТА «КИЇВЗЕЛЕНБУД»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утри</w:t>
      </w:r>
      <w:r>
        <w:rPr>
          <w:rFonts w:eastAsia="Georgia"/>
          <w:b/>
          <w:i/>
          <w:iCs/>
          <w:sz w:val="24"/>
          <w:szCs w:val="24"/>
          <w:lang w:val="ru-RU"/>
        </w:rPr>
        <w:t>мання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скверу на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Кудрявській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, 23-а у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Шевченківському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F2569D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2569D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0BB3E96B" w14:textId="77777777" w:rsidR="00F2569D" w:rsidRPr="00C52FB2" w:rsidRDefault="00F2569D" w:rsidP="00F2569D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C52FB2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F2569D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6DE7A89D" w:rsidR="00F2569D" w:rsidRPr="00CF2418" w:rsidRDefault="00D63680" w:rsidP="00D6368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r w:rsidR="00F2569D" w:rsidRPr="00E63BAA">
              <w:rPr>
                <w:b w:val="0"/>
                <w:sz w:val="24"/>
                <w:szCs w:val="24"/>
                <w:lang w:val="uk-UA"/>
              </w:rPr>
              <w:t>Назва</w:t>
            </w:r>
            <w:r w:rsidR="00F2569D" w:rsidRPr="00E63BAA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17598DEC" w:rsidR="00F2569D" w:rsidRPr="00AC6C1F" w:rsidRDefault="00F2569D" w:rsidP="00F2569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E63BAA">
              <w:rPr>
                <w:b w:val="0"/>
                <w:i/>
                <w:sz w:val="24"/>
                <w:szCs w:val="24"/>
                <w:lang w:val="uk-UA"/>
              </w:rPr>
              <w:t>КИЇВСЬКЕ КОМУНАЛЬНЕ ОБ’ЄДНАННЯ ЗЕЛЕНОГО БУДІВНИЦТВА ТА ЕКСПЛУАТАЦІЇ ЗЕЛЕНИХ НАСАДЖЕНЬ МІСТА «КИЇВЗЕЛЕНБУД»</w:t>
            </w:r>
          </w:p>
        </w:tc>
      </w:tr>
      <w:tr w:rsidR="00F2569D" w:rsidRPr="00CF2418" w14:paraId="5DC74608" w14:textId="77777777" w:rsidTr="00F2569D">
        <w:trPr>
          <w:cantSplit/>
          <w:trHeight w:val="587"/>
        </w:trPr>
        <w:tc>
          <w:tcPr>
            <w:tcW w:w="3266" w:type="dxa"/>
          </w:tcPr>
          <w:p w14:paraId="42857648" w14:textId="77777777" w:rsidR="00F2569D" w:rsidRPr="00E63BAA" w:rsidRDefault="00F2569D" w:rsidP="00F2569D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63BAA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72F76362" w:rsidR="00F2569D" w:rsidRPr="00AC6C1F" w:rsidRDefault="00F2569D" w:rsidP="00F2569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 </w:t>
            </w:r>
            <w:r w:rsidRPr="00E63BAA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42923D6B" w14:textId="77777777" w:rsidR="00F2569D" w:rsidRPr="00E63BAA" w:rsidRDefault="00F2569D" w:rsidP="00F2569D">
            <w:pPr>
              <w:pStyle w:val="a4"/>
              <w:shd w:val="clear" w:color="auto" w:fill="auto"/>
              <w:tabs>
                <w:tab w:val="left" w:pos="1946"/>
              </w:tabs>
              <w:ind w:right="174" w:hanging="1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63BAA">
              <w:rPr>
                <w:i/>
                <w:iCs/>
                <w:sz w:val="24"/>
                <w:szCs w:val="24"/>
                <w:lang w:val="uk-UA"/>
              </w:rPr>
              <w:t xml:space="preserve">КИЇВСЬКА МІСЬКА ДЕРЖАВНА АДМІНІСТРАЦІЯ </w:t>
            </w:r>
          </w:p>
          <w:p w14:paraId="15C91214" w14:textId="7F4B1C6A" w:rsidR="00F2569D" w:rsidRPr="00AC6C1F" w:rsidRDefault="00F2569D" w:rsidP="00F2569D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r w:rsidRPr="00E63BAA">
              <w:rPr>
                <w:b w:val="0"/>
                <w:i/>
                <w:iCs/>
                <w:sz w:val="24"/>
                <w:szCs w:val="24"/>
                <w:lang w:val="uk-UA"/>
              </w:rPr>
              <w:t>Україна, м. Київ, вул. Хрещатик, буд. 36</w:t>
            </w:r>
          </w:p>
        </w:tc>
      </w:tr>
      <w:tr w:rsidR="00F2569D" w:rsidRPr="00CF2418" w14:paraId="18172CC5" w14:textId="77777777" w:rsidTr="00F2569D">
        <w:trPr>
          <w:cantSplit/>
          <w:trHeight w:val="695"/>
        </w:trPr>
        <w:tc>
          <w:tcPr>
            <w:tcW w:w="3266" w:type="dxa"/>
          </w:tcPr>
          <w:p w14:paraId="7F8E19F2" w14:textId="77777777" w:rsidR="00F2569D" w:rsidRPr="00E63BAA" w:rsidRDefault="00F2569D" w:rsidP="00F2569D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63BAA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Pr="00E63BAA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E63BAA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6416B474" w14:textId="09865A78" w:rsidR="00F2569D" w:rsidRPr="00B30291" w:rsidRDefault="00F2569D" w:rsidP="00F2569D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  <w:r w:rsidRPr="00E63BAA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5473FD55" w:rsidR="00F2569D" w:rsidRPr="00AC6C1F" w:rsidRDefault="00F2569D" w:rsidP="00F2569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E63BAA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20.09.2023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239826542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8E3C2E" w:rsidRDefault="00B30291" w:rsidP="008E3C2E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8E3C2E">
        <w:rPr>
          <w:sz w:val="24"/>
          <w:szCs w:val="24"/>
          <w:lang w:val="uk-UA"/>
        </w:rPr>
        <w:t>Відомості про земельну ділянку (кадастровий № 8000000000:91:134:0052).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8E3C2E">
        <w:trPr>
          <w:trHeight w:hRule="exact" w:val="41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8E3C2E">
            <w:pPr>
              <w:pStyle w:val="a4"/>
              <w:shd w:val="clear" w:color="auto" w:fill="auto"/>
              <w:spacing w:line="233" w:lineRule="auto"/>
              <w:ind w:left="140" w:right="140" w:hanging="2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Шевченківський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Кудрявська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23-а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8E3C2E">
            <w:pPr>
              <w:pStyle w:val="a4"/>
              <w:shd w:val="clear" w:color="auto" w:fill="auto"/>
              <w:ind w:left="140" w:right="140" w:hanging="2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0,1819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8E3C2E">
        <w:trPr>
          <w:trHeight w:hRule="exact" w:val="43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AC6C1F" w:rsidRDefault="00581A44" w:rsidP="008E3C2E">
            <w:pPr>
              <w:pStyle w:val="a4"/>
              <w:shd w:val="clear" w:color="auto" w:fill="auto"/>
              <w:ind w:left="140" w:right="140" w:hanging="2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AC6C1F">
              <w:rPr>
                <w:i/>
                <w:sz w:val="24"/>
                <w:szCs w:val="24"/>
              </w:rPr>
              <w:t>постійне</w:t>
            </w:r>
            <w:proofErr w:type="spellEnd"/>
            <w:r w:rsidR="00B30291" w:rsidRPr="00AC6C1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sz w:val="24"/>
                <w:szCs w:val="24"/>
              </w:rPr>
              <w:t>користування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8E3C2E" w14:paraId="6763E525" w14:textId="77777777" w:rsidTr="008E3C2E">
        <w:trPr>
          <w:trHeight w:hRule="exact" w:val="711"/>
        </w:trPr>
        <w:tc>
          <w:tcPr>
            <w:tcW w:w="3260" w:type="dxa"/>
            <w:shd w:val="clear" w:color="auto" w:fill="FFFFFF"/>
          </w:tcPr>
          <w:p w14:paraId="3F931AB9" w14:textId="5799A95F" w:rsidR="008E3C2E" w:rsidRPr="00CF2418" w:rsidRDefault="008E3C2E" w:rsidP="008E3C2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5DFEC51C" w14:textId="77777777" w:rsidR="008E3C2E" w:rsidRPr="00E63BAA" w:rsidRDefault="008E3C2E" w:rsidP="008E3C2E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>існуюча – землі житлової та громадської забудови</w:t>
            </w:r>
          </w:p>
          <w:p w14:paraId="0974F83D" w14:textId="11DC9A64" w:rsidR="008E3C2E" w:rsidRPr="00AC6C1F" w:rsidRDefault="008E3C2E" w:rsidP="008E3C2E">
            <w:pPr>
              <w:pStyle w:val="a4"/>
              <w:shd w:val="clear" w:color="auto" w:fill="auto"/>
              <w:ind w:left="140" w:right="140" w:hanging="2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 xml:space="preserve"> – землі рекреаційного призначення</w:t>
            </w:r>
          </w:p>
        </w:tc>
      </w:tr>
      <w:tr w:rsidR="008E3C2E" w14:paraId="4EEB19B1" w14:textId="77777777" w:rsidTr="008E3C2E">
        <w:trPr>
          <w:trHeight w:hRule="exact" w:val="1487"/>
        </w:trPr>
        <w:tc>
          <w:tcPr>
            <w:tcW w:w="3260" w:type="dxa"/>
            <w:shd w:val="clear" w:color="auto" w:fill="FFFFFF"/>
          </w:tcPr>
          <w:p w14:paraId="7E5AA3FD" w14:textId="06D3CB45" w:rsidR="008E3C2E" w:rsidRPr="00B30291" w:rsidRDefault="008E3C2E" w:rsidP="008E3C2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E63BAA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571BB249" w14:textId="7F8E9115" w:rsidR="008E3C2E" w:rsidRPr="00E63BAA" w:rsidRDefault="008E3C2E" w:rsidP="008E3C2E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 xml:space="preserve">існуючий – </w:t>
            </w:r>
            <w:r>
              <w:rPr>
                <w:i/>
                <w:sz w:val="24"/>
                <w:szCs w:val="24"/>
                <w:lang w:val="uk-UA"/>
              </w:rPr>
              <w:t>житлової забудови і комерційної забудови</w:t>
            </w:r>
          </w:p>
          <w:p w14:paraId="5C93910E" w14:textId="4675FA79" w:rsidR="008E3C2E" w:rsidRPr="00E63BAA" w:rsidRDefault="008E3C2E" w:rsidP="008E3C2E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proofErr w:type="spellStart"/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>проєктний</w:t>
            </w:r>
            <w:proofErr w:type="spellEnd"/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 xml:space="preserve"> – 07.08</w:t>
            </w:r>
            <w:r w:rsidRPr="00E63BAA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 (для утримання та експлуатації </w:t>
            </w:r>
            <w:r w:rsidR="00407DAD" w:rsidRPr="00407DAD">
              <w:rPr>
                <w:rStyle w:val="ac"/>
                <w:sz w:val="24"/>
                <w:szCs w:val="24"/>
                <w:lang w:val="uk-UA"/>
              </w:rPr>
              <w:t>скверу</w:t>
            </w:r>
            <w:r w:rsidRPr="00E63BAA">
              <w:rPr>
                <w:i/>
                <w:sz w:val="24"/>
                <w:szCs w:val="24"/>
                <w:lang w:val="uk-UA"/>
              </w:rPr>
              <w:t>)</w:t>
            </w:r>
          </w:p>
          <w:p w14:paraId="2430AD90" w14:textId="77777777" w:rsidR="008E3C2E" w:rsidRPr="00E63BAA" w:rsidRDefault="008E3C2E" w:rsidP="008E3C2E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A7F413B" w14:textId="77777777" w:rsidR="008E3C2E" w:rsidRPr="00E63BAA" w:rsidRDefault="008E3C2E" w:rsidP="008E3C2E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EF65F0E" w14:textId="77777777" w:rsidR="008E3C2E" w:rsidRPr="00E63BAA" w:rsidRDefault="008E3C2E" w:rsidP="008E3C2E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CA98835" w14:textId="77777777" w:rsidR="008E3C2E" w:rsidRPr="00E63BAA" w:rsidRDefault="008E3C2E" w:rsidP="008E3C2E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EDB374B" w14:textId="77777777" w:rsidR="008E3C2E" w:rsidRPr="00E63BAA" w:rsidRDefault="008E3C2E" w:rsidP="008E3C2E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AE4EA26" w14:textId="77777777" w:rsidR="008E3C2E" w:rsidRPr="00E63BAA" w:rsidRDefault="008E3C2E" w:rsidP="008E3C2E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8E3C2E" w:rsidRPr="00AC6C1F" w:rsidRDefault="008E3C2E" w:rsidP="008E3C2E">
            <w:pPr>
              <w:pStyle w:val="a4"/>
              <w:shd w:val="clear" w:color="auto" w:fill="auto"/>
              <w:ind w:left="140" w:right="140" w:hanging="2"/>
              <w:jc w:val="both"/>
              <w:rPr>
                <w:i/>
                <w:sz w:val="24"/>
                <w:szCs w:val="24"/>
              </w:rPr>
            </w:pPr>
          </w:p>
        </w:tc>
      </w:tr>
      <w:tr w:rsidR="008E3C2E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8E3C2E" w:rsidRPr="000F46E8" w:rsidRDefault="008E3C2E" w:rsidP="008E3C2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F46E8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0F46E8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0F46E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6E8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0F46E8">
              <w:rPr>
                <w:sz w:val="24"/>
                <w:szCs w:val="24"/>
                <w:lang w:val="ru-RU"/>
              </w:rPr>
              <w:t xml:space="preserve"> </w:t>
            </w:r>
            <w:r w:rsidRPr="000F46E8">
              <w:rPr>
                <w:sz w:val="24"/>
                <w:szCs w:val="24"/>
                <w:lang w:val="ru-RU"/>
              </w:rPr>
              <w:br/>
              <w:t xml:space="preserve"> (за </w:t>
            </w:r>
            <w:proofErr w:type="spellStart"/>
            <w:r w:rsidRPr="000F46E8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0F46E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6E8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0F46E8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5D9866D" w14:textId="77777777" w:rsidR="008E3C2E" w:rsidRPr="000F46E8" w:rsidRDefault="008E3C2E" w:rsidP="008E3C2E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0044AD35" w:rsidR="008E3C2E" w:rsidRPr="008F240B" w:rsidRDefault="000F46E8" w:rsidP="000F46E8">
            <w:pPr>
              <w:pStyle w:val="a4"/>
              <w:ind w:left="140" w:right="140" w:hanging="2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uk-UA"/>
              </w:rPr>
              <w:t>5</w:t>
            </w:r>
            <w:r w:rsidR="008E3C2E" w:rsidRPr="000F46E8">
              <w:rPr>
                <w:rStyle w:val="ac"/>
                <w:b/>
                <w:sz w:val="24"/>
                <w:szCs w:val="24"/>
                <w:lang w:val="uk-UA"/>
              </w:rPr>
              <w:t> 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158</w:t>
            </w:r>
            <w:r w:rsidR="008E3C2E" w:rsidRPr="000F46E8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636</w:t>
            </w:r>
            <w:r w:rsidR="008E3C2E" w:rsidRPr="000F46E8">
              <w:rPr>
                <w:rStyle w:val="ac"/>
                <w:b/>
                <w:sz w:val="24"/>
                <w:szCs w:val="24"/>
                <w:lang w:val="uk-UA"/>
              </w:rPr>
              <w:t xml:space="preserve"> грн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43</w:t>
            </w:r>
            <w:r w:rsidR="008E3C2E" w:rsidRPr="000F46E8">
              <w:rPr>
                <w:rStyle w:val="ac"/>
                <w:b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3D19FC5E" w14:textId="77777777" w:rsidR="0079305E" w:rsidRPr="00E63BAA" w:rsidRDefault="0079305E" w:rsidP="00CA7638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E63BAA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28F36643" w14:textId="77777777" w:rsidR="0079305E" w:rsidRPr="00E63BAA" w:rsidRDefault="0079305E" w:rsidP="00CA763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E63BAA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E63BAA">
        <w:rPr>
          <w:i w:val="0"/>
          <w:sz w:val="24"/>
          <w:szCs w:val="24"/>
          <w:lang w:val="uk-UA"/>
        </w:rPr>
        <w:t>проєкт</w:t>
      </w:r>
      <w:proofErr w:type="spellEnd"/>
      <w:r w:rsidRPr="00E63BAA">
        <w:rPr>
          <w:sz w:val="24"/>
          <w:szCs w:val="24"/>
          <w:lang w:val="uk-UA"/>
        </w:rPr>
        <w:t xml:space="preserve"> </w:t>
      </w:r>
      <w:r w:rsidRPr="00E63BAA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1CA6D017" w14:textId="77777777" w:rsidR="0079305E" w:rsidRPr="00E63BAA" w:rsidRDefault="0079305E" w:rsidP="00CA763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3BAA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E63BAA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63BAA">
        <w:rPr>
          <w:i w:val="0"/>
          <w:sz w:val="24"/>
          <w:szCs w:val="24"/>
          <w:lang w:val="uk-UA"/>
        </w:rPr>
        <w:t>проєкт</w:t>
      </w:r>
      <w:proofErr w:type="spellEnd"/>
      <w:r w:rsidRPr="00E63BAA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689BB3A" w14:textId="77777777" w:rsidR="0079305E" w:rsidRPr="00E63BAA" w:rsidRDefault="0079305E" w:rsidP="00CA763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2CE074BE" w14:textId="77777777" w:rsidR="0079305E" w:rsidRPr="00E63BAA" w:rsidRDefault="0079305E" w:rsidP="00CA763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3BAA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B5A3E" w14:textId="77777777" w:rsidR="0079305E" w:rsidRPr="00E63BAA" w:rsidRDefault="0079305E" w:rsidP="00CA763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3BAA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01DD091" w14:textId="77777777" w:rsidR="0079305E" w:rsidRDefault="0079305E" w:rsidP="0079305E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</w:p>
    <w:p w14:paraId="6CD20CAB" w14:textId="77777777" w:rsidR="0079305E" w:rsidRDefault="0079305E" w:rsidP="0079305E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</w:p>
    <w:p w14:paraId="14F1BF5D" w14:textId="2761C512" w:rsidR="0079305E" w:rsidRPr="00E63BAA" w:rsidRDefault="0079305E" w:rsidP="0079305E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E63BAA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CE7079">
        <w:trPr>
          <w:cantSplit/>
          <w:trHeight w:val="560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30965934" w:rsidR="00B30291" w:rsidRPr="00F336A8" w:rsidRDefault="00B30291" w:rsidP="00CE707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CE7079">
        <w:trPr>
          <w:cantSplit/>
          <w:trHeight w:val="260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187E4854" w:rsidR="00B30291" w:rsidRPr="00CE7079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357293FE" w14:textId="4486B4E8" w:rsidR="00CE7079" w:rsidRPr="00E63BAA" w:rsidRDefault="00CE7079" w:rsidP="00CE707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3BAA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до території </w:t>
            </w:r>
            <w:r w:rsidRPr="00CE7079">
              <w:rPr>
                <w:rFonts w:ascii="Times New Roman" w:eastAsia="Times New Roman" w:hAnsi="Times New Roman" w:cs="Times New Roman"/>
                <w:i/>
              </w:rPr>
              <w:t>житлової забудови багатоповерхової (на розрахунковий період)</w:t>
            </w:r>
            <w:r w:rsidRPr="00E63BAA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07A4552A" w14:textId="77777777" w:rsidR="00CE7079" w:rsidRPr="00E63BAA" w:rsidRDefault="00CE7079" w:rsidP="00CE7079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42F8F087" w14:textId="4663D039" w:rsidR="00B30291" w:rsidRPr="00F336A8" w:rsidRDefault="00CE7079" w:rsidP="00CE707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3BAA">
              <w:rPr>
                <w:rFonts w:ascii="Times New Roman" w:eastAsia="Times New Roman" w:hAnsi="Times New Roman" w:cs="Times New Roman"/>
                <w:i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наведеного в додатку 60 Порядку ведення Державного земельного кадастру, затвердженого постановою Кабінету Міністрів України від 17.10.2012 № 1051, код виду цільового призначення 07.08 є супутнім видом цільового призначення земельної ділянки в зазначеному виді функціонального призначення.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8C340C">
        <w:trPr>
          <w:cantSplit/>
          <w:trHeight w:val="1775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A3EB970" w:rsidR="00B30291" w:rsidRPr="00AD604C" w:rsidRDefault="0028017F" w:rsidP="00A21FDC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E63BAA">
              <w:rPr>
                <w:rFonts w:ascii="Times New Roman" w:hAnsi="Times New Roman" w:cs="Times New Roman"/>
                <w:i/>
              </w:rPr>
              <w:t xml:space="preserve"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 (із змінами та доповненнями), земельна ділянка входить до зеленої зони (сквер) </w:t>
            </w:r>
            <w:r>
              <w:rPr>
                <w:rFonts w:ascii="Times New Roman" w:hAnsi="Times New Roman" w:cs="Times New Roman"/>
                <w:i/>
              </w:rPr>
              <w:t>п</w:t>
            </w:r>
            <w:r w:rsidRPr="0028017F">
              <w:rPr>
                <w:rFonts w:ascii="Times New Roman" w:hAnsi="Times New Roman" w:cs="Times New Roman"/>
                <w:i/>
              </w:rPr>
              <w:t xml:space="preserve">о вул. </w:t>
            </w:r>
            <w:proofErr w:type="spellStart"/>
            <w:r w:rsidRPr="0028017F">
              <w:rPr>
                <w:rFonts w:ascii="Times New Roman" w:hAnsi="Times New Roman" w:cs="Times New Roman"/>
                <w:i/>
              </w:rPr>
              <w:t>Кудрявській</w:t>
            </w:r>
            <w:proofErr w:type="spellEnd"/>
            <w:r w:rsidRPr="0028017F">
              <w:rPr>
                <w:rFonts w:ascii="Times New Roman" w:hAnsi="Times New Roman" w:cs="Times New Roman"/>
                <w:i/>
              </w:rPr>
              <w:t>, 23</w:t>
            </w:r>
            <w:r w:rsidRPr="00E63BAA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C340C" w:rsidRPr="0070402C" w14:paraId="527BCA55" w14:textId="77777777" w:rsidTr="008C340C">
        <w:trPr>
          <w:cantSplit/>
          <w:trHeight w:val="6017"/>
        </w:trPr>
        <w:tc>
          <w:tcPr>
            <w:tcW w:w="3260" w:type="dxa"/>
            <w:vMerge w:val="restart"/>
          </w:tcPr>
          <w:p w14:paraId="4195AA14" w14:textId="77777777" w:rsidR="008C340C" w:rsidRPr="00AC6C1F" w:rsidRDefault="008C340C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4DC344BE" w14:textId="59EA9638" w:rsidR="008C340C" w:rsidRPr="00E63BAA" w:rsidRDefault="008C340C" w:rsidP="0028017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ріше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ння Київської міської ради від 21.12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494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551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земельну ділянку площею 0,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1819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</w:t>
            </w:r>
            <w:proofErr w:type="spellStart"/>
            <w:r w:rsidRPr="00D06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Кудрявській</w:t>
            </w:r>
            <w:proofErr w:type="spellEnd"/>
            <w:r w:rsidRPr="00D06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23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-а</w:t>
            </w:r>
            <w:r w:rsidRPr="00D06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(кадастровий номер 8000000000:</w:t>
            </w:r>
            <w:r w:rsidRPr="00D06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91:134:0052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передано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Російському</w:t>
            </w:r>
            <w:r w:rsidRPr="00F250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центру міжнародного, наукового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F250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культурного співробітництва при МЗС Російської Федерації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оренду на 25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років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для </w:t>
            </w:r>
            <w:r w:rsidRPr="00F250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будівництва,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250C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експлуатації та обслуговування представництва з розміщенням приміщень житлово-офісного призначення і підземним паркінгом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(договір оренди земельної ділянки </w:t>
            </w:r>
            <w:r w:rsidR="00CA410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05.06.2007 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91-6-00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662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2E9343E" w14:textId="31C54D99" w:rsidR="008C340C" w:rsidRDefault="008C340C" w:rsidP="0028017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Згідно з р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ішенням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Київської міської ради від 09.10.2014         № 291/291 вище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зазначений договір оренди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розірвано за згодою сторін.</w:t>
            </w:r>
          </w:p>
          <w:p w14:paraId="59015A72" w14:textId="77777777" w:rsidR="008C340C" w:rsidRPr="008C340C" w:rsidRDefault="008C340C" w:rsidP="0028017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16A4FC9D" w14:textId="7BB57C3A" w:rsidR="008C340C" w:rsidRPr="008C340C" w:rsidRDefault="008C340C" w:rsidP="008C340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979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1020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Київзеленбуд</w:t>
            </w:r>
            <w:proofErr w:type="spellEnd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» надано дозвіл на розроблення </w:t>
            </w:r>
            <w:proofErr w:type="spellStart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 відведення земельної ділянки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</w:t>
            </w:r>
            <w:proofErr w:type="spellStart"/>
            <w:r w:rsidRPr="00D06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Кудрявській</w:t>
            </w:r>
            <w:proofErr w:type="spellEnd"/>
            <w:r w:rsidRPr="00D06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23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-а</w:t>
            </w:r>
            <w:r w:rsidRPr="00D0617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Шевченківському районі м. Києва </w:t>
            </w:r>
            <w:r w:rsidRPr="00756B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для утримання та експлуатації </w:t>
            </w:r>
            <w:r w:rsidRPr="0029362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скверу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</w:tc>
      </w:tr>
      <w:tr w:rsidR="008C340C" w:rsidRPr="0070402C" w14:paraId="7347A23D" w14:textId="77777777" w:rsidTr="00AC6C1F">
        <w:trPr>
          <w:cantSplit/>
          <w:trHeight w:val="7905"/>
        </w:trPr>
        <w:tc>
          <w:tcPr>
            <w:tcW w:w="3260" w:type="dxa"/>
            <w:vMerge/>
          </w:tcPr>
          <w:p w14:paraId="746C3D91" w14:textId="77777777" w:rsidR="008C340C" w:rsidRDefault="008C340C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A337134" w14:textId="2E2E6539" w:rsidR="008C340C" w:rsidRPr="00E63BAA" w:rsidRDefault="008C340C" w:rsidP="008C340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Даним </w:t>
            </w:r>
            <w:proofErr w:type="spellStart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передбачено змінити категорію земель </w:t>
            </w:r>
            <w:r w:rsidR="00DE4D73" w:rsidRP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«землі житлової та громадської забудови»</w:t>
            </w:r>
            <w:r w:rsid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DE4D73" w:rsidRP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 вид цільового призначення «житлової забудови і комерційної забудови»</w:t>
            </w:r>
            <w:r w:rsid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</w:t>
            </w:r>
            <w:r w:rsidR="00DE4D73" w:rsidRP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категорію: «землі рекреаційного призначення», код виду цільового призначення: «07.08 земельні ділянки загального користування, які використовуються як зелені насадження загального користування».</w:t>
            </w:r>
          </w:p>
          <w:p w14:paraId="528ACD3A" w14:textId="77777777" w:rsidR="008C340C" w:rsidRPr="00E63BAA" w:rsidRDefault="008C340C" w:rsidP="008C340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31F01525" w14:textId="28983790" w:rsidR="008C340C" w:rsidRPr="00E63BAA" w:rsidRDefault="008C340C" w:rsidP="008C340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розташовується в Центральному історичному ареалі міста Києва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в зоні регулювання забудови І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категорії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в межах пам’ятки археології місцевого значення – «Культурний шар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Копирева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кінця», на території пам’ятки ландшафту і історії місцевого значення «Історичний ландшафт Київських гір і долини </w:t>
            </w:r>
            <w:r w:rsid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р. Дніпра»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(лист Міністерства культури та інфо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рмаційної політики України від 13.07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.2023 </w:t>
            </w:r>
            <w:r w:rsid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06/35/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6205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-23).</w:t>
            </w:r>
          </w:p>
          <w:p w14:paraId="6267F592" w14:textId="77777777" w:rsidR="008C340C" w:rsidRPr="00E63BAA" w:rsidRDefault="008C340C" w:rsidP="008C340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4944C6AB" w14:textId="77777777" w:rsidR="008C340C" w:rsidRPr="00E63BAA" w:rsidRDefault="008C340C" w:rsidP="008C340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3BAA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E8665C9" w14:textId="77777777" w:rsidR="008C340C" w:rsidRPr="00E63BAA" w:rsidRDefault="008C340C" w:rsidP="008C340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3BAA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4FBBDCA" w14:textId="77777777" w:rsidR="008C340C" w:rsidRPr="00E63BAA" w:rsidRDefault="008C340C" w:rsidP="008C340C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7782E2E7" w14:textId="4C980596" w:rsidR="008C340C" w:rsidRPr="00E63BAA" w:rsidRDefault="008C340C" w:rsidP="0028017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63BAA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E63BAA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E63BAA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</w:t>
            </w:r>
            <w:r>
              <w:rPr>
                <w:rFonts w:ascii="Times New Roman" w:hAnsi="Times New Roman" w:cs="Times New Roman"/>
                <w:i/>
              </w:rPr>
              <w:t>дою відповідно до її Регламенту.</w:t>
            </w:r>
          </w:p>
        </w:tc>
      </w:tr>
    </w:tbl>
    <w:p w14:paraId="720DFAAA" w14:textId="77777777" w:rsidR="00B30291" w:rsidRPr="005C604F" w:rsidRDefault="00B30291" w:rsidP="00B30291">
      <w:pPr>
        <w:pStyle w:val="a7"/>
        <w:shd w:val="clear" w:color="auto" w:fill="auto"/>
        <w:rPr>
          <w:b w:val="0"/>
          <w:sz w:val="24"/>
          <w:szCs w:val="24"/>
          <w:lang w:val="uk-UA"/>
        </w:rPr>
      </w:pPr>
    </w:p>
    <w:p w14:paraId="21C3E138" w14:textId="77777777" w:rsidR="0028017F" w:rsidRPr="00E63BAA" w:rsidRDefault="0028017F" w:rsidP="0028017F">
      <w:pPr>
        <w:widowControl/>
        <w:numPr>
          <w:ilvl w:val="0"/>
          <w:numId w:val="3"/>
        </w:numPr>
        <w:tabs>
          <w:tab w:val="left" w:pos="708"/>
          <w:tab w:val="left" w:pos="851"/>
        </w:tabs>
        <w:spacing w:line="259" w:lineRule="auto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Стан нормативно-правової бази у даній сфері правового регулювання.</w:t>
      </w:r>
    </w:p>
    <w:p w14:paraId="72A3DE2F" w14:textId="77777777" w:rsidR="0028017F" w:rsidRPr="00E63BAA" w:rsidRDefault="0028017F" w:rsidP="0028017F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від 20.04.2017 № 241/2463.</w:t>
      </w:r>
    </w:p>
    <w:p w14:paraId="138F9DCC" w14:textId="77777777" w:rsidR="0028017F" w:rsidRPr="00E63BAA" w:rsidRDefault="0028017F" w:rsidP="0028017F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proofErr w:type="spellStart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Проєкт</w:t>
      </w:r>
      <w:proofErr w:type="spellEnd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07A5642B" w14:textId="77777777" w:rsidR="0028017F" w:rsidRPr="00E63BAA" w:rsidRDefault="0028017F" w:rsidP="0028017F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proofErr w:type="spellStart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Проєкт</w:t>
      </w:r>
      <w:proofErr w:type="spellEnd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F007CEA" w14:textId="77777777" w:rsidR="0028017F" w:rsidRPr="005C604F" w:rsidRDefault="0028017F" w:rsidP="0028017F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0C51F2A" w14:textId="77777777" w:rsidR="0028017F" w:rsidRPr="00E63BAA" w:rsidRDefault="0028017F" w:rsidP="0028017F">
      <w:pPr>
        <w:widowControl/>
        <w:numPr>
          <w:ilvl w:val="0"/>
          <w:numId w:val="3"/>
        </w:numPr>
        <w:tabs>
          <w:tab w:val="left" w:pos="728"/>
          <w:tab w:val="left" w:pos="851"/>
        </w:tabs>
        <w:spacing w:line="259" w:lineRule="auto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Фінансово-економічне обґрунтування.</w:t>
      </w:r>
    </w:p>
    <w:p w14:paraId="25492F01" w14:textId="77777777" w:rsidR="0028017F" w:rsidRPr="00E63BAA" w:rsidRDefault="0028017F" w:rsidP="0028017F">
      <w:pPr>
        <w:shd w:val="clear" w:color="auto" w:fill="FFFFFF"/>
        <w:tabs>
          <w:tab w:val="left" w:pos="426"/>
          <w:tab w:val="left" w:pos="851"/>
        </w:tabs>
        <w:spacing w:after="40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039CFB4E" w14:textId="29B81F32" w:rsidR="0028017F" w:rsidRPr="00E63BAA" w:rsidRDefault="0028017F" w:rsidP="0028017F">
      <w:pPr>
        <w:tabs>
          <w:tab w:val="left" w:pos="708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  <w:lang w:eastAsia="en-US" w:bidi="ar-SA"/>
        </w:rPr>
      </w:pP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</w:t>
      </w:r>
      <w:r w:rsidRPr="000F46E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розрахунковий розмір земельного податку складатиме: </w:t>
      </w:r>
      <w:r w:rsidR="000F46E8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51</w:t>
      </w:r>
      <w:r w:rsidRPr="000F46E8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 xml:space="preserve"> </w:t>
      </w:r>
      <w:r w:rsidR="000F46E8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586</w:t>
      </w:r>
      <w:r w:rsidRPr="000F46E8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 xml:space="preserve"> грн </w:t>
      </w:r>
      <w:r w:rsidR="000F46E8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3</w:t>
      </w:r>
      <w:r w:rsidRPr="000F46E8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6 коп.  (1 %).</w:t>
      </w:r>
    </w:p>
    <w:p w14:paraId="38619852" w14:textId="51677FC2" w:rsidR="0028017F" w:rsidRDefault="0028017F" w:rsidP="0028017F">
      <w:pPr>
        <w:tabs>
          <w:tab w:val="left" w:pos="708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A9D1709" w14:textId="77777777" w:rsidR="005C604F" w:rsidRPr="005C604F" w:rsidRDefault="005C604F" w:rsidP="0028017F">
      <w:pPr>
        <w:tabs>
          <w:tab w:val="left" w:pos="708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31D4DBB" w14:textId="77777777" w:rsidR="0028017F" w:rsidRPr="00E63BAA" w:rsidRDefault="0028017F" w:rsidP="0028017F">
      <w:pPr>
        <w:widowControl/>
        <w:numPr>
          <w:ilvl w:val="0"/>
          <w:numId w:val="3"/>
        </w:numPr>
        <w:tabs>
          <w:tab w:val="left" w:pos="708"/>
          <w:tab w:val="left" w:pos="851"/>
        </w:tabs>
        <w:spacing w:line="259" w:lineRule="auto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>Прогноз соціально-економічних та інших наслідків прийняття рішення.</w:t>
      </w:r>
    </w:p>
    <w:p w14:paraId="663BC91C" w14:textId="1C8161D5" w:rsidR="0028017F" w:rsidRPr="00E63BAA" w:rsidRDefault="0028017F" w:rsidP="0028017F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Наслідками прийняття розробленого </w:t>
      </w:r>
      <w:proofErr w:type="spellStart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проєкту</w:t>
      </w:r>
      <w:proofErr w:type="spellEnd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рішення стане реалізація заціка</w:t>
      </w:r>
      <w:r w:rsidR="00F5552E">
        <w:rPr>
          <w:rFonts w:ascii="Times New Roman" w:eastAsia="Times New Roman" w:hAnsi="Times New Roman" w:cs="Times New Roman"/>
          <w:color w:val="auto"/>
          <w:lang w:eastAsia="en-US" w:bidi="ar-SA"/>
        </w:rPr>
        <w:t>вленою особою своїх прав щодо користування земельною ділянкою</w:t>
      </w: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12ADD7C9" w14:textId="77777777" w:rsidR="00AE1A2E" w:rsidRPr="00251880" w:rsidRDefault="00AE1A2E" w:rsidP="00495A67">
      <w:pPr>
        <w:pStyle w:val="1"/>
        <w:shd w:val="clear" w:color="auto" w:fill="auto"/>
        <w:jc w:val="both"/>
        <w:rPr>
          <w:i w:val="0"/>
          <w:sz w:val="16"/>
          <w:szCs w:val="12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AD604C">
        <w:rPr>
          <w:b/>
          <w:i w:val="0"/>
          <w:iCs w:val="0"/>
          <w:sz w:val="20"/>
          <w:szCs w:val="20"/>
        </w:rPr>
        <w:t>Валентина</w:t>
      </w:r>
      <w:proofErr w:type="spellEnd"/>
      <w:r w:rsidRPr="00AD604C">
        <w:rPr>
          <w:b/>
          <w:i w:val="0"/>
          <w:iCs w:val="0"/>
          <w:sz w:val="20"/>
          <w:szCs w:val="20"/>
        </w:rPr>
        <w:t xml:space="preserve">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6256D30A" w14:textId="77777777" w:rsidR="00B207CE" w:rsidRDefault="00B207CE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1ED716D2" w14:textId="206874D5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ADE6E8A" w14:textId="77777777" w:rsidR="00B207CE" w:rsidRDefault="00B207CE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3C933348" w14:textId="3DE30FB5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207CE" w:rsidRDefault="00FF1715" w:rsidP="00B207CE">
      <w:pPr>
        <w:rPr>
          <w:rFonts w:ascii="Times New Roman" w:hAnsi="Times New Roman" w:cs="Times New Roman"/>
          <w:sz w:val="2"/>
          <w:szCs w:val="4"/>
        </w:rPr>
      </w:pPr>
    </w:p>
    <w:sectPr w:rsidR="00FF1715" w:rsidRPr="00B207CE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DCA24" w14:textId="77777777" w:rsidR="001142FF" w:rsidRDefault="001142FF">
      <w:r>
        <w:separator/>
      </w:r>
    </w:p>
  </w:endnote>
  <w:endnote w:type="continuationSeparator" w:id="0">
    <w:p w14:paraId="670E73A5" w14:textId="77777777" w:rsidR="001142FF" w:rsidRDefault="0011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F1D21" w14:textId="77777777" w:rsidR="001142FF" w:rsidRDefault="001142FF">
      <w:r>
        <w:separator/>
      </w:r>
    </w:p>
  </w:footnote>
  <w:footnote w:type="continuationSeparator" w:id="0">
    <w:p w14:paraId="25D3FBDC" w14:textId="77777777" w:rsidR="001142FF" w:rsidRDefault="0011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054B225B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B72E27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ПЗН-58745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28.09.2023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B72E27">
          <w:rPr>
            <w:i w:val="0"/>
            <w:sz w:val="12"/>
            <w:szCs w:val="12"/>
            <w:lang w:val="uk-UA"/>
          </w:rPr>
          <w:t>справи №</w:t>
        </w:r>
        <w:r w:rsidR="0012494D" w:rsidRPr="00800A09">
          <w:rPr>
            <w:i w:val="0"/>
            <w:sz w:val="12"/>
            <w:szCs w:val="12"/>
          </w:rPr>
          <w:t xml:space="preserve"> 239826542</w:t>
        </w:r>
      </w:p>
      <w:p w14:paraId="3386C57A" w14:textId="66322D62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275BE" w:rsidRPr="009275B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9275B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F46E8"/>
    <w:rsid w:val="001142FF"/>
    <w:rsid w:val="0012494D"/>
    <w:rsid w:val="00173F07"/>
    <w:rsid w:val="00174E19"/>
    <w:rsid w:val="001A7756"/>
    <w:rsid w:val="001D3A82"/>
    <w:rsid w:val="001E16F3"/>
    <w:rsid w:val="002370D1"/>
    <w:rsid w:val="00251880"/>
    <w:rsid w:val="00265722"/>
    <w:rsid w:val="002678BE"/>
    <w:rsid w:val="0028017F"/>
    <w:rsid w:val="0029362B"/>
    <w:rsid w:val="002D265C"/>
    <w:rsid w:val="002F6307"/>
    <w:rsid w:val="00311269"/>
    <w:rsid w:val="00346872"/>
    <w:rsid w:val="003A13FE"/>
    <w:rsid w:val="003C3E66"/>
    <w:rsid w:val="00407DAD"/>
    <w:rsid w:val="00452D5A"/>
    <w:rsid w:val="00463B38"/>
    <w:rsid w:val="00495A67"/>
    <w:rsid w:val="0050652B"/>
    <w:rsid w:val="005740F1"/>
    <w:rsid w:val="00581A44"/>
    <w:rsid w:val="005C003C"/>
    <w:rsid w:val="005C604F"/>
    <w:rsid w:val="005D5C2D"/>
    <w:rsid w:val="005E2EFF"/>
    <w:rsid w:val="0065190A"/>
    <w:rsid w:val="006A34C6"/>
    <w:rsid w:val="007033CD"/>
    <w:rsid w:val="00706695"/>
    <w:rsid w:val="00723C24"/>
    <w:rsid w:val="00725C6A"/>
    <w:rsid w:val="007312B1"/>
    <w:rsid w:val="0079305E"/>
    <w:rsid w:val="007C0899"/>
    <w:rsid w:val="007D4A0A"/>
    <w:rsid w:val="007E3A33"/>
    <w:rsid w:val="007F05B6"/>
    <w:rsid w:val="007F1356"/>
    <w:rsid w:val="00820317"/>
    <w:rsid w:val="00832A73"/>
    <w:rsid w:val="00855E11"/>
    <w:rsid w:val="008C340C"/>
    <w:rsid w:val="008E3C2E"/>
    <w:rsid w:val="009275BE"/>
    <w:rsid w:val="0094351B"/>
    <w:rsid w:val="0098267F"/>
    <w:rsid w:val="00A03734"/>
    <w:rsid w:val="00A1045E"/>
    <w:rsid w:val="00A214DC"/>
    <w:rsid w:val="00A21F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207CE"/>
    <w:rsid w:val="00B24A48"/>
    <w:rsid w:val="00B30291"/>
    <w:rsid w:val="00B72E27"/>
    <w:rsid w:val="00B84B97"/>
    <w:rsid w:val="00B96FCD"/>
    <w:rsid w:val="00C04B24"/>
    <w:rsid w:val="00C20204"/>
    <w:rsid w:val="00C5746C"/>
    <w:rsid w:val="00C70FE7"/>
    <w:rsid w:val="00C94FF1"/>
    <w:rsid w:val="00C95681"/>
    <w:rsid w:val="00CA410F"/>
    <w:rsid w:val="00CA5D01"/>
    <w:rsid w:val="00CD337B"/>
    <w:rsid w:val="00CE7079"/>
    <w:rsid w:val="00D0617F"/>
    <w:rsid w:val="00D27EDF"/>
    <w:rsid w:val="00D57CE8"/>
    <w:rsid w:val="00D63680"/>
    <w:rsid w:val="00D659E4"/>
    <w:rsid w:val="00D702BD"/>
    <w:rsid w:val="00D77F52"/>
    <w:rsid w:val="00D85DDE"/>
    <w:rsid w:val="00DE4D73"/>
    <w:rsid w:val="00E34240"/>
    <w:rsid w:val="00E60C6D"/>
    <w:rsid w:val="00E90C7D"/>
    <w:rsid w:val="00E92EA7"/>
    <w:rsid w:val="00EA1B5E"/>
    <w:rsid w:val="00EC641A"/>
    <w:rsid w:val="00EF388D"/>
    <w:rsid w:val="00F012A7"/>
    <w:rsid w:val="00F250C7"/>
    <w:rsid w:val="00F2569D"/>
    <w:rsid w:val="00F54A05"/>
    <w:rsid w:val="00F5552E"/>
    <w:rsid w:val="00F60E6B"/>
    <w:rsid w:val="00F72AE2"/>
    <w:rsid w:val="00F801D8"/>
    <w:rsid w:val="00FD1B30"/>
    <w:rsid w:val="00FE0130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C70A-2DEB-4269-97EF-9BEFB82C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7720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2021-11-24T14:25:00Z</cp:lastPrinted>
  <dcterms:created xsi:type="dcterms:W3CDTF">2023-10-10T11:32:00Z</dcterms:created>
  <dcterms:modified xsi:type="dcterms:W3CDTF">2023-10-10T11:32:00Z</dcterms:modified>
</cp:coreProperties>
</file>