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E41AB0" w14:textId="596262E5" w:rsidR="00327854" w:rsidRDefault="00327854" w:rsidP="00327854">
      <w:pPr>
        <w:tabs>
          <w:tab w:val="left" w:pos="4395"/>
        </w:tabs>
        <w:spacing w:after="0" w:line="240" w:lineRule="auto"/>
        <w:ind w:right="-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eastAsia="uk-UA"/>
        </w:rPr>
        <w:drawing>
          <wp:inline distT="0" distB="0" distL="0" distR="0" wp14:anchorId="14185791" wp14:editId="3ED70187">
            <wp:extent cx="429260" cy="61214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E09094" w14:textId="77777777" w:rsidR="00327854" w:rsidRPr="00327854" w:rsidRDefault="00327854" w:rsidP="00327854">
      <w:pPr>
        <w:tabs>
          <w:tab w:val="left" w:pos="4395"/>
        </w:tabs>
        <w:spacing w:after="0" w:line="240" w:lineRule="auto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14:paraId="6B1751E8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>КИЇВСЬКА МІСЬКА РАДА</w:t>
      </w:r>
    </w:p>
    <w:p w14:paraId="78AE30CE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</w:rPr>
        <w:t>V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ru-RU"/>
        </w:rPr>
        <w:t>сесія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</w:rPr>
        <w:t>IX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ru-RU"/>
        </w:rPr>
        <w:t>скликання</w:t>
      </w:r>
      <w:proofErr w:type="spellEnd"/>
    </w:p>
    <w:p w14:paraId="4D935508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lang w:val="ru-RU"/>
        </w:rPr>
      </w:pPr>
    </w:p>
    <w:p w14:paraId="2831FA09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val="ru-RU"/>
        </w:rPr>
        <w:t>Н</w:t>
      </w:r>
      <w:proofErr w:type="spellEnd"/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 Я</w:t>
      </w:r>
    </w:p>
    <w:p w14:paraId="2051F4DA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032B10E9" w14:textId="77777777" w:rsidR="00327854" w:rsidRDefault="00327854" w:rsidP="0032785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 xml:space="preserve">______________                          </w:t>
      </w:r>
      <w:proofErr w:type="spellStart"/>
      <w:r>
        <w:rPr>
          <w:rFonts w:ascii="Times New Roman" w:hAnsi="Times New Roman" w:cs="Times New Roman"/>
          <w:sz w:val="28"/>
          <w:lang w:val="ru-RU"/>
        </w:rPr>
        <w:t>Київ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                     № _______________</w:t>
      </w:r>
    </w:p>
    <w:p w14:paraId="2D413BA5" w14:textId="2E78D6A4" w:rsidR="008C5822" w:rsidRDefault="008C5822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14:paraId="6CCF172F" w14:textId="042FFD4F" w:rsidR="00327854" w:rsidRPr="00327854" w:rsidRDefault="00327854" w:rsidP="00327854">
      <w:pPr>
        <w:spacing w:after="0" w:line="240" w:lineRule="auto"/>
        <w:ind w:left="7788" w:firstLine="708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Проєкт</w:t>
      </w:r>
      <w:proofErr w:type="spellEnd"/>
    </w:p>
    <w:p w14:paraId="68F8AA4D" w14:textId="77777777" w:rsidR="001F2E37" w:rsidRDefault="001F2E37" w:rsidP="00327854">
      <w:pPr>
        <w:spacing w:after="0" w:line="240" w:lineRule="auto"/>
        <w:ind w:right="36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BD355D3" w14:textId="409D2DF3" w:rsidR="001F2E37" w:rsidRPr="001F2E37" w:rsidRDefault="001F2E37" w:rsidP="001F2E37">
      <w:pPr>
        <w:spacing w:after="0" w:line="240" w:lineRule="auto"/>
        <w:ind w:left="709" w:right="36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2E37">
        <w:rPr>
          <w:rFonts w:ascii="Times New Roman" w:hAnsi="Times New Roman" w:cs="Times New Roman"/>
          <w:b/>
          <w:bCs/>
          <w:sz w:val="28"/>
          <w:szCs w:val="28"/>
        </w:rPr>
        <w:t xml:space="preserve">Про звернення Київської міської ради до Верховної Ради України щодо 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b/>
          <w:bCs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b/>
          <w:bCs/>
          <w:sz w:val="28"/>
          <w:szCs w:val="28"/>
        </w:rPr>
        <w:t xml:space="preserve"> нерухомого майна за позаконкурсною процедурою</w:t>
      </w:r>
    </w:p>
    <w:p w14:paraId="3053D416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3570AA9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243450" w14:textId="558C4D35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до Закону України «Про місцеве самоврядування в Україні», Закону України «Про столицю України – місто-герой Київ», з метою </w:t>
      </w:r>
      <w:r w:rsidRPr="001F2E37">
        <w:rPr>
          <w:rFonts w:ascii="Times New Roman" w:hAnsi="Times New Roman" w:cs="Times New Roman"/>
          <w:sz w:val="28"/>
          <w:szCs w:val="28"/>
        </w:rPr>
        <w:t xml:space="preserve">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 за позаконкурсною процедурою</w:t>
      </w:r>
      <w:r>
        <w:rPr>
          <w:rFonts w:ascii="Times New Roman" w:hAnsi="Times New Roman" w:cs="Times New Roman"/>
          <w:sz w:val="28"/>
          <w:szCs w:val="28"/>
        </w:rPr>
        <w:t xml:space="preserve"> Київська міська рада</w:t>
      </w:r>
    </w:p>
    <w:p w14:paraId="3DA17D49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7DE1AFB" w14:textId="20783406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2E37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14:paraId="7C944792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54F403B" w14:textId="63F0944E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Направити звернення Київської міської ради </w:t>
      </w:r>
      <w:r w:rsidRPr="001F2E37">
        <w:rPr>
          <w:rFonts w:ascii="Times New Roman" w:hAnsi="Times New Roman" w:cs="Times New Roman"/>
          <w:sz w:val="28"/>
          <w:szCs w:val="28"/>
        </w:rPr>
        <w:t xml:space="preserve">до Верховної Ради України щодо 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 за позаконкурсною процедурою</w:t>
      </w:r>
      <w:r>
        <w:rPr>
          <w:rFonts w:ascii="Times New Roman" w:hAnsi="Times New Roman" w:cs="Times New Roman"/>
          <w:sz w:val="28"/>
          <w:szCs w:val="28"/>
        </w:rPr>
        <w:t>, що додається.</w:t>
      </w:r>
    </w:p>
    <w:p w14:paraId="69E56471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F89674" w14:textId="279CA036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виконанням цього рішення покласти на постійну комісію Київської міської ради з питань регламенту, депутатської етики та запобігання корупції.</w:t>
      </w:r>
    </w:p>
    <w:p w14:paraId="5C394693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182BB8A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29D6A2" w14:textId="55F33936" w:rsidR="001F2E37" w:rsidRDefault="001F2E37" w:rsidP="001F2E37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77FCE7DD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B4140E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C764487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4659C9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EC6112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7B94D8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6325E4" w14:textId="300267CE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ПОДАННЯ:</w:t>
      </w:r>
    </w:p>
    <w:p w14:paraId="45133A61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657CC31" w14:textId="3A23B983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55D2D1DD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A12033" w14:textId="0D454760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ПОГОДЖЕНО:</w:t>
      </w:r>
    </w:p>
    <w:p w14:paraId="03E82128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262F16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ради </w:t>
      </w:r>
    </w:p>
    <w:p w14:paraId="50B616F3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питань регламенту, депутатської етики </w:t>
      </w:r>
    </w:p>
    <w:p w14:paraId="4505B260" w14:textId="47E9001C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 запобігання корупції</w:t>
      </w:r>
    </w:p>
    <w:p w14:paraId="05079645" w14:textId="4CB21F32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ab/>
        <w:t>Леонід ЄМЕЦЬ</w:t>
      </w:r>
    </w:p>
    <w:p w14:paraId="51FBD2FD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74DC76B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управління правового </w:t>
      </w:r>
    </w:p>
    <w:p w14:paraId="69A8306A" w14:textId="77777777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забезпечення діяльності Київської </w:t>
      </w:r>
    </w:p>
    <w:p w14:paraId="7E3F9A0C" w14:textId="32D32D9A" w:rsidR="001F2E37" w:rsidRDefault="001F2E37" w:rsidP="001F2E37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>
        <w:rPr>
          <w:rFonts w:ascii="Times New Roman" w:hAnsi="Times New Roman" w:cs="Times New Roman"/>
          <w:sz w:val="28"/>
          <w:szCs w:val="28"/>
        </w:rPr>
        <w:tab/>
        <w:t>Валентина ПОЛОЖИШНИК</w:t>
      </w:r>
    </w:p>
    <w:p w14:paraId="3DFD057E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631BC3" w14:textId="77777777" w:rsid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DB86EB3" w14:textId="77777777" w:rsidR="001F2E37" w:rsidRDefault="001F2E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1D1E55EC" w14:textId="34A3F345" w:rsidR="001F2E37" w:rsidRDefault="001F2E37" w:rsidP="001F2E37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</w:p>
    <w:p w14:paraId="0CFFD1EF" w14:textId="6A7ADF44" w:rsidR="001F2E37" w:rsidRDefault="001F2E37" w:rsidP="001F2E37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рішення Київської міської ради</w:t>
      </w:r>
    </w:p>
    <w:p w14:paraId="213C05B4" w14:textId="32632C42" w:rsidR="001F2E37" w:rsidRDefault="001F2E37" w:rsidP="001F2E37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 № ____________</w:t>
      </w:r>
    </w:p>
    <w:p w14:paraId="4E490942" w14:textId="77777777" w:rsidR="001F2E3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E9F88D" w14:textId="77777777" w:rsidR="001F2E3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6C6AC27" w14:textId="62F505BC" w:rsidR="001F2E37" w:rsidRPr="001F2E3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>ЗВЕРНЕННЯ</w:t>
      </w:r>
    </w:p>
    <w:p w14:paraId="2EC70925" w14:textId="77777777" w:rsidR="001F2E37" w:rsidRPr="001F2E3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Київської міської ради до Верховної Ради України щодо 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 за позаконкурсною процедурою</w:t>
      </w:r>
    </w:p>
    <w:p w14:paraId="24B69407" w14:textId="77777777" w:rsidR="001F2E37" w:rsidRPr="001F2E3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62A0E04" w14:textId="512CAAAD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Київською міською радою реалізуються повноваження, передбачені пунктом 34 частини першої статті 26 Закону України «Про місцеве самоврядування в Україні» щодо </w:t>
      </w:r>
      <w:r w:rsidRPr="001F2E37">
        <w:rPr>
          <w:rFonts w:ascii="Times New Roman" w:hAnsi="Times New Roman" w:cs="Times New Roman"/>
          <w:sz w:val="28"/>
          <w:szCs w:val="28"/>
        </w:rPr>
        <w:t>вирішення відповідно до закону питань регулювання земельних відносин</w:t>
      </w:r>
      <w:r>
        <w:rPr>
          <w:rFonts w:ascii="Times New Roman" w:hAnsi="Times New Roman" w:cs="Times New Roman"/>
          <w:sz w:val="28"/>
          <w:szCs w:val="28"/>
        </w:rPr>
        <w:t>. Під час реалізації вказаних повноважень неодноразово виникають питання стосовно співмірності площі земельної ділянки та площі об’єкту нерухомого майна, на ній розташованого.</w:t>
      </w:r>
    </w:p>
    <w:p w14:paraId="14C0C467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B59A43E" w14:textId="0426A47F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Втім, с</w:t>
      </w:r>
      <w:r w:rsidRPr="001F2E37">
        <w:rPr>
          <w:rFonts w:ascii="Times New Roman" w:hAnsi="Times New Roman" w:cs="Times New Roman"/>
          <w:sz w:val="28"/>
          <w:szCs w:val="28"/>
        </w:rPr>
        <w:t>таном на сьогодні законодавство України не обмежує площу земельної ділянки, яка відводиться поза конкурс</w:t>
      </w:r>
      <w:r>
        <w:rPr>
          <w:rFonts w:ascii="Times New Roman" w:hAnsi="Times New Roman" w:cs="Times New Roman"/>
          <w:sz w:val="28"/>
          <w:szCs w:val="28"/>
        </w:rPr>
        <w:t>ною процедурою</w:t>
      </w:r>
      <w:r w:rsidRPr="001F2E37">
        <w:rPr>
          <w:rFonts w:ascii="Times New Roman" w:hAnsi="Times New Roman" w:cs="Times New Roman"/>
          <w:sz w:val="28"/>
          <w:szCs w:val="28"/>
        </w:rPr>
        <w:t xml:space="preserve">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майна. Це створює передумови для можливих зловживань, коли під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обʼєктами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нерухомості невеликої площі у користування передаються земельні ділянки, площа яких у сотні разів перевищує площу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обʼєкта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майна, що на ній розташоване.</w:t>
      </w:r>
    </w:p>
    <w:p w14:paraId="08FE8DE2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95C2C9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В подальшому,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субʼєкт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підприємницької діяльності може отримати дозвіл на зміну цільового призначення (функціонального використання) земельної ділянки та здійснювати нове будівництво на ній, що є фактично лазівкою для позаконкурсної передачі земельних ділянок у власність або користування для нового будівництва.</w:t>
      </w:r>
    </w:p>
    <w:p w14:paraId="145E6EE4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D0DA74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Практика Верховного Суду,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обовʼязкова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для врахування у відповідності до статті 13 Закону України «Про судоустрій і статус суддів» органами місцевого самоврядування, наразі не є сталою із цього питання.</w:t>
      </w:r>
    </w:p>
    <w:p w14:paraId="38593B67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48BF26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За цих умов, Київська міська рада вважає за доцільне встановлення на рівні законодавства обмежень щодо площі земельних ділянок, які можуть бути передані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майна.</w:t>
      </w:r>
    </w:p>
    <w:p w14:paraId="1942A8A5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A6D6E2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4BE250" w14:textId="517FD112" w:rsid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2EBE0695" w14:textId="77777777" w:rsid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A48929" w14:textId="572EA649" w:rsidR="001F2E37" w:rsidRDefault="001F2E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166A8E28" w14:textId="77777777" w:rsidR="001F2E37" w:rsidRPr="0018245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ПОЯСНЮВАЛЬНА ЗАПИСКА</w:t>
      </w:r>
    </w:p>
    <w:p w14:paraId="10DC5067" w14:textId="77777777" w:rsidR="001F2E37" w:rsidRPr="0018245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</w:t>
      </w:r>
    </w:p>
    <w:p w14:paraId="6F0537E9" w14:textId="1A42DBE6" w:rsidR="001F2E37" w:rsidRPr="00182457" w:rsidRDefault="001F2E37" w:rsidP="001F2E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CF65BE" w:rsidRPr="001F2E37">
        <w:rPr>
          <w:rFonts w:ascii="Times New Roman" w:hAnsi="Times New Roman" w:cs="Times New Roman"/>
          <w:b/>
          <w:bCs/>
          <w:sz w:val="28"/>
          <w:szCs w:val="28"/>
        </w:rPr>
        <w:t xml:space="preserve">Про звернення Київської міської ради до Верховної Ради України щодо 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="00CF65BE" w:rsidRPr="001F2E37">
        <w:rPr>
          <w:rFonts w:ascii="Times New Roman" w:hAnsi="Times New Roman" w:cs="Times New Roman"/>
          <w:b/>
          <w:bCs/>
          <w:sz w:val="28"/>
          <w:szCs w:val="28"/>
        </w:rPr>
        <w:t>обʼєктів</w:t>
      </w:r>
      <w:proofErr w:type="spellEnd"/>
      <w:r w:rsidR="00CF65BE" w:rsidRPr="001F2E37">
        <w:rPr>
          <w:rFonts w:ascii="Times New Roman" w:hAnsi="Times New Roman" w:cs="Times New Roman"/>
          <w:b/>
          <w:bCs/>
          <w:sz w:val="28"/>
          <w:szCs w:val="28"/>
        </w:rPr>
        <w:t xml:space="preserve"> нерухомого майна за позаконкурсною процедурою</w:t>
      </w:r>
      <w:r w:rsidRPr="00182457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363EE433" w14:textId="77777777" w:rsidR="001F2E37" w:rsidRPr="00182457" w:rsidRDefault="001F2E37" w:rsidP="001F2E3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54A6D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1. Опис проблем, для вирішення яких підготовлено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Київради, обґрунтування відповідності та достатності передбачених у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проєкті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 механізмів і способів вирішення існуючих проблем, а також актуальності цих проблем для територіальної громади міста Києва.</w:t>
      </w:r>
    </w:p>
    <w:p w14:paraId="42E4B340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Київською міською радою реалізуються повноваження, передбачені пунктом 34 частини першої статті 26 Закону України «Про місцеве самоврядування в Україні» щодо </w:t>
      </w:r>
      <w:r w:rsidRPr="001F2E37">
        <w:rPr>
          <w:rFonts w:ascii="Times New Roman" w:hAnsi="Times New Roman" w:cs="Times New Roman"/>
          <w:sz w:val="28"/>
          <w:szCs w:val="28"/>
        </w:rPr>
        <w:t>вирішення відповідно до закону питань регулювання земельних відносин</w:t>
      </w:r>
      <w:r>
        <w:rPr>
          <w:rFonts w:ascii="Times New Roman" w:hAnsi="Times New Roman" w:cs="Times New Roman"/>
          <w:sz w:val="28"/>
          <w:szCs w:val="28"/>
        </w:rPr>
        <w:t>. Під час реалізації вказаних повноважень неодноразово виникають питання стосовно співмірності площі земельної ділянки та площі об’єкту нерухомого майна, на ній розташованого.</w:t>
      </w:r>
    </w:p>
    <w:p w14:paraId="30A9880E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Втім, с</w:t>
      </w:r>
      <w:r w:rsidRPr="001F2E37">
        <w:rPr>
          <w:rFonts w:ascii="Times New Roman" w:hAnsi="Times New Roman" w:cs="Times New Roman"/>
          <w:sz w:val="28"/>
          <w:szCs w:val="28"/>
        </w:rPr>
        <w:t>таном на сьогодні законодавство України не обмежує площу земельної ділянки, яка відводиться поза конкурс</w:t>
      </w:r>
      <w:r>
        <w:rPr>
          <w:rFonts w:ascii="Times New Roman" w:hAnsi="Times New Roman" w:cs="Times New Roman"/>
          <w:sz w:val="28"/>
          <w:szCs w:val="28"/>
        </w:rPr>
        <w:t>ною процедурою</w:t>
      </w:r>
      <w:r w:rsidRPr="001F2E37">
        <w:rPr>
          <w:rFonts w:ascii="Times New Roman" w:hAnsi="Times New Roman" w:cs="Times New Roman"/>
          <w:sz w:val="28"/>
          <w:szCs w:val="28"/>
        </w:rPr>
        <w:t xml:space="preserve">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майна. Це створює передумови для можливих зловживань, коли під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обʼєктами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нерухомості невеликої площі у користування передаються земельні ділянки, площа яких у сотні разів перевищує площу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обʼєкта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майна, що на ній розташоване.</w:t>
      </w:r>
    </w:p>
    <w:p w14:paraId="7DEE6930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В подальшому,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субʼєкт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підприємницької діяльності може отримати дозвіл на зміну цільового призначення (функціонального використання) земельної ділянки та здійснювати нове будівництво на ній, що є фактично лазівкою для позаконкурсної передачі земельних ділянок у власність або користування для нового будівництва.</w:t>
      </w:r>
    </w:p>
    <w:p w14:paraId="2C7397F2" w14:textId="77777777" w:rsidR="001F2E37" w:rsidRP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Практика Верховного Суду,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обовʼязкова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для врахування у відповідності до статті 13 Закону України «Про судоустрій і статус суддів» органами місцевого самоврядування, наразі не є сталою із цього питання.</w:t>
      </w:r>
    </w:p>
    <w:p w14:paraId="4C8BC645" w14:textId="2AEB088A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37">
        <w:rPr>
          <w:rFonts w:ascii="Times New Roman" w:hAnsi="Times New Roman" w:cs="Times New Roman"/>
          <w:sz w:val="28"/>
          <w:szCs w:val="28"/>
        </w:rPr>
        <w:t xml:space="preserve">За цих умов, Київська міська рада вважає за доцільне встановлення на рівні законодавства обмежень щодо площі земельних ділянок, які можуть бути передані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майна.</w:t>
      </w:r>
    </w:p>
    <w:p w14:paraId="294211F2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B73253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511"/>
      <w:bookmarkEnd w:id="0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2. Правове обґрунтування необхідності прийняття рішення Київради (із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Київради).</w:t>
      </w:r>
    </w:p>
    <w:p w14:paraId="6B42E30D" w14:textId="29D6C623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512"/>
      <w:bookmarkEnd w:id="1"/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підготовлено у відповідності до </w:t>
      </w:r>
      <w:r w:rsidRPr="001F2E37">
        <w:rPr>
          <w:rFonts w:ascii="Times New Roman" w:hAnsi="Times New Roman" w:cs="Times New Roman"/>
          <w:sz w:val="28"/>
          <w:szCs w:val="28"/>
        </w:rPr>
        <w:t>Закону України «Про місцеве самоврядування в Україні», Закону України «Про столицю України – місто-герой Київ»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1F21FD4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00D5746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3. Опис цілей і завдань, основних положень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Київради, а також очікуваних соціально-економічних, правових та інших наслідків </w:t>
      </w:r>
      <w:r w:rsidRPr="0018245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для територіальної громади міста Києва від прийняття запропонованого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Київради.</w:t>
      </w:r>
    </w:p>
    <w:p w14:paraId="293294A6" w14:textId="56AEE953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1059"/>
      <w:bookmarkEnd w:id="2"/>
      <w:r w:rsidRPr="00182457">
        <w:rPr>
          <w:rFonts w:ascii="Times New Roman" w:hAnsi="Times New Roman" w:cs="Times New Roman"/>
          <w:sz w:val="28"/>
          <w:szCs w:val="28"/>
        </w:rPr>
        <w:t xml:space="preserve">Метою прийняття </w:t>
      </w: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є </w:t>
      </w:r>
      <w:r w:rsidRPr="001F2E37">
        <w:rPr>
          <w:rFonts w:ascii="Times New Roman" w:hAnsi="Times New Roman" w:cs="Times New Roman"/>
          <w:sz w:val="28"/>
          <w:szCs w:val="28"/>
        </w:rPr>
        <w:t xml:space="preserve">унормування площі земельних ділянок, які передаються у власність або користування для експлуатації та обслуговування </w:t>
      </w:r>
      <w:proofErr w:type="spellStart"/>
      <w:r w:rsidRPr="001F2E37">
        <w:rPr>
          <w:rFonts w:ascii="Times New Roman" w:hAnsi="Times New Roman" w:cs="Times New Roman"/>
          <w:sz w:val="28"/>
          <w:szCs w:val="28"/>
        </w:rPr>
        <w:t>обʼєктів</w:t>
      </w:r>
      <w:proofErr w:type="spellEnd"/>
      <w:r w:rsidRPr="001F2E37">
        <w:rPr>
          <w:rFonts w:ascii="Times New Roman" w:hAnsi="Times New Roman" w:cs="Times New Roman"/>
          <w:sz w:val="28"/>
          <w:szCs w:val="28"/>
        </w:rPr>
        <w:t xml:space="preserve"> нерухомого майна за позаконкурсною процедурою</w:t>
      </w:r>
    </w:p>
    <w:p w14:paraId="69720822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7D6C77" w14:textId="18AABF1A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4. Інформація про те, чи стосується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прав і соціальної захищеності осіб з інвалідністю та який вплив він матиме на життєдіяльність цієї категорії, а також за наявності зазначається позиція щодо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Уповноваженого Київської міської ради з прав осіб з інвалідністю та громадських об'єднань осіб з інвалідністю.</w:t>
      </w:r>
    </w:p>
    <w:p w14:paraId="2AB6C1A3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1060"/>
      <w:bookmarkStart w:id="4" w:name="513"/>
      <w:bookmarkEnd w:id="3"/>
      <w:bookmarkEnd w:id="4"/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не стосується прав і соціальної захищеності осіб з інвалідністю та не матиме вплив на життєдіяльність цієї категорії.</w:t>
      </w:r>
    </w:p>
    <w:p w14:paraId="402F4ABA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52AA78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5. Прізвище або назву суб'єкта подання, прізвище, посаду, контактні дані доповідача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 на пленарному засіданні та особи, відповідальної за супроводження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Київради.</w:t>
      </w:r>
    </w:p>
    <w:p w14:paraId="0B62A2D3" w14:textId="77777777" w:rsidR="001F2E3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1288"/>
      <w:bookmarkEnd w:id="5"/>
      <w:r w:rsidRPr="00182457">
        <w:rPr>
          <w:rFonts w:ascii="Times New Roman" w:hAnsi="Times New Roman" w:cs="Times New Roman"/>
          <w:sz w:val="28"/>
          <w:szCs w:val="28"/>
        </w:rPr>
        <w:t xml:space="preserve">Суб’єктом подання </w:t>
      </w: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є Київський міський голова Віталій </w:t>
      </w:r>
      <w:r>
        <w:rPr>
          <w:rFonts w:ascii="Times New Roman" w:hAnsi="Times New Roman" w:cs="Times New Roman"/>
          <w:sz w:val="28"/>
          <w:szCs w:val="28"/>
        </w:rPr>
        <w:t>КЛИЧКО</w:t>
      </w:r>
      <w:r w:rsidRPr="0018245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20D3B69" w14:textId="46F9F194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2457">
        <w:rPr>
          <w:rFonts w:ascii="Times New Roman" w:hAnsi="Times New Roman" w:cs="Times New Roman"/>
          <w:sz w:val="28"/>
          <w:szCs w:val="28"/>
        </w:rPr>
        <w:t xml:space="preserve">Особою, відповідальною за супроводження </w:t>
      </w: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є</w:t>
      </w: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заступник міського голови – секретар Київської міської ради Володимир БОНДАРЕНКО</w:t>
      </w:r>
      <w:r w:rsidRPr="00182457">
        <w:rPr>
          <w:rFonts w:ascii="Times New Roman" w:hAnsi="Times New Roman" w:cs="Times New Roman"/>
          <w:sz w:val="28"/>
          <w:szCs w:val="28"/>
        </w:rPr>
        <w:t>.</w:t>
      </w:r>
    </w:p>
    <w:p w14:paraId="30AD2547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D7BF17A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6. Інформація про те, чи містить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службову інформацію у розумінні статті 6 Закону України «Про доступ до публічної інформації».</w:t>
      </w:r>
    </w:p>
    <w:p w14:paraId="16EBC99D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1056"/>
      <w:bookmarkStart w:id="7" w:name="1290"/>
      <w:bookmarkEnd w:id="6"/>
      <w:bookmarkEnd w:id="7"/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не містить </w:t>
      </w: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службову інформацію у розумінні статті 6 Закону України «Про доступ до публічної інформації».</w:t>
      </w:r>
    </w:p>
    <w:p w14:paraId="6EA23BE9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0E15C78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7. Інформація про те, чи містить </w:t>
      </w:r>
      <w:proofErr w:type="spellStart"/>
      <w:r w:rsidRPr="00182457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інформацію про фізичну особу (персональні дані) у розумінні статей 11 та 21 Закону України «Про інформацію» та статті 2 Закону України «Про захист персональних даних».</w:t>
      </w:r>
    </w:p>
    <w:p w14:paraId="40A54721" w14:textId="77777777" w:rsidR="001F2E37" w:rsidRPr="00182457" w:rsidRDefault="001F2E37" w:rsidP="001F2E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не містить </w:t>
      </w:r>
      <w:proofErr w:type="spellStart"/>
      <w:r w:rsidRPr="00182457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182457">
        <w:rPr>
          <w:rFonts w:ascii="Times New Roman" w:hAnsi="Times New Roman" w:cs="Times New Roman"/>
          <w:sz w:val="28"/>
          <w:szCs w:val="28"/>
        </w:rPr>
        <w:t xml:space="preserve"> рішення інформацію про фізичну особу (персональні дані) у розумінні статей 11 та 21 Закону України «Про інформацію» та статті 2 Закону України «Про захист персональних даних».</w:t>
      </w:r>
    </w:p>
    <w:p w14:paraId="1FA6872B" w14:textId="77777777" w:rsidR="001F2E37" w:rsidRPr="0018245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9C4FB7" w14:textId="77777777" w:rsidR="001F2E37" w:rsidRPr="00182457" w:rsidRDefault="001F2E37" w:rsidP="001F2E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AB0A2D" w14:textId="77777777" w:rsidR="001F2E37" w:rsidRPr="00182457" w:rsidRDefault="001F2E37" w:rsidP="001F2E37">
      <w:pPr>
        <w:tabs>
          <w:tab w:val="left" w:pos="652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2457"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 w:rsidRPr="00182457"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33AE27CB" w14:textId="77777777" w:rsid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CDABEB" w14:textId="77777777" w:rsid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8CC32D8" w14:textId="77777777" w:rsid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FB1FE2" w14:textId="77777777" w:rsidR="001F2E37" w:rsidRPr="001F2E37" w:rsidRDefault="001F2E37" w:rsidP="001F2E37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8" w:name="_GoBack"/>
      <w:bookmarkEnd w:id="8"/>
    </w:p>
    <w:sectPr w:rsidR="001F2E37" w:rsidRPr="001F2E37" w:rsidSect="00CF65B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E37"/>
    <w:rsid w:val="001F2E37"/>
    <w:rsid w:val="00327854"/>
    <w:rsid w:val="00383656"/>
    <w:rsid w:val="008C5822"/>
    <w:rsid w:val="00BF08FD"/>
    <w:rsid w:val="00CF65BE"/>
    <w:rsid w:val="00D327E3"/>
    <w:rsid w:val="00D71203"/>
    <w:rsid w:val="00E14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7CA57"/>
  <w15:chartTrackingRefBased/>
  <w15:docId w15:val="{6750D7B4-57EB-407A-8358-3A8B96A8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F2E37"/>
  </w:style>
  <w:style w:type="paragraph" w:styleId="1">
    <w:name w:val="heading 1"/>
    <w:basedOn w:val="a"/>
    <w:next w:val="a"/>
    <w:link w:val="10"/>
    <w:uiPriority w:val="9"/>
    <w:qFormat/>
    <w:rsid w:val="001F2E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E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E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E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E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E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E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E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2E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F2E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F2E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F2E3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F2E37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F2E3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F2E3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F2E3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F2E3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F2E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1F2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2E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1F2E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2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1F2E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2E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2E3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2E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1F2E3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1F2E37"/>
    <w:rPr>
      <w:b/>
      <w:bCs/>
      <w:smallCaps/>
      <w:color w:val="0F4761" w:themeColor="accent1" w:themeShade="BF"/>
      <w:spacing w:val="5"/>
    </w:rPr>
  </w:style>
  <w:style w:type="character" w:customStyle="1" w:styleId="bumpedfont15">
    <w:name w:val="bumpedfont15"/>
    <w:basedOn w:val="a0"/>
    <w:rsid w:val="001F2E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2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9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5</Pages>
  <Words>5262</Words>
  <Characters>3000</Characters>
  <Application>Microsoft Office Word</Application>
  <DocSecurity>0</DocSecurity>
  <Lines>25</Lines>
  <Paragraphs>16</Paragraphs>
  <ScaleCrop>false</ScaleCrop>
  <Company/>
  <LinksUpToDate>false</LinksUpToDate>
  <CharactersWithSpaces>8246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Бондаренко Володимир</dc:creator>
  <cp:keywords/>
  <dc:description/>
  <cp:lastModifiedBy>Chernenko</cp:lastModifiedBy>
  <cp:revision>3</cp:revision>
  <cp:lastPrinted>2025-03-12T13:52:00Z</cp:lastPrinted>
  <dcterms:created xsi:type="dcterms:W3CDTF">2025-03-12T07:54:00Z</dcterms:created>
  <dcterms:modified xsi:type="dcterms:W3CDTF">2025-03-14T07:42:00Z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2025-03-12T08:08:28Z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9532a0d2-9698-45a4-9709-bdd368968dac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