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227871763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227871763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AECBB43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F13A28">
        <w:rPr>
          <w:b/>
          <w:bCs/>
          <w:sz w:val="24"/>
          <w:szCs w:val="24"/>
          <w:lang w:val="ru-RU"/>
        </w:rPr>
        <w:t>ПЗН-69744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F13A28">
        <w:rPr>
          <w:b/>
          <w:bCs/>
          <w:sz w:val="24"/>
          <w:szCs w:val="24"/>
          <w:lang w:val="ru-RU"/>
        </w:rPr>
        <w:t>14.08.2024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CE859A7" w14:textId="77777777" w:rsidR="00474921" w:rsidRPr="00474921" w:rsidRDefault="00474921" w:rsidP="00474921">
      <w:pPr>
        <w:pStyle w:val="1"/>
        <w:tabs>
          <w:tab w:val="left" w:pos="7088"/>
        </w:tabs>
        <w:spacing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474921">
        <w:rPr>
          <w:b/>
          <w:i/>
          <w:iCs/>
          <w:sz w:val="24"/>
          <w:szCs w:val="24"/>
        </w:rPr>
        <w:t xml:space="preserve">Про передачу громадянину Лапі Ігорю Миколайовичу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</w:t>
      </w:r>
    </w:p>
    <w:p w14:paraId="3D808EFA" w14:textId="14887F3B" w:rsidR="00E17376" w:rsidRDefault="00474921" w:rsidP="00474921">
      <w:pPr>
        <w:pStyle w:val="1"/>
        <w:shd w:val="clear" w:color="auto" w:fill="auto"/>
        <w:tabs>
          <w:tab w:val="left" w:pos="7088"/>
        </w:tabs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474921">
        <w:rPr>
          <w:b/>
          <w:i/>
          <w:iCs/>
          <w:sz w:val="24"/>
          <w:szCs w:val="24"/>
        </w:rPr>
        <w:t xml:space="preserve">вул. </w:t>
      </w:r>
      <w:proofErr w:type="spellStart"/>
      <w:r w:rsidRPr="00474921">
        <w:rPr>
          <w:b/>
          <w:i/>
          <w:iCs/>
          <w:sz w:val="24"/>
          <w:szCs w:val="24"/>
        </w:rPr>
        <w:t>Нивській</w:t>
      </w:r>
      <w:proofErr w:type="spellEnd"/>
      <w:r w:rsidRPr="00474921">
        <w:rPr>
          <w:b/>
          <w:i/>
          <w:iCs/>
          <w:sz w:val="24"/>
          <w:szCs w:val="24"/>
        </w:rPr>
        <w:t>, 8-1 у Шевченківському районі міста Києва</w:t>
      </w:r>
    </w:p>
    <w:p w14:paraId="5385A511" w14:textId="77777777" w:rsidR="00474921" w:rsidRDefault="00474921" w:rsidP="00474921">
      <w:pPr>
        <w:pStyle w:val="1"/>
        <w:shd w:val="clear" w:color="auto" w:fill="auto"/>
        <w:tabs>
          <w:tab w:val="left" w:pos="7088"/>
        </w:tabs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</w:p>
    <w:p w14:paraId="1CACDFB9" w14:textId="77777777" w:rsidR="00F13A28" w:rsidRPr="00790D4F" w:rsidRDefault="00F13A2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16"/>
          <w:szCs w:val="16"/>
        </w:rPr>
      </w:pPr>
    </w:p>
    <w:p w14:paraId="07F9F426" w14:textId="53375CD9" w:rsidR="004F0681" w:rsidRPr="00F13A28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Pr="00F13A28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F13A28">
              <w:rPr>
                <w:b/>
                <w:i/>
                <w:sz w:val="24"/>
                <w:szCs w:val="24"/>
              </w:rPr>
              <w:t>Лапа Ігор Миколайович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Pr="00F13A28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3BAAC1C6" w14:textId="77777777" w:rsid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F13A28">
              <w:rPr>
                <w:b/>
                <w:i/>
                <w:sz w:val="24"/>
                <w:szCs w:val="24"/>
              </w:rPr>
              <w:t>13.08.2024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F13A28">
              <w:rPr>
                <w:b/>
                <w:i/>
                <w:sz w:val="24"/>
                <w:szCs w:val="24"/>
              </w:rPr>
              <w:t>227871763</w:t>
            </w:r>
          </w:p>
          <w:p w14:paraId="002D9349" w14:textId="5A103AC0" w:rsidR="00474921" w:rsidRPr="00E659C4" w:rsidRDefault="00474921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8000000000:88:073:0018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8"/>
        <w:gridCol w:w="621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D75792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D75792">
              <w:rPr>
                <w:b w:val="0"/>
                <w:i/>
                <w:sz w:val="24"/>
                <w:szCs w:val="24"/>
              </w:rPr>
              <w:t>Нивська</w:t>
            </w:r>
            <w:proofErr w:type="spellEnd"/>
            <w:r w:rsidRPr="00D75792">
              <w:rPr>
                <w:b w:val="0"/>
                <w:i/>
                <w:sz w:val="24"/>
                <w:szCs w:val="24"/>
              </w:rPr>
              <w:t xml:space="preserve">, 8-1 у Шевченківському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D75792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0,0801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9C0F274" w:rsidR="00E659C4" w:rsidRPr="00D75792" w:rsidRDefault="00D75792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D75792">
        <w:trPr>
          <w:trHeight w:val="367"/>
        </w:trPr>
        <w:tc>
          <w:tcPr>
            <w:tcW w:w="3374" w:type="dxa"/>
          </w:tcPr>
          <w:p w14:paraId="58C1B7B7" w14:textId="5810B239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D75792"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3B5EE2B0" w:rsidR="00E659C4" w:rsidRPr="00D75792" w:rsidRDefault="00D75792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D75792" w14:paraId="4F9CEB1A" w14:textId="77777777" w:rsidTr="00EA27C8">
        <w:tc>
          <w:tcPr>
            <w:tcW w:w="3374" w:type="dxa"/>
          </w:tcPr>
          <w:p w14:paraId="70A11CD1" w14:textId="552EC01B" w:rsidR="00D75792" w:rsidRDefault="00D75792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6FDB6ACB" w14:textId="567CB23E" w:rsidR="00D75792" w:rsidRPr="00D75792" w:rsidRDefault="00D75792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52339019" w14:textId="77777777" w:rsidR="00474921" w:rsidRPr="00474921" w:rsidRDefault="00474921" w:rsidP="00474921">
      <w:pPr>
        <w:pStyle w:val="1"/>
        <w:shd w:val="clear" w:color="auto" w:fill="auto"/>
        <w:tabs>
          <w:tab w:val="left" w:pos="671"/>
        </w:tabs>
        <w:spacing w:after="40"/>
        <w:ind w:left="426" w:firstLine="0"/>
        <w:rPr>
          <w:sz w:val="24"/>
          <w:szCs w:val="24"/>
        </w:rPr>
      </w:pPr>
    </w:p>
    <w:p w14:paraId="27EAA0B3" w14:textId="5D1A3A18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3676D2F" w14:textId="14516DCD" w:rsidR="00B46331" w:rsidRDefault="00D75792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7579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D1F27">
        <w:rPr>
          <w:sz w:val="24"/>
          <w:szCs w:val="24"/>
        </w:rPr>
        <w:t xml:space="preserve">       </w:t>
      </w:r>
      <w:r w:rsidRPr="00D75792">
        <w:rPr>
          <w:sz w:val="24"/>
          <w:szCs w:val="24"/>
        </w:rPr>
        <w:t xml:space="preserve">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75792">
        <w:rPr>
          <w:sz w:val="24"/>
          <w:szCs w:val="24"/>
        </w:rPr>
        <w:t>проєкт</w:t>
      </w:r>
      <w:proofErr w:type="spellEnd"/>
      <w:r w:rsidRPr="00D75792">
        <w:rPr>
          <w:sz w:val="24"/>
          <w:szCs w:val="24"/>
        </w:rPr>
        <w:t xml:space="preserve"> рішення Київської міської ради.</w:t>
      </w:r>
    </w:p>
    <w:p w14:paraId="12EE1AFB" w14:textId="77777777" w:rsidR="00474921" w:rsidRDefault="00474921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6B1252F1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3904E5A8" w14:textId="77777777" w:rsidR="00474921" w:rsidRDefault="004749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02499919" w14:textId="0A0C02D2" w:rsidR="00765699" w:rsidRPr="00D75792" w:rsidRDefault="00604821" w:rsidP="006535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D7579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7087"/>
      </w:tblGrid>
      <w:tr w:rsidR="00E12AC0" w:rsidRPr="003774B2" w14:paraId="4A887E4C" w14:textId="77777777" w:rsidTr="00AD1F27">
        <w:trPr>
          <w:cantSplit/>
          <w:trHeight w:val="822"/>
        </w:trPr>
        <w:tc>
          <w:tcPr>
            <w:tcW w:w="2581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7087" w:type="dxa"/>
          </w:tcPr>
          <w:p w14:paraId="687E2619" w14:textId="280DB3D1" w:rsidR="00E12AC0" w:rsidRPr="00F94CDD" w:rsidRDefault="00F94CDD" w:rsidP="0047492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94CDD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234,5</w:t>
            </w:r>
            <w:r w:rsidRPr="00F94C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4CDD">
              <w:rPr>
                <w:i/>
                <w:sz w:val="24"/>
                <w:szCs w:val="24"/>
              </w:rPr>
              <w:t>кв</w:t>
            </w:r>
            <w:proofErr w:type="spellEnd"/>
            <w:r w:rsidRPr="00F94CDD">
              <w:rPr>
                <w:i/>
                <w:sz w:val="24"/>
                <w:szCs w:val="24"/>
              </w:rPr>
              <w:t xml:space="preserve">. м, який </w:t>
            </w:r>
            <w:r w:rsidR="00474921">
              <w:rPr>
                <w:i/>
                <w:sz w:val="24"/>
                <w:szCs w:val="24"/>
              </w:rPr>
              <w:t xml:space="preserve">на праві приватної власності </w:t>
            </w:r>
            <w:r w:rsidRPr="00F94CDD">
              <w:rPr>
                <w:i/>
                <w:sz w:val="24"/>
                <w:szCs w:val="24"/>
              </w:rPr>
              <w:t>належить громадян</w:t>
            </w:r>
            <w:r>
              <w:rPr>
                <w:i/>
                <w:sz w:val="24"/>
                <w:szCs w:val="24"/>
              </w:rPr>
              <w:t>ину</w:t>
            </w:r>
            <w:r w:rsidRPr="00F94CD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Лапі І.М.</w:t>
            </w:r>
            <w:r w:rsidRPr="00F94CDD">
              <w:rPr>
                <w:i/>
                <w:sz w:val="24"/>
                <w:szCs w:val="24"/>
              </w:rPr>
              <w:t xml:space="preserve">, інформаційна довідка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14.08</w:t>
            </w:r>
            <w:r w:rsidRPr="00F94CDD">
              <w:rPr>
                <w:i/>
                <w:sz w:val="24"/>
                <w:szCs w:val="24"/>
              </w:rPr>
              <w:t>.2024</w:t>
            </w:r>
            <w:r w:rsidR="00AD1F27">
              <w:rPr>
                <w:i/>
                <w:sz w:val="24"/>
                <w:szCs w:val="24"/>
              </w:rPr>
              <w:t xml:space="preserve"> </w:t>
            </w:r>
            <w:r w:rsidR="00474921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Pr="00F94CDD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390826621</w:t>
            </w:r>
            <w:r w:rsidRPr="00F94CDD">
              <w:rPr>
                <w:i/>
                <w:sz w:val="24"/>
                <w:szCs w:val="24"/>
              </w:rPr>
              <w:t xml:space="preserve">, реєстраційний номер об’єкта нерухомого майна  </w:t>
            </w:r>
            <w:r>
              <w:rPr>
                <w:i/>
                <w:sz w:val="24"/>
                <w:szCs w:val="24"/>
              </w:rPr>
              <w:t>2464169180000</w:t>
            </w:r>
            <w:r w:rsidRPr="00F94CDD">
              <w:rPr>
                <w:i/>
                <w:sz w:val="24"/>
                <w:szCs w:val="24"/>
              </w:rPr>
              <w:t xml:space="preserve">, дата державної реєстрації </w:t>
            </w:r>
            <w:r>
              <w:rPr>
                <w:i/>
                <w:sz w:val="24"/>
                <w:szCs w:val="24"/>
              </w:rPr>
              <w:t>21.09.2021</w:t>
            </w:r>
            <w:r w:rsidRPr="00F94CDD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44145221</w:t>
            </w:r>
            <w:r w:rsidRPr="00F94CDD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474921">
        <w:trPr>
          <w:cantSplit/>
          <w:trHeight w:val="1185"/>
        </w:trPr>
        <w:tc>
          <w:tcPr>
            <w:tcW w:w="2581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7087" w:type="dxa"/>
          </w:tcPr>
          <w:p w14:paraId="5ACEA60E" w14:textId="6E5DC625" w:rsidR="00E12AC0" w:rsidRPr="00E12AC0" w:rsidRDefault="00C2624F" w:rsidP="00474921">
            <w:pPr>
              <w:pStyle w:val="1"/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дет</w:t>
            </w:r>
            <w:r w:rsidR="00E12AC0" w:rsidRPr="00E12AC0">
              <w:rPr>
                <w:i/>
                <w:sz w:val="24"/>
                <w:szCs w:val="24"/>
              </w:rPr>
              <w:t>альн</w:t>
            </w:r>
            <w:r>
              <w:rPr>
                <w:i/>
                <w:sz w:val="24"/>
                <w:szCs w:val="24"/>
              </w:rPr>
              <w:t>ого</w:t>
            </w:r>
            <w:r w:rsidR="00E12AC0" w:rsidRPr="00E12AC0">
              <w:rPr>
                <w:i/>
                <w:sz w:val="24"/>
                <w:szCs w:val="24"/>
              </w:rPr>
              <w:t xml:space="preserve"> </w:t>
            </w:r>
            <w:r w:rsidR="00E12AC0" w:rsidRPr="00EA27C8">
              <w:rPr>
                <w:i/>
                <w:sz w:val="24"/>
                <w:szCs w:val="24"/>
              </w:rPr>
              <w:t>план</w:t>
            </w:r>
            <w:r w:rsidRPr="00EA27C8">
              <w:rPr>
                <w:i/>
                <w:sz w:val="24"/>
                <w:szCs w:val="24"/>
              </w:rPr>
              <w:t>у території</w:t>
            </w:r>
            <w:r w:rsidR="00EA27C8" w:rsidRPr="00EA27C8">
              <w:rPr>
                <w:i/>
                <w:sz w:val="24"/>
                <w:szCs w:val="24"/>
              </w:rPr>
              <w:t xml:space="preserve"> </w:t>
            </w:r>
            <w:r w:rsidR="00F94CDD">
              <w:rPr>
                <w:i/>
                <w:sz w:val="24"/>
                <w:szCs w:val="24"/>
              </w:rPr>
              <w:t xml:space="preserve">в межах вул. Академіка </w:t>
            </w:r>
            <w:proofErr w:type="spellStart"/>
            <w:r w:rsidR="00F94CDD">
              <w:rPr>
                <w:i/>
                <w:sz w:val="24"/>
                <w:szCs w:val="24"/>
              </w:rPr>
              <w:t>Туполєва</w:t>
            </w:r>
            <w:proofErr w:type="spellEnd"/>
            <w:r w:rsidR="00F94CDD">
              <w:rPr>
                <w:i/>
                <w:sz w:val="24"/>
                <w:szCs w:val="24"/>
              </w:rPr>
              <w:t xml:space="preserve">, Естонської, Невської, </w:t>
            </w:r>
            <w:proofErr w:type="spellStart"/>
            <w:r w:rsidR="00F94CDD">
              <w:rPr>
                <w:i/>
                <w:sz w:val="24"/>
                <w:szCs w:val="24"/>
              </w:rPr>
              <w:t>пров</w:t>
            </w:r>
            <w:proofErr w:type="spellEnd"/>
            <w:r w:rsidR="00F94CDD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F94CDD">
              <w:rPr>
                <w:i/>
                <w:sz w:val="24"/>
                <w:szCs w:val="24"/>
              </w:rPr>
              <w:t>Нивським</w:t>
            </w:r>
            <w:proofErr w:type="spellEnd"/>
            <w:r w:rsidR="00F94CDD">
              <w:rPr>
                <w:i/>
                <w:sz w:val="24"/>
                <w:szCs w:val="24"/>
              </w:rPr>
              <w:t>, вул</w:t>
            </w:r>
            <w:r w:rsidR="00790D4F">
              <w:rPr>
                <w:i/>
                <w:sz w:val="24"/>
                <w:szCs w:val="24"/>
              </w:rPr>
              <w:t>.</w:t>
            </w:r>
            <w:r w:rsidR="00F94CDD">
              <w:rPr>
                <w:i/>
                <w:sz w:val="24"/>
                <w:szCs w:val="24"/>
              </w:rPr>
              <w:t xml:space="preserve"> Гончарова, </w:t>
            </w:r>
            <w:proofErr w:type="spellStart"/>
            <w:r w:rsidR="00F94CDD">
              <w:rPr>
                <w:i/>
                <w:sz w:val="24"/>
                <w:szCs w:val="24"/>
              </w:rPr>
              <w:t>Балаклієвсько</w:t>
            </w:r>
            <w:r w:rsidR="00474921">
              <w:rPr>
                <w:i/>
                <w:sz w:val="24"/>
                <w:szCs w:val="24"/>
              </w:rPr>
              <w:t>ї</w:t>
            </w:r>
            <w:proofErr w:type="spellEnd"/>
            <w:r w:rsidR="00F94CDD">
              <w:rPr>
                <w:i/>
                <w:sz w:val="24"/>
                <w:szCs w:val="24"/>
              </w:rPr>
              <w:t xml:space="preserve">, </w:t>
            </w:r>
            <w:r w:rsidR="00790D4F">
              <w:rPr>
                <w:i/>
                <w:sz w:val="24"/>
                <w:szCs w:val="24"/>
              </w:rPr>
              <w:t xml:space="preserve">Академіка </w:t>
            </w:r>
            <w:r w:rsidR="00F94CDD">
              <w:rPr>
                <w:i/>
                <w:sz w:val="24"/>
                <w:szCs w:val="24"/>
              </w:rPr>
              <w:t xml:space="preserve">Щербакова, </w:t>
            </w:r>
            <w:proofErr w:type="spellStart"/>
            <w:r w:rsidR="00F94CDD">
              <w:rPr>
                <w:i/>
                <w:sz w:val="24"/>
                <w:szCs w:val="24"/>
              </w:rPr>
              <w:t>просп</w:t>
            </w:r>
            <w:proofErr w:type="spellEnd"/>
            <w:r w:rsidR="00F94CDD">
              <w:rPr>
                <w:i/>
                <w:sz w:val="24"/>
                <w:szCs w:val="24"/>
              </w:rPr>
              <w:t>. Перемоги у Шевченківському районі</w:t>
            </w:r>
            <w:r w:rsidR="005E2DFF">
              <w:rPr>
                <w:i/>
                <w:sz w:val="24"/>
                <w:szCs w:val="24"/>
              </w:rPr>
              <w:t xml:space="preserve"> </w:t>
            </w:r>
            <w:r w:rsidR="00F94CDD">
              <w:rPr>
                <w:i/>
                <w:sz w:val="24"/>
                <w:szCs w:val="24"/>
              </w:rPr>
              <w:t>м. Києва затвердженого рішенням Київськ</w:t>
            </w:r>
            <w:r w:rsidR="00790D4F">
              <w:rPr>
                <w:i/>
                <w:sz w:val="24"/>
                <w:szCs w:val="24"/>
              </w:rPr>
              <w:t xml:space="preserve">ої міської ради від 23.07.2015 № </w:t>
            </w:r>
            <w:r w:rsidR="00F94CDD">
              <w:rPr>
                <w:i/>
                <w:sz w:val="24"/>
                <w:szCs w:val="24"/>
              </w:rPr>
              <w:t xml:space="preserve">826/1690, </w:t>
            </w:r>
            <w:r w:rsidR="00474921">
              <w:rPr>
                <w:i/>
                <w:sz w:val="24"/>
                <w:szCs w:val="24"/>
              </w:rPr>
              <w:t>земельна ділянка</w:t>
            </w:r>
          </w:p>
        </w:tc>
      </w:tr>
      <w:tr w:rsidR="00474921" w:rsidRPr="003774B2" w14:paraId="45091A49" w14:textId="77777777" w:rsidTr="00AD1F27">
        <w:trPr>
          <w:cantSplit/>
          <w:trHeight w:val="1560"/>
        </w:trPr>
        <w:tc>
          <w:tcPr>
            <w:tcW w:w="2581" w:type="dxa"/>
          </w:tcPr>
          <w:p w14:paraId="49875B80" w14:textId="77777777" w:rsidR="00474921" w:rsidRDefault="00474921" w:rsidP="00EA27C8">
            <w:pPr>
              <w:pStyle w:val="1"/>
              <w:tabs>
                <w:tab w:val="left" w:pos="1861"/>
              </w:tabs>
              <w:spacing w:after="0"/>
              <w:ind w:left="-112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8CE1504" w14:textId="3D129696" w:rsidR="00474921" w:rsidRDefault="00474921" w:rsidP="00474921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потрапляє в межі функціональної зони</w:t>
            </w:r>
            <w:r w:rsidRPr="00474921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до території садибної житлової забудови </w:t>
            </w:r>
            <w:r w:rsidRPr="00790D4F">
              <w:rPr>
                <w:i/>
                <w:sz w:val="24"/>
                <w:szCs w:val="24"/>
              </w:rPr>
              <w:t>(витяг з містобудівно</w:t>
            </w:r>
            <w:r>
              <w:rPr>
                <w:i/>
                <w:sz w:val="24"/>
                <w:szCs w:val="24"/>
              </w:rPr>
              <w:t>ї</w:t>
            </w:r>
            <w:r w:rsidRPr="00790D4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документації</w:t>
            </w:r>
            <w:r w:rsidRPr="00790D4F">
              <w:rPr>
                <w:i/>
                <w:sz w:val="24"/>
                <w:szCs w:val="24"/>
              </w:rPr>
              <w:t>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2</w:t>
            </w:r>
            <w:r>
              <w:rPr>
                <w:i/>
                <w:sz w:val="24"/>
                <w:szCs w:val="24"/>
              </w:rPr>
              <w:t>3</w:t>
            </w:r>
            <w:r w:rsidRPr="00790D4F">
              <w:rPr>
                <w:i/>
                <w:sz w:val="24"/>
                <w:szCs w:val="24"/>
              </w:rPr>
              <w:t>.01.2024 № 055-553).</w:t>
            </w:r>
          </w:p>
        </w:tc>
      </w:tr>
      <w:tr w:rsidR="00E12AC0" w:rsidRPr="003774B2" w14:paraId="53F755AF" w14:textId="77777777" w:rsidTr="00474921">
        <w:trPr>
          <w:cantSplit/>
          <w:trHeight w:val="1691"/>
        </w:trPr>
        <w:tc>
          <w:tcPr>
            <w:tcW w:w="2581" w:type="dxa"/>
            <w:tcBorders>
              <w:bottom w:val="single" w:sz="4" w:space="0" w:color="auto"/>
            </w:tcBorders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4888231" w14:textId="7AD4272B" w:rsidR="00E12AC0" w:rsidRPr="00E12AC0" w:rsidRDefault="00790D4F" w:rsidP="00474921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90D4F">
              <w:rPr>
                <w:i/>
                <w:sz w:val="24"/>
                <w:szCs w:val="24"/>
              </w:rPr>
              <w:t xml:space="preserve">Відповідно до Генерального плану міста Києва </w:t>
            </w:r>
            <w:r w:rsidR="00AD1F27">
              <w:rPr>
                <w:i/>
                <w:sz w:val="24"/>
                <w:szCs w:val="24"/>
              </w:rPr>
              <w:t xml:space="preserve">                        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90D4F">
              <w:rPr>
                <w:i/>
                <w:sz w:val="24"/>
                <w:szCs w:val="24"/>
              </w:rPr>
              <w:t xml:space="preserve">та проекту планування його приміської зони на </w:t>
            </w:r>
            <w:r>
              <w:rPr>
                <w:i/>
                <w:sz w:val="24"/>
                <w:szCs w:val="24"/>
              </w:rPr>
              <w:t xml:space="preserve">                                  </w:t>
            </w:r>
            <w:r w:rsidRPr="00790D4F">
              <w:rPr>
                <w:i/>
                <w:sz w:val="24"/>
                <w:szCs w:val="24"/>
              </w:rPr>
              <w:t>період до 2020 року, затвердженого рішенням Київської міської ради від 28.03.2002 № 370/1804, земельна ділянка за</w:t>
            </w:r>
            <w:r w:rsidR="00474921">
              <w:rPr>
                <w:i/>
                <w:sz w:val="24"/>
                <w:szCs w:val="24"/>
              </w:rPr>
              <w:t xml:space="preserve"> </w:t>
            </w:r>
            <w:r w:rsidR="00474921" w:rsidRPr="00790D4F">
              <w:rPr>
                <w:i/>
                <w:sz w:val="24"/>
                <w:szCs w:val="24"/>
              </w:rPr>
              <w:t>функціональним призначенням належить до території житл</w:t>
            </w:r>
            <w:r w:rsidR="00474921">
              <w:rPr>
                <w:i/>
                <w:sz w:val="24"/>
                <w:szCs w:val="24"/>
              </w:rPr>
              <w:t>ової садибної забудови.</w:t>
            </w:r>
          </w:p>
        </w:tc>
      </w:tr>
      <w:tr w:rsidR="00765699" w:rsidRPr="003774B2" w14:paraId="67EEAA64" w14:textId="77777777" w:rsidTr="00AD1F27">
        <w:trPr>
          <w:cantSplit/>
          <w:trHeight w:val="553"/>
        </w:trPr>
        <w:tc>
          <w:tcPr>
            <w:tcW w:w="2581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708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AD1F27">
        <w:trPr>
          <w:cantSplit/>
          <w:trHeight w:val="269"/>
        </w:trPr>
        <w:tc>
          <w:tcPr>
            <w:tcW w:w="2581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708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AD1F27">
        <w:trPr>
          <w:cantSplit/>
          <w:trHeight w:val="254"/>
        </w:trPr>
        <w:tc>
          <w:tcPr>
            <w:tcW w:w="2581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7087" w:type="dxa"/>
          </w:tcPr>
          <w:p w14:paraId="7220C96B" w14:textId="77777777" w:rsidR="00790D4F" w:rsidRPr="00790D4F" w:rsidRDefault="00790D4F" w:rsidP="00790D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451A23C8" w14:textId="12CE0426" w:rsidR="00474921" w:rsidRDefault="00474921" w:rsidP="00474921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8000000000:88:073:0018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16DB91E4" w14:textId="77777777" w:rsidR="00474921" w:rsidRPr="00924EFD" w:rsidRDefault="00474921" w:rsidP="004749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6EDBFDF6" w14:textId="5A4EC509" w:rsidR="00790D4F" w:rsidRPr="00790D4F" w:rsidRDefault="00790D4F" w:rsidP="00790D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8AABC62" w14:textId="0745CEFC" w:rsidR="00790D4F" w:rsidRPr="00790D4F" w:rsidRDefault="00790D4F" w:rsidP="00790D4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</w:t>
            </w:r>
            <w:r w:rsidR="00AD1F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</w:t>
            </w:r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826/8107/16, від 16.09.2021 у справі № 826/8847/16. </w:t>
            </w:r>
          </w:p>
          <w:p w14:paraId="6528D3CD" w14:textId="1909B260" w:rsidR="00812178" w:rsidRPr="003774B2" w:rsidRDefault="00790D4F" w:rsidP="00790D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90D4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790D4F" w:rsidRDefault="00765699" w:rsidP="003774B2">
      <w:pPr>
        <w:rPr>
          <w:rFonts w:ascii="Times New Roman" w:hAnsi="Times New Roman" w:cs="Times New Roman"/>
          <w:i/>
          <w:sz w:val="16"/>
          <w:szCs w:val="16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9AFDAC0" w14:textId="77777777" w:rsidR="00790D4F" w:rsidRPr="00790D4F" w:rsidRDefault="00790D4F" w:rsidP="00790D4F">
      <w:pPr>
        <w:pStyle w:val="1"/>
        <w:ind w:firstLine="420"/>
        <w:jc w:val="both"/>
        <w:rPr>
          <w:sz w:val="24"/>
          <w:szCs w:val="24"/>
        </w:rPr>
      </w:pPr>
      <w:r w:rsidRPr="00790D4F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6A67F806" w14:textId="77777777" w:rsidR="00790D4F" w:rsidRPr="00790D4F" w:rsidRDefault="00790D4F" w:rsidP="00790D4F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790D4F">
        <w:rPr>
          <w:sz w:val="24"/>
          <w:szCs w:val="24"/>
        </w:rPr>
        <w:t>Проєкт</w:t>
      </w:r>
      <w:proofErr w:type="spellEnd"/>
      <w:r w:rsidRPr="00790D4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A2FD2F" w14:textId="77777777" w:rsidR="00790D4F" w:rsidRPr="00790D4F" w:rsidRDefault="00790D4F" w:rsidP="00790D4F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790D4F">
        <w:rPr>
          <w:sz w:val="24"/>
          <w:szCs w:val="24"/>
        </w:rPr>
        <w:t>Проєкт</w:t>
      </w:r>
      <w:proofErr w:type="spellEnd"/>
      <w:r w:rsidRPr="00790D4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CA137B2" w14:textId="7EDBD701" w:rsidR="009078AA" w:rsidRDefault="00790D4F" w:rsidP="00790D4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790D4F">
        <w:rPr>
          <w:sz w:val="24"/>
          <w:szCs w:val="24"/>
        </w:rPr>
        <w:lastRenderedPageBreak/>
        <w:t>Проєкт</w:t>
      </w:r>
      <w:proofErr w:type="spellEnd"/>
      <w:r w:rsidRPr="00790D4F">
        <w:rPr>
          <w:sz w:val="24"/>
          <w:szCs w:val="24"/>
        </w:rPr>
        <w:t xml:space="preserve"> рішення містить інформаці</w:t>
      </w:r>
      <w:r w:rsidR="00AD1F27">
        <w:rPr>
          <w:sz w:val="24"/>
          <w:szCs w:val="24"/>
        </w:rPr>
        <w:t>ю</w:t>
      </w:r>
      <w:r w:rsidRPr="00790D4F">
        <w:rPr>
          <w:sz w:val="24"/>
          <w:szCs w:val="24"/>
        </w:rPr>
        <w:t xml:space="preserve"> про фі</w:t>
      </w:r>
      <w:bookmarkStart w:id="0" w:name="_GoBack"/>
      <w:bookmarkEnd w:id="0"/>
      <w:r w:rsidRPr="00790D4F">
        <w:rPr>
          <w:sz w:val="24"/>
          <w:szCs w:val="24"/>
        </w:rPr>
        <w:t>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790D4F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5E2DFF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5E2DFF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60A38ED" w14:textId="456C8FBB" w:rsidR="00474921" w:rsidRDefault="00474921" w:rsidP="00474921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4191D313" w14:textId="77777777" w:rsidR="00474921" w:rsidRDefault="00474921" w:rsidP="00474921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F13A28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5E2DFF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1"/>
      <w:footerReference w:type="default" r:id="rId12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7D6BD666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F13A28">
      <w:rPr>
        <w:sz w:val="12"/>
        <w:szCs w:val="12"/>
        <w:lang w:val="ru-RU"/>
      </w:rPr>
      <w:t>ПЗН-69744</w:t>
    </w:r>
    <w:r w:rsidR="00862990">
      <w:rPr>
        <w:sz w:val="12"/>
        <w:szCs w:val="12"/>
      </w:rPr>
      <w:t xml:space="preserve"> від </w:t>
    </w:r>
    <w:r w:rsidR="00B2667F" w:rsidRPr="00F13A28">
      <w:rPr>
        <w:sz w:val="12"/>
        <w:szCs w:val="12"/>
        <w:lang w:val="ru-RU"/>
      </w:rPr>
      <w:t>14.08.2024</w:t>
    </w:r>
    <w:r w:rsidR="00862990">
      <w:rPr>
        <w:sz w:val="12"/>
        <w:szCs w:val="12"/>
      </w:rPr>
      <w:t xml:space="preserve"> до клопотання 227871763</w:t>
    </w:r>
  </w:p>
  <w:p w14:paraId="2E60DAB9" w14:textId="4AC8833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14076" w:rsidRPr="0071407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74921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E2DFF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14076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90D4F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B768A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1F27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1FC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7579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13A28"/>
    <w:rsid w:val="00F23B16"/>
    <w:rsid w:val="00F47E79"/>
    <w:rsid w:val="00F512E5"/>
    <w:rsid w:val="00F64C5F"/>
    <w:rsid w:val="00F66157"/>
    <w:rsid w:val="00F76EA8"/>
    <w:rsid w:val="00F8168C"/>
    <w:rsid w:val="00F905E6"/>
    <w:rsid w:val="00F94CDD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6A3C-A91D-4138-9619-52C605DB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6120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5</cp:revision>
  <cp:lastPrinted>2024-08-15T13:52:00Z</cp:lastPrinted>
  <dcterms:created xsi:type="dcterms:W3CDTF">2024-08-14T07:48:00Z</dcterms:created>
  <dcterms:modified xsi:type="dcterms:W3CDTF">2024-08-15T13:54:00Z</dcterms:modified>
</cp:coreProperties>
</file>