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7C34" w14:textId="77777777" w:rsidR="00387BC2" w:rsidRPr="00FA647F" w:rsidRDefault="00387BC2" w:rsidP="002061FB">
      <w:pPr>
        <w:spacing w:after="0" w:line="240" w:lineRule="auto"/>
        <w:ind w:left="5245" w:hanging="572"/>
        <w:rPr>
          <w:rFonts w:ascii="Times New Roman" w:eastAsia="Times New Roman" w:hAnsi="Times New Roman" w:cs="Times New Roman"/>
          <w:bCs/>
          <w:sz w:val="28"/>
          <w:szCs w:val="28"/>
          <w:lang w:eastAsia="ru-RU"/>
        </w:rPr>
      </w:pPr>
      <w:bookmarkStart w:id="0" w:name="_GoBack"/>
      <w:bookmarkEnd w:id="0"/>
      <w:r w:rsidRPr="00FA647F">
        <w:rPr>
          <w:rFonts w:ascii="Times New Roman" w:eastAsia="Times New Roman" w:hAnsi="Times New Roman" w:cs="Times New Roman"/>
          <w:bCs/>
          <w:sz w:val="28"/>
          <w:szCs w:val="28"/>
          <w:lang w:eastAsia="ru-RU"/>
        </w:rPr>
        <w:t>ЗАТВЕРДЖЕНО</w:t>
      </w:r>
    </w:p>
    <w:p w14:paraId="7026827F" w14:textId="77777777" w:rsidR="00387BC2" w:rsidRPr="00FA647F" w:rsidRDefault="00387BC2" w:rsidP="002061FB">
      <w:pPr>
        <w:spacing w:after="0" w:line="240" w:lineRule="auto"/>
        <w:ind w:left="5245" w:hanging="572"/>
        <w:rPr>
          <w:rFonts w:ascii="Times New Roman" w:eastAsia="Times New Roman" w:hAnsi="Times New Roman" w:cs="Times New Roman"/>
          <w:bCs/>
          <w:sz w:val="28"/>
          <w:szCs w:val="28"/>
          <w:lang w:eastAsia="ru-RU"/>
        </w:rPr>
      </w:pPr>
      <w:r w:rsidRPr="00FA647F">
        <w:rPr>
          <w:rFonts w:ascii="Times New Roman" w:eastAsia="Times New Roman" w:hAnsi="Times New Roman" w:cs="Times New Roman"/>
          <w:bCs/>
          <w:sz w:val="28"/>
          <w:szCs w:val="28"/>
          <w:lang w:eastAsia="ru-RU"/>
        </w:rPr>
        <w:t xml:space="preserve">рішення Київської міської ради </w:t>
      </w:r>
    </w:p>
    <w:p w14:paraId="10693767" w14:textId="77777777" w:rsidR="00387BC2" w:rsidRPr="00387BC2" w:rsidRDefault="00387BC2" w:rsidP="002061FB">
      <w:pPr>
        <w:spacing w:after="0" w:line="240" w:lineRule="auto"/>
        <w:ind w:left="5245" w:hanging="572"/>
        <w:rPr>
          <w:rFonts w:ascii="Times New Roman" w:eastAsia="Times New Roman" w:hAnsi="Times New Roman" w:cs="Times New Roman"/>
          <w:bCs/>
          <w:sz w:val="28"/>
          <w:szCs w:val="28"/>
          <w:lang w:eastAsia="ru-RU"/>
        </w:rPr>
      </w:pPr>
      <w:r w:rsidRPr="00FA647F">
        <w:rPr>
          <w:rFonts w:ascii="Times New Roman" w:eastAsia="Times New Roman" w:hAnsi="Times New Roman" w:cs="Times New Roman"/>
          <w:bCs/>
          <w:sz w:val="28"/>
          <w:szCs w:val="28"/>
          <w:lang w:eastAsia="ru-RU"/>
        </w:rPr>
        <w:t>від ____________ року №  ____________</w:t>
      </w:r>
    </w:p>
    <w:p w14:paraId="12EAB7BD" w14:textId="77777777" w:rsidR="00EE0E61" w:rsidRDefault="00EE0E61" w:rsidP="003B6F59">
      <w:pPr>
        <w:spacing w:after="0" w:line="240" w:lineRule="auto"/>
        <w:jc w:val="center"/>
        <w:rPr>
          <w:rFonts w:ascii="Times New Roman" w:eastAsia="Times New Roman" w:hAnsi="Times New Roman" w:cs="Times New Roman"/>
          <w:b/>
          <w:sz w:val="27"/>
          <w:szCs w:val="27"/>
          <w:lang w:eastAsia="ru-RU"/>
        </w:rPr>
      </w:pPr>
    </w:p>
    <w:p w14:paraId="403E5F7A" w14:textId="77777777" w:rsidR="00EE0E61" w:rsidRDefault="00EE0E61" w:rsidP="003B6F59">
      <w:pPr>
        <w:spacing w:after="0" w:line="240" w:lineRule="auto"/>
        <w:jc w:val="center"/>
        <w:rPr>
          <w:rFonts w:ascii="Times New Roman" w:eastAsia="Times New Roman" w:hAnsi="Times New Roman" w:cs="Times New Roman"/>
          <w:b/>
          <w:sz w:val="27"/>
          <w:szCs w:val="27"/>
          <w:lang w:eastAsia="ru-RU"/>
        </w:rPr>
      </w:pPr>
    </w:p>
    <w:p w14:paraId="758A6707" w14:textId="33E19F8A" w:rsidR="007368CC" w:rsidRPr="00FD0DB9" w:rsidRDefault="003B6F59" w:rsidP="003B6F59">
      <w:pPr>
        <w:spacing w:after="0" w:line="240" w:lineRule="auto"/>
        <w:jc w:val="center"/>
        <w:rPr>
          <w:rFonts w:ascii="Times New Roman" w:eastAsia="Times New Roman" w:hAnsi="Times New Roman" w:cs="Times New Roman"/>
          <w:b/>
          <w:sz w:val="27"/>
          <w:szCs w:val="27"/>
          <w:lang w:eastAsia="ru-RU"/>
        </w:rPr>
      </w:pPr>
      <w:r w:rsidRPr="00FD0DB9">
        <w:rPr>
          <w:rFonts w:ascii="Times New Roman" w:eastAsia="Times New Roman" w:hAnsi="Times New Roman" w:cs="Times New Roman"/>
          <w:b/>
          <w:sz w:val="27"/>
          <w:szCs w:val="27"/>
          <w:lang w:eastAsia="ru-RU"/>
        </w:rPr>
        <w:t xml:space="preserve">МІСЬКА ЦІЛЬОВА ПРОГРАМА </w:t>
      </w:r>
    </w:p>
    <w:p w14:paraId="0C74A73B" w14:textId="77777777" w:rsidR="00AF1DC0" w:rsidRPr="00FD0DB9" w:rsidRDefault="00F22E4B" w:rsidP="00F22E4B">
      <w:pPr>
        <w:spacing w:after="0" w:line="240" w:lineRule="auto"/>
        <w:jc w:val="center"/>
        <w:rPr>
          <w:rFonts w:ascii="Times New Roman" w:eastAsia="Times New Roman" w:hAnsi="Times New Roman" w:cs="Times New Roman"/>
          <w:b/>
          <w:sz w:val="27"/>
          <w:szCs w:val="27"/>
          <w:lang w:eastAsia="ru-RU"/>
        </w:rPr>
      </w:pPr>
      <w:r w:rsidRPr="00FD0DB9">
        <w:rPr>
          <w:rFonts w:ascii="Times New Roman" w:eastAsia="Times New Roman" w:hAnsi="Times New Roman" w:cs="Times New Roman"/>
          <w:b/>
          <w:sz w:val="27"/>
          <w:szCs w:val="27"/>
          <w:lang w:eastAsia="ru-RU"/>
        </w:rPr>
        <w:t>ВІДНОВЛЕННЯ ТА РОЗВИТКУ СФЕРИ ТУРИЗМУ</w:t>
      </w:r>
      <w:r w:rsidR="00AF1DC0" w:rsidRPr="00FD0DB9">
        <w:rPr>
          <w:rFonts w:ascii="Times New Roman" w:eastAsia="Times New Roman" w:hAnsi="Times New Roman" w:cs="Times New Roman"/>
          <w:b/>
          <w:sz w:val="27"/>
          <w:szCs w:val="27"/>
          <w:lang w:eastAsia="ru-RU"/>
        </w:rPr>
        <w:t xml:space="preserve"> </w:t>
      </w:r>
    </w:p>
    <w:p w14:paraId="773A4F45" w14:textId="19F94FBC" w:rsidR="00F22E4B" w:rsidRPr="00FD0DB9" w:rsidRDefault="00F22E4B" w:rsidP="00F22E4B">
      <w:pPr>
        <w:spacing w:after="0" w:line="240" w:lineRule="auto"/>
        <w:jc w:val="center"/>
        <w:rPr>
          <w:rFonts w:ascii="Times New Roman" w:eastAsia="Times New Roman" w:hAnsi="Times New Roman" w:cs="Times New Roman"/>
          <w:b/>
          <w:sz w:val="27"/>
          <w:szCs w:val="27"/>
          <w:lang w:eastAsia="ru-RU"/>
        </w:rPr>
      </w:pPr>
      <w:r w:rsidRPr="00FD0DB9">
        <w:rPr>
          <w:rFonts w:ascii="Times New Roman" w:eastAsia="Times New Roman" w:hAnsi="Times New Roman" w:cs="Times New Roman"/>
          <w:b/>
          <w:sz w:val="27"/>
          <w:szCs w:val="27"/>
          <w:lang w:eastAsia="ru-RU"/>
        </w:rPr>
        <w:t>МІСТА КИЄВА НА 2025-2027 РОКИ</w:t>
      </w:r>
    </w:p>
    <w:p w14:paraId="56C1808C" w14:textId="18A1189F" w:rsidR="003B6F59" w:rsidRPr="00FD0DB9" w:rsidRDefault="003B6F59" w:rsidP="003B6F59">
      <w:pPr>
        <w:spacing w:after="0" w:line="240" w:lineRule="auto"/>
        <w:jc w:val="center"/>
        <w:rPr>
          <w:rFonts w:ascii="Times New Roman" w:eastAsia="Times New Roman" w:hAnsi="Times New Roman" w:cs="Times New Roman"/>
          <w:b/>
          <w:sz w:val="27"/>
          <w:szCs w:val="27"/>
          <w:lang w:eastAsia="ru-RU"/>
        </w:rPr>
      </w:pPr>
    </w:p>
    <w:p w14:paraId="3222B7A6" w14:textId="09810E3B" w:rsidR="00CD5D85" w:rsidRPr="00FD0DB9" w:rsidRDefault="0025161F" w:rsidP="0020387E">
      <w:pPr>
        <w:spacing w:after="0" w:line="240" w:lineRule="auto"/>
        <w:jc w:val="center"/>
        <w:rPr>
          <w:rFonts w:ascii="Times New Roman" w:eastAsia="Times New Roman" w:hAnsi="Times New Roman" w:cs="Times New Roman"/>
          <w:b/>
          <w:sz w:val="27"/>
          <w:szCs w:val="27"/>
          <w:lang w:eastAsia="ru-RU"/>
        </w:rPr>
      </w:pPr>
      <w:r w:rsidRPr="00FD0DB9">
        <w:rPr>
          <w:rFonts w:ascii="Times New Roman" w:eastAsia="Times New Roman" w:hAnsi="Times New Roman" w:cs="Times New Roman"/>
          <w:b/>
          <w:sz w:val="27"/>
          <w:szCs w:val="27"/>
          <w:lang w:eastAsia="ru-RU"/>
        </w:rPr>
        <w:t>І. ПАСПОРТ</w:t>
      </w:r>
      <w:r w:rsidR="00CD5D85" w:rsidRPr="00FD0DB9">
        <w:rPr>
          <w:rFonts w:ascii="Times New Roman" w:eastAsia="Times New Roman" w:hAnsi="Times New Roman" w:cs="Times New Roman"/>
          <w:b/>
          <w:sz w:val="27"/>
          <w:szCs w:val="27"/>
          <w:lang w:eastAsia="ru-RU"/>
        </w:rPr>
        <w:t xml:space="preserve"> </w:t>
      </w:r>
      <w:r w:rsidR="003B6F59" w:rsidRPr="00FD0DB9">
        <w:rPr>
          <w:rFonts w:ascii="Times New Roman" w:eastAsia="Times New Roman" w:hAnsi="Times New Roman" w:cs="Times New Roman"/>
          <w:b/>
          <w:sz w:val="27"/>
          <w:szCs w:val="27"/>
          <w:lang w:eastAsia="ru-RU"/>
        </w:rPr>
        <w:t xml:space="preserve">МІСЬКОЇ ЦІЛЬОВОЇ ПРОГРАМИ </w:t>
      </w:r>
      <w:r w:rsidR="0020387E" w:rsidRPr="00FD0DB9">
        <w:rPr>
          <w:rFonts w:ascii="Times New Roman" w:eastAsia="Times New Roman" w:hAnsi="Times New Roman" w:cs="Times New Roman"/>
          <w:b/>
          <w:sz w:val="27"/>
          <w:szCs w:val="27"/>
          <w:lang w:eastAsia="ru-RU"/>
        </w:rPr>
        <w:t>ВІДНОВЛЕННЯ ТА РОЗВИТКУ СФЕРИ ТУРИЗМУ</w:t>
      </w:r>
      <w:r w:rsidR="00934857" w:rsidRPr="00FD0DB9">
        <w:rPr>
          <w:rFonts w:ascii="Times New Roman" w:eastAsia="Times New Roman" w:hAnsi="Times New Roman" w:cs="Times New Roman"/>
          <w:b/>
          <w:sz w:val="27"/>
          <w:szCs w:val="27"/>
          <w:lang w:eastAsia="ru-RU"/>
        </w:rPr>
        <w:t xml:space="preserve"> </w:t>
      </w:r>
      <w:r w:rsidR="0020387E" w:rsidRPr="00FD0DB9">
        <w:rPr>
          <w:rFonts w:ascii="Times New Roman" w:eastAsia="Times New Roman" w:hAnsi="Times New Roman" w:cs="Times New Roman"/>
          <w:b/>
          <w:sz w:val="27"/>
          <w:szCs w:val="27"/>
          <w:lang w:eastAsia="ru-RU"/>
        </w:rPr>
        <w:t>МІСТА КИЄВА НА 2025-2027 РОКИ</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343"/>
        <w:gridCol w:w="1758"/>
        <w:gridCol w:w="1628"/>
        <w:gridCol w:w="1628"/>
        <w:gridCol w:w="1395"/>
      </w:tblGrid>
      <w:tr w:rsidR="0025161F" w:rsidRPr="00FD0DB9" w14:paraId="2EFE0A6C" w14:textId="77777777" w:rsidTr="00934857">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14:paraId="78EC2639" w14:textId="77777777" w:rsidR="0025161F" w:rsidRPr="00FD0DB9" w:rsidRDefault="0025161F" w:rsidP="00AF1DC0">
            <w:pPr>
              <w:numPr>
                <w:ilvl w:val="0"/>
                <w:numId w:val="1"/>
              </w:numPr>
              <w:spacing w:after="0" w:line="240" w:lineRule="auto"/>
              <w:contextualSpacing/>
              <w:jc w:val="center"/>
              <w:rPr>
                <w:rFonts w:ascii="Times New Roman" w:hAnsi="Times New Roman" w:cs="Times New Roman"/>
                <w:sz w:val="27"/>
                <w:szCs w:val="27"/>
              </w:rPr>
            </w:pPr>
          </w:p>
        </w:tc>
        <w:tc>
          <w:tcPr>
            <w:tcW w:w="3343" w:type="dxa"/>
            <w:tcBorders>
              <w:top w:val="single" w:sz="4" w:space="0" w:color="auto"/>
              <w:left w:val="single" w:sz="4" w:space="0" w:color="auto"/>
              <w:bottom w:val="single" w:sz="4" w:space="0" w:color="auto"/>
              <w:right w:val="single" w:sz="4" w:space="0" w:color="auto"/>
            </w:tcBorders>
            <w:shd w:val="clear" w:color="auto" w:fill="auto"/>
            <w:hideMark/>
          </w:tcPr>
          <w:p w14:paraId="1683613B" w14:textId="77777777" w:rsidR="0025161F" w:rsidRPr="00FD0DB9" w:rsidRDefault="00F37FDB"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Мета П</w:t>
            </w:r>
            <w:r w:rsidR="0025161F" w:rsidRPr="00FD0DB9">
              <w:rPr>
                <w:rFonts w:ascii="Times New Roman" w:eastAsia="Times New Roman" w:hAnsi="Times New Roman" w:cs="Times New Roman"/>
                <w:sz w:val="27"/>
                <w:szCs w:val="27"/>
                <w:lang w:eastAsia="ru-RU"/>
              </w:rPr>
              <w:t>рограми</w:t>
            </w:r>
          </w:p>
        </w:tc>
        <w:tc>
          <w:tcPr>
            <w:tcW w:w="6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35C61C" w14:textId="5F1F0322" w:rsidR="0025161F" w:rsidRPr="00FD0DB9" w:rsidRDefault="00E50E2D" w:rsidP="00AF1DC0">
            <w:pPr>
              <w:spacing w:after="0" w:line="240" w:lineRule="auto"/>
              <w:jc w:val="both"/>
              <w:rPr>
                <w:rFonts w:ascii="Times New Roman" w:eastAsia="Calibri" w:hAnsi="Times New Roman" w:cs="Times New Roman"/>
                <w:sz w:val="27"/>
                <w:szCs w:val="27"/>
              </w:rPr>
            </w:pPr>
            <w:r w:rsidRPr="00FD0DB9">
              <w:rPr>
                <w:rFonts w:ascii="Times New Roman" w:eastAsia="Times New Roman" w:hAnsi="Times New Roman" w:cs="Times New Roman"/>
                <w:color w:val="000000"/>
                <w:sz w:val="27"/>
                <w:szCs w:val="27"/>
                <w:lang w:eastAsia="ru-RU"/>
              </w:rPr>
              <w:t>Підвищення конкурентоспроможності міста Києва як туристичного центру європейського рівня, відновлення туристичних потоків та підвищення прибутковості сфери, створення безбар’єрного туристичного середовища</w:t>
            </w:r>
          </w:p>
        </w:tc>
      </w:tr>
      <w:tr w:rsidR="001C6F0F" w:rsidRPr="00FD0DB9" w14:paraId="3295B69F" w14:textId="77777777" w:rsidTr="00934857">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14:paraId="62E29A70" w14:textId="77777777" w:rsidR="001C6F0F" w:rsidRPr="00FD0DB9" w:rsidRDefault="001C6F0F" w:rsidP="00AF1DC0">
            <w:pPr>
              <w:numPr>
                <w:ilvl w:val="0"/>
                <w:numId w:val="1"/>
              </w:numPr>
              <w:spacing w:after="0" w:line="240" w:lineRule="auto"/>
              <w:contextualSpacing/>
              <w:jc w:val="center"/>
              <w:rPr>
                <w:rFonts w:ascii="Times New Roman" w:hAnsi="Times New Roman" w:cs="Times New Roman"/>
                <w:sz w:val="27"/>
                <w:szCs w:val="27"/>
              </w:rPr>
            </w:pPr>
          </w:p>
        </w:tc>
        <w:tc>
          <w:tcPr>
            <w:tcW w:w="3343" w:type="dxa"/>
            <w:tcBorders>
              <w:top w:val="single" w:sz="4" w:space="0" w:color="auto"/>
              <w:left w:val="single" w:sz="4" w:space="0" w:color="auto"/>
              <w:bottom w:val="single" w:sz="4" w:space="0" w:color="auto"/>
              <w:right w:val="single" w:sz="4" w:space="0" w:color="auto"/>
            </w:tcBorders>
            <w:shd w:val="clear" w:color="auto" w:fill="auto"/>
            <w:hideMark/>
          </w:tcPr>
          <w:p w14:paraId="2A4BA649" w14:textId="77777777" w:rsidR="001C6F0F" w:rsidRPr="00FD0DB9" w:rsidRDefault="001C6F0F"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Оперативні цілі, визначені Стратегією розвитку міста Києва (іншими стратегічними документами),</w:t>
            </w:r>
            <w:r w:rsidR="00F37FDB" w:rsidRPr="00FD0DB9">
              <w:rPr>
                <w:rFonts w:ascii="Times New Roman" w:eastAsia="Times New Roman" w:hAnsi="Times New Roman" w:cs="Times New Roman"/>
                <w:sz w:val="27"/>
                <w:szCs w:val="27"/>
                <w:lang w:eastAsia="ru-RU"/>
              </w:rPr>
              <w:t xml:space="preserve"> на досягнення яких спрямована П</w:t>
            </w:r>
            <w:r w:rsidRPr="00FD0DB9">
              <w:rPr>
                <w:rFonts w:ascii="Times New Roman" w:eastAsia="Times New Roman" w:hAnsi="Times New Roman" w:cs="Times New Roman"/>
                <w:sz w:val="27"/>
                <w:szCs w:val="27"/>
                <w:lang w:eastAsia="ru-RU"/>
              </w:rPr>
              <w:t>рограма</w:t>
            </w:r>
          </w:p>
        </w:tc>
        <w:tc>
          <w:tcPr>
            <w:tcW w:w="64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2437D84" w14:textId="3E97F79E" w:rsidR="001C6F0F" w:rsidRPr="00FD0DB9" w:rsidRDefault="001C6F0F" w:rsidP="00AF1DC0">
            <w:pPr>
              <w:spacing w:after="0" w:line="240" w:lineRule="auto"/>
              <w:jc w:val="both"/>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Стратегія ро</w:t>
            </w:r>
            <w:r w:rsidR="003D2A52" w:rsidRPr="00FD0DB9">
              <w:rPr>
                <w:rFonts w:ascii="Times New Roman" w:eastAsia="Times New Roman" w:hAnsi="Times New Roman" w:cs="Times New Roman"/>
                <w:sz w:val="27"/>
                <w:szCs w:val="27"/>
                <w:lang w:eastAsia="ru-RU"/>
              </w:rPr>
              <w:t>звитку міста Києва до 2025 року</w:t>
            </w:r>
            <w:r w:rsidRPr="00FD0DB9">
              <w:rPr>
                <w:rFonts w:ascii="Times New Roman" w:eastAsia="Times New Roman" w:hAnsi="Times New Roman" w:cs="Times New Roman"/>
                <w:sz w:val="27"/>
                <w:szCs w:val="27"/>
                <w:lang w:eastAsia="ru-RU"/>
              </w:rPr>
              <w:t>:</w:t>
            </w:r>
          </w:p>
          <w:p w14:paraId="65A5F685" w14:textId="0D0B4BE7" w:rsidR="00EC46EC" w:rsidRPr="00FD0DB9" w:rsidRDefault="00EC46EC" w:rsidP="00AF1DC0">
            <w:pPr>
              <w:spacing w:after="0" w:line="240" w:lineRule="auto"/>
              <w:jc w:val="both"/>
              <w:rPr>
                <w:rFonts w:ascii="Times New Roman" w:eastAsia="Times New Roman" w:hAnsi="Times New Roman" w:cs="Times New Roman"/>
                <w:iCs/>
                <w:sz w:val="27"/>
                <w:szCs w:val="27"/>
                <w:lang w:eastAsia="ru-RU"/>
              </w:rPr>
            </w:pPr>
            <w:r w:rsidRPr="00FD0DB9">
              <w:rPr>
                <w:rFonts w:ascii="Times New Roman" w:hAnsi="Times New Roman" w:cs="Times New Roman"/>
                <w:iCs/>
                <w:color w:val="000000" w:themeColor="text1"/>
                <w:sz w:val="27"/>
                <w:szCs w:val="27"/>
                <w:lang w:eastAsia="uk-UA"/>
              </w:rPr>
              <w:t>Стратегічна ціль</w:t>
            </w:r>
            <w:r w:rsidR="00D92DE1" w:rsidRPr="00FD0DB9">
              <w:rPr>
                <w:rFonts w:ascii="Times New Roman" w:hAnsi="Times New Roman" w:cs="Times New Roman"/>
                <w:iCs/>
                <w:color w:val="000000" w:themeColor="text1"/>
                <w:sz w:val="27"/>
                <w:szCs w:val="27"/>
                <w:lang w:eastAsia="uk-UA"/>
              </w:rPr>
              <w:t> </w:t>
            </w:r>
            <w:r w:rsidRPr="00FD0DB9">
              <w:rPr>
                <w:rFonts w:ascii="Times New Roman" w:hAnsi="Times New Roman" w:cs="Times New Roman"/>
                <w:iCs/>
                <w:color w:val="000000" w:themeColor="text1"/>
                <w:sz w:val="27"/>
                <w:szCs w:val="27"/>
                <w:lang w:eastAsia="uk-UA"/>
              </w:rPr>
              <w:t>1.</w:t>
            </w:r>
            <w:r w:rsidR="00D92DE1" w:rsidRPr="00FD0DB9">
              <w:rPr>
                <w:rFonts w:ascii="Times New Roman" w:hAnsi="Times New Roman" w:cs="Times New Roman"/>
                <w:iCs/>
                <w:color w:val="000000" w:themeColor="text1"/>
                <w:sz w:val="27"/>
                <w:szCs w:val="27"/>
                <w:lang w:eastAsia="uk-UA"/>
              </w:rPr>
              <w:t xml:space="preserve"> </w:t>
            </w:r>
            <w:r w:rsidRPr="00FD0DB9">
              <w:rPr>
                <w:rFonts w:ascii="Times New Roman" w:hAnsi="Times New Roman" w:cs="Times New Roman"/>
                <w:iCs/>
                <w:color w:val="000000" w:themeColor="text1"/>
                <w:sz w:val="27"/>
                <w:szCs w:val="27"/>
                <w:lang w:eastAsia="uk-UA"/>
              </w:rPr>
              <w:t>Підвищення рівня конкурентоспроможності економіки м.</w:t>
            </w:r>
            <w:r w:rsidR="00D92DE1" w:rsidRPr="00FD0DB9">
              <w:rPr>
                <w:rFonts w:ascii="Times New Roman" w:hAnsi="Times New Roman" w:cs="Times New Roman"/>
                <w:iCs/>
                <w:color w:val="000000" w:themeColor="text1"/>
                <w:sz w:val="27"/>
                <w:szCs w:val="27"/>
                <w:lang w:eastAsia="uk-UA"/>
              </w:rPr>
              <w:t> </w:t>
            </w:r>
            <w:r w:rsidRPr="00FD0DB9">
              <w:rPr>
                <w:rFonts w:ascii="Times New Roman" w:hAnsi="Times New Roman" w:cs="Times New Roman"/>
                <w:iCs/>
                <w:color w:val="000000" w:themeColor="text1"/>
                <w:sz w:val="27"/>
                <w:szCs w:val="27"/>
                <w:lang w:eastAsia="uk-UA"/>
              </w:rPr>
              <w:t>Києва</w:t>
            </w:r>
          </w:p>
          <w:p w14:paraId="623307F1" w14:textId="637DDB85" w:rsidR="001C6F0F" w:rsidRPr="00FD0DB9" w:rsidRDefault="001C6F0F" w:rsidP="00AF1DC0">
            <w:pPr>
              <w:spacing w:after="0" w:line="240" w:lineRule="auto"/>
              <w:jc w:val="both"/>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 xml:space="preserve">Сектор </w:t>
            </w:r>
            <w:r w:rsidR="00EC46EC" w:rsidRPr="00FD0DB9">
              <w:rPr>
                <w:rFonts w:ascii="Times New Roman" w:eastAsia="Times New Roman" w:hAnsi="Times New Roman" w:cs="Times New Roman"/>
                <w:sz w:val="27"/>
                <w:szCs w:val="27"/>
                <w:lang w:eastAsia="ru-RU"/>
              </w:rPr>
              <w:t>1</w:t>
            </w:r>
            <w:r w:rsidRPr="00FD0DB9">
              <w:rPr>
                <w:rFonts w:ascii="Times New Roman" w:eastAsia="Times New Roman" w:hAnsi="Times New Roman" w:cs="Times New Roman"/>
                <w:sz w:val="27"/>
                <w:szCs w:val="27"/>
                <w:lang w:eastAsia="ru-RU"/>
              </w:rPr>
              <w:t>.</w:t>
            </w:r>
            <w:r w:rsidR="00EC46EC" w:rsidRPr="00FD0DB9">
              <w:rPr>
                <w:rFonts w:ascii="Times New Roman" w:eastAsia="Times New Roman" w:hAnsi="Times New Roman" w:cs="Times New Roman"/>
                <w:sz w:val="27"/>
                <w:szCs w:val="27"/>
                <w:lang w:eastAsia="ru-RU"/>
              </w:rPr>
              <w:t>5</w:t>
            </w:r>
            <w:r w:rsidRPr="00FD0DB9">
              <w:rPr>
                <w:rFonts w:ascii="Times New Roman" w:eastAsia="Times New Roman" w:hAnsi="Times New Roman" w:cs="Times New Roman"/>
                <w:sz w:val="27"/>
                <w:szCs w:val="27"/>
                <w:lang w:eastAsia="ru-RU"/>
              </w:rPr>
              <w:t>.</w:t>
            </w:r>
            <w:r w:rsidR="00EC46EC" w:rsidRPr="00FD0DB9">
              <w:rPr>
                <w:rFonts w:ascii="Times New Roman" w:eastAsia="Times New Roman" w:hAnsi="Times New Roman" w:cs="Times New Roman"/>
                <w:sz w:val="27"/>
                <w:szCs w:val="27"/>
                <w:lang w:eastAsia="ru-RU"/>
              </w:rPr>
              <w:t xml:space="preserve"> Туризм</w:t>
            </w:r>
          </w:p>
          <w:p w14:paraId="2057D369" w14:textId="77777777" w:rsidR="001C6F0F" w:rsidRPr="00FD0DB9" w:rsidRDefault="001C6F0F" w:rsidP="00AF1DC0">
            <w:pPr>
              <w:spacing w:after="0" w:line="240" w:lineRule="auto"/>
              <w:jc w:val="both"/>
              <w:rPr>
                <w:rFonts w:ascii="Times New Roman" w:eastAsia="Times New Roman" w:hAnsi="Times New Roman" w:cs="Times New Roman"/>
                <w:sz w:val="27"/>
                <w:szCs w:val="27"/>
                <w:lang w:eastAsia="ru-RU"/>
              </w:rPr>
            </w:pPr>
            <w:bookmarkStart w:id="1" w:name="_Hlk147501549"/>
            <w:r w:rsidRPr="00FD0DB9">
              <w:rPr>
                <w:rFonts w:ascii="Times New Roman" w:eastAsia="Times New Roman" w:hAnsi="Times New Roman" w:cs="Times New Roman"/>
                <w:sz w:val="27"/>
                <w:szCs w:val="27"/>
                <w:lang w:eastAsia="ru-RU"/>
              </w:rPr>
              <w:t>Оперативні цілі:</w:t>
            </w:r>
          </w:p>
          <w:p w14:paraId="6B7C3673" w14:textId="7FAB027B" w:rsidR="00F414AF" w:rsidRPr="00FD0DB9" w:rsidRDefault="00C71BF6" w:rsidP="00C71BF6">
            <w:pPr>
              <w:pStyle w:val="af1"/>
              <w:pBdr>
                <w:top w:val="nil"/>
                <w:left w:val="nil"/>
                <w:bottom w:val="nil"/>
                <w:right w:val="nil"/>
                <w:between w:val="nil"/>
              </w:pBdr>
              <w:spacing w:after="0" w:line="240" w:lineRule="auto"/>
              <w:ind w:left="0"/>
              <w:jc w:val="both"/>
              <w:rPr>
                <w:rFonts w:ascii="Times New Roman" w:eastAsia="Times New Roman" w:hAnsi="Times New Roman"/>
                <w:sz w:val="27"/>
                <w:szCs w:val="27"/>
                <w:lang w:eastAsia="ru-RU"/>
              </w:rPr>
            </w:pPr>
            <w:r w:rsidRPr="00FD0DB9">
              <w:rPr>
                <w:rFonts w:ascii="Times New Roman" w:eastAsia="Times New Roman" w:hAnsi="Times New Roman"/>
                <w:sz w:val="27"/>
                <w:szCs w:val="27"/>
                <w:lang w:eastAsia="ru-RU"/>
              </w:rPr>
              <w:t xml:space="preserve">1. Збільшення тривалості та покращення комфорту перебування туристів </w:t>
            </w:r>
          </w:p>
          <w:bookmarkEnd w:id="1"/>
          <w:p w14:paraId="52877B65" w14:textId="63CB3219" w:rsidR="001C6F0F" w:rsidRPr="00FD0DB9" w:rsidRDefault="00C71BF6" w:rsidP="00C71BF6">
            <w:pPr>
              <w:pBdr>
                <w:top w:val="nil"/>
                <w:left w:val="nil"/>
                <w:bottom w:val="nil"/>
                <w:right w:val="nil"/>
                <w:between w:val="nil"/>
              </w:pBdr>
              <w:spacing w:after="0" w:line="240" w:lineRule="auto"/>
              <w:jc w:val="both"/>
              <w:rPr>
                <w:rFonts w:ascii="Times New Roman" w:eastAsia="Times New Roman" w:hAnsi="Times New Roman"/>
                <w:sz w:val="27"/>
                <w:szCs w:val="27"/>
                <w:lang w:eastAsia="ru-RU"/>
              </w:rPr>
            </w:pPr>
            <w:r w:rsidRPr="00FD0DB9">
              <w:rPr>
                <w:rFonts w:ascii="Times New Roman" w:eastAsia="Times New Roman" w:hAnsi="Times New Roman"/>
                <w:sz w:val="27"/>
                <w:szCs w:val="27"/>
                <w:lang w:eastAsia="ru-RU"/>
              </w:rPr>
              <w:t>2. Підвищення ефективності управління туристичною сферою</w:t>
            </w:r>
          </w:p>
        </w:tc>
      </w:tr>
      <w:tr w:rsidR="0025161F" w:rsidRPr="00FD0DB9" w14:paraId="6E859357" w14:textId="77777777" w:rsidTr="00934857">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14:paraId="348BBEF0" w14:textId="77777777" w:rsidR="0025161F" w:rsidRPr="00FD0DB9" w:rsidRDefault="0025161F" w:rsidP="00AF1DC0">
            <w:pPr>
              <w:numPr>
                <w:ilvl w:val="0"/>
                <w:numId w:val="1"/>
              </w:numPr>
              <w:spacing w:after="0" w:line="240" w:lineRule="auto"/>
              <w:contextualSpacing/>
              <w:jc w:val="center"/>
              <w:rPr>
                <w:rFonts w:ascii="Times New Roman" w:hAnsi="Times New Roman" w:cs="Times New Roman"/>
                <w:sz w:val="27"/>
                <w:szCs w:val="27"/>
              </w:rPr>
            </w:pPr>
          </w:p>
        </w:tc>
        <w:tc>
          <w:tcPr>
            <w:tcW w:w="3343" w:type="dxa"/>
            <w:tcBorders>
              <w:top w:val="single" w:sz="4" w:space="0" w:color="auto"/>
              <w:left w:val="single" w:sz="4" w:space="0" w:color="auto"/>
              <w:bottom w:val="single" w:sz="4" w:space="0" w:color="auto"/>
              <w:right w:val="single" w:sz="4" w:space="0" w:color="auto"/>
            </w:tcBorders>
            <w:shd w:val="clear" w:color="auto" w:fill="auto"/>
            <w:hideMark/>
          </w:tcPr>
          <w:p w14:paraId="7028DA78" w14:textId="77777777" w:rsidR="0025161F" w:rsidRPr="00FD0DB9" w:rsidRDefault="0025161F"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 xml:space="preserve">Дата, номер і назва розпорядчого документа про </w:t>
            </w:r>
            <w:r w:rsidR="00F37FDB" w:rsidRPr="00FD0DB9">
              <w:rPr>
                <w:rFonts w:ascii="Times New Roman" w:eastAsia="Times New Roman" w:hAnsi="Times New Roman" w:cs="Times New Roman"/>
                <w:sz w:val="27"/>
                <w:szCs w:val="27"/>
                <w:lang w:eastAsia="ru-RU"/>
              </w:rPr>
              <w:t>розроблення проєкту П</w:t>
            </w:r>
            <w:r w:rsidRPr="00FD0DB9">
              <w:rPr>
                <w:rFonts w:ascii="Times New Roman" w:eastAsia="Times New Roman" w:hAnsi="Times New Roman" w:cs="Times New Roman"/>
                <w:sz w:val="27"/>
                <w:szCs w:val="27"/>
                <w:lang w:eastAsia="ru-RU"/>
              </w:rPr>
              <w:t>рограми</w:t>
            </w:r>
          </w:p>
        </w:tc>
        <w:tc>
          <w:tcPr>
            <w:tcW w:w="64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523343" w14:textId="31B4C149" w:rsidR="0025161F" w:rsidRPr="00FD0DB9" w:rsidRDefault="00FB66A1" w:rsidP="00E36BCB">
            <w:pPr>
              <w:spacing w:after="0" w:line="240" w:lineRule="auto"/>
              <w:jc w:val="both"/>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 xml:space="preserve">Розпорядження Київського міського голови від </w:t>
            </w:r>
            <w:r w:rsidRPr="00FA647F">
              <w:rPr>
                <w:rFonts w:ascii="Times New Roman" w:eastAsia="Times New Roman" w:hAnsi="Times New Roman" w:cs="Times New Roman"/>
                <w:sz w:val="27"/>
                <w:szCs w:val="27"/>
                <w:lang w:eastAsia="ru-RU"/>
              </w:rPr>
              <w:t>26</w:t>
            </w:r>
            <w:r w:rsidR="00EF5256" w:rsidRPr="00FA647F">
              <w:rPr>
                <w:rFonts w:ascii="Times New Roman" w:eastAsia="Times New Roman" w:hAnsi="Times New Roman" w:cs="Times New Roman"/>
                <w:sz w:val="27"/>
                <w:szCs w:val="27"/>
                <w:lang w:eastAsia="ru-RU"/>
              </w:rPr>
              <w:t> </w:t>
            </w:r>
            <w:r w:rsidR="00E36BCB" w:rsidRPr="00FA647F">
              <w:rPr>
                <w:rFonts w:ascii="Times New Roman" w:eastAsia="Times New Roman" w:hAnsi="Times New Roman" w:cs="Times New Roman"/>
                <w:sz w:val="27"/>
                <w:szCs w:val="27"/>
                <w:lang w:eastAsia="ru-RU"/>
              </w:rPr>
              <w:t>лютого</w:t>
            </w:r>
            <w:r w:rsidRPr="00FA647F">
              <w:rPr>
                <w:rFonts w:ascii="Times New Roman" w:eastAsia="Times New Roman" w:hAnsi="Times New Roman" w:cs="Times New Roman"/>
                <w:sz w:val="27"/>
                <w:szCs w:val="27"/>
                <w:lang w:eastAsia="ru-RU"/>
              </w:rPr>
              <w:t xml:space="preserve"> 2024</w:t>
            </w:r>
            <w:r w:rsidRPr="00FD0DB9">
              <w:rPr>
                <w:rFonts w:ascii="Times New Roman" w:eastAsia="Times New Roman" w:hAnsi="Times New Roman" w:cs="Times New Roman"/>
                <w:sz w:val="27"/>
                <w:szCs w:val="27"/>
                <w:lang w:eastAsia="ru-RU"/>
              </w:rPr>
              <w:t xml:space="preserve"> року № 162 «Про підготовку проєкту </w:t>
            </w:r>
            <w:bookmarkStart w:id="2" w:name="_Hlk163566852"/>
            <w:r w:rsidRPr="00FD0DB9">
              <w:rPr>
                <w:rFonts w:ascii="Times New Roman" w:eastAsia="Times New Roman" w:hAnsi="Times New Roman" w:cs="Times New Roman"/>
                <w:sz w:val="27"/>
                <w:szCs w:val="27"/>
                <w:lang w:eastAsia="ru-RU"/>
              </w:rPr>
              <w:t xml:space="preserve">Міської цільової програми </w:t>
            </w:r>
            <w:bookmarkStart w:id="3" w:name="_Hlk164867259"/>
            <w:r w:rsidRPr="00FD0DB9">
              <w:rPr>
                <w:rFonts w:ascii="Times New Roman" w:eastAsia="Times New Roman" w:hAnsi="Times New Roman" w:cs="Times New Roman"/>
                <w:sz w:val="27"/>
                <w:szCs w:val="27"/>
                <w:lang w:eastAsia="ru-RU"/>
              </w:rPr>
              <w:t>відновлення та розвитку сфери туризму міста Києва на 2025 – 2027 роки</w:t>
            </w:r>
            <w:bookmarkEnd w:id="2"/>
            <w:bookmarkEnd w:id="3"/>
            <w:r w:rsidRPr="00FD0DB9">
              <w:rPr>
                <w:rFonts w:ascii="Times New Roman" w:eastAsia="Times New Roman" w:hAnsi="Times New Roman" w:cs="Times New Roman"/>
                <w:sz w:val="27"/>
                <w:szCs w:val="27"/>
                <w:lang w:eastAsia="ru-RU"/>
              </w:rPr>
              <w:t>»</w:t>
            </w:r>
          </w:p>
        </w:tc>
      </w:tr>
      <w:tr w:rsidR="00FB66A1" w:rsidRPr="00FD0DB9" w14:paraId="137012D2" w14:textId="77777777" w:rsidTr="00934857">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14:paraId="15725011" w14:textId="77777777" w:rsidR="00FB66A1" w:rsidRPr="00FD0DB9" w:rsidRDefault="00FB66A1" w:rsidP="00AF1DC0">
            <w:pPr>
              <w:numPr>
                <w:ilvl w:val="0"/>
                <w:numId w:val="1"/>
              </w:numPr>
              <w:spacing w:after="0" w:line="240" w:lineRule="auto"/>
              <w:contextualSpacing/>
              <w:jc w:val="center"/>
              <w:rPr>
                <w:rFonts w:ascii="Times New Roman" w:hAnsi="Times New Roman" w:cs="Times New Roman"/>
                <w:sz w:val="27"/>
                <w:szCs w:val="27"/>
              </w:rPr>
            </w:pPr>
          </w:p>
        </w:tc>
        <w:tc>
          <w:tcPr>
            <w:tcW w:w="3343" w:type="dxa"/>
            <w:tcBorders>
              <w:top w:val="single" w:sz="4" w:space="0" w:color="auto"/>
              <w:left w:val="single" w:sz="4" w:space="0" w:color="auto"/>
              <w:bottom w:val="single" w:sz="4" w:space="0" w:color="auto"/>
              <w:right w:val="single" w:sz="4" w:space="0" w:color="auto"/>
            </w:tcBorders>
            <w:shd w:val="clear" w:color="auto" w:fill="auto"/>
            <w:hideMark/>
          </w:tcPr>
          <w:p w14:paraId="5D765F89" w14:textId="77777777" w:rsidR="00FB66A1" w:rsidRPr="00FD0DB9" w:rsidRDefault="00FB66A1"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Розробник Програми</w:t>
            </w:r>
          </w:p>
        </w:tc>
        <w:tc>
          <w:tcPr>
            <w:tcW w:w="640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13BEFED" w14:textId="6B3B2DFB" w:rsidR="00FB66A1" w:rsidRPr="00FD0DB9" w:rsidRDefault="00FB66A1" w:rsidP="00AF1DC0">
            <w:pPr>
              <w:spacing w:after="0" w:line="240" w:lineRule="auto"/>
              <w:jc w:val="both"/>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Управління туризму та промоцій виконавчого органу Київської міської ради (Київської міської державної адміністрації), Комунальна науково-дослідна установа «Науково-дослідний інститут соціально-економічного розвитку міста»</w:t>
            </w:r>
          </w:p>
        </w:tc>
      </w:tr>
      <w:tr w:rsidR="00FB66A1" w:rsidRPr="00FD0DB9" w14:paraId="500AA073" w14:textId="77777777" w:rsidTr="00934857">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14:paraId="4D8EACD9" w14:textId="77777777" w:rsidR="00FB66A1" w:rsidRPr="00FD0DB9" w:rsidRDefault="00FB66A1" w:rsidP="00AF1DC0">
            <w:pPr>
              <w:numPr>
                <w:ilvl w:val="0"/>
                <w:numId w:val="1"/>
              </w:numPr>
              <w:spacing w:after="0" w:line="240" w:lineRule="auto"/>
              <w:contextualSpacing/>
              <w:jc w:val="center"/>
              <w:rPr>
                <w:rFonts w:ascii="Times New Roman" w:hAnsi="Times New Roman" w:cs="Times New Roman"/>
                <w:sz w:val="27"/>
                <w:szCs w:val="27"/>
              </w:rPr>
            </w:pPr>
          </w:p>
        </w:tc>
        <w:tc>
          <w:tcPr>
            <w:tcW w:w="3343" w:type="dxa"/>
            <w:tcBorders>
              <w:top w:val="single" w:sz="4" w:space="0" w:color="auto"/>
              <w:left w:val="single" w:sz="4" w:space="0" w:color="auto"/>
              <w:bottom w:val="single" w:sz="4" w:space="0" w:color="auto"/>
              <w:right w:val="single" w:sz="4" w:space="0" w:color="auto"/>
            </w:tcBorders>
            <w:shd w:val="clear" w:color="auto" w:fill="auto"/>
            <w:hideMark/>
          </w:tcPr>
          <w:p w14:paraId="7589E143" w14:textId="77777777" w:rsidR="00FB66A1" w:rsidRPr="00FD0DB9" w:rsidRDefault="00FB66A1"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Відповідальний виконавець Програми</w:t>
            </w:r>
          </w:p>
        </w:tc>
        <w:tc>
          <w:tcPr>
            <w:tcW w:w="640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593BEC7" w14:textId="2C0F8A58" w:rsidR="00FB66A1" w:rsidRPr="00FD0DB9" w:rsidRDefault="00FB66A1" w:rsidP="00AF1DC0">
            <w:pPr>
              <w:spacing w:after="0" w:line="240" w:lineRule="auto"/>
              <w:jc w:val="both"/>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Управління туризму та промоцій виконавчого органу Київської міської ради (Київської міської державної адміністрації) (далі – Управління туризму та промоцій)</w:t>
            </w:r>
          </w:p>
        </w:tc>
      </w:tr>
      <w:tr w:rsidR="00FB66A1" w:rsidRPr="00FD0DB9" w14:paraId="5D497FE6" w14:textId="77777777" w:rsidTr="00934857">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14:paraId="42BA328B" w14:textId="77777777" w:rsidR="00FB66A1" w:rsidRPr="00FD0DB9" w:rsidRDefault="00FB66A1" w:rsidP="00AF1DC0">
            <w:pPr>
              <w:numPr>
                <w:ilvl w:val="0"/>
                <w:numId w:val="1"/>
              </w:numPr>
              <w:spacing w:after="0" w:line="240" w:lineRule="auto"/>
              <w:contextualSpacing/>
              <w:jc w:val="center"/>
              <w:rPr>
                <w:rFonts w:ascii="Times New Roman" w:hAnsi="Times New Roman" w:cs="Times New Roman"/>
                <w:sz w:val="27"/>
                <w:szCs w:val="27"/>
              </w:rPr>
            </w:pPr>
          </w:p>
        </w:tc>
        <w:tc>
          <w:tcPr>
            <w:tcW w:w="3343" w:type="dxa"/>
            <w:tcBorders>
              <w:top w:val="single" w:sz="4" w:space="0" w:color="auto"/>
              <w:left w:val="single" w:sz="4" w:space="0" w:color="auto"/>
              <w:bottom w:val="single" w:sz="4" w:space="0" w:color="auto"/>
              <w:right w:val="single" w:sz="4" w:space="0" w:color="auto"/>
            </w:tcBorders>
            <w:shd w:val="clear" w:color="auto" w:fill="auto"/>
            <w:hideMark/>
          </w:tcPr>
          <w:p w14:paraId="7C31E55F" w14:textId="77777777" w:rsidR="00FB66A1" w:rsidRPr="00FD0DB9" w:rsidRDefault="00FB66A1"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Співвиконавці Програми</w:t>
            </w:r>
          </w:p>
        </w:tc>
        <w:tc>
          <w:tcPr>
            <w:tcW w:w="640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72BFB04" w14:textId="0D71B0EA" w:rsidR="00FB66A1" w:rsidRPr="00FD0DB9" w:rsidRDefault="00FB66A1" w:rsidP="00AF1DC0">
            <w:pPr>
              <w:spacing w:after="0" w:line="240" w:lineRule="auto"/>
              <w:jc w:val="both"/>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Комунальне некомерційне підприємство виконавчого органу Київської міської ради (Київської міської державної адміністрації) «Київський центр розвитку туризму»  (далі – КНП «КЦРТ»)</w:t>
            </w:r>
          </w:p>
        </w:tc>
      </w:tr>
      <w:tr w:rsidR="0025161F" w:rsidRPr="00FD0DB9" w14:paraId="7E3BD48E" w14:textId="77777777" w:rsidTr="00934857">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tcPr>
          <w:p w14:paraId="67BC8447" w14:textId="77777777" w:rsidR="0025161F" w:rsidRPr="00FD0DB9" w:rsidRDefault="0025161F" w:rsidP="00AF1DC0">
            <w:pPr>
              <w:numPr>
                <w:ilvl w:val="0"/>
                <w:numId w:val="1"/>
              </w:numPr>
              <w:spacing w:after="0" w:line="240" w:lineRule="auto"/>
              <w:contextualSpacing/>
              <w:jc w:val="center"/>
              <w:rPr>
                <w:rFonts w:ascii="Times New Roman" w:hAnsi="Times New Roman" w:cs="Times New Roman"/>
                <w:sz w:val="27"/>
                <w:szCs w:val="27"/>
              </w:rPr>
            </w:pPr>
          </w:p>
        </w:tc>
        <w:tc>
          <w:tcPr>
            <w:tcW w:w="3343" w:type="dxa"/>
            <w:tcBorders>
              <w:top w:val="single" w:sz="4" w:space="0" w:color="auto"/>
              <w:left w:val="single" w:sz="4" w:space="0" w:color="auto"/>
              <w:bottom w:val="single" w:sz="4" w:space="0" w:color="auto"/>
              <w:right w:val="single" w:sz="4" w:space="0" w:color="auto"/>
            </w:tcBorders>
            <w:shd w:val="clear" w:color="auto" w:fill="auto"/>
            <w:hideMark/>
          </w:tcPr>
          <w:p w14:paraId="462B7CF2" w14:textId="77777777" w:rsidR="0025161F" w:rsidRPr="00FD0DB9" w:rsidRDefault="00F37FDB"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Строки реалізації П</w:t>
            </w:r>
            <w:r w:rsidR="0025161F" w:rsidRPr="00FD0DB9">
              <w:rPr>
                <w:rFonts w:ascii="Times New Roman" w:eastAsia="Times New Roman" w:hAnsi="Times New Roman" w:cs="Times New Roman"/>
                <w:sz w:val="27"/>
                <w:szCs w:val="27"/>
                <w:lang w:eastAsia="ru-RU"/>
              </w:rPr>
              <w:t>рограми</w:t>
            </w:r>
          </w:p>
        </w:tc>
        <w:tc>
          <w:tcPr>
            <w:tcW w:w="6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653200" w14:textId="5DEA613E" w:rsidR="0025161F" w:rsidRPr="00FD0DB9" w:rsidRDefault="0025161F" w:rsidP="00AF1DC0">
            <w:pPr>
              <w:spacing w:after="0" w:line="240" w:lineRule="auto"/>
              <w:jc w:val="both"/>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202</w:t>
            </w:r>
            <w:r w:rsidR="00FB66A1" w:rsidRPr="00FD0DB9">
              <w:rPr>
                <w:rFonts w:ascii="Times New Roman" w:eastAsia="Times New Roman" w:hAnsi="Times New Roman" w:cs="Times New Roman"/>
                <w:sz w:val="27"/>
                <w:szCs w:val="27"/>
                <w:lang w:eastAsia="ru-RU"/>
              </w:rPr>
              <w:t>5</w:t>
            </w:r>
            <w:r w:rsidRPr="00FD0DB9">
              <w:rPr>
                <w:rFonts w:ascii="Times New Roman" w:eastAsia="Times New Roman" w:hAnsi="Times New Roman" w:cs="Times New Roman"/>
                <w:sz w:val="27"/>
                <w:szCs w:val="27"/>
                <w:lang w:eastAsia="ru-RU"/>
              </w:rPr>
              <w:t>-202</w:t>
            </w:r>
            <w:r w:rsidR="00FB66A1" w:rsidRPr="00FD0DB9">
              <w:rPr>
                <w:rFonts w:ascii="Times New Roman" w:eastAsia="Times New Roman" w:hAnsi="Times New Roman" w:cs="Times New Roman"/>
                <w:sz w:val="27"/>
                <w:szCs w:val="27"/>
                <w:lang w:eastAsia="ru-RU"/>
              </w:rPr>
              <w:t>7</w:t>
            </w:r>
            <w:r w:rsidRPr="00FD0DB9">
              <w:rPr>
                <w:rFonts w:ascii="Times New Roman" w:eastAsia="Times New Roman" w:hAnsi="Times New Roman" w:cs="Times New Roman"/>
                <w:sz w:val="27"/>
                <w:szCs w:val="27"/>
                <w:lang w:eastAsia="ru-RU"/>
              </w:rPr>
              <w:t xml:space="preserve"> роки</w:t>
            </w:r>
          </w:p>
        </w:tc>
      </w:tr>
      <w:tr w:rsidR="0025161F" w:rsidRPr="00FD0DB9" w14:paraId="101CE44B" w14:textId="77777777" w:rsidTr="00934857">
        <w:trPr>
          <w:trHeight w:val="463"/>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tcPr>
          <w:p w14:paraId="58565261" w14:textId="77777777" w:rsidR="0025161F" w:rsidRPr="00FD0DB9" w:rsidRDefault="0025161F" w:rsidP="00AF1DC0">
            <w:pPr>
              <w:numPr>
                <w:ilvl w:val="0"/>
                <w:numId w:val="1"/>
              </w:numPr>
              <w:spacing w:after="0" w:line="240" w:lineRule="auto"/>
              <w:contextualSpacing/>
              <w:jc w:val="center"/>
              <w:rPr>
                <w:rFonts w:ascii="Times New Roman" w:hAnsi="Times New Roman" w:cs="Times New Roman"/>
                <w:sz w:val="27"/>
                <w:szCs w:val="27"/>
              </w:rPr>
            </w:pPr>
          </w:p>
        </w:tc>
        <w:tc>
          <w:tcPr>
            <w:tcW w:w="33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A34AC1" w14:textId="77777777" w:rsidR="0025161F" w:rsidRPr="00FD0DB9" w:rsidRDefault="0025161F"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Обсяги фінансових ресур</w:t>
            </w:r>
            <w:r w:rsidR="00F37FDB" w:rsidRPr="00FD0DB9">
              <w:rPr>
                <w:rFonts w:ascii="Times New Roman" w:eastAsia="Times New Roman" w:hAnsi="Times New Roman" w:cs="Times New Roman"/>
                <w:sz w:val="27"/>
                <w:szCs w:val="27"/>
                <w:lang w:eastAsia="ru-RU"/>
              </w:rPr>
              <w:t>сів, необхідних для реалізації П</w:t>
            </w:r>
            <w:r w:rsidRPr="00FD0DB9">
              <w:rPr>
                <w:rFonts w:ascii="Times New Roman" w:eastAsia="Times New Roman" w:hAnsi="Times New Roman" w:cs="Times New Roman"/>
                <w:sz w:val="27"/>
                <w:szCs w:val="27"/>
                <w:lang w:eastAsia="ru-RU"/>
              </w:rPr>
              <w:t>рограми</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F4F83" w14:textId="77777777" w:rsidR="00934857" w:rsidRPr="00FD0DB9" w:rsidRDefault="0025161F"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 xml:space="preserve">Всього </w:t>
            </w:r>
          </w:p>
          <w:p w14:paraId="4D7776B9" w14:textId="283307CF" w:rsidR="0025161F" w:rsidRPr="00FD0DB9" w:rsidRDefault="0025161F"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(тис. грн)</w:t>
            </w:r>
          </w:p>
        </w:tc>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128247" w14:textId="77777777" w:rsidR="0025161F" w:rsidRPr="00FD0DB9" w:rsidRDefault="0025161F"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у тому числі за роками (тис. грн)</w:t>
            </w:r>
          </w:p>
        </w:tc>
      </w:tr>
      <w:tr w:rsidR="00FB66A1" w:rsidRPr="00FD0DB9" w14:paraId="67B43607" w14:textId="77777777" w:rsidTr="00934857">
        <w:trPr>
          <w:trHeight w:val="322"/>
          <w:jc w:val="center"/>
        </w:trPr>
        <w:tc>
          <w:tcPr>
            <w:tcW w:w="6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EC685" w14:textId="77777777" w:rsidR="00FB66A1" w:rsidRPr="00FD0DB9" w:rsidRDefault="00FB66A1" w:rsidP="00AF1DC0">
            <w:pPr>
              <w:spacing w:after="0" w:line="240" w:lineRule="auto"/>
              <w:rPr>
                <w:rFonts w:ascii="Times New Roman" w:eastAsia="Times New Roman" w:hAnsi="Times New Roman" w:cs="Times New Roman"/>
                <w:sz w:val="27"/>
                <w:szCs w:val="27"/>
              </w:rPr>
            </w:pPr>
          </w:p>
        </w:tc>
        <w:tc>
          <w:tcPr>
            <w:tcW w:w="33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2BBC7" w14:textId="77777777" w:rsidR="00FB66A1" w:rsidRPr="00FD0DB9" w:rsidRDefault="00FB66A1" w:rsidP="00AF1DC0">
            <w:pPr>
              <w:spacing w:after="0" w:line="240" w:lineRule="auto"/>
              <w:rPr>
                <w:rFonts w:ascii="Times New Roman" w:eastAsia="Times New Roman" w:hAnsi="Times New Roman" w:cs="Times New Roman"/>
                <w:sz w:val="27"/>
                <w:szCs w:val="27"/>
              </w:rPr>
            </w:pPr>
          </w:p>
        </w:tc>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AA8481" w14:textId="77777777" w:rsidR="00FB66A1" w:rsidRPr="00FD0DB9" w:rsidRDefault="00FB66A1" w:rsidP="00AF1DC0">
            <w:pPr>
              <w:spacing w:after="0" w:line="240" w:lineRule="auto"/>
              <w:rPr>
                <w:rFonts w:ascii="Times New Roman" w:eastAsia="Times New Roman" w:hAnsi="Times New Roman" w:cs="Times New Roman"/>
                <w:sz w:val="27"/>
                <w:szCs w:val="27"/>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A2015" w14:textId="34C34CC8" w:rsidR="00FB66A1" w:rsidRPr="00FD0DB9" w:rsidRDefault="00FB66A1"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2025 рік</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60263044" w14:textId="25CB4A1F" w:rsidR="00FB66A1" w:rsidRPr="00FD0DB9" w:rsidRDefault="00FB66A1"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2026 рік</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59D8996" w14:textId="0A4E1B78" w:rsidR="00FB66A1" w:rsidRPr="00FD0DB9" w:rsidRDefault="00FB66A1"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2027 рік</w:t>
            </w:r>
          </w:p>
        </w:tc>
      </w:tr>
      <w:tr w:rsidR="00E50E2D" w:rsidRPr="00FD0DB9" w14:paraId="2A330CC8" w14:textId="77777777" w:rsidTr="00934857">
        <w:trPr>
          <w:jc w:val="center"/>
        </w:trPr>
        <w:tc>
          <w:tcPr>
            <w:tcW w:w="6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899206" w14:textId="77777777" w:rsidR="00E50E2D" w:rsidRPr="00FD0DB9" w:rsidRDefault="00E50E2D" w:rsidP="00AF1DC0">
            <w:pPr>
              <w:spacing w:after="0" w:line="240" w:lineRule="auto"/>
              <w:rPr>
                <w:rFonts w:ascii="Times New Roman" w:eastAsia="Times New Roman" w:hAnsi="Times New Roman" w:cs="Times New Roman"/>
                <w:sz w:val="27"/>
                <w:szCs w:val="27"/>
              </w:rPr>
            </w:pPr>
            <w:bookmarkStart w:id="4" w:name="_Hlk152845110"/>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39DBC" w14:textId="77777777" w:rsidR="00E50E2D" w:rsidRPr="00FD0DB9" w:rsidRDefault="00E50E2D"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Всього</w:t>
            </w:r>
          </w:p>
        </w:tc>
        <w:tc>
          <w:tcPr>
            <w:tcW w:w="1758" w:type="dxa"/>
            <w:shd w:val="clear" w:color="auto" w:fill="auto"/>
            <w:vAlign w:val="center"/>
          </w:tcPr>
          <w:p w14:paraId="5CB71FEB" w14:textId="0378F701" w:rsidR="00E50E2D" w:rsidRPr="00FD0DB9" w:rsidRDefault="00E50E2D"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76</w:t>
            </w:r>
            <w:r w:rsidR="006C6B6A" w:rsidRPr="00FD0DB9">
              <w:rPr>
                <w:rFonts w:ascii="Times New Roman" w:eastAsia="Times New Roman" w:hAnsi="Times New Roman" w:cs="Times New Roman"/>
                <w:sz w:val="27"/>
                <w:szCs w:val="27"/>
                <w:lang w:eastAsia="ru-RU"/>
              </w:rPr>
              <w:t> </w:t>
            </w:r>
            <w:r w:rsidRPr="00FD0DB9">
              <w:rPr>
                <w:rFonts w:ascii="Times New Roman" w:eastAsia="Times New Roman" w:hAnsi="Times New Roman" w:cs="Times New Roman"/>
                <w:sz w:val="27"/>
                <w:szCs w:val="27"/>
                <w:lang w:eastAsia="ru-RU"/>
              </w:rPr>
              <w:t>112,44</w:t>
            </w:r>
          </w:p>
        </w:tc>
        <w:tc>
          <w:tcPr>
            <w:tcW w:w="1628" w:type="dxa"/>
            <w:shd w:val="clear" w:color="auto" w:fill="auto"/>
            <w:vAlign w:val="center"/>
          </w:tcPr>
          <w:p w14:paraId="7850666A" w14:textId="5C99D030" w:rsidR="00E50E2D" w:rsidRPr="00FD0DB9" w:rsidRDefault="00E50E2D"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21 662,53</w:t>
            </w:r>
          </w:p>
        </w:tc>
        <w:tc>
          <w:tcPr>
            <w:tcW w:w="1628" w:type="dxa"/>
            <w:shd w:val="clear" w:color="auto" w:fill="auto"/>
            <w:vAlign w:val="center"/>
          </w:tcPr>
          <w:p w14:paraId="12827A32" w14:textId="13D4A625" w:rsidR="00E50E2D" w:rsidRPr="00FD0DB9" w:rsidRDefault="00E50E2D"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25 192,76</w:t>
            </w:r>
          </w:p>
        </w:tc>
        <w:tc>
          <w:tcPr>
            <w:tcW w:w="1395" w:type="dxa"/>
            <w:shd w:val="clear" w:color="auto" w:fill="auto"/>
            <w:vAlign w:val="center"/>
          </w:tcPr>
          <w:p w14:paraId="3F75EDDD" w14:textId="5FF691B6" w:rsidR="00E50E2D" w:rsidRPr="00FD0DB9" w:rsidRDefault="00E50E2D"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29 257,15</w:t>
            </w:r>
          </w:p>
        </w:tc>
      </w:tr>
      <w:tr w:rsidR="00C221F5" w:rsidRPr="00FD0DB9" w14:paraId="4BA90B48" w14:textId="77777777" w:rsidTr="00934857">
        <w:trPr>
          <w:jc w:val="center"/>
        </w:trPr>
        <w:tc>
          <w:tcPr>
            <w:tcW w:w="6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E11CD" w14:textId="77777777" w:rsidR="00C221F5" w:rsidRPr="00FD0DB9" w:rsidRDefault="00C221F5" w:rsidP="00AF1DC0">
            <w:pPr>
              <w:spacing w:after="0" w:line="240" w:lineRule="auto"/>
              <w:rPr>
                <w:rFonts w:ascii="Times New Roman" w:eastAsia="Times New Roman" w:hAnsi="Times New Roman" w:cs="Times New Roman"/>
                <w:sz w:val="27"/>
                <w:szCs w:val="27"/>
              </w:rPr>
            </w:pP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DA158" w14:textId="77777777" w:rsidR="00C221F5" w:rsidRPr="00FD0DB9" w:rsidRDefault="00C221F5" w:rsidP="00934857">
            <w:pPr>
              <w:spacing w:after="0" w:line="240" w:lineRule="auto"/>
              <w:ind w:left="-57" w:right="-57"/>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 xml:space="preserve">у тому числі за джерелами: </w:t>
            </w:r>
          </w:p>
        </w:tc>
        <w:tc>
          <w:tcPr>
            <w:tcW w:w="1758" w:type="dxa"/>
            <w:shd w:val="clear" w:color="auto" w:fill="auto"/>
          </w:tcPr>
          <w:p w14:paraId="6CA36576" w14:textId="77777777"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c>
          <w:tcPr>
            <w:tcW w:w="1628" w:type="dxa"/>
            <w:shd w:val="clear" w:color="auto" w:fill="auto"/>
          </w:tcPr>
          <w:p w14:paraId="53785E6C" w14:textId="77777777"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c>
          <w:tcPr>
            <w:tcW w:w="1628" w:type="dxa"/>
            <w:shd w:val="clear" w:color="auto" w:fill="auto"/>
          </w:tcPr>
          <w:p w14:paraId="1E460E81" w14:textId="77777777"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c>
          <w:tcPr>
            <w:tcW w:w="1395" w:type="dxa"/>
            <w:shd w:val="clear" w:color="auto" w:fill="auto"/>
          </w:tcPr>
          <w:p w14:paraId="4BCB2721" w14:textId="66DBEDFE"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r>
      <w:tr w:rsidR="00C221F5" w:rsidRPr="00FD0DB9" w14:paraId="45244D1E" w14:textId="77777777" w:rsidTr="00934857">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F22B162" w14:textId="77777777"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8.1.</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C97A" w14:textId="77777777" w:rsidR="00C221F5" w:rsidRPr="00FD0DB9" w:rsidRDefault="00C221F5"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державний бюджет</w:t>
            </w:r>
          </w:p>
        </w:tc>
        <w:tc>
          <w:tcPr>
            <w:tcW w:w="1758" w:type="dxa"/>
            <w:shd w:val="clear" w:color="auto" w:fill="auto"/>
          </w:tcPr>
          <w:p w14:paraId="366D3519" w14:textId="18661CD3"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c>
          <w:tcPr>
            <w:tcW w:w="1628" w:type="dxa"/>
            <w:shd w:val="clear" w:color="auto" w:fill="auto"/>
          </w:tcPr>
          <w:p w14:paraId="169AC984" w14:textId="206C99DB"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c>
          <w:tcPr>
            <w:tcW w:w="1628" w:type="dxa"/>
            <w:shd w:val="clear" w:color="auto" w:fill="auto"/>
          </w:tcPr>
          <w:p w14:paraId="73279D7A" w14:textId="015719D0"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c>
          <w:tcPr>
            <w:tcW w:w="1395" w:type="dxa"/>
            <w:shd w:val="clear" w:color="auto" w:fill="auto"/>
          </w:tcPr>
          <w:p w14:paraId="4B3180BA" w14:textId="70CC92C6"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r>
      <w:tr w:rsidR="00E50E2D" w:rsidRPr="00FD0DB9" w14:paraId="4CE05C1F" w14:textId="77777777" w:rsidTr="00934857">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CAF40CE" w14:textId="77777777" w:rsidR="00E50E2D" w:rsidRPr="00FD0DB9" w:rsidRDefault="00E50E2D"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8.2.</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5EE90" w14:textId="77777777" w:rsidR="00E50E2D" w:rsidRPr="00FD0DB9" w:rsidRDefault="00E50E2D"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бюджет міста Києва</w:t>
            </w:r>
          </w:p>
        </w:tc>
        <w:tc>
          <w:tcPr>
            <w:tcW w:w="1758" w:type="dxa"/>
            <w:shd w:val="clear" w:color="auto" w:fill="auto"/>
            <w:vAlign w:val="center"/>
          </w:tcPr>
          <w:p w14:paraId="1DADC7FB" w14:textId="6E65BF2B" w:rsidR="00E50E2D" w:rsidRPr="00FD0DB9" w:rsidRDefault="00E50E2D"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76 112,44</w:t>
            </w:r>
          </w:p>
        </w:tc>
        <w:tc>
          <w:tcPr>
            <w:tcW w:w="1628" w:type="dxa"/>
            <w:shd w:val="clear" w:color="auto" w:fill="auto"/>
            <w:vAlign w:val="center"/>
          </w:tcPr>
          <w:p w14:paraId="2EDDAE78" w14:textId="50DAA12B" w:rsidR="00E50E2D" w:rsidRPr="00FD0DB9" w:rsidRDefault="00E50E2D"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21 662,53</w:t>
            </w:r>
          </w:p>
        </w:tc>
        <w:tc>
          <w:tcPr>
            <w:tcW w:w="1628" w:type="dxa"/>
            <w:shd w:val="clear" w:color="auto" w:fill="auto"/>
            <w:vAlign w:val="center"/>
          </w:tcPr>
          <w:p w14:paraId="46178D9A" w14:textId="00622964" w:rsidR="00E50E2D" w:rsidRPr="00FD0DB9" w:rsidRDefault="00E50E2D"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25 192,76</w:t>
            </w:r>
          </w:p>
        </w:tc>
        <w:tc>
          <w:tcPr>
            <w:tcW w:w="1395" w:type="dxa"/>
            <w:shd w:val="clear" w:color="auto" w:fill="auto"/>
            <w:vAlign w:val="center"/>
          </w:tcPr>
          <w:p w14:paraId="097AF39C" w14:textId="1140DCC5" w:rsidR="00E50E2D" w:rsidRPr="00FD0DB9" w:rsidRDefault="00E50E2D"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29 257,15</w:t>
            </w:r>
          </w:p>
        </w:tc>
      </w:tr>
      <w:tr w:rsidR="00C221F5" w:rsidRPr="00FD0DB9" w14:paraId="5A9690F7" w14:textId="77777777" w:rsidTr="00934857">
        <w:trPr>
          <w:jc w:val="center"/>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63AF0CB" w14:textId="77777777"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8.3.</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48C4A" w14:textId="77777777" w:rsidR="00C221F5" w:rsidRPr="00FD0DB9" w:rsidRDefault="00C221F5" w:rsidP="00AF1DC0">
            <w:pPr>
              <w:spacing w:after="0" w:line="240" w:lineRule="auto"/>
              <w:rPr>
                <w:rFonts w:ascii="Times New Roman" w:eastAsia="Times New Roman" w:hAnsi="Times New Roman" w:cs="Times New Roman"/>
                <w:sz w:val="27"/>
                <w:szCs w:val="27"/>
                <w:lang w:eastAsia="ru-RU"/>
              </w:rPr>
            </w:pPr>
            <w:r w:rsidRPr="00FD0DB9">
              <w:rPr>
                <w:rFonts w:ascii="Times New Roman" w:eastAsia="Times New Roman" w:hAnsi="Times New Roman" w:cs="Times New Roman"/>
                <w:sz w:val="27"/>
                <w:szCs w:val="27"/>
                <w:lang w:eastAsia="ru-RU"/>
              </w:rPr>
              <w:t>інші джерела</w:t>
            </w:r>
          </w:p>
        </w:tc>
        <w:tc>
          <w:tcPr>
            <w:tcW w:w="1758" w:type="dxa"/>
            <w:shd w:val="clear" w:color="auto" w:fill="auto"/>
          </w:tcPr>
          <w:p w14:paraId="30F6C5FB" w14:textId="150FB098"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c>
          <w:tcPr>
            <w:tcW w:w="1628" w:type="dxa"/>
            <w:shd w:val="clear" w:color="auto" w:fill="auto"/>
          </w:tcPr>
          <w:p w14:paraId="0615F286" w14:textId="15F67DBB"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c>
          <w:tcPr>
            <w:tcW w:w="1628" w:type="dxa"/>
            <w:shd w:val="clear" w:color="auto" w:fill="auto"/>
          </w:tcPr>
          <w:p w14:paraId="68D0405B" w14:textId="2C421F7D"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c>
          <w:tcPr>
            <w:tcW w:w="1395" w:type="dxa"/>
            <w:shd w:val="clear" w:color="auto" w:fill="auto"/>
          </w:tcPr>
          <w:p w14:paraId="1305A4F9" w14:textId="650AC263" w:rsidR="00C221F5" w:rsidRPr="00FD0DB9" w:rsidRDefault="00C221F5" w:rsidP="00AF1DC0">
            <w:pPr>
              <w:spacing w:after="0" w:line="240" w:lineRule="auto"/>
              <w:jc w:val="center"/>
              <w:rPr>
                <w:rFonts w:ascii="Times New Roman" w:eastAsia="Times New Roman" w:hAnsi="Times New Roman" w:cs="Times New Roman"/>
                <w:sz w:val="27"/>
                <w:szCs w:val="27"/>
                <w:lang w:eastAsia="ru-RU"/>
              </w:rPr>
            </w:pPr>
          </w:p>
        </w:tc>
      </w:tr>
      <w:bookmarkEnd w:id="4"/>
    </w:tbl>
    <w:p w14:paraId="1AF9D2B2" w14:textId="77777777" w:rsidR="0025161F" w:rsidRPr="00FD0DB9" w:rsidRDefault="008C0D19" w:rsidP="00AF69B5">
      <w:pPr>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br w:type="page"/>
      </w:r>
      <w:r w:rsidR="0025161F" w:rsidRPr="00FD0DB9">
        <w:rPr>
          <w:rFonts w:ascii="Times New Roman" w:eastAsia="Times New Roman" w:hAnsi="Times New Roman" w:cs="Times New Roman"/>
          <w:b/>
          <w:sz w:val="28"/>
          <w:szCs w:val="28"/>
          <w:lang w:eastAsia="ru-RU"/>
        </w:rPr>
        <w:lastRenderedPageBreak/>
        <w:t xml:space="preserve">ІІ. </w:t>
      </w:r>
      <w:r w:rsidR="00DF69D9" w:rsidRPr="00FD0DB9">
        <w:rPr>
          <w:rFonts w:ascii="Times New Roman" w:eastAsia="Times New Roman" w:hAnsi="Times New Roman" w:cs="Times New Roman"/>
          <w:b/>
          <w:sz w:val="28"/>
          <w:szCs w:val="28"/>
          <w:lang w:eastAsia="ru-RU"/>
        </w:rPr>
        <w:t xml:space="preserve">ВИЗНАЧЕННЯ </w:t>
      </w:r>
      <w:r w:rsidR="0025161F" w:rsidRPr="00FD0DB9">
        <w:rPr>
          <w:rFonts w:ascii="Times New Roman" w:eastAsia="Times New Roman" w:hAnsi="Times New Roman" w:cs="Times New Roman"/>
          <w:b/>
          <w:sz w:val="28"/>
          <w:szCs w:val="28"/>
          <w:lang w:eastAsia="ru-RU"/>
        </w:rPr>
        <w:t>ПРОБЛЕМ, НА РОЗВ’ЯЗАННЯ ЯКИХ СПРЯМОВАНА ПРОГРАМА</w:t>
      </w:r>
    </w:p>
    <w:p w14:paraId="7D14C868" w14:textId="066F45A0" w:rsidR="00D16026" w:rsidRPr="002B2C2E" w:rsidRDefault="002B2C2E" w:rsidP="00D16026">
      <w:pPr>
        <w:spacing w:after="0" w:line="240" w:lineRule="auto"/>
        <w:ind w:firstLine="567"/>
        <w:jc w:val="both"/>
        <w:rPr>
          <w:rFonts w:ascii="Times New Roman" w:eastAsia="Times New Roman" w:hAnsi="Times New Roman" w:cs="Times New Roman"/>
          <w:sz w:val="28"/>
          <w:szCs w:val="28"/>
          <w:lang w:eastAsia="ru-RU"/>
        </w:rPr>
      </w:pPr>
      <w:r w:rsidRPr="00DA6635">
        <w:rPr>
          <w:rFonts w:ascii="Times New Roman" w:eastAsia="Times New Roman" w:hAnsi="Times New Roman" w:cs="Times New Roman"/>
          <w:sz w:val="28"/>
          <w:szCs w:val="28"/>
          <w:lang w:eastAsia="ru-RU"/>
        </w:rPr>
        <w:t xml:space="preserve">Міська цільова програма відновлення та розвитку сфери туризму міста Києва на 2025 – 2027 роки (далі - </w:t>
      </w:r>
      <w:r w:rsidR="00802D9A" w:rsidRPr="00DA6635">
        <w:rPr>
          <w:rFonts w:ascii="Times New Roman" w:eastAsia="Times New Roman" w:hAnsi="Times New Roman" w:cs="Times New Roman"/>
          <w:sz w:val="28"/>
          <w:szCs w:val="28"/>
          <w:lang w:eastAsia="ru-RU"/>
        </w:rPr>
        <w:t>Програма</w:t>
      </w:r>
      <w:r w:rsidRPr="00DA6635">
        <w:rPr>
          <w:rFonts w:ascii="Times New Roman" w:eastAsia="Times New Roman" w:hAnsi="Times New Roman" w:cs="Times New Roman"/>
          <w:sz w:val="28"/>
          <w:szCs w:val="28"/>
          <w:lang w:eastAsia="ru-RU"/>
        </w:rPr>
        <w:t>)</w:t>
      </w:r>
      <w:r w:rsidR="00802D9A" w:rsidRPr="00DA6635">
        <w:rPr>
          <w:rFonts w:ascii="Times New Roman" w:eastAsia="Times New Roman" w:hAnsi="Times New Roman" w:cs="Times New Roman"/>
          <w:sz w:val="28"/>
          <w:szCs w:val="28"/>
          <w:lang w:eastAsia="ru-RU"/>
        </w:rPr>
        <w:t xml:space="preserve"> розроблена</w:t>
      </w:r>
      <w:r w:rsidR="00D16026" w:rsidRPr="002B2C2E">
        <w:rPr>
          <w:rFonts w:ascii="Times New Roman" w:eastAsia="Times New Roman" w:hAnsi="Times New Roman" w:cs="Times New Roman"/>
          <w:sz w:val="28"/>
          <w:szCs w:val="28"/>
          <w:lang w:eastAsia="ru-RU"/>
        </w:rPr>
        <w:t xml:space="preserve"> відповідно до Бюджетного Кодексу </w:t>
      </w:r>
      <w:r w:rsidR="00802D9A" w:rsidRPr="002B2C2E">
        <w:rPr>
          <w:rFonts w:ascii="Times New Roman" w:eastAsia="Times New Roman" w:hAnsi="Times New Roman" w:cs="Times New Roman"/>
          <w:sz w:val="28"/>
          <w:szCs w:val="28"/>
          <w:lang w:eastAsia="ru-RU"/>
        </w:rPr>
        <w:t xml:space="preserve">України, </w:t>
      </w:r>
      <w:r w:rsidR="009F6B54" w:rsidRPr="002B2C2E">
        <w:rPr>
          <w:rFonts w:ascii="Times New Roman" w:eastAsia="Times New Roman" w:hAnsi="Times New Roman" w:cs="Times New Roman"/>
          <w:sz w:val="28"/>
          <w:szCs w:val="28"/>
          <w:lang w:eastAsia="ru-RU"/>
        </w:rPr>
        <w:t>з</w:t>
      </w:r>
      <w:r w:rsidR="00802D9A" w:rsidRPr="002B2C2E">
        <w:rPr>
          <w:rFonts w:ascii="Times New Roman" w:eastAsia="Times New Roman" w:hAnsi="Times New Roman" w:cs="Times New Roman"/>
          <w:sz w:val="28"/>
          <w:szCs w:val="28"/>
          <w:lang w:eastAsia="ru-RU"/>
        </w:rPr>
        <w:t xml:space="preserve">аконів України </w:t>
      </w:r>
      <w:r w:rsidR="00D16026" w:rsidRPr="002B2C2E">
        <w:rPr>
          <w:rFonts w:ascii="Times New Roman" w:eastAsia="Times New Roman" w:hAnsi="Times New Roman" w:cs="Times New Roman"/>
          <w:sz w:val="28"/>
          <w:szCs w:val="28"/>
          <w:lang w:eastAsia="ru-RU"/>
        </w:rPr>
        <w:t xml:space="preserve">та інших </w:t>
      </w:r>
      <w:r w:rsidR="009C3DAE" w:rsidRPr="002B2C2E">
        <w:rPr>
          <w:rFonts w:ascii="Times New Roman" w:eastAsia="Times New Roman" w:hAnsi="Times New Roman" w:cs="Times New Roman"/>
          <w:sz w:val="28"/>
          <w:szCs w:val="28"/>
          <w:lang w:eastAsia="ru-RU"/>
        </w:rPr>
        <w:t xml:space="preserve">нормативних </w:t>
      </w:r>
      <w:r w:rsidR="00D16026" w:rsidRPr="002B2C2E">
        <w:rPr>
          <w:rFonts w:ascii="Times New Roman" w:eastAsia="Times New Roman" w:hAnsi="Times New Roman" w:cs="Times New Roman"/>
          <w:sz w:val="28"/>
          <w:szCs w:val="28"/>
          <w:lang w:eastAsia="ru-RU"/>
        </w:rPr>
        <w:t xml:space="preserve">документів, що стосуються стратегічного планування </w:t>
      </w:r>
      <w:r w:rsidR="00C64E7E" w:rsidRPr="002B2C2E">
        <w:rPr>
          <w:rFonts w:ascii="Times New Roman" w:eastAsia="Times New Roman" w:hAnsi="Times New Roman" w:cs="Times New Roman"/>
          <w:sz w:val="28"/>
          <w:szCs w:val="28"/>
          <w:lang w:eastAsia="ru-RU"/>
        </w:rPr>
        <w:t xml:space="preserve">національного, регіонального та </w:t>
      </w:r>
      <w:r w:rsidR="00D16026" w:rsidRPr="002B2C2E">
        <w:rPr>
          <w:rFonts w:ascii="Times New Roman" w:eastAsia="Times New Roman" w:hAnsi="Times New Roman" w:cs="Times New Roman"/>
          <w:sz w:val="28"/>
          <w:szCs w:val="28"/>
          <w:lang w:eastAsia="ru-RU"/>
        </w:rPr>
        <w:t>місцевого розвитку, а саме:</w:t>
      </w:r>
    </w:p>
    <w:p w14:paraId="21594481" w14:textId="07E17A48" w:rsidR="00D16026" w:rsidRPr="00FD0DB9" w:rsidRDefault="00D16026" w:rsidP="00D16026">
      <w:pPr>
        <w:spacing w:after="0" w:line="240" w:lineRule="auto"/>
        <w:ind w:firstLine="567"/>
        <w:jc w:val="both"/>
        <w:rPr>
          <w:rFonts w:ascii="Times New Roman" w:eastAsia="Times New Roman" w:hAnsi="Times New Roman" w:cs="Times New Roman"/>
          <w:sz w:val="28"/>
          <w:szCs w:val="28"/>
          <w:lang w:eastAsia="ru-RU"/>
        </w:rPr>
      </w:pPr>
      <w:r w:rsidRPr="002B2C2E">
        <w:rPr>
          <w:rFonts w:ascii="Times New Roman" w:eastAsia="Times New Roman" w:hAnsi="Times New Roman" w:cs="Times New Roman"/>
          <w:sz w:val="28"/>
          <w:szCs w:val="28"/>
          <w:lang w:eastAsia="ru-RU"/>
        </w:rPr>
        <w:t>Закон</w:t>
      </w:r>
      <w:r w:rsidR="00802D9A" w:rsidRPr="002B2C2E">
        <w:rPr>
          <w:rFonts w:ascii="Times New Roman" w:eastAsia="Times New Roman" w:hAnsi="Times New Roman" w:cs="Times New Roman"/>
          <w:sz w:val="28"/>
          <w:szCs w:val="28"/>
          <w:lang w:eastAsia="ru-RU"/>
        </w:rPr>
        <w:t>у</w:t>
      </w:r>
      <w:r w:rsidRPr="00FD0DB9">
        <w:rPr>
          <w:rFonts w:ascii="Times New Roman" w:eastAsia="Times New Roman" w:hAnsi="Times New Roman" w:cs="Times New Roman"/>
          <w:sz w:val="28"/>
          <w:szCs w:val="28"/>
          <w:lang w:eastAsia="ru-RU"/>
        </w:rPr>
        <w:t xml:space="preserve"> України «Про т</w:t>
      </w:r>
      <w:r w:rsidR="0028288B" w:rsidRPr="00FD0DB9">
        <w:rPr>
          <w:rFonts w:ascii="Times New Roman" w:eastAsia="Times New Roman" w:hAnsi="Times New Roman" w:cs="Times New Roman"/>
          <w:sz w:val="28"/>
          <w:szCs w:val="28"/>
          <w:lang w:eastAsia="ru-RU"/>
        </w:rPr>
        <w:t>уризм</w:t>
      </w:r>
      <w:r w:rsidRPr="00FD0DB9">
        <w:rPr>
          <w:rFonts w:ascii="Times New Roman" w:eastAsia="Times New Roman" w:hAnsi="Times New Roman" w:cs="Times New Roman"/>
          <w:sz w:val="28"/>
          <w:szCs w:val="28"/>
          <w:lang w:eastAsia="ru-RU"/>
        </w:rPr>
        <w:t>»;</w:t>
      </w:r>
    </w:p>
    <w:p w14:paraId="711F4BC5" w14:textId="7E3ED537" w:rsidR="00BF06B6" w:rsidRPr="00FD0DB9" w:rsidRDefault="00BF06B6" w:rsidP="00C221F5">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Стратегії розвитку туризму та курортів на період до 2026 року, схваленої розпорядженням Ка</w:t>
      </w:r>
      <w:r w:rsidR="00C9109E">
        <w:rPr>
          <w:rFonts w:ascii="Times New Roman" w:eastAsia="Times New Roman" w:hAnsi="Times New Roman" w:cs="Times New Roman"/>
          <w:sz w:val="28"/>
          <w:szCs w:val="28"/>
          <w:lang w:eastAsia="ru-RU"/>
        </w:rPr>
        <w:t xml:space="preserve">бінету Міністрів України </w:t>
      </w:r>
      <w:r w:rsidR="00C9109E" w:rsidRPr="00DA6635">
        <w:rPr>
          <w:rFonts w:ascii="Times New Roman" w:eastAsia="Times New Roman" w:hAnsi="Times New Roman" w:cs="Times New Roman"/>
          <w:sz w:val="28"/>
          <w:szCs w:val="28"/>
          <w:lang w:eastAsia="ru-RU"/>
        </w:rPr>
        <w:t xml:space="preserve">від 16.03.2017 </w:t>
      </w:r>
      <w:r w:rsidRPr="00DA6635">
        <w:rPr>
          <w:rFonts w:ascii="Times New Roman" w:eastAsia="Times New Roman" w:hAnsi="Times New Roman" w:cs="Times New Roman"/>
          <w:sz w:val="28"/>
          <w:szCs w:val="28"/>
          <w:lang w:eastAsia="ru-RU"/>
        </w:rPr>
        <w:t>№</w:t>
      </w:r>
      <w:r w:rsidR="00934857" w:rsidRPr="00DA6635">
        <w:rPr>
          <w:rFonts w:ascii="Times New Roman" w:eastAsia="Times New Roman" w:hAnsi="Times New Roman" w:cs="Times New Roman"/>
          <w:sz w:val="28"/>
          <w:szCs w:val="28"/>
          <w:lang w:eastAsia="ru-RU"/>
        </w:rPr>
        <w:t> </w:t>
      </w:r>
      <w:r w:rsidRPr="00DA6635">
        <w:rPr>
          <w:rFonts w:ascii="Times New Roman" w:eastAsia="Times New Roman" w:hAnsi="Times New Roman" w:cs="Times New Roman"/>
          <w:sz w:val="28"/>
          <w:szCs w:val="28"/>
          <w:lang w:eastAsia="ru-RU"/>
        </w:rPr>
        <w:t>168-р</w:t>
      </w:r>
      <w:r w:rsidR="00164482" w:rsidRPr="00DA6635">
        <w:rPr>
          <w:rFonts w:ascii="Times New Roman" w:eastAsia="Times New Roman" w:hAnsi="Times New Roman" w:cs="Times New Roman"/>
          <w:sz w:val="28"/>
          <w:szCs w:val="28"/>
          <w:lang w:eastAsia="ru-RU"/>
        </w:rPr>
        <w:t>;</w:t>
      </w:r>
    </w:p>
    <w:p w14:paraId="61FE2BE9" w14:textId="7F113304" w:rsidR="00D16026" w:rsidRPr="00FD0DB9" w:rsidRDefault="00DC0133" w:rsidP="00C221F5">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Національної стратегії</w:t>
      </w:r>
      <w:r w:rsidR="00D16026" w:rsidRPr="00FD0DB9">
        <w:rPr>
          <w:rFonts w:ascii="Times New Roman" w:eastAsia="Times New Roman" w:hAnsi="Times New Roman" w:cs="Times New Roman"/>
          <w:sz w:val="28"/>
          <w:szCs w:val="28"/>
          <w:lang w:eastAsia="ru-RU"/>
        </w:rPr>
        <w:t xml:space="preserve"> із створення безбар’єрного простору в Україні </w:t>
      </w:r>
      <w:r w:rsidRPr="00FD0DB9">
        <w:rPr>
          <w:rFonts w:ascii="Times New Roman" w:eastAsia="Times New Roman" w:hAnsi="Times New Roman" w:cs="Times New Roman"/>
          <w:sz w:val="28"/>
          <w:szCs w:val="28"/>
          <w:lang w:eastAsia="ru-RU"/>
        </w:rPr>
        <w:t>на період до 2030 року, схваленої розпорядженням Кабінету М</w:t>
      </w:r>
      <w:r w:rsidR="00D16026" w:rsidRPr="00FD0DB9">
        <w:rPr>
          <w:rFonts w:ascii="Times New Roman" w:eastAsia="Times New Roman" w:hAnsi="Times New Roman" w:cs="Times New Roman"/>
          <w:sz w:val="28"/>
          <w:szCs w:val="28"/>
          <w:lang w:eastAsia="ru-RU"/>
        </w:rPr>
        <w:t xml:space="preserve">іністрів України </w:t>
      </w:r>
      <w:r w:rsidR="002957D2">
        <w:rPr>
          <w:rFonts w:ascii="Times New Roman" w:eastAsia="Times New Roman" w:hAnsi="Times New Roman" w:cs="Times New Roman"/>
          <w:sz w:val="28"/>
          <w:szCs w:val="28"/>
          <w:lang w:eastAsia="ru-RU"/>
        </w:rPr>
        <w:t xml:space="preserve">                 </w:t>
      </w:r>
      <w:r w:rsidR="00D16026" w:rsidRPr="00FD0DB9">
        <w:rPr>
          <w:rFonts w:ascii="Times New Roman" w:eastAsia="Times New Roman" w:hAnsi="Times New Roman" w:cs="Times New Roman"/>
          <w:sz w:val="28"/>
          <w:szCs w:val="28"/>
          <w:lang w:eastAsia="ru-RU"/>
        </w:rPr>
        <w:t>від 14.04.2021 №</w:t>
      </w:r>
      <w:r w:rsidR="00934857" w:rsidRPr="00FD0DB9">
        <w:rPr>
          <w:rFonts w:ascii="Times New Roman" w:eastAsia="Times New Roman" w:hAnsi="Times New Roman" w:cs="Times New Roman"/>
          <w:sz w:val="28"/>
          <w:szCs w:val="28"/>
          <w:lang w:eastAsia="ru-RU"/>
        </w:rPr>
        <w:t> </w:t>
      </w:r>
      <w:r w:rsidR="00D16026" w:rsidRPr="00FD0DB9">
        <w:rPr>
          <w:rFonts w:ascii="Times New Roman" w:eastAsia="Times New Roman" w:hAnsi="Times New Roman" w:cs="Times New Roman"/>
          <w:sz w:val="28"/>
          <w:szCs w:val="28"/>
          <w:lang w:eastAsia="ru-RU"/>
        </w:rPr>
        <w:t>366-р;</w:t>
      </w:r>
    </w:p>
    <w:p w14:paraId="33648DB7" w14:textId="10B0F6A5" w:rsidR="00D16026" w:rsidRPr="00FD0DB9" w:rsidRDefault="0033327A" w:rsidP="00C221F5">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Стратегії</w:t>
      </w:r>
      <w:r w:rsidR="00D16026" w:rsidRPr="00FD0DB9">
        <w:rPr>
          <w:rFonts w:ascii="Times New Roman" w:eastAsia="Times New Roman" w:hAnsi="Times New Roman" w:cs="Times New Roman"/>
          <w:sz w:val="28"/>
          <w:szCs w:val="28"/>
          <w:lang w:eastAsia="ru-RU"/>
        </w:rPr>
        <w:t xml:space="preserve"> розвитку міста Ки</w:t>
      </w:r>
      <w:r w:rsidRPr="00FD0DB9">
        <w:rPr>
          <w:rFonts w:ascii="Times New Roman" w:eastAsia="Times New Roman" w:hAnsi="Times New Roman" w:cs="Times New Roman"/>
          <w:sz w:val="28"/>
          <w:szCs w:val="28"/>
          <w:lang w:eastAsia="ru-RU"/>
        </w:rPr>
        <w:t>єва до 2025 року</w:t>
      </w:r>
      <w:r w:rsidR="00D16026" w:rsidRPr="00FD0DB9">
        <w:rPr>
          <w:rFonts w:ascii="Times New Roman" w:eastAsia="Times New Roman" w:hAnsi="Times New Roman" w:cs="Times New Roman"/>
          <w:sz w:val="28"/>
          <w:szCs w:val="28"/>
          <w:lang w:eastAsia="ru-RU"/>
        </w:rPr>
        <w:t>, затверджен</w:t>
      </w:r>
      <w:r w:rsidRPr="00FD0DB9">
        <w:rPr>
          <w:rFonts w:ascii="Times New Roman" w:eastAsia="Times New Roman" w:hAnsi="Times New Roman" w:cs="Times New Roman"/>
          <w:sz w:val="28"/>
          <w:szCs w:val="28"/>
          <w:lang w:eastAsia="ru-RU"/>
        </w:rPr>
        <w:t>ої</w:t>
      </w:r>
      <w:r w:rsidR="00D16026" w:rsidRPr="00FD0DB9">
        <w:rPr>
          <w:rFonts w:ascii="Times New Roman" w:eastAsia="Times New Roman" w:hAnsi="Times New Roman" w:cs="Times New Roman"/>
          <w:sz w:val="28"/>
          <w:szCs w:val="28"/>
          <w:lang w:eastAsia="ru-RU"/>
        </w:rPr>
        <w:t xml:space="preserve"> рішенням Київської міської</w:t>
      </w:r>
      <w:r w:rsidRPr="00FD0DB9">
        <w:rPr>
          <w:rFonts w:ascii="Times New Roman" w:eastAsia="Times New Roman" w:hAnsi="Times New Roman" w:cs="Times New Roman"/>
          <w:sz w:val="28"/>
          <w:szCs w:val="28"/>
          <w:lang w:eastAsia="ru-RU"/>
        </w:rPr>
        <w:t xml:space="preserve"> ради від </w:t>
      </w:r>
      <w:r w:rsidR="00372B41" w:rsidRPr="00FD0DB9">
        <w:rPr>
          <w:rFonts w:ascii="Times New Roman" w:eastAsia="Times New Roman" w:hAnsi="Times New Roman" w:cs="Times New Roman"/>
          <w:sz w:val="28"/>
          <w:szCs w:val="28"/>
          <w:lang w:eastAsia="ru-RU"/>
        </w:rPr>
        <w:t>15.12.2011 №</w:t>
      </w:r>
      <w:r w:rsidR="00934857" w:rsidRPr="00FD0DB9">
        <w:rPr>
          <w:rFonts w:ascii="Times New Roman" w:eastAsia="Times New Roman" w:hAnsi="Times New Roman" w:cs="Times New Roman"/>
          <w:sz w:val="28"/>
          <w:szCs w:val="28"/>
          <w:lang w:eastAsia="ru-RU"/>
        </w:rPr>
        <w:t> </w:t>
      </w:r>
      <w:r w:rsidR="00372B41" w:rsidRPr="00FD0DB9">
        <w:rPr>
          <w:rFonts w:ascii="Times New Roman" w:eastAsia="Times New Roman" w:hAnsi="Times New Roman" w:cs="Times New Roman"/>
          <w:sz w:val="28"/>
          <w:szCs w:val="28"/>
          <w:lang w:eastAsia="ru-RU"/>
        </w:rPr>
        <w:t>824/7060 (у редакції рішення Київської міської ради від 06.07.2017 № 724/2886</w:t>
      </w:r>
      <w:r w:rsidR="00372B41" w:rsidRPr="00DA6635">
        <w:rPr>
          <w:rFonts w:ascii="Times New Roman" w:eastAsia="Times New Roman" w:hAnsi="Times New Roman" w:cs="Times New Roman"/>
          <w:sz w:val="28"/>
          <w:szCs w:val="28"/>
          <w:lang w:eastAsia="ru-RU"/>
        </w:rPr>
        <w:t>)</w:t>
      </w:r>
      <w:r w:rsidR="00C9109E" w:rsidRPr="00DA6635">
        <w:rPr>
          <w:rFonts w:ascii="Times New Roman" w:eastAsia="Times New Roman" w:hAnsi="Times New Roman" w:cs="Times New Roman"/>
          <w:sz w:val="28"/>
          <w:szCs w:val="28"/>
          <w:lang w:eastAsia="ru-RU"/>
        </w:rPr>
        <w:t xml:space="preserve"> (далі - Стратегія розвитку міста Києва до 2025 року)</w:t>
      </w:r>
      <w:r w:rsidR="008259A6" w:rsidRPr="00DA6635">
        <w:rPr>
          <w:rFonts w:ascii="Times New Roman" w:eastAsia="Times New Roman" w:hAnsi="Times New Roman" w:cs="Times New Roman"/>
          <w:sz w:val="28"/>
          <w:szCs w:val="28"/>
          <w:lang w:eastAsia="ru-RU"/>
        </w:rPr>
        <w:t>.</w:t>
      </w:r>
    </w:p>
    <w:p w14:paraId="339D652C" w14:textId="77777777" w:rsidR="004E49A6" w:rsidRPr="00FD0DB9" w:rsidRDefault="002B043A" w:rsidP="004E49A6">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Завдання та заходи Програми спрямовані на виконання оперативних цілей Стратегії розвитку міста Києва до 2025 року</w:t>
      </w:r>
      <w:r w:rsidR="00125A39" w:rsidRPr="00FD0DB9">
        <w:rPr>
          <w:rFonts w:ascii="Times New Roman" w:eastAsia="Times New Roman" w:hAnsi="Times New Roman" w:cs="Times New Roman"/>
          <w:sz w:val="28"/>
          <w:szCs w:val="28"/>
          <w:lang w:eastAsia="ru-RU"/>
        </w:rPr>
        <w:t xml:space="preserve">, </w:t>
      </w:r>
      <w:r w:rsidR="009854A4" w:rsidRPr="00FD0DB9">
        <w:rPr>
          <w:rFonts w:ascii="Times New Roman" w:eastAsia="Times New Roman" w:hAnsi="Times New Roman" w:cs="Times New Roman"/>
          <w:sz w:val="28"/>
          <w:szCs w:val="28"/>
          <w:lang w:eastAsia="ru-RU"/>
        </w:rPr>
        <w:t>а саме</w:t>
      </w:r>
      <w:r w:rsidR="004E49A6" w:rsidRPr="00FD0DB9">
        <w:rPr>
          <w:rFonts w:ascii="Times New Roman" w:eastAsia="Times New Roman" w:hAnsi="Times New Roman" w:cs="Times New Roman"/>
          <w:sz w:val="28"/>
          <w:szCs w:val="28"/>
          <w:lang w:eastAsia="ru-RU"/>
        </w:rPr>
        <w:t>:</w:t>
      </w:r>
    </w:p>
    <w:p w14:paraId="79A7FE54" w14:textId="4E66421B" w:rsidR="00C221F5" w:rsidRPr="00FD0DB9" w:rsidRDefault="00C221F5" w:rsidP="00C221F5">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Збільшення тривалості та покращення комфорту перебування туристів,</w:t>
      </w:r>
    </w:p>
    <w:p w14:paraId="47D57056" w14:textId="3E16CBCB" w:rsidR="00D43940" w:rsidRPr="00FD0DB9" w:rsidRDefault="00D43940" w:rsidP="00D43940">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Підвищення ефективності управління туристичною сферою</w:t>
      </w:r>
      <w:r w:rsidR="00C221F5" w:rsidRPr="00FD0DB9">
        <w:rPr>
          <w:rFonts w:ascii="Times New Roman" w:eastAsia="Times New Roman" w:hAnsi="Times New Roman" w:cs="Times New Roman"/>
          <w:sz w:val="28"/>
          <w:szCs w:val="28"/>
          <w:lang w:eastAsia="ru-RU"/>
        </w:rPr>
        <w:t>.</w:t>
      </w:r>
    </w:p>
    <w:p w14:paraId="4BF03DF1" w14:textId="2093C9B2" w:rsidR="00D44D44" w:rsidRPr="00FD0DB9" w:rsidRDefault="00D44D44" w:rsidP="00D44D44">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Сфера туризму є перспективним сектором економіки, розвиток якого сприяє збільшенню місцевих доходів та валютних надходжень, створює нові робочі місця, розвиває дотичні галузі, пов’язані з виробництвом туристичних послуг, сприяє створенню нових галузей, розвиває соціальну, виробничу, транспортну інфраструктури.</w:t>
      </w:r>
    </w:p>
    <w:p w14:paraId="3FDD9847" w14:textId="67A65911" w:rsidR="00CB50D4" w:rsidRPr="00FD0DB9" w:rsidRDefault="009506C9" w:rsidP="00CB50D4">
      <w:pPr>
        <w:pBdr>
          <w:top w:val="single" w:sz="4" w:space="0" w:color="FFFFFF"/>
          <w:left w:val="single" w:sz="4" w:space="4" w:color="FFFFFF"/>
          <w:bottom w:val="single" w:sz="4" w:space="1" w:color="FFFFFF"/>
          <w:right w:val="single" w:sz="4" w:space="4" w:color="FFFFFF"/>
          <w:between w:val="single" w:sz="4" w:space="1" w:color="FFFFFF"/>
          <w:bar w:val="single" w:sz="4" w:color="FFFFFF"/>
        </w:pBdr>
        <w:shd w:val="clear" w:color="auto" w:fill="FFFFFF" w:themeFill="background1"/>
        <w:spacing w:after="0"/>
        <w:ind w:firstLine="567"/>
        <w:jc w:val="both"/>
        <w:rPr>
          <w:rFonts w:ascii="Times New Roman" w:eastAsiaTheme="minorEastAsia" w:hAnsi="Times New Roman" w:cs="Times New Roman"/>
          <w:sz w:val="28"/>
          <w:szCs w:val="28"/>
        </w:rPr>
      </w:pPr>
      <w:r w:rsidRPr="00DA6635">
        <w:rPr>
          <w:rFonts w:ascii="Times New Roman" w:eastAsiaTheme="minorEastAsia" w:hAnsi="Times New Roman" w:cs="Times New Roman"/>
          <w:sz w:val="28"/>
          <w:szCs w:val="28"/>
        </w:rPr>
        <w:t xml:space="preserve">Місто </w:t>
      </w:r>
      <w:r w:rsidR="00CB50D4" w:rsidRPr="00DA6635">
        <w:rPr>
          <w:rFonts w:ascii="Times New Roman" w:eastAsiaTheme="minorEastAsia" w:hAnsi="Times New Roman" w:cs="Times New Roman"/>
          <w:sz w:val="28"/>
          <w:szCs w:val="28"/>
        </w:rPr>
        <w:t>Киї</w:t>
      </w:r>
      <w:r w:rsidR="00CB50D4" w:rsidRPr="00FD0DB9">
        <w:rPr>
          <w:rFonts w:ascii="Times New Roman" w:eastAsiaTheme="minorEastAsia" w:hAnsi="Times New Roman" w:cs="Times New Roman"/>
          <w:sz w:val="28"/>
          <w:szCs w:val="28"/>
        </w:rPr>
        <w:t>в продовжує займати особливе місце серед міст України у туристичній сфері, враховуючи його значний туристичний потенціал та статус столиці. Сучасна столиця України входить до числа десяти найбільших міст Європи і є політичним, культурним, соціально-економічним та освітньо-науковим центром країни. На території столиці розташовано 39 пам’яток міжнародного та понад 2000 – національного та місцевого значення.</w:t>
      </w:r>
    </w:p>
    <w:p w14:paraId="3C467910" w14:textId="611EB1B8" w:rsidR="004028D4" w:rsidRPr="00FD0DB9" w:rsidRDefault="002631DF" w:rsidP="00FD3965">
      <w:pPr>
        <w:pBdr>
          <w:top w:val="single" w:sz="4" w:space="0" w:color="FFFFFF"/>
          <w:left w:val="single" w:sz="4" w:space="4" w:color="FFFFFF"/>
          <w:bottom w:val="single" w:sz="4" w:space="1" w:color="FFFFFF"/>
          <w:right w:val="single" w:sz="4" w:space="4" w:color="FFFFFF"/>
          <w:between w:val="single" w:sz="4" w:space="1" w:color="FFFFFF"/>
          <w:bar w:val="single" w:sz="4" w:color="FFFFFF"/>
        </w:pBdr>
        <w:shd w:val="clear" w:color="auto" w:fill="FFFFFF" w:themeFill="background1"/>
        <w:spacing w:after="0"/>
        <w:ind w:firstLine="567"/>
        <w:jc w:val="both"/>
        <w:rPr>
          <w:rFonts w:ascii="Times New Roman" w:eastAsiaTheme="minorEastAsia" w:hAnsi="Times New Roman"/>
          <w:sz w:val="28"/>
          <w:szCs w:val="28"/>
        </w:rPr>
      </w:pPr>
      <w:r w:rsidRPr="00FD0DB9">
        <w:rPr>
          <w:rFonts w:ascii="Times New Roman" w:eastAsiaTheme="minorEastAsia" w:hAnsi="Times New Roman" w:cs="Times New Roman"/>
          <w:sz w:val="28"/>
          <w:szCs w:val="28"/>
        </w:rPr>
        <w:t xml:space="preserve">До </w:t>
      </w:r>
      <w:r w:rsidR="004028D4" w:rsidRPr="00FD0DB9">
        <w:rPr>
          <w:rFonts w:ascii="Times New Roman" w:eastAsiaTheme="minorEastAsia" w:hAnsi="Times New Roman" w:cs="Times New Roman"/>
          <w:sz w:val="28"/>
          <w:szCs w:val="28"/>
        </w:rPr>
        <w:t>202</w:t>
      </w:r>
      <w:r w:rsidRPr="00FD0DB9">
        <w:rPr>
          <w:rFonts w:ascii="Times New Roman" w:eastAsiaTheme="minorEastAsia" w:hAnsi="Times New Roman" w:cs="Times New Roman"/>
          <w:sz w:val="28"/>
          <w:szCs w:val="28"/>
        </w:rPr>
        <w:t xml:space="preserve">1 </w:t>
      </w:r>
      <w:r w:rsidR="004028D4" w:rsidRPr="00FD0DB9">
        <w:rPr>
          <w:rFonts w:ascii="Times New Roman" w:eastAsiaTheme="minorEastAsia" w:hAnsi="Times New Roman" w:cs="Times New Roman"/>
          <w:sz w:val="28"/>
          <w:szCs w:val="28"/>
        </w:rPr>
        <w:t>р</w:t>
      </w:r>
      <w:r w:rsidRPr="00FD0DB9">
        <w:rPr>
          <w:rFonts w:ascii="Times New Roman" w:eastAsiaTheme="minorEastAsia" w:hAnsi="Times New Roman" w:cs="Times New Roman"/>
          <w:sz w:val="28"/>
          <w:szCs w:val="28"/>
        </w:rPr>
        <w:t>оку</w:t>
      </w:r>
      <w:r w:rsidR="004028D4" w:rsidRPr="00FD0DB9">
        <w:rPr>
          <w:rFonts w:ascii="Times New Roman" w:eastAsiaTheme="minorEastAsia" w:hAnsi="Times New Roman" w:cs="Times New Roman"/>
          <w:sz w:val="28"/>
          <w:szCs w:val="28"/>
        </w:rPr>
        <w:t xml:space="preserve"> міський туризм активно розвивався. На формування привабливого туристичного продукту вплинули</w:t>
      </w:r>
      <w:r w:rsidR="00C221F5" w:rsidRPr="00FD0DB9">
        <w:rPr>
          <w:rFonts w:ascii="Times New Roman" w:eastAsiaTheme="minorEastAsia" w:hAnsi="Times New Roman" w:cs="Times New Roman"/>
          <w:sz w:val="28"/>
          <w:szCs w:val="28"/>
        </w:rPr>
        <w:t>:</w:t>
      </w:r>
      <w:r w:rsidR="00FD3965" w:rsidRPr="00FD0DB9">
        <w:rPr>
          <w:rFonts w:ascii="Times New Roman" w:eastAsiaTheme="minorEastAsia" w:hAnsi="Times New Roman" w:cs="Times New Roman"/>
          <w:sz w:val="28"/>
          <w:szCs w:val="28"/>
        </w:rPr>
        <w:t xml:space="preserve"> </w:t>
      </w:r>
      <w:r w:rsidR="004028D4" w:rsidRPr="00FD0DB9">
        <w:rPr>
          <w:rFonts w:ascii="Times New Roman" w:eastAsiaTheme="minorEastAsia" w:hAnsi="Times New Roman"/>
          <w:sz w:val="28"/>
          <w:szCs w:val="28"/>
        </w:rPr>
        <w:t xml:space="preserve">можливість розвитку сучасних видів туризму </w:t>
      </w:r>
      <w:r w:rsidR="00FD3965" w:rsidRPr="00FD0DB9">
        <w:rPr>
          <w:rFonts w:ascii="Times New Roman" w:eastAsiaTheme="minorEastAsia" w:hAnsi="Times New Roman"/>
          <w:sz w:val="28"/>
          <w:szCs w:val="28"/>
        </w:rPr>
        <w:t>(</w:t>
      </w:r>
      <w:r w:rsidR="004028D4" w:rsidRPr="00FD0DB9">
        <w:rPr>
          <w:rFonts w:ascii="Times New Roman" w:eastAsiaTheme="minorEastAsia" w:hAnsi="Times New Roman"/>
          <w:sz w:val="28"/>
          <w:szCs w:val="28"/>
        </w:rPr>
        <w:t>подієвого, медичного, гастрономічного, інклюзивного</w:t>
      </w:r>
      <w:r w:rsidR="00FD3965" w:rsidRPr="00FD0DB9">
        <w:rPr>
          <w:rFonts w:ascii="Times New Roman" w:eastAsiaTheme="minorEastAsia" w:hAnsi="Times New Roman"/>
          <w:sz w:val="28"/>
          <w:szCs w:val="28"/>
        </w:rPr>
        <w:t xml:space="preserve">), </w:t>
      </w:r>
      <w:r w:rsidR="004028D4" w:rsidRPr="00FD0DB9">
        <w:rPr>
          <w:rFonts w:ascii="Times New Roman" w:eastAsiaTheme="minorEastAsia" w:hAnsi="Times New Roman"/>
          <w:sz w:val="28"/>
          <w:szCs w:val="28"/>
        </w:rPr>
        <w:t>значна історико-культурна спадщина</w:t>
      </w:r>
      <w:r w:rsidR="00FD3965" w:rsidRPr="00FD0DB9">
        <w:rPr>
          <w:rFonts w:ascii="Times New Roman" w:eastAsiaTheme="minorEastAsia" w:hAnsi="Times New Roman"/>
          <w:sz w:val="28"/>
          <w:szCs w:val="28"/>
        </w:rPr>
        <w:t xml:space="preserve">, </w:t>
      </w:r>
      <w:r w:rsidR="004028D4" w:rsidRPr="00FD0DB9">
        <w:rPr>
          <w:rFonts w:ascii="Times New Roman" w:eastAsiaTheme="minorEastAsia" w:hAnsi="Times New Roman"/>
          <w:sz w:val="28"/>
          <w:szCs w:val="28"/>
        </w:rPr>
        <w:t>зручне географічне розташування</w:t>
      </w:r>
      <w:r w:rsidR="00FD3965" w:rsidRPr="00FD0DB9">
        <w:rPr>
          <w:rFonts w:ascii="Times New Roman" w:eastAsiaTheme="minorEastAsia" w:hAnsi="Times New Roman"/>
          <w:sz w:val="28"/>
          <w:szCs w:val="28"/>
        </w:rPr>
        <w:t xml:space="preserve">, </w:t>
      </w:r>
      <w:r w:rsidR="004028D4" w:rsidRPr="00FD0DB9">
        <w:rPr>
          <w:rFonts w:ascii="Times New Roman" w:eastAsiaTheme="minorEastAsia" w:hAnsi="Times New Roman"/>
          <w:sz w:val="28"/>
          <w:szCs w:val="28"/>
        </w:rPr>
        <w:t>високий транспортний потенціал.</w:t>
      </w:r>
    </w:p>
    <w:p w14:paraId="769F328D" w14:textId="0FCFE7F1" w:rsidR="004028D4" w:rsidRPr="00FD0DB9" w:rsidRDefault="002631DF" w:rsidP="00C221F5">
      <w:pPr>
        <w:pBdr>
          <w:top w:val="single" w:sz="4" w:space="0" w:color="FFFFFF"/>
          <w:left w:val="single" w:sz="4" w:space="4" w:color="FFFFFF"/>
          <w:bottom w:val="single" w:sz="4" w:space="1" w:color="FFFFFF"/>
          <w:right w:val="single" w:sz="4" w:space="4" w:color="FFFFFF"/>
          <w:between w:val="single" w:sz="4" w:space="1" w:color="FFFFFF"/>
          <w:bar w:val="single" w:sz="4" w:color="FFFFFF"/>
        </w:pBdr>
        <w:shd w:val="clear" w:color="auto" w:fill="FFFFFF" w:themeFill="background1"/>
        <w:spacing w:after="0" w:line="240" w:lineRule="auto"/>
        <w:ind w:firstLine="567"/>
        <w:jc w:val="both"/>
        <w:rPr>
          <w:rFonts w:ascii="Times New Roman" w:eastAsiaTheme="minorEastAsia" w:hAnsi="Times New Roman" w:cs="Times New Roman"/>
          <w:sz w:val="28"/>
          <w:szCs w:val="28"/>
        </w:rPr>
      </w:pPr>
      <w:r w:rsidRPr="00FD0DB9">
        <w:rPr>
          <w:rFonts w:ascii="Times New Roman" w:eastAsiaTheme="minorEastAsia" w:hAnsi="Times New Roman" w:cs="Times New Roman"/>
          <w:sz w:val="28"/>
          <w:szCs w:val="28"/>
        </w:rPr>
        <w:t>Протягом 2018-2021</w:t>
      </w:r>
      <w:r w:rsidR="00C221F5" w:rsidRPr="00FD0DB9">
        <w:rPr>
          <w:rFonts w:ascii="Times New Roman" w:eastAsiaTheme="minorEastAsia" w:hAnsi="Times New Roman" w:cs="Times New Roman"/>
          <w:sz w:val="28"/>
          <w:szCs w:val="28"/>
        </w:rPr>
        <w:t> </w:t>
      </w:r>
      <w:r w:rsidRPr="00FD0DB9">
        <w:rPr>
          <w:rFonts w:ascii="Times New Roman" w:eastAsiaTheme="minorEastAsia" w:hAnsi="Times New Roman" w:cs="Times New Roman"/>
          <w:sz w:val="28"/>
          <w:szCs w:val="28"/>
        </w:rPr>
        <w:t>рр. столицю відвідали 15 млн туристів, більш як 35% з яких іноземці з понад 190 країн світу.</w:t>
      </w:r>
      <w:r w:rsidR="00FA7285" w:rsidRPr="00FD0DB9">
        <w:rPr>
          <w:rFonts w:ascii="Times New Roman" w:eastAsiaTheme="minorEastAsia" w:hAnsi="Times New Roman" w:cs="Times New Roman"/>
          <w:sz w:val="28"/>
          <w:szCs w:val="28"/>
        </w:rPr>
        <w:t xml:space="preserve"> </w:t>
      </w:r>
      <w:r w:rsidR="004028D4" w:rsidRPr="00FD0DB9">
        <w:rPr>
          <w:rFonts w:ascii="Times New Roman" w:eastAsiaTheme="minorEastAsia" w:hAnsi="Times New Roman" w:cs="Times New Roman"/>
          <w:sz w:val="28"/>
          <w:szCs w:val="28"/>
        </w:rPr>
        <w:t xml:space="preserve">В цей період у місті проводилися міжнародні виставки, ярмарки, фестивалі, такі масштабні як: Moto Open Fest, Kyiv Food &amp; Wine Festival, Кураж Базар, Atlas Weekend, Kyiv Art week. Також було організовано проведення Туристичного конгресу з ділового туризму «Global MICE Congress. Kyiv, Міжнародного конгресу медичного та оздоровчого туризму (GLOBAL HEALTHCARE TRAVEL FORUM), Туристичної конференції з </w:t>
      </w:r>
      <w:r w:rsidR="004028D4" w:rsidRPr="00FD0DB9">
        <w:rPr>
          <w:rFonts w:ascii="Times New Roman" w:eastAsiaTheme="minorEastAsia" w:hAnsi="Times New Roman" w:cs="Times New Roman"/>
          <w:sz w:val="28"/>
          <w:szCs w:val="28"/>
        </w:rPr>
        <w:lastRenderedPageBreak/>
        <w:t>медичного туризму «Med.TV.Ukraine» (Medical Tourism Workshop), Гастрономічної туристичної премії «Kyiv Food Travel Award, що сприяли збільшенню кількості туристів. Важливою подією стало отримання Києвом знаку відповідності «Безпечні подорожі» (SafeTravelsStamp) від Всесвітньої ради з туризму та подорожей (WTTC), що підвищило інтерес іноземного туриста до туристичних і культурних об’єктів міста та покращило імідж столиці. Все це вплинуло на позитивні тенденції розвитку галузі, а саме: збільшення туристичних потоків, зростання надходжень до бюджету міста, зростання завантаження готелів.</w:t>
      </w:r>
    </w:p>
    <w:p w14:paraId="77B40D9B" w14:textId="1CC462E0" w:rsidR="002F2804" w:rsidRPr="00DA6635" w:rsidRDefault="00E64CD2" w:rsidP="00C221F5">
      <w:pPr>
        <w:spacing w:after="0" w:line="240" w:lineRule="auto"/>
        <w:ind w:firstLine="567"/>
        <w:jc w:val="both"/>
        <w:textAlignment w:val="baseline"/>
        <w:rPr>
          <w:rFonts w:ascii="Times New Roman" w:hAnsi="Times New Roman" w:cs="Times New Roman"/>
          <w:sz w:val="28"/>
          <w:szCs w:val="28"/>
        </w:rPr>
      </w:pPr>
      <w:r w:rsidRPr="00DA6635">
        <w:rPr>
          <w:rFonts w:ascii="Times New Roman" w:hAnsi="Times New Roman" w:cs="Times New Roman"/>
          <w:sz w:val="28"/>
          <w:szCs w:val="28"/>
        </w:rPr>
        <w:t xml:space="preserve">За останні п’ять років сфера туризму пережила кілька масштабних потрясінь: у 2020 році – пандемію COVID-19 та з 24.02.2022 повномасштабне вторгнення </w:t>
      </w:r>
      <w:r w:rsidR="00C221F5" w:rsidRPr="00DA6635">
        <w:rPr>
          <w:rFonts w:ascii="Times New Roman" w:hAnsi="Times New Roman" w:cs="Times New Roman"/>
          <w:sz w:val="28"/>
          <w:szCs w:val="28"/>
        </w:rPr>
        <w:t>Р</w:t>
      </w:r>
      <w:r w:rsidRPr="00DA6635">
        <w:rPr>
          <w:rFonts w:ascii="Times New Roman" w:hAnsi="Times New Roman" w:cs="Times New Roman"/>
          <w:sz w:val="28"/>
          <w:szCs w:val="28"/>
        </w:rPr>
        <w:t xml:space="preserve">осійської </w:t>
      </w:r>
      <w:r w:rsidR="00C221F5" w:rsidRPr="00DA6635">
        <w:rPr>
          <w:rFonts w:ascii="Times New Roman" w:hAnsi="Times New Roman" w:cs="Times New Roman"/>
          <w:sz w:val="28"/>
          <w:szCs w:val="28"/>
        </w:rPr>
        <w:t>Ф</w:t>
      </w:r>
      <w:r w:rsidRPr="00DA6635">
        <w:rPr>
          <w:rFonts w:ascii="Times New Roman" w:hAnsi="Times New Roman" w:cs="Times New Roman"/>
          <w:sz w:val="28"/>
          <w:szCs w:val="28"/>
        </w:rPr>
        <w:t>едерації на територію України, що по</w:t>
      </w:r>
      <w:r w:rsidR="00B6185A" w:rsidRPr="00DA6635">
        <w:rPr>
          <w:rFonts w:ascii="Times New Roman" w:hAnsi="Times New Roman" w:cs="Times New Roman"/>
          <w:sz w:val="28"/>
          <w:szCs w:val="28"/>
        </w:rPr>
        <w:t xml:space="preserve">ставило розвиток </w:t>
      </w:r>
      <w:r w:rsidRPr="00DA6635">
        <w:rPr>
          <w:rFonts w:ascii="Times New Roman" w:hAnsi="Times New Roman" w:cs="Times New Roman"/>
          <w:sz w:val="28"/>
          <w:szCs w:val="28"/>
        </w:rPr>
        <w:t>туристичн</w:t>
      </w:r>
      <w:r w:rsidR="00B6185A" w:rsidRPr="00DA6635">
        <w:rPr>
          <w:rFonts w:ascii="Times New Roman" w:hAnsi="Times New Roman" w:cs="Times New Roman"/>
          <w:sz w:val="28"/>
          <w:szCs w:val="28"/>
        </w:rPr>
        <w:t>ого</w:t>
      </w:r>
      <w:r w:rsidRPr="00DA6635">
        <w:rPr>
          <w:rFonts w:ascii="Times New Roman" w:hAnsi="Times New Roman" w:cs="Times New Roman"/>
          <w:sz w:val="28"/>
          <w:szCs w:val="28"/>
        </w:rPr>
        <w:t xml:space="preserve"> сектор</w:t>
      </w:r>
      <w:r w:rsidR="00B6185A" w:rsidRPr="00DA6635">
        <w:rPr>
          <w:rFonts w:ascii="Times New Roman" w:hAnsi="Times New Roman" w:cs="Times New Roman"/>
          <w:sz w:val="28"/>
          <w:szCs w:val="28"/>
        </w:rPr>
        <w:t>у на паузу</w:t>
      </w:r>
      <w:r w:rsidRPr="00DA6635">
        <w:rPr>
          <w:rFonts w:ascii="Times New Roman" w:hAnsi="Times New Roman" w:cs="Times New Roman"/>
          <w:sz w:val="28"/>
          <w:szCs w:val="28"/>
        </w:rPr>
        <w:t xml:space="preserve">. </w:t>
      </w:r>
    </w:p>
    <w:p w14:paraId="5D60B0FB" w14:textId="4E75FC19" w:rsidR="00F908C4" w:rsidRPr="00DA6635" w:rsidRDefault="00F908C4" w:rsidP="00C221F5">
      <w:pPr>
        <w:spacing w:after="0" w:line="240" w:lineRule="auto"/>
        <w:ind w:firstLine="567"/>
        <w:jc w:val="both"/>
        <w:rPr>
          <w:rFonts w:ascii="Times New Roman" w:eastAsia="Times New Roman" w:hAnsi="Times New Roman" w:cs="Times New Roman"/>
          <w:sz w:val="28"/>
          <w:szCs w:val="28"/>
          <w:lang w:eastAsia="ru-RU"/>
        </w:rPr>
      </w:pPr>
      <w:r w:rsidRPr="00DA6635">
        <w:rPr>
          <w:rFonts w:ascii="Times New Roman" w:eastAsia="Times New Roman" w:hAnsi="Times New Roman" w:cs="Times New Roman"/>
          <w:sz w:val="28"/>
          <w:szCs w:val="28"/>
          <w:lang w:eastAsia="ru-RU"/>
        </w:rPr>
        <w:t>Сучасні виклики та загрози спричинили поглиблення наявних та появу нових проблем у туристичній сфері.</w:t>
      </w:r>
      <w:r w:rsidR="001D70B1" w:rsidRPr="00DA6635">
        <w:rPr>
          <w:rFonts w:ascii="Times New Roman" w:eastAsia="Times New Roman" w:hAnsi="Times New Roman" w:cs="Times New Roman"/>
          <w:sz w:val="28"/>
          <w:szCs w:val="28"/>
          <w:lang w:eastAsia="ru-RU"/>
        </w:rPr>
        <w:t xml:space="preserve"> </w:t>
      </w:r>
      <w:r w:rsidR="005B022C" w:rsidRPr="00DA6635">
        <w:rPr>
          <w:rFonts w:ascii="Times New Roman" w:eastAsia="Times New Roman" w:hAnsi="Times New Roman" w:cs="Times New Roman"/>
          <w:sz w:val="28"/>
          <w:szCs w:val="28"/>
          <w:lang w:eastAsia="ru-RU"/>
        </w:rPr>
        <w:t xml:space="preserve">Міська цільова програма відновлення та розвитку сфери туризму міста Києва на 2025 – 2027 роки </w:t>
      </w:r>
      <w:r w:rsidRPr="00DA6635">
        <w:rPr>
          <w:rFonts w:ascii="Times New Roman" w:eastAsia="Times New Roman" w:hAnsi="Times New Roman" w:cs="Times New Roman"/>
          <w:sz w:val="28"/>
          <w:szCs w:val="28"/>
          <w:lang w:eastAsia="ru-RU"/>
        </w:rPr>
        <w:t xml:space="preserve">спрямована на вирішення </w:t>
      </w:r>
      <w:r w:rsidR="005B022C" w:rsidRPr="00DA6635">
        <w:rPr>
          <w:rFonts w:ascii="Times New Roman" w:eastAsia="Times New Roman" w:hAnsi="Times New Roman" w:cs="Times New Roman"/>
          <w:sz w:val="28"/>
          <w:szCs w:val="28"/>
          <w:lang w:eastAsia="ru-RU"/>
        </w:rPr>
        <w:t>проблем</w:t>
      </w:r>
      <w:r w:rsidRPr="00DA6635">
        <w:rPr>
          <w:rFonts w:ascii="Times New Roman" w:eastAsia="Times New Roman" w:hAnsi="Times New Roman" w:cs="Times New Roman"/>
          <w:sz w:val="28"/>
          <w:szCs w:val="28"/>
          <w:lang w:eastAsia="ru-RU"/>
        </w:rPr>
        <w:t>, серед яких:</w:t>
      </w:r>
    </w:p>
    <w:p w14:paraId="3FE349D1" w14:textId="2BE7AA80" w:rsidR="00C221F5" w:rsidRPr="00FD0DB9" w:rsidRDefault="00EC0914" w:rsidP="008D0D4B">
      <w:pPr>
        <w:pStyle w:val="af1"/>
        <w:spacing w:after="0" w:line="240" w:lineRule="auto"/>
        <w:ind w:left="993"/>
        <w:jc w:val="both"/>
        <w:rPr>
          <w:rFonts w:ascii="Times New Roman" w:eastAsia="Times New Roman" w:hAnsi="Times New Roman"/>
          <w:sz w:val="28"/>
          <w:szCs w:val="28"/>
          <w:lang w:eastAsia="ru-RU"/>
        </w:rPr>
      </w:pPr>
      <w:r w:rsidRPr="00DA6635">
        <w:rPr>
          <w:rFonts w:ascii="Times New Roman" w:eastAsia="Times New Roman" w:hAnsi="Times New Roman"/>
          <w:sz w:val="28"/>
          <w:szCs w:val="28"/>
          <w:lang w:eastAsia="ru-RU"/>
        </w:rPr>
        <w:t>н</w:t>
      </w:r>
      <w:r w:rsidR="00C221F5" w:rsidRPr="00DA6635">
        <w:rPr>
          <w:rFonts w:ascii="Times New Roman" w:eastAsia="Times New Roman" w:hAnsi="Times New Roman"/>
          <w:sz w:val="28"/>
          <w:szCs w:val="28"/>
          <w:lang w:eastAsia="ru-RU"/>
        </w:rPr>
        <w:t>едостатній рівень розвитку</w:t>
      </w:r>
      <w:r w:rsidR="00C221F5" w:rsidRPr="00FD0DB9">
        <w:rPr>
          <w:rFonts w:ascii="Times New Roman" w:eastAsiaTheme="minorEastAsia" w:hAnsi="Times New Roman"/>
          <w:sz w:val="28"/>
          <w:szCs w:val="28"/>
        </w:rPr>
        <w:t xml:space="preserve"> внутрішнього туризму;</w:t>
      </w:r>
    </w:p>
    <w:p w14:paraId="0D93BEEE" w14:textId="0CB82FC6" w:rsidR="00C221F5" w:rsidRPr="00FD0DB9" w:rsidRDefault="00EC0914" w:rsidP="008D0D4B">
      <w:pPr>
        <w:pStyle w:val="af1"/>
        <w:spacing w:after="0" w:line="240" w:lineRule="auto"/>
        <w:ind w:left="993"/>
        <w:jc w:val="both"/>
        <w:rPr>
          <w:rFonts w:ascii="Times New Roman" w:eastAsia="Times New Roman" w:hAnsi="Times New Roman"/>
          <w:sz w:val="28"/>
          <w:szCs w:val="28"/>
          <w:lang w:eastAsia="ru-RU"/>
        </w:rPr>
      </w:pPr>
      <w:r w:rsidRPr="00FD0DB9">
        <w:rPr>
          <w:rFonts w:ascii="Times New Roman" w:eastAsia="Times New Roman" w:hAnsi="Times New Roman"/>
          <w:sz w:val="28"/>
          <w:szCs w:val="28"/>
          <w:lang w:eastAsia="ru-RU"/>
        </w:rPr>
        <w:t>н</w:t>
      </w:r>
      <w:r w:rsidR="00C221F5" w:rsidRPr="00FD0DB9">
        <w:rPr>
          <w:rFonts w:ascii="Times New Roman" w:eastAsia="Times New Roman" w:hAnsi="Times New Roman"/>
          <w:sz w:val="28"/>
          <w:szCs w:val="28"/>
          <w:lang w:eastAsia="ru-RU"/>
        </w:rPr>
        <w:t>едостатній рівень безбар’єрності туристичного середовища</w:t>
      </w:r>
      <w:r w:rsidR="00A26E0F" w:rsidRPr="00FD0DB9">
        <w:rPr>
          <w:rFonts w:ascii="Times New Roman" w:eastAsia="Times New Roman" w:hAnsi="Times New Roman"/>
          <w:sz w:val="28"/>
          <w:szCs w:val="28"/>
          <w:lang w:eastAsia="ru-RU"/>
        </w:rPr>
        <w:t xml:space="preserve"> та доступності туристичних послуг</w:t>
      </w:r>
      <w:r w:rsidR="00C221F5" w:rsidRPr="00FD0DB9">
        <w:rPr>
          <w:rFonts w:ascii="Times New Roman" w:eastAsia="Times New Roman" w:hAnsi="Times New Roman"/>
          <w:sz w:val="28"/>
          <w:szCs w:val="28"/>
          <w:lang w:eastAsia="ru-RU"/>
        </w:rPr>
        <w:t>;</w:t>
      </w:r>
    </w:p>
    <w:p w14:paraId="1A7EA7BC" w14:textId="4DF03A2D" w:rsidR="001D70B1" w:rsidRPr="00FD0DB9" w:rsidRDefault="00EC0914" w:rsidP="008D0D4B">
      <w:pPr>
        <w:pStyle w:val="af1"/>
        <w:spacing w:after="0" w:line="240" w:lineRule="auto"/>
        <w:ind w:left="993"/>
        <w:jc w:val="both"/>
        <w:rPr>
          <w:rFonts w:ascii="Times New Roman" w:eastAsia="Times New Roman" w:hAnsi="Times New Roman"/>
          <w:sz w:val="28"/>
          <w:szCs w:val="28"/>
          <w:lang w:eastAsia="ru-RU"/>
        </w:rPr>
      </w:pPr>
      <w:r w:rsidRPr="00FD0DB9">
        <w:rPr>
          <w:rFonts w:ascii="Times New Roman" w:eastAsia="Times New Roman" w:hAnsi="Times New Roman"/>
          <w:sz w:val="28"/>
          <w:szCs w:val="28"/>
          <w:lang w:eastAsia="ru-RU"/>
        </w:rPr>
        <w:t>н</w:t>
      </w:r>
      <w:r w:rsidR="001D70B1" w:rsidRPr="00FD0DB9">
        <w:rPr>
          <w:rFonts w:ascii="Times New Roman" w:eastAsia="Times New Roman" w:hAnsi="Times New Roman"/>
          <w:sz w:val="28"/>
          <w:szCs w:val="28"/>
          <w:lang w:eastAsia="ru-RU"/>
        </w:rPr>
        <w:t>еобхідність удосконалення ефективності управління туристичною сферою</w:t>
      </w:r>
      <w:r w:rsidR="00C221F5" w:rsidRPr="00FD0DB9">
        <w:rPr>
          <w:rFonts w:ascii="Times New Roman" w:eastAsia="Times New Roman" w:hAnsi="Times New Roman"/>
          <w:sz w:val="28"/>
          <w:szCs w:val="28"/>
          <w:lang w:eastAsia="ru-RU"/>
        </w:rPr>
        <w:t>.</w:t>
      </w:r>
    </w:p>
    <w:p w14:paraId="079CB465" w14:textId="131E5806" w:rsidR="006A1432" w:rsidRPr="00FD0DB9" w:rsidRDefault="006A1432" w:rsidP="009C5DA3">
      <w:pPr>
        <w:pStyle w:val="af1"/>
        <w:spacing w:after="0" w:line="240" w:lineRule="auto"/>
        <w:ind w:left="0" w:firstLine="567"/>
        <w:jc w:val="both"/>
        <w:rPr>
          <w:rFonts w:ascii="Times New Roman" w:eastAsia="Times New Roman" w:hAnsi="Times New Roman"/>
          <w:i/>
          <w:iCs/>
          <w:sz w:val="28"/>
          <w:szCs w:val="28"/>
          <w:lang w:eastAsia="ru-RU"/>
        </w:rPr>
      </w:pPr>
      <w:r w:rsidRPr="00FD0DB9">
        <w:rPr>
          <w:rFonts w:ascii="Times New Roman" w:eastAsia="Times New Roman" w:hAnsi="Times New Roman"/>
          <w:i/>
          <w:iCs/>
          <w:sz w:val="28"/>
          <w:szCs w:val="28"/>
          <w:lang w:eastAsia="ru-RU"/>
        </w:rPr>
        <w:t>Н</w:t>
      </w:r>
      <w:r w:rsidR="001722B7" w:rsidRPr="00FD0DB9">
        <w:rPr>
          <w:rFonts w:ascii="Times New Roman" w:eastAsia="Times New Roman" w:hAnsi="Times New Roman"/>
          <w:i/>
          <w:iCs/>
          <w:sz w:val="28"/>
          <w:szCs w:val="28"/>
          <w:lang w:eastAsia="ru-RU"/>
        </w:rPr>
        <w:t>едостатній</w:t>
      </w:r>
      <w:r w:rsidRPr="00FD0DB9">
        <w:rPr>
          <w:rFonts w:ascii="Times New Roman" w:eastAsia="Times New Roman" w:hAnsi="Times New Roman"/>
          <w:i/>
          <w:iCs/>
          <w:sz w:val="28"/>
          <w:szCs w:val="28"/>
          <w:lang w:eastAsia="ru-RU"/>
        </w:rPr>
        <w:t xml:space="preserve"> рівень розвитку внутрішнього туризму</w:t>
      </w:r>
    </w:p>
    <w:p w14:paraId="5669E8B7" w14:textId="682B22AA" w:rsidR="006A1432" w:rsidRPr="00FD0DB9" w:rsidRDefault="006A1432" w:rsidP="00BC11E2">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Воєнний стан в країні та нестабільна безпекова ситуація значно вплинули на скорочення кількості туристів у м.</w:t>
      </w:r>
      <w:r w:rsidR="00A26E0F" w:rsidRPr="00FD0DB9">
        <w:rPr>
          <w:rFonts w:ascii="Times New Roman" w:eastAsia="Times New Roman" w:hAnsi="Times New Roman" w:cs="Times New Roman"/>
          <w:sz w:val="28"/>
          <w:szCs w:val="28"/>
          <w:lang w:eastAsia="ru-RU"/>
        </w:rPr>
        <w:t> </w:t>
      </w:r>
      <w:r w:rsidRPr="00FD0DB9">
        <w:rPr>
          <w:rFonts w:ascii="Times New Roman" w:eastAsia="Times New Roman" w:hAnsi="Times New Roman" w:cs="Times New Roman"/>
          <w:sz w:val="28"/>
          <w:szCs w:val="28"/>
          <w:lang w:eastAsia="ru-RU"/>
        </w:rPr>
        <w:t xml:space="preserve">Києві протягом останніх років (рисунок </w:t>
      </w:r>
      <w:r w:rsidR="00A26E0F" w:rsidRPr="00FD0DB9">
        <w:rPr>
          <w:rFonts w:ascii="Times New Roman" w:eastAsia="Times New Roman" w:hAnsi="Times New Roman" w:cs="Times New Roman"/>
          <w:sz w:val="28"/>
          <w:szCs w:val="28"/>
          <w:lang w:eastAsia="ru-RU"/>
        </w:rPr>
        <w:t>1</w:t>
      </w:r>
      <w:r w:rsidRPr="00FD0DB9">
        <w:rPr>
          <w:rFonts w:ascii="Times New Roman" w:eastAsia="Times New Roman" w:hAnsi="Times New Roman" w:cs="Times New Roman"/>
          <w:sz w:val="28"/>
          <w:szCs w:val="28"/>
          <w:lang w:eastAsia="ru-RU"/>
        </w:rPr>
        <w:t>)</w:t>
      </w:r>
      <w:r w:rsidR="00BC11E2" w:rsidRPr="00FD0DB9">
        <w:rPr>
          <w:rFonts w:ascii="Times New Roman" w:eastAsia="Times New Roman" w:hAnsi="Times New Roman" w:cs="Times New Roman"/>
          <w:sz w:val="28"/>
          <w:szCs w:val="28"/>
          <w:lang w:eastAsia="ru-RU"/>
        </w:rPr>
        <w:t>.</w:t>
      </w:r>
    </w:p>
    <w:p w14:paraId="40E2E073" w14:textId="77777777" w:rsidR="00FD3965" w:rsidRPr="00FD0DB9" w:rsidRDefault="00FD3965" w:rsidP="00FD3965">
      <w:pPr>
        <w:spacing w:after="0" w:line="240" w:lineRule="auto"/>
        <w:jc w:val="both"/>
        <w:rPr>
          <w:rFonts w:ascii="Times New Roman" w:eastAsia="Times New Roman" w:hAnsi="Times New Roman" w:cs="Times New Roman"/>
          <w:sz w:val="28"/>
          <w:szCs w:val="28"/>
          <w:lang w:eastAsia="ru-RU"/>
        </w:rPr>
      </w:pPr>
    </w:p>
    <w:tbl>
      <w:tblPr>
        <w:tblStyle w:val="ad"/>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2"/>
      </w:tblGrid>
      <w:tr w:rsidR="006A1432" w:rsidRPr="00FD0DB9" w14:paraId="26AD2FA6" w14:textId="77777777" w:rsidTr="00FD3965">
        <w:trPr>
          <w:jc w:val="center"/>
        </w:trPr>
        <w:tc>
          <w:tcPr>
            <w:tcW w:w="5098" w:type="dxa"/>
            <w:hideMark/>
          </w:tcPr>
          <w:p w14:paraId="18C960B5" w14:textId="1DC8725A" w:rsidR="006A1432" w:rsidRPr="00FD0DB9" w:rsidRDefault="00FD3965" w:rsidP="00FD3965">
            <w:pPr>
              <w:spacing w:after="0" w:line="240" w:lineRule="auto"/>
              <w:jc w:val="center"/>
              <w:rPr>
                <w:rFonts w:ascii="Times New Roman" w:hAnsi="Times New Roman" w:cs="Times New Roman"/>
                <w:sz w:val="28"/>
                <w:szCs w:val="28"/>
              </w:rPr>
            </w:pPr>
            <w:r w:rsidRPr="00FD0DB9">
              <w:rPr>
                <w:rFonts w:ascii="Times New Roman" w:hAnsi="Times New Roman" w:cs="Times New Roman"/>
                <w:sz w:val="28"/>
                <w:szCs w:val="28"/>
              </w:rPr>
              <w:t>В</w:t>
            </w:r>
            <w:r w:rsidR="006A1432" w:rsidRPr="00FD0DB9">
              <w:rPr>
                <w:rFonts w:ascii="Times New Roman" w:hAnsi="Times New Roman" w:cs="Times New Roman"/>
                <w:sz w:val="28"/>
                <w:szCs w:val="28"/>
              </w:rPr>
              <w:t>нутрішні туристи</w:t>
            </w:r>
            <w:r w:rsidRPr="00FD0DB9">
              <w:rPr>
                <w:rFonts w:ascii="Times New Roman" w:hAnsi="Times New Roman" w:cs="Times New Roman"/>
                <w:sz w:val="28"/>
                <w:szCs w:val="28"/>
              </w:rPr>
              <w:t>,</w:t>
            </w:r>
            <w:r w:rsidR="006A1432" w:rsidRPr="00FD0DB9">
              <w:rPr>
                <w:rFonts w:ascii="Times New Roman" w:hAnsi="Times New Roman" w:cs="Times New Roman"/>
                <w:sz w:val="28"/>
                <w:szCs w:val="28"/>
              </w:rPr>
              <w:t xml:space="preserve"> тис.</w:t>
            </w:r>
            <w:r w:rsidRPr="00FD0DB9">
              <w:rPr>
                <w:rFonts w:ascii="Times New Roman" w:hAnsi="Times New Roman" w:cs="Times New Roman"/>
                <w:sz w:val="28"/>
                <w:szCs w:val="28"/>
              </w:rPr>
              <w:t> </w:t>
            </w:r>
            <w:r w:rsidR="006A1432" w:rsidRPr="00FD0DB9">
              <w:rPr>
                <w:rFonts w:ascii="Times New Roman" w:hAnsi="Times New Roman" w:cs="Times New Roman"/>
                <w:sz w:val="28"/>
                <w:szCs w:val="28"/>
              </w:rPr>
              <w:t>осіб</w:t>
            </w:r>
          </w:p>
        </w:tc>
        <w:tc>
          <w:tcPr>
            <w:tcW w:w="4962" w:type="dxa"/>
            <w:hideMark/>
          </w:tcPr>
          <w:p w14:paraId="008FC60A" w14:textId="3C26D08A" w:rsidR="006A1432" w:rsidRPr="00FD0DB9" w:rsidRDefault="00FD3965" w:rsidP="00FD3965">
            <w:pPr>
              <w:spacing w:after="0" w:line="240" w:lineRule="auto"/>
              <w:jc w:val="center"/>
              <w:rPr>
                <w:rFonts w:ascii="Times New Roman" w:hAnsi="Times New Roman" w:cs="Times New Roman"/>
                <w:sz w:val="28"/>
                <w:szCs w:val="28"/>
              </w:rPr>
            </w:pPr>
            <w:r w:rsidRPr="00FD0DB9">
              <w:rPr>
                <w:rFonts w:ascii="Times New Roman" w:hAnsi="Times New Roman" w:cs="Times New Roman"/>
                <w:sz w:val="28"/>
                <w:szCs w:val="28"/>
              </w:rPr>
              <w:t>І</w:t>
            </w:r>
            <w:r w:rsidR="006A1432" w:rsidRPr="00FD0DB9">
              <w:rPr>
                <w:rFonts w:ascii="Times New Roman" w:hAnsi="Times New Roman" w:cs="Times New Roman"/>
                <w:sz w:val="28"/>
                <w:szCs w:val="28"/>
              </w:rPr>
              <w:t>ноземні туристи</w:t>
            </w:r>
            <w:r w:rsidRPr="00FD0DB9">
              <w:rPr>
                <w:rFonts w:ascii="Times New Roman" w:hAnsi="Times New Roman" w:cs="Times New Roman"/>
                <w:sz w:val="28"/>
                <w:szCs w:val="28"/>
              </w:rPr>
              <w:t>,</w:t>
            </w:r>
            <w:r w:rsidR="006A1432" w:rsidRPr="00FD0DB9">
              <w:rPr>
                <w:rFonts w:ascii="Times New Roman" w:hAnsi="Times New Roman" w:cs="Times New Roman"/>
                <w:sz w:val="28"/>
                <w:szCs w:val="28"/>
              </w:rPr>
              <w:t xml:space="preserve"> тис.</w:t>
            </w:r>
            <w:r w:rsidRPr="00FD0DB9">
              <w:rPr>
                <w:rFonts w:ascii="Times New Roman" w:hAnsi="Times New Roman" w:cs="Times New Roman"/>
                <w:sz w:val="28"/>
                <w:szCs w:val="28"/>
              </w:rPr>
              <w:t> </w:t>
            </w:r>
            <w:r w:rsidR="006A1432" w:rsidRPr="00FD0DB9">
              <w:rPr>
                <w:rFonts w:ascii="Times New Roman" w:hAnsi="Times New Roman" w:cs="Times New Roman"/>
                <w:sz w:val="28"/>
                <w:szCs w:val="28"/>
              </w:rPr>
              <w:t>осіб</w:t>
            </w:r>
          </w:p>
        </w:tc>
      </w:tr>
      <w:tr w:rsidR="006A1432" w:rsidRPr="00FD0DB9" w14:paraId="750EC4AB" w14:textId="77777777" w:rsidTr="00FD3965">
        <w:trPr>
          <w:jc w:val="center"/>
        </w:trPr>
        <w:tc>
          <w:tcPr>
            <w:tcW w:w="5098" w:type="dxa"/>
            <w:hideMark/>
          </w:tcPr>
          <w:p w14:paraId="5D09A7C1" w14:textId="69D81A6D" w:rsidR="006A1432" w:rsidRPr="00FD0DB9" w:rsidRDefault="006A1432">
            <w:pPr>
              <w:spacing w:after="0" w:line="240" w:lineRule="auto"/>
              <w:rPr>
                <w:rFonts w:ascii="Times New Roman" w:hAnsi="Times New Roman" w:cs="Times New Roman"/>
                <w:sz w:val="28"/>
                <w:szCs w:val="28"/>
              </w:rPr>
            </w:pPr>
            <w:r w:rsidRPr="00FD0DB9">
              <w:rPr>
                <w:rFonts w:ascii="Times New Roman" w:hAnsi="Times New Roman" w:cs="Times New Roman"/>
                <w:noProof/>
                <w:sz w:val="28"/>
                <w:szCs w:val="28"/>
                <w:lang w:eastAsia="uk-UA"/>
              </w:rPr>
              <w:drawing>
                <wp:inline distT="0" distB="0" distL="0" distR="0" wp14:anchorId="77D0A565" wp14:editId="310A4B47">
                  <wp:extent cx="2809875" cy="2209800"/>
                  <wp:effectExtent l="0" t="0" r="0" b="0"/>
                  <wp:docPr id="158294174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962" w:type="dxa"/>
            <w:hideMark/>
          </w:tcPr>
          <w:p w14:paraId="56758226" w14:textId="34748F55" w:rsidR="006A1432" w:rsidRPr="00FD0DB9" w:rsidRDefault="006A1432">
            <w:pPr>
              <w:spacing w:after="0" w:line="240" w:lineRule="auto"/>
              <w:rPr>
                <w:rFonts w:ascii="Times New Roman" w:hAnsi="Times New Roman" w:cs="Times New Roman"/>
                <w:sz w:val="28"/>
                <w:szCs w:val="28"/>
              </w:rPr>
            </w:pPr>
            <w:r w:rsidRPr="00FD0DB9">
              <w:rPr>
                <w:rFonts w:ascii="Times New Roman" w:hAnsi="Times New Roman" w:cs="Times New Roman"/>
                <w:noProof/>
                <w:sz w:val="28"/>
                <w:szCs w:val="28"/>
                <w:lang w:eastAsia="uk-UA"/>
              </w:rPr>
              <w:drawing>
                <wp:inline distT="0" distB="0" distL="0" distR="0" wp14:anchorId="1A660210" wp14:editId="2B87AE80">
                  <wp:extent cx="2800350" cy="2209800"/>
                  <wp:effectExtent l="0" t="0" r="0" b="0"/>
                  <wp:docPr id="19936668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2021FCA1" w14:textId="665A8B26" w:rsidR="009A5FF5" w:rsidRPr="00FD0DB9" w:rsidRDefault="00B63B4D" w:rsidP="00FD3965">
      <w:pPr>
        <w:pStyle w:val="af1"/>
        <w:spacing w:after="0" w:line="240" w:lineRule="auto"/>
        <w:ind w:left="0"/>
        <w:jc w:val="center"/>
        <w:rPr>
          <w:rFonts w:ascii="Times New Roman" w:eastAsia="Times New Roman" w:hAnsi="Times New Roman"/>
          <w:sz w:val="28"/>
          <w:szCs w:val="28"/>
          <w:lang w:eastAsia="ru-RU"/>
        </w:rPr>
      </w:pPr>
      <w:r w:rsidRPr="00FD0DB9">
        <w:rPr>
          <w:rFonts w:ascii="Times New Roman" w:eastAsia="Times New Roman" w:hAnsi="Times New Roman"/>
          <w:sz w:val="28"/>
          <w:szCs w:val="28"/>
          <w:lang w:eastAsia="ru-RU"/>
        </w:rPr>
        <w:t xml:space="preserve">Рисунок </w:t>
      </w:r>
      <w:r w:rsidR="00A26E0F" w:rsidRPr="00FD0DB9">
        <w:rPr>
          <w:rFonts w:ascii="Times New Roman" w:eastAsia="Times New Roman" w:hAnsi="Times New Roman"/>
          <w:sz w:val="28"/>
          <w:szCs w:val="28"/>
          <w:lang w:eastAsia="ru-RU"/>
        </w:rPr>
        <w:t>1</w:t>
      </w:r>
      <w:r w:rsidRPr="00FD0DB9">
        <w:rPr>
          <w:rFonts w:ascii="Times New Roman" w:eastAsia="Times New Roman" w:hAnsi="Times New Roman"/>
          <w:sz w:val="28"/>
          <w:szCs w:val="28"/>
          <w:lang w:eastAsia="ru-RU"/>
        </w:rPr>
        <w:t xml:space="preserve">. </w:t>
      </w:r>
      <w:r w:rsidR="00FD3965" w:rsidRPr="00FD0DB9">
        <w:rPr>
          <w:rFonts w:ascii="Times New Roman" w:eastAsia="Times New Roman" w:hAnsi="Times New Roman"/>
          <w:sz w:val="28"/>
          <w:szCs w:val="28"/>
          <w:lang w:eastAsia="ru-RU"/>
        </w:rPr>
        <w:t>Динаміка туристичних потоків до міста Києва за 2020-202</w:t>
      </w:r>
      <w:r w:rsidR="00EF5256" w:rsidRPr="00FD0DB9">
        <w:rPr>
          <w:rFonts w:ascii="Times New Roman" w:eastAsia="Times New Roman" w:hAnsi="Times New Roman"/>
          <w:sz w:val="28"/>
          <w:szCs w:val="28"/>
          <w:lang w:eastAsia="ru-RU"/>
        </w:rPr>
        <w:t>3</w:t>
      </w:r>
      <w:r w:rsidR="00FD3965" w:rsidRPr="00FD0DB9">
        <w:rPr>
          <w:rFonts w:ascii="Times New Roman" w:eastAsia="Times New Roman" w:hAnsi="Times New Roman"/>
          <w:sz w:val="28"/>
          <w:szCs w:val="28"/>
          <w:lang w:eastAsia="ru-RU"/>
        </w:rPr>
        <w:t xml:space="preserve"> роки </w:t>
      </w:r>
      <w:r w:rsidR="00FD3965" w:rsidRPr="00FD0DB9">
        <w:rPr>
          <w:rFonts w:ascii="Times New Roman" w:eastAsia="Times New Roman" w:hAnsi="Times New Roman"/>
          <w:sz w:val="28"/>
          <w:szCs w:val="28"/>
          <w:lang w:eastAsia="ru-RU"/>
        </w:rPr>
        <w:br/>
        <w:t>(тис. осіб)</w:t>
      </w:r>
    </w:p>
    <w:p w14:paraId="14ED3E8A" w14:textId="77777777" w:rsidR="00A13872" w:rsidRPr="00FD0DB9" w:rsidRDefault="00A13872" w:rsidP="006A1432">
      <w:pPr>
        <w:pBdr>
          <w:top w:val="single" w:sz="4" w:space="0" w:color="FFFFFF"/>
          <w:left w:val="single" w:sz="4" w:space="4" w:color="FFFFFF"/>
          <w:bottom w:val="single" w:sz="4" w:space="1" w:color="FFFFFF"/>
          <w:right w:val="single" w:sz="4" w:space="4" w:color="FFFFFF"/>
          <w:between w:val="single" w:sz="4" w:space="1" w:color="FFFFFF"/>
          <w:bar w:val="single" w:sz="4" w:color="FFFFFF"/>
        </w:pBdr>
        <w:shd w:val="clear" w:color="auto" w:fill="FFFFFF" w:themeFill="background1"/>
        <w:spacing w:after="0"/>
        <w:ind w:firstLine="567"/>
        <w:jc w:val="both"/>
        <w:rPr>
          <w:rFonts w:ascii="Times New Roman" w:eastAsiaTheme="minorEastAsia" w:hAnsi="Times New Roman" w:cs="Times New Roman"/>
          <w:sz w:val="28"/>
          <w:szCs w:val="28"/>
        </w:rPr>
      </w:pPr>
    </w:p>
    <w:p w14:paraId="447CC1A6" w14:textId="24BD803C" w:rsidR="006A1432" w:rsidRPr="00FD0DB9" w:rsidRDefault="006A1432" w:rsidP="006A1432">
      <w:pPr>
        <w:pBdr>
          <w:top w:val="single" w:sz="4" w:space="0" w:color="FFFFFF"/>
          <w:left w:val="single" w:sz="4" w:space="4" w:color="FFFFFF"/>
          <w:bottom w:val="single" w:sz="4" w:space="1" w:color="FFFFFF"/>
          <w:right w:val="single" w:sz="4" w:space="4" w:color="FFFFFF"/>
          <w:between w:val="single" w:sz="4" w:space="1" w:color="FFFFFF"/>
          <w:bar w:val="single" w:sz="4" w:color="FFFFFF"/>
        </w:pBdr>
        <w:shd w:val="clear" w:color="auto" w:fill="FFFFFF" w:themeFill="background1"/>
        <w:spacing w:after="0"/>
        <w:ind w:firstLine="567"/>
        <w:jc w:val="both"/>
        <w:rPr>
          <w:rFonts w:ascii="Times New Roman" w:eastAsiaTheme="minorEastAsia" w:hAnsi="Times New Roman" w:cs="Times New Roman"/>
          <w:sz w:val="28"/>
          <w:szCs w:val="28"/>
        </w:rPr>
      </w:pPr>
      <w:r w:rsidRPr="00DA6635">
        <w:rPr>
          <w:rFonts w:ascii="Times New Roman" w:eastAsiaTheme="minorEastAsia" w:hAnsi="Times New Roman" w:cs="Times New Roman"/>
          <w:sz w:val="28"/>
          <w:szCs w:val="28"/>
        </w:rPr>
        <w:t>Протягом 2020</w:t>
      </w:r>
      <w:r w:rsidR="00EC0914" w:rsidRPr="00DA6635">
        <w:rPr>
          <w:rFonts w:ascii="Times New Roman" w:eastAsiaTheme="minorEastAsia" w:hAnsi="Times New Roman" w:cs="Times New Roman"/>
          <w:sz w:val="28"/>
          <w:szCs w:val="28"/>
        </w:rPr>
        <w:t xml:space="preserve"> </w:t>
      </w:r>
      <w:r w:rsidRPr="00DA6635">
        <w:rPr>
          <w:rFonts w:ascii="Times New Roman" w:eastAsiaTheme="minorEastAsia" w:hAnsi="Times New Roman" w:cs="Times New Roman"/>
          <w:sz w:val="28"/>
          <w:szCs w:val="28"/>
        </w:rPr>
        <w:t>-</w:t>
      </w:r>
      <w:r w:rsidR="00EC0914" w:rsidRPr="00DA6635">
        <w:rPr>
          <w:rFonts w:ascii="Times New Roman" w:eastAsiaTheme="minorEastAsia" w:hAnsi="Times New Roman" w:cs="Times New Roman"/>
          <w:sz w:val="28"/>
          <w:szCs w:val="28"/>
        </w:rPr>
        <w:t xml:space="preserve"> </w:t>
      </w:r>
      <w:r w:rsidRPr="00DA6635">
        <w:rPr>
          <w:rFonts w:ascii="Times New Roman" w:eastAsiaTheme="minorEastAsia" w:hAnsi="Times New Roman" w:cs="Times New Roman"/>
          <w:sz w:val="28"/>
          <w:szCs w:val="28"/>
        </w:rPr>
        <w:t>2022</w:t>
      </w:r>
      <w:r w:rsidR="001E78E4" w:rsidRPr="00DA6635">
        <w:rPr>
          <w:rFonts w:ascii="Times New Roman" w:eastAsiaTheme="minorEastAsia" w:hAnsi="Times New Roman" w:cs="Times New Roman"/>
          <w:sz w:val="28"/>
          <w:szCs w:val="28"/>
        </w:rPr>
        <w:t> </w:t>
      </w:r>
      <w:r w:rsidRPr="00DA6635">
        <w:rPr>
          <w:rFonts w:ascii="Times New Roman" w:eastAsiaTheme="minorEastAsia" w:hAnsi="Times New Roman" w:cs="Times New Roman"/>
          <w:sz w:val="28"/>
          <w:szCs w:val="28"/>
        </w:rPr>
        <w:t>рр. столицю відвідали</w:t>
      </w:r>
      <w:r w:rsidRPr="00FD0DB9">
        <w:rPr>
          <w:rFonts w:ascii="Times New Roman" w:eastAsiaTheme="minorEastAsia" w:hAnsi="Times New Roman" w:cs="Times New Roman"/>
          <w:sz w:val="28"/>
          <w:szCs w:val="28"/>
        </w:rPr>
        <w:t xml:space="preserve"> туристи з Ізраїлю – 154,2 тис. осіб, Німеччини – 114,7 тис. осіб, США 113,1 тис. осіб, Туреччини – 110,6 тис. осіб, та Великобританії – 63,9 тис. осіб, що в загальному складає 556,5 тис. осіб (таблиця 1).</w:t>
      </w:r>
    </w:p>
    <w:p w14:paraId="011DD221" w14:textId="6EC4B00E" w:rsidR="006A1432" w:rsidRPr="00FD0DB9" w:rsidRDefault="00387AE7" w:rsidP="006A1432">
      <w:pPr>
        <w:pBdr>
          <w:top w:val="single" w:sz="4" w:space="0" w:color="FFFFFF"/>
          <w:left w:val="single" w:sz="4" w:space="4" w:color="FFFFFF"/>
          <w:bottom w:val="single" w:sz="4" w:space="1" w:color="FFFFFF"/>
          <w:right w:val="single" w:sz="4" w:space="4" w:color="FFFFFF"/>
          <w:between w:val="single" w:sz="4" w:space="1" w:color="FFFFFF"/>
          <w:bar w:val="single" w:sz="4" w:color="FFFFFF"/>
        </w:pBdr>
        <w:shd w:val="clear" w:color="auto" w:fill="FFFFFF" w:themeFill="background1"/>
        <w:spacing w:line="240" w:lineRule="auto"/>
        <w:ind w:firstLine="567"/>
        <w:jc w:val="center"/>
        <w:rPr>
          <w:rFonts w:ascii="Times New Roman" w:hAnsi="Times New Roman" w:cs="Times New Roman"/>
          <w:sz w:val="28"/>
          <w:szCs w:val="28"/>
        </w:rPr>
      </w:pPr>
      <w:r w:rsidRPr="00FD0DB9">
        <w:rPr>
          <w:rFonts w:ascii="Times New Roman" w:hAnsi="Times New Roman" w:cs="Times New Roman"/>
          <w:sz w:val="28"/>
          <w:szCs w:val="28"/>
        </w:rPr>
        <w:lastRenderedPageBreak/>
        <w:t xml:space="preserve">Таблиця 1. </w:t>
      </w:r>
      <w:r w:rsidR="006A1432" w:rsidRPr="00FD0DB9">
        <w:rPr>
          <w:rFonts w:ascii="Times New Roman" w:hAnsi="Times New Roman" w:cs="Times New Roman"/>
          <w:sz w:val="28"/>
          <w:szCs w:val="28"/>
        </w:rPr>
        <w:t>ТОП – 5 країн світу за кількістю іноземних туристів, що відвідали місто Київ</w:t>
      </w:r>
    </w:p>
    <w:tbl>
      <w:tblPr>
        <w:tblStyle w:val="15"/>
        <w:tblW w:w="0" w:type="auto"/>
        <w:jc w:val="center"/>
        <w:tblLook w:val="04A0" w:firstRow="1" w:lastRow="0" w:firstColumn="1" w:lastColumn="0" w:noHBand="0" w:noVBand="1"/>
      </w:tblPr>
      <w:tblGrid>
        <w:gridCol w:w="3823"/>
        <w:gridCol w:w="1636"/>
        <w:gridCol w:w="1638"/>
        <w:gridCol w:w="1637"/>
      </w:tblGrid>
      <w:tr w:rsidR="00FD3965" w:rsidRPr="00FD0DB9" w14:paraId="1F461341" w14:textId="77777777" w:rsidTr="00FD39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vMerge w:val="restart"/>
            <w:vAlign w:val="center"/>
          </w:tcPr>
          <w:p w14:paraId="29E5AB0B" w14:textId="5516C59C" w:rsidR="00FD3965" w:rsidRPr="00FD0DB9" w:rsidRDefault="00FD3965" w:rsidP="00FD3965">
            <w:pPr>
              <w:spacing w:after="0" w:line="271" w:lineRule="auto"/>
              <w:jc w:val="center"/>
              <w:rPr>
                <w:rFonts w:ascii="Times New Roman" w:eastAsia="Times New Roman" w:hAnsi="Times New Roman" w:cs="Times New Roman"/>
                <w:b w:val="0"/>
                <w:i/>
                <w:iCs/>
                <w:sz w:val="28"/>
                <w:szCs w:val="28"/>
                <w:lang w:eastAsia="ru-RU"/>
              </w:rPr>
            </w:pPr>
            <w:r w:rsidRPr="00FD0DB9">
              <w:rPr>
                <w:rFonts w:ascii="Times New Roman" w:eastAsia="Times New Roman" w:hAnsi="Times New Roman" w:cs="Times New Roman"/>
                <w:sz w:val="28"/>
                <w:szCs w:val="28"/>
                <w:lang w:eastAsia="ru-RU"/>
              </w:rPr>
              <w:t>Країна</w:t>
            </w:r>
          </w:p>
        </w:tc>
        <w:tc>
          <w:tcPr>
            <w:tcW w:w="4911" w:type="dxa"/>
            <w:gridSpan w:val="3"/>
          </w:tcPr>
          <w:p w14:paraId="7012E0C7" w14:textId="04C5A43D" w:rsidR="00FD3965" w:rsidRPr="00FD0DB9" w:rsidRDefault="00FD3965" w:rsidP="00FD3965">
            <w:pPr>
              <w:spacing w:after="0" w:line="271"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8"/>
                <w:szCs w:val="28"/>
                <w:lang w:eastAsia="ru-RU"/>
              </w:rPr>
            </w:pPr>
            <w:r w:rsidRPr="00FD0DB9">
              <w:rPr>
                <w:rFonts w:ascii="Times New Roman" w:eastAsia="Times New Roman" w:hAnsi="Times New Roman" w:cs="Times New Roman"/>
                <w:sz w:val="28"/>
                <w:szCs w:val="28"/>
                <w:lang w:eastAsia="ru-RU"/>
              </w:rPr>
              <w:t>Кількість відвідувачів, (тис. осіб)</w:t>
            </w:r>
          </w:p>
        </w:tc>
      </w:tr>
      <w:tr w:rsidR="00FD3965" w:rsidRPr="00FD0DB9" w14:paraId="7DEE8B6A" w14:textId="77777777" w:rsidTr="00FD3965">
        <w:trPr>
          <w:jc w:val="center"/>
        </w:trPr>
        <w:tc>
          <w:tcPr>
            <w:cnfStyle w:val="001000000000" w:firstRow="0" w:lastRow="0" w:firstColumn="1" w:lastColumn="0" w:oddVBand="0" w:evenVBand="0" w:oddHBand="0" w:evenHBand="0" w:firstRowFirstColumn="0" w:firstRowLastColumn="0" w:lastRowFirstColumn="0" w:lastRowLastColumn="0"/>
            <w:tcW w:w="3823" w:type="dxa"/>
            <w:vMerge/>
          </w:tcPr>
          <w:p w14:paraId="5E5D6546" w14:textId="670A3D84" w:rsidR="00FD3965" w:rsidRPr="00FD0DB9" w:rsidRDefault="00FD3965" w:rsidP="00FD3965">
            <w:pPr>
              <w:spacing w:after="0" w:line="271" w:lineRule="auto"/>
              <w:jc w:val="both"/>
              <w:rPr>
                <w:rFonts w:ascii="Times New Roman" w:hAnsi="Times New Roman" w:cs="Times New Roman"/>
                <w:b w:val="0"/>
                <w:sz w:val="28"/>
                <w:szCs w:val="28"/>
              </w:rPr>
            </w:pPr>
          </w:p>
        </w:tc>
        <w:tc>
          <w:tcPr>
            <w:tcW w:w="1636" w:type="dxa"/>
            <w:vAlign w:val="center"/>
          </w:tcPr>
          <w:p w14:paraId="40032544"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2020</w:t>
            </w:r>
          </w:p>
        </w:tc>
        <w:tc>
          <w:tcPr>
            <w:tcW w:w="1638" w:type="dxa"/>
            <w:vAlign w:val="center"/>
          </w:tcPr>
          <w:p w14:paraId="53B97EB0"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2021</w:t>
            </w:r>
          </w:p>
        </w:tc>
        <w:tc>
          <w:tcPr>
            <w:tcW w:w="1637" w:type="dxa"/>
            <w:vAlign w:val="center"/>
          </w:tcPr>
          <w:p w14:paraId="0E3E0FBD"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2022</w:t>
            </w:r>
          </w:p>
        </w:tc>
      </w:tr>
      <w:tr w:rsidR="00FD3965" w:rsidRPr="00FD0DB9" w14:paraId="54F7F3B9" w14:textId="77777777" w:rsidTr="00FD3965">
        <w:trPr>
          <w:jc w:val="center"/>
        </w:trPr>
        <w:tc>
          <w:tcPr>
            <w:cnfStyle w:val="001000000000" w:firstRow="0" w:lastRow="0" w:firstColumn="1" w:lastColumn="0" w:oddVBand="0" w:evenVBand="0" w:oddHBand="0" w:evenHBand="0" w:firstRowFirstColumn="0" w:firstRowLastColumn="0" w:lastRowFirstColumn="0" w:lastRowLastColumn="0"/>
            <w:tcW w:w="3823" w:type="dxa"/>
          </w:tcPr>
          <w:p w14:paraId="436765D5" w14:textId="77777777" w:rsidR="00FD3965" w:rsidRPr="00FD0DB9" w:rsidRDefault="00FD3965" w:rsidP="00FD3965">
            <w:pPr>
              <w:spacing w:after="0" w:line="271" w:lineRule="auto"/>
              <w:jc w:val="both"/>
              <w:rPr>
                <w:rFonts w:ascii="Times New Roman" w:eastAsia="Times New Roman" w:hAnsi="Times New Roman" w:cs="Times New Roman"/>
                <w:b w:val="0"/>
                <w:bCs w:val="0"/>
                <w:sz w:val="28"/>
                <w:szCs w:val="28"/>
                <w:lang w:eastAsia="ru-RU"/>
              </w:rPr>
            </w:pPr>
            <w:r w:rsidRPr="00FD0DB9">
              <w:rPr>
                <w:rFonts w:ascii="Times New Roman" w:eastAsia="Times New Roman" w:hAnsi="Times New Roman" w:cs="Times New Roman"/>
                <w:b w:val="0"/>
                <w:bCs w:val="0"/>
                <w:sz w:val="28"/>
                <w:szCs w:val="28"/>
                <w:lang w:eastAsia="ru-RU"/>
              </w:rPr>
              <w:t xml:space="preserve">Ізраїль </w:t>
            </w:r>
          </w:p>
        </w:tc>
        <w:tc>
          <w:tcPr>
            <w:tcW w:w="1636" w:type="dxa"/>
          </w:tcPr>
          <w:p w14:paraId="70BA6DD3"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39,9</w:t>
            </w:r>
          </w:p>
        </w:tc>
        <w:tc>
          <w:tcPr>
            <w:tcW w:w="1638" w:type="dxa"/>
          </w:tcPr>
          <w:p w14:paraId="3B142280"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105,1</w:t>
            </w:r>
          </w:p>
        </w:tc>
        <w:tc>
          <w:tcPr>
            <w:tcW w:w="1637" w:type="dxa"/>
          </w:tcPr>
          <w:p w14:paraId="0E7C633E"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9,2</w:t>
            </w:r>
          </w:p>
        </w:tc>
      </w:tr>
      <w:tr w:rsidR="00FD3965" w:rsidRPr="00FD0DB9" w14:paraId="560B54BE" w14:textId="77777777" w:rsidTr="00FD3965">
        <w:trPr>
          <w:jc w:val="center"/>
        </w:trPr>
        <w:tc>
          <w:tcPr>
            <w:cnfStyle w:val="001000000000" w:firstRow="0" w:lastRow="0" w:firstColumn="1" w:lastColumn="0" w:oddVBand="0" w:evenVBand="0" w:oddHBand="0" w:evenHBand="0" w:firstRowFirstColumn="0" w:firstRowLastColumn="0" w:lastRowFirstColumn="0" w:lastRowLastColumn="0"/>
            <w:tcW w:w="3823" w:type="dxa"/>
          </w:tcPr>
          <w:p w14:paraId="474DF4DF" w14:textId="77777777" w:rsidR="00FD3965" w:rsidRPr="00FD0DB9" w:rsidRDefault="00FD3965" w:rsidP="00FD3965">
            <w:pPr>
              <w:spacing w:after="0" w:line="271" w:lineRule="auto"/>
              <w:jc w:val="both"/>
              <w:rPr>
                <w:rFonts w:ascii="Times New Roman" w:eastAsia="Times New Roman" w:hAnsi="Times New Roman" w:cs="Times New Roman"/>
                <w:b w:val="0"/>
                <w:bCs w:val="0"/>
                <w:sz w:val="28"/>
                <w:szCs w:val="28"/>
                <w:lang w:eastAsia="ru-RU"/>
              </w:rPr>
            </w:pPr>
            <w:r w:rsidRPr="00FD0DB9">
              <w:rPr>
                <w:rFonts w:ascii="Times New Roman" w:eastAsia="Times New Roman" w:hAnsi="Times New Roman" w:cs="Times New Roman"/>
                <w:b w:val="0"/>
                <w:bCs w:val="0"/>
                <w:sz w:val="28"/>
                <w:szCs w:val="28"/>
                <w:lang w:eastAsia="ru-RU"/>
              </w:rPr>
              <w:t>Німеччина</w:t>
            </w:r>
          </w:p>
        </w:tc>
        <w:tc>
          <w:tcPr>
            <w:tcW w:w="1636" w:type="dxa"/>
          </w:tcPr>
          <w:p w14:paraId="14B7E1BC"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36,6</w:t>
            </w:r>
          </w:p>
        </w:tc>
        <w:tc>
          <w:tcPr>
            <w:tcW w:w="1638" w:type="dxa"/>
          </w:tcPr>
          <w:p w14:paraId="6D5BB127"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71,7</w:t>
            </w:r>
          </w:p>
        </w:tc>
        <w:tc>
          <w:tcPr>
            <w:tcW w:w="1637" w:type="dxa"/>
          </w:tcPr>
          <w:p w14:paraId="71A8066C"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6,4</w:t>
            </w:r>
          </w:p>
        </w:tc>
      </w:tr>
      <w:tr w:rsidR="00FD3965" w:rsidRPr="00FD0DB9" w14:paraId="08EA3BEB" w14:textId="77777777" w:rsidTr="00FD3965">
        <w:trPr>
          <w:jc w:val="center"/>
        </w:trPr>
        <w:tc>
          <w:tcPr>
            <w:cnfStyle w:val="001000000000" w:firstRow="0" w:lastRow="0" w:firstColumn="1" w:lastColumn="0" w:oddVBand="0" w:evenVBand="0" w:oddHBand="0" w:evenHBand="0" w:firstRowFirstColumn="0" w:firstRowLastColumn="0" w:lastRowFirstColumn="0" w:lastRowLastColumn="0"/>
            <w:tcW w:w="3823" w:type="dxa"/>
          </w:tcPr>
          <w:p w14:paraId="0BBEF271" w14:textId="77777777" w:rsidR="00FD3965" w:rsidRPr="00FD0DB9" w:rsidRDefault="00FD3965" w:rsidP="00FD3965">
            <w:pPr>
              <w:spacing w:after="0" w:line="271" w:lineRule="auto"/>
              <w:jc w:val="both"/>
              <w:rPr>
                <w:rFonts w:ascii="Times New Roman" w:eastAsia="Times New Roman" w:hAnsi="Times New Roman" w:cs="Times New Roman"/>
                <w:b w:val="0"/>
                <w:bCs w:val="0"/>
                <w:sz w:val="28"/>
                <w:szCs w:val="28"/>
                <w:lang w:eastAsia="ru-RU"/>
              </w:rPr>
            </w:pPr>
            <w:r w:rsidRPr="00FD0DB9">
              <w:rPr>
                <w:rFonts w:ascii="Times New Roman" w:eastAsia="Times New Roman" w:hAnsi="Times New Roman" w:cs="Times New Roman"/>
                <w:b w:val="0"/>
                <w:bCs w:val="0"/>
                <w:sz w:val="28"/>
                <w:szCs w:val="28"/>
                <w:lang w:eastAsia="ru-RU"/>
              </w:rPr>
              <w:t>США</w:t>
            </w:r>
          </w:p>
        </w:tc>
        <w:tc>
          <w:tcPr>
            <w:tcW w:w="1636" w:type="dxa"/>
          </w:tcPr>
          <w:p w14:paraId="37677E5E"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31,9</w:t>
            </w:r>
          </w:p>
        </w:tc>
        <w:tc>
          <w:tcPr>
            <w:tcW w:w="1638" w:type="dxa"/>
          </w:tcPr>
          <w:p w14:paraId="1867A129"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75,5</w:t>
            </w:r>
          </w:p>
        </w:tc>
        <w:tc>
          <w:tcPr>
            <w:tcW w:w="1637" w:type="dxa"/>
          </w:tcPr>
          <w:p w14:paraId="5A9E6089"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5,7</w:t>
            </w:r>
          </w:p>
        </w:tc>
      </w:tr>
      <w:tr w:rsidR="00FD3965" w:rsidRPr="00FD0DB9" w14:paraId="5C15659C" w14:textId="77777777" w:rsidTr="00FD3965">
        <w:trPr>
          <w:jc w:val="center"/>
        </w:trPr>
        <w:tc>
          <w:tcPr>
            <w:cnfStyle w:val="001000000000" w:firstRow="0" w:lastRow="0" w:firstColumn="1" w:lastColumn="0" w:oddVBand="0" w:evenVBand="0" w:oddHBand="0" w:evenHBand="0" w:firstRowFirstColumn="0" w:firstRowLastColumn="0" w:lastRowFirstColumn="0" w:lastRowLastColumn="0"/>
            <w:tcW w:w="3823" w:type="dxa"/>
          </w:tcPr>
          <w:p w14:paraId="1D09592D" w14:textId="77777777" w:rsidR="00FD3965" w:rsidRPr="00FD0DB9" w:rsidRDefault="00FD3965" w:rsidP="00FD3965">
            <w:pPr>
              <w:spacing w:after="0" w:line="271" w:lineRule="auto"/>
              <w:jc w:val="both"/>
              <w:rPr>
                <w:rFonts w:ascii="Times New Roman" w:eastAsia="Times New Roman" w:hAnsi="Times New Roman" w:cs="Times New Roman"/>
                <w:b w:val="0"/>
                <w:bCs w:val="0"/>
                <w:sz w:val="28"/>
                <w:szCs w:val="28"/>
                <w:lang w:eastAsia="ru-RU"/>
              </w:rPr>
            </w:pPr>
            <w:r w:rsidRPr="00FD0DB9">
              <w:rPr>
                <w:rFonts w:ascii="Times New Roman" w:eastAsia="Times New Roman" w:hAnsi="Times New Roman" w:cs="Times New Roman"/>
                <w:b w:val="0"/>
                <w:bCs w:val="0"/>
                <w:sz w:val="28"/>
                <w:szCs w:val="28"/>
                <w:lang w:eastAsia="ru-RU"/>
              </w:rPr>
              <w:t>Туреччина</w:t>
            </w:r>
          </w:p>
        </w:tc>
        <w:tc>
          <w:tcPr>
            <w:tcW w:w="1636" w:type="dxa"/>
          </w:tcPr>
          <w:p w14:paraId="0AAECCAC"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34,3</w:t>
            </w:r>
          </w:p>
        </w:tc>
        <w:tc>
          <w:tcPr>
            <w:tcW w:w="1638" w:type="dxa"/>
          </w:tcPr>
          <w:p w14:paraId="6EEE943C"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69,5</w:t>
            </w:r>
          </w:p>
        </w:tc>
        <w:tc>
          <w:tcPr>
            <w:tcW w:w="1637" w:type="dxa"/>
          </w:tcPr>
          <w:p w14:paraId="51B9B303"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6,8</w:t>
            </w:r>
          </w:p>
        </w:tc>
      </w:tr>
      <w:tr w:rsidR="00FD3965" w:rsidRPr="00FD0DB9" w14:paraId="7EC71E42" w14:textId="77777777" w:rsidTr="00FD3965">
        <w:trPr>
          <w:jc w:val="center"/>
        </w:trPr>
        <w:tc>
          <w:tcPr>
            <w:cnfStyle w:val="001000000000" w:firstRow="0" w:lastRow="0" w:firstColumn="1" w:lastColumn="0" w:oddVBand="0" w:evenVBand="0" w:oddHBand="0" w:evenHBand="0" w:firstRowFirstColumn="0" w:firstRowLastColumn="0" w:lastRowFirstColumn="0" w:lastRowLastColumn="0"/>
            <w:tcW w:w="3823" w:type="dxa"/>
          </w:tcPr>
          <w:p w14:paraId="3BE8049D" w14:textId="77777777" w:rsidR="00FD3965" w:rsidRPr="00FD0DB9" w:rsidRDefault="00FD3965" w:rsidP="00FD3965">
            <w:pPr>
              <w:spacing w:after="0" w:line="271" w:lineRule="auto"/>
              <w:jc w:val="both"/>
              <w:rPr>
                <w:rFonts w:ascii="Times New Roman" w:eastAsia="Times New Roman" w:hAnsi="Times New Roman" w:cs="Times New Roman"/>
                <w:b w:val="0"/>
                <w:bCs w:val="0"/>
                <w:sz w:val="28"/>
                <w:szCs w:val="28"/>
                <w:lang w:eastAsia="ru-RU"/>
              </w:rPr>
            </w:pPr>
            <w:r w:rsidRPr="00FD0DB9">
              <w:rPr>
                <w:rFonts w:ascii="Times New Roman" w:eastAsia="Times New Roman" w:hAnsi="Times New Roman" w:cs="Times New Roman"/>
                <w:b w:val="0"/>
                <w:bCs w:val="0"/>
                <w:sz w:val="28"/>
                <w:szCs w:val="28"/>
                <w:lang w:eastAsia="ru-RU"/>
              </w:rPr>
              <w:t>Великобританія</w:t>
            </w:r>
          </w:p>
        </w:tc>
        <w:tc>
          <w:tcPr>
            <w:tcW w:w="1636" w:type="dxa"/>
          </w:tcPr>
          <w:p w14:paraId="4F05C6F0"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23,9</w:t>
            </w:r>
          </w:p>
        </w:tc>
        <w:tc>
          <w:tcPr>
            <w:tcW w:w="1638" w:type="dxa"/>
          </w:tcPr>
          <w:p w14:paraId="2BADBF1A"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35,7</w:t>
            </w:r>
          </w:p>
        </w:tc>
        <w:tc>
          <w:tcPr>
            <w:tcW w:w="1637" w:type="dxa"/>
          </w:tcPr>
          <w:p w14:paraId="43892116" w14:textId="77777777" w:rsidR="00FD3965" w:rsidRPr="00FD0DB9" w:rsidRDefault="00FD3965" w:rsidP="00FD3965">
            <w:pPr>
              <w:spacing w:after="0" w:line="271"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4,3</w:t>
            </w:r>
          </w:p>
        </w:tc>
      </w:tr>
    </w:tbl>
    <w:p w14:paraId="7590ACE3" w14:textId="77777777" w:rsidR="00FD3965" w:rsidRPr="00FD0DB9" w:rsidRDefault="00FD3965" w:rsidP="00B6185A">
      <w:pPr>
        <w:shd w:val="clear" w:color="auto" w:fill="FFFFFF"/>
        <w:spacing w:after="0"/>
        <w:ind w:firstLine="720"/>
        <w:jc w:val="both"/>
        <w:rPr>
          <w:rFonts w:ascii="Times New Roman" w:eastAsiaTheme="minorEastAsia" w:hAnsi="Times New Roman" w:cs="Times New Roman"/>
          <w:sz w:val="28"/>
          <w:szCs w:val="28"/>
        </w:rPr>
      </w:pPr>
    </w:p>
    <w:p w14:paraId="23CFFA9D" w14:textId="6E2132F7" w:rsidR="002F2804" w:rsidRPr="00DA6635" w:rsidRDefault="00047651" w:rsidP="00876CDF">
      <w:pPr>
        <w:shd w:val="clear" w:color="auto" w:fill="FFFFFF"/>
        <w:spacing w:after="0" w:line="257" w:lineRule="auto"/>
        <w:ind w:firstLine="720"/>
        <w:jc w:val="both"/>
        <w:rPr>
          <w:rFonts w:ascii="Times New Roman" w:hAnsi="Times New Roman" w:cs="Times New Roman"/>
          <w:sz w:val="28"/>
          <w:szCs w:val="28"/>
        </w:rPr>
      </w:pPr>
      <w:r w:rsidRPr="00DA6635">
        <w:rPr>
          <w:rFonts w:ascii="Times New Roman" w:eastAsiaTheme="minorEastAsia" w:hAnsi="Times New Roman" w:cs="Times New Roman"/>
          <w:sz w:val="28"/>
          <w:szCs w:val="28"/>
        </w:rPr>
        <w:t>У 2021 році</w:t>
      </w:r>
      <w:r w:rsidR="002F2804" w:rsidRPr="00DA6635">
        <w:rPr>
          <w:rFonts w:ascii="Times New Roman" w:eastAsiaTheme="minorEastAsia" w:hAnsi="Times New Roman" w:cs="Times New Roman"/>
          <w:sz w:val="28"/>
          <w:szCs w:val="28"/>
        </w:rPr>
        <w:t xml:space="preserve"> діяльність</w:t>
      </w:r>
      <w:r w:rsidR="002F2804" w:rsidRPr="00FD0DB9">
        <w:rPr>
          <w:rFonts w:ascii="Times New Roman" w:eastAsiaTheme="minorEastAsia" w:hAnsi="Times New Roman" w:cs="Times New Roman"/>
          <w:sz w:val="28"/>
          <w:szCs w:val="28"/>
        </w:rPr>
        <w:t xml:space="preserve"> у туристичній </w:t>
      </w:r>
      <w:r w:rsidR="00C818DB" w:rsidRPr="00FD0DB9">
        <w:rPr>
          <w:rFonts w:ascii="Times New Roman" w:eastAsiaTheme="minorEastAsia" w:hAnsi="Times New Roman" w:cs="Times New Roman"/>
          <w:sz w:val="28"/>
          <w:szCs w:val="28"/>
        </w:rPr>
        <w:t>сфері</w:t>
      </w:r>
      <w:r w:rsidR="002F2804" w:rsidRPr="00FD0DB9">
        <w:rPr>
          <w:rFonts w:ascii="Times New Roman" w:eastAsiaTheme="minorEastAsia" w:hAnsi="Times New Roman" w:cs="Times New Roman"/>
          <w:sz w:val="28"/>
          <w:szCs w:val="28"/>
        </w:rPr>
        <w:t xml:space="preserve"> столиці активізувалася. Після тривалих протипандемічних обмежень кіль</w:t>
      </w:r>
      <w:r>
        <w:rPr>
          <w:rFonts w:ascii="Times New Roman" w:eastAsiaTheme="minorEastAsia" w:hAnsi="Times New Roman" w:cs="Times New Roman"/>
          <w:sz w:val="28"/>
          <w:szCs w:val="28"/>
        </w:rPr>
        <w:t xml:space="preserve">кість в’їзних туристів </w:t>
      </w:r>
      <w:r w:rsidRPr="00DA6635">
        <w:rPr>
          <w:rFonts w:ascii="Times New Roman" w:eastAsiaTheme="minorEastAsia" w:hAnsi="Times New Roman" w:cs="Times New Roman"/>
          <w:sz w:val="28"/>
          <w:szCs w:val="28"/>
        </w:rPr>
        <w:t>у 2021 році</w:t>
      </w:r>
      <w:r w:rsidR="002F2804" w:rsidRPr="00DA6635">
        <w:rPr>
          <w:rFonts w:ascii="Times New Roman" w:eastAsiaTheme="minorEastAsia" w:hAnsi="Times New Roman" w:cs="Times New Roman"/>
          <w:sz w:val="28"/>
          <w:szCs w:val="28"/>
        </w:rPr>
        <w:t xml:space="preserve"> з</w:t>
      </w:r>
      <w:r w:rsidRPr="00DA6635">
        <w:rPr>
          <w:rFonts w:ascii="Times New Roman" w:eastAsiaTheme="minorEastAsia" w:hAnsi="Times New Roman" w:cs="Times New Roman"/>
          <w:sz w:val="28"/>
          <w:szCs w:val="28"/>
        </w:rPr>
        <w:t>росла на 25% порівняно з 2020 роком</w:t>
      </w:r>
      <w:r w:rsidR="002F2804" w:rsidRPr="00DA6635">
        <w:rPr>
          <w:rFonts w:ascii="Times New Roman" w:eastAsiaTheme="minorEastAsia" w:hAnsi="Times New Roman" w:cs="Times New Roman"/>
          <w:sz w:val="28"/>
          <w:szCs w:val="28"/>
        </w:rPr>
        <w:t xml:space="preserve"> і становила 3122 тис. осіб. Однак досягти допандемічних показників не вдалося.</w:t>
      </w:r>
    </w:p>
    <w:p w14:paraId="62071350" w14:textId="6F2FE151" w:rsidR="006A1432" w:rsidRPr="00FD0DB9" w:rsidRDefault="00863338" w:rsidP="00876CDF">
      <w:pPr>
        <w:shd w:val="clear" w:color="auto" w:fill="FFFFFF"/>
        <w:spacing w:after="0" w:line="257" w:lineRule="auto"/>
        <w:ind w:firstLine="720"/>
        <w:jc w:val="both"/>
        <w:rPr>
          <w:rFonts w:ascii="Times New Roman" w:eastAsiaTheme="minorEastAsia" w:hAnsi="Times New Roman" w:cs="Times New Roman"/>
          <w:sz w:val="28"/>
          <w:szCs w:val="28"/>
        </w:rPr>
      </w:pPr>
      <w:r w:rsidRPr="00DA6635">
        <w:rPr>
          <w:rFonts w:ascii="Times New Roman" w:hAnsi="Times New Roman" w:cs="Times New Roman"/>
          <w:sz w:val="28"/>
          <w:szCs w:val="28"/>
        </w:rPr>
        <w:t xml:space="preserve">З 2022 року </w:t>
      </w:r>
      <w:r w:rsidR="0088610E" w:rsidRPr="00DA6635">
        <w:rPr>
          <w:rFonts w:ascii="Times New Roman" w:hAnsi="Times New Roman" w:cs="Times New Roman"/>
          <w:sz w:val="28"/>
          <w:szCs w:val="28"/>
        </w:rPr>
        <w:t xml:space="preserve">сфера </w:t>
      </w:r>
      <w:r w:rsidRPr="00DA6635">
        <w:rPr>
          <w:rFonts w:ascii="Times New Roman" w:hAnsi="Times New Roman" w:cs="Times New Roman"/>
          <w:sz w:val="28"/>
          <w:szCs w:val="28"/>
        </w:rPr>
        <w:t>туризм</w:t>
      </w:r>
      <w:r w:rsidR="0088610E" w:rsidRPr="00DA6635">
        <w:rPr>
          <w:rFonts w:ascii="Times New Roman" w:hAnsi="Times New Roman" w:cs="Times New Roman"/>
          <w:sz w:val="28"/>
          <w:szCs w:val="28"/>
        </w:rPr>
        <w:t>у</w:t>
      </w:r>
      <w:r w:rsidRPr="00DA6635">
        <w:rPr>
          <w:rFonts w:ascii="Times New Roman" w:hAnsi="Times New Roman" w:cs="Times New Roman"/>
          <w:sz w:val="28"/>
          <w:szCs w:val="28"/>
        </w:rPr>
        <w:t xml:space="preserve"> увійш</w:t>
      </w:r>
      <w:r w:rsidR="0088610E" w:rsidRPr="00DA6635">
        <w:rPr>
          <w:rFonts w:ascii="Times New Roman" w:hAnsi="Times New Roman" w:cs="Times New Roman"/>
          <w:sz w:val="28"/>
          <w:szCs w:val="28"/>
        </w:rPr>
        <w:t>ла</w:t>
      </w:r>
      <w:r w:rsidRPr="00DA6635">
        <w:rPr>
          <w:rFonts w:ascii="Times New Roman" w:hAnsi="Times New Roman" w:cs="Times New Roman"/>
          <w:sz w:val="28"/>
          <w:szCs w:val="28"/>
        </w:rPr>
        <w:t xml:space="preserve"> у найбільш кризовий стан за останні десятиліття.</w:t>
      </w:r>
      <w:r w:rsidR="00A22D42" w:rsidRPr="00DA6635">
        <w:rPr>
          <w:rFonts w:ascii="Times New Roman" w:hAnsi="Times New Roman" w:cs="Times New Roman"/>
          <w:sz w:val="28"/>
          <w:szCs w:val="28"/>
        </w:rPr>
        <w:t xml:space="preserve"> Потоки іноземних та внутрішніх туристів практично зникли, за винятком відвідування міста представниками </w:t>
      </w:r>
      <w:r w:rsidR="00461D2E" w:rsidRPr="00DA6635">
        <w:rPr>
          <w:rFonts w:ascii="Times New Roman" w:hAnsi="Times New Roman" w:cs="Times New Roman"/>
          <w:sz w:val="28"/>
          <w:szCs w:val="28"/>
        </w:rPr>
        <w:t>медіа</w:t>
      </w:r>
      <w:r w:rsidR="00A22D42" w:rsidRPr="00DA6635">
        <w:rPr>
          <w:rFonts w:ascii="Times New Roman" w:hAnsi="Times New Roman" w:cs="Times New Roman"/>
          <w:sz w:val="28"/>
          <w:szCs w:val="28"/>
        </w:rPr>
        <w:t>, міжнародних компаній-донорів, бізнес-туристів, волонтерів та індивідуальних внутрішніх</w:t>
      </w:r>
      <w:r w:rsidR="00A22D42" w:rsidRPr="00FD0DB9">
        <w:rPr>
          <w:rFonts w:ascii="Times New Roman" w:hAnsi="Times New Roman" w:cs="Times New Roman"/>
          <w:sz w:val="28"/>
          <w:szCs w:val="28"/>
        </w:rPr>
        <w:t xml:space="preserve"> туристів.</w:t>
      </w:r>
      <w:r w:rsidRPr="00FD0DB9">
        <w:rPr>
          <w:rFonts w:ascii="Times New Roman" w:hAnsi="Times New Roman" w:cs="Times New Roman"/>
          <w:sz w:val="28"/>
          <w:szCs w:val="28"/>
        </w:rPr>
        <w:t xml:space="preserve"> А виїзний туризм з моменту припинення авіасполучення та запровадження воєнного стану практично перестав існувати</w:t>
      </w:r>
      <w:r w:rsidR="00A22D42" w:rsidRPr="00FD0DB9">
        <w:rPr>
          <w:rFonts w:ascii="Times New Roman" w:hAnsi="Times New Roman" w:cs="Times New Roman"/>
          <w:sz w:val="28"/>
          <w:szCs w:val="28"/>
        </w:rPr>
        <w:t>.</w:t>
      </w:r>
      <w:r w:rsidRPr="00FD0DB9">
        <w:rPr>
          <w:rFonts w:ascii="Times New Roman" w:hAnsi="Times New Roman" w:cs="Times New Roman"/>
          <w:sz w:val="28"/>
          <w:szCs w:val="28"/>
        </w:rPr>
        <w:t xml:space="preserve"> Внутрішній туризм намагався подолати ці виклики і продовжував функціонувати, через закриті кордони і численні обмеження українці почали значно більше подорожувати всередині країни, хоча падіння ринку склало приблизно 50% від попереднього року.</w:t>
      </w:r>
      <w:r w:rsidR="00B6185A" w:rsidRPr="00FD0DB9">
        <w:rPr>
          <w:rFonts w:ascii="Times New Roman" w:hAnsi="Times New Roman" w:cs="Times New Roman"/>
          <w:sz w:val="28"/>
          <w:szCs w:val="28"/>
        </w:rPr>
        <w:t xml:space="preserve"> </w:t>
      </w:r>
      <w:r w:rsidR="006A1432" w:rsidRPr="00FD0DB9">
        <w:rPr>
          <w:rFonts w:ascii="Times New Roman" w:eastAsiaTheme="minorEastAsia" w:hAnsi="Times New Roman" w:cs="Times New Roman"/>
          <w:sz w:val="28"/>
          <w:szCs w:val="28"/>
        </w:rPr>
        <w:t xml:space="preserve">Дана тенденція </w:t>
      </w:r>
      <w:r w:rsidR="00B6185A" w:rsidRPr="00FD0DB9">
        <w:rPr>
          <w:rFonts w:ascii="Times New Roman" w:eastAsiaTheme="minorEastAsia" w:hAnsi="Times New Roman" w:cs="Times New Roman"/>
          <w:sz w:val="28"/>
          <w:szCs w:val="28"/>
        </w:rPr>
        <w:t>щодо з</w:t>
      </w:r>
      <w:r w:rsidR="006A1432" w:rsidRPr="00FD0DB9">
        <w:rPr>
          <w:rFonts w:ascii="Times New Roman" w:eastAsiaTheme="minorEastAsia" w:hAnsi="Times New Roman" w:cs="Times New Roman"/>
          <w:sz w:val="28"/>
          <w:szCs w:val="28"/>
        </w:rPr>
        <w:t>ниження туристичних потоків свідчить про необхідність здійснення ефективних заходів з відновлення та розвитку внутрішнього туризму столиц</w:t>
      </w:r>
      <w:r w:rsidR="00CE6357" w:rsidRPr="00FD0DB9">
        <w:rPr>
          <w:rFonts w:ascii="Times New Roman" w:eastAsiaTheme="minorEastAsia" w:hAnsi="Times New Roman" w:cs="Times New Roman"/>
          <w:sz w:val="28"/>
          <w:szCs w:val="28"/>
        </w:rPr>
        <w:t>і.</w:t>
      </w:r>
    </w:p>
    <w:p w14:paraId="65BBA8C8" w14:textId="77777777" w:rsidR="00876CDF" w:rsidRPr="00FD0DB9" w:rsidRDefault="00876CDF" w:rsidP="00876CDF">
      <w:pPr>
        <w:spacing w:after="0" w:line="257" w:lineRule="auto"/>
        <w:ind w:firstLine="567"/>
        <w:jc w:val="both"/>
        <w:rPr>
          <w:rFonts w:ascii="Times New Roman" w:eastAsia="Times New Roman" w:hAnsi="Times New Roman" w:cs="Times New Roman"/>
          <w:i/>
          <w:sz w:val="28"/>
          <w:szCs w:val="28"/>
          <w:lang w:eastAsia="ru-RU"/>
        </w:rPr>
      </w:pPr>
      <w:r w:rsidRPr="00FD0DB9">
        <w:rPr>
          <w:rFonts w:ascii="Times New Roman" w:eastAsia="Times New Roman" w:hAnsi="Times New Roman" w:cs="Times New Roman"/>
          <w:i/>
          <w:sz w:val="28"/>
          <w:szCs w:val="28"/>
          <w:lang w:eastAsia="ru-RU"/>
        </w:rPr>
        <w:t>Недостатній рівень безбар’єрності туристичного середовища та доступності туристичних послуг</w:t>
      </w:r>
    </w:p>
    <w:p w14:paraId="19ABDB21" w14:textId="77777777" w:rsidR="00876CDF" w:rsidRPr="00FD0DB9" w:rsidRDefault="00876CDF" w:rsidP="00876CDF">
      <w:pPr>
        <w:spacing w:after="0" w:line="257"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Проблема безбар’єрності для осіб з інвалідністю та інших маломобільних груп населення набувала обертів з року в рік, а з початком війни стала ще більш актуальною, оскільки тисячі українців та українок отримали травми внаслідок бойових дій, і зараз вчяться жити в незвичній для себе реальності.</w:t>
      </w:r>
    </w:p>
    <w:p w14:paraId="7102398E" w14:textId="2F1BC218" w:rsidR="00876CDF" w:rsidRPr="00FD0DB9" w:rsidRDefault="00876CDF" w:rsidP="00876CDF">
      <w:pPr>
        <w:spacing w:after="0" w:line="257"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 xml:space="preserve">Одним із важливих елементів туристичного середовища є наявність інклюзивних туристичних маршрутів, туристичної інфраструктури, що відповідає вимогам безбар’єрності, безпечності та </w:t>
      </w:r>
      <w:r w:rsidRPr="00DA6635">
        <w:rPr>
          <w:rFonts w:ascii="Times New Roman" w:eastAsia="Times New Roman" w:hAnsi="Times New Roman" w:cs="Times New Roman"/>
          <w:sz w:val="28"/>
          <w:szCs w:val="28"/>
          <w:lang w:eastAsia="ru-RU"/>
        </w:rPr>
        <w:t xml:space="preserve">зручності для </w:t>
      </w:r>
      <w:r w:rsidR="005A533E" w:rsidRPr="00DA6635">
        <w:rPr>
          <w:rFonts w:ascii="Times New Roman" w:eastAsia="Times New Roman" w:hAnsi="Times New Roman" w:cs="Times New Roman"/>
          <w:sz w:val="28"/>
          <w:szCs w:val="28"/>
          <w:lang w:eastAsia="ru-RU"/>
        </w:rPr>
        <w:t>осіб</w:t>
      </w:r>
      <w:r w:rsidRPr="00DA6635">
        <w:rPr>
          <w:rFonts w:ascii="Times New Roman" w:eastAsia="Times New Roman" w:hAnsi="Times New Roman" w:cs="Times New Roman"/>
          <w:sz w:val="28"/>
          <w:szCs w:val="28"/>
          <w:lang w:eastAsia="ru-RU"/>
        </w:rPr>
        <w:t xml:space="preserve"> з інвалідністю</w:t>
      </w:r>
      <w:r w:rsidRPr="00FD0DB9">
        <w:rPr>
          <w:rFonts w:ascii="Times New Roman" w:eastAsia="Times New Roman" w:hAnsi="Times New Roman" w:cs="Times New Roman"/>
          <w:sz w:val="28"/>
          <w:szCs w:val="28"/>
          <w:lang w:eastAsia="ru-RU"/>
        </w:rPr>
        <w:t xml:space="preserve"> та інших маломобільних груп населення. </w:t>
      </w:r>
    </w:p>
    <w:p w14:paraId="7D67021B" w14:textId="77777777" w:rsidR="00876CDF" w:rsidRPr="00FD0DB9" w:rsidRDefault="00876CDF" w:rsidP="00876CDF">
      <w:pPr>
        <w:spacing w:after="0" w:line="257"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Не менш важливими складовими комфортного туристичного середовища є:</w:t>
      </w:r>
    </w:p>
    <w:p w14:paraId="73C8BA05" w14:textId="77777777" w:rsidR="00876CDF" w:rsidRPr="00FD0DB9" w:rsidRDefault="00876CDF" w:rsidP="00562903">
      <w:pPr>
        <w:spacing w:after="0" w:line="257" w:lineRule="auto"/>
        <w:ind w:firstLine="567"/>
        <w:contextualSpacing/>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 xml:space="preserve">наявність екскурсійного автотранспорту, що відповідає вимогам доступності та безбар’єрності; </w:t>
      </w:r>
    </w:p>
    <w:p w14:paraId="76954787" w14:textId="5764DA78" w:rsidR="00876CDF" w:rsidRPr="00FD0DB9" w:rsidRDefault="00876CDF" w:rsidP="00562903">
      <w:pPr>
        <w:spacing w:after="0" w:line="257" w:lineRule="auto"/>
        <w:ind w:firstLine="567"/>
        <w:contextualSpacing/>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 xml:space="preserve">наявність кваліфікованих фахівців туристичного супроводу, </w:t>
      </w:r>
      <w:r w:rsidRPr="00DA6635">
        <w:rPr>
          <w:rFonts w:ascii="Times New Roman" w:eastAsia="Times New Roman" w:hAnsi="Times New Roman" w:cs="Times New Roman"/>
          <w:sz w:val="28"/>
          <w:szCs w:val="28"/>
          <w:lang w:eastAsia="ru-RU"/>
        </w:rPr>
        <w:t xml:space="preserve">зокрема для </w:t>
      </w:r>
      <w:r w:rsidR="00C56EDC" w:rsidRPr="00DA6635">
        <w:rPr>
          <w:rFonts w:ascii="Times New Roman" w:eastAsia="Times New Roman" w:hAnsi="Times New Roman" w:cs="Times New Roman"/>
          <w:sz w:val="28"/>
          <w:szCs w:val="28"/>
          <w:lang w:eastAsia="ru-RU"/>
        </w:rPr>
        <w:t>осіб</w:t>
      </w:r>
      <w:r w:rsidRPr="00FD0DB9">
        <w:rPr>
          <w:rFonts w:ascii="Times New Roman" w:eastAsia="Times New Roman" w:hAnsi="Times New Roman" w:cs="Times New Roman"/>
          <w:sz w:val="28"/>
          <w:szCs w:val="28"/>
          <w:lang w:eastAsia="ru-RU"/>
        </w:rPr>
        <w:t xml:space="preserve"> з інвалідністю та інших вразливих верств населення, </w:t>
      </w:r>
    </w:p>
    <w:p w14:paraId="57E5EDAB" w14:textId="77777777" w:rsidR="00876CDF" w:rsidRPr="00FD0DB9" w:rsidRDefault="00876CDF" w:rsidP="00562903">
      <w:pPr>
        <w:spacing w:after="0" w:line="257" w:lineRule="auto"/>
        <w:ind w:firstLine="709"/>
        <w:contextualSpacing/>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доступність засобів отримання інформації, зокрема інформаційних електронних сервісів.</w:t>
      </w:r>
    </w:p>
    <w:p w14:paraId="45D82B12" w14:textId="3A5F5DA6" w:rsidR="00876CDF" w:rsidRPr="00FD0DB9" w:rsidRDefault="00876CDF" w:rsidP="00876CDF">
      <w:pPr>
        <w:spacing w:after="0" w:line="257" w:lineRule="auto"/>
        <w:ind w:firstLine="567"/>
        <w:jc w:val="both"/>
        <w:rPr>
          <w:rFonts w:ascii="Times New Roman" w:eastAsia="Calibri" w:hAnsi="Times New Roman" w:cs="Times New Roman"/>
          <w:bCs/>
          <w:sz w:val="28"/>
          <w:szCs w:val="28"/>
        </w:rPr>
      </w:pPr>
      <w:r w:rsidRPr="00FD0DB9">
        <w:rPr>
          <w:rFonts w:ascii="Times New Roman" w:eastAsia="Times New Roman" w:hAnsi="Times New Roman" w:cs="Times New Roman"/>
          <w:sz w:val="28"/>
          <w:szCs w:val="28"/>
          <w:lang w:eastAsia="ru-RU"/>
        </w:rPr>
        <w:lastRenderedPageBreak/>
        <w:t xml:space="preserve">Актуальною проблемою залишається недостатня кількість туристичних об’єктів облаштованих </w:t>
      </w:r>
      <w:r w:rsidRPr="00FD0DB9">
        <w:rPr>
          <w:rFonts w:ascii="Times New Roman" w:eastAsia="Calibri" w:hAnsi="Times New Roman" w:cs="Times New Roman"/>
          <w:iCs/>
          <w:sz w:val="28"/>
          <w:szCs w:val="28"/>
        </w:rPr>
        <w:t xml:space="preserve">для туристів </w:t>
      </w:r>
      <w:r w:rsidR="00C63965" w:rsidRPr="00FD0DB9">
        <w:rPr>
          <w:rFonts w:ascii="Times New Roman" w:eastAsia="Calibri" w:hAnsi="Times New Roman" w:cs="Times New Roman"/>
          <w:iCs/>
          <w:sz w:val="28"/>
          <w:szCs w:val="28"/>
        </w:rPr>
        <w:t>та</w:t>
      </w:r>
      <w:r w:rsidRPr="00FD0DB9">
        <w:rPr>
          <w:rFonts w:ascii="Times New Roman" w:eastAsia="Calibri" w:hAnsi="Times New Roman" w:cs="Times New Roman"/>
          <w:iCs/>
          <w:sz w:val="28"/>
          <w:szCs w:val="28"/>
        </w:rPr>
        <w:t xml:space="preserve"> людей з вадами зору та слуху</w:t>
      </w:r>
      <w:r w:rsidRPr="00FD0DB9">
        <w:rPr>
          <w:rFonts w:ascii="Times New Roman" w:eastAsia="Times New Roman" w:hAnsi="Times New Roman" w:cs="Times New Roman"/>
          <w:sz w:val="28"/>
          <w:szCs w:val="28"/>
          <w:lang w:eastAsia="ru-RU"/>
        </w:rPr>
        <w:t xml:space="preserve">. </w:t>
      </w:r>
      <w:r w:rsidRPr="00FD0DB9">
        <w:rPr>
          <w:rFonts w:ascii="Times New Roman" w:eastAsia="Calibri" w:hAnsi="Times New Roman" w:cs="Times New Roman"/>
          <w:bCs/>
          <w:sz w:val="28"/>
          <w:szCs w:val="28"/>
        </w:rPr>
        <w:t xml:space="preserve">З метою розширення спектру туристичних пропозицій для різних категорій населення, доступності сприйняття туристичних </w:t>
      </w:r>
      <w:r w:rsidRPr="00DA6635">
        <w:rPr>
          <w:rFonts w:ascii="Times New Roman" w:eastAsia="Calibri" w:hAnsi="Times New Roman" w:cs="Times New Roman"/>
          <w:bCs/>
          <w:sz w:val="28"/>
          <w:szCs w:val="28"/>
        </w:rPr>
        <w:t xml:space="preserve">об’єктів </w:t>
      </w:r>
      <w:r w:rsidR="006E0A86" w:rsidRPr="00DA6635">
        <w:rPr>
          <w:rFonts w:ascii="Times New Roman" w:eastAsia="Calibri" w:hAnsi="Times New Roman" w:cs="Times New Roman"/>
          <w:bCs/>
          <w:sz w:val="28"/>
          <w:szCs w:val="28"/>
        </w:rPr>
        <w:t>осіб</w:t>
      </w:r>
      <w:r w:rsidRPr="00DA6635">
        <w:rPr>
          <w:rFonts w:ascii="Times New Roman" w:eastAsia="Calibri" w:hAnsi="Times New Roman" w:cs="Times New Roman"/>
          <w:bCs/>
          <w:sz w:val="28"/>
          <w:szCs w:val="28"/>
        </w:rPr>
        <w:t xml:space="preserve"> з інвалідністю</w:t>
      </w:r>
      <w:r w:rsidRPr="00FD0DB9">
        <w:rPr>
          <w:rFonts w:ascii="Times New Roman" w:eastAsia="Calibri" w:hAnsi="Times New Roman" w:cs="Times New Roman"/>
          <w:bCs/>
          <w:sz w:val="28"/>
          <w:szCs w:val="28"/>
        </w:rPr>
        <w:t xml:space="preserve"> (з вадами зору) в столиці встановлено міні-макети</w:t>
      </w:r>
      <w:r w:rsidRPr="00FD0DB9">
        <w:rPr>
          <w:rFonts w:ascii="Times New Roman" w:eastAsia="Times New Roman" w:hAnsi="Times New Roman" w:cs="Times New Roman"/>
          <w:bCs/>
          <w:sz w:val="28"/>
          <w:szCs w:val="28"/>
        </w:rPr>
        <w:t xml:space="preserve"> </w:t>
      </w:r>
      <w:r w:rsidRPr="00FD0DB9">
        <w:rPr>
          <w:rFonts w:ascii="Times New Roman" w:eastAsia="Calibri" w:hAnsi="Times New Roman" w:cs="Times New Roman"/>
          <w:bCs/>
          <w:sz w:val="28"/>
          <w:szCs w:val="28"/>
        </w:rPr>
        <w:t>об’єктів культурної спадщини з їх описом шрифтом Брайля, серед яких:</w:t>
      </w:r>
    </w:p>
    <w:p w14:paraId="08E6CD5B" w14:textId="6239356B" w:rsidR="001168A5" w:rsidRPr="00FD0DB9" w:rsidRDefault="001168A5" w:rsidP="005740C9">
      <w:pPr>
        <w:tabs>
          <w:tab w:val="left" w:pos="851"/>
        </w:tabs>
        <w:spacing w:after="0" w:line="257" w:lineRule="auto"/>
        <w:ind w:left="567"/>
        <w:contextualSpacing/>
        <w:rPr>
          <w:rFonts w:ascii="Times New Roman" w:eastAsia="Calibri" w:hAnsi="Times New Roman" w:cs="Times New Roman"/>
          <w:bCs/>
          <w:sz w:val="28"/>
          <w:szCs w:val="28"/>
        </w:rPr>
      </w:pPr>
      <w:r w:rsidRPr="00FD0DB9">
        <w:rPr>
          <w:rFonts w:ascii="Times New Roman" w:eastAsia="Calibri" w:hAnsi="Times New Roman" w:cs="Times New Roman"/>
          <w:bCs/>
          <w:sz w:val="28"/>
          <w:szCs w:val="28"/>
        </w:rPr>
        <w:t>Собору Святої Софії;</w:t>
      </w:r>
    </w:p>
    <w:p w14:paraId="10F93A38" w14:textId="76507D60" w:rsidR="00876CDF" w:rsidRPr="00FD0DB9" w:rsidRDefault="00876CDF" w:rsidP="005740C9">
      <w:pPr>
        <w:tabs>
          <w:tab w:val="left" w:pos="851"/>
        </w:tabs>
        <w:spacing w:after="0" w:line="257" w:lineRule="auto"/>
        <w:ind w:left="567"/>
        <w:contextualSpacing/>
        <w:rPr>
          <w:rFonts w:ascii="Calibri" w:eastAsia="Calibri" w:hAnsi="Calibri" w:cs="Times New Roman"/>
          <w:bCs/>
          <w:kern w:val="2"/>
          <w:sz w:val="28"/>
          <w:szCs w:val="28"/>
          <w14:ligatures w14:val="standardContextual"/>
        </w:rPr>
      </w:pPr>
      <w:r w:rsidRPr="00FD0DB9">
        <w:rPr>
          <w:rFonts w:ascii="Times New Roman" w:eastAsia="Calibri" w:hAnsi="Times New Roman" w:cs="Times New Roman"/>
          <w:bCs/>
          <w:sz w:val="28"/>
          <w:szCs w:val="28"/>
        </w:rPr>
        <w:t>фонтан</w:t>
      </w:r>
      <w:r w:rsidRPr="00FD0DB9">
        <w:rPr>
          <w:rFonts w:ascii="Times New Roman" w:eastAsia="Calibri" w:hAnsi="Times New Roman" w:cs="Times New Roman"/>
          <w:bCs/>
          <w:sz w:val="28"/>
          <w:szCs w:val="28"/>
          <w:lang w:eastAsia="uk-UA"/>
        </w:rPr>
        <w:t xml:space="preserve"> «Архистратига Михаїла» у парку Володимирська гірка</w:t>
      </w:r>
      <w:r w:rsidR="00EC0914" w:rsidRPr="00FD0DB9">
        <w:rPr>
          <w:rFonts w:ascii="Times New Roman" w:eastAsia="Calibri" w:hAnsi="Times New Roman" w:cs="Times New Roman"/>
          <w:bCs/>
          <w:sz w:val="28"/>
          <w:szCs w:val="28"/>
          <w:lang w:eastAsia="uk-UA"/>
        </w:rPr>
        <w:t>;</w:t>
      </w:r>
    </w:p>
    <w:p w14:paraId="443B204E" w14:textId="4438DA3B" w:rsidR="00876CDF" w:rsidRPr="00FD0DB9" w:rsidRDefault="00876CDF" w:rsidP="005740C9">
      <w:pPr>
        <w:tabs>
          <w:tab w:val="left" w:pos="851"/>
        </w:tabs>
        <w:spacing w:after="0" w:line="257" w:lineRule="auto"/>
        <w:ind w:left="567"/>
        <w:contextualSpacing/>
        <w:rPr>
          <w:rFonts w:ascii="Calibri" w:eastAsia="Calibri" w:hAnsi="Calibri" w:cs="Times New Roman"/>
          <w:bCs/>
          <w:kern w:val="2"/>
          <w:sz w:val="28"/>
          <w:szCs w:val="28"/>
          <w14:ligatures w14:val="standardContextual"/>
        </w:rPr>
      </w:pPr>
      <w:r w:rsidRPr="00FD0DB9">
        <w:rPr>
          <w:rFonts w:ascii="Times New Roman" w:eastAsia="Calibri" w:hAnsi="Times New Roman" w:cs="Times New Roman"/>
          <w:bCs/>
          <w:sz w:val="28"/>
          <w:szCs w:val="28"/>
          <w:lang w:eastAsia="uk-UA"/>
        </w:rPr>
        <w:t>м</w:t>
      </w:r>
      <w:r w:rsidRPr="00FD0DB9">
        <w:rPr>
          <w:rFonts w:ascii="Times New Roman" w:eastAsia="Calibri" w:hAnsi="Times New Roman" w:cs="Times New Roman"/>
          <w:bCs/>
          <w:sz w:val="28"/>
          <w:szCs w:val="28"/>
        </w:rPr>
        <w:t>остовий пішохідно - велосипедний перехід між парками «Хрещатий» і «Володимирська гірка»</w:t>
      </w:r>
      <w:r w:rsidR="00EC0914" w:rsidRPr="00FD0DB9">
        <w:rPr>
          <w:rFonts w:ascii="Times New Roman" w:eastAsia="Calibri" w:hAnsi="Times New Roman" w:cs="Times New Roman"/>
          <w:bCs/>
          <w:sz w:val="28"/>
          <w:szCs w:val="28"/>
        </w:rPr>
        <w:t>;</w:t>
      </w:r>
    </w:p>
    <w:p w14:paraId="2B531F63" w14:textId="5418EA64" w:rsidR="00876CDF" w:rsidRPr="00FD0DB9" w:rsidRDefault="00876CDF" w:rsidP="005740C9">
      <w:pPr>
        <w:tabs>
          <w:tab w:val="left" w:pos="851"/>
        </w:tabs>
        <w:spacing w:after="0" w:line="257" w:lineRule="auto"/>
        <w:ind w:left="567"/>
        <w:contextualSpacing/>
        <w:rPr>
          <w:rFonts w:ascii="Calibri" w:eastAsia="Calibri" w:hAnsi="Calibri" w:cs="Times New Roman"/>
          <w:bCs/>
          <w:kern w:val="2"/>
          <w:sz w:val="28"/>
          <w:szCs w:val="28"/>
          <w14:ligatures w14:val="standardContextual"/>
        </w:rPr>
      </w:pPr>
      <w:r w:rsidRPr="00FD0DB9">
        <w:rPr>
          <w:rFonts w:ascii="Times New Roman" w:eastAsia="Calibri" w:hAnsi="Times New Roman" w:cs="Times New Roman"/>
          <w:bCs/>
          <w:sz w:val="28"/>
          <w:szCs w:val="28"/>
          <w:lang w:eastAsia="uk-UA"/>
        </w:rPr>
        <w:t>адміністративна будівля Київської міської ради</w:t>
      </w:r>
      <w:r w:rsidR="00EC0914" w:rsidRPr="00FD0DB9">
        <w:rPr>
          <w:rFonts w:ascii="Times New Roman" w:eastAsia="Calibri" w:hAnsi="Times New Roman" w:cs="Times New Roman"/>
          <w:bCs/>
          <w:sz w:val="28"/>
          <w:szCs w:val="28"/>
          <w:lang w:eastAsia="uk-UA"/>
        </w:rPr>
        <w:t>;</w:t>
      </w:r>
    </w:p>
    <w:p w14:paraId="2EE7E4A5" w14:textId="408E9D8B" w:rsidR="00876CDF" w:rsidRPr="00FD0DB9" w:rsidRDefault="00876CDF" w:rsidP="005740C9">
      <w:pPr>
        <w:tabs>
          <w:tab w:val="left" w:pos="851"/>
        </w:tabs>
        <w:spacing w:after="0" w:line="257" w:lineRule="auto"/>
        <w:ind w:left="567"/>
        <w:contextualSpacing/>
        <w:rPr>
          <w:rFonts w:ascii="Calibri" w:eastAsia="Calibri" w:hAnsi="Calibri" w:cs="Times New Roman"/>
          <w:bCs/>
          <w:kern w:val="2"/>
          <w:sz w:val="28"/>
          <w:szCs w:val="28"/>
          <w14:ligatures w14:val="standardContextual"/>
        </w:rPr>
      </w:pPr>
      <w:r w:rsidRPr="00FD0DB9">
        <w:rPr>
          <w:rFonts w:ascii="Times New Roman" w:eastAsia="Calibri" w:hAnsi="Times New Roman" w:cs="Times New Roman"/>
          <w:bCs/>
          <w:sz w:val="28"/>
          <w:szCs w:val="28"/>
        </w:rPr>
        <w:t>будинок Крістера.</w:t>
      </w:r>
      <w:r w:rsidR="00011FA6" w:rsidRPr="00FD0DB9">
        <w:rPr>
          <w:rFonts w:ascii="Times New Roman" w:eastAsia="Calibri" w:hAnsi="Times New Roman" w:cs="Times New Roman"/>
          <w:bCs/>
          <w:sz w:val="28"/>
          <w:szCs w:val="28"/>
        </w:rPr>
        <w:t xml:space="preserve"> </w:t>
      </w:r>
    </w:p>
    <w:p w14:paraId="493B53A8" w14:textId="6D480B13" w:rsidR="00A87500" w:rsidRPr="00FD0DB9" w:rsidRDefault="00A87500" w:rsidP="00EE3FA9">
      <w:pPr>
        <w:spacing w:after="0" w:line="257" w:lineRule="auto"/>
        <w:ind w:firstLine="567"/>
        <w:contextualSpacing/>
        <w:jc w:val="both"/>
        <w:rPr>
          <w:rFonts w:ascii="Times New Roman" w:eastAsia="Calibri" w:hAnsi="Times New Roman" w:cs="Times New Roman"/>
          <w:sz w:val="28"/>
          <w:szCs w:val="28"/>
        </w:rPr>
      </w:pPr>
      <w:r w:rsidRPr="00DA6635">
        <w:rPr>
          <w:rFonts w:ascii="Times New Roman" w:eastAsia="Calibri" w:hAnsi="Times New Roman" w:cs="Times New Roman"/>
          <w:sz w:val="28"/>
          <w:szCs w:val="28"/>
        </w:rPr>
        <w:t xml:space="preserve">У </w:t>
      </w:r>
      <w:r w:rsidR="00572EDE" w:rsidRPr="00DA6635">
        <w:rPr>
          <w:rFonts w:ascii="Times New Roman" w:eastAsia="Calibri" w:hAnsi="Times New Roman" w:cs="Times New Roman"/>
          <w:sz w:val="28"/>
          <w:szCs w:val="28"/>
        </w:rPr>
        <w:t xml:space="preserve">місті </w:t>
      </w:r>
      <w:r w:rsidR="00EE3FA9" w:rsidRPr="00DA6635">
        <w:rPr>
          <w:rFonts w:ascii="Times New Roman" w:eastAsia="Calibri" w:hAnsi="Times New Roman" w:cs="Times New Roman"/>
          <w:sz w:val="28"/>
          <w:szCs w:val="28"/>
        </w:rPr>
        <w:t xml:space="preserve">Києві </w:t>
      </w:r>
      <w:r w:rsidRPr="00DA6635">
        <w:rPr>
          <w:rFonts w:ascii="Times New Roman" w:eastAsia="Calibri" w:hAnsi="Times New Roman" w:cs="Times New Roman"/>
          <w:sz w:val="28"/>
          <w:szCs w:val="28"/>
        </w:rPr>
        <w:t>й надалі планується встановлювати міні</w:t>
      </w:r>
      <w:r w:rsidR="0027380C" w:rsidRPr="00DA6635">
        <w:rPr>
          <w:rFonts w:ascii="Times New Roman" w:eastAsia="Calibri" w:hAnsi="Times New Roman" w:cs="Times New Roman"/>
          <w:sz w:val="28"/>
          <w:szCs w:val="28"/>
        </w:rPr>
        <w:t>-</w:t>
      </w:r>
      <w:r w:rsidRPr="00DA6635">
        <w:rPr>
          <w:rFonts w:ascii="Times New Roman" w:eastAsia="Calibri" w:hAnsi="Times New Roman" w:cs="Times New Roman"/>
          <w:sz w:val="28"/>
          <w:szCs w:val="28"/>
        </w:rPr>
        <w:t>макети туристичних</w:t>
      </w:r>
      <w:r w:rsidRPr="00FD0DB9">
        <w:rPr>
          <w:rFonts w:ascii="Times New Roman" w:eastAsia="Calibri" w:hAnsi="Times New Roman" w:cs="Times New Roman"/>
          <w:sz w:val="28"/>
          <w:szCs w:val="28"/>
        </w:rPr>
        <w:t xml:space="preserve"> </w:t>
      </w:r>
      <w:r w:rsidR="00EE3FA9" w:rsidRPr="00FD0DB9">
        <w:rPr>
          <w:rFonts w:ascii="Times New Roman" w:eastAsia="Calibri" w:hAnsi="Times New Roman" w:cs="Times New Roman"/>
          <w:sz w:val="28"/>
          <w:szCs w:val="28"/>
        </w:rPr>
        <w:t xml:space="preserve">об’єктів, які відображають історичну та </w:t>
      </w:r>
      <w:r w:rsidRPr="00FD0DB9">
        <w:rPr>
          <w:rFonts w:ascii="Times New Roman" w:eastAsia="Calibri" w:hAnsi="Times New Roman" w:cs="Times New Roman"/>
          <w:sz w:val="28"/>
          <w:szCs w:val="28"/>
        </w:rPr>
        <w:t xml:space="preserve"> </w:t>
      </w:r>
      <w:r w:rsidR="00EE3FA9" w:rsidRPr="00FD0DB9">
        <w:rPr>
          <w:rFonts w:ascii="Times New Roman" w:eastAsia="Calibri" w:hAnsi="Times New Roman" w:cs="Times New Roman"/>
          <w:sz w:val="28"/>
          <w:szCs w:val="28"/>
        </w:rPr>
        <w:t xml:space="preserve">архітектурну самобутність  столиці. </w:t>
      </w:r>
    </w:p>
    <w:p w14:paraId="529A9C59" w14:textId="545E01C3" w:rsidR="00011FA6" w:rsidRPr="00FD0DB9" w:rsidRDefault="00011FA6" w:rsidP="003E26D8">
      <w:pPr>
        <w:spacing w:after="0" w:line="257" w:lineRule="auto"/>
        <w:ind w:firstLine="567"/>
        <w:contextualSpacing/>
        <w:jc w:val="both"/>
        <w:rPr>
          <w:rFonts w:ascii="Times New Roman" w:eastAsia="Times New Roman" w:hAnsi="Times New Roman" w:cs="Times New Roman"/>
          <w:sz w:val="28"/>
          <w:szCs w:val="28"/>
          <w:lang w:eastAsia="ru-RU"/>
        </w:rPr>
      </w:pPr>
      <w:r w:rsidRPr="00FD0DB9">
        <w:rPr>
          <w:rFonts w:ascii="Times New Roman" w:eastAsia="Calibri" w:hAnsi="Times New Roman" w:cs="Times New Roman"/>
          <w:sz w:val="28"/>
          <w:szCs w:val="28"/>
        </w:rPr>
        <w:t xml:space="preserve">Підвищення рівня безбар’єрності туристичного середовища та доступності туристичних послуг </w:t>
      </w:r>
      <w:r w:rsidR="003E26D8" w:rsidRPr="00FD0DB9">
        <w:rPr>
          <w:rFonts w:ascii="Times New Roman" w:eastAsia="Times New Roman" w:hAnsi="Times New Roman" w:cs="Times New Roman"/>
          <w:sz w:val="28"/>
          <w:szCs w:val="28"/>
          <w:lang w:eastAsia="ru-RU"/>
        </w:rPr>
        <w:t>є пріоритетним завдання у зв’язку з сучасними викликами та загрозами.</w:t>
      </w:r>
    </w:p>
    <w:p w14:paraId="5B8C366C" w14:textId="7C50CBD2" w:rsidR="00C51134" w:rsidRPr="00FD0DB9" w:rsidRDefault="00C51134" w:rsidP="00C51134">
      <w:pPr>
        <w:spacing w:after="0" w:line="257" w:lineRule="auto"/>
        <w:ind w:firstLine="567"/>
        <w:contextualSpacing/>
        <w:jc w:val="both"/>
        <w:rPr>
          <w:rFonts w:ascii="Times New Roman" w:eastAsia="Times New Roman" w:hAnsi="Times New Roman" w:cs="Times New Roman"/>
          <w:i/>
          <w:sz w:val="28"/>
          <w:szCs w:val="28"/>
          <w:lang w:eastAsia="ru-RU"/>
        </w:rPr>
      </w:pPr>
      <w:r w:rsidRPr="00FD0DB9">
        <w:rPr>
          <w:rFonts w:ascii="Times New Roman" w:eastAsia="Times New Roman" w:hAnsi="Times New Roman" w:cs="Times New Roman"/>
          <w:i/>
          <w:sz w:val="28"/>
          <w:szCs w:val="28"/>
          <w:lang w:eastAsia="ru-RU"/>
        </w:rPr>
        <w:t>Необхідність удосконалення ефективності управління туристичною сферою</w:t>
      </w:r>
    </w:p>
    <w:p w14:paraId="6C766E2F" w14:textId="4690E86E" w:rsidR="00A26E0F" w:rsidRPr="00FD0DB9" w:rsidRDefault="00A26E0F" w:rsidP="00EC0914">
      <w:pPr>
        <w:spacing w:after="0" w:line="257" w:lineRule="auto"/>
        <w:ind w:firstLine="709"/>
        <w:contextualSpacing/>
        <w:jc w:val="both"/>
        <w:rPr>
          <w:rFonts w:ascii="Times New Roman" w:eastAsia="Calibri" w:hAnsi="Times New Roman" w:cs="Times New Roman"/>
          <w:sz w:val="28"/>
          <w:szCs w:val="28"/>
        </w:rPr>
      </w:pPr>
      <w:r w:rsidRPr="00FD0DB9">
        <w:rPr>
          <w:rFonts w:ascii="Times New Roman" w:eastAsia="Calibri" w:hAnsi="Times New Roman" w:cs="Times New Roman"/>
          <w:sz w:val="28"/>
          <w:szCs w:val="28"/>
        </w:rPr>
        <w:t xml:space="preserve">Податки є одними з основних показників ефективності роботи туристичної </w:t>
      </w:r>
      <w:r w:rsidR="00C51134" w:rsidRPr="00FD0DB9">
        <w:rPr>
          <w:rFonts w:ascii="Times New Roman" w:eastAsia="Calibri" w:hAnsi="Times New Roman" w:cs="Times New Roman"/>
          <w:sz w:val="28"/>
          <w:szCs w:val="28"/>
        </w:rPr>
        <w:t>сфери</w:t>
      </w:r>
      <w:r w:rsidRPr="00FD0DB9">
        <w:rPr>
          <w:rFonts w:ascii="Times New Roman" w:eastAsia="Calibri" w:hAnsi="Times New Roman" w:cs="Times New Roman"/>
          <w:sz w:val="28"/>
          <w:szCs w:val="28"/>
        </w:rPr>
        <w:t xml:space="preserve">. Але вони не відображають цілісної картини туристичного сектору економіки, а тому маємо значні розбіжності між кількістю </w:t>
      </w:r>
      <w:r w:rsidR="00C51134" w:rsidRPr="00FD0DB9">
        <w:rPr>
          <w:rFonts w:ascii="Times New Roman" w:eastAsia="Calibri" w:hAnsi="Times New Roman" w:cs="Times New Roman"/>
          <w:sz w:val="28"/>
          <w:szCs w:val="28"/>
        </w:rPr>
        <w:t>туристів</w:t>
      </w:r>
      <w:r w:rsidRPr="00FD0DB9">
        <w:rPr>
          <w:rFonts w:ascii="Times New Roman" w:eastAsia="Calibri" w:hAnsi="Times New Roman" w:cs="Times New Roman"/>
          <w:sz w:val="28"/>
          <w:szCs w:val="28"/>
        </w:rPr>
        <w:t xml:space="preserve"> та сплаченими податками, що свідчить про тінізацію коштів у даному секторі.</w:t>
      </w:r>
    </w:p>
    <w:p w14:paraId="1031E326" w14:textId="5543222A" w:rsidR="00A26E0F" w:rsidRPr="00FD0DB9" w:rsidRDefault="00A26E0F" w:rsidP="00EC0914">
      <w:pPr>
        <w:spacing w:after="200" w:line="276" w:lineRule="auto"/>
        <w:ind w:firstLine="709"/>
        <w:contextualSpacing/>
        <w:jc w:val="both"/>
        <w:rPr>
          <w:rFonts w:ascii="Times New Roman" w:eastAsiaTheme="minorEastAsia" w:hAnsi="Times New Roman" w:cs="Times New Roman"/>
          <w:sz w:val="28"/>
          <w:szCs w:val="28"/>
        </w:rPr>
      </w:pPr>
      <w:r w:rsidRPr="00DA6635">
        <w:rPr>
          <w:rFonts w:ascii="Times New Roman" w:eastAsiaTheme="minorEastAsia" w:hAnsi="Times New Roman" w:cs="Times New Roman"/>
          <w:sz w:val="28"/>
          <w:szCs w:val="28"/>
        </w:rPr>
        <w:t>За 202</w:t>
      </w:r>
      <w:r w:rsidR="00EC0914" w:rsidRPr="00DA6635">
        <w:rPr>
          <w:rFonts w:ascii="Times New Roman" w:eastAsiaTheme="minorEastAsia" w:hAnsi="Times New Roman" w:cs="Times New Roman"/>
          <w:sz w:val="28"/>
          <w:szCs w:val="28"/>
        </w:rPr>
        <w:t xml:space="preserve">0 </w:t>
      </w:r>
      <w:r w:rsidRPr="00DA6635">
        <w:rPr>
          <w:rFonts w:ascii="Times New Roman" w:eastAsiaTheme="minorEastAsia" w:hAnsi="Times New Roman" w:cs="Times New Roman"/>
          <w:sz w:val="28"/>
          <w:szCs w:val="28"/>
        </w:rPr>
        <w:t>- 2023 роки місто отримало тільки від туристичного збору</w:t>
      </w:r>
      <w:r w:rsidRPr="00FD0DB9">
        <w:rPr>
          <w:rFonts w:ascii="Times New Roman" w:eastAsiaTheme="minorEastAsia" w:hAnsi="Times New Roman" w:cs="Times New Roman"/>
          <w:sz w:val="28"/>
          <w:szCs w:val="28"/>
        </w:rPr>
        <w:t xml:space="preserve"> </w:t>
      </w:r>
      <w:r w:rsidR="00EC0914" w:rsidRPr="00FD0DB9">
        <w:rPr>
          <w:rFonts w:ascii="Times New Roman" w:eastAsiaTheme="minorEastAsia" w:hAnsi="Times New Roman" w:cs="Times New Roman"/>
          <w:sz w:val="28"/>
          <w:szCs w:val="28"/>
        </w:rPr>
        <w:t>188,0 </w:t>
      </w:r>
      <w:r w:rsidRPr="00FD0DB9">
        <w:rPr>
          <w:rFonts w:ascii="Times New Roman" w:eastAsiaTheme="minorEastAsia" w:hAnsi="Times New Roman" w:cs="Times New Roman"/>
          <w:sz w:val="28"/>
          <w:szCs w:val="28"/>
        </w:rPr>
        <w:t>млн</w:t>
      </w:r>
      <w:r w:rsidR="00EC0914" w:rsidRPr="00FD0DB9">
        <w:rPr>
          <w:rFonts w:ascii="Times New Roman" w:eastAsiaTheme="minorEastAsia" w:hAnsi="Times New Roman" w:cs="Times New Roman"/>
          <w:sz w:val="28"/>
          <w:szCs w:val="28"/>
        </w:rPr>
        <w:t> </w:t>
      </w:r>
      <w:r w:rsidRPr="00FD0DB9">
        <w:rPr>
          <w:rFonts w:ascii="Times New Roman" w:eastAsiaTheme="minorEastAsia" w:hAnsi="Times New Roman" w:cs="Times New Roman"/>
          <w:sz w:val="28"/>
          <w:szCs w:val="28"/>
        </w:rPr>
        <w:t xml:space="preserve">грн (рисунок </w:t>
      </w:r>
      <w:r w:rsidR="003318F9" w:rsidRPr="00FD0DB9">
        <w:rPr>
          <w:rFonts w:ascii="Times New Roman" w:eastAsiaTheme="minorEastAsia" w:hAnsi="Times New Roman" w:cs="Times New Roman"/>
          <w:sz w:val="28"/>
          <w:szCs w:val="28"/>
        </w:rPr>
        <w:t>2</w:t>
      </w:r>
      <w:r w:rsidRPr="00FD0DB9">
        <w:rPr>
          <w:rFonts w:ascii="Times New Roman" w:eastAsiaTheme="minorEastAsia" w:hAnsi="Times New Roman" w:cs="Times New Roman"/>
          <w:sz w:val="28"/>
          <w:szCs w:val="28"/>
        </w:rPr>
        <w:t>), крім того столичними туристичними підприємствами сплачено понад 500 млн грн податків лише за 2023 рік.</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26E0F" w:rsidRPr="00FD0DB9" w14:paraId="1854FBFD" w14:textId="77777777" w:rsidTr="00493F1B">
        <w:trPr>
          <w:jc w:val="center"/>
        </w:trPr>
        <w:tc>
          <w:tcPr>
            <w:tcW w:w="4673" w:type="dxa"/>
            <w:vAlign w:val="center"/>
            <w:hideMark/>
          </w:tcPr>
          <w:p w14:paraId="64E3F5AE" w14:textId="77777777" w:rsidR="00A26E0F" w:rsidRPr="00FD0DB9" w:rsidRDefault="00A26E0F" w:rsidP="00A26E0F">
            <w:pPr>
              <w:spacing w:after="0" w:line="240" w:lineRule="auto"/>
              <w:jc w:val="center"/>
              <w:rPr>
                <w:rFonts w:ascii="Times New Roman" w:hAnsi="Times New Roman" w:cs="Times New Roman"/>
                <w:sz w:val="28"/>
                <w:szCs w:val="28"/>
              </w:rPr>
            </w:pPr>
          </w:p>
        </w:tc>
      </w:tr>
      <w:tr w:rsidR="00A26E0F" w:rsidRPr="00FD0DB9" w14:paraId="201EFDBF" w14:textId="77777777" w:rsidTr="00493F1B">
        <w:trPr>
          <w:jc w:val="center"/>
        </w:trPr>
        <w:tc>
          <w:tcPr>
            <w:tcW w:w="4673" w:type="dxa"/>
            <w:vAlign w:val="center"/>
            <w:hideMark/>
          </w:tcPr>
          <w:p w14:paraId="0F53E258" w14:textId="77777777" w:rsidR="00A26E0F" w:rsidRPr="00FD0DB9" w:rsidRDefault="00A26E0F" w:rsidP="00A26E0F">
            <w:pPr>
              <w:spacing w:after="0" w:line="240" w:lineRule="auto"/>
              <w:jc w:val="center"/>
              <w:rPr>
                <w:rFonts w:ascii="Times New Roman" w:hAnsi="Times New Roman" w:cs="Times New Roman"/>
                <w:sz w:val="28"/>
                <w:szCs w:val="28"/>
              </w:rPr>
            </w:pPr>
            <w:r w:rsidRPr="00FD0DB9">
              <w:rPr>
                <w:rFonts w:ascii="Times New Roman" w:hAnsi="Times New Roman" w:cs="Times New Roman"/>
                <w:noProof/>
                <w:sz w:val="28"/>
                <w:szCs w:val="28"/>
                <w:lang w:eastAsia="uk-UA"/>
              </w:rPr>
              <w:drawing>
                <wp:inline distT="0" distB="0" distL="0" distR="0" wp14:anchorId="33415B3F" wp14:editId="7F48F19B">
                  <wp:extent cx="6153150" cy="1981200"/>
                  <wp:effectExtent l="0" t="0" r="0" b="0"/>
                  <wp:docPr id="70742180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5FF94F91" w14:textId="7A75F222" w:rsidR="00A26E0F" w:rsidRPr="00FD0DB9" w:rsidRDefault="00A26E0F" w:rsidP="00B451EF">
      <w:pPr>
        <w:spacing w:after="200" w:line="276" w:lineRule="auto"/>
        <w:ind w:firstLine="709"/>
        <w:contextualSpacing/>
        <w:jc w:val="center"/>
        <w:rPr>
          <w:rFonts w:ascii="Times New Roman" w:eastAsiaTheme="minorEastAsia" w:hAnsi="Times New Roman" w:cs="Times New Roman"/>
          <w:sz w:val="28"/>
          <w:szCs w:val="28"/>
        </w:rPr>
      </w:pPr>
      <w:r w:rsidRPr="00FD0DB9">
        <w:rPr>
          <w:rFonts w:ascii="Times New Roman" w:eastAsiaTheme="minorEastAsia" w:hAnsi="Times New Roman" w:cs="Times New Roman"/>
          <w:sz w:val="28"/>
          <w:szCs w:val="28"/>
        </w:rPr>
        <w:t xml:space="preserve">Рисунок </w:t>
      </w:r>
      <w:r w:rsidR="003318F9" w:rsidRPr="00FD0DB9">
        <w:rPr>
          <w:rFonts w:ascii="Times New Roman" w:eastAsiaTheme="minorEastAsia" w:hAnsi="Times New Roman" w:cs="Times New Roman"/>
          <w:sz w:val="28"/>
          <w:szCs w:val="28"/>
        </w:rPr>
        <w:t>2</w:t>
      </w:r>
      <w:r w:rsidRPr="00FD0DB9">
        <w:rPr>
          <w:rFonts w:ascii="Times New Roman" w:eastAsiaTheme="minorEastAsia" w:hAnsi="Times New Roman" w:cs="Times New Roman"/>
          <w:sz w:val="28"/>
          <w:szCs w:val="28"/>
        </w:rPr>
        <w:t>. Доходи міського бюджету від справляння туристичного збору</w:t>
      </w:r>
      <w:r w:rsidR="00B451EF" w:rsidRPr="00FD0DB9">
        <w:rPr>
          <w:rFonts w:ascii="Times New Roman" w:eastAsiaTheme="minorEastAsia" w:hAnsi="Times New Roman" w:cs="Times New Roman"/>
          <w:sz w:val="28"/>
          <w:szCs w:val="28"/>
        </w:rPr>
        <w:t xml:space="preserve"> у місті </w:t>
      </w:r>
      <w:r w:rsidR="00B451EF" w:rsidRPr="00DA6635">
        <w:rPr>
          <w:rFonts w:ascii="Times New Roman" w:eastAsiaTheme="minorEastAsia" w:hAnsi="Times New Roman" w:cs="Times New Roman"/>
          <w:sz w:val="28"/>
          <w:szCs w:val="28"/>
        </w:rPr>
        <w:t>Києві у 2020 – 2023 рр. (млн</w:t>
      </w:r>
      <w:r w:rsidR="00B451EF" w:rsidRPr="00FD0DB9">
        <w:rPr>
          <w:rFonts w:ascii="Times New Roman" w:eastAsiaTheme="minorEastAsia" w:hAnsi="Times New Roman" w:cs="Times New Roman"/>
          <w:sz w:val="28"/>
          <w:szCs w:val="28"/>
        </w:rPr>
        <w:t xml:space="preserve"> грн)</w:t>
      </w:r>
    </w:p>
    <w:p w14:paraId="62A5D31C" w14:textId="77777777" w:rsidR="003570E1" w:rsidRPr="00FD0DB9" w:rsidRDefault="003570E1" w:rsidP="00A26E0F">
      <w:pPr>
        <w:spacing w:after="200" w:line="276" w:lineRule="auto"/>
        <w:ind w:firstLine="709"/>
        <w:contextualSpacing/>
        <w:jc w:val="both"/>
        <w:rPr>
          <w:rFonts w:ascii="Times New Roman" w:eastAsiaTheme="minorEastAsia" w:hAnsi="Times New Roman" w:cs="Times New Roman"/>
          <w:sz w:val="28"/>
          <w:szCs w:val="28"/>
        </w:rPr>
      </w:pPr>
    </w:p>
    <w:p w14:paraId="035D7440" w14:textId="39DC5D1D" w:rsidR="00A26E0F" w:rsidRPr="00FD0DB9" w:rsidRDefault="00A26E0F" w:rsidP="00A26E0F">
      <w:pPr>
        <w:spacing w:after="200" w:line="276" w:lineRule="auto"/>
        <w:ind w:firstLine="709"/>
        <w:contextualSpacing/>
        <w:jc w:val="both"/>
        <w:rPr>
          <w:rFonts w:ascii="Times New Roman" w:eastAsiaTheme="minorEastAsia" w:hAnsi="Times New Roman" w:cs="Times New Roman"/>
          <w:sz w:val="28"/>
          <w:szCs w:val="28"/>
        </w:rPr>
      </w:pPr>
      <w:r w:rsidRPr="00FD0DB9">
        <w:rPr>
          <w:rFonts w:ascii="Times New Roman" w:eastAsiaTheme="minorEastAsia" w:hAnsi="Times New Roman" w:cs="Times New Roman"/>
          <w:sz w:val="28"/>
          <w:szCs w:val="28"/>
        </w:rPr>
        <w:t>Станом на 2023 рік туристична інфраструктура м.</w:t>
      </w:r>
      <w:r w:rsidR="00EF5256" w:rsidRPr="00FD0DB9">
        <w:rPr>
          <w:rFonts w:ascii="Times New Roman" w:eastAsiaTheme="minorEastAsia" w:hAnsi="Times New Roman" w:cs="Times New Roman"/>
          <w:sz w:val="28"/>
          <w:szCs w:val="28"/>
        </w:rPr>
        <w:t> </w:t>
      </w:r>
      <w:r w:rsidRPr="00FD0DB9">
        <w:rPr>
          <w:rFonts w:ascii="Times New Roman" w:eastAsiaTheme="minorEastAsia" w:hAnsi="Times New Roman" w:cs="Times New Roman"/>
          <w:sz w:val="28"/>
          <w:szCs w:val="28"/>
        </w:rPr>
        <w:t xml:space="preserve">Києва фізично не постраждала від бойових дій. Разом з тим, елементи туристичної навігації (туристичні пілони) були замасковані (зафарбовані) та потребують відновлення. </w:t>
      </w:r>
      <w:r w:rsidRPr="00FD0DB9">
        <w:rPr>
          <w:rFonts w:ascii="Times New Roman" w:eastAsiaTheme="minorEastAsia" w:hAnsi="Times New Roman" w:cs="Times New Roman"/>
          <w:sz w:val="28"/>
          <w:szCs w:val="28"/>
        </w:rPr>
        <w:lastRenderedPageBreak/>
        <w:t xml:space="preserve">Наразі важко оцінити втрати туристичної сфери від впливу війни, оскільки підприємства </w:t>
      </w:r>
      <w:r w:rsidR="00C51134" w:rsidRPr="00FD0DB9">
        <w:rPr>
          <w:rFonts w:ascii="Times New Roman" w:eastAsiaTheme="minorEastAsia" w:hAnsi="Times New Roman" w:cs="Times New Roman"/>
          <w:sz w:val="28"/>
          <w:szCs w:val="28"/>
        </w:rPr>
        <w:t>сфери</w:t>
      </w:r>
      <w:r w:rsidRPr="00FD0DB9">
        <w:rPr>
          <w:rFonts w:ascii="Times New Roman" w:eastAsiaTheme="minorEastAsia" w:hAnsi="Times New Roman" w:cs="Times New Roman"/>
          <w:sz w:val="28"/>
          <w:szCs w:val="28"/>
        </w:rPr>
        <w:t xml:space="preserve"> (туристичні фірми, заклади розміщення, авіакомпанії) понесли колосальні фінансові втрати. Суттєво скоротились надходження до бюджету м.</w:t>
      </w:r>
      <w:r w:rsidR="00C71BF6" w:rsidRPr="00FD0DB9">
        <w:rPr>
          <w:rFonts w:ascii="Times New Roman" w:eastAsiaTheme="minorEastAsia" w:hAnsi="Times New Roman" w:cs="Times New Roman"/>
          <w:sz w:val="28"/>
          <w:szCs w:val="28"/>
        </w:rPr>
        <w:t> </w:t>
      </w:r>
      <w:r w:rsidRPr="00FD0DB9">
        <w:rPr>
          <w:rFonts w:ascii="Times New Roman" w:eastAsiaTheme="minorEastAsia" w:hAnsi="Times New Roman" w:cs="Times New Roman"/>
          <w:sz w:val="28"/>
          <w:szCs w:val="28"/>
        </w:rPr>
        <w:t>Києва від туристичного збору та загалом надходження від сплати податків від діяльності підприємств туристичної сфери скоротились приблизно на 20%.</w:t>
      </w:r>
    </w:p>
    <w:p w14:paraId="2C64CDD6" w14:textId="31CC5115" w:rsidR="0051288F" w:rsidRPr="00FD0DB9" w:rsidRDefault="00C51134" w:rsidP="0051288F">
      <w:pPr>
        <w:spacing w:after="200" w:line="276" w:lineRule="auto"/>
        <w:ind w:firstLine="709"/>
        <w:contextualSpacing/>
        <w:jc w:val="both"/>
        <w:rPr>
          <w:rFonts w:ascii="Times New Roman" w:eastAsiaTheme="minorEastAsia" w:hAnsi="Times New Roman" w:cs="Times New Roman"/>
          <w:sz w:val="28"/>
          <w:szCs w:val="28"/>
        </w:rPr>
      </w:pPr>
      <w:r w:rsidRPr="00FD0DB9">
        <w:rPr>
          <w:rFonts w:ascii="Times New Roman" w:eastAsiaTheme="minorEastAsia" w:hAnsi="Times New Roman" w:cs="Times New Roman"/>
          <w:sz w:val="28"/>
          <w:szCs w:val="28"/>
        </w:rPr>
        <w:t xml:space="preserve">Управлінська діяльність сфери туризму потребує дієвих заходів з подолання кризової ситуації та відновлення її економічної спроможності. </w:t>
      </w:r>
      <w:r w:rsidR="00FF276E" w:rsidRPr="00FD0DB9">
        <w:rPr>
          <w:rFonts w:ascii="Times New Roman" w:eastAsiaTheme="minorEastAsia" w:hAnsi="Times New Roman" w:cs="Times New Roman"/>
          <w:sz w:val="28"/>
          <w:szCs w:val="28"/>
        </w:rPr>
        <w:t>В</w:t>
      </w:r>
      <w:r w:rsidR="0051288F" w:rsidRPr="00FD0DB9">
        <w:rPr>
          <w:rFonts w:ascii="Times New Roman" w:eastAsiaTheme="minorEastAsia" w:hAnsi="Times New Roman" w:cs="Times New Roman"/>
          <w:sz w:val="28"/>
          <w:szCs w:val="28"/>
        </w:rPr>
        <w:t xml:space="preserve">ідсутній механізм збору та моніторингу показників </w:t>
      </w:r>
      <w:r w:rsidRPr="00FD0DB9">
        <w:rPr>
          <w:rFonts w:ascii="Times New Roman" w:eastAsiaTheme="minorEastAsia" w:hAnsi="Times New Roman" w:cs="Times New Roman"/>
          <w:sz w:val="28"/>
          <w:szCs w:val="28"/>
        </w:rPr>
        <w:t xml:space="preserve">стану </w:t>
      </w:r>
      <w:r w:rsidR="0051288F" w:rsidRPr="00FD0DB9">
        <w:rPr>
          <w:rFonts w:ascii="Times New Roman" w:eastAsiaTheme="minorEastAsia" w:hAnsi="Times New Roman" w:cs="Times New Roman"/>
          <w:sz w:val="28"/>
          <w:szCs w:val="28"/>
        </w:rPr>
        <w:t>туристичної діяльності, які можуть сприяти об’єктивній оцінці розвитку сфери та прийняттю ефективних управлінських рішен</w:t>
      </w:r>
      <w:r w:rsidR="00FF276E" w:rsidRPr="00FD0DB9">
        <w:rPr>
          <w:rFonts w:ascii="Times New Roman" w:eastAsiaTheme="minorEastAsia" w:hAnsi="Times New Roman" w:cs="Times New Roman"/>
          <w:sz w:val="28"/>
          <w:szCs w:val="28"/>
        </w:rPr>
        <w:t>ь</w:t>
      </w:r>
      <w:r w:rsidR="0051288F" w:rsidRPr="00FD0DB9">
        <w:rPr>
          <w:rFonts w:ascii="Times New Roman" w:eastAsiaTheme="minorEastAsia" w:hAnsi="Times New Roman" w:cs="Times New Roman"/>
          <w:sz w:val="28"/>
          <w:szCs w:val="28"/>
        </w:rPr>
        <w:t xml:space="preserve"> щодо підвищення </w:t>
      </w:r>
      <w:r w:rsidR="00FF276E" w:rsidRPr="00FD0DB9">
        <w:rPr>
          <w:rFonts w:ascii="Times New Roman" w:eastAsiaTheme="minorEastAsia" w:hAnsi="Times New Roman" w:cs="Times New Roman"/>
          <w:sz w:val="28"/>
          <w:szCs w:val="28"/>
        </w:rPr>
        <w:t>ефективності</w:t>
      </w:r>
      <w:r w:rsidR="0051288F" w:rsidRPr="00FD0DB9">
        <w:rPr>
          <w:rFonts w:ascii="Times New Roman" w:eastAsiaTheme="minorEastAsia" w:hAnsi="Times New Roman" w:cs="Times New Roman"/>
          <w:sz w:val="28"/>
          <w:szCs w:val="28"/>
        </w:rPr>
        <w:t xml:space="preserve"> управління туристичною сферою та виведення її з кризи.</w:t>
      </w:r>
    </w:p>
    <w:p w14:paraId="6F4372BA" w14:textId="77777777" w:rsidR="00553CAB" w:rsidRPr="00FD0DB9" w:rsidRDefault="00553CAB" w:rsidP="0051288F">
      <w:pPr>
        <w:spacing w:after="200" w:line="276" w:lineRule="auto"/>
        <w:ind w:firstLine="709"/>
        <w:contextualSpacing/>
        <w:jc w:val="both"/>
        <w:rPr>
          <w:rFonts w:ascii="Times New Roman" w:eastAsiaTheme="minorEastAsia" w:hAnsi="Times New Roman" w:cs="Times New Roman"/>
          <w:sz w:val="28"/>
          <w:szCs w:val="28"/>
        </w:rPr>
      </w:pPr>
    </w:p>
    <w:p w14:paraId="078E4528" w14:textId="5AE4D9D0" w:rsidR="0025161F" w:rsidRPr="00FD0DB9" w:rsidRDefault="0025161F" w:rsidP="00436BA8">
      <w:pPr>
        <w:spacing w:after="0" w:line="240" w:lineRule="auto"/>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 xml:space="preserve">ІІІ. </w:t>
      </w:r>
      <w:r w:rsidR="00DF69D9" w:rsidRPr="00FD0DB9">
        <w:rPr>
          <w:rFonts w:ascii="Times New Roman" w:eastAsia="Times New Roman" w:hAnsi="Times New Roman" w:cs="Times New Roman"/>
          <w:b/>
          <w:sz w:val="28"/>
          <w:szCs w:val="28"/>
          <w:lang w:eastAsia="ru-RU"/>
        </w:rPr>
        <w:t>ВИЗНАЧЕННЯ МЕТИ</w:t>
      </w:r>
      <w:r w:rsidRPr="00FD0DB9">
        <w:rPr>
          <w:rFonts w:ascii="Times New Roman" w:eastAsia="Times New Roman" w:hAnsi="Times New Roman" w:cs="Times New Roman"/>
          <w:b/>
          <w:sz w:val="28"/>
          <w:szCs w:val="28"/>
          <w:lang w:eastAsia="ru-RU"/>
        </w:rPr>
        <w:t xml:space="preserve"> ПРОГРАМИ</w:t>
      </w:r>
    </w:p>
    <w:p w14:paraId="77FFD6EF" w14:textId="77777777" w:rsidR="0025161F" w:rsidRPr="00FD0DB9" w:rsidRDefault="0025161F" w:rsidP="0025161F">
      <w:pPr>
        <w:spacing w:after="0" w:line="240" w:lineRule="auto"/>
        <w:ind w:firstLine="567"/>
        <w:jc w:val="center"/>
        <w:rPr>
          <w:rFonts w:ascii="Times New Roman" w:eastAsia="Times New Roman" w:hAnsi="Times New Roman" w:cs="Times New Roman"/>
          <w:b/>
          <w:sz w:val="28"/>
          <w:szCs w:val="28"/>
          <w:lang w:eastAsia="ru-RU"/>
        </w:rPr>
      </w:pPr>
    </w:p>
    <w:p w14:paraId="2CE59300" w14:textId="105E1E92" w:rsidR="0025161F" w:rsidRPr="00FD0DB9" w:rsidRDefault="0025161F" w:rsidP="0025161F">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 xml:space="preserve">Метою Програми є </w:t>
      </w:r>
      <w:bookmarkStart w:id="5" w:name="_Hlk167281274"/>
      <w:r w:rsidR="00E50E2D" w:rsidRPr="00FD0DB9">
        <w:rPr>
          <w:rFonts w:ascii="Times New Roman" w:hAnsi="Times New Roman" w:cs="Times New Roman"/>
          <w:sz w:val="28"/>
          <w:szCs w:val="28"/>
        </w:rPr>
        <w:t xml:space="preserve">підвищення конкурентоспроможності міста Києва як туристичного центру європейського рівня, відновлення туристичних потоків </w:t>
      </w:r>
      <w:bookmarkEnd w:id="5"/>
      <w:r w:rsidR="00E50E2D" w:rsidRPr="00FD0DB9">
        <w:rPr>
          <w:rFonts w:ascii="Times New Roman" w:hAnsi="Times New Roman" w:cs="Times New Roman"/>
          <w:sz w:val="28"/>
          <w:szCs w:val="28"/>
        </w:rPr>
        <w:t>та підвищення прибутковості сфери, створення безбар’єрного туристичного середовища.</w:t>
      </w:r>
    </w:p>
    <w:p w14:paraId="7E452A5B" w14:textId="77777777" w:rsidR="0025161F" w:rsidRPr="00FD0DB9" w:rsidRDefault="0025161F" w:rsidP="0025161F">
      <w:pPr>
        <w:spacing w:after="0" w:line="240" w:lineRule="auto"/>
        <w:jc w:val="center"/>
        <w:rPr>
          <w:rFonts w:ascii="Times New Roman" w:eastAsia="Times New Roman" w:hAnsi="Times New Roman" w:cs="Times New Roman"/>
          <w:b/>
          <w:sz w:val="28"/>
          <w:szCs w:val="28"/>
          <w:lang w:eastAsia="ru-RU"/>
        </w:rPr>
      </w:pPr>
    </w:p>
    <w:p w14:paraId="3E76F093" w14:textId="77777777" w:rsidR="0025161F" w:rsidRPr="00FD0DB9" w:rsidRDefault="0025161F" w:rsidP="0025161F">
      <w:pPr>
        <w:spacing w:after="0" w:line="240" w:lineRule="auto"/>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ІV. ОБҐРУНТУВАННЯ ШЛЯХІВ І ЗАСОБІВ РОЗВ’ЯЗАННЯ ПРОБЛЕМ, ОБСЯГІВ ТА ДЖЕРЕЛ ФІНАНСУВАННЯ, СТРОКИ ВИКОНАННЯ ПРОГРАМИ</w:t>
      </w:r>
    </w:p>
    <w:p w14:paraId="1D2D76A0" w14:textId="77777777" w:rsidR="003568BC" w:rsidRPr="00FD0DB9" w:rsidRDefault="003568BC" w:rsidP="00C556F2">
      <w:pPr>
        <w:spacing w:after="0" w:line="240" w:lineRule="auto"/>
        <w:ind w:firstLine="567"/>
        <w:jc w:val="both"/>
        <w:rPr>
          <w:rFonts w:ascii="Times New Roman" w:eastAsia="Times New Roman" w:hAnsi="Times New Roman" w:cs="Times New Roman"/>
          <w:sz w:val="28"/>
          <w:szCs w:val="28"/>
          <w:lang w:eastAsia="ru-RU"/>
        </w:rPr>
      </w:pPr>
    </w:p>
    <w:p w14:paraId="5A653075" w14:textId="430279E7" w:rsidR="0025161F" w:rsidRPr="00FD0DB9" w:rsidRDefault="00A84C22" w:rsidP="0025161F">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 xml:space="preserve">Сфера туризму </w:t>
      </w:r>
      <w:r w:rsidR="005468B1" w:rsidRPr="00FD0DB9">
        <w:rPr>
          <w:rFonts w:ascii="Times New Roman" w:eastAsia="Times New Roman" w:hAnsi="Times New Roman" w:cs="Times New Roman"/>
          <w:sz w:val="28"/>
          <w:szCs w:val="28"/>
          <w:lang w:eastAsia="ru-RU"/>
        </w:rPr>
        <w:t>є</w:t>
      </w:r>
      <w:r w:rsidRPr="00FD0DB9">
        <w:rPr>
          <w:rFonts w:ascii="Times New Roman" w:eastAsia="Times New Roman" w:hAnsi="Times New Roman" w:cs="Times New Roman"/>
          <w:sz w:val="28"/>
          <w:szCs w:val="28"/>
          <w:lang w:eastAsia="ru-RU"/>
        </w:rPr>
        <w:t xml:space="preserve"> однією з основних галузей, що впливає на загальний стан і тенденції світової економіки. </w:t>
      </w:r>
      <w:r w:rsidR="0025161F" w:rsidRPr="00FD0DB9">
        <w:rPr>
          <w:rFonts w:ascii="Times New Roman" w:eastAsia="Times New Roman" w:hAnsi="Times New Roman" w:cs="Times New Roman"/>
          <w:sz w:val="28"/>
          <w:szCs w:val="28"/>
          <w:lang w:eastAsia="ru-RU"/>
        </w:rPr>
        <w:t xml:space="preserve">Програма розроблена </w:t>
      </w:r>
      <w:r w:rsidR="007C6752" w:rsidRPr="00FD0DB9">
        <w:rPr>
          <w:rFonts w:ascii="Times New Roman" w:eastAsia="Times New Roman" w:hAnsi="Times New Roman" w:cs="Times New Roman"/>
          <w:sz w:val="28"/>
          <w:szCs w:val="28"/>
          <w:lang w:eastAsia="ru-RU"/>
        </w:rPr>
        <w:t>з урахуванням оперативних цілей</w:t>
      </w:r>
      <w:r w:rsidR="0025161F" w:rsidRPr="00FD0DB9">
        <w:rPr>
          <w:rFonts w:ascii="Times New Roman" w:eastAsia="Times New Roman" w:hAnsi="Times New Roman" w:cs="Times New Roman"/>
          <w:sz w:val="28"/>
          <w:szCs w:val="28"/>
          <w:lang w:eastAsia="ru-RU"/>
        </w:rPr>
        <w:t xml:space="preserve"> Стратегії розвитку міста Києва до 2025 року та містить завдання та заходи щодо її реалізації.</w:t>
      </w:r>
    </w:p>
    <w:p w14:paraId="7700D842" w14:textId="7C1C49F0" w:rsidR="0025161F" w:rsidRPr="00FD0DB9" w:rsidRDefault="0025161F" w:rsidP="0025161F">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 xml:space="preserve">Запропоновані шляхи і засоби розв’язання проблем базуються на аналізі поточного стану </w:t>
      </w:r>
      <w:r w:rsidR="00F4582A" w:rsidRPr="00FD0DB9">
        <w:rPr>
          <w:rFonts w:ascii="Times New Roman" w:eastAsia="Times New Roman" w:hAnsi="Times New Roman" w:cs="Times New Roman"/>
          <w:sz w:val="28"/>
          <w:szCs w:val="28"/>
          <w:lang w:eastAsia="ru-RU"/>
        </w:rPr>
        <w:t>туристичної сфери</w:t>
      </w:r>
      <w:r w:rsidRPr="00FD0DB9">
        <w:rPr>
          <w:rFonts w:ascii="Times New Roman" w:eastAsia="Times New Roman" w:hAnsi="Times New Roman" w:cs="Times New Roman"/>
          <w:sz w:val="28"/>
          <w:szCs w:val="28"/>
          <w:lang w:eastAsia="ru-RU"/>
        </w:rPr>
        <w:t xml:space="preserve"> міста в реаліях воєнного часу, дотримуючись успішних </w:t>
      </w:r>
      <w:r w:rsidR="00F4582A" w:rsidRPr="00FD0DB9">
        <w:rPr>
          <w:rFonts w:ascii="Times New Roman" w:eastAsia="Times New Roman" w:hAnsi="Times New Roman" w:cs="Times New Roman"/>
          <w:sz w:val="28"/>
          <w:szCs w:val="28"/>
          <w:lang w:eastAsia="ru-RU"/>
        </w:rPr>
        <w:t>міжнародних</w:t>
      </w:r>
      <w:r w:rsidRPr="00FD0DB9">
        <w:rPr>
          <w:rFonts w:ascii="Times New Roman" w:eastAsia="Times New Roman" w:hAnsi="Times New Roman" w:cs="Times New Roman"/>
          <w:sz w:val="28"/>
          <w:szCs w:val="28"/>
          <w:lang w:eastAsia="ru-RU"/>
        </w:rPr>
        <w:t xml:space="preserve"> практик, з урахуванням інтересів всіх цільових груп населе</w:t>
      </w:r>
      <w:r w:rsidR="00183C81" w:rsidRPr="00FD0DB9">
        <w:rPr>
          <w:rFonts w:ascii="Times New Roman" w:eastAsia="Times New Roman" w:hAnsi="Times New Roman" w:cs="Times New Roman"/>
          <w:sz w:val="28"/>
          <w:szCs w:val="28"/>
          <w:lang w:eastAsia="ru-RU"/>
        </w:rPr>
        <w:t xml:space="preserve">ння: чоловіків та жінок, </w:t>
      </w:r>
      <w:r w:rsidRPr="00FD0DB9">
        <w:rPr>
          <w:rFonts w:ascii="Times New Roman" w:eastAsia="Times New Roman" w:hAnsi="Times New Roman" w:cs="Times New Roman"/>
          <w:sz w:val="28"/>
          <w:szCs w:val="28"/>
          <w:lang w:eastAsia="ru-RU"/>
        </w:rPr>
        <w:t>дітей, молоді, громадян, які потребують соціального захисту, осіб з інвалідністю та інших маломобільних груп</w:t>
      </w:r>
      <w:r w:rsidR="007B3998" w:rsidRPr="00FD0DB9">
        <w:rPr>
          <w:rFonts w:ascii="Times New Roman" w:eastAsia="Times New Roman" w:hAnsi="Times New Roman" w:cs="Times New Roman"/>
          <w:sz w:val="28"/>
          <w:szCs w:val="28"/>
          <w:lang w:eastAsia="ru-RU"/>
        </w:rPr>
        <w:t>.</w:t>
      </w:r>
    </w:p>
    <w:p w14:paraId="7675616C" w14:textId="77777777" w:rsidR="0025161F" w:rsidRPr="00FD0DB9" w:rsidRDefault="0025161F" w:rsidP="0025161F">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В результаті аналізу було виокремлено і запропоновано наступні шляхи подолання проблем, а саме:</w:t>
      </w:r>
    </w:p>
    <w:p w14:paraId="6073D0D0" w14:textId="2B1291A1" w:rsidR="00576C8D" w:rsidRPr="00FD0DB9" w:rsidRDefault="006E0606" w:rsidP="00576C8D">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hAnsi="Times New Roman"/>
          <w:bCs/>
          <w:i/>
          <w:sz w:val="28"/>
          <w:szCs w:val="28"/>
        </w:rPr>
        <w:t>Р</w:t>
      </w:r>
      <w:r w:rsidR="009B06C5" w:rsidRPr="00FD0DB9">
        <w:rPr>
          <w:rFonts w:ascii="Times New Roman" w:hAnsi="Times New Roman"/>
          <w:bCs/>
          <w:i/>
          <w:sz w:val="28"/>
          <w:szCs w:val="28"/>
        </w:rPr>
        <w:t>озвит</w:t>
      </w:r>
      <w:r w:rsidRPr="00FD0DB9">
        <w:rPr>
          <w:rFonts w:ascii="Times New Roman" w:hAnsi="Times New Roman"/>
          <w:bCs/>
          <w:i/>
          <w:sz w:val="28"/>
          <w:szCs w:val="28"/>
        </w:rPr>
        <w:t>о</w:t>
      </w:r>
      <w:r w:rsidR="009B06C5" w:rsidRPr="00FD0DB9">
        <w:rPr>
          <w:rFonts w:ascii="Times New Roman" w:hAnsi="Times New Roman"/>
          <w:bCs/>
          <w:i/>
          <w:sz w:val="28"/>
          <w:szCs w:val="28"/>
        </w:rPr>
        <w:t>к</w:t>
      </w:r>
      <w:r w:rsidRPr="00FD0DB9">
        <w:rPr>
          <w:rFonts w:ascii="Times New Roman" w:hAnsi="Times New Roman"/>
          <w:bCs/>
          <w:i/>
          <w:sz w:val="28"/>
          <w:szCs w:val="28"/>
        </w:rPr>
        <w:t xml:space="preserve"> </w:t>
      </w:r>
      <w:r w:rsidR="009B06C5" w:rsidRPr="00FD0DB9">
        <w:rPr>
          <w:rFonts w:ascii="Times New Roman" w:hAnsi="Times New Roman"/>
          <w:bCs/>
          <w:i/>
          <w:sz w:val="28"/>
          <w:szCs w:val="28"/>
        </w:rPr>
        <w:t>та відновленн</w:t>
      </w:r>
      <w:r w:rsidRPr="00FD0DB9">
        <w:rPr>
          <w:rFonts w:ascii="Times New Roman" w:hAnsi="Times New Roman"/>
          <w:bCs/>
          <w:i/>
          <w:sz w:val="28"/>
          <w:szCs w:val="28"/>
        </w:rPr>
        <w:t>я</w:t>
      </w:r>
      <w:r w:rsidR="009B06C5" w:rsidRPr="00FD0DB9">
        <w:rPr>
          <w:rFonts w:ascii="Times New Roman" w:hAnsi="Times New Roman"/>
          <w:bCs/>
          <w:i/>
          <w:sz w:val="28"/>
          <w:szCs w:val="28"/>
        </w:rPr>
        <w:t xml:space="preserve"> внутрішнього туризму</w:t>
      </w:r>
      <w:r w:rsidR="008E0660" w:rsidRPr="00FD0DB9">
        <w:rPr>
          <w:rFonts w:ascii="Times New Roman" w:hAnsi="Times New Roman"/>
          <w:bCs/>
          <w:i/>
          <w:sz w:val="28"/>
          <w:szCs w:val="28"/>
        </w:rPr>
        <w:t xml:space="preserve"> </w:t>
      </w:r>
      <w:r w:rsidRPr="00FD0DB9">
        <w:rPr>
          <w:rFonts w:ascii="Times New Roman" w:hAnsi="Times New Roman"/>
          <w:bCs/>
          <w:iCs/>
          <w:sz w:val="28"/>
          <w:szCs w:val="28"/>
        </w:rPr>
        <w:t>сприятиме підвищенню конкурентоспроможності міста Києва як туристичного центру європейського рівня та збільшенню туристичних потоків,</w:t>
      </w:r>
      <w:r w:rsidR="005468B1" w:rsidRPr="00FD0DB9">
        <w:rPr>
          <w:rFonts w:ascii="Times New Roman" w:hAnsi="Times New Roman"/>
          <w:bCs/>
          <w:iCs/>
          <w:sz w:val="28"/>
          <w:szCs w:val="28"/>
        </w:rPr>
        <w:t xml:space="preserve"> </w:t>
      </w:r>
      <w:r w:rsidRPr="00FD0DB9">
        <w:rPr>
          <w:rFonts w:ascii="Times New Roman" w:hAnsi="Times New Roman"/>
          <w:bCs/>
          <w:iCs/>
          <w:sz w:val="28"/>
          <w:szCs w:val="28"/>
        </w:rPr>
        <w:t xml:space="preserve">що </w:t>
      </w:r>
      <w:r w:rsidR="008E0660" w:rsidRPr="00FD0DB9">
        <w:rPr>
          <w:rFonts w:ascii="Times New Roman" w:hAnsi="Times New Roman"/>
          <w:bCs/>
          <w:iCs/>
          <w:sz w:val="28"/>
          <w:szCs w:val="28"/>
        </w:rPr>
        <w:t>здійснюєт</w:t>
      </w:r>
      <w:r w:rsidR="008E0660" w:rsidRPr="00FD0DB9">
        <w:rPr>
          <w:rFonts w:ascii="Times New Roman" w:eastAsia="Times New Roman" w:hAnsi="Times New Roman" w:cs="Times New Roman"/>
          <w:sz w:val="28"/>
          <w:szCs w:val="28"/>
          <w:lang w:eastAsia="ru-RU"/>
        </w:rPr>
        <w:t>ься</w:t>
      </w:r>
      <w:r w:rsidR="009B06C5" w:rsidRPr="00FD0DB9">
        <w:rPr>
          <w:rFonts w:ascii="Times New Roman" w:eastAsia="Times New Roman" w:hAnsi="Times New Roman" w:cs="Times New Roman"/>
          <w:sz w:val="28"/>
          <w:szCs w:val="28"/>
          <w:lang w:eastAsia="ru-RU"/>
        </w:rPr>
        <w:t xml:space="preserve"> </w:t>
      </w:r>
      <w:r w:rsidR="008F2CEF" w:rsidRPr="00FD0DB9">
        <w:rPr>
          <w:rFonts w:ascii="Times New Roman" w:eastAsia="Times New Roman" w:hAnsi="Times New Roman" w:cs="Times New Roman"/>
          <w:sz w:val="28"/>
          <w:szCs w:val="28"/>
          <w:lang w:eastAsia="ru-RU"/>
        </w:rPr>
        <w:t>шляхом</w:t>
      </w:r>
      <w:r w:rsidR="00576C8D" w:rsidRPr="00FD0DB9">
        <w:rPr>
          <w:rFonts w:ascii="Times New Roman" w:eastAsia="Times New Roman" w:hAnsi="Times New Roman" w:cs="Times New Roman"/>
          <w:sz w:val="28"/>
          <w:szCs w:val="28"/>
          <w:lang w:eastAsia="ru-RU"/>
        </w:rPr>
        <w:t>:</w:t>
      </w:r>
    </w:p>
    <w:p w14:paraId="5B9241DC" w14:textId="4A581E83" w:rsidR="00576C8D" w:rsidRPr="00DA6635" w:rsidRDefault="008F2CEF" w:rsidP="00CD5F3B">
      <w:pPr>
        <w:pStyle w:val="af1"/>
        <w:tabs>
          <w:tab w:val="left" w:pos="851"/>
        </w:tabs>
        <w:spacing w:after="0" w:line="240" w:lineRule="auto"/>
        <w:ind w:left="0" w:firstLine="567"/>
        <w:jc w:val="both"/>
        <w:rPr>
          <w:rFonts w:ascii="Times New Roman" w:eastAsia="Times New Roman" w:hAnsi="Times New Roman"/>
          <w:sz w:val="28"/>
          <w:szCs w:val="28"/>
          <w:lang w:eastAsia="ru-RU"/>
        </w:rPr>
      </w:pPr>
      <w:r w:rsidRPr="00FD0DB9">
        <w:rPr>
          <w:rFonts w:ascii="Times New Roman" w:eastAsia="Times New Roman" w:hAnsi="Times New Roman"/>
          <w:sz w:val="28"/>
          <w:szCs w:val="28"/>
          <w:lang w:eastAsia="ru-RU"/>
        </w:rPr>
        <w:t xml:space="preserve">розвитку </w:t>
      </w:r>
      <w:r w:rsidR="00576C8D" w:rsidRPr="00FD0DB9">
        <w:rPr>
          <w:rFonts w:ascii="Times New Roman" w:eastAsia="Times New Roman" w:hAnsi="Times New Roman"/>
          <w:sz w:val="28"/>
          <w:szCs w:val="28"/>
          <w:lang w:eastAsia="ru-RU"/>
        </w:rPr>
        <w:t xml:space="preserve">перспективних напрямів туризму: </w:t>
      </w:r>
      <w:r w:rsidR="00576C8D" w:rsidRPr="00DA6635">
        <w:rPr>
          <w:rFonts w:ascii="Times New Roman" w:eastAsia="Times New Roman" w:hAnsi="Times New Roman"/>
          <w:sz w:val="28"/>
          <w:szCs w:val="28"/>
          <w:lang w:eastAsia="ru-RU"/>
        </w:rPr>
        <w:t xml:space="preserve">медичного, гастрономічного,  воєнно-історичного, історико-культурного, ділового, подієвого, дитячого та молодіжного, спортивного та </w:t>
      </w:r>
      <w:r w:rsidR="00A84150" w:rsidRPr="00DA6635">
        <w:rPr>
          <w:rFonts w:ascii="Times New Roman" w:eastAsia="Times New Roman" w:hAnsi="Times New Roman"/>
          <w:sz w:val="28"/>
          <w:szCs w:val="28"/>
          <w:lang w:eastAsia="ru-RU"/>
        </w:rPr>
        <w:t>для осіб з інвалідністю</w:t>
      </w:r>
      <w:r w:rsidR="00576C8D" w:rsidRPr="00DA6635">
        <w:rPr>
          <w:rFonts w:ascii="Times New Roman" w:eastAsia="Times New Roman" w:hAnsi="Times New Roman"/>
          <w:sz w:val="28"/>
          <w:szCs w:val="28"/>
          <w:lang w:eastAsia="ru-RU"/>
        </w:rPr>
        <w:t>;</w:t>
      </w:r>
    </w:p>
    <w:p w14:paraId="0082F70A" w14:textId="63064204" w:rsidR="00576C8D" w:rsidRPr="00FD0DB9" w:rsidRDefault="00576C8D" w:rsidP="0026784C">
      <w:pPr>
        <w:tabs>
          <w:tab w:val="left" w:pos="851"/>
        </w:tabs>
        <w:spacing w:after="0" w:line="240" w:lineRule="auto"/>
        <w:ind w:firstLine="709"/>
        <w:jc w:val="both"/>
        <w:rPr>
          <w:rFonts w:ascii="Times New Roman" w:eastAsia="Times New Roman" w:hAnsi="Times New Roman"/>
          <w:sz w:val="28"/>
          <w:szCs w:val="28"/>
          <w:lang w:eastAsia="ru-RU"/>
        </w:rPr>
      </w:pPr>
      <w:r w:rsidRPr="00DA6635">
        <w:rPr>
          <w:rFonts w:ascii="Times New Roman" w:eastAsia="Times New Roman" w:hAnsi="Times New Roman"/>
          <w:sz w:val="28"/>
          <w:szCs w:val="28"/>
          <w:lang w:eastAsia="ru-RU"/>
        </w:rPr>
        <w:t xml:space="preserve">розвитку </w:t>
      </w:r>
      <w:r w:rsidR="008F2CEF" w:rsidRPr="00DA6635">
        <w:rPr>
          <w:rFonts w:ascii="Times New Roman" w:hAnsi="Times New Roman"/>
          <w:bCs/>
          <w:iCs/>
          <w:sz w:val="28"/>
          <w:szCs w:val="28"/>
        </w:rPr>
        <w:t>екскурсійної діяльності</w:t>
      </w:r>
      <w:r w:rsidRPr="00DA6635">
        <w:rPr>
          <w:rFonts w:ascii="Times New Roman" w:hAnsi="Times New Roman"/>
          <w:bCs/>
          <w:iCs/>
          <w:sz w:val="28"/>
          <w:szCs w:val="28"/>
        </w:rPr>
        <w:t xml:space="preserve">, </w:t>
      </w:r>
      <w:r w:rsidR="007F6C7E" w:rsidRPr="00DA6635">
        <w:rPr>
          <w:rFonts w:ascii="Times New Roman" w:hAnsi="Times New Roman"/>
          <w:bCs/>
          <w:iCs/>
          <w:sz w:val="28"/>
          <w:szCs w:val="28"/>
        </w:rPr>
        <w:t>а саме:</w:t>
      </w:r>
      <w:r w:rsidRPr="00DA6635">
        <w:rPr>
          <w:rFonts w:ascii="Times New Roman" w:hAnsi="Times New Roman" w:cs="Times New Roman"/>
          <w:iCs/>
          <w:sz w:val="28"/>
          <w:szCs w:val="28"/>
        </w:rPr>
        <w:t xml:space="preserve"> проведення</w:t>
      </w:r>
      <w:r w:rsidRPr="00FD0DB9">
        <w:rPr>
          <w:rFonts w:ascii="Times New Roman" w:hAnsi="Times New Roman" w:cs="Times New Roman"/>
          <w:iCs/>
          <w:sz w:val="28"/>
          <w:szCs w:val="28"/>
        </w:rPr>
        <w:t xml:space="preserve"> </w:t>
      </w:r>
      <w:r w:rsidR="005468B1" w:rsidRPr="00FD0DB9">
        <w:rPr>
          <w:rFonts w:ascii="Times New Roman" w:hAnsi="Times New Roman" w:cs="Times New Roman"/>
          <w:iCs/>
          <w:sz w:val="28"/>
          <w:szCs w:val="28"/>
        </w:rPr>
        <w:t>безоплатних туристичних прогулянок для малозахищених та вразливих верств населення, зокрема із залученням фахівців з жестової мови;</w:t>
      </w:r>
      <w:r w:rsidR="007F6C7E" w:rsidRPr="00FD0DB9">
        <w:rPr>
          <w:rFonts w:ascii="Times New Roman" w:hAnsi="Times New Roman" w:cs="Times New Roman"/>
          <w:iCs/>
          <w:sz w:val="28"/>
          <w:szCs w:val="28"/>
        </w:rPr>
        <w:t xml:space="preserve"> </w:t>
      </w:r>
      <w:r w:rsidRPr="00FD0DB9">
        <w:rPr>
          <w:rFonts w:ascii="Times New Roman" w:hAnsi="Times New Roman" w:cs="Times New Roman"/>
          <w:iCs/>
          <w:sz w:val="28"/>
          <w:szCs w:val="28"/>
        </w:rPr>
        <w:t xml:space="preserve">забезпечення екскурсійним </w:t>
      </w:r>
      <w:r w:rsidRPr="00FD0DB9">
        <w:rPr>
          <w:rFonts w:ascii="Times New Roman" w:hAnsi="Times New Roman" w:cs="Times New Roman"/>
          <w:iCs/>
          <w:sz w:val="28"/>
          <w:szCs w:val="28"/>
        </w:rPr>
        <w:lastRenderedPageBreak/>
        <w:t xml:space="preserve">транспортом, пристосованим </w:t>
      </w:r>
      <w:r w:rsidRPr="00DA6635">
        <w:rPr>
          <w:rFonts w:ascii="Times New Roman" w:hAnsi="Times New Roman" w:cs="Times New Roman"/>
          <w:iCs/>
          <w:sz w:val="28"/>
          <w:szCs w:val="28"/>
        </w:rPr>
        <w:t xml:space="preserve">для </w:t>
      </w:r>
      <w:r w:rsidR="009716B2" w:rsidRPr="00DA6635">
        <w:rPr>
          <w:rFonts w:ascii="Times New Roman" w:hAnsi="Times New Roman" w:cs="Times New Roman"/>
          <w:iCs/>
          <w:sz w:val="28"/>
          <w:szCs w:val="28"/>
        </w:rPr>
        <w:t xml:space="preserve">осіб </w:t>
      </w:r>
      <w:r w:rsidRPr="00DA6635">
        <w:rPr>
          <w:rFonts w:ascii="Times New Roman" w:hAnsi="Times New Roman" w:cs="Times New Roman"/>
          <w:iCs/>
          <w:sz w:val="28"/>
          <w:szCs w:val="28"/>
        </w:rPr>
        <w:t xml:space="preserve"> з</w:t>
      </w:r>
      <w:r w:rsidRPr="00FD0DB9">
        <w:rPr>
          <w:rFonts w:ascii="Times New Roman" w:hAnsi="Times New Roman" w:cs="Times New Roman"/>
          <w:iCs/>
          <w:sz w:val="28"/>
          <w:szCs w:val="28"/>
        </w:rPr>
        <w:t xml:space="preserve"> інвалідністю</w:t>
      </w:r>
      <w:r w:rsidR="007F6C7E" w:rsidRPr="00FD0DB9">
        <w:rPr>
          <w:rFonts w:ascii="Times New Roman" w:hAnsi="Times New Roman" w:cs="Times New Roman"/>
          <w:iCs/>
          <w:sz w:val="28"/>
          <w:szCs w:val="28"/>
        </w:rPr>
        <w:t xml:space="preserve">, </w:t>
      </w:r>
      <w:r w:rsidR="0045201B" w:rsidRPr="00FD0DB9">
        <w:rPr>
          <w:rFonts w:ascii="Times New Roman" w:hAnsi="Times New Roman" w:cs="Times New Roman"/>
          <w:iCs/>
          <w:sz w:val="28"/>
          <w:szCs w:val="28"/>
        </w:rPr>
        <w:t xml:space="preserve">організація заходів з навчання та підвищення кваліфікації фахівців туристичного супроводу, зокрема для надання </w:t>
      </w:r>
      <w:r w:rsidR="0045201B" w:rsidRPr="00DA6635">
        <w:rPr>
          <w:rFonts w:ascii="Times New Roman" w:hAnsi="Times New Roman" w:cs="Times New Roman"/>
          <w:iCs/>
          <w:sz w:val="28"/>
          <w:szCs w:val="28"/>
        </w:rPr>
        <w:t xml:space="preserve">послуг </w:t>
      </w:r>
      <w:r w:rsidR="009716B2" w:rsidRPr="00DA6635">
        <w:rPr>
          <w:rFonts w:ascii="Times New Roman" w:hAnsi="Times New Roman" w:cs="Times New Roman"/>
          <w:iCs/>
          <w:sz w:val="28"/>
          <w:szCs w:val="28"/>
        </w:rPr>
        <w:t xml:space="preserve">особам </w:t>
      </w:r>
      <w:r w:rsidR="0045201B" w:rsidRPr="00DA6635">
        <w:rPr>
          <w:rFonts w:ascii="Times New Roman" w:hAnsi="Times New Roman" w:cs="Times New Roman"/>
          <w:iCs/>
          <w:sz w:val="28"/>
          <w:szCs w:val="28"/>
        </w:rPr>
        <w:t>з інвалідністю</w:t>
      </w:r>
      <w:r w:rsidR="0045201B" w:rsidRPr="00FD0DB9">
        <w:rPr>
          <w:rFonts w:ascii="Times New Roman" w:hAnsi="Times New Roman" w:cs="Times New Roman"/>
          <w:iCs/>
          <w:sz w:val="28"/>
          <w:szCs w:val="28"/>
        </w:rPr>
        <w:t xml:space="preserve"> та іншим вразливим верствам населення</w:t>
      </w:r>
      <w:r w:rsidR="005468B1" w:rsidRPr="00FD0DB9">
        <w:rPr>
          <w:rFonts w:ascii="Times New Roman" w:hAnsi="Times New Roman" w:cs="Times New Roman"/>
          <w:iCs/>
          <w:sz w:val="28"/>
          <w:szCs w:val="28"/>
        </w:rPr>
        <w:t>;</w:t>
      </w:r>
    </w:p>
    <w:p w14:paraId="47F9C443" w14:textId="234A828F" w:rsidR="00576C8D" w:rsidRPr="00FD0DB9" w:rsidRDefault="008F2CEF" w:rsidP="00966356">
      <w:pPr>
        <w:pStyle w:val="af1"/>
        <w:tabs>
          <w:tab w:val="left" w:pos="851"/>
        </w:tabs>
        <w:spacing w:after="0" w:line="257" w:lineRule="auto"/>
        <w:ind w:left="0" w:firstLine="709"/>
        <w:jc w:val="both"/>
        <w:rPr>
          <w:rFonts w:ascii="Times New Roman" w:eastAsia="Times New Roman" w:hAnsi="Times New Roman"/>
          <w:sz w:val="28"/>
          <w:szCs w:val="28"/>
          <w:lang w:eastAsia="ru-RU"/>
        </w:rPr>
      </w:pPr>
      <w:r w:rsidRPr="00FD0DB9">
        <w:rPr>
          <w:rFonts w:ascii="Times New Roman" w:hAnsi="Times New Roman"/>
          <w:bCs/>
          <w:iCs/>
          <w:sz w:val="28"/>
          <w:szCs w:val="28"/>
        </w:rPr>
        <w:t>популяризації туристичних пропозицій в рамках Київської агломерації, створення міжобласних туристичних маршрутів, розробки нових туристичних маршрутів Києвом</w:t>
      </w:r>
      <w:r w:rsidR="00576C8D" w:rsidRPr="00FD0DB9">
        <w:rPr>
          <w:rFonts w:ascii="Times New Roman" w:hAnsi="Times New Roman"/>
          <w:bCs/>
          <w:iCs/>
          <w:sz w:val="28"/>
          <w:szCs w:val="28"/>
        </w:rPr>
        <w:t>;</w:t>
      </w:r>
      <w:r w:rsidR="00FC233D" w:rsidRPr="00FD0DB9">
        <w:rPr>
          <w:rFonts w:ascii="Times New Roman" w:hAnsi="Times New Roman"/>
          <w:bCs/>
          <w:iCs/>
          <w:sz w:val="28"/>
          <w:szCs w:val="28"/>
        </w:rPr>
        <w:t xml:space="preserve"> </w:t>
      </w:r>
    </w:p>
    <w:p w14:paraId="47050C67" w14:textId="34B1B64F" w:rsidR="005468B1" w:rsidRPr="00FD0DB9" w:rsidRDefault="005468B1" w:rsidP="00966356">
      <w:pPr>
        <w:pStyle w:val="af1"/>
        <w:tabs>
          <w:tab w:val="left" w:pos="851"/>
        </w:tabs>
        <w:spacing w:after="0" w:line="257" w:lineRule="auto"/>
        <w:ind w:left="0" w:firstLine="709"/>
        <w:jc w:val="both"/>
        <w:rPr>
          <w:rFonts w:ascii="Times New Roman" w:eastAsia="Times New Roman" w:hAnsi="Times New Roman"/>
          <w:sz w:val="28"/>
          <w:szCs w:val="28"/>
          <w:lang w:eastAsia="ru-RU"/>
        </w:rPr>
      </w:pPr>
      <w:r w:rsidRPr="00FD0DB9">
        <w:rPr>
          <w:rFonts w:ascii="Times New Roman" w:hAnsi="Times New Roman"/>
          <w:bCs/>
          <w:iCs/>
          <w:sz w:val="28"/>
          <w:szCs w:val="28"/>
        </w:rPr>
        <w:t>просування офіційного міжнародного туристичного сайту міста Києва та застосунку;</w:t>
      </w:r>
    </w:p>
    <w:p w14:paraId="7CEBCFCD" w14:textId="281D5821" w:rsidR="00576C8D" w:rsidRPr="00FD0DB9" w:rsidRDefault="00966356" w:rsidP="00966356">
      <w:pPr>
        <w:pStyle w:val="af1"/>
        <w:tabs>
          <w:tab w:val="left" w:pos="851"/>
        </w:tabs>
        <w:spacing w:after="0" w:line="257" w:lineRule="auto"/>
        <w:ind w:left="567"/>
        <w:jc w:val="both"/>
        <w:rPr>
          <w:rFonts w:ascii="Times New Roman" w:eastAsia="Times New Roman" w:hAnsi="Times New Roman"/>
          <w:sz w:val="28"/>
          <w:szCs w:val="28"/>
          <w:lang w:eastAsia="ru-RU"/>
        </w:rPr>
      </w:pPr>
      <w:r>
        <w:rPr>
          <w:rFonts w:ascii="Times New Roman" w:hAnsi="Times New Roman"/>
          <w:bCs/>
          <w:iCs/>
          <w:sz w:val="28"/>
          <w:szCs w:val="28"/>
        </w:rPr>
        <w:t xml:space="preserve">  </w:t>
      </w:r>
      <w:r w:rsidR="00FC233D" w:rsidRPr="00FD0DB9">
        <w:rPr>
          <w:rFonts w:ascii="Times New Roman" w:hAnsi="Times New Roman"/>
          <w:bCs/>
          <w:iCs/>
          <w:sz w:val="28"/>
          <w:szCs w:val="28"/>
        </w:rPr>
        <w:t>діджіталізації міських туристично-екскурсійних маршрутів</w:t>
      </w:r>
      <w:r w:rsidR="005468B1" w:rsidRPr="00FD0DB9">
        <w:rPr>
          <w:rFonts w:ascii="Times New Roman" w:hAnsi="Times New Roman"/>
          <w:bCs/>
          <w:iCs/>
          <w:sz w:val="28"/>
          <w:szCs w:val="28"/>
        </w:rPr>
        <w:t>.</w:t>
      </w:r>
    </w:p>
    <w:p w14:paraId="3C198CBD" w14:textId="77777777" w:rsidR="00813307" w:rsidRPr="00FD0DB9" w:rsidRDefault="00813307" w:rsidP="00813307">
      <w:pPr>
        <w:spacing w:after="0" w:line="257" w:lineRule="auto"/>
        <w:ind w:firstLine="567"/>
        <w:jc w:val="both"/>
        <w:rPr>
          <w:rFonts w:ascii="Times New Roman" w:eastAsia="Times New Roman" w:hAnsi="Times New Roman"/>
          <w:sz w:val="28"/>
          <w:szCs w:val="28"/>
          <w:lang w:eastAsia="ru-RU"/>
        </w:rPr>
      </w:pPr>
      <w:r w:rsidRPr="00FD0DB9">
        <w:rPr>
          <w:rFonts w:ascii="Times New Roman" w:hAnsi="Times New Roman"/>
          <w:bCs/>
          <w:iCs/>
          <w:sz w:val="28"/>
          <w:szCs w:val="28"/>
        </w:rPr>
        <w:t xml:space="preserve">Вищезазначені заходи спрямовані на збільшення тривалості та покращення комфорту перебування туристів та підвищення якості надання туристичних послуг. </w:t>
      </w:r>
    </w:p>
    <w:p w14:paraId="240E47FF" w14:textId="55709715" w:rsidR="00813307" w:rsidRPr="00FD0DB9" w:rsidRDefault="00813307" w:rsidP="00813307">
      <w:pPr>
        <w:spacing w:after="0" w:line="257" w:lineRule="auto"/>
        <w:ind w:firstLine="567"/>
        <w:jc w:val="both"/>
        <w:rPr>
          <w:rFonts w:ascii="Times New Roman" w:eastAsia="Times New Roman" w:hAnsi="Times New Roman"/>
          <w:sz w:val="28"/>
          <w:szCs w:val="28"/>
          <w:lang w:eastAsia="ru-RU"/>
        </w:rPr>
      </w:pPr>
      <w:r w:rsidRPr="00FD0DB9">
        <w:rPr>
          <w:rFonts w:ascii="Times New Roman" w:eastAsia="Times New Roman" w:hAnsi="Times New Roman"/>
          <w:sz w:val="28"/>
          <w:szCs w:val="28"/>
          <w:lang w:eastAsia="ru-RU"/>
        </w:rPr>
        <w:t>Водночас Програмою передбачено заходи із залучення коштів донорів (зокрема грантова та субгрантова підтримка).</w:t>
      </w:r>
    </w:p>
    <w:p w14:paraId="35586B2C" w14:textId="021F704B" w:rsidR="00CE6967" w:rsidRPr="00FD0DB9" w:rsidRDefault="00C96339" w:rsidP="007F6C7E">
      <w:pPr>
        <w:spacing w:after="0" w:line="257"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i/>
          <w:sz w:val="28"/>
          <w:szCs w:val="28"/>
          <w:lang w:eastAsia="ru-RU"/>
        </w:rPr>
        <w:t>Формування</w:t>
      </w:r>
      <w:r w:rsidR="00FF37BF" w:rsidRPr="00FD0DB9">
        <w:rPr>
          <w:rFonts w:ascii="Times New Roman" w:eastAsia="Times New Roman" w:hAnsi="Times New Roman" w:cs="Times New Roman"/>
          <w:i/>
          <w:sz w:val="28"/>
          <w:szCs w:val="28"/>
          <w:lang w:eastAsia="ru-RU"/>
        </w:rPr>
        <w:t xml:space="preserve"> безбар</w:t>
      </w:r>
      <w:r w:rsidR="00FF37BF" w:rsidRPr="00FD0DB9">
        <w:rPr>
          <w:rFonts w:ascii="Times New Roman" w:eastAsia="Times New Roman" w:hAnsi="Times New Roman" w:cs="Times New Roman"/>
          <w:sz w:val="28"/>
          <w:szCs w:val="28"/>
          <w:lang w:eastAsia="ru-RU"/>
        </w:rPr>
        <w:t>’</w:t>
      </w:r>
      <w:r w:rsidR="00FF37BF" w:rsidRPr="00FD0DB9">
        <w:rPr>
          <w:rFonts w:ascii="Times New Roman" w:eastAsia="Times New Roman" w:hAnsi="Times New Roman" w:cs="Times New Roman"/>
          <w:i/>
          <w:sz w:val="28"/>
          <w:szCs w:val="28"/>
          <w:lang w:eastAsia="ru-RU"/>
        </w:rPr>
        <w:t>єрно</w:t>
      </w:r>
      <w:r w:rsidRPr="00FD0DB9">
        <w:rPr>
          <w:rFonts w:ascii="Times New Roman" w:eastAsia="Times New Roman" w:hAnsi="Times New Roman" w:cs="Times New Roman"/>
          <w:i/>
          <w:sz w:val="28"/>
          <w:szCs w:val="28"/>
          <w:lang w:eastAsia="ru-RU"/>
        </w:rPr>
        <w:t>го</w:t>
      </w:r>
      <w:r w:rsidR="00FF37BF" w:rsidRPr="00FD0DB9">
        <w:rPr>
          <w:rFonts w:ascii="Times New Roman" w:eastAsia="Times New Roman" w:hAnsi="Times New Roman" w:cs="Times New Roman"/>
          <w:i/>
          <w:sz w:val="28"/>
          <w:szCs w:val="28"/>
          <w:lang w:eastAsia="ru-RU"/>
        </w:rPr>
        <w:t xml:space="preserve"> </w:t>
      </w:r>
      <w:r w:rsidRPr="00FD0DB9">
        <w:rPr>
          <w:rFonts w:ascii="Times New Roman" w:eastAsia="Times New Roman" w:hAnsi="Times New Roman" w:cs="Times New Roman"/>
          <w:i/>
          <w:sz w:val="28"/>
          <w:szCs w:val="28"/>
          <w:lang w:eastAsia="ru-RU"/>
        </w:rPr>
        <w:t xml:space="preserve">туристичного середовища </w:t>
      </w:r>
      <w:r w:rsidR="0025161F" w:rsidRPr="00FD0DB9">
        <w:rPr>
          <w:rFonts w:ascii="Times New Roman" w:eastAsia="Times New Roman" w:hAnsi="Times New Roman" w:cs="Times New Roman"/>
          <w:sz w:val="28"/>
          <w:szCs w:val="28"/>
          <w:lang w:eastAsia="ru-RU"/>
        </w:rPr>
        <w:t xml:space="preserve">є одним із шляхів </w:t>
      </w:r>
      <w:r w:rsidR="00EF5256" w:rsidRPr="00FD0DB9">
        <w:rPr>
          <w:rFonts w:ascii="Times New Roman" w:eastAsia="Times New Roman" w:hAnsi="Times New Roman" w:cs="Times New Roman"/>
          <w:sz w:val="28"/>
          <w:szCs w:val="28"/>
          <w:lang w:eastAsia="ru-RU"/>
        </w:rPr>
        <w:t xml:space="preserve">забезпечення </w:t>
      </w:r>
      <w:r w:rsidRPr="00FD0DB9">
        <w:rPr>
          <w:rFonts w:ascii="Times New Roman" w:eastAsia="Times New Roman" w:hAnsi="Times New Roman" w:cs="Times New Roman"/>
          <w:sz w:val="28"/>
          <w:szCs w:val="28"/>
          <w:lang w:eastAsia="ru-RU"/>
        </w:rPr>
        <w:t>доступ</w:t>
      </w:r>
      <w:r w:rsidRPr="00DA6635">
        <w:rPr>
          <w:rFonts w:ascii="Times New Roman" w:eastAsia="Times New Roman" w:hAnsi="Times New Roman" w:cs="Times New Roman"/>
          <w:sz w:val="28"/>
          <w:szCs w:val="28"/>
          <w:lang w:eastAsia="ru-RU"/>
        </w:rPr>
        <w:t>ності</w:t>
      </w:r>
      <w:r w:rsidR="00EB77B2" w:rsidRPr="00DA6635">
        <w:rPr>
          <w:rFonts w:ascii="Times New Roman" w:eastAsia="Times New Roman" w:hAnsi="Times New Roman" w:cs="Times New Roman"/>
          <w:sz w:val="28"/>
          <w:szCs w:val="28"/>
          <w:lang w:eastAsia="ru-RU"/>
        </w:rPr>
        <w:t xml:space="preserve"> </w:t>
      </w:r>
      <w:r w:rsidR="00E60515" w:rsidRPr="00DA6635">
        <w:rPr>
          <w:rFonts w:ascii="Times New Roman" w:eastAsia="Times New Roman" w:hAnsi="Times New Roman" w:cs="Times New Roman"/>
          <w:sz w:val="28"/>
          <w:szCs w:val="28"/>
          <w:lang w:eastAsia="ru-RU"/>
        </w:rPr>
        <w:t>осіб</w:t>
      </w:r>
      <w:r w:rsidR="00EB77B2" w:rsidRPr="00FD0DB9">
        <w:rPr>
          <w:rFonts w:ascii="Times New Roman" w:eastAsia="Times New Roman" w:hAnsi="Times New Roman" w:cs="Times New Roman"/>
          <w:sz w:val="28"/>
          <w:szCs w:val="28"/>
          <w:lang w:eastAsia="ru-RU"/>
        </w:rPr>
        <w:t xml:space="preserve"> з інвалідністю та інших маломобільних груп населення</w:t>
      </w:r>
      <w:r w:rsidRPr="00FD0DB9">
        <w:rPr>
          <w:rFonts w:ascii="Times New Roman" w:eastAsia="Times New Roman" w:hAnsi="Times New Roman" w:cs="Times New Roman"/>
          <w:sz w:val="28"/>
          <w:szCs w:val="28"/>
          <w:lang w:eastAsia="ru-RU"/>
        </w:rPr>
        <w:t xml:space="preserve"> до об’єктів туристичної сфери</w:t>
      </w:r>
      <w:r w:rsidR="00EB77B2" w:rsidRPr="00FD0DB9">
        <w:rPr>
          <w:rFonts w:ascii="Times New Roman" w:eastAsia="Times New Roman" w:hAnsi="Times New Roman" w:cs="Times New Roman"/>
          <w:sz w:val="28"/>
          <w:szCs w:val="28"/>
          <w:lang w:eastAsia="ru-RU"/>
        </w:rPr>
        <w:t>.</w:t>
      </w:r>
      <w:r w:rsidR="00A62103" w:rsidRPr="00FD0DB9">
        <w:rPr>
          <w:rFonts w:ascii="Times New Roman" w:eastAsia="Times New Roman" w:hAnsi="Times New Roman" w:cs="Times New Roman"/>
          <w:sz w:val="28"/>
          <w:szCs w:val="28"/>
          <w:lang w:eastAsia="ru-RU"/>
        </w:rPr>
        <w:t xml:space="preserve"> </w:t>
      </w:r>
      <w:r w:rsidR="00CE6967" w:rsidRPr="00FD0DB9">
        <w:rPr>
          <w:rFonts w:ascii="Times New Roman" w:eastAsia="Times New Roman" w:hAnsi="Times New Roman" w:cs="Times New Roman"/>
          <w:sz w:val="28"/>
          <w:szCs w:val="28"/>
          <w:lang w:eastAsia="ru-RU"/>
        </w:rPr>
        <w:t>Запровадження сучасних підходів до відновлення та адаптації туристичної інфраструктури</w:t>
      </w:r>
      <w:r w:rsidR="002807C2" w:rsidRPr="00FD0DB9">
        <w:rPr>
          <w:rFonts w:ascii="Times New Roman" w:eastAsia="Times New Roman" w:hAnsi="Times New Roman" w:cs="Times New Roman"/>
          <w:sz w:val="28"/>
          <w:szCs w:val="28"/>
          <w:lang w:eastAsia="ru-RU"/>
        </w:rPr>
        <w:t xml:space="preserve"> </w:t>
      </w:r>
      <w:r w:rsidR="00CE6967" w:rsidRPr="00FD0DB9">
        <w:rPr>
          <w:rFonts w:ascii="Times New Roman" w:eastAsia="Times New Roman" w:hAnsi="Times New Roman" w:cs="Times New Roman"/>
          <w:sz w:val="28"/>
          <w:szCs w:val="28"/>
          <w:lang w:eastAsia="ru-RU"/>
        </w:rPr>
        <w:t xml:space="preserve">до </w:t>
      </w:r>
      <w:r w:rsidR="00CE6967" w:rsidRPr="00DA6635">
        <w:rPr>
          <w:rFonts w:ascii="Times New Roman" w:eastAsia="Times New Roman" w:hAnsi="Times New Roman" w:cs="Times New Roman"/>
          <w:sz w:val="28"/>
          <w:szCs w:val="28"/>
          <w:lang w:eastAsia="ru-RU"/>
        </w:rPr>
        <w:t xml:space="preserve">потреб </w:t>
      </w:r>
      <w:r w:rsidR="00E60515" w:rsidRPr="00DA6635">
        <w:rPr>
          <w:rFonts w:ascii="Times New Roman" w:eastAsia="Times New Roman" w:hAnsi="Times New Roman" w:cs="Times New Roman"/>
          <w:sz w:val="28"/>
          <w:szCs w:val="28"/>
          <w:lang w:eastAsia="ru-RU"/>
        </w:rPr>
        <w:t xml:space="preserve">осіб </w:t>
      </w:r>
      <w:r w:rsidR="00CE6967" w:rsidRPr="00DA6635">
        <w:rPr>
          <w:rFonts w:ascii="Times New Roman" w:eastAsia="Times New Roman" w:hAnsi="Times New Roman" w:cs="Times New Roman"/>
          <w:sz w:val="28"/>
          <w:szCs w:val="28"/>
          <w:lang w:eastAsia="ru-RU"/>
        </w:rPr>
        <w:t>з</w:t>
      </w:r>
      <w:r w:rsidR="00CE6967" w:rsidRPr="00FD0DB9">
        <w:rPr>
          <w:rFonts w:ascii="Times New Roman" w:eastAsia="Times New Roman" w:hAnsi="Times New Roman" w:cs="Times New Roman"/>
          <w:sz w:val="28"/>
          <w:szCs w:val="28"/>
          <w:lang w:eastAsia="ru-RU"/>
        </w:rPr>
        <w:t xml:space="preserve"> інвалідністю сприятиме формуванню якісного, безбар’єрного, безпечного та комфортного туристичного середовища.</w:t>
      </w:r>
    </w:p>
    <w:p w14:paraId="5BADA8CE" w14:textId="2D5ACD9A" w:rsidR="009F3AA6" w:rsidRPr="00FD0DB9" w:rsidRDefault="009F3AA6" w:rsidP="00353122">
      <w:pPr>
        <w:spacing w:after="0"/>
        <w:ind w:firstLine="567"/>
        <w:jc w:val="both"/>
        <w:rPr>
          <w:rFonts w:ascii="Times New Roman" w:hAnsi="Times New Roman" w:cs="Times New Roman"/>
          <w:iCs/>
          <w:sz w:val="28"/>
          <w:szCs w:val="28"/>
        </w:rPr>
      </w:pPr>
      <w:r w:rsidRPr="00FD0DB9">
        <w:rPr>
          <w:rFonts w:ascii="Times New Roman" w:hAnsi="Times New Roman" w:cs="Times New Roman"/>
          <w:iCs/>
          <w:sz w:val="28"/>
          <w:szCs w:val="28"/>
        </w:rPr>
        <w:t xml:space="preserve">З метою забезпечення рівних прав всіх людей на відпочинок, культурне життя та дозвілля, Програмою передбачено заходи </w:t>
      </w:r>
      <w:r w:rsidR="0023404C" w:rsidRPr="00FD0DB9">
        <w:rPr>
          <w:rFonts w:ascii="Times New Roman" w:hAnsi="Times New Roman" w:cs="Times New Roman"/>
          <w:iCs/>
          <w:sz w:val="28"/>
          <w:szCs w:val="28"/>
        </w:rPr>
        <w:t xml:space="preserve">з </w:t>
      </w:r>
      <w:r w:rsidR="00813307" w:rsidRPr="00FD0DB9">
        <w:rPr>
          <w:rFonts w:ascii="Times New Roman" w:hAnsi="Times New Roman" w:cs="Times New Roman"/>
          <w:iCs/>
          <w:sz w:val="28"/>
          <w:szCs w:val="28"/>
        </w:rPr>
        <w:t>удосконалення туристичної інфраструктури з дотриманням норм безбар’єрності та доступності</w:t>
      </w:r>
      <w:r w:rsidR="0023404C" w:rsidRPr="00FD0DB9">
        <w:rPr>
          <w:rFonts w:ascii="Times New Roman" w:hAnsi="Times New Roman" w:cs="Times New Roman"/>
          <w:iCs/>
          <w:sz w:val="28"/>
          <w:szCs w:val="28"/>
        </w:rPr>
        <w:t>,</w:t>
      </w:r>
      <w:r w:rsidR="00813307" w:rsidRPr="00FD0DB9">
        <w:rPr>
          <w:rFonts w:ascii="Times New Roman" w:hAnsi="Times New Roman" w:cs="Times New Roman"/>
          <w:iCs/>
          <w:sz w:val="28"/>
          <w:szCs w:val="28"/>
        </w:rPr>
        <w:t xml:space="preserve"> серед яких:</w:t>
      </w:r>
    </w:p>
    <w:p w14:paraId="3C0B123F" w14:textId="3ACACBFB" w:rsidR="00576C8D" w:rsidRPr="00FD0DB9" w:rsidRDefault="000A7ABB" w:rsidP="008947D1">
      <w:pPr>
        <w:pStyle w:val="af1"/>
        <w:spacing w:after="0" w:line="240" w:lineRule="auto"/>
        <w:ind w:left="0" w:firstLine="567"/>
        <w:jc w:val="both"/>
        <w:rPr>
          <w:rFonts w:ascii="Times New Roman" w:eastAsia="Times New Roman" w:hAnsi="Times New Roman"/>
          <w:sz w:val="28"/>
          <w:szCs w:val="28"/>
          <w:lang w:eastAsia="ru-RU"/>
        </w:rPr>
      </w:pPr>
      <w:r w:rsidRPr="00FD0DB9">
        <w:rPr>
          <w:rFonts w:ascii="Times New Roman" w:hAnsi="Times New Roman"/>
          <w:iCs/>
          <w:sz w:val="28"/>
          <w:szCs w:val="28"/>
        </w:rPr>
        <w:t xml:space="preserve">облаштування туристично-привабливих об’єктів табличками </w:t>
      </w:r>
      <w:r w:rsidR="00813307" w:rsidRPr="00FD0DB9">
        <w:rPr>
          <w:rFonts w:ascii="Times New Roman" w:hAnsi="Times New Roman"/>
          <w:iCs/>
          <w:sz w:val="28"/>
          <w:szCs w:val="28"/>
        </w:rPr>
        <w:t>з використанням шрифту Брайля та посиланням на аудіо та відео інформацію з перекладом жестовою мовою</w:t>
      </w:r>
      <w:r w:rsidRPr="00FD0DB9">
        <w:rPr>
          <w:rFonts w:ascii="Times New Roman" w:hAnsi="Times New Roman"/>
          <w:iCs/>
          <w:sz w:val="28"/>
          <w:szCs w:val="28"/>
        </w:rPr>
        <w:t xml:space="preserve">; </w:t>
      </w:r>
    </w:p>
    <w:p w14:paraId="35B006CE" w14:textId="449E0A44" w:rsidR="00813307" w:rsidRPr="00FD0DB9" w:rsidRDefault="00813307" w:rsidP="008947D1">
      <w:pPr>
        <w:pStyle w:val="af1"/>
        <w:spacing w:after="0" w:line="259" w:lineRule="auto"/>
        <w:ind w:left="0" w:firstLine="567"/>
        <w:jc w:val="both"/>
        <w:rPr>
          <w:rFonts w:ascii="Times New Roman" w:hAnsi="Times New Roman"/>
          <w:iCs/>
          <w:sz w:val="28"/>
          <w:szCs w:val="28"/>
        </w:rPr>
      </w:pPr>
      <w:r w:rsidRPr="00FD0DB9">
        <w:rPr>
          <w:rFonts w:ascii="Times New Roman" w:hAnsi="Times New Roman"/>
          <w:iCs/>
          <w:sz w:val="28"/>
          <w:szCs w:val="28"/>
        </w:rPr>
        <w:t xml:space="preserve">виготовлення і встановлення нових міні-макетів туристично-привабливих об’єктів з </w:t>
      </w:r>
      <w:r w:rsidR="004D6EBC" w:rsidRPr="00FD0DB9">
        <w:rPr>
          <w:rFonts w:ascii="Times New Roman" w:hAnsi="Times New Roman"/>
          <w:iCs/>
          <w:sz w:val="28"/>
          <w:szCs w:val="28"/>
        </w:rPr>
        <w:t>ї</w:t>
      </w:r>
      <w:r w:rsidRPr="00FD0DB9">
        <w:rPr>
          <w:rFonts w:ascii="Times New Roman" w:hAnsi="Times New Roman"/>
          <w:iCs/>
          <w:sz w:val="28"/>
          <w:szCs w:val="28"/>
        </w:rPr>
        <w:t>х описом шрифтом Брайля;</w:t>
      </w:r>
    </w:p>
    <w:p w14:paraId="4D8A73DB" w14:textId="3CE7735F" w:rsidR="00813307" w:rsidRPr="00FD0DB9" w:rsidRDefault="00813307" w:rsidP="008947D1">
      <w:pPr>
        <w:pStyle w:val="af1"/>
        <w:spacing w:after="0" w:line="240" w:lineRule="auto"/>
        <w:ind w:left="567"/>
        <w:jc w:val="both"/>
        <w:rPr>
          <w:rFonts w:ascii="Times New Roman" w:eastAsia="Times New Roman" w:hAnsi="Times New Roman"/>
          <w:sz w:val="28"/>
          <w:szCs w:val="28"/>
          <w:lang w:eastAsia="ru-RU"/>
        </w:rPr>
      </w:pPr>
      <w:r w:rsidRPr="00FD0DB9">
        <w:rPr>
          <w:rFonts w:ascii="Times New Roman" w:hAnsi="Times New Roman"/>
          <w:iCs/>
          <w:sz w:val="28"/>
          <w:szCs w:val="28"/>
        </w:rPr>
        <w:t>встановлення нових елементів туристичної навігації (пілони та вказівники);</w:t>
      </w:r>
    </w:p>
    <w:p w14:paraId="765188D3" w14:textId="641A1534" w:rsidR="00813307" w:rsidRPr="00FD0DB9" w:rsidRDefault="0023404C" w:rsidP="008947D1">
      <w:pPr>
        <w:pStyle w:val="af1"/>
        <w:spacing w:after="0" w:line="240" w:lineRule="auto"/>
        <w:ind w:left="567"/>
        <w:jc w:val="both"/>
        <w:rPr>
          <w:rFonts w:ascii="Times New Roman" w:eastAsia="Times New Roman" w:hAnsi="Times New Roman"/>
          <w:sz w:val="28"/>
          <w:szCs w:val="28"/>
          <w:lang w:eastAsia="ru-RU"/>
        </w:rPr>
      </w:pPr>
      <w:r w:rsidRPr="00FD0DB9">
        <w:rPr>
          <w:rFonts w:ascii="Times New Roman" w:hAnsi="Times New Roman"/>
          <w:iCs/>
          <w:sz w:val="28"/>
          <w:szCs w:val="28"/>
        </w:rPr>
        <w:t>створення нових та обслуговування існуючих туристичних фотозон;</w:t>
      </w:r>
    </w:p>
    <w:p w14:paraId="09716C49" w14:textId="26744C35" w:rsidR="0023404C" w:rsidRPr="00FD0DB9" w:rsidRDefault="009639CD" w:rsidP="008947D1">
      <w:pPr>
        <w:pStyle w:val="af1"/>
        <w:spacing w:after="0" w:line="240" w:lineRule="auto"/>
        <w:ind w:left="567"/>
        <w:jc w:val="both"/>
        <w:rPr>
          <w:rFonts w:ascii="Times New Roman" w:eastAsia="Times New Roman" w:hAnsi="Times New Roman"/>
          <w:sz w:val="28"/>
          <w:szCs w:val="28"/>
          <w:lang w:eastAsia="ru-RU"/>
        </w:rPr>
      </w:pPr>
      <w:r w:rsidRPr="00FD0DB9">
        <w:rPr>
          <w:rFonts w:ascii="Times New Roman" w:hAnsi="Times New Roman"/>
          <w:iCs/>
          <w:sz w:val="28"/>
          <w:szCs w:val="28"/>
        </w:rPr>
        <w:t>оновлення існуючих та створення нових туристично-інформаційних центрів</w:t>
      </w:r>
      <w:r w:rsidR="008947D1">
        <w:rPr>
          <w:rFonts w:ascii="Times New Roman" w:hAnsi="Times New Roman"/>
          <w:iCs/>
          <w:sz w:val="28"/>
          <w:szCs w:val="28"/>
        </w:rPr>
        <w:t>;</w:t>
      </w:r>
    </w:p>
    <w:p w14:paraId="31A1AFDC" w14:textId="5854A563" w:rsidR="00813307" w:rsidRPr="00FD0DB9" w:rsidRDefault="0023404C" w:rsidP="008947D1">
      <w:pPr>
        <w:pStyle w:val="af1"/>
        <w:spacing w:after="0" w:line="259" w:lineRule="auto"/>
        <w:ind w:left="0" w:firstLine="567"/>
        <w:jc w:val="both"/>
        <w:rPr>
          <w:rFonts w:ascii="Times New Roman" w:hAnsi="Times New Roman"/>
          <w:iCs/>
          <w:sz w:val="28"/>
          <w:szCs w:val="28"/>
        </w:rPr>
      </w:pPr>
      <w:r w:rsidRPr="00FD0DB9">
        <w:rPr>
          <w:rFonts w:ascii="Times New Roman" w:hAnsi="Times New Roman"/>
          <w:iCs/>
          <w:sz w:val="28"/>
          <w:szCs w:val="28"/>
        </w:rPr>
        <w:t>модернізація існуючих та встановлення нових туристично-інформаційних терміналів.</w:t>
      </w:r>
    </w:p>
    <w:p w14:paraId="1563CF04" w14:textId="6689A28D" w:rsidR="00813307" w:rsidRPr="00FD0DB9" w:rsidRDefault="0023404C" w:rsidP="0023404C">
      <w:pPr>
        <w:spacing w:after="0" w:line="259" w:lineRule="auto"/>
        <w:ind w:firstLine="567"/>
        <w:jc w:val="both"/>
        <w:rPr>
          <w:rFonts w:ascii="Times New Roman" w:hAnsi="Times New Roman"/>
          <w:iCs/>
          <w:sz w:val="28"/>
          <w:szCs w:val="28"/>
        </w:rPr>
      </w:pPr>
      <w:r w:rsidRPr="00FD0DB9">
        <w:rPr>
          <w:rFonts w:ascii="Times New Roman" w:hAnsi="Times New Roman"/>
          <w:iCs/>
          <w:sz w:val="28"/>
          <w:szCs w:val="28"/>
        </w:rPr>
        <w:t>Зазначені заходи Програми спрямовані на розвиток туризму</w:t>
      </w:r>
      <w:r w:rsidR="00DA6635">
        <w:rPr>
          <w:rFonts w:ascii="Times New Roman" w:hAnsi="Times New Roman"/>
          <w:iCs/>
          <w:sz w:val="28"/>
          <w:szCs w:val="28"/>
        </w:rPr>
        <w:t xml:space="preserve"> для осіб з інвалідністю</w:t>
      </w:r>
      <w:r w:rsidRPr="00FD0DB9">
        <w:rPr>
          <w:rFonts w:ascii="Times New Roman" w:hAnsi="Times New Roman"/>
          <w:iCs/>
          <w:sz w:val="28"/>
          <w:szCs w:val="28"/>
        </w:rPr>
        <w:t xml:space="preserve"> та адаптації його в усі сфери надання туристичних послуг.</w:t>
      </w:r>
    </w:p>
    <w:p w14:paraId="6AC73204" w14:textId="2D64BC1A" w:rsidR="00E50E2D" w:rsidRPr="00FD0DB9" w:rsidRDefault="00E50E2D" w:rsidP="00E50E2D">
      <w:pPr>
        <w:spacing w:after="0" w:line="259" w:lineRule="auto"/>
        <w:ind w:firstLine="567"/>
        <w:jc w:val="both"/>
        <w:rPr>
          <w:rFonts w:ascii="Times New Roman" w:hAnsi="Times New Roman" w:cs="Times New Roman"/>
          <w:iCs/>
          <w:sz w:val="28"/>
          <w:szCs w:val="28"/>
        </w:rPr>
      </w:pPr>
      <w:r w:rsidRPr="00FD0DB9">
        <w:rPr>
          <w:rFonts w:ascii="Times New Roman" w:hAnsi="Times New Roman" w:cs="Times New Roman"/>
          <w:i/>
          <w:sz w:val="28"/>
          <w:szCs w:val="28"/>
        </w:rPr>
        <w:t>Підвищення ефективності управління туристичною сферою</w:t>
      </w:r>
      <w:r w:rsidRPr="00FD0DB9">
        <w:rPr>
          <w:rFonts w:ascii="Times New Roman" w:hAnsi="Times New Roman" w:cs="Times New Roman"/>
          <w:iCs/>
          <w:sz w:val="28"/>
          <w:szCs w:val="28"/>
        </w:rPr>
        <w:t xml:space="preserve"> здійснюється шляхом промоції міста Києва як туристичної дестинації, моніторингу показників </w:t>
      </w:r>
      <w:r w:rsidR="0023404C" w:rsidRPr="00FD0DB9">
        <w:rPr>
          <w:rFonts w:ascii="Times New Roman" w:hAnsi="Times New Roman" w:cs="Times New Roman"/>
          <w:iCs/>
          <w:sz w:val="28"/>
          <w:szCs w:val="28"/>
        </w:rPr>
        <w:t xml:space="preserve">стану </w:t>
      </w:r>
      <w:r w:rsidRPr="00FD0DB9">
        <w:rPr>
          <w:rFonts w:ascii="Times New Roman" w:hAnsi="Times New Roman" w:cs="Times New Roman"/>
          <w:iCs/>
          <w:sz w:val="28"/>
          <w:szCs w:val="28"/>
        </w:rPr>
        <w:t xml:space="preserve">туристичної діяльності. </w:t>
      </w:r>
    </w:p>
    <w:p w14:paraId="76E08F1B" w14:textId="77777777" w:rsidR="00AC7481" w:rsidRPr="00FD0DB9" w:rsidRDefault="00E50E2D" w:rsidP="00E50E2D">
      <w:pPr>
        <w:spacing w:after="0" w:line="259" w:lineRule="auto"/>
        <w:ind w:firstLine="567"/>
        <w:jc w:val="both"/>
        <w:rPr>
          <w:rFonts w:ascii="Times New Roman" w:hAnsi="Times New Roman" w:cs="Times New Roman"/>
          <w:iCs/>
          <w:sz w:val="28"/>
          <w:szCs w:val="28"/>
        </w:rPr>
      </w:pPr>
      <w:r w:rsidRPr="00FD0DB9">
        <w:rPr>
          <w:rFonts w:ascii="Times New Roman" w:hAnsi="Times New Roman" w:cs="Times New Roman"/>
          <w:iCs/>
          <w:sz w:val="28"/>
          <w:szCs w:val="28"/>
        </w:rPr>
        <w:t>З метою формування позитивного іміджу міста на міжнародних ринках туристичних послуг та ефективного просування туристичного продукту Програмою передбачено</w:t>
      </w:r>
      <w:r w:rsidR="00AC7481" w:rsidRPr="00FD0DB9">
        <w:rPr>
          <w:rFonts w:ascii="Times New Roman" w:hAnsi="Times New Roman" w:cs="Times New Roman"/>
          <w:iCs/>
          <w:sz w:val="28"/>
          <w:szCs w:val="28"/>
        </w:rPr>
        <w:t>:</w:t>
      </w:r>
      <w:r w:rsidRPr="00FD0DB9">
        <w:rPr>
          <w:rFonts w:ascii="Times New Roman" w:hAnsi="Times New Roman" w:cs="Times New Roman"/>
          <w:iCs/>
          <w:sz w:val="28"/>
          <w:szCs w:val="28"/>
        </w:rPr>
        <w:t xml:space="preserve"> </w:t>
      </w:r>
    </w:p>
    <w:p w14:paraId="4890CBC5" w14:textId="29B88A68" w:rsidR="00AC7481" w:rsidRPr="00FD0DB9" w:rsidRDefault="00E50E2D" w:rsidP="00984625">
      <w:pPr>
        <w:pStyle w:val="af1"/>
        <w:tabs>
          <w:tab w:val="left" w:pos="993"/>
        </w:tabs>
        <w:spacing w:after="0" w:line="259" w:lineRule="auto"/>
        <w:ind w:left="0" w:firstLine="709"/>
        <w:jc w:val="both"/>
        <w:rPr>
          <w:rFonts w:ascii="Times New Roman" w:hAnsi="Times New Roman"/>
          <w:iCs/>
          <w:sz w:val="28"/>
          <w:szCs w:val="28"/>
        </w:rPr>
      </w:pPr>
      <w:r w:rsidRPr="00FD0DB9">
        <w:rPr>
          <w:rFonts w:ascii="Times New Roman" w:hAnsi="Times New Roman"/>
          <w:iCs/>
          <w:sz w:val="28"/>
          <w:szCs w:val="28"/>
        </w:rPr>
        <w:lastRenderedPageBreak/>
        <w:t>участь у міжнародних виставкових заходах, конференціях, форумах, самітах, семінарах,</w:t>
      </w:r>
      <w:r w:rsidR="00EF5256" w:rsidRPr="00FD0DB9">
        <w:rPr>
          <w:rFonts w:ascii="Times New Roman" w:hAnsi="Times New Roman"/>
          <w:iCs/>
          <w:sz w:val="28"/>
          <w:szCs w:val="28"/>
        </w:rPr>
        <w:t xml:space="preserve"> </w:t>
      </w:r>
      <w:r w:rsidRPr="00FD0DB9">
        <w:rPr>
          <w:rFonts w:ascii="Times New Roman" w:hAnsi="Times New Roman"/>
          <w:iCs/>
          <w:sz w:val="28"/>
          <w:szCs w:val="28"/>
        </w:rPr>
        <w:t>зборах</w:t>
      </w:r>
      <w:r w:rsidR="00E26FF5" w:rsidRPr="00FD0DB9">
        <w:rPr>
          <w:rFonts w:ascii="Times New Roman" w:hAnsi="Times New Roman"/>
          <w:iCs/>
          <w:sz w:val="28"/>
          <w:szCs w:val="28"/>
        </w:rPr>
        <w:t>,</w:t>
      </w:r>
      <w:r w:rsidRPr="00FD0DB9">
        <w:rPr>
          <w:rFonts w:ascii="Times New Roman" w:hAnsi="Times New Roman"/>
          <w:iCs/>
          <w:sz w:val="28"/>
          <w:szCs w:val="28"/>
        </w:rPr>
        <w:t xml:space="preserve"> </w:t>
      </w:r>
      <w:r w:rsidR="00E26FF5" w:rsidRPr="00FD0DB9">
        <w:rPr>
          <w:rFonts w:ascii="Times New Roman" w:hAnsi="Times New Roman"/>
          <w:iCs/>
          <w:sz w:val="28"/>
          <w:szCs w:val="28"/>
        </w:rPr>
        <w:t xml:space="preserve">круглих столах, </w:t>
      </w:r>
      <w:r w:rsidRPr="00FD0DB9">
        <w:rPr>
          <w:rFonts w:ascii="Times New Roman" w:hAnsi="Times New Roman"/>
          <w:iCs/>
          <w:sz w:val="28"/>
          <w:szCs w:val="28"/>
        </w:rPr>
        <w:t>та забезпечення членства у міжнародних туристичних організаціях</w:t>
      </w:r>
      <w:r w:rsidR="005468B1" w:rsidRPr="00FD0DB9">
        <w:rPr>
          <w:rFonts w:ascii="Times New Roman" w:hAnsi="Times New Roman"/>
          <w:iCs/>
          <w:sz w:val="28"/>
          <w:szCs w:val="28"/>
        </w:rPr>
        <w:t>;</w:t>
      </w:r>
      <w:r w:rsidR="00AC7481" w:rsidRPr="00FD0DB9">
        <w:rPr>
          <w:rFonts w:ascii="Times New Roman" w:hAnsi="Times New Roman"/>
          <w:iCs/>
          <w:sz w:val="28"/>
          <w:szCs w:val="28"/>
        </w:rPr>
        <w:t xml:space="preserve"> </w:t>
      </w:r>
    </w:p>
    <w:p w14:paraId="19FDD860" w14:textId="15826CA0" w:rsidR="00AC7481" w:rsidRPr="00FD0DB9" w:rsidRDefault="00AC7481" w:rsidP="00984625">
      <w:pPr>
        <w:pStyle w:val="af1"/>
        <w:tabs>
          <w:tab w:val="left" w:pos="993"/>
        </w:tabs>
        <w:spacing w:after="0" w:line="259" w:lineRule="auto"/>
        <w:ind w:left="567"/>
        <w:jc w:val="both"/>
        <w:rPr>
          <w:rFonts w:ascii="Times New Roman" w:hAnsi="Times New Roman"/>
          <w:iCs/>
          <w:sz w:val="28"/>
          <w:szCs w:val="28"/>
        </w:rPr>
      </w:pPr>
      <w:r w:rsidRPr="00FD0DB9">
        <w:rPr>
          <w:rFonts w:ascii="Times New Roman" w:hAnsi="Times New Roman"/>
          <w:iCs/>
          <w:sz w:val="28"/>
          <w:szCs w:val="28"/>
        </w:rPr>
        <w:t>виготовлення інформаційно-промоційної та друкованої продукції</w:t>
      </w:r>
      <w:r w:rsidR="005468B1" w:rsidRPr="00FD0DB9">
        <w:rPr>
          <w:rFonts w:ascii="Times New Roman" w:hAnsi="Times New Roman"/>
          <w:iCs/>
          <w:sz w:val="28"/>
          <w:szCs w:val="28"/>
        </w:rPr>
        <w:t>;</w:t>
      </w:r>
    </w:p>
    <w:p w14:paraId="38E290D2" w14:textId="77777777" w:rsidR="00AC7481" w:rsidRPr="00FD0DB9" w:rsidRDefault="00AC7481" w:rsidP="00984625">
      <w:pPr>
        <w:pStyle w:val="af1"/>
        <w:tabs>
          <w:tab w:val="left" w:pos="993"/>
        </w:tabs>
        <w:spacing w:after="0" w:line="259" w:lineRule="auto"/>
        <w:ind w:left="0" w:firstLine="567"/>
        <w:jc w:val="both"/>
        <w:rPr>
          <w:rFonts w:ascii="Times New Roman" w:hAnsi="Times New Roman"/>
          <w:iCs/>
          <w:sz w:val="28"/>
          <w:szCs w:val="28"/>
        </w:rPr>
      </w:pPr>
      <w:r w:rsidRPr="00FD0DB9">
        <w:rPr>
          <w:rFonts w:ascii="Times New Roman" w:hAnsi="Times New Roman"/>
          <w:iCs/>
          <w:sz w:val="28"/>
          <w:szCs w:val="28"/>
        </w:rPr>
        <w:t xml:space="preserve">просування туристичного потенціалу міста Києва у медіа, соціальних мережах та шляхом розміщення реклами на зовнішніх носіях. </w:t>
      </w:r>
    </w:p>
    <w:p w14:paraId="76D6C59A" w14:textId="30D36551" w:rsidR="00E50E2D" w:rsidRPr="00FD0DB9" w:rsidRDefault="00E50E2D" w:rsidP="00E50E2D">
      <w:pPr>
        <w:spacing w:after="0" w:line="259" w:lineRule="auto"/>
        <w:ind w:firstLine="567"/>
        <w:jc w:val="both"/>
        <w:rPr>
          <w:rFonts w:ascii="Times New Roman" w:hAnsi="Times New Roman" w:cs="Times New Roman"/>
          <w:iCs/>
          <w:sz w:val="28"/>
          <w:szCs w:val="28"/>
        </w:rPr>
      </w:pPr>
      <w:r w:rsidRPr="00FD0DB9">
        <w:rPr>
          <w:rFonts w:ascii="Times New Roman" w:hAnsi="Times New Roman" w:cs="Times New Roman"/>
          <w:iCs/>
          <w:sz w:val="28"/>
          <w:szCs w:val="28"/>
        </w:rPr>
        <w:t>Варто зазначити, що міжнародне партнерство та підтримка є вкрай важливими складовими для подальшого відновлення туризму.</w:t>
      </w:r>
    </w:p>
    <w:p w14:paraId="7035FCD1" w14:textId="2868D4E2" w:rsidR="00E50E2D" w:rsidRPr="00FD0DB9" w:rsidRDefault="00E50E2D" w:rsidP="00E50E2D">
      <w:pPr>
        <w:spacing w:after="0" w:line="259" w:lineRule="auto"/>
        <w:ind w:firstLine="567"/>
        <w:jc w:val="both"/>
        <w:rPr>
          <w:rFonts w:ascii="Times New Roman" w:hAnsi="Times New Roman" w:cs="Times New Roman"/>
          <w:iCs/>
          <w:sz w:val="28"/>
          <w:szCs w:val="28"/>
        </w:rPr>
      </w:pPr>
      <w:r w:rsidRPr="00FD0DB9">
        <w:rPr>
          <w:rFonts w:ascii="Times New Roman" w:hAnsi="Times New Roman" w:cs="Times New Roman"/>
          <w:iCs/>
          <w:sz w:val="28"/>
          <w:szCs w:val="28"/>
        </w:rPr>
        <w:t>Задля підвищення ефективності управління туристичною сферою передбачено збір, опрацювання та аналіз статистичних даних суб’єктів туристичної сфери та проведення щорічних соціологічних досліджень.</w:t>
      </w:r>
    </w:p>
    <w:p w14:paraId="1345C7FC" w14:textId="77777777" w:rsidR="00E50E2D" w:rsidRPr="00FD0DB9" w:rsidRDefault="00E50E2D" w:rsidP="00E50E2D">
      <w:pPr>
        <w:spacing w:after="0" w:line="259" w:lineRule="auto"/>
        <w:ind w:firstLine="567"/>
        <w:jc w:val="both"/>
        <w:rPr>
          <w:rFonts w:ascii="Times New Roman" w:hAnsi="Times New Roman" w:cs="Times New Roman"/>
          <w:iCs/>
          <w:sz w:val="28"/>
          <w:szCs w:val="28"/>
        </w:rPr>
      </w:pPr>
    </w:p>
    <w:p w14:paraId="6716770E" w14:textId="509474D3" w:rsidR="00E40C05" w:rsidRPr="00FD0DB9" w:rsidRDefault="00E40C05" w:rsidP="00E40C05">
      <w:pPr>
        <w:spacing w:after="0" w:line="240" w:lineRule="auto"/>
        <w:ind w:firstLine="567"/>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 xml:space="preserve">Обсяг та джерела фінансування </w:t>
      </w:r>
      <w:r w:rsidR="005A6CBF" w:rsidRPr="00FD0DB9">
        <w:rPr>
          <w:rFonts w:ascii="Times New Roman" w:eastAsia="Times New Roman" w:hAnsi="Times New Roman" w:cs="Times New Roman"/>
          <w:b/>
          <w:sz w:val="28"/>
          <w:szCs w:val="28"/>
          <w:lang w:eastAsia="ru-RU"/>
        </w:rPr>
        <w:t>Міської цільової програми відновлення та розвитку сфери туризму міста Києва на 2025 – 2027 роки (тис. грн)</w:t>
      </w:r>
    </w:p>
    <w:p w14:paraId="569BE69F" w14:textId="77777777" w:rsidR="00F15C81" w:rsidRPr="00FD0DB9" w:rsidRDefault="00F15C81" w:rsidP="00E40C05">
      <w:pPr>
        <w:spacing w:after="0" w:line="240" w:lineRule="auto"/>
        <w:ind w:firstLine="567"/>
        <w:jc w:val="center"/>
        <w:rPr>
          <w:rFonts w:ascii="Times New Roman" w:eastAsia="Times New Roman" w:hAnsi="Times New Roman" w:cs="Times New Roman"/>
          <w:b/>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3912"/>
        <w:gridCol w:w="1692"/>
        <w:gridCol w:w="1416"/>
        <w:gridCol w:w="1415"/>
        <w:gridCol w:w="1336"/>
      </w:tblGrid>
      <w:tr w:rsidR="00F15C81" w:rsidRPr="00FD0DB9" w14:paraId="57EDD125" w14:textId="77777777" w:rsidTr="00667250">
        <w:trPr>
          <w:trHeight w:val="416"/>
          <w:tblHeader/>
          <w:jc w:val="center"/>
        </w:trPr>
        <w:tc>
          <w:tcPr>
            <w:tcW w:w="3942" w:type="dxa"/>
            <w:vMerge w:val="restart"/>
            <w:shd w:val="clear" w:color="auto" w:fill="auto"/>
            <w:vAlign w:val="center"/>
          </w:tcPr>
          <w:p w14:paraId="2666AF57" w14:textId="77777777" w:rsidR="00F15C81" w:rsidRPr="00FD0DB9" w:rsidRDefault="00F15C81" w:rsidP="00667250">
            <w:pPr>
              <w:spacing w:after="0" w:line="240" w:lineRule="auto"/>
              <w:jc w:val="center"/>
              <w:rPr>
                <w:rFonts w:ascii="Times New Roman" w:eastAsia="Times New Roman" w:hAnsi="Times New Roman" w:cs="Times New Roman"/>
                <w:b/>
                <w:sz w:val="28"/>
                <w:szCs w:val="28"/>
                <w:lang w:eastAsia="ru-RU"/>
              </w:rPr>
            </w:pPr>
            <w:bookmarkStart w:id="6" w:name="_Hlk145684687"/>
            <w:r w:rsidRPr="00FD0DB9">
              <w:rPr>
                <w:rFonts w:ascii="Times New Roman" w:eastAsia="Times New Roman" w:hAnsi="Times New Roman" w:cs="Times New Roman"/>
                <w:b/>
                <w:sz w:val="28"/>
                <w:szCs w:val="28"/>
                <w:lang w:eastAsia="ru-RU"/>
              </w:rPr>
              <w:t>Обсяг фінансових ресурсів, необхідних для реалізації Програми</w:t>
            </w:r>
          </w:p>
        </w:tc>
        <w:tc>
          <w:tcPr>
            <w:tcW w:w="1698" w:type="dxa"/>
            <w:vMerge w:val="restart"/>
            <w:shd w:val="clear" w:color="auto" w:fill="auto"/>
            <w:vAlign w:val="center"/>
          </w:tcPr>
          <w:p w14:paraId="4C6175EB" w14:textId="77777777" w:rsidR="00F15C81" w:rsidRPr="00FD0DB9" w:rsidRDefault="00F15C81" w:rsidP="00667250">
            <w:pPr>
              <w:spacing w:after="0" w:line="240" w:lineRule="auto"/>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Всього</w:t>
            </w:r>
          </w:p>
        </w:tc>
        <w:tc>
          <w:tcPr>
            <w:tcW w:w="4131" w:type="dxa"/>
            <w:gridSpan w:val="3"/>
            <w:shd w:val="clear" w:color="auto" w:fill="auto"/>
            <w:vAlign w:val="center"/>
          </w:tcPr>
          <w:p w14:paraId="51F5A5FE" w14:textId="77777777" w:rsidR="00F15C81" w:rsidRPr="00FD0DB9" w:rsidRDefault="00F15C81" w:rsidP="00667250">
            <w:pPr>
              <w:spacing w:after="0" w:line="240" w:lineRule="auto"/>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у тому числі за роками</w:t>
            </w:r>
          </w:p>
        </w:tc>
      </w:tr>
      <w:tr w:rsidR="00F15C81" w:rsidRPr="00FD0DB9" w14:paraId="045E298A" w14:textId="77777777" w:rsidTr="00667250">
        <w:trPr>
          <w:trHeight w:val="182"/>
          <w:tblHeader/>
          <w:jc w:val="center"/>
        </w:trPr>
        <w:tc>
          <w:tcPr>
            <w:tcW w:w="3942" w:type="dxa"/>
            <w:vMerge/>
            <w:shd w:val="clear" w:color="auto" w:fill="auto"/>
            <w:vAlign w:val="center"/>
          </w:tcPr>
          <w:p w14:paraId="597D6A68" w14:textId="77777777" w:rsidR="00F15C81" w:rsidRPr="00FD0DB9" w:rsidRDefault="00F15C81" w:rsidP="00667250">
            <w:pPr>
              <w:spacing w:after="0" w:line="240" w:lineRule="auto"/>
              <w:jc w:val="center"/>
              <w:rPr>
                <w:rFonts w:ascii="Times New Roman" w:eastAsia="Times New Roman" w:hAnsi="Times New Roman" w:cs="Times New Roman"/>
                <w:b/>
                <w:sz w:val="28"/>
                <w:szCs w:val="28"/>
                <w:lang w:eastAsia="ru-RU"/>
              </w:rPr>
            </w:pPr>
          </w:p>
        </w:tc>
        <w:tc>
          <w:tcPr>
            <w:tcW w:w="1698" w:type="dxa"/>
            <w:vMerge/>
            <w:shd w:val="clear" w:color="auto" w:fill="auto"/>
            <w:vAlign w:val="center"/>
          </w:tcPr>
          <w:p w14:paraId="3B67FC30" w14:textId="77777777" w:rsidR="00F15C81" w:rsidRPr="00FD0DB9" w:rsidRDefault="00F15C81" w:rsidP="00667250">
            <w:pPr>
              <w:spacing w:after="0" w:line="240" w:lineRule="auto"/>
              <w:jc w:val="center"/>
              <w:rPr>
                <w:rFonts w:ascii="Times New Roman" w:eastAsia="Times New Roman" w:hAnsi="Times New Roman" w:cs="Times New Roman"/>
                <w:b/>
                <w:sz w:val="28"/>
                <w:szCs w:val="28"/>
                <w:lang w:eastAsia="ru-RU"/>
              </w:rPr>
            </w:pPr>
          </w:p>
        </w:tc>
        <w:tc>
          <w:tcPr>
            <w:tcW w:w="1417" w:type="dxa"/>
            <w:shd w:val="clear" w:color="auto" w:fill="auto"/>
            <w:vAlign w:val="center"/>
          </w:tcPr>
          <w:p w14:paraId="1F428033" w14:textId="77777777" w:rsidR="00F15C81" w:rsidRPr="00FD0DB9" w:rsidRDefault="00F15C81" w:rsidP="00667250">
            <w:pPr>
              <w:spacing w:after="0" w:line="240" w:lineRule="auto"/>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2025 рік</w:t>
            </w:r>
          </w:p>
        </w:tc>
        <w:tc>
          <w:tcPr>
            <w:tcW w:w="1416" w:type="dxa"/>
            <w:shd w:val="clear" w:color="auto" w:fill="auto"/>
            <w:vAlign w:val="center"/>
          </w:tcPr>
          <w:p w14:paraId="553CF84C" w14:textId="77777777" w:rsidR="00F15C81" w:rsidRPr="00FD0DB9" w:rsidRDefault="00F15C81" w:rsidP="00667250">
            <w:pPr>
              <w:spacing w:after="0" w:line="240" w:lineRule="auto"/>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2026 рік</w:t>
            </w:r>
          </w:p>
        </w:tc>
        <w:tc>
          <w:tcPr>
            <w:tcW w:w="1298" w:type="dxa"/>
            <w:shd w:val="clear" w:color="auto" w:fill="auto"/>
            <w:vAlign w:val="center"/>
          </w:tcPr>
          <w:p w14:paraId="1F0E584C" w14:textId="77777777" w:rsidR="00F15C81" w:rsidRPr="00FD0DB9" w:rsidRDefault="00F15C81" w:rsidP="00667250">
            <w:pPr>
              <w:spacing w:after="0" w:line="240" w:lineRule="auto"/>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2027 рік</w:t>
            </w:r>
          </w:p>
        </w:tc>
      </w:tr>
      <w:tr w:rsidR="00F15C81" w:rsidRPr="00FD0DB9" w14:paraId="3F7F6029" w14:textId="77777777" w:rsidTr="00667250">
        <w:tblPrEx>
          <w:tblCellMar>
            <w:left w:w="108" w:type="dxa"/>
            <w:right w:w="108" w:type="dxa"/>
          </w:tblCellMar>
        </w:tblPrEx>
        <w:trPr>
          <w:trHeight w:val="708"/>
          <w:jc w:val="center"/>
        </w:trPr>
        <w:tc>
          <w:tcPr>
            <w:tcW w:w="3942" w:type="dxa"/>
            <w:shd w:val="clear" w:color="auto" w:fill="auto"/>
            <w:vAlign w:val="center"/>
          </w:tcPr>
          <w:p w14:paraId="2B6C4303" w14:textId="77777777" w:rsidR="00F15C81" w:rsidRPr="00FD0DB9" w:rsidRDefault="00F15C81" w:rsidP="00667250">
            <w:pPr>
              <w:spacing w:after="0" w:line="240" w:lineRule="auto"/>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Всього,</w:t>
            </w:r>
          </w:p>
          <w:p w14:paraId="7353A68C" w14:textId="77777777" w:rsidR="00F15C81" w:rsidRPr="00FD0DB9" w:rsidRDefault="00F15C81" w:rsidP="00667250">
            <w:pPr>
              <w:spacing w:after="0" w:line="240" w:lineRule="auto"/>
              <w:jc w:val="both"/>
              <w:rPr>
                <w:rFonts w:ascii="Times New Roman" w:eastAsia="Times New Roman" w:hAnsi="Times New Roman" w:cs="Times New Roman"/>
                <w:bCs/>
                <w:sz w:val="28"/>
                <w:szCs w:val="28"/>
                <w:lang w:eastAsia="ru-RU"/>
              </w:rPr>
            </w:pPr>
            <w:r w:rsidRPr="00FD0DB9">
              <w:rPr>
                <w:rFonts w:ascii="Times New Roman" w:eastAsia="Times New Roman" w:hAnsi="Times New Roman" w:cs="Times New Roman"/>
                <w:sz w:val="28"/>
                <w:szCs w:val="28"/>
                <w:lang w:eastAsia="ru-RU"/>
              </w:rPr>
              <w:t>у тому числі за джерелами:</w:t>
            </w:r>
          </w:p>
        </w:tc>
        <w:tc>
          <w:tcPr>
            <w:tcW w:w="1698" w:type="dxa"/>
            <w:shd w:val="clear" w:color="auto" w:fill="auto"/>
            <w:vAlign w:val="center"/>
          </w:tcPr>
          <w:p w14:paraId="6B294E9B" w14:textId="77777777" w:rsidR="00F15C81" w:rsidRPr="00FD0DB9" w:rsidRDefault="00F15C81" w:rsidP="00667250">
            <w:pPr>
              <w:spacing w:after="0" w:line="240" w:lineRule="auto"/>
              <w:jc w:val="center"/>
              <w:rPr>
                <w:rFonts w:ascii="Times New Roman" w:eastAsia="Times New Roman" w:hAnsi="Times New Roman" w:cs="Times New Roman"/>
                <w:bCs/>
                <w:sz w:val="28"/>
                <w:szCs w:val="28"/>
                <w:highlight w:val="cyan"/>
                <w:lang w:eastAsia="ru-RU"/>
              </w:rPr>
            </w:pPr>
            <w:r w:rsidRPr="00FD0DB9">
              <w:rPr>
                <w:rFonts w:ascii="Times New Roman" w:eastAsia="Times New Roman" w:hAnsi="Times New Roman" w:cs="Times New Roman"/>
                <w:sz w:val="28"/>
                <w:szCs w:val="28"/>
                <w:lang w:eastAsia="ru-RU"/>
              </w:rPr>
              <w:t>76 112,44</w:t>
            </w:r>
          </w:p>
        </w:tc>
        <w:tc>
          <w:tcPr>
            <w:tcW w:w="1417" w:type="dxa"/>
            <w:shd w:val="clear" w:color="auto" w:fill="auto"/>
            <w:vAlign w:val="center"/>
          </w:tcPr>
          <w:p w14:paraId="2AB972FE" w14:textId="77777777" w:rsidR="00F15C81" w:rsidRPr="00FD0DB9" w:rsidRDefault="00F15C81" w:rsidP="00667250">
            <w:pPr>
              <w:spacing w:after="0" w:line="240" w:lineRule="auto"/>
              <w:jc w:val="center"/>
              <w:rPr>
                <w:rFonts w:ascii="Times New Roman" w:eastAsia="Times New Roman" w:hAnsi="Times New Roman" w:cs="Times New Roman"/>
                <w:bCs/>
                <w:sz w:val="28"/>
                <w:szCs w:val="28"/>
                <w:highlight w:val="cyan"/>
                <w:lang w:eastAsia="ru-RU"/>
              </w:rPr>
            </w:pPr>
            <w:r w:rsidRPr="00FD0DB9">
              <w:rPr>
                <w:rFonts w:ascii="Times New Roman" w:eastAsia="Times New Roman" w:hAnsi="Times New Roman" w:cs="Times New Roman"/>
                <w:sz w:val="28"/>
                <w:szCs w:val="28"/>
                <w:lang w:eastAsia="ru-RU"/>
              </w:rPr>
              <w:t>21 662,53</w:t>
            </w:r>
          </w:p>
        </w:tc>
        <w:tc>
          <w:tcPr>
            <w:tcW w:w="1416" w:type="dxa"/>
            <w:shd w:val="clear" w:color="auto" w:fill="auto"/>
            <w:vAlign w:val="center"/>
          </w:tcPr>
          <w:p w14:paraId="277D364B"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r w:rsidRPr="00FD0DB9">
              <w:rPr>
                <w:rFonts w:ascii="Times New Roman" w:eastAsia="Times New Roman" w:hAnsi="Times New Roman" w:cs="Times New Roman"/>
                <w:sz w:val="28"/>
                <w:szCs w:val="28"/>
                <w:lang w:eastAsia="ru-RU"/>
              </w:rPr>
              <w:t>25 192,76</w:t>
            </w:r>
          </w:p>
        </w:tc>
        <w:tc>
          <w:tcPr>
            <w:tcW w:w="1298" w:type="dxa"/>
            <w:shd w:val="clear" w:color="auto" w:fill="auto"/>
            <w:vAlign w:val="center"/>
          </w:tcPr>
          <w:p w14:paraId="0998A1AF"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r w:rsidRPr="00FD0DB9">
              <w:rPr>
                <w:rFonts w:ascii="Times New Roman" w:eastAsia="Times New Roman" w:hAnsi="Times New Roman" w:cs="Times New Roman"/>
                <w:sz w:val="28"/>
                <w:szCs w:val="28"/>
                <w:lang w:eastAsia="ru-RU"/>
              </w:rPr>
              <w:t>29 257,15</w:t>
            </w:r>
          </w:p>
        </w:tc>
      </w:tr>
      <w:tr w:rsidR="00F15C81" w:rsidRPr="00FD0DB9" w14:paraId="637FBEFF" w14:textId="77777777" w:rsidTr="00667250">
        <w:tblPrEx>
          <w:tblCellMar>
            <w:left w:w="108" w:type="dxa"/>
            <w:right w:w="108" w:type="dxa"/>
          </w:tblCellMar>
        </w:tblPrEx>
        <w:trPr>
          <w:jc w:val="center"/>
        </w:trPr>
        <w:tc>
          <w:tcPr>
            <w:tcW w:w="3942" w:type="dxa"/>
            <w:tcBorders>
              <w:top w:val="single" w:sz="4" w:space="0" w:color="auto"/>
              <w:left w:val="single" w:sz="4" w:space="0" w:color="auto"/>
              <w:bottom w:val="single" w:sz="4" w:space="0" w:color="auto"/>
              <w:right w:val="single" w:sz="4" w:space="0" w:color="auto"/>
            </w:tcBorders>
            <w:shd w:val="clear" w:color="auto" w:fill="auto"/>
          </w:tcPr>
          <w:p w14:paraId="1498D778" w14:textId="77777777" w:rsidR="00F15C81" w:rsidRPr="00FD0DB9" w:rsidRDefault="00F15C81" w:rsidP="00667250">
            <w:pPr>
              <w:spacing w:after="0" w:line="240" w:lineRule="auto"/>
              <w:ind w:firstLine="44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державний бюджет</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468ED083"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p>
        </w:tc>
        <w:tc>
          <w:tcPr>
            <w:tcW w:w="1417" w:type="dxa"/>
            <w:shd w:val="clear" w:color="auto" w:fill="auto"/>
            <w:vAlign w:val="center"/>
          </w:tcPr>
          <w:p w14:paraId="6FE21B16"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p>
        </w:tc>
        <w:tc>
          <w:tcPr>
            <w:tcW w:w="1416" w:type="dxa"/>
            <w:shd w:val="clear" w:color="auto" w:fill="auto"/>
            <w:vAlign w:val="center"/>
          </w:tcPr>
          <w:p w14:paraId="5036119A"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p>
        </w:tc>
        <w:tc>
          <w:tcPr>
            <w:tcW w:w="1298" w:type="dxa"/>
            <w:shd w:val="clear" w:color="auto" w:fill="auto"/>
            <w:vAlign w:val="center"/>
          </w:tcPr>
          <w:p w14:paraId="454E2F77"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p>
        </w:tc>
      </w:tr>
      <w:tr w:rsidR="00F15C81" w:rsidRPr="00FD0DB9" w14:paraId="2602D5AC" w14:textId="77777777" w:rsidTr="00667250">
        <w:tblPrEx>
          <w:tblCellMar>
            <w:left w:w="108" w:type="dxa"/>
            <w:right w:w="108" w:type="dxa"/>
          </w:tblCellMar>
        </w:tblPrEx>
        <w:trPr>
          <w:jc w:val="center"/>
        </w:trPr>
        <w:tc>
          <w:tcPr>
            <w:tcW w:w="3942" w:type="dxa"/>
            <w:tcBorders>
              <w:top w:val="single" w:sz="4" w:space="0" w:color="auto"/>
              <w:left w:val="single" w:sz="4" w:space="0" w:color="auto"/>
              <w:bottom w:val="single" w:sz="4" w:space="0" w:color="auto"/>
              <w:right w:val="single" w:sz="4" w:space="0" w:color="auto"/>
            </w:tcBorders>
            <w:shd w:val="clear" w:color="auto" w:fill="auto"/>
          </w:tcPr>
          <w:p w14:paraId="36CF2384" w14:textId="77777777" w:rsidR="00F15C81" w:rsidRPr="00FD0DB9" w:rsidRDefault="00F15C81" w:rsidP="00667250">
            <w:pPr>
              <w:spacing w:after="0" w:line="240" w:lineRule="auto"/>
              <w:ind w:firstLine="44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бюджет міста Києва</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4392417D" w14:textId="77777777" w:rsidR="00F15C81" w:rsidRPr="00FD0DB9" w:rsidRDefault="00F15C81" w:rsidP="00667250">
            <w:pPr>
              <w:spacing w:after="0" w:line="240" w:lineRule="auto"/>
              <w:jc w:val="center"/>
              <w:rPr>
                <w:rFonts w:ascii="Times New Roman" w:eastAsia="Times New Roman" w:hAnsi="Times New Roman" w:cs="Times New Roman"/>
                <w:bCs/>
                <w:sz w:val="28"/>
                <w:szCs w:val="28"/>
                <w:highlight w:val="cyan"/>
                <w:lang w:eastAsia="ru-RU"/>
              </w:rPr>
            </w:pPr>
            <w:r w:rsidRPr="00FD0DB9">
              <w:rPr>
                <w:rFonts w:ascii="Times New Roman" w:eastAsia="Times New Roman" w:hAnsi="Times New Roman" w:cs="Times New Roman"/>
                <w:sz w:val="28"/>
                <w:szCs w:val="28"/>
                <w:lang w:eastAsia="ru-RU"/>
              </w:rPr>
              <w:t>76 112,44</w:t>
            </w:r>
          </w:p>
        </w:tc>
        <w:tc>
          <w:tcPr>
            <w:tcW w:w="1417" w:type="dxa"/>
            <w:shd w:val="clear" w:color="auto" w:fill="auto"/>
            <w:vAlign w:val="center"/>
          </w:tcPr>
          <w:p w14:paraId="5CE73DA3" w14:textId="77777777" w:rsidR="00F15C81" w:rsidRPr="00FD0DB9" w:rsidRDefault="00F15C81" w:rsidP="00667250">
            <w:pPr>
              <w:spacing w:after="0" w:line="240" w:lineRule="auto"/>
              <w:jc w:val="center"/>
              <w:rPr>
                <w:rFonts w:ascii="Times New Roman" w:eastAsia="Times New Roman" w:hAnsi="Times New Roman" w:cs="Times New Roman"/>
                <w:bCs/>
                <w:sz w:val="28"/>
                <w:szCs w:val="28"/>
                <w:highlight w:val="cyan"/>
                <w:lang w:eastAsia="ru-RU"/>
              </w:rPr>
            </w:pPr>
            <w:r w:rsidRPr="00FD0DB9">
              <w:rPr>
                <w:rFonts w:ascii="Times New Roman" w:eastAsia="Times New Roman" w:hAnsi="Times New Roman" w:cs="Times New Roman"/>
                <w:sz w:val="28"/>
                <w:szCs w:val="28"/>
                <w:lang w:eastAsia="ru-RU"/>
              </w:rPr>
              <w:t>21 662,53</w:t>
            </w:r>
          </w:p>
        </w:tc>
        <w:tc>
          <w:tcPr>
            <w:tcW w:w="1416" w:type="dxa"/>
            <w:shd w:val="clear" w:color="auto" w:fill="auto"/>
            <w:vAlign w:val="center"/>
          </w:tcPr>
          <w:p w14:paraId="2E347F44"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r w:rsidRPr="00FD0DB9">
              <w:rPr>
                <w:rFonts w:ascii="Times New Roman" w:eastAsia="Times New Roman" w:hAnsi="Times New Roman" w:cs="Times New Roman"/>
                <w:sz w:val="28"/>
                <w:szCs w:val="28"/>
                <w:lang w:eastAsia="ru-RU"/>
              </w:rPr>
              <w:t>25 192,76</w:t>
            </w:r>
          </w:p>
        </w:tc>
        <w:tc>
          <w:tcPr>
            <w:tcW w:w="1298" w:type="dxa"/>
            <w:shd w:val="clear" w:color="auto" w:fill="auto"/>
            <w:vAlign w:val="center"/>
          </w:tcPr>
          <w:p w14:paraId="2F032082"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r w:rsidRPr="00FD0DB9">
              <w:rPr>
                <w:rFonts w:ascii="Times New Roman" w:eastAsia="Times New Roman" w:hAnsi="Times New Roman" w:cs="Times New Roman"/>
                <w:sz w:val="28"/>
                <w:szCs w:val="28"/>
                <w:lang w:eastAsia="ru-RU"/>
              </w:rPr>
              <w:t>29 257,15</w:t>
            </w:r>
          </w:p>
        </w:tc>
      </w:tr>
      <w:tr w:rsidR="00F15C81" w:rsidRPr="00FD0DB9" w14:paraId="34194630" w14:textId="77777777" w:rsidTr="00667250">
        <w:tblPrEx>
          <w:tblCellMar>
            <w:left w:w="108" w:type="dxa"/>
            <w:right w:w="108" w:type="dxa"/>
          </w:tblCellMar>
        </w:tblPrEx>
        <w:trPr>
          <w:jc w:val="center"/>
        </w:trPr>
        <w:tc>
          <w:tcPr>
            <w:tcW w:w="3942" w:type="dxa"/>
            <w:tcBorders>
              <w:top w:val="single" w:sz="4" w:space="0" w:color="auto"/>
              <w:left w:val="single" w:sz="4" w:space="0" w:color="auto"/>
              <w:bottom w:val="single" w:sz="4" w:space="0" w:color="auto"/>
              <w:right w:val="single" w:sz="4" w:space="0" w:color="auto"/>
            </w:tcBorders>
            <w:shd w:val="clear" w:color="auto" w:fill="auto"/>
          </w:tcPr>
          <w:p w14:paraId="55CBF509" w14:textId="77777777" w:rsidR="00F15C81" w:rsidRPr="00FD0DB9" w:rsidRDefault="00F15C81" w:rsidP="00667250">
            <w:pPr>
              <w:spacing w:after="0" w:line="240" w:lineRule="auto"/>
              <w:ind w:firstLine="44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інші джерела</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0C843409"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p>
        </w:tc>
        <w:tc>
          <w:tcPr>
            <w:tcW w:w="1417" w:type="dxa"/>
            <w:tcBorders>
              <w:left w:val="single" w:sz="4" w:space="0" w:color="auto"/>
              <w:bottom w:val="single" w:sz="4" w:space="0" w:color="auto"/>
              <w:right w:val="single" w:sz="4" w:space="0" w:color="auto"/>
            </w:tcBorders>
            <w:shd w:val="clear" w:color="auto" w:fill="auto"/>
            <w:vAlign w:val="center"/>
          </w:tcPr>
          <w:p w14:paraId="46CD07F9"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p>
        </w:tc>
        <w:tc>
          <w:tcPr>
            <w:tcW w:w="1416" w:type="dxa"/>
            <w:tcBorders>
              <w:left w:val="single" w:sz="4" w:space="0" w:color="auto"/>
              <w:bottom w:val="single" w:sz="4" w:space="0" w:color="auto"/>
              <w:right w:val="single" w:sz="4" w:space="0" w:color="auto"/>
            </w:tcBorders>
            <w:shd w:val="clear" w:color="auto" w:fill="auto"/>
            <w:vAlign w:val="center"/>
          </w:tcPr>
          <w:p w14:paraId="42B7B8F8"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p>
        </w:tc>
        <w:tc>
          <w:tcPr>
            <w:tcW w:w="1298" w:type="dxa"/>
            <w:tcBorders>
              <w:left w:val="single" w:sz="4" w:space="0" w:color="auto"/>
              <w:bottom w:val="single" w:sz="4" w:space="0" w:color="auto"/>
              <w:right w:val="single" w:sz="4" w:space="0" w:color="auto"/>
            </w:tcBorders>
            <w:shd w:val="clear" w:color="auto" w:fill="auto"/>
            <w:vAlign w:val="center"/>
          </w:tcPr>
          <w:p w14:paraId="1D3FCFF2" w14:textId="77777777" w:rsidR="00F15C81" w:rsidRPr="00FD0DB9" w:rsidRDefault="00F15C81" w:rsidP="00667250">
            <w:pPr>
              <w:spacing w:after="0" w:line="240" w:lineRule="auto"/>
              <w:jc w:val="center"/>
              <w:rPr>
                <w:rFonts w:ascii="Times New Roman" w:eastAsia="Times New Roman" w:hAnsi="Times New Roman" w:cs="Times New Roman"/>
                <w:bCs/>
                <w:sz w:val="28"/>
                <w:szCs w:val="28"/>
                <w:lang w:eastAsia="ru-RU"/>
              </w:rPr>
            </w:pPr>
          </w:p>
        </w:tc>
      </w:tr>
      <w:bookmarkEnd w:id="6"/>
    </w:tbl>
    <w:p w14:paraId="16DF6BA3" w14:textId="77777777" w:rsidR="00F15C81" w:rsidRPr="00FD0DB9" w:rsidRDefault="00F15C81" w:rsidP="00F15C81">
      <w:pPr>
        <w:spacing w:after="0" w:line="240" w:lineRule="auto"/>
        <w:ind w:firstLine="567"/>
        <w:jc w:val="both"/>
        <w:rPr>
          <w:rFonts w:ascii="Times New Roman" w:eastAsia="Times New Roman" w:hAnsi="Times New Roman" w:cs="Times New Roman"/>
          <w:bCs/>
          <w:sz w:val="28"/>
          <w:szCs w:val="28"/>
          <w:lang w:eastAsia="ru-RU"/>
        </w:rPr>
      </w:pPr>
    </w:p>
    <w:p w14:paraId="64649358" w14:textId="5459C383" w:rsidR="0025161F" w:rsidRPr="00FD0DB9" w:rsidRDefault="0025161F" w:rsidP="0025161F">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 xml:space="preserve">Завдання та заходи Програми передбачають фінансування </w:t>
      </w:r>
      <w:r w:rsidR="00AC7481" w:rsidRPr="00FD0DB9">
        <w:rPr>
          <w:rFonts w:ascii="Times New Roman" w:eastAsia="Times New Roman" w:hAnsi="Times New Roman" w:cs="Times New Roman"/>
          <w:sz w:val="28"/>
          <w:szCs w:val="28"/>
          <w:lang w:eastAsia="ru-RU"/>
        </w:rPr>
        <w:t xml:space="preserve">з </w:t>
      </w:r>
      <w:r w:rsidR="00F0431F" w:rsidRPr="00FD0DB9">
        <w:rPr>
          <w:rFonts w:ascii="Times New Roman" w:eastAsia="Times New Roman" w:hAnsi="Times New Roman" w:cs="Times New Roman"/>
          <w:sz w:val="28"/>
          <w:szCs w:val="28"/>
          <w:lang w:eastAsia="ru-RU"/>
        </w:rPr>
        <w:t>бюджету</w:t>
      </w:r>
      <w:r w:rsidRPr="00FD0DB9">
        <w:rPr>
          <w:rFonts w:ascii="Times New Roman" w:eastAsia="Times New Roman" w:hAnsi="Times New Roman" w:cs="Times New Roman"/>
          <w:sz w:val="28"/>
          <w:szCs w:val="28"/>
          <w:lang w:eastAsia="ru-RU"/>
        </w:rPr>
        <w:t xml:space="preserve"> міста Києва</w:t>
      </w:r>
      <w:r w:rsidR="00C95036" w:rsidRPr="00FD0DB9">
        <w:rPr>
          <w:rFonts w:ascii="Times New Roman" w:eastAsia="Times New Roman" w:hAnsi="Times New Roman" w:cs="Times New Roman"/>
          <w:sz w:val="28"/>
          <w:szCs w:val="28"/>
          <w:lang w:eastAsia="ru-RU"/>
        </w:rPr>
        <w:t>. Обсяг фінансування уточнює</w:t>
      </w:r>
      <w:r w:rsidRPr="00FD0DB9">
        <w:rPr>
          <w:rFonts w:ascii="Times New Roman" w:eastAsia="Times New Roman" w:hAnsi="Times New Roman" w:cs="Times New Roman"/>
          <w:sz w:val="28"/>
          <w:szCs w:val="28"/>
          <w:lang w:eastAsia="ru-RU"/>
        </w:rPr>
        <w:t>ться щороку під час підготовки проєкту бюджету міста Києва на відповідний рік у межах видатків, передбачених головному розпоряднику бюджетних коштів, відповідальному за виконання завдань і заходів Програми.</w:t>
      </w:r>
    </w:p>
    <w:p w14:paraId="0175845E" w14:textId="763D3447" w:rsidR="0025161F" w:rsidRPr="00FD0DB9" w:rsidRDefault="0025161F" w:rsidP="0025161F">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Строк виконання Програми</w:t>
      </w:r>
      <w:r w:rsidR="00821A64" w:rsidRPr="00FD0DB9">
        <w:rPr>
          <w:rFonts w:ascii="Times New Roman" w:eastAsia="Times New Roman" w:hAnsi="Times New Roman" w:cs="Times New Roman"/>
          <w:sz w:val="28"/>
          <w:szCs w:val="28"/>
          <w:lang w:eastAsia="ru-RU"/>
        </w:rPr>
        <w:t xml:space="preserve">: </w:t>
      </w:r>
      <w:r w:rsidR="006A38C9" w:rsidRPr="00FD0DB9">
        <w:rPr>
          <w:rFonts w:ascii="Times New Roman" w:eastAsia="Times New Roman" w:hAnsi="Times New Roman" w:cs="Times New Roman"/>
          <w:sz w:val="28"/>
          <w:szCs w:val="28"/>
          <w:lang w:eastAsia="ru-RU"/>
        </w:rPr>
        <w:t>202</w:t>
      </w:r>
      <w:r w:rsidR="00C6580F" w:rsidRPr="00FD0DB9">
        <w:rPr>
          <w:rFonts w:ascii="Times New Roman" w:eastAsia="Times New Roman" w:hAnsi="Times New Roman" w:cs="Times New Roman"/>
          <w:sz w:val="28"/>
          <w:szCs w:val="28"/>
          <w:lang w:eastAsia="ru-RU"/>
        </w:rPr>
        <w:t>5</w:t>
      </w:r>
      <w:r w:rsidR="006A38C9" w:rsidRPr="00FD0DB9">
        <w:rPr>
          <w:rFonts w:ascii="Times New Roman" w:eastAsia="Times New Roman" w:hAnsi="Times New Roman" w:cs="Times New Roman"/>
          <w:sz w:val="28"/>
          <w:szCs w:val="28"/>
          <w:lang w:eastAsia="ru-RU"/>
        </w:rPr>
        <w:t>-202</w:t>
      </w:r>
      <w:r w:rsidR="00C6580F" w:rsidRPr="00FD0DB9">
        <w:rPr>
          <w:rFonts w:ascii="Times New Roman" w:eastAsia="Times New Roman" w:hAnsi="Times New Roman" w:cs="Times New Roman"/>
          <w:sz w:val="28"/>
          <w:szCs w:val="28"/>
          <w:lang w:eastAsia="ru-RU"/>
        </w:rPr>
        <w:t>7</w:t>
      </w:r>
      <w:r w:rsidR="006A38C9" w:rsidRPr="00FD0DB9">
        <w:rPr>
          <w:rFonts w:ascii="Times New Roman" w:eastAsia="Times New Roman" w:hAnsi="Times New Roman" w:cs="Times New Roman"/>
          <w:sz w:val="28"/>
          <w:szCs w:val="28"/>
          <w:lang w:eastAsia="ru-RU"/>
        </w:rPr>
        <w:t xml:space="preserve"> </w:t>
      </w:r>
      <w:r w:rsidR="00821A64" w:rsidRPr="00FD0DB9">
        <w:rPr>
          <w:rFonts w:ascii="Times New Roman" w:eastAsia="Times New Roman" w:hAnsi="Times New Roman" w:cs="Times New Roman"/>
          <w:sz w:val="28"/>
          <w:szCs w:val="28"/>
          <w:lang w:eastAsia="ru-RU"/>
        </w:rPr>
        <w:t>роки.</w:t>
      </w:r>
    </w:p>
    <w:p w14:paraId="1463C51F" w14:textId="77777777" w:rsidR="002E773E" w:rsidRPr="00FD0DB9" w:rsidRDefault="002E773E" w:rsidP="002E773E">
      <w:pPr>
        <w:spacing w:after="0" w:line="240" w:lineRule="auto"/>
        <w:ind w:firstLine="567"/>
        <w:jc w:val="both"/>
        <w:rPr>
          <w:rFonts w:ascii="Times New Roman" w:eastAsia="Times New Roman" w:hAnsi="Times New Roman" w:cs="Times New Roman"/>
          <w:sz w:val="28"/>
          <w:szCs w:val="28"/>
          <w:lang w:eastAsia="ru-RU"/>
        </w:rPr>
      </w:pPr>
    </w:p>
    <w:p w14:paraId="528DE7DD" w14:textId="77777777" w:rsidR="0025161F" w:rsidRPr="00FD0DB9" w:rsidRDefault="0025161F" w:rsidP="0025161F">
      <w:pPr>
        <w:spacing w:after="0" w:line="240" w:lineRule="auto"/>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V. 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14:paraId="2A321C22" w14:textId="77777777" w:rsidR="00EC0914" w:rsidRPr="00FD0DB9" w:rsidRDefault="00EC0914" w:rsidP="0025161F">
      <w:pPr>
        <w:spacing w:after="0" w:line="240" w:lineRule="auto"/>
        <w:ind w:firstLine="567"/>
        <w:jc w:val="both"/>
        <w:rPr>
          <w:rFonts w:ascii="Times New Roman" w:eastAsia="Times New Roman" w:hAnsi="Times New Roman" w:cs="Times New Roman"/>
          <w:sz w:val="28"/>
          <w:szCs w:val="28"/>
          <w:lang w:eastAsia="ru-RU"/>
        </w:rPr>
      </w:pPr>
    </w:p>
    <w:p w14:paraId="3EAD8030" w14:textId="10DB2FCD" w:rsidR="0025161F" w:rsidRPr="00736F40" w:rsidRDefault="0025161F" w:rsidP="0025161F">
      <w:pPr>
        <w:spacing w:after="0" w:line="240" w:lineRule="auto"/>
        <w:ind w:firstLine="567"/>
        <w:jc w:val="both"/>
        <w:rPr>
          <w:rFonts w:ascii="Times New Roman" w:hAnsi="Times New Roman" w:cs="Times New Roman"/>
          <w:sz w:val="28"/>
          <w:szCs w:val="28"/>
        </w:rPr>
      </w:pPr>
      <w:r w:rsidRPr="00FD0DB9">
        <w:rPr>
          <w:rFonts w:ascii="Times New Roman" w:eastAsia="Times New Roman" w:hAnsi="Times New Roman" w:cs="Times New Roman"/>
          <w:sz w:val="28"/>
          <w:szCs w:val="28"/>
          <w:lang w:eastAsia="ru-RU"/>
        </w:rPr>
        <w:t xml:space="preserve">Реалізація завдань і заходів, на які спрямована </w:t>
      </w:r>
      <w:r w:rsidR="00ED3361" w:rsidRPr="00FD0DB9">
        <w:rPr>
          <w:rFonts w:ascii="Times New Roman" w:eastAsia="Times New Roman" w:hAnsi="Times New Roman" w:cs="Times New Roman"/>
          <w:sz w:val="28"/>
          <w:szCs w:val="28"/>
          <w:lang w:eastAsia="ru-RU"/>
        </w:rPr>
        <w:t>Програма</w:t>
      </w:r>
      <w:r w:rsidRPr="00FD0DB9">
        <w:rPr>
          <w:rFonts w:ascii="Times New Roman" w:eastAsia="Times New Roman" w:hAnsi="Times New Roman" w:cs="Times New Roman"/>
          <w:sz w:val="28"/>
          <w:szCs w:val="28"/>
          <w:lang w:eastAsia="ru-RU"/>
        </w:rPr>
        <w:t xml:space="preserve">, передбачає забезпечення рівних прав та можливостей жінок і чоловіків у </w:t>
      </w:r>
      <w:r w:rsidR="001F45A5" w:rsidRPr="00FD0DB9">
        <w:rPr>
          <w:rFonts w:ascii="Times New Roman" w:eastAsia="Times New Roman" w:hAnsi="Times New Roman" w:cs="Times New Roman"/>
          <w:sz w:val="28"/>
          <w:szCs w:val="28"/>
          <w:lang w:eastAsia="ru-RU"/>
        </w:rPr>
        <w:t>сфері туризму</w:t>
      </w:r>
      <w:r w:rsidRPr="00FD0DB9">
        <w:rPr>
          <w:rFonts w:ascii="Times New Roman" w:eastAsia="Times New Roman" w:hAnsi="Times New Roman" w:cs="Times New Roman"/>
          <w:sz w:val="28"/>
          <w:szCs w:val="28"/>
          <w:lang w:eastAsia="ru-RU"/>
        </w:rPr>
        <w:t>, гарантованих Конституцією Україн</w:t>
      </w:r>
      <w:r w:rsidR="001F45A5" w:rsidRPr="00FD0DB9">
        <w:rPr>
          <w:rFonts w:ascii="Times New Roman" w:eastAsia="Times New Roman" w:hAnsi="Times New Roman" w:cs="Times New Roman"/>
          <w:sz w:val="28"/>
          <w:szCs w:val="28"/>
          <w:lang w:eastAsia="ru-RU"/>
        </w:rPr>
        <w:t>и</w:t>
      </w:r>
      <w:r w:rsidRPr="00FD0DB9">
        <w:rPr>
          <w:rFonts w:ascii="Times New Roman" w:eastAsia="Times New Roman" w:hAnsi="Times New Roman" w:cs="Times New Roman"/>
          <w:sz w:val="28"/>
          <w:szCs w:val="28"/>
          <w:lang w:eastAsia="ru-RU"/>
        </w:rPr>
        <w:t xml:space="preserve">, </w:t>
      </w:r>
      <w:r w:rsidR="00CB267E" w:rsidRPr="00FD0DB9">
        <w:rPr>
          <w:rFonts w:ascii="Times New Roman" w:eastAsia="Times New Roman" w:hAnsi="Times New Roman" w:cs="Times New Roman"/>
          <w:sz w:val="28"/>
          <w:szCs w:val="28"/>
          <w:lang w:eastAsia="ru-RU"/>
        </w:rPr>
        <w:t>відповідно до</w:t>
      </w:r>
      <w:r w:rsidR="004378A9" w:rsidRPr="00FD0DB9">
        <w:rPr>
          <w:rFonts w:ascii="Times New Roman" w:eastAsia="Times New Roman" w:hAnsi="Times New Roman" w:cs="Times New Roman"/>
          <w:sz w:val="28"/>
          <w:szCs w:val="28"/>
          <w:lang w:eastAsia="ru-RU"/>
        </w:rPr>
        <w:t xml:space="preserve"> </w:t>
      </w:r>
      <w:r w:rsidR="00CB267E" w:rsidRPr="00736F40">
        <w:rPr>
          <w:rFonts w:ascii="Times New Roman" w:hAnsi="Times New Roman" w:cs="Times New Roman"/>
          <w:sz w:val="28"/>
          <w:szCs w:val="28"/>
        </w:rPr>
        <w:t>Закону</w:t>
      </w:r>
      <w:r w:rsidRPr="00736F40">
        <w:rPr>
          <w:rFonts w:ascii="Times New Roman" w:hAnsi="Times New Roman" w:cs="Times New Roman"/>
          <w:sz w:val="28"/>
          <w:szCs w:val="28"/>
        </w:rPr>
        <w:t xml:space="preserve"> України «Про забезпечення рівних прав та можливостей жінок і чоловіків</w:t>
      </w:r>
      <w:r w:rsidR="00ED3361" w:rsidRPr="00736F40">
        <w:rPr>
          <w:rFonts w:ascii="Times New Roman" w:hAnsi="Times New Roman" w:cs="Times New Roman"/>
          <w:sz w:val="28"/>
          <w:szCs w:val="28"/>
        </w:rPr>
        <w:t xml:space="preserve">», </w:t>
      </w:r>
      <w:r w:rsidR="00CB267E" w:rsidRPr="00736F40">
        <w:rPr>
          <w:rFonts w:ascii="Times New Roman" w:hAnsi="Times New Roman" w:cs="Times New Roman"/>
          <w:sz w:val="28"/>
          <w:szCs w:val="28"/>
        </w:rPr>
        <w:t>розпорядження</w:t>
      </w:r>
      <w:r w:rsidRPr="00736F40">
        <w:rPr>
          <w:rFonts w:ascii="Times New Roman" w:hAnsi="Times New Roman" w:cs="Times New Roman"/>
          <w:sz w:val="28"/>
          <w:szCs w:val="28"/>
        </w:rPr>
        <w:t xml:space="preserve"> Кабінету </w:t>
      </w:r>
      <w:r w:rsidR="002A7FA3" w:rsidRPr="00736F40">
        <w:rPr>
          <w:rFonts w:ascii="Times New Roman" w:hAnsi="Times New Roman" w:cs="Times New Roman"/>
          <w:sz w:val="28"/>
          <w:szCs w:val="28"/>
        </w:rPr>
        <w:t>Міністрів України від 12.08.</w:t>
      </w:r>
      <w:r w:rsidRPr="00736F40">
        <w:rPr>
          <w:rFonts w:ascii="Times New Roman" w:hAnsi="Times New Roman" w:cs="Times New Roman"/>
          <w:sz w:val="28"/>
          <w:szCs w:val="28"/>
        </w:rPr>
        <w:t>2022 №</w:t>
      </w:r>
      <w:r w:rsidR="003027F0" w:rsidRPr="00736F40">
        <w:rPr>
          <w:rFonts w:ascii="Times New Roman" w:hAnsi="Times New Roman" w:cs="Times New Roman"/>
          <w:sz w:val="28"/>
          <w:szCs w:val="28"/>
        </w:rPr>
        <w:t> </w:t>
      </w:r>
      <w:r w:rsidRPr="00736F40">
        <w:rPr>
          <w:rFonts w:ascii="Times New Roman" w:hAnsi="Times New Roman" w:cs="Times New Roman"/>
          <w:sz w:val="28"/>
          <w:szCs w:val="28"/>
        </w:rPr>
        <w:t xml:space="preserve">752-р «Про схвалення Державної стратегії забезпечення рівних прав та можливостей жінок і чоловіків на період до 2030 року та затвердження операційного плану з її реалізації на 2022-2024 роки», </w:t>
      </w:r>
      <w:r w:rsidR="00836E59" w:rsidRPr="00736F40">
        <w:rPr>
          <w:rFonts w:ascii="Times New Roman" w:hAnsi="Times New Roman" w:cs="Times New Roman"/>
          <w:sz w:val="28"/>
          <w:szCs w:val="28"/>
        </w:rPr>
        <w:t>н</w:t>
      </w:r>
      <w:r w:rsidR="00CB267E" w:rsidRPr="00736F40">
        <w:rPr>
          <w:rFonts w:ascii="Times New Roman" w:hAnsi="Times New Roman" w:cs="Times New Roman"/>
          <w:sz w:val="28"/>
          <w:szCs w:val="28"/>
        </w:rPr>
        <w:t>аказу</w:t>
      </w:r>
      <w:r w:rsidRPr="00736F40">
        <w:rPr>
          <w:rFonts w:ascii="Times New Roman" w:hAnsi="Times New Roman" w:cs="Times New Roman"/>
          <w:sz w:val="28"/>
          <w:szCs w:val="28"/>
        </w:rPr>
        <w:t xml:space="preserve"> Міністерства соціальної політики України в</w:t>
      </w:r>
      <w:r w:rsidR="002A7FA3" w:rsidRPr="00736F40">
        <w:rPr>
          <w:rFonts w:ascii="Times New Roman" w:hAnsi="Times New Roman" w:cs="Times New Roman"/>
          <w:sz w:val="28"/>
          <w:szCs w:val="28"/>
        </w:rPr>
        <w:t>ід 14.04.</w:t>
      </w:r>
      <w:r w:rsidRPr="00736F40">
        <w:rPr>
          <w:rFonts w:ascii="Times New Roman" w:hAnsi="Times New Roman" w:cs="Times New Roman"/>
          <w:sz w:val="28"/>
          <w:szCs w:val="28"/>
        </w:rPr>
        <w:t>2020 №</w:t>
      </w:r>
      <w:r w:rsidR="003027F0" w:rsidRPr="00736F40">
        <w:rPr>
          <w:rFonts w:ascii="Times New Roman" w:hAnsi="Times New Roman" w:cs="Times New Roman"/>
          <w:sz w:val="28"/>
          <w:szCs w:val="28"/>
        </w:rPr>
        <w:t> </w:t>
      </w:r>
      <w:r w:rsidRPr="00736F40">
        <w:rPr>
          <w:rFonts w:ascii="Times New Roman" w:hAnsi="Times New Roman" w:cs="Times New Roman"/>
          <w:sz w:val="28"/>
          <w:szCs w:val="28"/>
        </w:rPr>
        <w:t xml:space="preserve">257 «Про затвердження Методичних рекомендацій щодо оцінювання гендерного впливу галузевих реформ», </w:t>
      </w:r>
      <w:r w:rsidR="00836E59" w:rsidRPr="00736F40">
        <w:rPr>
          <w:rFonts w:ascii="Times New Roman" w:hAnsi="Times New Roman" w:cs="Times New Roman"/>
          <w:sz w:val="28"/>
          <w:szCs w:val="28"/>
        </w:rPr>
        <w:t>н</w:t>
      </w:r>
      <w:r w:rsidR="00CB267E" w:rsidRPr="00736F40">
        <w:rPr>
          <w:rFonts w:ascii="Times New Roman" w:hAnsi="Times New Roman" w:cs="Times New Roman"/>
          <w:sz w:val="28"/>
          <w:szCs w:val="28"/>
        </w:rPr>
        <w:t>аказу</w:t>
      </w:r>
      <w:r w:rsidRPr="00736F40">
        <w:rPr>
          <w:rFonts w:ascii="Times New Roman" w:hAnsi="Times New Roman" w:cs="Times New Roman"/>
          <w:sz w:val="28"/>
          <w:szCs w:val="28"/>
        </w:rPr>
        <w:t xml:space="preserve"> Міністерства соціальної</w:t>
      </w:r>
      <w:r w:rsidR="002A7FA3" w:rsidRPr="00736F40">
        <w:rPr>
          <w:rFonts w:ascii="Times New Roman" w:hAnsi="Times New Roman" w:cs="Times New Roman"/>
          <w:sz w:val="28"/>
          <w:szCs w:val="28"/>
        </w:rPr>
        <w:t xml:space="preserve"> політики України </w:t>
      </w:r>
      <w:r w:rsidR="00864A84" w:rsidRPr="00864A84">
        <w:rPr>
          <w:rFonts w:ascii="Times New Roman" w:hAnsi="Times New Roman" w:cs="Times New Roman"/>
          <w:sz w:val="28"/>
          <w:szCs w:val="28"/>
        </w:rPr>
        <w:t xml:space="preserve">                                </w:t>
      </w:r>
      <w:r w:rsidR="002A7FA3" w:rsidRPr="00736F40">
        <w:rPr>
          <w:rFonts w:ascii="Times New Roman" w:hAnsi="Times New Roman" w:cs="Times New Roman"/>
          <w:sz w:val="28"/>
          <w:szCs w:val="28"/>
        </w:rPr>
        <w:lastRenderedPageBreak/>
        <w:t>від 27.12.</w:t>
      </w:r>
      <w:r w:rsidRPr="00736F40">
        <w:rPr>
          <w:rFonts w:ascii="Times New Roman" w:hAnsi="Times New Roman" w:cs="Times New Roman"/>
          <w:sz w:val="28"/>
          <w:szCs w:val="28"/>
        </w:rPr>
        <w:t>2022 №</w:t>
      </w:r>
      <w:r w:rsidR="003027F0" w:rsidRPr="00736F40">
        <w:rPr>
          <w:rFonts w:ascii="Times New Roman" w:hAnsi="Times New Roman" w:cs="Times New Roman"/>
          <w:sz w:val="28"/>
          <w:szCs w:val="28"/>
        </w:rPr>
        <w:t> </w:t>
      </w:r>
      <w:r w:rsidRPr="00736F40">
        <w:rPr>
          <w:rFonts w:ascii="Times New Roman" w:hAnsi="Times New Roman" w:cs="Times New Roman"/>
          <w:sz w:val="28"/>
          <w:szCs w:val="28"/>
        </w:rPr>
        <w:t xml:space="preserve">359 «Про затвердження Методичних рекомендацій з реалізації гендерного підходу та підходу, що базується на дотриманні прав людини, на рівні територіальних громад», </w:t>
      </w:r>
      <w:r w:rsidR="00836E59" w:rsidRPr="00736F40">
        <w:rPr>
          <w:rFonts w:ascii="Times New Roman" w:hAnsi="Times New Roman" w:cs="Times New Roman"/>
          <w:sz w:val="28"/>
          <w:szCs w:val="28"/>
        </w:rPr>
        <w:t>р</w:t>
      </w:r>
      <w:r w:rsidR="00CB267E" w:rsidRPr="00736F40">
        <w:rPr>
          <w:rFonts w:ascii="Times New Roman" w:hAnsi="Times New Roman" w:cs="Times New Roman"/>
          <w:sz w:val="28"/>
          <w:szCs w:val="28"/>
        </w:rPr>
        <w:t>ішення</w:t>
      </w:r>
      <w:r w:rsidRPr="00736F40">
        <w:rPr>
          <w:rFonts w:ascii="Times New Roman" w:hAnsi="Times New Roman" w:cs="Times New Roman"/>
          <w:sz w:val="28"/>
          <w:szCs w:val="28"/>
        </w:rPr>
        <w:t xml:space="preserve"> Київсько</w:t>
      </w:r>
      <w:r w:rsidR="002A7FA3" w:rsidRPr="00736F40">
        <w:rPr>
          <w:rFonts w:ascii="Times New Roman" w:hAnsi="Times New Roman" w:cs="Times New Roman"/>
          <w:sz w:val="28"/>
          <w:szCs w:val="28"/>
        </w:rPr>
        <w:t>ї міської ради від 12.11.</w:t>
      </w:r>
      <w:r w:rsidRPr="00736F40">
        <w:rPr>
          <w:rFonts w:ascii="Times New Roman" w:hAnsi="Times New Roman" w:cs="Times New Roman"/>
          <w:sz w:val="28"/>
          <w:szCs w:val="28"/>
        </w:rPr>
        <w:t>2019 №</w:t>
      </w:r>
      <w:r w:rsidR="003027F0" w:rsidRPr="00736F40">
        <w:rPr>
          <w:rFonts w:ascii="Times New Roman" w:hAnsi="Times New Roman" w:cs="Times New Roman"/>
          <w:sz w:val="28"/>
          <w:szCs w:val="28"/>
        </w:rPr>
        <w:t> </w:t>
      </w:r>
      <w:r w:rsidRPr="00736F40">
        <w:rPr>
          <w:rFonts w:ascii="Times New Roman" w:hAnsi="Times New Roman" w:cs="Times New Roman"/>
          <w:sz w:val="28"/>
          <w:szCs w:val="28"/>
        </w:rPr>
        <w:t>63/7636 «Про приєднання до Європейської Хартії рівності жінок і чоловіків»</w:t>
      </w:r>
      <w:r w:rsidR="00EF5256" w:rsidRPr="00736F40">
        <w:rPr>
          <w:rFonts w:ascii="Times New Roman" w:hAnsi="Times New Roman" w:cs="Times New Roman"/>
          <w:sz w:val="28"/>
          <w:szCs w:val="28"/>
        </w:rPr>
        <w:t>.</w:t>
      </w:r>
    </w:p>
    <w:p w14:paraId="211B8D60" w14:textId="56AC47A7" w:rsidR="00FF72AE" w:rsidRPr="00FD0DB9" w:rsidRDefault="0025161F" w:rsidP="0025161F">
      <w:pPr>
        <w:spacing w:after="0" w:line="240" w:lineRule="auto"/>
        <w:ind w:firstLine="567"/>
        <w:jc w:val="both"/>
        <w:rPr>
          <w:rFonts w:ascii="Times New Roman" w:eastAsia="Times New Roman" w:hAnsi="Times New Roman" w:cs="Times New Roman"/>
          <w:sz w:val="28"/>
          <w:szCs w:val="28"/>
          <w:lang w:eastAsia="ru-RU"/>
        </w:rPr>
      </w:pPr>
      <w:r w:rsidRPr="00736F40">
        <w:rPr>
          <w:rFonts w:ascii="Times New Roman" w:eastAsia="Times New Roman" w:hAnsi="Times New Roman" w:cs="Times New Roman"/>
          <w:sz w:val="28"/>
          <w:szCs w:val="28"/>
          <w:lang w:eastAsia="ru-RU"/>
        </w:rPr>
        <w:t>Жінки та чоловіки незалежно від ознак раси, кольору</w:t>
      </w:r>
      <w:r w:rsidRPr="00FD0DB9">
        <w:rPr>
          <w:rFonts w:ascii="Times New Roman" w:eastAsia="Times New Roman" w:hAnsi="Times New Roman" w:cs="Times New Roman"/>
          <w:sz w:val="28"/>
          <w:szCs w:val="28"/>
          <w:lang w:eastAsia="ru-RU"/>
        </w:rPr>
        <w:t xml:space="preserve">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та можливості щодо якісного, надійного забезпечення </w:t>
      </w:r>
      <w:r w:rsidR="00FF72AE" w:rsidRPr="00FD0DB9">
        <w:rPr>
          <w:rFonts w:ascii="Times New Roman" w:eastAsia="Times New Roman" w:hAnsi="Times New Roman" w:cs="Times New Roman"/>
          <w:sz w:val="28"/>
          <w:szCs w:val="28"/>
          <w:lang w:eastAsia="ru-RU"/>
        </w:rPr>
        <w:t xml:space="preserve">та надання </w:t>
      </w:r>
      <w:r w:rsidR="000C5CFB" w:rsidRPr="00FD0DB9">
        <w:rPr>
          <w:rFonts w:ascii="Times New Roman" w:eastAsia="Times New Roman" w:hAnsi="Times New Roman" w:cs="Times New Roman"/>
          <w:sz w:val="28"/>
          <w:szCs w:val="28"/>
          <w:lang w:eastAsia="ru-RU"/>
        </w:rPr>
        <w:t>туристичн</w:t>
      </w:r>
      <w:r w:rsidR="00CC1058" w:rsidRPr="00FD0DB9">
        <w:rPr>
          <w:rFonts w:ascii="Times New Roman" w:eastAsia="Times New Roman" w:hAnsi="Times New Roman" w:cs="Times New Roman"/>
          <w:sz w:val="28"/>
          <w:szCs w:val="28"/>
          <w:lang w:eastAsia="ru-RU"/>
        </w:rPr>
        <w:t>их</w:t>
      </w:r>
      <w:r w:rsidR="00FF72AE" w:rsidRPr="00FD0DB9">
        <w:rPr>
          <w:rFonts w:ascii="Times New Roman" w:eastAsia="Times New Roman" w:hAnsi="Times New Roman" w:cs="Times New Roman"/>
          <w:sz w:val="28"/>
          <w:szCs w:val="28"/>
          <w:lang w:eastAsia="ru-RU"/>
        </w:rPr>
        <w:t xml:space="preserve"> послуг.</w:t>
      </w:r>
    </w:p>
    <w:p w14:paraId="06F4E790" w14:textId="57596CAB" w:rsidR="00B36173" w:rsidRPr="00FD0DB9" w:rsidRDefault="00B36173" w:rsidP="00B36173">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Цільовими групами Програми є мешкан</w:t>
      </w:r>
      <w:r w:rsidR="00DE69BB" w:rsidRPr="00FD0DB9">
        <w:rPr>
          <w:rFonts w:ascii="Times New Roman" w:eastAsia="Times New Roman" w:hAnsi="Times New Roman" w:cs="Times New Roman"/>
          <w:sz w:val="28"/>
          <w:szCs w:val="28"/>
          <w:lang w:eastAsia="ru-RU"/>
        </w:rPr>
        <w:t>ці</w:t>
      </w:r>
      <w:r w:rsidRPr="00FD0DB9">
        <w:rPr>
          <w:rFonts w:ascii="Times New Roman" w:eastAsia="Times New Roman" w:hAnsi="Times New Roman" w:cs="Times New Roman"/>
          <w:sz w:val="28"/>
          <w:szCs w:val="28"/>
          <w:lang w:eastAsia="ru-RU"/>
        </w:rPr>
        <w:t>(-</w:t>
      </w:r>
      <w:r w:rsidR="00DE69BB" w:rsidRPr="00FD0DB9">
        <w:rPr>
          <w:rFonts w:ascii="Times New Roman" w:eastAsia="Times New Roman" w:hAnsi="Times New Roman" w:cs="Times New Roman"/>
          <w:sz w:val="28"/>
          <w:szCs w:val="28"/>
          <w:lang w:eastAsia="ru-RU"/>
        </w:rPr>
        <w:t>ки</w:t>
      </w:r>
      <w:r w:rsidRPr="00FD0DB9">
        <w:rPr>
          <w:rFonts w:ascii="Times New Roman" w:eastAsia="Times New Roman" w:hAnsi="Times New Roman" w:cs="Times New Roman"/>
          <w:sz w:val="28"/>
          <w:szCs w:val="28"/>
          <w:lang w:eastAsia="ru-RU"/>
        </w:rPr>
        <w:t xml:space="preserve">) та </w:t>
      </w:r>
      <w:r w:rsidR="005B4077" w:rsidRPr="00FD0DB9">
        <w:rPr>
          <w:rFonts w:ascii="Times New Roman" w:eastAsia="Times New Roman" w:hAnsi="Times New Roman" w:cs="Times New Roman"/>
          <w:sz w:val="28"/>
          <w:szCs w:val="28"/>
          <w:lang w:eastAsia="ru-RU"/>
        </w:rPr>
        <w:t>гості міста Києва різних груп і</w:t>
      </w:r>
      <w:r w:rsidR="00CF47DD" w:rsidRPr="00FD0DB9">
        <w:rPr>
          <w:rFonts w:ascii="Times New Roman" w:eastAsia="Times New Roman" w:hAnsi="Times New Roman" w:cs="Times New Roman"/>
          <w:sz w:val="28"/>
          <w:szCs w:val="28"/>
          <w:lang w:eastAsia="ru-RU"/>
        </w:rPr>
        <w:t xml:space="preserve"> категорій населення:</w:t>
      </w:r>
      <w:r w:rsidRPr="00FD0DB9">
        <w:rPr>
          <w:rFonts w:ascii="Times New Roman" w:eastAsia="Times New Roman" w:hAnsi="Times New Roman" w:cs="Times New Roman"/>
          <w:sz w:val="28"/>
          <w:szCs w:val="28"/>
          <w:lang w:eastAsia="ru-RU"/>
        </w:rPr>
        <w:t xml:space="preserve"> діти, молодь, громадяни, які потребують соціального захисту, особи з інвалідністю з урахуванням рівних прав та можливостей жінок, чоловіків.</w:t>
      </w:r>
    </w:p>
    <w:p w14:paraId="2DD18C97" w14:textId="77777777" w:rsidR="004757C4" w:rsidRPr="00FD0DB9" w:rsidRDefault="004757C4" w:rsidP="004757C4">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 xml:space="preserve">В рамках Програми передбачено заходи для забезпечення інтересів різних категорій гостей та мешканців міста, зокрема для дітей та сімейного відпочинку, для молоді та людей різних вікових категорій та соціальних груп через розвиток різних видів туризму, доступності та безбар’єрності туристичної інфраструктури, цифрового сервісу. </w:t>
      </w:r>
    </w:p>
    <w:p w14:paraId="5B0B3799" w14:textId="1BCAC20A" w:rsidR="004757C4" w:rsidRPr="00FD0DB9" w:rsidRDefault="004757C4" w:rsidP="004757C4">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У ході реалізації заходів, спрямованих на забезпечення безбар’єрності туристичного середовища, враховано інтереси маломобільних груп, зокрема передбачено створення та облаштування доступних туристичних маршрутів та інформаційного супроводу гостей і мешканців міста</w:t>
      </w:r>
      <w:r w:rsidR="00522569" w:rsidRPr="00FD0DB9">
        <w:rPr>
          <w:rFonts w:ascii="Times New Roman" w:eastAsia="Times New Roman" w:hAnsi="Times New Roman" w:cs="Times New Roman"/>
          <w:sz w:val="28"/>
          <w:szCs w:val="28"/>
          <w:lang w:eastAsia="ru-RU"/>
        </w:rPr>
        <w:t>.</w:t>
      </w:r>
    </w:p>
    <w:p w14:paraId="371003BD" w14:textId="77777777" w:rsidR="00944AB0" w:rsidRPr="00FD0DB9" w:rsidRDefault="00944AB0" w:rsidP="0025161F">
      <w:pPr>
        <w:spacing w:after="0" w:line="240" w:lineRule="auto"/>
        <w:jc w:val="center"/>
        <w:rPr>
          <w:rFonts w:ascii="Times New Roman" w:eastAsia="Times New Roman" w:hAnsi="Times New Roman" w:cs="Times New Roman"/>
          <w:b/>
          <w:sz w:val="28"/>
          <w:szCs w:val="28"/>
          <w:lang w:eastAsia="ru-RU"/>
        </w:rPr>
      </w:pPr>
    </w:p>
    <w:p w14:paraId="1B4FCF0A" w14:textId="5FFB13E9" w:rsidR="0025161F" w:rsidRPr="00FD0DB9" w:rsidRDefault="0025161F" w:rsidP="0025161F">
      <w:pPr>
        <w:spacing w:after="0" w:line="240" w:lineRule="auto"/>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t>VІ. ПЕРЕЛІК ЗАВДАНЬ І ЗАХОДІВ</w:t>
      </w:r>
      <w:r w:rsidR="00B42764" w:rsidRPr="00FD0DB9">
        <w:rPr>
          <w:rFonts w:ascii="Times New Roman" w:eastAsia="Times New Roman" w:hAnsi="Times New Roman" w:cs="Times New Roman"/>
          <w:b/>
          <w:sz w:val="28"/>
          <w:szCs w:val="28"/>
          <w:lang w:eastAsia="ru-RU"/>
        </w:rPr>
        <w:t xml:space="preserve"> ПРОГРАМИ</w:t>
      </w:r>
      <w:r w:rsidRPr="00FD0DB9">
        <w:rPr>
          <w:rFonts w:ascii="Times New Roman" w:eastAsia="Times New Roman" w:hAnsi="Times New Roman" w:cs="Times New Roman"/>
          <w:b/>
          <w:sz w:val="28"/>
          <w:szCs w:val="28"/>
          <w:lang w:eastAsia="ru-RU"/>
        </w:rPr>
        <w:t xml:space="preserve">, РЕЗУЛЬТАТИВНИХ ПОКАЗНИКІВ </w:t>
      </w:r>
      <w:r w:rsidR="009917B3" w:rsidRPr="00FD0DB9">
        <w:rPr>
          <w:rFonts w:ascii="Times New Roman" w:eastAsia="Times New Roman" w:hAnsi="Times New Roman" w:cs="Times New Roman"/>
          <w:b/>
          <w:sz w:val="28"/>
          <w:szCs w:val="28"/>
          <w:lang w:eastAsia="ru-RU"/>
        </w:rPr>
        <w:t>ПРОГРАМИ</w:t>
      </w:r>
    </w:p>
    <w:p w14:paraId="5FC66EA6" w14:textId="77777777" w:rsidR="0025161F" w:rsidRPr="00FD0DB9" w:rsidRDefault="0025161F" w:rsidP="0025161F">
      <w:pPr>
        <w:spacing w:after="0" w:line="240" w:lineRule="auto"/>
        <w:ind w:firstLine="709"/>
        <w:rPr>
          <w:rFonts w:ascii="Times New Roman" w:eastAsia="Times New Roman" w:hAnsi="Times New Roman" w:cs="Times New Roman"/>
          <w:sz w:val="28"/>
          <w:szCs w:val="28"/>
          <w:lang w:eastAsia="ru-RU"/>
        </w:rPr>
      </w:pPr>
    </w:p>
    <w:p w14:paraId="5A8FC319" w14:textId="0AF0E5CC" w:rsidR="0061478F" w:rsidRPr="00FD0DB9" w:rsidRDefault="0025161F" w:rsidP="004A4A89">
      <w:pPr>
        <w:spacing w:after="0" w:line="240" w:lineRule="auto"/>
        <w:ind w:firstLine="709"/>
        <w:jc w:val="both"/>
        <w:rPr>
          <w:rFonts w:ascii="Times New Roman" w:eastAsia="Times New Roman" w:hAnsi="Times New Roman" w:cs="Times New Roman"/>
          <w:sz w:val="28"/>
          <w:szCs w:val="28"/>
          <w:lang w:eastAsia="ru-RU"/>
        </w:rPr>
      </w:pPr>
      <w:r w:rsidRPr="00676886">
        <w:rPr>
          <w:rFonts w:ascii="Times New Roman" w:eastAsia="Times New Roman" w:hAnsi="Times New Roman" w:cs="Times New Roman"/>
          <w:sz w:val="28"/>
          <w:szCs w:val="28"/>
          <w:lang w:eastAsia="ru-RU"/>
        </w:rPr>
        <w:t>Перелік завдань і заходів</w:t>
      </w:r>
      <w:r w:rsidR="00980323" w:rsidRPr="00676886">
        <w:rPr>
          <w:rFonts w:ascii="Times New Roman" w:eastAsia="Times New Roman" w:hAnsi="Times New Roman" w:cs="Times New Roman"/>
          <w:sz w:val="28"/>
          <w:szCs w:val="28"/>
          <w:lang w:eastAsia="ru-RU"/>
        </w:rPr>
        <w:t>, результативн</w:t>
      </w:r>
      <w:r w:rsidR="007368CC" w:rsidRPr="00676886">
        <w:rPr>
          <w:rFonts w:ascii="Times New Roman" w:eastAsia="Times New Roman" w:hAnsi="Times New Roman" w:cs="Times New Roman"/>
          <w:sz w:val="28"/>
          <w:szCs w:val="28"/>
          <w:lang w:eastAsia="ru-RU"/>
        </w:rPr>
        <w:t>их</w:t>
      </w:r>
      <w:r w:rsidR="00980323" w:rsidRPr="00676886">
        <w:rPr>
          <w:rFonts w:ascii="Times New Roman" w:eastAsia="Times New Roman" w:hAnsi="Times New Roman" w:cs="Times New Roman"/>
          <w:sz w:val="28"/>
          <w:szCs w:val="28"/>
          <w:lang w:eastAsia="ru-RU"/>
        </w:rPr>
        <w:t xml:space="preserve"> показник</w:t>
      </w:r>
      <w:r w:rsidR="007368CC" w:rsidRPr="00676886">
        <w:rPr>
          <w:rFonts w:ascii="Times New Roman" w:eastAsia="Times New Roman" w:hAnsi="Times New Roman" w:cs="Times New Roman"/>
          <w:sz w:val="28"/>
          <w:szCs w:val="28"/>
          <w:lang w:eastAsia="ru-RU"/>
        </w:rPr>
        <w:t>ів</w:t>
      </w:r>
      <w:r w:rsidR="00980323" w:rsidRPr="00676886">
        <w:rPr>
          <w:rFonts w:ascii="Times New Roman" w:eastAsia="Times New Roman" w:hAnsi="Times New Roman" w:cs="Times New Roman"/>
          <w:sz w:val="28"/>
          <w:szCs w:val="28"/>
          <w:lang w:eastAsia="ru-RU"/>
        </w:rPr>
        <w:t xml:space="preserve"> Програми наведено </w:t>
      </w:r>
      <w:r w:rsidR="007368CC" w:rsidRPr="00676886">
        <w:rPr>
          <w:rFonts w:ascii="Times New Roman" w:eastAsia="Times New Roman" w:hAnsi="Times New Roman" w:cs="Times New Roman"/>
          <w:sz w:val="28"/>
          <w:szCs w:val="28"/>
          <w:lang w:eastAsia="ru-RU"/>
        </w:rPr>
        <w:t>в</w:t>
      </w:r>
      <w:r w:rsidR="00980323" w:rsidRPr="00676886">
        <w:rPr>
          <w:rFonts w:ascii="Times New Roman" w:eastAsia="Times New Roman" w:hAnsi="Times New Roman" w:cs="Times New Roman"/>
          <w:sz w:val="28"/>
          <w:szCs w:val="28"/>
          <w:lang w:eastAsia="ru-RU"/>
        </w:rPr>
        <w:t xml:space="preserve"> </w:t>
      </w:r>
      <w:r w:rsidR="00586E55" w:rsidRPr="00676886">
        <w:rPr>
          <w:rFonts w:ascii="Times New Roman" w:eastAsia="Times New Roman" w:hAnsi="Times New Roman" w:cs="Times New Roman"/>
          <w:sz w:val="28"/>
          <w:szCs w:val="28"/>
          <w:lang w:eastAsia="ru-RU"/>
        </w:rPr>
        <w:t>таблиці 2</w:t>
      </w:r>
      <w:r w:rsidR="004867BC">
        <w:rPr>
          <w:rFonts w:ascii="Times New Roman" w:eastAsia="Times New Roman" w:hAnsi="Times New Roman" w:cs="Times New Roman"/>
          <w:sz w:val="28"/>
          <w:szCs w:val="28"/>
          <w:lang w:eastAsia="ru-RU"/>
        </w:rPr>
        <w:t xml:space="preserve"> </w:t>
      </w:r>
      <w:r w:rsidR="001B3036" w:rsidRPr="00676886">
        <w:rPr>
          <w:rFonts w:ascii="Times New Roman" w:eastAsia="Times New Roman" w:hAnsi="Times New Roman" w:cs="Times New Roman"/>
          <w:sz w:val="28"/>
          <w:szCs w:val="28"/>
          <w:lang w:eastAsia="ru-RU"/>
        </w:rPr>
        <w:t>до Програми.</w:t>
      </w:r>
    </w:p>
    <w:p w14:paraId="71BCA817" w14:textId="77777777" w:rsidR="003570E1" w:rsidRPr="00FD0DB9" w:rsidRDefault="003570E1" w:rsidP="003570E1">
      <w:pPr>
        <w:spacing w:after="0" w:line="240" w:lineRule="auto"/>
        <w:rPr>
          <w:rFonts w:ascii="Times New Roman" w:eastAsia="Times New Roman" w:hAnsi="Times New Roman" w:cs="Times New Roman"/>
          <w:b/>
          <w:sz w:val="28"/>
          <w:szCs w:val="28"/>
          <w:lang w:eastAsia="ru-RU"/>
        </w:rPr>
        <w:sectPr w:rsidR="003570E1" w:rsidRPr="00FD0DB9" w:rsidSect="003570E1">
          <w:headerReference w:type="even" r:id="rId11"/>
          <w:footerReference w:type="even" r:id="rId12"/>
          <w:pgSz w:w="11906" w:h="16838"/>
          <w:pgMar w:top="851" w:right="991" w:bottom="993" w:left="1134" w:header="720" w:footer="720" w:gutter="0"/>
          <w:cols w:space="720"/>
          <w:docGrid w:linePitch="272"/>
        </w:sectPr>
      </w:pPr>
    </w:p>
    <w:p w14:paraId="20C732DB" w14:textId="007B3EA1" w:rsidR="003570E1" w:rsidRPr="00365B7A" w:rsidRDefault="003570E1" w:rsidP="003570E1">
      <w:pPr>
        <w:spacing w:after="0" w:line="240" w:lineRule="auto"/>
        <w:jc w:val="right"/>
        <w:rPr>
          <w:rFonts w:ascii="Times New Roman" w:eastAsia="Times New Roman" w:hAnsi="Times New Roman" w:cs="Times New Roman"/>
          <w:color w:val="000000"/>
          <w:sz w:val="28"/>
          <w:szCs w:val="28"/>
          <w:lang w:eastAsia="ru-RU"/>
        </w:rPr>
      </w:pPr>
      <w:r w:rsidRPr="00365B7A">
        <w:rPr>
          <w:rFonts w:ascii="Times New Roman" w:eastAsia="Times New Roman" w:hAnsi="Times New Roman" w:cs="Times New Roman"/>
          <w:color w:val="000000"/>
          <w:sz w:val="28"/>
          <w:szCs w:val="28"/>
          <w:lang w:eastAsia="ru-RU"/>
        </w:rPr>
        <w:lastRenderedPageBreak/>
        <w:t>Таблиця 2</w:t>
      </w:r>
    </w:p>
    <w:p w14:paraId="131E5D31" w14:textId="54239876" w:rsidR="00250038" w:rsidRPr="00365B7A" w:rsidRDefault="00250038" w:rsidP="003570E1">
      <w:pPr>
        <w:spacing w:after="0" w:line="240" w:lineRule="auto"/>
        <w:jc w:val="right"/>
        <w:rPr>
          <w:rFonts w:ascii="Times New Roman" w:eastAsia="Times New Roman" w:hAnsi="Times New Roman" w:cs="Times New Roman"/>
          <w:color w:val="000000"/>
          <w:sz w:val="28"/>
          <w:szCs w:val="28"/>
          <w:lang w:eastAsia="ru-RU"/>
        </w:rPr>
      </w:pPr>
      <w:r w:rsidRPr="00365B7A">
        <w:rPr>
          <w:rFonts w:ascii="Times New Roman" w:eastAsia="Times New Roman" w:hAnsi="Times New Roman" w:cs="Times New Roman"/>
          <w:color w:val="000000"/>
          <w:sz w:val="28"/>
          <w:szCs w:val="28"/>
          <w:lang w:eastAsia="ru-RU"/>
        </w:rPr>
        <w:t xml:space="preserve">до </w:t>
      </w:r>
      <w:r w:rsidR="00162904" w:rsidRPr="00365B7A">
        <w:rPr>
          <w:rFonts w:ascii="Times New Roman" w:eastAsia="Times New Roman" w:hAnsi="Times New Roman" w:cs="Times New Roman"/>
          <w:color w:val="000000"/>
          <w:sz w:val="28"/>
          <w:szCs w:val="28"/>
          <w:lang w:eastAsia="ru-RU"/>
        </w:rPr>
        <w:t>М</w:t>
      </w:r>
      <w:r w:rsidRPr="00365B7A">
        <w:rPr>
          <w:rFonts w:ascii="Times New Roman" w:eastAsia="Times New Roman" w:hAnsi="Times New Roman" w:cs="Times New Roman"/>
          <w:color w:val="000000"/>
          <w:sz w:val="28"/>
          <w:szCs w:val="28"/>
          <w:lang w:eastAsia="ru-RU"/>
        </w:rPr>
        <w:t>іської цільової програми</w:t>
      </w:r>
    </w:p>
    <w:p w14:paraId="4A6CC631" w14:textId="68AA047F" w:rsidR="00250038" w:rsidRPr="00365B7A" w:rsidRDefault="00250038" w:rsidP="003570E1">
      <w:pPr>
        <w:spacing w:after="0" w:line="240" w:lineRule="auto"/>
        <w:jc w:val="right"/>
        <w:rPr>
          <w:rFonts w:ascii="Times New Roman" w:eastAsia="Times New Roman" w:hAnsi="Times New Roman" w:cs="Times New Roman"/>
          <w:color w:val="000000"/>
          <w:sz w:val="28"/>
          <w:szCs w:val="28"/>
          <w:lang w:eastAsia="ru-RU"/>
        </w:rPr>
      </w:pPr>
      <w:r w:rsidRPr="00365B7A">
        <w:rPr>
          <w:rFonts w:ascii="Times New Roman" w:eastAsia="Times New Roman" w:hAnsi="Times New Roman" w:cs="Times New Roman"/>
          <w:color w:val="000000"/>
          <w:sz w:val="28"/>
          <w:szCs w:val="28"/>
          <w:lang w:eastAsia="ru-RU"/>
        </w:rPr>
        <w:t xml:space="preserve">відновлення та розвитку сфери туризму </w:t>
      </w:r>
    </w:p>
    <w:p w14:paraId="7872405F" w14:textId="5840D65E" w:rsidR="00250038" w:rsidRPr="00365B7A" w:rsidRDefault="00250038" w:rsidP="003570E1">
      <w:pPr>
        <w:spacing w:after="0" w:line="240" w:lineRule="auto"/>
        <w:jc w:val="right"/>
        <w:rPr>
          <w:rFonts w:ascii="Times New Roman" w:eastAsia="Times New Roman" w:hAnsi="Times New Roman" w:cs="Times New Roman"/>
          <w:bCs/>
          <w:sz w:val="28"/>
          <w:szCs w:val="28"/>
          <w:lang w:eastAsia="ru-RU"/>
        </w:rPr>
      </w:pPr>
      <w:r w:rsidRPr="00365B7A">
        <w:rPr>
          <w:rFonts w:ascii="Times New Roman" w:eastAsia="Times New Roman" w:hAnsi="Times New Roman" w:cs="Times New Roman"/>
          <w:color w:val="000000"/>
          <w:sz w:val="28"/>
          <w:szCs w:val="28"/>
          <w:lang w:eastAsia="ru-RU"/>
        </w:rPr>
        <w:t>міста Києва на 2025-2027 роки</w:t>
      </w:r>
    </w:p>
    <w:p w14:paraId="6279744F" w14:textId="77777777" w:rsidR="003570E1" w:rsidRPr="00FD0DB9" w:rsidRDefault="003570E1" w:rsidP="003570E1">
      <w:pPr>
        <w:keepNext/>
        <w:keepLines/>
        <w:tabs>
          <w:tab w:val="left" w:pos="284"/>
        </w:tabs>
        <w:spacing w:before="120" w:after="120" w:line="240" w:lineRule="auto"/>
        <w:jc w:val="center"/>
        <w:outlineLvl w:val="0"/>
        <w:rPr>
          <w:rFonts w:ascii="Times New Roman" w:eastAsia="Times New Roman" w:hAnsi="Times New Roman" w:cs="Times New Roman"/>
          <w:b/>
          <w:caps/>
          <w:sz w:val="28"/>
          <w:szCs w:val="28"/>
          <w:lang w:eastAsia="ru-RU"/>
        </w:rPr>
      </w:pPr>
      <w:r w:rsidRPr="00365B7A">
        <w:rPr>
          <w:rFonts w:ascii="Times New Roman" w:eastAsia="Times New Roman" w:hAnsi="Times New Roman" w:cs="Times New Roman"/>
          <w:b/>
          <w:caps/>
          <w:sz w:val="28"/>
          <w:szCs w:val="28"/>
          <w:lang w:eastAsia="ru-RU"/>
        </w:rPr>
        <w:t>Перелік завдань та заходів</w:t>
      </w:r>
      <w:r w:rsidRPr="00FD0DB9">
        <w:rPr>
          <w:rFonts w:ascii="Times New Roman" w:eastAsia="Times New Roman" w:hAnsi="Times New Roman" w:cs="Times New Roman"/>
          <w:b/>
          <w:caps/>
          <w:sz w:val="28"/>
          <w:szCs w:val="28"/>
          <w:lang w:eastAsia="ru-RU"/>
        </w:rPr>
        <w:br/>
        <w:t xml:space="preserve">Міської цільової програми ВІДНОВЛЕННЯ ТА РОЗВИТКУ Сфери туризму містА КиєвА </w:t>
      </w:r>
    </w:p>
    <w:p w14:paraId="686FD8A8" w14:textId="77777777" w:rsidR="003570E1" w:rsidRPr="00FD0DB9" w:rsidRDefault="003570E1" w:rsidP="003570E1">
      <w:pPr>
        <w:keepNext/>
        <w:keepLines/>
        <w:tabs>
          <w:tab w:val="left" w:pos="284"/>
        </w:tabs>
        <w:spacing w:before="120" w:after="120" w:line="240" w:lineRule="auto"/>
        <w:jc w:val="center"/>
        <w:outlineLvl w:val="0"/>
        <w:rPr>
          <w:rFonts w:ascii="Times New Roman" w:eastAsia="Times New Roman" w:hAnsi="Times New Roman" w:cs="Times New Roman"/>
          <w:b/>
          <w:caps/>
          <w:sz w:val="28"/>
          <w:szCs w:val="28"/>
          <w:lang w:eastAsia="ru-RU"/>
        </w:rPr>
      </w:pPr>
      <w:r w:rsidRPr="00FD0DB9">
        <w:rPr>
          <w:rFonts w:ascii="Times New Roman" w:eastAsia="Times New Roman" w:hAnsi="Times New Roman" w:cs="Times New Roman"/>
          <w:b/>
          <w:caps/>
          <w:sz w:val="28"/>
          <w:szCs w:val="28"/>
          <w:lang w:eastAsia="ru-RU"/>
        </w:rPr>
        <w:t>на 2025-2027 РОКИ</w:t>
      </w:r>
    </w:p>
    <w:tbl>
      <w:tblPr>
        <w:tblStyle w:val="14"/>
        <w:tblW w:w="15163" w:type="dxa"/>
        <w:jc w:val="center"/>
        <w:tblLayout w:type="fixed"/>
        <w:tblLook w:val="04A0" w:firstRow="1" w:lastRow="0" w:firstColumn="1" w:lastColumn="0" w:noHBand="0" w:noVBand="1"/>
      </w:tblPr>
      <w:tblGrid>
        <w:gridCol w:w="1129"/>
        <w:gridCol w:w="1560"/>
        <w:gridCol w:w="2268"/>
        <w:gridCol w:w="1010"/>
        <w:gridCol w:w="1011"/>
        <w:gridCol w:w="13"/>
        <w:gridCol w:w="1252"/>
        <w:gridCol w:w="1275"/>
        <w:gridCol w:w="3093"/>
        <w:gridCol w:w="816"/>
        <w:gridCol w:w="816"/>
        <w:gridCol w:w="920"/>
      </w:tblGrid>
      <w:tr w:rsidR="003570E1" w:rsidRPr="00FD0DB9" w14:paraId="1D3E5485" w14:textId="77777777" w:rsidTr="00EE3FA9">
        <w:trPr>
          <w:tblHeader/>
          <w:jc w:val="center"/>
        </w:trPr>
        <w:tc>
          <w:tcPr>
            <w:tcW w:w="1129" w:type="dxa"/>
            <w:vMerge w:val="restart"/>
            <w:vAlign w:val="center"/>
          </w:tcPr>
          <w:p w14:paraId="25D79CB2"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Оперативна ціль Стратегії розвитку міста Києва до 2025 року</w:t>
            </w:r>
          </w:p>
        </w:tc>
        <w:tc>
          <w:tcPr>
            <w:tcW w:w="1560" w:type="dxa"/>
            <w:vMerge w:val="restart"/>
            <w:vAlign w:val="center"/>
          </w:tcPr>
          <w:p w14:paraId="5BA30F36"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Завдання програми</w:t>
            </w:r>
          </w:p>
        </w:tc>
        <w:tc>
          <w:tcPr>
            <w:tcW w:w="2268" w:type="dxa"/>
            <w:vMerge w:val="restart"/>
            <w:vAlign w:val="center"/>
          </w:tcPr>
          <w:p w14:paraId="198B6D73"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Заходи програми</w:t>
            </w:r>
          </w:p>
        </w:tc>
        <w:tc>
          <w:tcPr>
            <w:tcW w:w="1010" w:type="dxa"/>
            <w:vMerge w:val="restart"/>
            <w:vAlign w:val="center"/>
          </w:tcPr>
          <w:p w14:paraId="14F29EA9"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Строки виконання заходу</w:t>
            </w:r>
          </w:p>
        </w:tc>
        <w:tc>
          <w:tcPr>
            <w:tcW w:w="1011" w:type="dxa"/>
            <w:vMerge w:val="restart"/>
            <w:vAlign w:val="center"/>
          </w:tcPr>
          <w:p w14:paraId="3ABD709E"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Виконавці заходу</w:t>
            </w:r>
          </w:p>
        </w:tc>
        <w:tc>
          <w:tcPr>
            <w:tcW w:w="1265" w:type="dxa"/>
            <w:gridSpan w:val="2"/>
            <w:vMerge w:val="restart"/>
            <w:vAlign w:val="center"/>
          </w:tcPr>
          <w:p w14:paraId="10963238"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Джерела фінансування</w:t>
            </w:r>
          </w:p>
        </w:tc>
        <w:tc>
          <w:tcPr>
            <w:tcW w:w="1275" w:type="dxa"/>
            <w:vMerge w:val="restart"/>
            <w:vAlign w:val="center"/>
          </w:tcPr>
          <w:p w14:paraId="6D11597F"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Обсяги фінансування (тис. грн)</w:t>
            </w:r>
          </w:p>
        </w:tc>
        <w:tc>
          <w:tcPr>
            <w:tcW w:w="5645" w:type="dxa"/>
            <w:gridSpan w:val="4"/>
            <w:vAlign w:val="center"/>
          </w:tcPr>
          <w:p w14:paraId="4DA33E18"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Очікуваний результат</w:t>
            </w:r>
          </w:p>
          <w:p w14:paraId="0A91FA5C"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(результативні показники)</w:t>
            </w:r>
          </w:p>
        </w:tc>
      </w:tr>
      <w:tr w:rsidR="003570E1" w:rsidRPr="00FD0DB9" w14:paraId="3E72C7C3" w14:textId="77777777" w:rsidTr="00EE3FA9">
        <w:trPr>
          <w:tblHeader/>
          <w:jc w:val="center"/>
        </w:trPr>
        <w:tc>
          <w:tcPr>
            <w:tcW w:w="1129" w:type="dxa"/>
            <w:vMerge/>
            <w:vAlign w:val="center"/>
          </w:tcPr>
          <w:p w14:paraId="7B3D358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560" w:type="dxa"/>
            <w:vMerge/>
            <w:vAlign w:val="center"/>
          </w:tcPr>
          <w:p w14:paraId="763B534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2268" w:type="dxa"/>
            <w:vMerge/>
            <w:vAlign w:val="center"/>
          </w:tcPr>
          <w:p w14:paraId="5CF5F54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0" w:type="dxa"/>
            <w:vMerge/>
            <w:vAlign w:val="center"/>
          </w:tcPr>
          <w:p w14:paraId="62D05B38"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vAlign w:val="center"/>
          </w:tcPr>
          <w:p w14:paraId="6E4861C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265" w:type="dxa"/>
            <w:gridSpan w:val="2"/>
            <w:vMerge/>
            <w:vAlign w:val="center"/>
          </w:tcPr>
          <w:p w14:paraId="69DC522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275" w:type="dxa"/>
            <w:vMerge/>
            <w:vAlign w:val="center"/>
          </w:tcPr>
          <w:p w14:paraId="444999C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3093" w:type="dxa"/>
            <w:vAlign w:val="center"/>
          </w:tcPr>
          <w:p w14:paraId="569D7D26"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Назва показника</w:t>
            </w:r>
          </w:p>
        </w:tc>
        <w:tc>
          <w:tcPr>
            <w:tcW w:w="816" w:type="dxa"/>
            <w:vAlign w:val="center"/>
          </w:tcPr>
          <w:p w14:paraId="72D6FF6E"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рік</w:t>
            </w:r>
          </w:p>
        </w:tc>
        <w:tc>
          <w:tcPr>
            <w:tcW w:w="816" w:type="dxa"/>
            <w:vAlign w:val="center"/>
          </w:tcPr>
          <w:p w14:paraId="3D121CFE"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рік</w:t>
            </w:r>
          </w:p>
        </w:tc>
        <w:tc>
          <w:tcPr>
            <w:tcW w:w="920" w:type="dxa"/>
            <w:vAlign w:val="center"/>
          </w:tcPr>
          <w:p w14:paraId="7AEF03D4"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рік</w:t>
            </w:r>
          </w:p>
        </w:tc>
      </w:tr>
      <w:tr w:rsidR="003570E1" w:rsidRPr="00FD0DB9" w14:paraId="3207A67F" w14:textId="77777777" w:rsidTr="00EE3FA9">
        <w:trPr>
          <w:tblHeader/>
          <w:jc w:val="center"/>
        </w:trPr>
        <w:tc>
          <w:tcPr>
            <w:tcW w:w="1129" w:type="dxa"/>
          </w:tcPr>
          <w:p w14:paraId="54666578"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1</w:t>
            </w:r>
          </w:p>
        </w:tc>
        <w:tc>
          <w:tcPr>
            <w:tcW w:w="1560" w:type="dxa"/>
          </w:tcPr>
          <w:p w14:paraId="774FA06E"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w:t>
            </w:r>
          </w:p>
        </w:tc>
        <w:tc>
          <w:tcPr>
            <w:tcW w:w="2268" w:type="dxa"/>
          </w:tcPr>
          <w:p w14:paraId="44CA951F"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3</w:t>
            </w:r>
          </w:p>
        </w:tc>
        <w:tc>
          <w:tcPr>
            <w:tcW w:w="1010" w:type="dxa"/>
          </w:tcPr>
          <w:p w14:paraId="2AC7952A"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4</w:t>
            </w:r>
          </w:p>
        </w:tc>
        <w:tc>
          <w:tcPr>
            <w:tcW w:w="1011" w:type="dxa"/>
          </w:tcPr>
          <w:p w14:paraId="45B22A00"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5</w:t>
            </w:r>
          </w:p>
        </w:tc>
        <w:tc>
          <w:tcPr>
            <w:tcW w:w="1265" w:type="dxa"/>
            <w:gridSpan w:val="2"/>
          </w:tcPr>
          <w:p w14:paraId="5F020F40"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6</w:t>
            </w:r>
          </w:p>
        </w:tc>
        <w:tc>
          <w:tcPr>
            <w:tcW w:w="1275" w:type="dxa"/>
          </w:tcPr>
          <w:p w14:paraId="6D0FEE80"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7</w:t>
            </w:r>
          </w:p>
        </w:tc>
        <w:tc>
          <w:tcPr>
            <w:tcW w:w="3093" w:type="dxa"/>
          </w:tcPr>
          <w:p w14:paraId="173DA60E"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8</w:t>
            </w:r>
          </w:p>
        </w:tc>
        <w:tc>
          <w:tcPr>
            <w:tcW w:w="816" w:type="dxa"/>
          </w:tcPr>
          <w:p w14:paraId="33181CD0"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9</w:t>
            </w:r>
          </w:p>
        </w:tc>
        <w:tc>
          <w:tcPr>
            <w:tcW w:w="816" w:type="dxa"/>
          </w:tcPr>
          <w:p w14:paraId="3F16141B"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10</w:t>
            </w:r>
          </w:p>
        </w:tc>
        <w:tc>
          <w:tcPr>
            <w:tcW w:w="920" w:type="dxa"/>
          </w:tcPr>
          <w:p w14:paraId="4D0E20A8" w14:textId="77777777" w:rsidR="003570E1" w:rsidRPr="00FD0DB9" w:rsidRDefault="003570E1" w:rsidP="003570E1">
            <w:pPr>
              <w:spacing w:after="0" w:line="240" w:lineRule="auto"/>
              <w:jc w:val="center"/>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11</w:t>
            </w:r>
          </w:p>
        </w:tc>
      </w:tr>
      <w:tr w:rsidR="001218E9" w:rsidRPr="00FD0DB9" w14:paraId="324C48A6" w14:textId="77777777" w:rsidTr="00EE3FA9">
        <w:trPr>
          <w:trHeight w:val="152"/>
          <w:jc w:val="center"/>
        </w:trPr>
        <w:tc>
          <w:tcPr>
            <w:tcW w:w="1129" w:type="dxa"/>
            <w:vMerge w:val="restart"/>
          </w:tcPr>
          <w:p w14:paraId="6A8B2B5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 Збільшення тривалості та покращення комфорту перебування туристів</w:t>
            </w:r>
          </w:p>
        </w:tc>
        <w:tc>
          <w:tcPr>
            <w:tcW w:w="1560" w:type="dxa"/>
            <w:vMerge w:val="restart"/>
          </w:tcPr>
          <w:p w14:paraId="780A238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1.1. Підвищення якості сервісу обслуговування туристів</w:t>
            </w:r>
          </w:p>
        </w:tc>
        <w:tc>
          <w:tcPr>
            <w:tcW w:w="2268" w:type="dxa"/>
            <w:vMerge w:val="restart"/>
          </w:tcPr>
          <w:p w14:paraId="380124F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1.1.1. Організація та проведення заходів з розвитку перспективних напрямів туризму (включно з організацією візитів для партнерів), зокрема:</w:t>
            </w:r>
          </w:p>
          <w:p w14:paraId="1EF30EFD" w14:textId="1DAEE795" w:rsidR="001218E9" w:rsidRPr="00864A84" w:rsidRDefault="001218E9" w:rsidP="003570E1">
            <w:pPr>
              <w:spacing w:after="0" w:line="240" w:lineRule="auto"/>
              <w:rPr>
                <w:rFonts w:ascii="Times New Roman" w:eastAsia="Times New Roman" w:hAnsi="Times New Roman" w:cs="Times New Roman"/>
                <w:sz w:val="16"/>
                <w:szCs w:val="16"/>
                <w:lang w:val="ru-RU" w:eastAsia="ru-RU"/>
              </w:rPr>
            </w:pPr>
            <w:r w:rsidRPr="00365B7A">
              <w:rPr>
                <w:rFonts w:ascii="Times New Roman" w:eastAsia="Times New Roman" w:hAnsi="Times New Roman" w:cs="Times New Roman"/>
                <w:sz w:val="16"/>
                <w:szCs w:val="16"/>
                <w:lang w:eastAsia="ru-RU"/>
              </w:rPr>
              <w:t>- медичний</w:t>
            </w:r>
            <w:r w:rsidR="00E15233" w:rsidRPr="00864A84">
              <w:rPr>
                <w:rFonts w:ascii="Times New Roman" w:eastAsia="Times New Roman" w:hAnsi="Times New Roman" w:cs="Times New Roman"/>
                <w:sz w:val="16"/>
                <w:szCs w:val="16"/>
                <w:lang w:val="ru-RU" w:eastAsia="ru-RU"/>
              </w:rPr>
              <w:t xml:space="preserve"> </w:t>
            </w:r>
          </w:p>
          <w:p w14:paraId="6D92C6CA" w14:textId="77777777" w:rsidR="001218E9" w:rsidRPr="00365B7A" w:rsidRDefault="001218E9" w:rsidP="003570E1">
            <w:pPr>
              <w:spacing w:after="0" w:line="240" w:lineRule="auto"/>
              <w:rPr>
                <w:rFonts w:ascii="Times New Roman" w:eastAsia="Times New Roman" w:hAnsi="Times New Roman" w:cs="Times New Roman"/>
                <w:sz w:val="16"/>
                <w:szCs w:val="16"/>
                <w:lang w:eastAsia="ru-RU"/>
              </w:rPr>
            </w:pPr>
            <w:r w:rsidRPr="00365B7A">
              <w:rPr>
                <w:rFonts w:ascii="Times New Roman" w:eastAsia="Times New Roman" w:hAnsi="Times New Roman" w:cs="Times New Roman"/>
                <w:sz w:val="16"/>
                <w:szCs w:val="16"/>
                <w:lang w:eastAsia="ru-RU"/>
              </w:rPr>
              <w:t>- гастрономічний</w:t>
            </w:r>
          </w:p>
          <w:p w14:paraId="32E12D24" w14:textId="77777777" w:rsidR="001218E9" w:rsidRPr="00365B7A" w:rsidRDefault="001218E9" w:rsidP="003570E1">
            <w:pPr>
              <w:spacing w:after="0" w:line="240" w:lineRule="auto"/>
              <w:rPr>
                <w:rFonts w:ascii="Times New Roman" w:eastAsia="Times New Roman" w:hAnsi="Times New Roman" w:cs="Times New Roman"/>
                <w:sz w:val="16"/>
                <w:szCs w:val="16"/>
                <w:lang w:eastAsia="ru-RU"/>
              </w:rPr>
            </w:pPr>
            <w:r w:rsidRPr="00365B7A">
              <w:rPr>
                <w:rFonts w:ascii="Times New Roman" w:eastAsia="Times New Roman" w:hAnsi="Times New Roman" w:cs="Times New Roman"/>
                <w:sz w:val="16"/>
                <w:szCs w:val="16"/>
                <w:lang w:eastAsia="ru-RU"/>
              </w:rPr>
              <w:t xml:space="preserve">- воєнно-історичний </w:t>
            </w:r>
          </w:p>
          <w:p w14:paraId="038D9E5D" w14:textId="77777777" w:rsidR="001218E9" w:rsidRPr="00365B7A" w:rsidRDefault="001218E9" w:rsidP="003570E1">
            <w:pPr>
              <w:spacing w:after="0" w:line="240" w:lineRule="auto"/>
              <w:rPr>
                <w:rFonts w:ascii="Times New Roman" w:eastAsia="Times New Roman" w:hAnsi="Times New Roman" w:cs="Times New Roman"/>
                <w:sz w:val="16"/>
                <w:szCs w:val="16"/>
                <w:lang w:eastAsia="ru-RU"/>
              </w:rPr>
            </w:pPr>
            <w:r w:rsidRPr="00365B7A">
              <w:rPr>
                <w:rFonts w:ascii="Times New Roman" w:eastAsia="Times New Roman" w:hAnsi="Times New Roman" w:cs="Times New Roman"/>
                <w:sz w:val="16"/>
                <w:szCs w:val="16"/>
                <w:lang w:eastAsia="ru-RU"/>
              </w:rPr>
              <w:t>- історико-культурний</w:t>
            </w:r>
          </w:p>
          <w:p w14:paraId="6B0118EB" w14:textId="77777777" w:rsidR="001218E9" w:rsidRPr="00365B7A" w:rsidRDefault="001218E9" w:rsidP="003570E1">
            <w:pPr>
              <w:spacing w:after="0" w:line="240" w:lineRule="auto"/>
              <w:rPr>
                <w:rFonts w:ascii="Times New Roman" w:eastAsia="Times New Roman" w:hAnsi="Times New Roman" w:cs="Times New Roman"/>
                <w:sz w:val="16"/>
                <w:szCs w:val="16"/>
                <w:lang w:eastAsia="ru-RU"/>
              </w:rPr>
            </w:pPr>
            <w:r w:rsidRPr="00365B7A">
              <w:rPr>
                <w:rFonts w:ascii="Times New Roman" w:eastAsia="Times New Roman" w:hAnsi="Times New Roman" w:cs="Times New Roman"/>
                <w:sz w:val="16"/>
                <w:szCs w:val="16"/>
                <w:lang w:eastAsia="ru-RU"/>
              </w:rPr>
              <w:t>- діловий</w:t>
            </w:r>
          </w:p>
          <w:p w14:paraId="2425E5FC" w14:textId="77777777" w:rsidR="001218E9" w:rsidRPr="00365B7A" w:rsidRDefault="001218E9" w:rsidP="003570E1">
            <w:pPr>
              <w:spacing w:after="0" w:line="240" w:lineRule="auto"/>
              <w:rPr>
                <w:rFonts w:ascii="Times New Roman" w:eastAsia="Times New Roman" w:hAnsi="Times New Roman" w:cs="Times New Roman"/>
                <w:sz w:val="16"/>
                <w:szCs w:val="16"/>
                <w:lang w:eastAsia="ru-RU"/>
              </w:rPr>
            </w:pPr>
            <w:r w:rsidRPr="00365B7A">
              <w:rPr>
                <w:rFonts w:ascii="Times New Roman" w:eastAsia="Times New Roman" w:hAnsi="Times New Roman" w:cs="Times New Roman"/>
                <w:sz w:val="16"/>
                <w:szCs w:val="16"/>
                <w:lang w:eastAsia="ru-RU"/>
              </w:rPr>
              <w:t>- подієвий</w:t>
            </w:r>
          </w:p>
          <w:p w14:paraId="5CF4BCB4" w14:textId="77777777" w:rsidR="001218E9" w:rsidRPr="00365B7A" w:rsidRDefault="001218E9" w:rsidP="003570E1">
            <w:pPr>
              <w:spacing w:after="0" w:line="240" w:lineRule="auto"/>
              <w:rPr>
                <w:rFonts w:ascii="Times New Roman" w:eastAsia="Times New Roman" w:hAnsi="Times New Roman" w:cs="Times New Roman"/>
                <w:sz w:val="16"/>
                <w:szCs w:val="16"/>
                <w:lang w:eastAsia="ru-RU"/>
              </w:rPr>
            </w:pPr>
            <w:r w:rsidRPr="00365B7A">
              <w:rPr>
                <w:rFonts w:ascii="Times New Roman" w:eastAsia="Times New Roman" w:hAnsi="Times New Roman" w:cs="Times New Roman"/>
                <w:sz w:val="16"/>
                <w:szCs w:val="16"/>
                <w:lang w:eastAsia="ru-RU"/>
              </w:rPr>
              <w:t>-дитячий та молодіжний</w:t>
            </w:r>
          </w:p>
          <w:p w14:paraId="33F81C29" w14:textId="77777777" w:rsidR="001218E9" w:rsidRPr="00365B7A" w:rsidRDefault="001218E9" w:rsidP="003570E1">
            <w:pPr>
              <w:spacing w:after="0" w:line="240" w:lineRule="auto"/>
              <w:rPr>
                <w:rFonts w:ascii="Times New Roman" w:eastAsia="Times New Roman" w:hAnsi="Times New Roman" w:cs="Times New Roman"/>
                <w:sz w:val="16"/>
                <w:szCs w:val="16"/>
                <w:lang w:eastAsia="ru-RU"/>
              </w:rPr>
            </w:pPr>
            <w:r w:rsidRPr="00365B7A">
              <w:rPr>
                <w:rFonts w:ascii="Times New Roman" w:eastAsia="Times New Roman" w:hAnsi="Times New Roman" w:cs="Times New Roman"/>
                <w:sz w:val="16"/>
                <w:szCs w:val="16"/>
                <w:lang w:eastAsia="ru-RU"/>
              </w:rPr>
              <w:t>- спортивний</w:t>
            </w:r>
          </w:p>
          <w:p w14:paraId="505D1168" w14:textId="7A077C5E"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365B7A">
              <w:rPr>
                <w:rFonts w:ascii="Times New Roman" w:eastAsia="Times New Roman" w:hAnsi="Times New Roman" w:cs="Times New Roman"/>
                <w:strike/>
                <w:sz w:val="16"/>
                <w:szCs w:val="16"/>
                <w:lang w:eastAsia="ru-RU"/>
              </w:rPr>
              <w:t xml:space="preserve">- </w:t>
            </w:r>
            <w:r w:rsidR="00E15233" w:rsidRPr="00365B7A">
              <w:rPr>
                <w:rFonts w:ascii="Times New Roman" w:eastAsia="Times New Roman" w:hAnsi="Times New Roman" w:cs="Times New Roman"/>
                <w:sz w:val="16"/>
                <w:szCs w:val="16"/>
                <w:lang w:eastAsia="ru-RU"/>
              </w:rPr>
              <w:t xml:space="preserve"> для осіб з інвалідністю</w:t>
            </w:r>
          </w:p>
        </w:tc>
        <w:tc>
          <w:tcPr>
            <w:tcW w:w="1010" w:type="dxa"/>
            <w:vMerge w:val="restart"/>
          </w:tcPr>
          <w:p w14:paraId="1D71ABA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2CD4177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5F940CB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4DB97B7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5FC23EAC"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 xml:space="preserve">Всього: </w:t>
            </w:r>
          </w:p>
          <w:p w14:paraId="39EB4066"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6171,90</w:t>
            </w:r>
          </w:p>
          <w:p w14:paraId="111262D2"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p>
          <w:p w14:paraId="0965DCFF"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1925,00</w:t>
            </w:r>
          </w:p>
          <w:p w14:paraId="23DBD9C9"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2063,60</w:t>
            </w:r>
          </w:p>
          <w:p w14:paraId="443EC1DF"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 2183,30</w:t>
            </w:r>
          </w:p>
        </w:tc>
        <w:tc>
          <w:tcPr>
            <w:tcW w:w="3093" w:type="dxa"/>
          </w:tcPr>
          <w:p w14:paraId="36A0574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40416C1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816" w:type="dxa"/>
          </w:tcPr>
          <w:p w14:paraId="28DD007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920" w:type="dxa"/>
          </w:tcPr>
          <w:p w14:paraId="4167484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r>
      <w:tr w:rsidR="001218E9" w:rsidRPr="00FD0DB9" w14:paraId="4362298A" w14:textId="77777777" w:rsidTr="00EE3FA9">
        <w:trPr>
          <w:trHeight w:val="150"/>
          <w:jc w:val="center"/>
        </w:trPr>
        <w:tc>
          <w:tcPr>
            <w:tcW w:w="1129" w:type="dxa"/>
            <w:vMerge/>
          </w:tcPr>
          <w:p w14:paraId="338BCA0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4D1E0C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2A83C2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B17AD0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655ED1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975556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5597C2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4FBA43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54D72AC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1925,00</w:t>
            </w:r>
          </w:p>
        </w:tc>
        <w:tc>
          <w:tcPr>
            <w:tcW w:w="816" w:type="dxa"/>
          </w:tcPr>
          <w:p w14:paraId="5D9187A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2063,60</w:t>
            </w:r>
          </w:p>
        </w:tc>
        <w:tc>
          <w:tcPr>
            <w:tcW w:w="920" w:type="dxa"/>
          </w:tcPr>
          <w:p w14:paraId="330E370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2183,30</w:t>
            </w:r>
          </w:p>
        </w:tc>
      </w:tr>
      <w:tr w:rsidR="001218E9" w:rsidRPr="00FD0DB9" w14:paraId="68C2B9F0" w14:textId="77777777" w:rsidTr="00EE3FA9">
        <w:trPr>
          <w:trHeight w:val="150"/>
          <w:jc w:val="center"/>
        </w:trPr>
        <w:tc>
          <w:tcPr>
            <w:tcW w:w="1129" w:type="dxa"/>
            <w:vMerge/>
          </w:tcPr>
          <w:p w14:paraId="27E061B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612318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302E5C7"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135E60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BC743A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67A7F8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47C70E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4503DEA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40808D5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EBC48E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3845CC7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4663AD4C" w14:textId="77777777" w:rsidTr="00EE3FA9">
        <w:trPr>
          <w:trHeight w:val="150"/>
          <w:jc w:val="center"/>
        </w:trPr>
        <w:tc>
          <w:tcPr>
            <w:tcW w:w="1129" w:type="dxa"/>
            <w:vMerge/>
          </w:tcPr>
          <w:p w14:paraId="116426E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A35F37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2C90960"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5795AC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B9B5E6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281696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9B5D2B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7F625E3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організованих та проведених заходів, од</w:t>
            </w:r>
          </w:p>
        </w:tc>
        <w:tc>
          <w:tcPr>
            <w:tcW w:w="816" w:type="dxa"/>
          </w:tcPr>
          <w:p w14:paraId="7BC5881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w:t>
            </w:r>
          </w:p>
        </w:tc>
        <w:tc>
          <w:tcPr>
            <w:tcW w:w="816" w:type="dxa"/>
          </w:tcPr>
          <w:p w14:paraId="640212F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w:t>
            </w:r>
          </w:p>
        </w:tc>
        <w:tc>
          <w:tcPr>
            <w:tcW w:w="920" w:type="dxa"/>
          </w:tcPr>
          <w:p w14:paraId="3E9DCA3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w:t>
            </w:r>
          </w:p>
        </w:tc>
      </w:tr>
      <w:tr w:rsidR="001218E9" w:rsidRPr="00FD0DB9" w14:paraId="2A38D483" w14:textId="77777777" w:rsidTr="00EE3FA9">
        <w:trPr>
          <w:trHeight w:val="150"/>
          <w:jc w:val="center"/>
        </w:trPr>
        <w:tc>
          <w:tcPr>
            <w:tcW w:w="1129" w:type="dxa"/>
            <w:vMerge/>
          </w:tcPr>
          <w:p w14:paraId="78FC061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78367A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72BE802"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A7037B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E16610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B94A1C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00E581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155F7D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учасників заходів, осіб, всього</w:t>
            </w:r>
          </w:p>
        </w:tc>
        <w:tc>
          <w:tcPr>
            <w:tcW w:w="816" w:type="dxa"/>
          </w:tcPr>
          <w:p w14:paraId="6A11E79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300</w:t>
            </w:r>
          </w:p>
        </w:tc>
        <w:tc>
          <w:tcPr>
            <w:tcW w:w="816" w:type="dxa"/>
          </w:tcPr>
          <w:p w14:paraId="4BEF838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400</w:t>
            </w:r>
          </w:p>
        </w:tc>
        <w:tc>
          <w:tcPr>
            <w:tcW w:w="920" w:type="dxa"/>
          </w:tcPr>
          <w:p w14:paraId="3E9661F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500</w:t>
            </w:r>
          </w:p>
        </w:tc>
      </w:tr>
      <w:tr w:rsidR="001218E9" w:rsidRPr="00FD0DB9" w14:paraId="7F92E8A2" w14:textId="77777777" w:rsidTr="00EE3FA9">
        <w:trPr>
          <w:trHeight w:val="150"/>
          <w:jc w:val="center"/>
        </w:trPr>
        <w:tc>
          <w:tcPr>
            <w:tcW w:w="1129" w:type="dxa"/>
            <w:vMerge/>
          </w:tcPr>
          <w:p w14:paraId="613D7DA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F0973B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8A9E2DD"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87123E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77A68A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E0D701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491D64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9D65D4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з них жінок, осіб</w:t>
            </w:r>
          </w:p>
        </w:tc>
        <w:tc>
          <w:tcPr>
            <w:tcW w:w="816" w:type="dxa"/>
          </w:tcPr>
          <w:p w14:paraId="4FC52D7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150</w:t>
            </w:r>
          </w:p>
        </w:tc>
        <w:tc>
          <w:tcPr>
            <w:tcW w:w="816" w:type="dxa"/>
          </w:tcPr>
          <w:p w14:paraId="5A6DB1F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200</w:t>
            </w:r>
          </w:p>
        </w:tc>
        <w:tc>
          <w:tcPr>
            <w:tcW w:w="920" w:type="dxa"/>
          </w:tcPr>
          <w:p w14:paraId="3D51A0C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250</w:t>
            </w:r>
          </w:p>
        </w:tc>
      </w:tr>
      <w:tr w:rsidR="001218E9" w:rsidRPr="00FD0DB9" w14:paraId="237B4F6F" w14:textId="77777777" w:rsidTr="00EE3FA9">
        <w:trPr>
          <w:trHeight w:val="150"/>
          <w:jc w:val="center"/>
        </w:trPr>
        <w:tc>
          <w:tcPr>
            <w:tcW w:w="1129" w:type="dxa"/>
            <w:vMerge/>
          </w:tcPr>
          <w:p w14:paraId="41F37AF9"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4C1807E"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E6B3A09"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29E6A6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265948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DFF595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813C3E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94EAE6A"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2A85CEE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6A5F6F2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A38E37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140DD38D" w14:textId="77777777" w:rsidTr="00EE3FA9">
        <w:trPr>
          <w:trHeight w:val="150"/>
          <w:jc w:val="center"/>
        </w:trPr>
        <w:tc>
          <w:tcPr>
            <w:tcW w:w="1129" w:type="dxa"/>
            <w:vMerge/>
          </w:tcPr>
          <w:p w14:paraId="4CA30AD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5E30EA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2B5F9E2"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A40051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50FB00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5E0B54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896B87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92E662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організацію та проведення  одного заходу, тис. грн</w:t>
            </w:r>
          </w:p>
        </w:tc>
        <w:tc>
          <w:tcPr>
            <w:tcW w:w="816" w:type="dxa"/>
          </w:tcPr>
          <w:p w14:paraId="241181E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385,00</w:t>
            </w:r>
          </w:p>
        </w:tc>
        <w:tc>
          <w:tcPr>
            <w:tcW w:w="816" w:type="dxa"/>
          </w:tcPr>
          <w:p w14:paraId="4EB0E99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412,72</w:t>
            </w:r>
          </w:p>
        </w:tc>
        <w:tc>
          <w:tcPr>
            <w:tcW w:w="920" w:type="dxa"/>
          </w:tcPr>
          <w:p w14:paraId="73FEE11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436,66</w:t>
            </w:r>
          </w:p>
        </w:tc>
      </w:tr>
      <w:tr w:rsidR="001218E9" w:rsidRPr="00FD0DB9" w14:paraId="18F53307" w14:textId="77777777" w:rsidTr="00EE3FA9">
        <w:trPr>
          <w:trHeight w:val="150"/>
          <w:jc w:val="center"/>
        </w:trPr>
        <w:tc>
          <w:tcPr>
            <w:tcW w:w="1129" w:type="dxa"/>
            <w:vMerge/>
          </w:tcPr>
          <w:p w14:paraId="7179718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B046549"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2AE9270"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E34A24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441BA6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89A02D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76C267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B0C385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одного учасника заходу, тис. грн</w:t>
            </w:r>
          </w:p>
        </w:tc>
        <w:tc>
          <w:tcPr>
            <w:tcW w:w="816" w:type="dxa"/>
          </w:tcPr>
          <w:p w14:paraId="7EDB03C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6,42</w:t>
            </w:r>
          </w:p>
        </w:tc>
        <w:tc>
          <w:tcPr>
            <w:tcW w:w="816" w:type="dxa"/>
          </w:tcPr>
          <w:p w14:paraId="332DBC4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5,16</w:t>
            </w:r>
          </w:p>
        </w:tc>
        <w:tc>
          <w:tcPr>
            <w:tcW w:w="920" w:type="dxa"/>
          </w:tcPr>
          <w:p w14:paraId="7C9C730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4,37</w:t>
            </w:r>
          </w:p>
        </w:tc>
      </w:tr>
      <w:tr w:rsidR="001218E9" w:rsidRPr="00FD0DB9" w14:paraId="73E2D9BB" w14:textId="77777777" w:rsidTr="00EE3FA9">
        <w:trPr>
          <w:trHeight w:val="150"/>
          <w:jc w:val="center"/>
        </w:trPr>
        <w:tc>
          <w:tcPr>
            <w:tcW w:w="1129" w:type="dxa"/>
            <w:vMerge/>
          </w:tcPr>
          <w:p w14:paraId="11B34D9E"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6B5511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4F5672E"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584188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7AE554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609606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0C4155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3D72FD0D"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7F62A4C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65843F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920" w:type="dxa"/>
          </w:tcPr>
          <w:p w14:paraId="0333C39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r>
      <w:tr w:rsidR="001218E9" w:rsidRPr="00FD0DB9" w14:paraId="7F5106B2" w14:textId="77777777" w:rsidTr="00EE3FA9">
        <w:trPr>
          <w:trHeight w:val="404"/>
          <w:jc w:val="center"/>
        </w:trPr>
        <w:tc>
          <w:tcPr>
            <w:tcW w:w="1129" w:type="dxa"/>
            <w:vMerge/>
          </w:tcPr>
          <w:p w14:paraId="60C7DA6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E11F7AE"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257C7BF"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C96B5D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CCACF9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B8A056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8FE39E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BFF311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учасників заходів у % до базового року*</w:t>
            </w:r>
          </w:p>
        </w:tc>
        <w:tc>
          <w:tcPr>
            <w:tcW w:w="816" w:type="dxa"/>
          </w:tcPr>
          <w:p w14:paraId="680A728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73D9847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133</w:t>
            </w:r>
          </w:p>
        </w:tc>
        <w:tc>
          <w:tcPr>
            <w:tcW w:w="920" w:type="dxa"/>
          </w:tcPr>
          <w:p w14:paraId="7ABB524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167</w:t>
            </w:r>
          </w:p>
        </w:tc>
      </w:tr>
      <w:tr w:rsidR="001218E9" w:rsidRPr="00FD0DB9" w14:paraId="2A7BB150" w14:textId="77777777" w:rsidTr="00EE3FA9">
        <w:trPr>
          <w:trHeight w:val="152"/>
          <w:jc w:val="center"/>
        </w:trPr>
        <w:tc>
          <w:tcPr>
            <w:tcW w:w="1129" w:type="dxa"/>
            <w:vMerge/>
          </w:tcPr>
          <w:p w14:paraId="627AD9D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E030A3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75AB609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1.1.2. Розробка, розвиток та популяризація туристичних пропозицій в рамках Київської агломерації, створення міжобласних та столичних туристичних маршрутів </w:t>
            </w:r>
          </w:p>
        </w:tc>
        <w:tc>
          <w:tcPr>
            <w:tcW w:w="1010" w:type="dxa"/>
            <w:vMerge w:val="restart"/>
          </w:tcPr>
          <w:p w14:paraId="4AA4F8F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35F0D90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73C3AB1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3486F29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38143F20"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7BC68D08"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198,46</w:t>
            </w:r>
          </w:p>
          <w:p w14:paraId="0B1D6704"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p>
          <w:p w14:paraId="0205C8B8"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46,00</w:t>
            </w:r>
          </w:p>
          <w:p w14:paraId="32F1DA2A"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69,02</w:t>
            </w:r>
          </w:p>
          <w:p w14:paraId="034B5442"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 83,44</w:t>
            </w:r>
          </w:p>
        </w:tc>
        <w:tc>
          <w:tcPr>
            <w:tcW w:w="3093" w:type="dxa"/>
          </w:tcPr>
          <w:p w14:paraId="7BEC07A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28EF24F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7969A2E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49B078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5124F151" w14:textId="77777777" w:rsidTr="00EE3FA9">
        <w:trPr>
          <w:trHeight w:val="150"/>
          <w:jc w:val="center"/>
        </w:trPr>
        <w:tc>
          <w:tcPr>
            <w:tcW w:w="1129" w:type="dxa"/>
            <w:vMerge/>
          </w:tcPr>
          <w:p w14:paraId="664E0E8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B90EB7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1A56567"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1301D5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DE1CB2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A3A598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B894DC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3D79E54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085D6C5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46,00</w:t>
            </w:r>
          </w:p>
        </w:tc>
        <w:tc>
          <w:tcPr>
            <w:tcW w:w="816" w:type="dxa"/>
          </w:tcPr>
          <w:p w14:paraId="031160F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69,02</w:t>
            </w:r>
          </w:p>
        </w:tc>
        <w:tc>
          <w:tcPr>
            <w:tcW w:w="920" w:type="dxa"/>
          </w:tcPr>
          <w:p w14:paraId="4CC232D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83,44</w:t>
            </w:r>
          </w:p>
        </w:tc>
      </w:tr>
      <w:tr w:rsidR="001218E9" w:rsidRPr="00FD0DB9" w14:paraId="7BF7DFC1" w14:textId="77777777" w:rsidTr="00EE3FA9">
        <w:trPr>
          <w:trHeight w:val="150"/>
          <w:jc w:val="center"/>
        </w:trPr>
        <w:tc>
          <w:tcPr>
            <w:tcW w:w="1129" w:type="dxa"/>
            <w:vMerge/>
          </w:tcPr>
          <w:p w14:paraId="114A9C6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65EC51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CBB69CE"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CD6E01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A5F036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A118F3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EAFBE7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472ACFB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5070972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A64431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436E5D2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5AD38996" w14:textId="77777777" w:rsidTr="00EE3FA9">
        <w:trPr>
          <w:trHeight w:val="150"/>
          <w:jc w:val="center"/>
        </w:trPr>
        <w:tc>
          <w:tcPr>
            <w:tcW w:w="1129" w:type="dxa"/>
            <w:vMerge/>
          </w:tcPr>
          <w:p w14:paraId="6F4FD95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5528E2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B23CE53"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7AF186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348D20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BAD6A5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6D5A71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D77A6C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розроблених маршрутів, од</w:t>
            </w:r>
          </w:p>
        </w:tc>
        <w:tc>
          <w:tcPr>
            <w:tcW w:w="816" w:type="dxa"/>
          </w:tcPr>
          <w:p w14:paraId="1246B59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w:t>
            </w:r>
          </w:p>
        </w:tc>
        <w:tc>
          <w:tcPr>
            <w:tcW w:w="816" w:type="dxa"/>
          </w:tcPr>
          <w:p w14:paraId="3DB1B87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w:t>
            </w:r>
          </w:p>
        </w:tc>
        <w:tc>
          <w:tcPr>
            <w:tcW w:w="920" w:type="dxa"/>
          </w:tcPr>
          <w:p w14:paraId="65FDF60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w:t>
            </w:r>
          </w:p>
        </w:tc>
      </w:tr>
      <w:tr w:rsidR="001218E9" w:rsidRPr="00FD0DB9" w14:paraId="4AD2D023" w14:textId="77777777" w:rsidTr="00EE3FA9">
        <w:trPr>
          <w:trHeight w:val="150"/>
          <w:jc w:val="center"/>
        </w:trPr>
        <w:tc>
          <w:tcPr>
            <w:tcW w:w="1129" w:type="dxa"/>
            <w:vMerge/>
          </w:tcPr>
          <w:p w14:paraId="005217B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863666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85C1805"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0124C3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901952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CC37FC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309351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34626EC"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354FD95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5352B66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272B7FC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61DF3CEF" w14:textId="77777777" w:rsidTr="00EE3FA9">
        <w:trPr>
          <w:trHeight w:val="150"/>
          <w:jc w:val="center"/>
        </w:trPr>
        <w:tc>
          <w:tcPr>
            <w:tcW w:w="1129" w:type="dxa"/>
            <w:vMerge/>
          </w:tcPr>
          <w:p w14:paraId="1487A17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2490D8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7996EC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43AB31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AF6209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F4C745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3188F7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043A75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розробку одного маршруту, тис. грн</w:t>
            </w:r>
          </w:p>
        </w:tc>
        <w:tc>
          <w:tcPr>
            <w:tcW w:w="816" w:type="dxa"/>
          </w:tcPr>
          <w:p w14:paraId="0E784F0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9,20</w:t>
            </w:r>
          </w:p>
        </w:tc>
        <w:tc>
          <w:tcPr>
            <w:tcW w:w="816" w:type="dxa"/>
          </w:tcPr>
          <w:p w14:paraId="387BF0B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9,86</w:t>
            </w:r>
          </w:p>
        </w:tc>
        <w:tc>
          <w:tcPr>
            <w:tcW w:w="920" w:type="dxa"/>
          </w:tcPr>
          <w:p w14:paraId="05CE996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10,43</w:t>
            </w:r>
          </w:p>
        </w:tc>
      </w:tr>
      <w:tr w:rsidR="001218E9" w:rsidRPr="00FD0DB9" w14:paraId="15137A33" w14:textId="77777777" w:rsidTr="00EE3FA9">
        <w:trPr>
          <w:trHeight w:val="150"/>
          <w:jc w:val="center"/>
        </w:trPr>
        <w:tc>
          <w:tcPr>
            <w:tcW w:w="1129" w:type="dxa"/>
            <w:vMerge/>
          </w:tcPr>
          <w:p w14:paraId="4C31921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4BE3A19"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0C79E56"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512072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FA87E8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E0B503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311573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2B4D0319"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447CAF8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7E67630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F4FD7B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6042803E" w14:textId="77777777" w:rsidTr="00EE3FA9">
        <w:trPr>
          <w:trHeight w:val="259"/>
          <w:jc w:val="center"/>
        </w:trPr>
        <w:tc>
          <w:tcPr>
            <w:tcW w:w="1129" w:type="dxa"/>
            <w:vMerge/>
          </w:tcPr>
          <w:p w14:paraId="2743AD8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A64D3F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9243585"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D260F2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8200AD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04D5C8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2E3B9A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5570DB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розроблених маршрутів у % до базового року*</w:t>
            </w:r>
          </w:p>
        </w:tc>
        <w:tc>
          <w:tcPr>
            <w:tcW w:w="816" w:type="dxa"/>
          </w:tcPr>
          <w:p w14:paraId="57B72FD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29B2B0E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140</w:t>
            </w:r>
          </w:p>
        </w:tc>
        <w:tc>
          <w:tcPr>
            <w:tcW w:w="920" w:type="dxa"/>
          </w:tcPr>
          <w:p w14:paraId="473891E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160</w:t>
            </w:r>
          </w:p>
        </w:tc>
      </w:tr>
      <w:tr w:rsidR="001218E9" w:rsidRPr="00FD0DB9" w14:paraId="1D259ACA" w14:textId="77777777" w:rsidTr="00EE3FA9">
        <w:trPr>
          <w:trHeight w:val="51"/>
          <w:jc w:val="center"/>
        </w:trPr>
        <w:tc>
          <w:tcPr>
            <w:tcW w:w="1129" w:type="dxa"/>
            <w:vMerge/>
          </w:tcPr>
          <w:p w14:paraId="723EBA3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B7BAFB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03100B1F" w14:textId="55025553" w:rsidR="001218E9" w:rsidRPr="00FD0DB9" w:rsidRDefault="002D20C8" w:rsidP="003570E1">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1.1.3. </w:t>
            </w:r>
            <w:r w:rsidRPr="00E744D3">
              <w:rPr>
                <w:rFonts w:ascii="Times New Roman" w:eastAsia="Times New Roman" w:hAnsi="Times New Roman" w:cs="Times New Roman"/>
                <w:sz w:val="16"/>
                <w:szCs w:val="16"/>
                <w:lang w:eastAsia="ru-RU"/>
              </w:rPr>
              <w:t>Діджи</w:t>
            </w:r>
            <w:r w:rsidR="001218E9" w:rsidRPr="00E744D3">
              <w:rPr>
                <w:rFonts w:ascii="Times New Roman" w:eastAsia="Times New Roman" w:hAnsi="Times New Roman" w:cs="Times New Roman"/>
                <w:sz w:val="16"/>
                <w:szCs w:val="16"/>
                <w:lang w:eastAsia="ru-RU"/>
              </w:rPr>
              <w:t>талізація</w:t>
            </w:r>
            <w:r w:rsidR="001218E9" w:rsidRPr="00FD0DB9">
              <w:rPr>
                <w:rFonts w:ascii="Times New Roman" w:eastAsia="Times New Roman" w:hAnsi="Times New Roman" w:cs="Times New Roman"/>
                <w:sz w:val="16"/>
                <w:szCs w:val="16"/>
                <w:lang w:eastAsia="ru-RU"/>
              </w:rPr>
              <w:t xml:space="preserve"> міських туристично-екскурсійних маршрутів задля забезпечення їх доступності</w:t>
            </w:r>
          </w:p>
        </w:tc>
        <w:tc>
          <w:tcPr>
            <w:tcW w:w="1010" w:type="dxa"/>
            <w:vMerge w:val="restart"/>
          </w:tcPr>
          <w:p w14:paraId="1987547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77BF450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7FC7DD1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317949A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150BF346"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06808938"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801,55</w:t>
            </w:r>
          </w:p>
          <w:p w14:paraId="0C1CD315"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p>
          <w:p w14:paraId="48DA86C6"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250,00</w:t>
            </w:r>
          </w:p>
          <w:p w14:paraId="027131F9"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268,00</w:t>
            </w:r>
          </w:p>
          <w:p w14:paraId="4B96E157"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 283,55</w:t>
            </w:r>
          </w:p>
        </w:tc>
        <w:tc>
          <w:tcPr>
            <w:tcW w:w="3093" w:type="dxa"/>
          </w:tcPr>
          <w:p w14:paraId="764FB62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6B0CB89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816" w:type="dxa"/>
          </w:tcPr>
          <w:p w14:paraId="62121D0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920" w:type="dxa"/>
          </w:tcPr>
          <w:p w14:paraId="6BF1250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r>
      <w:tr w:rsidR="001218E9" w:rsidRPr="00FD0DB9" w14:paraId="3DADBF6D" w14:textId="77777777" w:rsidTr="00EE3FA9">
        <w:trPr>
          <w:trHeight w:val="150"/>
          <w:jc w:val="center"/>
        </w:trPr>
        <w:tc>
          <w:tcPr>
            <w:tcW w:w="1129" w:type="dxa"/>
            <w:vMerge/>
          </w:tcPr>
          <w:p w14:paraId="46B001F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94723C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933C5EE"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23D305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074ADF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74271D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B16FE4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C26A09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Обсягів фінансових ресурсів, тис. грн</w:t>
            </w:r>
          </w:p>
        </w:tc>
        <w:tc>
          <w:tcPr>
            <w:tcW w:w="816" w:type="dxa"/>
          </w:tcPr>
          <w:p w14:paraId="20EB1A4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250,00</w:t>
            </w:r>
          </w:p>
        </w:tc>
        <w:tc>
          <w:tcPr>
            <w:tcW w:w="816" w:type="dxa"/>
          </w:tcPr>
          <w:p w14:paraId="765B8E1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268,00</w:t>
            </w:r>
          </w:p>
        </w:tc>
        <w:tc>
          <w:tcPr>
            <w:tcW w:w="920" w:type="dxa"/>
          </w:tcPr>
          <w:p w14:paraId="316653E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283,55</w:t>
            </w:r>
          </w:p>
        </w:tc>
      </w:tr>
      <w:tr w:rsidR="001218E9" w:rsidRPr="00FD0DB9" w14:paraId="73F02BD3" w14:textId="77777777" w:rsidTr="00EE3FA9">
        <w:trPr>
          <w:trHeight w:val="150"/>
          <w:jc w:val="center"/>
        </w:trPr>
        <w:tc>
          <w:tcPr>
            <w:tcW w:w="1129" w:type="dxa"/>
            <w:vMerge/>
          </w:tcPr>
          <w:p w14:paraId="4D9591C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E05C58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E777DCC"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921C5F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FB459D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4E66C8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6DE93D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3DB8C3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789F927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CC1DF2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49BB15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065DFC07" w14:textId="77777777" w:rsidTr="00EE3FA9">
        <w:trPr>
          <w:trHeight w:val="150"/>
          <w:jc w:val="center"/>
        </w:trPr>
        <w:tc>
          <w:tcPr>
            <w:tcW w:w="1129" w:type="dxa"/>
            <w:vMerge/>
          </w:tcPr>
          <w:p w14:paraId="5FCE453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7417FA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6CA35FA"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685A6A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056ADE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85B60D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49E3E9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5D3183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оцифрованих туристично-екскурсійних маршрутів, од</w:t>
            </w:r>
          </w:p>
        </w:tc>
        <w:tc>
          <w:tcPr>
            <w:tcW w:w="816" w:type="dxa"/>
          </w:tcPr>
          <w:p w14:paraId="5E53EFA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816" w:type="dxa"/>
          </w:tcPr>
          <w:p w14:paraId="551CFFE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920" w:type="dxa"/>
          </w:tcPr>
          <w:p w14:paraId="549229E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r>
      <w:tr w:rsidR="001218E9" w:rsidRPr="00FD0DB9" w14:paraId="72844BEB" w14:textId="77777777" w:rsidTr="00EE3FA9">
        <w:trPr>
          <w:trHeight w:val="150"/>
          <w:jc w:val="center"/>
        </w:trPr>
        <w:tc>
          <w:tcPr>
            <w:tcW w:w="1129" w:type="dxa"/>
            <w:vMerge/>
          </w:tcPr>
          <w:p w14:paraId="5E9A571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20C9A59"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88A259F"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6D1FDB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0FEE46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D8CAFC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9409B9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E9DED6F"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3BAAA5A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CA1A18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7FBF8CA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4C984556" w14:textId="77777777" w:rsidTr="00EE3FA9">
        <w:trPr>
          <w:trHeight w:val="150"/>
          <w:jc w:val="center"/>
        </w:trPr>
        <w:tc>
          <w:tcPr>
            <w:tcW w:w="1129" w:type="dxa"/>
            <w:vMerge/>
          </w:tcPr>
          <w:p w14:paraId="5861617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AE41B9F"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C046800"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016752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89A53D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38FD2D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F98A3F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4DD6884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оцифрування одного туристично-екскурсійного маршруту, тис. грн</w:t>
            </w:r>
          </w:p>
        </w:tc>
        <w:tc>
          <w:tcPr>
            <w:tcW w:w="816" w:type="dxa"/>
          </w:tcPr>
          <w:p w14:paraId="3A37E8E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250,00</w:t>
            </w:r>
          </w:p>
        </w:tc>
        <w:tc>
          <w:tcPr>
            <w:tcW w:w="816" w:type="dxa"/>
          </w:tcPr>
          <w:p w14:paraId="0DEE0A0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268,00</w:t>
            </w:r>
          </w:p>
        </w:tc>
        <w:tc>
          <w:tcPr>
            <w:tcW w:w="920" w:type="dxa"/>
          </w:tcPr>
          <w:p w14:paraId="0004A0C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283,55</w:t>
            </w:r>
          </w:p>
        </w:tc>
      </w:tr>
      <w:tr w:rsidR="001218E9" w:rsidRPr="00FD0DB9" w14:paraId="6652FB0A" w14:textId="77777777" w:rsidTr="00EE3FA9">
        <w:trPr>
          <w:trHeight w:val="150"/>
          <w:jc w:val="center"/>
        </w:trPr>
        <w:tc>
          <w:tcPr>
            <w:tcW w:w="1129" w:type="dxa"/>
            <w:vMerge/>
          </w:tcPr>
          <w:p w14:paraId="08A8CEB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F0DDA2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175F38F"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50DB16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95BB14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DADE4F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335934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960B3F5"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6DE4A6A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77DB318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2F0823D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78221915" w14:textId="77777777" w:rsidTr="00EE3FA9">
        <w:trPr>
          <w:trHeight w:val="259"/>
          <w:jc w:val="center"/>
        </w:trPr>
        <w:tc>
          <w:tcPr>
            <w:tcW w:w="1129" w:type="dxa"/>
            <w:vMerge/>
          </w:tcPr>
          <w:p w14:paraId="1875A0FA"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3AD515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B164B20"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14CE04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D44822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8419F6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88E2A3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20F5242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Рівень оцифрування міських туристично-екскурсійних маршрутів у % до запланованого</w:t>
            </w:r>
          </w:p>
        </w:tc>
        <w:tc>
          <w:tcPr>
            <w:tcW w:w="816" w:type="dxa"/>
          </w:tcPr>
          <w:p w14:paraId="7778557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5E738EA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920" w:type="dxa"/>
          </w:tcPr>
          <w:p w14:paraId="123436A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r>
      <w:tr w:rsidR="001218E9" w:rsidRPr="00FD0DB9" w14:paraId="0E6D38AB" w14:textId="77777777" w:rsidTr="00EE3FA9">
        <w:trPr>
          <w:trHeight w:val="162"/>
          <w:jc w:val="center"/>
        </w:trPr>
        <w:tc>
          <w:tcPr>
            <w:tcW w:w="1129" w:type="dxa"/>
            <w:vMerge/>
          </w:tcPr>
          <w:p w14:paraId="4F292819"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8F42F7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4ACD765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1.1.4. Модернізація, наповнення та просування офіційного міжнародного туристичного сайту міста Києва та застосунку, зокрема їх технічна підтримка, з дотриманням норм доступності</w:t>
            </w:r>
          </w:p>
        </w:tc>
        <w:tc>
          <w:tcPr>
            <w:tcW w:w="1010" w:type="dxa"/>
            <w:vMerge w:val="restart"/>
          </w:tcPr>
          <w:p w14:paraId="4740E0F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1F03078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524558F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4972735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46BF9D42"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4000BFD9"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1620,44</w:t>
            </w:r>
          </w:p>
          <w:p w14:paraId="77CCBD9F"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p>
          <w:p w14:paraId="04937C25"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1100,00</w:t>
            </w:r>
          </w:p>
          <w:p w14:paraId="290E42D4"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250,00</w:t>
            </w:r>
          </w:p>
          <w:p w14:paraId="2326790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2027 – 270,44</w:t>
            </w:r>
          </w:p>
        </w:tc>
        <w:tc>
          <w:tcPr>
            <w:tcW w:w="3093" w:type="dxa"/>
          </w:tcPr>
          <w:p w14:paraId="15FD323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2D7B744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742929B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A31AAA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4A26D127" w14:textId="77777777" w:rsidTr="00EE3FA9">
        <w:trPr>
          <w:trHeight w:val="108"/>
          <w:jc w:val="center"/>
        </w:trPr>
        <w:tc>
          <w:tcPr>
            <w:tcW w:w="1129" w:type="dxa"/>
            <w:vMerge/>
          </w:tcPr>
          <w:p w14:paraId="0F23A3B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54D0BD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7CBCE7B"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0BD384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6259FD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C72BC7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8B549F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DE38B0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3D5986E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1100,00</w:t>
            </w:r>
          </w:p>
        </w:tc>
        <w:tc>
          <w:tcPr>
            <w:tcW w:w="816" w:type="dxa"/>
          </w:tcPr>
          <w:p w14:paraId="2E98187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250,00</w:t>
            </w:r>
          </w:p>
        </w:tc>
        <w:tc>
          <w:tcPr>
            <w:tcW w:w="920" w:type="dxa"/>
          </w:tcPr>
          <w:p w14:paraId="1BEF65F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270,44</w:t>
            </w:r>
          </w:p>
        </w:tc>
      </w:tr>
      <w:tr w:rsidR="001218E9" w:rsidRPr="00FD0DB9" w14:paraId="596AFEEC" w14:textId="77777777" w:rsidTr="00EE3FA9">
        <w:trPr>
          <w:trHeight w:val="196"/>
          <w:jc w:val="center"/>
        </w:trPr>
        <w:tc>
          <w:tcPr>
            <w:tcW w:w="1129" w:type="dxa"/>
            <w:vMerge/>
          </w:tcPr>
          <w:p w14:paraId="4E328FA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4BD9BEA"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91313DB"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BEDAD1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81576C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A79EDF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2AB998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C2E176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5F4597B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BD99C7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365441B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06ECA422" w14:textId="77777777" w:rsidTr="00EE3FA9">
        <w:trPr>
          <w:trHeight w:val="259"/>
          <w:jc w:val="center"/>
        </w:trPr>
        <w:tc>
          <w:tcPr>
            <w:tcW w:w="1129" w:type="dxa"/>
            <w:vMerge/>
          </w:tcPr>
          <w:p w14:paraId="78C288F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A0D2E6A"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6BA8BD3"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D92E60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78FAC9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DDC845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FCE61A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2B86737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комплексних послуг з модернізації, наповнення та просування сайту, од.</w:t>
            </w:r>
          </w:p>
        </w:tc>
        <w:tc>
          <w:tcPr>
            <w:tcW w:w="816" w:type="dxa"/>
          </w:tcPr>
          <w:p w14:paraId="600907B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816" w:type="dxa"/>
          </w:tcPr>
          <w:p w14:paraId="557A66C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920" w:type="dxa"/>
          </w:tcPr>
          <w:p w14:paraId="53C6A67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r>
      <w:tr w:rsidR="001218E9" w:rsidRPr="00FD0DB9" w14:paraId="33FBCC12" w14:textId="77777777" w:rsidTr="00EE3FA9">
        <w:trPr>
          <w:trHeight w:val="259"/>
          <w:jc w:val="center"/>
        </w:trPr>
        <w:tc>
          <w:tcPr>
            <w:tcW w:w="1129" w:type="dxa"/>
            <w:vMerge/>
          </w:tcPr>
          <w:p w14:paraId="3F6166B9"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6AE8DC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1825C45"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11A8D6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2AF3CB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7B967A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ECAB22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71219AB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комплексних послуг з розробки, модернізації, наповнення та просування застосунку, од.</w:t>
            </w:r>
          </w:p>
        </w:tc>
        <w:tc>
          <w:tcPr>
            <w:tcW w:w="816" w:type="dxa"/>
          </w:tcPr>
          <w:p w14:paraId="31397E2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816" w:type="dxa"/>
          </w:tcPr>
          <w:p w14:paraId="05A97B0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920" w:type="dxa"/>
          </w:tcPr>
          <w:p w14:paraId="51E0B13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r>
      <w:tr w:rsidR="001218E9" w:rsidRPr="00FD0DB9" w14:paraId="58108492" w14:textId="77777777" w:rsidTr="00EE3FA9">
        <w:trPr>
          <w:trHeight w:val="144"/>
          <w:jc w:val="center"/>
        </w:trPr>
        <w:tc>
          <w:tcPr>
            <w:tcW w:w="1129" w:type="dxa"/>
            <w:vMerge/>
          </w:tcPr>
          <w:p w14:paraId="5DD0ABC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959BD1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2B7FB1C"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729669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A52A89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019B57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5537A8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E91A21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1404BDB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4EE585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16BFD30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5A86239F" w14:textId="77777777" w:rsidTr="00EE3FA9">
        <w:trPr>
          <w:trHeight w:val="259"/>
          <w:jc w:val="center"/>
        </w:trPr>
        <w:tc>
          <w:tcPr>
            <w:tcW w:w="1129" w:type="dxa"/>
            <w:vMerge/>
          </w:tcPr>
          <w:p w14:paraId="0CBAAFA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0F07E1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5231B7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EE0901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804E4F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ED01E4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125BDF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FF58D7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одну комплексну послугу з модернізації, наповнення , просування сайту та подальшої технічної підтримки, тис. грн</w:t>
            </w:r>
          </w:p>
        </w:tc>
        <w:tc>
          <w:tcPr>
            <w:tcW w:w="816" w:type="dxa"/>
          </w:tcPr>
          <w:p w14:paraId="3A40D4D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800,00</w:t>
            </w:r>
          </w:p>
        </w:tc>
        <w:tc>
          <w:tcPr>
            <w:tcW w:w="816" w:type="dxa"/>
          </w:tcPr>
          <w:p w14:paraId="64310D9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180,00</w:t>
            </w:r>
          </w:p>
        </w:tc>
        <w:tc>
          <w:tcPr>
            <w:tcW w:w="920" w:type="dxa"/>
          </w:tcPr>
          <w:p w14:paraId="48E37ED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190,44</w:t>
            </w:r>
          </w:p>
        </w:tc>
      </w:tr>
      <w:tr w:rsidR="001218E9" w:rsidRPr="00FD0DB9" w14:paraId="5A528FAF" w14:textId="77777777" w:rsidTr="00EE3FA9">
        <w:trPr>
          <w:trHeight w:val="259"/>
          <w:jc w:val="center"/>
        </w:trPr>
        <w:tc>
          <w:tcPr>
            <w:tcW w:w="1129" w:type="dxa"/>
            <w:vMerge/>
          </w:tcPr>
          <w:p w14:paraId="67116DF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2B4897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309F020"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F4DABF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1CA8F8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2F1F1E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6D946E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8815FD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одну комплексну послугу з розробки, модернізації та просування туристичного застосунку та подальшої технічної підтримки, тис. грн</w:t>
            </w:r>
          </w:p>
        </w:tc>
        <w:tc>
          <w:tcPr>
            <w:tcW w:w="816" w:type="dxa"/>
          </w:tcPr>
          <w:p w14:paraId="66475C4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300,00</w:t>
            </w:r>
          </w:p>
        </w:tc>
        <w:tc>
          <w:tcPr>
            <w:tcW w:w="816" w:type="dxa"/>
          </w:tcPr>
          <w:p w14:paraId="5AAB019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70,00</w:t>
            </w:r>
          </w:p>
        </w:tc>
        <w:tc>
          <w:tcPr>
            <w:tcW w:w="920" w:type="dxa"/>
          </w:tcPr>
          <w:p w14:paraId="6D686E0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80,00</w:t>
            </w:r>
          </w:p>
        </w:tc>
      </w:tr>
      <w:tr w:rsidR="001218E9" w:rsidRPr="00FD0DB9" w14:paraId="60C9B05A" w14:textId="77777777" w:rsidTr="00EE3FA9">
        <w:trPr>
          <w:trHeight w:val="210"/>
          <w:jc w:val="center"/>
        </w:trPr>
        <w:tc>
          <w:tcPr>
            <w:tcW w:w="1129" w:type="dxa"/>
            <w:vMerge/>
          </w:tcPr>
          <w:p w14:paraId="2C5F17C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720C42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F12CEBD"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F91DAB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9805ED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CC35F6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E30EC6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5EB204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28417E3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7392B4B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E2C33B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1A5CEB0E" w14:textId="77777777" w:rsidTr="00EE3FA9">
        <w:trPr>
          <w:trHeight w:val="259"/>
          <w:jc w:val="center"/>
        </w:trPr>
        <w:tc>
          <w:tcPr>
            <w:tcW w:w="1129" w:type="dxa"/>
            <w:vMerge/>
          </w:tcPr>
          <w:p w14:paraId="347F4C9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2AA9CF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6549496"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5D504B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822286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176094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84E082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49AF46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Рівень виконання заходів у % до запланованого</w:t>
            </w:r>
          </w:p>
        </w:tc>
        <w:tc>
          <w:tcPr>
            <w:tcW w:w="816" w:type="dxa"/>
          </w:tcPr>
          <w:p w14:paraId="279F6E4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2A56AFF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920" w:type="dxa"/>
          </w:tcPr>
          <w:p w14:paraId="5AA8D76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r>
      <w:tr w:rsidR="001218E9" w:rsidRPr="00FD0DB9" w14:paraId="28B5078A" w14:textId="77777777" w:rsidTr="00EE3FA9">
        <w:trPr>
          <w:trHeight w:val="152"/>
          <w:jc w:val="center"/>
        </w:trPr>
        <w:tc>
          <w:tcPr>
            <w:tcW w:w="1129" w:type="dxa"/>
            <w:vMerge/>
          </w:tcPr>
          <w:p w14:paraId="79B240F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6741FFF"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6FFC5DAA" w14:textId="4C574903" w:rsidR="001218E9" w:rsidRPr="00FD0DB9" w:rsidRDefault="001218E9" w:rsidP="004E3856">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1.1.5. Організація заходів з навчання та підвищення кваліфікації фахівців туристичного супроводу, зокрема </w:t>
            </w:r>
            <w:r w:rsidR="00945F00" w:rsidRPr="00FD0DB9">
              <w:rPr>
                <w:rFonts w:ascii="Times New Roman" w:eastAsia="Times New Roman" w:hAnsi="Times New Roman" w:cs="Times New Roman"/>
                <w:sz w:val="16"/>
                <w:szCs w:val="16"/>
                <w:lang w:eastAsia="ru-RU"/>
              </w:rPr>
              <w:t xml:space="preserve">для надання послуг </w:t>
            </w:r>
            <w:r w:rsidR="004E3856" w:rsidRPr="00D32EC6">
              <w:rPr>
                <w:rFonts w:ascii="Times New Roman" w:eastAsia="Times New Roman" w:hAnsi="Times New Roman" w:cs="Times New Roman"/>
                <w:sz w:val="16"/>
                <w:szCs w:val="16"/>
                <w:lang w:eastAsia="ru-RU"/>
              </w:rPr>
              <w:t>особам</w:t>
            </w:r>
            <w:r w:rsidR="004E3856">
              <w:rPr>
                <w:rFonts w:ascii="Times New Roman" w:eastAsia="Times New Roman" w:hAnsi="Times New Roman" w:cs="Times New Roman"/>
                <w:sz w:val="16"/>
                <w:szCs w:val="16"/>
                <w:lang w:eastAsia="ru-RU"/>
              </w:rPr>
              <w:t xml:space="preserve"> </w:t>
            </w:r>
            <w:r w:rsidR="00945F00" w:rsidRPr="00FD0DB9">
              <w:rPr>
                <w:rFonts w:ascii="Times New Roman" w:eastAsia="Times New Roman" w:hAnsi="Times New Roman" w:cs="Times New Roman"/>
                <w:sz w:val="16"/>
                <w:szCs w:val="16"/>
                <w:lang w:eastAsia="ru-RU"/>
              </w:rPr>
              <w:t>з інвалідністю та іншим вразливим верствам населення</w:t>
            </w:r>
          </w:p>
        </w:tc>
        <w:tc>
          <w:tcPr>
            <w:tcW w:w="1010" w:type="dxa"/>
            <w:vMerge w:val="restart"/>
          </w:tcPr>
          <w:p w14:paraId="3FA22F6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4C016AF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6D70884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1129C94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0B1B00B6"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25F6F2C7"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233,90</w:t>
            </w:r>
          </w:p>
          <w:p w14:paraId="0DCC79AA"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p>
          <w:p w14:paraId="7864192A"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48,00</w:t>
            </w:r>
          </w:p>
          <w:p w14:paraId="3326591E"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77,10</w:t>
            </w:r>
          </w:p>
          <w:p w14:paraId="6135AD49"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 108,80</w:t>
            </w:r>
          </w:p>
        </w:tc>
        <w:tc>
          <w:tcPr>
            <w:tcW w:w="3093" w:type="dxa"/>
          </w:tcPr>
          <w:p w14:paraId="6345BE1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059B03E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816" w:type="dxa"/>
          </w:tcPr>
          <w:p w14:paraId="26F2671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920" w:type="dxa"/>
          </w:tcPr>
          <w:p w14:paraId="3C6924C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r>
      <w:tr w:rsidR="001218E9" w:rsidRPr="00FD0DB9" w14:paraId="34EBB2A6" w14:textId="77777777" w:rsidTr="00EE3FA9">
        <w:trPr>
          <w:trHeight w:val="150"/>
          <w:jc w:val="center"/>
        </w:trPr>
        <w:tc>
          <w:tcPr>
            <w:tcW w:w="1129" w:type="dxa"/>
            <w:vMerge/>
          </w:tcPr>
          <w:p w14:paraId="43EF0EC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516B35F"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2EC1D8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734971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795DE5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B7EBEC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86929E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2579BF2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4AA6865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48,00</w:t>
            </w:r>
          </w:p>
        </w:tc>
        <w:tc>
          <w:tcPr>
            <w:tcW w:w="816" w:type="dxa"/>
          </w:tcPr>
          <w:p w14:paraId="717CB5A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77,10</w:t>
            </w:r>
          </w:p>
        </w:tc>
        <w:tc>
          <w:tcPr>
            <w:tcW w:w="920" w:type="dxa"/>
          </w:tcPr>
          <w:p w14:paraId="5850F59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108,80</w:t>
            </w:r>
          </w:p>
        </w:tc>
      </w:tr>
      <w:tr w:rsidR="001218E9" w:rsidRPr="00FD0DB9" w14:paraId="117C4987" w14:textId="77777777" w:rsidTr="00EE3FA9">
        <w:trPr>
          <w:trHeight w:val="150"/>
          <w:jc w:val="center"/>
        </w:trPr>
        <w:tc>
          <w:tcPr>
            <w:tcW w:w="1129" w:type="dxa"/>
            <w:vMerge/>
          </w:tcPr>
          <w:p w14:paraId="513154A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C88ABE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236DF8E"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E2B3E8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C098E4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5A3916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F0E205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BFC8AF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426C173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47C4ACD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F27B5F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0D01BD2A" w14:textId="77777777" w:rsidTr="00EE3FA9">
        <w:trPr>
          <w:trHeight w:val="150"/>
          <w:jc w:val="center"/>
        </w:trPr>
        <w:tc>
          <w:tcPr>
            <w:tcW w:w="1129" w:type="dxa"/>
            <w:vMerge/>
          </w:tcPr>
          <w:p w14:paraId="681D8B7E"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07D5D9A"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47CCE4F"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303A61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E07575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AAF354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E9B719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4C62237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учасників заходів з навчання та підвищення кваліфікації, од</w:t>
            </w:r>
          </w:p>
        </w:tc>
        <w:tc>
          <w:tcPr>
            <w:tcW w:w="816" w:type="dxa"/>
          </w:tcPr>
          <w:p w14:paraId="6BF79C7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w:t>
            </w:r>
          </w:p>
        </w:tc>
        <w:tc>
          <w:tcPr>
            <w:tcW w:w="816" w:type="dxa"/>
          </w:tcPr>
          <w:p w14:paraId="153A745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30</w:t>
            </w:r>
          </w:p>
        </w:tc>
        <w:tc>
          <w:tcPr>
            <w:tcW w:w="920" w:type="dxa"/>
          </w:tcPr>
          <w:p w14:paraId="7E8D47A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40</w:t>
            </w:r>
          </w:p>
        </w:tc>
      </w:tr>
      <w:tr w:rsidR="001218E9" w:rsidRPr="00FD0DB9" w14:paraId="40B86FAC" w14:textId="77777777" w:rsidTr="00EE3FA9">
        <w:trPr>
          <w:trHeight w:val="150"/>
          <w:jc w:val="center"/>
        </w:trPr>
        <w:tc>
          <w:tcPr>
            <w:tcW w:w="1129" w:type="dxa"/>
            <w:vMerge/>
          </w:tcPr>
          <w:p w14:paraId="16C2A77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49E297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2AA63ED"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5DC8217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1B885B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EEE596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8E9A14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5DD3C9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236978B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2048EFD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2926633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69BF6DA2" w14:textId="77777777" w:rsidTr="00EE3FA9">
        <w:trPr>
          <w:trHeight w:val="150"/>
          <w:jc w:val="center"/>
        </w:trPr>
        <w:tc>
          <w:tcPr>
            <w:tcW w:w="1129" w:type="dxa"/>
            <w:vMerge/>
          </w:tcPr>
          <w:p w14:paraId="7EA0F2A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F89A9F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F4B2719"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127E25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22311E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6728CC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38FA18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834C63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одного учасника заходу з навчання та підвищення кваліфікації, тис. грн</w:t>
            </w:r>
          </w:p>
        </w:tc>
        <w:tc>
          <w:tcPr>
            <w:tcW w:w="816" w:type="dxa"/>
          </w:tcPr>
          <w:p w14:paraId="6BA3C28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2,40</w:t>
            </w:r>
          </w:p>
        </w:tc>
        <w:tc>
          <w:tcPr>
            <w:tcW w:w="816" w:type="dxa"/>
          </w:tcPr>
          <w:p w14:paraId="0469A90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2,57</w:t>
            </w:r>
          </w:p>
        </w:tc>
        <w:tc>
          <w:tcPr>
            <w:tcW w:w="920" w:type="dxa"/>
          </w:tcPr>
          <w:p w14:paraId="6485529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2,72</w:t>
            </w:r>
          </w:p>
        </w:tc>
      </w:tr>
      <w:tr w:rsidR="001218E9" w:rsidRPr="00FD0DB9" w14:paraId="3C1A3C55" w14:textId="77777777" w:rsidTr="00EE3FA9">
        <w:trPr>
          <w:trHeight w:val="150"/>
          <w:jc w:val="center"/>
        </w:trPr>
        <w:tc>
          <w:tcPr>
            <w:tcW w:w="1129" w:type="dxa"/>
            <w:vMerge/>
          </w:tcPr>
          <w:p w14:paraId="6FDDD1D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BC7235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1A336A5"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D74055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6FE040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9ED01B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468AC4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EA5893E"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7F8ECF8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24BBB31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4FD1BBB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32FB03AC" w14:textId="77777777" w:rsidTr="00EE3FA9">
        <w:trPr>
          <w:trHeight w:val="259"/>
          <w:jc w:val="center"/>
        </w:trPr>
        <w:tc>
          <w:tcPr>
            <w:tcW w:w="1129" w:type="dxa"/>
            <w:vMerge/>
          </w:tcPr>
          <w:p w14:paraId="55896A3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3BC719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F5E4469"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E733D7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60A0FD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B0D9BF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4263BA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9CB9AC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учасників у % до базового року*</w:t>
            </w:r>
          </w:p>
        </w:tc>
        <w:tc>
          <w:tcPr>
            <w:tcW w:w="816" w:type="dxa"/>
          </w:tcPr>
          <w:p w14:paraId="42FEDDE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4694A80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150</w:t>
            </w:r>
          </w:p>
        </w:tc>
        <w:tc>
          <w:tcPr>
            <w:tcW w:w="920" w:type="dxa"/>
          </w:tcPr>
          <w:p w14:paraId="500034E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200</w:t>
            </w:r>
          </w:p>
        </w:tc>
      </w:tr>
      <w:tr w:rsidR="001218E9" w:rsidRPr="00FD0DB9" w14:paraId="66433E51" w14:textId="77777777" w:rsidTr="00EE3FA9">
        <w:trPr>
          <w:trHeight w:val="152"/>
          <w:jc w:val="center"/>
        </w:trPr>
        <w:tc>
          <w:tcPr>
            <w:tcW w:w="1129" w:type="dxa"/>
            <w:vMerge/>
          </w:tcPr>
          <w:p w14:paraId="62C8B15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847C72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04B0ACC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1.1.6. Організація та проведення безоплатних туристичних прогулянок для малозахищених та вразливих верств населення, зокрема із </w:t>
            </w:r>
            <w:r w:rsidRPr="00FD0DB9">
              <w:rPr>
                <w:rFonts w:ascii="Times New Roman" w:eastAsia="Times New Roman" w:hAnsi="Times New Roman" w:cs="Times New Roman"/>
                <w:sz w:val="16"/>
                <w:szCs w:val="16"/>
                <w:lang w:eastAsia="ru-RU"/>
              </w:rPr>
              <w:lastRenderedPageBreak/>
              <w:t>залученням фахівців з жестової мови</w:t>
            </w:r>
          </w:p>
        </w:tc>
        <w:tc>
          <w:tcPr>
            <w:tcW w:w="1010" w:type="dxa"/>
            <w:vMerge w:val="restart"/>
          </w:tcPr>
          <w:p w14:paraId="08E1980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lastRenderedPageBreak/>
              <w:t>2025-2027 роки</w:t>
            </w:r>
          </w:p>
        </w:tc>
        <w:tc>
          <w:tcPr>
            <w:tcW w:w="1011" w:type="dxa"/>
            <w:vMerge w:val="restart"/>
          </w:tcPr>
          <w:p w14:paraId="519110F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4543B85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520352F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6493CA5D"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14C747CD"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2284,40</w:t>
            </w:r>
          </w:p>
          <w:p w14:paraId="3C1A3A2C"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p>
          <w:p w14:paraId="55367463"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651,00</w:t>
            </w:r>
          </w:p>
          <w:p w14:paraId="251BE1F8"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768,90</w:t>
            </w:r>
          </w:p>
          <w:p w14:paraId="39B89F11"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lastRenderedPageBreak/>
              <w:t>2027 – 864,50</w:t>
            </w:r>
          </w:p>
        </w:tc>
        <w:tc>
          <w:tcPr>
            <w:tcW w:w="3093" w:type="dxa"/>
          </w:tcPr>
          <w:p w14:paraId="7ABB1CF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lastRenderedPageBreak/>
              <w:t>витрат</w:t>
            </w:r>
          </w:p>
        </w:tc>
        <w:tc>
          <w:tcPr>
            <w:tcW w:w="816" w:type="dxa"/>
          </w:tcPr>
          <w:p w14:paraId="775284F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816" w:type="dxa"/>
          </w:tcPr>
          <w:p w14:paraId="33C31CB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920" w:type="dxa"/>
          </w:tcPr>
          <w:p w14:paraId="5F3097F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r>
      <w:tr w:rsidR="001218E9" w:rsidRPr="00FD0DB9" w14:paraId="3A2E22CB" w14:textId="77777777" w:rsidTr="00EE3FA9">
        <w:trPr>
          <w:trHeight w:val="150"/>
          <w:jc w:val="center"/>
        </w:trPr>
        <w:tc>
          <w:tcPr>
            <w:tcW w:w="1129" w:type="dxa"/>
            <w:vMerge/>
          </w:tcPr>
          <w:p w14:paraId="3CBA83D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A61985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D1E2063"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7CD6D8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EF0902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DD7823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FAB1B1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423C555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1FA3E09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651,00</w:t>
            </w:r>
          </w:p>
        </w:tc>
        <w:tc>
          <w:tcPr>
            <w:tcW w:w="816" w:type="dxa"/>
          </w:tcPr>
          <w:p w14:paraId="6CEB30A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768,90</w:t>
            </w:r>
          </w:p>
        </w:tc>
        <w:tc>
          <w:tcPr>
            <w:tcW w:w="920" w:type="dxa"/>
          </w:tcPr>
          <w:p w14:paraId="15B775C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864,50</w:t>
            </w:r>
          </w:p>
        </w:tc>
      </w:tr>
      <w:tr w:rsidR="001218E9" w:rsidRPr="00FD0DB9" w14:paraId="1C02AFD0" w14:textId="77777777" w:rsidTr="00EE3FA9">
        <w:trPr>
          <w:trHeight w:val="150"/>
          <w:jc w:val="center"/>
        </w:trPr>
        <w:tc>
          <w:tcPr>
            <w:tcW w:w="1129" w:type="dxa"/>
            <w:vMerge/>
          </w:tcPr>
          <w:p w14:paraId="16F994E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FD101A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0397149"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6BBBCB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B42642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D084F0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2CCC84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352C856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0806245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6EAC333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F3554C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0CC3B92E" w14:textId="77777777" w:rsidTr="00EE3FA9">
        <w:trPr>
          <w:trHeight w:val="150"/>
          <w:jc w:val="center"/>
        </w:trPr>
        <w:tc>
          <w:tcPr>
            <w:tcW w:w="1129" w:type="dxa"/>
            <w:vMerge/>
          </w:tcPr>
          <w:p w14:paraId="2E1F7DA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924474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FCE95C7"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354D53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884D50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AEE62C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64FA32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833514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проведених безоплатних прогулянок, од</w:t>
            </w:r>
          </w:p>
        </w:tc>
        <w:tc>
          <w:tcPr>
            <w:tcW w:w="816" w:type="dxa"/>
          </w:tcPr>
          <w:p w14:paraId="13C30F7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300</w:t>
            </w:r>
          </w:p>
        </w:tc>
        <w:tc>
          <w:tcPr>
            <w:tcW w:w="816" w:type="dxa"/>
          </w:tcPr>
          <w:p w14:paraId="3D34A11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330</w:t>
            </w:r>
          </w:p>
        </w:tc>
        <w:tc>
          <w:tcPr>
            <w:tcW w:w="920" w:type="dxa"/>
          </w:tcPr>
          <w:p w14:paraId="2715DCC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350</w:t>
            </w:r>
          </w:p>
        </w:tc>
      </w:tr>
      <w:tr w:rsidR="001218E9" w:rsidRPr="00FD0DB9" w14:paraId="5CCDB06A" w14:textId="77777777" w:rsidTr="00EE3FA9">
        <w:trPr>
          <w:trHeight w:val="150"/>
          <w:jc w:val="center"/>
        </w:trPr>
        <w:tc>
          <w:tcPr>
            <w:tcW w:w="1129" w:type="dxa"/>
            <w:vMerge/>
          </w:tcPr>
          <w:p w14:paraId="4BA3C8FE"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562835A"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F55EDB0"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E8C322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36E063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EF187C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2F1E92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58A68B0"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Кількість учасників безоплатних прогулянок, осіб</w:t>
            </w:r>
          </w:p>
        </w:tc>
        <w:tc>
          <w:tcPr>
            <w:tcW w:w="816" w:type="dxa"/>
          </w:tcPr>
          <w:p w14:paraId="09DF1AE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6000</w:t>
            </w:r>
          </w:p>
        </w:tc>
        <w:tc>
          <w:tcPr>
            <w:tcW w:w="816" w:type="dxa"/>
          </w:tcPr>
          <w:p w14:paraId="4F16F5A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6600</w:t>
            </w:r>
          </w:p>
        </w:tc>
        <w:tc>
          <w:tcPr>
            <w:tcW w:w="920" w:type="dxa"/>
          </w:tcPr>
          <w:p w14:paraId="3EDA6E7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7000</w:t>
            </w:r>
          </w:p>
        </w:tc>
      </w:tr>
      <w:tr w:rsidR="001218E9" w:rsidRPr="00FD0DB9" w14:paraId="0241A753" w14:textId="77777777" w:rsidTr="00EE3FA9">
        <w:trPr>
          <w:trHeight w:val="150"/>
          <w:jc w:val="center"/>
        </w:trPr>
        <w:tc>
          <w:tcPr>
            <w:tcW w:w="1129" w:type="dxa"/>
            <w:vMerge/>
          </w:tcPr>
          <w:p w14:paraId="59F5A7C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0324BE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496586C"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6CB04F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58A80D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D7DEE4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32A234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7297672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355E1F2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76DD49D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2267C6C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7D9D9510" w14:textId="77777777" w:rsidTr="00EE3FA9">
        <w:trPr>
          <w:trHeight w:val="150"/>
          <w:jc w:val="center"/>
        </w:trPr>
        <w:tc>
          <w:tcPr>
            <w:tcW w:w="1129" w:type="dxa"/>
            <w:vMerge/>
          </w:tcPr>
          <w:p w14:paraId="2BBCC54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3E8785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85D08F5"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42D5BB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B239A7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FE8FF1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88E58D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7F20664"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Середні витрати на одну безоплатну прогулянку, тис. грн</w:t>
            </w:r>
          </w:p>
        </w:tc>
        <w:tc>
          <w:tcPr>
            <w:tcW w:w="816" w:type="dxa"/>
          </w:tcPr>
          <w:p w14:paraId="4AEC1A9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2,17</w:t>
            </w:r>
          </w:p>
        </w:tc>
        <w:tc>
          <w:tcPr>
            <w:tcW w:w="816" w:type="dxa"/>
          </w:tcPr>
          <w:p w14:paraId="5EC4309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2,33</w:t>
            </w:r>
          </w:p>
        </w:tc>
        <w:tc>
          <w:tcPr>
            <w:tcW w:w="920" w:type="dxa"/>
          </w:tcPr>
          <w:p w14:paraId="278A3EF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2,47</w:t>
            </w:r>
          </w:p>
        </w:tc>
      </w:tr>
      <w:tr w:rsidR="001218E9" w:rsidRPr="00FD0DB9" w14:paraId="2236AF02" w14:textId="77777777" w:rsidTr="00EE3FA9">
        <w:trPr>
          <w:trHeight w:val="188"/>
          <w:jc w:val="center"/>
        </w:trPr>
        <w:tc>
          <w:tcPr>
            <w:tcW w:w="1129" w:type="dxa"/>
            <w:vMerge/>
          </w:tcPr>
          <w:p w14:paraId="216C8E2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C9589F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FDB8E5E"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54F195B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309B17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5EB466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DF9B60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FC878F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18D485F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2C23914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B89D82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1A21FB0D" w14:textId="77777777" w:rsidTr="00EE3FA9">
        <w:trPr>
          <w:trHeight w:val="259"/>
          <w:jc w:val="center"/>
        </w:trPr>
        <w:tc>
          <w:tcPr>
            <w:tcW w:w="1129" w:type="dxa"/>
            <w:vMerge/>
          </w:tcPr>
          <w:p w14:paraId="26E49AFF"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B1AF61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4608955"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68150B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A01E68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5F59A6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A31B86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07B8CAE"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Динаміка кількості прогулянок у % до базового року*</w:t>
            </w:r>
          </w:p>
        </w:tc>
        <w:tc>
          <w:tcPr>
            <w:tcW w:w="816" w:type="dxa"/>
          </w:tcPr>
          <w:p w14:paraId="1ED0931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42A8268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110</w:t>
            </w:r>
          </w:p>
        </w:tc>
        <w:tc>
          <w:tcPr>
            <w:tcW w:w="920" w:type="dxa"/>
          </w:tcPr>
          <w:p w14:paraId="47DA3B4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117</w:t>
            </w:r>
          </w:p>
        </w:tc>
      </w:tr>
      <w:tr w:rsidR="001218E9" w:rsidRPr="00FD0DB9" w14:paraId="09B52EE7" w14:textId="77777777" w:rsidTr="00EE3FA9">
        <w:trPr>
          <w:trHeight w:val="152"/>
          <w:jc w:val="center"/>
        </w:trPr>
        <w:tc>
          <w:tcPr>
            <w:tcW w:w="1129" w:type="dxa"/>
            <w:vMerge/>
          </w:tcPr>
          <w:p w14:paraId="24A8E1CA"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DEAC17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320D168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1.1.7. Забезпечення екскурсійним автотранспортом безоплатних туристичних прогулянок, зокрема для малозахищених та вразливих верств населення </w:t>
            </w:r>
          </w:p>
        </w:tc>
        <w:tc>
          <w:tcPr>
            <w:tcW w:w="1010" w:type="dxa"/>
            <w:vMerge w:val="restart"/>
          </w:tcPr>
          <w:p w14:paraId="3B26DFB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5D62183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17471B6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1DF2B46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02FEBA0B"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0133F272"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839,90</w:t>
            </w:r>
          </w:p>
          <w:p w14:paraId="40E8A69B"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p>
          <w:p w14:paraId="384C52B5"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176,00</w:t>
            </w:r>
          </w:p>
          <w:p w14:paraId="630DBEA5"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263,90</w:t>
            </w:r>
          </w:p>
          <w:p w14:paraId="2157B86E"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 400,00</w:t>
            </w:r>
          </w:p>
        </w:tc>
        <w:tc>
          <w:tcPr>
            <w:tcW w:w="3093" w:type="dxa"/>
          </w:tcPr>
          <w:p w14:paraId="3D4B0A6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02DC203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816" w:type="dxa"/>
          </w:tcPr>
          <w:p w14:paraId="51CB9F7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920" w:type="dxa"/>
          </w:tcPr>
          <w:p w14:paraId="0BB068E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r>
      <w:tr w:rsidR="001218E9" w:rsidRPr="00FD0DB9" w14:paraId="27DC13FE" w14:textId="77777777" w:rsidTr="00EE3FA9">
        <w:trPr>
          <w:trHeight w:val="150"/>
          <w:jc w:val="center"/>
        </w:trPr>
        <w:tc>
          <w:tcPr>
            <w:tcW w:w="1129" w:type="dxa"/>
            <w:vMerge/>
          </w:tcPr>
          <w:p w14:paraId="06D5044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510C4C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F5A8CC4"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FD7200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AF5A5A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CE0FF7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EB44AA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359F94F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4623CF4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176,00</w:t>
            </w:r>
          </w:p>
        </w:tc>
        <w:tc>
          <w:tcPr>
            <w:tcW w:w="816" w:type="dxa"/>
          </w:tcPr>
          <w:p w14:paraId="66D4C6E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263,90</w:t>
            </w:r>
          </w:p>
        </w:tc>
        <w:tc>
          <w:tcPr>
            <w:tcW w:w="920" w:type="dxa"/>
          </w:tcPr>
          <w:p w14:paraId="0BDFE83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400,00</w:t>
            </w:r>
          </w:p>
        </w:tc>
      </w:tr>
      <w:tr w:rsidR="001218E9" w:rsidRPr="00FD0DB9" w14:paraId="1784CD2C" w14:textId="77777777" w:rsidTr="00EE3FA9">
        <w:trPr>
          <w:trHeight w:val="150"/>
          <w:jc w:val="center"/>
        </w:trPr>
        <w:tc>
          <w:tcPr>
            <w:tcW w:w="1129" w:type="dxa"/>
            <w:vMerge/>
          </w:tcPr>
          <w:p w14:paraId="40F7CFD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DED396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0C01D8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538A5B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93A651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045677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19E417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F41CC1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7A3F7D2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70B1F39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75DC17A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5A6C5C30" w14:textId="77777777" w:rsidTr="00EE3FA9">
        <w:trPr>
          <w:trHeight w:val="150"/>
          <w:jc w:val="center"/>
        </w:trPr>
        <w:tc>
          <w:tcPr>
            <w:tcW w:w="1129" w:type="dxa"/>
            <w:vMerge/>
          </w:tcPr>
          <w:p w14:paraId="5CBFC09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34B3B4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82D6935"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129F75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2036DD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899E71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3440FB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51CAC1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проведених безоплатних туристичних прогулянок, забезпечених автотранспортом, од</w:t>
            </w:r>
          </w:p>
        </w:tc>
        <w:tc>
          <w:tcPr>
            <w:tcW w:w="816" w:type="dxa"/>
          </w:tcPr>
          <w:p w14:paraId="3802AD7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50</w:t>
            </w:r>
          </w:p>
        </w:tc>
        <w:tc>
          <w:tcPr>
            <w:tcW w:w="816" w:type="dxa"/>
          </w:tcPr>
          <w:p w14:paraId="59C4C60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70</w:t>
            </w:r>
          </w:p>
        </w:tc>
        <w:tc>
          <w:tcPr>
            <w:tcW w:w="920" w:type="dxa"/>
          </w:tcPr>
          <w:p w14:paraId="6CECFB2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r>
      <w:tr w:rsidR="001218E9" w:rsidRPr="00FD0DB9" w14:paraId="6EF2F79A" w14:textId="77777777" w:rsidTr="00EE3FA9">
        <w:trPr>
          <w:trHeight w:val="150"/>
          <w:jc w:val="center"/>
        </w:trPr>
        <w:tc>
          <w:tcPr>
            <w:tcW w:w="1129" w:type="dxa"/>
            <w:vMerge/>
          </w:tcPr>
          <w:p w14:paraId="0A1986D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057959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B11A7E2"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F62322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52B3D6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6DFE24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5F87E4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9125F3D"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20DC660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4242DD3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1A2DED3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64395D4B" w14:textId="77777777" w:rsidTr="00EE3FA9">
        <w:trPr>
          <w:trHeight w:val="150"/>
          <w:jc w:val="center"/>
        </w:trPr>
        <w:tc>
          <w:tcPr>
            <w:tcW w:w="1129" w:type="dxa"/>
            <w:vMerge/>
          </w:tcPr>
          <w:p w14:paraId="7A11C2D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66D4BC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A004995"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813DFD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D7F787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E3CADE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8E8D78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27A22B7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оренду екскурсійного автотранспорту на одну туристичну прогулянку, тис. грн</w:t>
            </w:r>
          </w:p>
        </w:tc>
        <w:tc>
          <w:tcPr>
            <w:tcW w:w="816" w:type="dxa"/>
          </w:tcPr>
          <w:p w14:paraId="136B508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3,52</w:t>
            </w:r>
          </w:p>
        </w:tc>
        <w:tc>
          <w:tcPr>
            <w:tcW w:w="816" w:type="dxa"/>
          </w:tcPr>
          <w:p w14:paraId="16FBFC2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3,77</w:t>
            </w:r>
          </w:p>
        </w:tc>
        <w:tc>
          <w:tcPr>
            <w:tcW w:w="920" w:type="dxa"/>
          </w:tcPr>
          <w:p w14:paraId="5C05C3E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4,00</w:t>
            </w:r>
          </w:p>
        </w:tc>
      </w:tr>
      <w:tr w:rsidR="001218E9" w:rsidRPr="00FD0DB9" w14:paraId="45D7258F" w14:textId="77777777" w:rsidTr="00EE3FA9">
        <w:trPr>
          <w:trHeight w:val="150"/>
          <w:jc w:val="center"/>
        </w:trPr>
        <w:tc>
          <w:tcPr>
            <w:tcW w:w="1129" w:type="dxa"/>
            <w:vMerge/>
          </w:tcPr>
          <w:p w14:paraId="07BCE11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412DBF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28E1CBB"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0F0DED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3A0CA3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A79CB1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D70EC8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02FA3BC"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0EA913D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76B60A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3D677A9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22609D41" w14:textId="77777777" w:rsidTr="00EE3FA9">
        <w:trPr>
          <w:trHeight w:val="259"/>
          <w:jc w:val="center"/>
        </w:trPr>
        <w:tc>
          <w:tcPr>
            <w:tcW w:w="1129" w:type="dxa"/>
            <w:vMerge/>
          </w:tcPr>
          <w:p w14:paraId="69C8C0F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59F40F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98BDB8E"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572CDA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04824D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AB9DCD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75904C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2D1A5AF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проведених безоплатних туристичних прогулянок у % до базового року*</w:t>
            </w:r>
          </w:p>
        </w:tc>
        <w:tc>
          <w:tcPr>
            <w:tcW w:w="816" w:type="dxa"/>
          </w:tcPr>
          <w:p w14:paraId="67212AA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7E6EDA0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140</w:t>
            </w:r>
          </w:p>
        </w:tc>
        <w:tc>
          <w:tcPr>
            <w:tcW w:w="920" w:type="dxa"/>
          </w:tcPr>
          <w:p w14:paraId="7DAE4A2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200</w:t>
            </w:r>
          </w:p>
        </w:tc>
      </w:tr>
      <w:tr w:rsidR="001218E9" w:rsidRPr="00FD0DB9" w14:paraId="0AE01F6C" w14:textId="77777777" w:rsidTr="00EE3FA9">
        <w:trPr>
          <w:trHeight w:val="152"/>
          <w:jc w:val="center"/>
        </w:trPr>
        <w:tc>
          <w:tcPr>
            <w:tcW w:w="1129" w:type="dxa"/>
            <w:vMerge/>
          </w:tcPr>
          <w:p w14:paraId="6F7D98A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056614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4CDE2779"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1.1.8. Придбання сучасного обладнання для організації надання екскурсійних послуг</w:t>
            </w:r>
          </w:p>
        </w:tc>
        <w:tc>
          <w:tcPr>
            <w:tcW w:w="1010" w:type="dxa"/>
            <w:vMerge w:val="restart"/>
          </w:tcPr>
          <w:p w14:paraId="019D288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05284ED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7664228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7A8D9DB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25E976FD"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08869038"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855,31</w:t>
            </w:r>
          </w:p>
          <w:p w14:paraId="2D5772B0"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p>
          <w:p w14:paraId="0ED78236"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385,00</w:t>
            </w:r>
          </w:p>
          <w:p w14:paraId="7CAB14E6"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221,91</w:t>
            </w:r>
          </w:p>
          <w:p w14:paraId="4A4DC01A"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 248,40</w:t>
            </w:r>
          </w:p>
        </w:tc>
        <w:tc>
          <w:tcPr>
            <w:tcW w:w="3093" w:type="dxa"/>
          </w:tcPr>
          <w:p w14:paraId="23CF8BB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6C300FB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816" w:type="dxa"/>
          </w:tcPr>
          <w:p w14:paraId="0AD80C0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920" w:type="dxa"/>
          </w:tcPr>
          <w:p w14:paraId="1D52C1C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r>
      <w:tr w:rsidR="001218E9" w:rsidRPr="00FD0DB9" w14:paraId="463180A1" w14:textId="77777777" w:rsidTr="00EE3FA9">
        <w:trPr>
          <w:trHeight w:val="150"/>
          <w:jc w:val="center"/>
        </w:trPr>
        <w:tc>
          <w:tcPr>
            <w:tcW w:w="1129" w:type="dxa"/>
            <w:vMerge/>
          </w:tcPr>
          <w:p w14:paraId="532233F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22FB03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A881DFF"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2F3AEA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9812A6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B442EB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1C1345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C02C6C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4191795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385,00</w:t>
            </w:r>
          </w:p>
        </w:tc>
        <w:tc>
          <w:tcPr>
            <w:tcW w:w="816" w:type="dxa"/>
          </w:tcPr>
          <w:p w14:paraId="04E911D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221,91</w:t>
            </w:r>
          </w:p>
        </w:tc>
        <w:tc>
          <w:tcPr>
            <w:tcW w:w="920" w:type="dxa"/>
          </w:tcPr>
          <w:p w14:paraId="7C5E3C0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248,40</w:t>
            </w:r>
          </w:p>
        </w:tc>
      </w:tr>
      <w:tr w:rsidR="001218E9" w:rsidRPr="00FD0DB9" w14:paraId="2EFCE391" w14:textId="77777777" w:rsidTr="00EE3FA9">
        <w:trPr>
          <w:trHeight w:val="150"/>
          <w:jc w:val="center"/>
        </w:trPr>
        <w:tc>
          <w:tcPr>
            <w:tcW w:w="1129" w:type="dxa"/>
            <w:vMerge/>
          </w:tcPr>
          <w:p w14:paraId="7420813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E0A2E4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79EAAEC"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D0FD1A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2EA330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DB390A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CC0D74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7D0F36E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4BBAF92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5EF59CC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0F8CFE1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2BE93A5D" w14:textId="77777777" w:rsidTr="00EE3FA9">
        <w:trPr>
          <w:trHeight w:val="150"/>
          <w:jc w:val="center"/>
        </w:trPr>
        <w:tc>
          <w:tcPr>
            <w:tcW w:w="1129" w:type="dxa"/>
            <w:vMerge/>
          </w:tcPr>
          <w:p w14:paraId="36B30D6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E15756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84562C7"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8EB6A3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A57D9B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74716D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D452C0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1B5BE5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систем радіогід, од</w:t>
            </w:r>
          </w:p>
        </w:tc>
        <w:tc>
          <w:tcPr>
            <w:tcW w:w="816" w:type="dxa"/>
          </w:tcPr>
          <w:p w14:paraId="4452D36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w:t>
            </w:r>
          </w:p>
        </w:tc>
        <w:tc>
          <w:tcPr>
            <w:tcW w:w="816" w:type="dxa"/>
          </w:tcPr>
          <w:p w14:paraId="38844C0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w:t>
            </w:r>
          </w:p>
        </w:tc>
        <w:tc>
          <w:tcPr>
            <w:tcW w:w="920" w:type="dxa"/>
          </w:tcPr>
          <w:p w14:paraId="4665012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w:t>
            </w:r>
          </w:p>
        </w:tc>
      </w:tr>
      <w:tr w:rsidR="001218E9" w:rsidRPr="00FD0DB9" w14:paraId="63C959FD" w14:textId="77777777" w:rsidTr="00EE3FA9">
        <w:trPr>
          <w:trHeight w:val="150"/>
          <w:jc w:val="center"/>
        </w:trPr>
        <w:tc>
          <w:tcPr>
            <w:tcW w:w="1129" w:type="dxa"/>
            <w:vMerge/>
          </w:tcPr>
          <w:p w14:paraId="2D70C06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992E9BE"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41DF72F"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CA0CC1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FC3997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DE2C8F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0446CB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C0AAEA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планшетів, од</w:t>
            </w:r>
          </w:p>
        </w:tc>
        <w:tc>
          <w:tcPr>
            <w:tcW w:w="816" w:type="dxa"/>
          </w:tcPr>
          <w:p w14:paraId="70DAE2C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w:t>
            </w:r>
          </w:p>
        </w:tc>
        <w:tc>
          <w:tcPr>
            <w:tcW w:w="816" w:type="dxa"/>
          </w:tcPr>
          <w:p w14:paraId="183BE43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920" w:type="dxa"/>
          </w:tcPr>
          <w:p w14:paraId="4CAEAA5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w:t>
            </w:r>
          </w:p>
        </w:tc>
      </w:tr>
      <w:tr w:rsidR="001218E9" w:rsidRPr="00FD0DB9" w14:paraId="54E8BE59" w14:textId="77777777" w:rsidTr="00EE3FA9">
        <w:trPr>
          <w:trHeight w:val="150"/>
          <w:jc w:val="center"/>
        </w:trPr>
        <w:tc>
          <w:tcPr>
            <w:tcW w:w="1129" w:type="dxa"/>
            <w:vMerge/>
          </w:tcPr>
          <w:p w14:paraId="3E8E3A5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160157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E250AA5"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E16124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FC788A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4D15EB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F2C087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74DC9F2"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5E49278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377F0F8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2082CC6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20E8BB2B" w14:textId="77777777" w:rsidTr="00EE3FA9">
        <w:trPr>
          <w:trHeight w:val="259"/>
          <w:jc w:val="center"/>
        </w:trPr>
        <w:tc>
          <w:tcPr>
            <w:tcW w:w="1129" w:type="dxa"/>
            <w:vMerge/>
          </w:tcPr>
          <w:p w14:paraId="7FDB2CE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65597B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CA94720"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51A910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73BBEC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A13637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4DC81E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A7096C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придбання однієї систем радіогід, тис. грн</w:t>
            </w:r>
          </w:p>
        </w:tc>
        <w:tc>
          <w:tcPr>
            <w:tcW w:w="816" w:type="dxa"/>
          </w:tcPr>
          <w:p w14:paraId="2C54D63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65,00</w:t>
            </w:r>
          </w:p>
        </w:tc>
        <w:tc>
          <w:tcPr>
            <w:tcW w:w="816" w:type="dxa"/>
          </w:tcPr>
          <w:p w14:paraId="4DAABCD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69,68</w:t>
            </w:r>
          </w:p>
        </w:tc>
        <w:tc>
          <w:tcPr>
            <w:tcW w:w="920" w:type="dxa"/>
          </w:tcPr>
          <w:p w14:paraId="2A1C760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73,72</w:t>
            </w:r>
          </w:p>
        </w:tc>
      </w:tr>
      <w:tr w:rsidR="001218E9" w:rsidRPr="00FD0DB9" w14:paraId="3EA1DAC5" w14:textId="77777777" w:rsidTr="00EE3FA9">
        <w:trPr>
          <w:trHeight w:val="259"/>
          <w:jc w:val="center"/>
        </w:trPr>
        <w:tc>
          <w:tcPr>
            <w:tcW w:w="1129" w:type="dxa"/>
            <w:vMerge/>
          </w:tcPr>
          <w:p w14:paraId="1B61252F"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8DC374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3411893"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358966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88E761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C55ECB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766C21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7C31647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придбання одного планшету, тис. грн</w:t>
            </w:r>
          </w:p>
        </w:tc>
        <w:tc>
          <w:tcPr>
            <w:tcW w:w="816" w:type="dxa"/>
          </w:tcPr>
          <w:p w14:paraId="0DE72CB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12,00</w:t>
            </w:r>
          </w:p>
        </w:tc>
        <w:tc>
          <w:tcPr>
            <w:tcW w:w="816" w:type="dxa"/>
          </w:tcPr>
          <w:p w14:paraId="78AAAD5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12,87</w:t>
            </w:r>
          </w:p>
        </w:tc>
        <w:tc>
          <w:tcPr>
            <w:tcW w:w="920" w:type="dxa"/>
          </w:tcPr>
          <w:p w14:paraId="46C9969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13,62</w:t>
            </w:r>
          </w:p>
        </w:tc>
      </w:tr>
      <w:tr w:rsidR="001218E9" w:rsidRPr="00FD0DB9" w14:paraId="0EC650F6" w14:textId="77777777" w:rsidTr="00EE3FA9">
        <w:trPr>
          <w:trHeight w:val="170"/>
          <w:jc w:val="center"/>
        </w:trPr>
        <w:tc>
          <w:tcPr>
            <w:tcW w:w="1129" w:type="dxa"/>
            <w:vMerge/>
          </w:tcPr>
          <w:p w14:paraId="625283D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298CBD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AD1A153"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7269DE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F8596D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2F7A43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163DF7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2F7FEFDB"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5A217D6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51D5826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06F8B86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6C0F583D" w14:textId="77777777" w:rsidTr="00EE3FA9">
        <w:trPr>
          <w:trHeight w:val="259"/>
          <w:jc w:val="center"/>
        </w:trPr>
        <w:tc>
          <w:tcPr>
            <w:tcW w:w="1129" w:type="dxa"/>
            <w:vMerge/>
          </w:tcPr>
          <w:p w14:paraId="691C9A2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9537BA7"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2BB7E32"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DE53DC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E7FA73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23E3A4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84F6FA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3A7BC8D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придбаного обладнання у % до базового року*</w:t>
            </w:r>
          </w:p>
        </w:tc>
        <w:tc>
          <w:tcPr>
            <w:tcW w:w="816" w:type="dxa"/>
          </w:tcPr>
          <w:p w14:paraId="39D4B22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2FC3580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40</w:t>
            </w:r>
          </w:p>
        </w:tc>
        <w:tc>
          <w:tcPr>
            <w:tcW w:w="920" w:type="dxa"/>
          </w:tcPr>
          <w:p w14:paraId="7415314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50</w:t>
            </w:r>
          </w:p>
        </w:tc>
      </w:tr>
      <w:tr w:rsidR="001218E9" w:rsidRPr="00FD0DB9" w14:paraId="30AEC5C7" w14:textId="77777777" w:rsidTr="00EE3FA9">
        <w:trPr>
          <w:trHeight w:val="259"/>
          <w:jc w:val="center"/>
        </w:trPr>
        <w:tc>
          <w:tcPr>
            <w:tcW w:w="1129" w:type="dxa"/>
            <w:vMerge/>
          </w:tcPr>
          <w:p w14:paraId="23B8FCE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ACAA3DA"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1AFCA0B0" w14:textId="3CD1CABD"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 xml:space="preserve">1.1.9. Надання субгрантової підтримки кращим проєктам з відновлення сфери туризму та гостинності згідно </w:t>
            </w:r>
            <w:r w:rsidR="00D32EC6">
              <w:rPr>
                <w:rFonts w:ascii="Times New Roman" w:eastAsia="Times New Roman" w:hAnsi="Times New Roman" w:cs="Times New Roman"/>
                <w:sz w:val="16"/>
                <w:szCs w:val="16"/>
                <w:lang w:eastAsia="ru-RU"/>
              </w:rPr>
              <w:t>з</w:t>
            </w:r>
            <w:r w:rsidRPr="00991798">
              <w:rPr>
                <w:rFonts w:ascii="Times New Roman" w:eastAsia="Times New Roman" w:hAnsi="Times New Roman" w:cs="Times New Roman"/>
                <w:strike/>
                <w:sz w:val="16"/>
                <w:szCs w:val="16"/>
                <w:lang w:eastAsia="ru-RU"/>
              </w:rPr>
              <w:t xml:space="preserve"> </w:t>
            </w:r>
            <w:r w:rsidRPr="00FD0DB9">
              <w:rPr>
                <w:rFonts w:ascii="Times New Roman" w:eastAsia="Times New Roman" w:hAnsi="Times New Roman" w:cs="Times New Roman"/>
                <w:sz w:val="16"/>
                <w:szCs w:val="16"/>
                <w:lang w:eastAsia="ru-RU"/>
              </w:rPr>
              <w:t>законодавством</w:t>
            </w:r>
          </w:p>
        </w:tc>
        <w:tc>
          <w:tcPr>
            <w:tcW w:w="1010" w:type="dxa"/>
            <w:vMerge w:val="restart"/>
          </w:tcPr>
          <w:p w14:paraId="68AD462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5A68DAD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03A095C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429E5F5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50BD407C"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 xml:space="preserve">Всього: </w:t>
            </w:r>
          </w:p>
          <w:p w14:paraId="075FBCC0"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1282,47</w:t>
            </w:r>
          </w:p>
          <w:p w14:paraId="7ED8D435"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p>
          <w:p w14:paraId="5F51F9E0"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400,00</w:t>
            </w:r>
          </w:p>
          <w:p w14:paraId="66EBF3B1"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428,80</w:t>
            </w:r>
          </w:p>
          <w:p w14:paraId="04F0CE0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2027 – 453,67</w:t>
            </w:r>
          </w:p>
        </w:tc>
        <w:tc>
          <w:tcPr>
            <w:tcW w:w="3093" w:type="dxa"/>
          </w:tcPr>
          <w:p w14:paraId="251CBEA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bCs/>
                <w:sz w:val="16"/>
                <w:szCs w:val="16"/>
                <w:lang w:eastAsia="ru-RU"/>
              </w:rPr>
              <w:t>витрат</w:t>
            </w:r>
          </w:p>
        </w:tc>
        <w:tc>
          <w:tcPr>
            <w:tcW w:w="816" w:type="dxa"/>
          </w:tcPr>
          <w:p w14:paraId="5ACA096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3D7388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42A0DF9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0CDBCC2C" w14:textId="77777777" w:rsidTr="00EE3FA9">
        <w:trPr>
          <w:trHeight w:val="259"/>
          <w:jc w:val="center"/>
        </w:trPr>
        <w:tc>
          <w:tcPr>
            <w:tcW w:w="1129" w:type="dxa"/>
            <w:vMerge/>
          </w:tcPr>
          <w:p w14:paraId="3BE62AE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809927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2442323"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B04DBF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47876D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C74E31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B38A4E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71BDB1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Обсяги фінансових ресурсів, тис. грн</w:t>
            </w:r>
          </w:p>
        </w:tc>
        <w:tc>
          <w:tcPr>
            <w:tcW w:w="816" w:type="dxa"/>
          </w:tcPr>
          <w:p w14:paraId="22B09D4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400,00</w:t>
            </w:r>
          </w:p>
        </w:tc>
        <w:tc>
          <w:tcPr>
            <w:tcW w:w="816" w:type="dxa"/>
          </w:tcPr>
          <w:p w14:paraId="6C8F89A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428,80</w:t>
            </w:r>
          </w:p>
        </w:tc>
        <w:tc>
          <w:tcPr>
            <w:tcW w:w="920" w:type="dxa"/>
            <w:shd w:val="clear" w:color="auto" w:fill="auto"/>
          </w:tcPr>
          <w:p w14:paraId="59A0E77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453,67</w:t>
            </w:r>
          </w:p>
        </w:tc>
      </w:tr>
      <w:tr w:rsidR="001218E9" w:rsidRPr="00FD0DB9" w14:paraId="5F3225B6" w14:textId="77777777" w:rsidTr="00EE3FA9">
        <w:trPr>
          <w:trHeight w:val="259"/>
          <w:jc w:val="center"/>
        </w:trPr>
        <w:tc>
          <w:tcPr>
            <w:tcW w:w="1129" w:type="dxa"/>
            <w:vMerge/>
          </w:tcPr>
          <w:p w14:paraId="67345999"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E5E237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C8360C0"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7237B6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7419CC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B280B8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A50263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FD61D4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342F550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6DE255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34B6A1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3224BF64" w14:textId="77777777" w:rsidTr="00EE3FA9">
        <w:trPr>
          <w:trHeight w:val="259"/>
          <w:jc w:val="center"/>
        </w:trPr>
        <w:tc>
          <w:tcPr>
            <w:tcW w:w="1129" w:type="dxa"/>
            <w:vMerge/>
          </w:tcPr>
          <w:p w14:paraId="21DD8EC9"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BBB7C6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2A13F68"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F0A628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C71D41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5E25F6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872E59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3ADE660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грантових  проєктів, які підтримано, од.</w:t>
            </w:r>
          </w:p>
        </w:tc>
        <w:tc>
          <w:tcPr>
            <w:tcW w:w="816" w:type="dxa"/>
          </w:tcPr>
          <w:p w14:paraId="00FC559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816" w:type="dxa"/>
          </w:tcPr>
          <w:p w14:paraId="6B6D175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920" w:type="dxa"/>
          </w:tcPr>
          <w:p w14:paraId="5324498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r>
      <w:tr w:rsidR="001218E9" w:rsidRPr="00FD0DB9" w14:paraId="65865A8D" w14:textId="77777777" w:rsidTr="00EE3FA9">
        <w:trPr>
          <w:trHeight w:val="259"/>
          <w:jc w:val="center"/>
        </w:trPr>
        <w:tc>
          <w:tcPr>
            <w:tcW w:w="1129" w:type="dxa"/>
            <w:vMerge/>
          </w:tcPr>
          <w:p w14:paraId="46CF3DE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786102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D263DC0"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F1BAE3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3F7480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093ECE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5F4D72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CEFB11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62698DB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66F18A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F1075D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17410165" w14:textId="77777777" w:rsidTr="00EE3FA9">
        <w:trPr>
          <w:trHeight w:val="259"/>
          <w:jc w:val="center"/>
        </w:trPr>
        <w:tc>
          <w:tcPr>
            <w:tcW w:w="1129" w:type="dxa"/>
            <w:vMerge/>
          </w:tcPr>
          <w:p w14:paraId="6E4CC72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280637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2753089"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4D3E33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FC0A0F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BEB80A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4B3D34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41BDE6D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Середні витрати на </w:t>
            </w:r>
            <w:r w:rsidRPr="00D32EC6">
              <w:rPr>
                <w:rFonts w:ascii="Times New Roman" w:eastAsia="Times New Roman" w:hAnsi="Times New Roman" w:cs="Times New Roman"/>
                <w:sz w:val="16"/>
                <w:szCs w:val="16"/>
                <w:lang w:eastAsia="ru-RU"/>
              </w:rPr>
              <w:t>один грантовий проєкт, тис. грн</w:t>
            </w:r>
          </w:p>
        </w:tc>
        <w:tc>
          <w:tcPr>
            <w:tcW w:w="816" w:type="dxa"/>
          </w:tcPr>
          <w:p w14:paraId="2D4DDD5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400,00</w:t>
            </w:r>
          </w:p>
        </w:tc>
        <w:tc>
          <w:tcPr>
            <w:tcW w:w="816" w:type="dxa"/>
          </w:tcPr>
          <w:p w14:paraId="1F300EA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428,80</w:t>
            </w:r>
          </w:p>
        </w:tc>
        <w:tc>
          <w:tcPr>
            <w:tcW w:w="920" w:type="dxa"/>
          </w:tcPr>
          <w:p w14:paraId="11AF905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453,67</w:t>
            </w:r>
          </w:p>
        </w:tc>
      </w:tr>
      <w:tr w:rsidR="001218E9" w:rsidRPr="00FD0DB9" w14:paraId="21772A0F" w14:textId="77777777" w:rsidTr="00EE3FA9">
        <w:trPr>
          <w:trHeight w:val="259"/>
          <w:jc w:val="center"/>
        </w:trPr>
        <w:tc>
          <w:tcPr>
            <w:tcW w:w="1129" w:type="dxa"/>
            <w:vMerge/>
          </w:tcPr>
          <w:p w14:paraId="33DF447A"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752CC6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E79056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3D0324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525B80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312473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F425B1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2FAEAE2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5B5C95D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9ED3A5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CE4D2C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4C70D96D" w14:textId="77777777" w:rsidTr="00EE3FA9">
        <w:trPr>
          <w:trHeight w:val="259"/>
          <w:jc w:val="center"/>
        </w:trPr>
        <w:tc>
          <w:tcPr>
            <w:tcW w:w="1129" w:type="dxa"/>
            <w:vMerge/>
          </w:tcPr>
          <w:p w14:paraId="73954E6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1ED8DC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165B6EE"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627B0E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BBABC6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5DB7D0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057A6A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DA0D78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Рівень виконання проєктів, яким надано субгрантову підтримку у % до запланованого</w:t>
            </w:r>
          </w:p>
        </w:tc>
        <w:tc>
          <w:tcPr>
            <w:tcW w:w="816" w:type="dxa"/>
          </w:tcPr>
          <w:p w14:paraId="6E78B90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285FCFE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920" w:type="dxa"/>
          </w:tcPr>
          <w:p w14:paraId="7EB6F8B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r>
      <w:tr w:rsidR="001218E9" w:rsidRPr="00FD0DB9" w14:paraId="1310E47A" w14:textId="77777777" w:rsidTr="00EE3FA9">
        <w:trPr>
          <w:trHeight w:val="95"/>
          <w:jc w:val="center"/>
        </w:trPr>
        <w:tc>
          <w:tcPr>
            <w:tcW w:w="1129" w:type="dxa"/>
            <w:vMerge/>
          </w:tcPr>
          <w:p w14:paraId="20520D2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6CE7F5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3AF8B42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 xml:space="preserve">1.1.10. Участь у міжнародних </w:t>
            </w:r>
            <w:r w:rsidRPr="00D32EC6">
              <w:rPr>
                <w:rFonts w:ascii="Times New Roman" w:eastAsia="Times New Roman" w:hAnsi="Times New Roman" w:cs="Times New Roman"/>
                <w:sz w:val="16"/>
                <w:szCs w:val="16"/>
                <w:lang w:eastAsia="ru-RU"/>
              </w:rPr>
              <w:t>грантових програмах</w:t>
            </w:r>
            <w:r w:rsidRPr="00FD0DB9">
              <w:rPr>
                <w:rFonts w:ascii="Times New Roman" w:eastAsia="Times New Roman" w:hAnsi="Times New Roman" w:cs="Times New Roman"/>
                <w:sz w:val="16"/>
                <w:szCs w:val="16"/>
                <w:lang w:eastAsia="ru-RU"/>
              </w:rPr>
              <w:t xml:space="preserve"> з відновлення сфери туризму та гостинності, зокрема в частині забезпечення безбар’єрного середовища на умовах співфінансування</w:t>
            </w:r>
          </w:p>
        </w:tc>
        <w:tc>
          <w:tcPr>
            <w:tcW w:w="1010" w:type="dxa"/>
            <w:vMerge w:val="restart"/>
          </w:tcPr>
          <w:p w14:paraId="7223294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49F494F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4702A1E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4B0A68F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6969DF90"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 xml:space="preserve">Всього: </w:t>
            </w:r>
          </w:p>
          <w:p w14:paraId="1DB27F9D"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961,85</w:t>
            </w:r>
          </w:p>
          <w:p w14:paraId="63D67DE1"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p>
          <w:p w14:paraId="36A80465"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300,00</w:t>
            </w:r>
          </w:p>
          <w:p w14:paraId="66BD607E"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321,60</w:t>
            </w:r>
          </w:p>
          <w:p w14:paraId="0A2BBEC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2027 – 340,25</w:t>
            </w:r>
          </w:p>
        </w:tc>
        <w:tc>
          <w:tcPr>
            <w:tcW w:w="3093" w:type="dxa"/>
          </w:tcPr>
          <w:p w14:paraId="4B41CB0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3617A2D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43CFDCC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185514E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1FB4A87B" w14:textId="77777777" w:rsidTr="00EE3FA9">
        <w:trPr>
          <w:trHeight w:val="198"/>
          <w:jc w:val="center"/>
        </w:trPr>
        <w:tc>
          <w:tcPr>
            <w:tcW w:w="1129" w:type="dxa"/>
            <w:vMerge/>
          </w:tcPr>
          <w:p w14:paraId="0A19D30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BC13139"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D8A1958"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5FB234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E86351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DB061D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2A659C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2D038D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Обсяги фінансових ресурсів, тис. грн</w:t>
            </w:r>
          </w:p>
        </w:tc>
        <w:tc>
          <w:tcPr>
            <w:tcW w:w="816" w:type="dxa"/>
          </w:tcPr>
          <w:p w14:paraId="19212D0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300,00</w:t>
            </w:r>
          </w:p>
        </w:tc>
        <w:tc>
          <w:tcPr>
            <w:tcW w:w="816" w:type="dxa"/>
          </w:tcPr>
          <w:p w14:paraId="28C943B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321,60</w:t>
            </w:r>
          </w:p>
        </w:tc>
        <w:tc>
          <w:tcPr>
            <w:tcW w:w="920" w:type="dxa"/>
          </w:tcPr>
          <w:p w14:paraId="4C381CC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340,25</w:t>
            </w:r>
          </w:p>
        </w:tc>
      </w:tr>
      <w:tr w:rsidR="001218E9" w:rsidRPr="00FD0DB9" w14:paraId="0AEB3E7A" w14:textId="77777777" w:rsidTr="00EE3FA9">
        <w:trPr>
          <w:trHeight w:val="131"/>
          <w:jc w:val="center"/>
        </w:trPr>
        <w:tc>
          <w:tcPr>
            <w:tcW w:w="1129" w:type="dxa"/>
            <w:vMerge/>
          </w:tcPr>
          <w:p w14:paraId="70B0344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2D2471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7FEC36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39A41A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FD535E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180B18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127A27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7890BD4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63BACF1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0A6C3E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8B5362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4C2E1550" w14:textId="77777777" w:rsidTr="00EE3FA9">
        <w:trPr>
          <w:trHeight w:val="259"/>
          <w:jc w:val="center"/>
        </w:trPr>
        <w:tc>
          <w:tcPr>
            <w:tcW w:w="1129" w:type="dxa"/>
            <w:vMerge/>
          </w:tcPr>
          <w:p w14:paraId="7DC88CA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1C90E0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92C0C44"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59DF71D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C1FC0A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92E248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A3B22E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69B7FBE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міжнародних грантових програм, в яких взято участь, од</w:t>
            </w:r>
          </w:p>
        </w:tc>
        <w:tc>
          <w:tcPr>
            <w:tcW w:w="816" w:type="dxa"/>
          </w:tcPr>
          <w:p w14:paraId="52476E8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816" w:type="dxa"/>
          </w:tcPr>
          <w:p w14:paraId="1969532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920" w:type="dxa"/>
          </w:tcPr>
          <w:p w14:paraId="78A77B3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r>
      <w:tr w:rsidR="001218E9" w:rsidRPr="00FD0DB9" w14:paraId="23C3ED2F" w14:textId="77777777" w:rsidTr="00EE3FA9">
        <w:trPr>
          <w:trHeight w:val="123"/>
          <w:jc w:val="center"/>
        </w:trPr>
        <w:tc>
          <w:tcPr>
            <w:tcW w:w="1129" w:type="dxa"/>
            <w:vMerge/>
          </w:tcPr>
          <w:p w14:paraId="1EF48A7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6718A8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CDBD12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7F2BD6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658C6C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6CF6AA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E3B941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7EADD14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6D42B29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32C91E7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8A1D70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4C55335A" w14:textId="77777777" w:rsidTr="00EE3FA9">
        <w:trPr>
          <w:trHeight w:val="259"/>
          <w:jc w:val="center"/>
        </w:trPr>
        <w:tc>
          <w:tcPr>
            <w:tcW w:w="1129" w:type="dxa"/>
            <w:vMerge/>
          </w:tcPr>
          <w:p w14:paraId="2E6EE749"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FABB2B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8F4C09F"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508E640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19F8F2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1445AC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65B95A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2891BA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забезпечення участі в одній міжнародній грантовій програмі, тис. грн</w:t>
            </w:r>
          </w:p>
        </w:tc>
        <w:tc>
          <w:tcPr>
            <w:tcW w:w="816" w:type="dxa"/>
          </w:tcPr>
          <w:p w14:paraId="70F6DCC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300,00</w:t>
            </w:r>
          </w:p>
        </w:tc>
        <w:tc>
          <w:tcPr>
            <w:tcW w:w="816" w:type="dxa"/>
          </w:tcPr>
          <w:p w14:paraId="498011C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321,60</w:t>
            </w:r>
          </w:p>
        </w:tc>
        <w:tc>
          <w:tcPr>
            <w:tcW w:w="920" w:type="dxa"/>
          </w:tcPr>
          <w:p w14:paraId="51372A0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340,25</w:t>
            </w:r>
          </w:p>
        </w:tc>
      </w:tr>
      <w:tr w:rsidR="001218E9" w:rsidRPr="00FD0DB9" w14:paraId="436740DD" w14:textId="77777777" w:rsidTr="00EE3FA9">
        <w:trPr>
          <w:trHeight w:val="205"/>
          <w:jc w:val="center"/>
        </w:trPr>
        <w:tc>
          <w:tcPr>
            <w:tcW w:w="1129" w:type="dxa"/>
            <w:vMerge/>
          </w:tcPr>
          <w:p w14:paraId="7B9FDC7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EDA6441"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B44D7F8"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B1E346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0CE836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D93003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B7C585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C55959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5A596E9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33F5814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C6D97D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3078C1BB" w14:textId="77777777" w:rsidTr="00EE3FA9">
        <w:trPr>
          <w:trHeight w:val="259"/>
          <w:jc w:val="center"/>
        </w:trPr>
        <w:tc>
          <w:tcPr>
            <w:tcW w:w="1129" w:type="dxa"/>
            <w:vMerge/>
          </w:tcPr>
          <w:p w14:paraId="6B3040D0"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533664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FE83978"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5AF16B7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AB56B6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CE65C2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C6B440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4A1D88E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Рівень реалізованих грантових програм у % до запланованих</w:t>
            </w:r>
          </w:p>
        </w:tc>
        <w:tc>
          <w:tcPr>
            <w:tcW w:w="816" w:type="dxa"/>
          </w:tcPr>
          <w:p w14:paraId="6A1AB16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1D14BD4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920" w:type="dxa"/>
          </w:tcPr>
          <w:p w14:paraId="3FAED045"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r>
      <w:tr w:rsidR="001218E9" w:rsidRPr="00FD0DB9" w14:paraId="668ECF2D" w14:textId="77777777" w:rsidTr="00EE3FA9">
        <w:trPr>
          <w:trHeight w:val="164"/>
          <w:jc w:val="center"/>
        </w:trPr>
        <w:tc>
          <w:tcPr>
            <w:tcW w:w="1129" w:type="dxa"/>
            <w:vMerge/>
          </w:tcPr>
          <w:p w14:paraId="23ACF48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D2DD7D4"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22BDB25D" w14:textId="114B9B49"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 xml:space="preserve">1.1.11. </w:t>
            </w:r>
            <w:r w:rsidR="007D6833" w:rsidRPr="00FD0DB9">
              <w:rPr>
                <w:rFonts w:ascii="Times New Roman" w:eastAsia="Times New Roman" w:hAnsi="Times New Roman" w:cs="Times New Roman"/>
                <w:sz w:val="16"/>
                <w:szCs w:val="16"/>
                <w:lang w:eastAsia="ru-RU"/>
              </w:rPr>
              <w:t>Реалізація заходів з забезпечення відновлення та розвитку проєктів у сфері туризму</w:t>
            </w:r>
          </w:p>
        </w:tc>
        <w:tc>
          <w:tcPr>
            <w:tcW w:w="1010" w:type="dxa"/>
            <w:vMerge w:val="restart"/>
          </w:tcPr>
          <w:p w14:paraId="6270652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0CE5CBC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66C6A09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6D0C069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0165B61C"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36080F56"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25495,20</w:t>
            </w:r>
          </w:p>
          <w:p w14:paraId="6E4134CD"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p>
          <w:p w14:paraId="56938A9E"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7994,52</w:t>
            </w:r>
          </w:p>
          <w:p w14:paraId="7539A9D5" w14:textId="77777777" w:rsidR="001218E9" w:rsidRPr="00FD0DB9" w:rsidRDefault="001218E9"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8513,16</w:t>
            </w:r>
          </w:p>
          <w:p w14:paraId="403559C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2027 – 8987,52</w:t>
            </w:r>
          </w:p>
        </w:tc>
        <w:tc>
          <w:tcPr>
            <w:tcW w:w="3093" w:type="dxa"/>
          </w:tcPr>
          <w:p w14:paraId="59C2C60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2034732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732933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0A47262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1E903F02" w14:textId="77777777" w:rsidTr="00EE3FA9">
        <w:trPr>
          <w:trHeight w:val="182"/>
          <w:jc w:val="center"/>
        </w:trPr>
        <w:tc>
          <w:tcPr>
            <w:tcW w:w="1129" w:type="dxa"/>
            <w:vMerge/>
          </w:tcPr>
          <w:p w14:paraId="0FAECF9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05F5A7B"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51EED1D"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E7B2F8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6DA23A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996BBE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6B4290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289782C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578203A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7994,52</w:t>
            </w:r>
          </w:p>
        </w:tc>
        <w:tc>
          <w:tcPr>
            <w:tcW w:w="816" w:type="dxa"/>
          </w:tcPr>
          <w:p w14:paraId="31D42B2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8513,16</w:t>
            </w:r>
          </w:p>
        </w:tc>
        <w:tc>
          <w:tcPr>
            <w:tcW w:w="920" w:type="dxa"/>
          </w:tcPr>
          <w:p w14:paraId="3388B4E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8987,52</w:t>
            </w:r>
          </w:p>
        </w:tc>
      </w:tr>
      <w:tr w:rsidR="001218E9" w:rsidRPr="00FD0DB9" w14:paraId="33504DFF" w14:textId="77777777" w:rsidTr="00EE3FA9">
        <w:trPr>
          <w:trHeight w:val="198"/>
          <w:jc w:val="center"/>
        </w:trPr>
        <w:tc>
          <w:tcPr>
            <w:tcW w:w="1129" w:type="dxa"/>
            <w:vMerge/>
          </w:tcPr>
          <w:p w14:paraId="1ECE01B3"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023FEE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FF7AE33"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BE2CE2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70B1F5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0BDDB1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E89F73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2DDCC86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09FFDFD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383B3A8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34258A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32982E18" w14:textId="77777777" w:rsidTr="00EE3FA9">
        <w:trPr>
          <w:trHeight w:val="259"/>
          <w:jc w:val="center"/>
        </w:trPr>
        <w:tc>
          <w:tcPr>
            <w:tcW w:w="1129" w:type="dxa"/>
            <w:vMerge/>
          </w:tcPr>
          <w:p w14:paraId="2ACCFA1E"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4A4198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6734413"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F07816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DFCAAB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12E9F0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4969F6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516D716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проведених адміністративних заходів з відновлення та розвитку проєктів у сфері туризму, од</w:t>
            </w:r>
          </w:p>
        </w:tc>
        <w:tc>
          <w:tcPr>
            <w:tcW w:w="816" w:type="dxa"/>
          </w:tcPr>
          <w:p w14:paraId="6EA3888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w:t>
            </w:r>
          </w:p>
        </w:tc>
        <w:tc>
          <w:tcPr>
            <w:tcW w:w="816" w:type="dxa"/>
          </w:tcPr>
          <w:p w14:paraId="12B896C8"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w:t>
            </w:r>
          </w:p>
        </w:tc>
        <w:tc>
          <w:tcPr>
            <w:tcW w:w="920" w:type="dxa"/>
          </w:tcPr>
          <w:p w14:paraId="4E7D28E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w:t>
            </w:r>
          </w:p>
        </w:tc>
      </w:tr>
      <w:tr w:rsidR="001218E9" w:rsidRPr="00FD0DB9" w14:paraId="1016376F" w14:textId="77777777" w:rsidTr="00EE3FA9">
        <w:trPr>
          <w:trHeight w:val="259"/>
          <w:jc w:val="center"/>
        </w:trPr>
        <w:tc>
          <w:tcPr>
            <w:tcW w:w="1129" w:type="dxa"/>
            <w:vMerge/>
          </w:tcPr>
          <w:p w14:paraId="132D1D5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4CA9B05"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BA9EC8E"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0E4BFF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2A5C31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C3A516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452970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0F794FA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проведених  заходів із забезпечення формування туристичного продукту, од</w:t>
            </w:r>
          </w:p>
        </w:tc>
        <w:tc>
          <w:tcPr>
            <w:tcW w:w="816" w:type="dxa"/>
          </w:tcPr>
          <w:p w14:paraId="3BF248A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w:t>
            </w:r>
          </w:p>
        </w:tc>
        <w:tc>
          <w:tcPr>
            <w:tcW w:w="816" w:type="dxa"/>
          </w:tcPr>
          <w:p w14:paraId="58DB3B3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w:t>
            </w:r>
          </w:p>
        </w:tc>
        <w:tc>
          <w:tcPr>
            <w:tcW w:w="920" w:type="dxa"/>
          </w:tcPr>
          <w:p w14:paraId="6D7A839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w:t>
            </w:r>
          </w:p>
        </w:tc>
      </w:tr>
      <w:tr w:rsidR="001218E9" w:rsidRPr="00FD0DB9" w14:paraId="1E788AAE" w14:textId="77777777" w:rsidTr="00EE3FA9">
        <w:trPr>
          <w:trHeight w:val="259"/>
          <w:jc w:val="center"/>
        </w:trPr>
        <w:tc>
          <w:tcPr>
            <w:tcW w:w="1129" w:type="dxa"/>
            <w:vMerge/>
          </w:tcPr>
          <w:p w14:paraId="3F594436"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E9AAFDF"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F59D932"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4EE558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6546B1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F9C668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E156250"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569962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проведених заходів із забезпечення інформаційної та технічної  підтримки інфраструктури туристичної сфери, од</w:t>
            </w:r>
          </w:p>
        </w:tc>
        <w:tc>
          <w:tcPr>
            <w:tcW w:w="816" w:type="dxa"/>
          </w:tcPr>
          <w:p w14:paraId="0EB1BF5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w:t>
            </w:r>
          </w:p>
        </w:tc>
        <w:tc>
          <w:tcPr>
            <w:tcW w:w="816" w:type="dxa"/>
          </w:tcPr>
          <w:p w14:paraId="540550E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w:t>
            </w:r>
          </w:p>
        </w:tc>
        <w:tc>
          <w:tcPr>
            <w:tcW w:w="920" w:type="dxa"/>
          </w:tcPr>
          <w:p w14:paraId="6AFD9CE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w:t>
            </w:r>
          </w:p>
        </w:tc>
      </w:tr>
      <w:tr w:rsidR="001218E9" w:rsidRPr="00FD0DB9" w14:paraId="6011711A" w14:textId="77777777" w:rsidTr="00EE3FA9">
        <w:trPr>
          <w:trHeight w:val="74"/>
          <w:jc w:val="center"/>
        </w:trPr>
        <w:tc>
          <w:tcPr>
            <w:tcW w:w="1129" w:type="dxa"/>
            <w:vMerge/>
          </w:tcPr>
          <w:p w14:paraId="116D035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E26CB9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15C7023"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246CF3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18895B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FE5AAA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8CFF86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4D7A0C8B"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5E400B0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59F335C0"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261E169"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768EA4EE" w14:textId="77777777" w:rsidTr="00EE3FA9">
        <w:trPr>
          <w:trHeight w:val="259"/>
          <w:jc w:val="center"/>
        </w:trPr>
        <w:tc>
          <w:tcPr>
            <w:tcW w:w="1129" w:type="dxa"/>
            <w:vMerge/>
          </w:tcPr>
          <w:p w14:paraId="182CEB3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E4908C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2E2AC09"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CEEA4C4"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A33E8B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472A0F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C954B2A"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6716FA3"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один проведений адміністративний захід з відновлення та розвитку проєктів у сфері туризму, од, тис. грн</w:t>
            </w:r>
          </w:p>
        </w:tc>
        <w:tc>
          <w:tcPr>
            <w:tcW w:w="816" w:type="dxa"/>
          </w:tcPr>
          <w:p w14:paraId="18D490D7"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264,08</w:t>
            </w:r>
          </w:p>
        </w:tc>
        <w:tc>
          <w:tcPr>
            <w:tcW w:w="816" w:type="dxa"/>
          </w:tcPr>
          <w:p w14:paraId="2DC54CA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282,35</w:t>
            </w:r>
          </w:p>
        </w:tc>
        <w:tc>
          <w:tcPr>
            <w:tcW w:w="920" w:type="dxa"/>
          </w:tcPr>
          <w:p w14:paraId="051AF75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299,76</w:t>
            </w:r>
          </w:p>
        </w:tc>
      </w:tr>
      <w:tr w:rsidR="001218E9" w:rsidRPr="00FD0DB9" w14:paraId="2078824B" w14:textId="77777777" w:rsidTr="00EE3FA9">
        <w:trPr>
          <w:trHeight w:val="259"/>
          <w:jc w:val="center"/>
        </w:trPr>
        <w:tc>
          <w:tcPr>
            <w:tcW w:w="1129" w:type="dxa"/>
            <w:vMerge/>
          </w:tcPr>
          <w:p w14:paraId="595A3BBD"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5B2B67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40F209D"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3630D2A"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9FCCDD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27172D1"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54EA14F"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348EFE09"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один проведений захід із забезпечення формування туристичного продукту, тис. грн</w:t>
            </w:r>
          </w:p>
        </w:tc>
        <w:tc>
          <w:tcPr>
            <w:tcW w:w="816" w:type="dxa"/>
          </w:tcPr>
          <w:p w14:paraId="6CB46AC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268,08</w:t>
            </w:r>
          </w:p>
        </w:tc>
        <w:tc>
          <w:tcPr>
            <w:tcW w:w="816" w:type="dxa"/>
          </w:tcPr>
          <w:p w14:paraId="6071F18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284,72</w:t>
            </w:r>
          </w:p>
        </w:tc>
        <w:tc>
          <w:tcPr>
            <w:tcW w:w="920" w:type="dxa"/>
          </w:tcPr>
          <w:p w14:paraId="0E4C4ED2"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299,47</w:t>
            </w:r>
          </w:p>
        </w:tc>
      </w:tr>
      <w:tr w:rsidR="001218E9" w:rsidRPr="00FD0DB9" w14:paraId="1E2E1868" w14:textId="77777777" w:rsidTr="00EE3FA9">
        <w:trPr>
          <w:trHeight w:val="259"/>
          <w:jc w:val="center"/>
        </w:trPr>
        <w:tc>
          <w:tcPr>
            <w:tcW w:w="1129" w:type="dxa"/>
            <w:vMerge/>
          </w:tcPr>
          <w:p w14:paraId="4A2B2CF8"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56908FF"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98B15D9"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7D1FF5F"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E3EBBA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7B29F5C"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A985927"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1A0E0A6"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один проведений захід із забезпечення інформаційної та технічної підтримки інфраструктури туристичної сфери, тис. грн</w:t>
            </w:r>
          </w:p>
        </w:tc>
        <w:tc>
          <w:tcPr>
            <w:tcW w:w="816" w:type="dxa"/>
          </w:tcPr>
          <w:p w14:paraId="63D6EB9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134,05</w:t>
            </w:r>
          </w:p>
        </w:tc>
        <w:tc>
          <w:tcPr>
            <w:tcW w:w="816" w:type="dxa"/>
          </w:tcPr>
          <w:p w14:paraId="4719BF6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142,36</w:t>
            </w:r>
          </w:p>
        </w:tc>
        <w:tc>
          <w:tcPr>
            <w:tcW w:w="920" w:type="dxa"/>
          </w:tcPr>
          <w:p w14:paraId="41D186D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149,73</w:t>
            </w:r>
          </w:p>
        </w:tc>
      </w:tr>
      <w:tr w:rsidR="001218E9" w:rsidRPr="00FD0DB9" w14:paraId="47DE66A3" w14:textId="77777777" w:rsidTr="00EE3FA9">
        <w:trPr>
          <w:trHeight w:val="92"/>
          <w:jc w:val="center"/>
        </w:trPr>
        <w:tc>
          <w:tcPr>
            <w:tcW w:w="1129" w:type="dxa"/>
            <w:vMerge/>
          </w:tcPr>
          <w:p w14:paraId="696B19C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CC8085C"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0F585F1"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56204431"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EE4FD3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1D40D84"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F173A32"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192087A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1001C6D3"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2F35515D"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2B7F25EB"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r>
      <w:tr w:rsidR="001218E9" w:rsidRPr="00FD0DB9" w14:paraId="1C731515" w14:textId="77777777" w:rsidTr="00EE3FA9">
        <w:trPr>
          <w:trHeight w:val="259"/>
          <w:jc w:val="center"/>
        </w:trPr>
        <w:tc>
          <w:tcPr>
            <w:tcW w:w="1129" w:type="dxa"/>
            <w:vMerge/>
          </w:tcPr>
          <w:p w14:paraId="3A1452E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8BC6F82" w14:textId="77777777" w:rsidR="001218E9" w:rsidRPr="00FD0DB9" w:rsidRDefault="001218E9"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00EAC0A" w14:textId="77777777" w:rsidR="001218E9" w:rsidRPr="00FD0DB9" w:rsidRDefault="001218E9"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DEABEF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1ADFB6D"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A9366AE"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3D6F235"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p>
        </w:tc>
        <w:tc>
          <w:tcPr>
            <w:tcW w:w="3093" w:type="dxa"/>
          </w:tcPr>
          <w:p w14:paraId="2816C2A8" w14:textId="77777777" w:rsidR="001218E9" w:rsidRPr="00FD0DB9" w:rsidRDefault="001218E9"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Рівень забезпечення підтримки заходу у % до запланованого</w:t>
            </w:r>
          </w:p>
        </w:tc>
        <w:tc>
          <w:tcPr>
            <w:tcW w:w="816" w:type="dxa"/>
          </w:tcPr>
          <w:p w14:paraId="0C3673FC"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200C52EE"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920" w:type="dxa"/>
          </w:tcPr>
          <w:p w14:paraId="13D639C6" w14:textId="77777777" w:rsidR="001218E9" w:rsidRPr="00FD0DB9" w:rsidRDefault="001218E9"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r>
      <w:tr w:rsidR="003570E1" w:rsidRPr="00FD0DB9" w14:paraId="105937F9" w14:textId="77777777" w:rsidTr="00EE3FA9">
        <w:trPr>
          <w:trHeight w:val="152"/>
          <w:jc w:val="center"/>
        </w:trPr>
        <w:tc>
          <w:tcPr>
            <w:tcW w:w="1129" w:type="dxa"/>
            <w:vMerge/>
          </w:tcPr>
          <w:p w14:paraId="05FC8A4B"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val="restart"/>
            <w:tcBorders>
              <w:top w:val="nil"/>
            </w:tcBorders>
          </w:tcPr>
          <w:p w14:paraId="4452138C" w14:textId="5B962C8B" w:rsidR="003570E1" w:rsidRPr="00FD0DB9" w:rsidRDefault="003570E1" w:rsidP="003570E1">
            <w:pPr>
              <w:spacing w:after="0" w:line="240" w:lineRule="auto"/>
              <w:jc w:val="both"/>
              <w:rPr>
                <w:rFonts w:ascii="Times New Roman" w:eastAsia="Times New Roman" w:hAnsi="Times New Roman" w:cs="Times New Roman"/>
                <w:i/>
                <w:sz w:val="16"/>
                <w:szCs w:val="16"/>
                <w:lang w:eastAsia="ru-RU"/>
              </w:rPr>
            </w:pPr>
            <w:r w:rsidRPr="00FD0DB9">
              <w:rPr>
                <w:rFonts w:ascii="Times New Roman" w:eastAsia="Times New Roman" w:hAnsi="Times New Roman" w:cs="Times New Roman"/>
                <w:sz w:val="16"/>
                <w:szCs w:val="16"/>
                <w:lang w:eastAsia="ru-RU"/>
              </w:rPr>
              <w:t>1.2 Удосконалення туристичної інфраструктури</w:t>
            </w:r>
            <w:r w:rsidR="00EB3B92" w:rsidRPr="00FD0DB9">
              <w:rPr>
                <w:rFonts w:ascii="Times New Roman" w:eastAsia="Times New Roman" w:hAnsi="Times New Roman" w:cs="Times New Roman"/>
                <w:sz w:val="16"/>
                <w:szCs w:val="16"/>
                <w:lang w:eastAsia="ru-RU"/>
              </w:rPr>
              <w:t xml:space="preserve"> </w:t>
            </w:r>
          </w:p>
        </w:tc>
        <w:tc>
          <w:tcPr>
            <w:tcW w:w="2268" w:type="dxa"/>
            <w:vMerge w:val="restart"/>
          </w:tcPr>
          <w:p w14:paraId="1BC4B37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1.2.1. Оновлення, обслуговування існуючих та виготовлення і встановлення нових міні-макетів туристично-привабливих об’єктів з іх описом шрифтом Брайля</w:t>
            </w:r>
          </w:p>
        </w:tc>
        <w:tc>
          <w:tcPr>
            <w:tcW w:w="1010" w:type="dxa"/>
            <w:vMerge w:val="restart"/>
          </w:tcPr>
          <w:p w14:paraId="642561E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092A937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416747C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323A063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770E6E02"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7F9F3BBB"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lastRenderedPageBreak/>
              <w:t>3497,23</w:t>
            </w:r>
          </w:p>
          <w:p w14:paraId="1AC382A0"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p>
          <w:p w14:paraId="5976FA2F"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719,80</w:t>
            </w:r>
          </w:p>
          <w:p w14:paraId="4468B08B"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1144,63</w:t>
            </w:r>
          </w:p>
          <w:p w14:paraId="7F49ABAB"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 1632,80</w:t>
            </w:r>
          </w:p>
        </w:tc>
        <w:tc>
          <w:tcPr>
            <w:tcW w:w="3093" w:type="dxa"/>
          </w:tcPr>
          <w:p w14:paraId="484BC3E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lastRenderedPageBreak/>
              <w:t>витрат</w:t>
            </w:r>
          </w:p>
        </w:tc>
        <w:tc>
          <w:tcPr>
            <w:tcW w:w="816" w:type="dxa"/>
          </w:tcPr>
          <w:p w14:paraId="1DA6FCF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816" w:type="dxa"/>
          </w:tcPr>
          <w:p w14:paraId="2A42476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920" w:type="dxa"/>
          </w:tcPr>
          <w:p w14:paraId="4BB8EC9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r>
      <w:tr w:rsidR="003570E1" w:rsidRPr="00FD0DB9" w14:paraId="3CBA2497" w14:textId="77777777" w:rsidTr="00EE3FA9">
        <w:trPr>
          <w:trHeight w:val="150"/>
          <w:jc w:val="center"/>
        </w:trPr>
        <w:tc>
          <w:tcPr>
            <w:tcW w:w="1129" w:type="dxa"/>
            <w:vMerge/>
          </w:tcPr>
          <w:p w14:paraId="49C4FA23"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24BCF0C6"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F6DB085"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E19E14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1E4C13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FD4C24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02D13B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2C599CE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04E64DA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719,80</w:t>
            </w:r>
          </w:p>
        </w:tc>
        <w:tc>
          <w:tcPr>
            <w:tcW w:w="816" w:type="dxa"/>
          </w:tcPr>
          <w:p w14:paraId="123E98F4"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1144,63</w:t>
            </w:r>
          </w:p>
        </w:tc>
        <w:tc>
          <w:tcPr>
            <w:tcW w:w="920" w:type="dxa"/>
          </w:tcPr>
          <w:p w14:paraId="067E777A"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1632,80</w:t>
            </w:r>
          </w:p>
        </w:tc>
      </w:tr>
      <w:tr w:rsidR="003570E1" w:rsidRPr="00FD0DB9" w14:paraId="26F75BF9" w14:textId="77777777" w:rsidTr="00EE3FA9">
        <w:trPr>
          <w:trHeight w:val="150"/>
          <w:jc w:val="center"/>
        </w:trPr>
        <w:tc>
          <w:tcPr>
            <w:tcW w:w="1129" w:type="dxa"/>
            <w:vMerge/>
          </w:tcPr>
          <w:p w14:paraId="4C1A813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2FDBAB9E"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9538C51"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53AB094"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794FD9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9D1BCA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E3E7BD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5E2139D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3BB51EC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2E69EC04"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309032B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3B2C42D0" w14:textId="77777777" w:rsidTr="00EE3FA9">
        <w:trPr>
          <w:trHeight w:val="150"/>
          <w:jc w:val="center"/>
        </w:trPr>
        <w:tc>
          <w:tcPr>
            <w:tcW w:w="1129" w:type="dxa"/>
            <w:vMerge/>
          </w:tcPr>
          <w:p w14:paraId="7A9014BA"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0478296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0D8CB0E"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7F296E0"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092F17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045E66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4A5C40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365E37F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виготовлених і встановлених  міні-макетів, од</w:t>
            </w:r>
          </w:p>
        </w:tc>
        <w:tc>
          <w:tcPr>
            <w:tcW w:w="816" w:type="dxa"/>
          </w:tcPr>
          <w:p w14:paraId="57966E8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w:t>
            </w:r>
          </w:p>
        </w:tc>
        <w:tc>
          <w:tcPr>
            <w:tcW w:w="816" w:type="dxa"/>
          </w:tcPr>
          <w:p w14:paraId="411C2FDA"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w:t>
            </w:r>
          </w:p>
        </w:tc>
        <w:tc>
          <w:tcPr>
            <w:tcW w:w="920" w:type="dxa"/>
          </w:tcPr>
          <w:p w14:paraId="7164981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w:t>
            </w:r>
          </w:p>
        </w:tc>
      </w:tr>
      <w:tr w:rsidR="003570E1" w:rsidRPr="00FD0DB9" w14:paraId="5CE4E333" w14:textId="77777777" w:rsidTr="00EE3FA9">
        <w:trPr>
          <w:trHeight w:val="150"/>
          <w:jc w:val="center"/>
        </w:trPr>
        <w:tc>
          <w:tcPr>
            <w:tcW w:w="1129" w:type="dxa"/>
            <w:vMerge/>
          </w:tcPr>
          <w:p w14:paraId="2C0BFAE8"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62A56BD9"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F274E4D"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1F3E47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48FC8A6"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B115CF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428A00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45906278"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Кількість міні-макетів, що обслуговуються, од</w:t>
            </w:r>
          </w:p>
        </w:tc>
        <w:tc>
          <w:tcPr>
            <w:tcW w:w="816" w:type="dxa"/>
          </w:tcPr>
          <w:p w14:paraId="4F1E7055"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w:t>
            </w:r>
          </w:p>
        </w:tc>
        <w:tc>
          <w:tcPr>
            <w:tcW w:w="816" w:type="dxa"/>
          </w:tcPr>
          <w:p w14:paraId="5DC84571"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w:t>
            </w:r>
          </w:p>
        </w:tc>
        <w:tc>
          <w:tcPr>
            <w:tcW w:w="920" w:type="dxa"/>
          </w:tcPr>
          <w:p w14:paraId="671CF4B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w:t>
            </w:r>
          </w:p>
        </w:tc>
      </w:tr>
      <w:tr w:rsidR="003570E1" w:rsidRPr="00FD0DB9" w14:paraId="2260CA50" w14:textId="77777777" w:rsidTr="00EE3FA9">
        <w:trPr>
          <w:trHeight w:val="150"/>
          <w:jc w:val="center"/>
        </w:trPr>
        <w:tc>
          <w:tcPr>
            <w:tcW w:w="1129" w:type="dxa"/>
            <w:vMerge/>
          </w:tcPr>
          <w:p w14:paraId="53ED09B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479BC5A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DFA1BF0"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F0EAD9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12646C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4773B9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D35887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59C00B3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377A8D8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739534E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3E1ABA10"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679AB23F" w14:textId="77777777" w:rsidTr="00EE3FA9">
        <w:trPr>
          <w:trHeight w:val="150"/>
          <w:jc w:val="center"/>
        </w:trPr>
        <w:tc>
          <w:tcPr>
            <w:tcW w:w="1129" w:type="dxa"/>
            <w:vMerge/>
          </w:tcPr>
          <w:p w14:paraId="763E1203"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4645EAB6"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34A1812"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C8A16B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8977DA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6BD09A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D27064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0D29CD9C"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Середні витрати на виготовлення та встановлення одного міні-макету, тис. грн</w:t>
            </w:r>
          </w:p>
        </w:tc>
        <w:tc>
          <w:tcPr>
            <w:tcW w:w="816" w:type="dxa"/>
          </w:tcPr>
          <w:p w14:paraId="17C1831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300,00</w:t>
            </w:r>
          </w:p>
        </w:tc>
        <w:tc>
          <w:tcPr>
            <w:tcW w:w="816" w:type="dxa"/>
          </w:tcPr>
          <w:p w14:paraId="75CF8DC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321,60</w:t>
            </w:r>
          </w:p>
        </w:tc>
        <w:tc>
          <w:tcPr>
            <w:tcW w:w="920" w:type="dxa"/>
          </w:tcPr>
          <w:p w14:paraId="3680005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340,25</w:t>
            </w:r>
          </w:p>
        </w:tc>
      </w:tr>
      <w:tr w:rsidR="003570E1" w:rsidRPr="00FD0DB9" w14:paraId="171E944E" w14:textId="77777777" w:rsidTr="00EE3FA9">
        <w:trPr>
          <w:trHeight w:val="259"/>
          <w:jc w:val="center"/>
        </w:trPr>
        <w:tc>
          <w:tcPr>
            <w:tcW w:w="1129" w:type="dxa"/>
            <w:vMerge/>
          </w:tcPr>
          <w:p w14:paraId="34B4F926"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1DC6ED9D"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3966C76"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CCBCF3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1D8936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C9B68A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109A14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697D3B38"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обслуговування одного міні-макету, тис. грн</w:t>
            </w:r>
          </w:p>
        </w:tc>
        <w:tc>
          <w:tcPr>
            <w:tcW w:w="816" w:type="dxa"/>
          </w:tcPr>
          <w:p w14:paraId="0455BB0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23,96</w:t>
            </w:r>
          </w:p>
        </w:tc>
        <w:tc>
          <w:tcPr>
            <w:tcW w:w="816" w:type="dxa"/>
          </w:tcPr>
          <w:p w14:paraId="67F58948"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25,69</w:t>
            </w:r>
          </w:p>
        </w:tc>
        <w:tc>
          <w:tcPr>
            <w:tcW w:w="920" w:type="dxa"/>
          </w:tcPr>
          <w:p w14:paraId="51A08BC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27,18</w:t>
            </w:r>
          </w:p>
        </w:tc>
      </w:tr>
      <w:tr w:rsidR="003570E1" w:rsidRPr="00FD0DB9" w14:paraId="0EA0DD43" w14:textId="77777777" w:rsidTr="00EE3FA9">
        <w:trPr>
          <w:trHeight w:val="184"/>
          <w:jc w:val="center"/>
        </w:trPr>
        <w:tc>
          <w:tcPr>
            <w:tcW w:w="1129" w:type="dxa"/>
            <w:vMerge/>
          </w:tcPr>
          <w:p w14:paraId="0B2C2D5C"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8D4DEAA"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96EFB18"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1A3B1A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FE3C0D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F68E7A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68B76FD"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4F609DD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48949B2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810CA50"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072E19C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79FF74B5" w14:textId="77777777" w:rsidTr="00EE3FA9">
        <w:trPr>
          <w:trHeight w:val="259"/>
          <w:jc w:val="center"/>
        </w:trPr>
        <w:tc>
          <w:tcPr>
            <w:tcW w:w="1129" w:type="dxa"/>
            <w:vMerge/>
          </w:tcPr>
          <w:p w14:paraId="4C551C9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7837CBF6"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F989228"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B2BD0A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AF1C6B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860CE6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4DBAF58"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6AE2A01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міні-макетів, що виготовлені, встановлені та обслуговуються у % до базового року*</w:t>
            </w:r>
          </w:p>
        </w:tc>
        <w:tc>
          <w:tcPr>
            <w:tcW w:w="816" w:type="dxa"/>
          </w:tcPr>
          <w:p w14:paraId="1324FD2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0D11B1B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143</w:t>
            </w:r>
          </w:p>
        </w:tc>
        <w:tc>
          <w:tcPr>
            <w:tcW w:w="920" w:type="dxa"/>
          </w:tcPr>
          <w:p w14:paraId="7ADC8C4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200</w:t>
            </w:r>
          </w:p>
        </w:tc>
      </w:tr>
      <w:tr w:rsidR="003570E1" w:rsidRPr="00FD0DB9" w14:paraId="3B054E70" w14:textId="77777777" w:rsidTr="00EE3FA9">
        <w:trPr>
          <w:trHeight w:val="137"/>
          <w:jc w:val="center"/>
        </w:trPr>
        <w:tc>
          <w:tcPr>
            <w:tcW w:w="1129" w:type="dxa"/>
            <w:vMerge/>
          </w:tcPr>
          <w:p w14:paraId="582D4501"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5BBD1DF0"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0132739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1.2.2. Оновлення, обслуговування існуючих та встановлення нових елементів туристичної навігації (пілони та вказівники), зокрема з дотриманням норм безбар’єрності </w:t>
            </w:r>
          </w:p>
        </w:tc>
        <w:tc>
          <w:tcPr>
            <w:tcW w:w="1010" w:type="dxa"/>
            <w:vMerge w:val="restart"/>
          </w:tcPr>
          <w:p w14:paraId="0788C41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24D8741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1EEA566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1F00BC6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p w14:paraId="7A480EC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val="restart"/>
          </w:tcPr>
          <w:p w14:paraId="396C8EB9"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14AC32F1"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4769,88</w:t>
            </w:r>
          </w:p>
          <w:p w14:paraId="2D2AF1F6"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p>
          <w:p w14:paraId="63913CDD"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957,30</w:t>
            </w:r>
          </w:p>
          <w:p w14:paraId="55D8C399"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1641,42</w:t>
            </w:r>
          </w:p>
          <w:p w14:paraId="77D4B233"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 2171,16</w:t>
            </w:r>
          </w:p>
        </w:tc>
        <w:tc>
          <w:tcPr>
            <w:tcW w:w="3093" w:type="dxa"/>
          </w:tcPr>
          <w:p w14:paraId="35C544C4" w14:textId="77777777" w:rsidR="003570E1" w:rsidRPr="00FD0DB9" w:rsidRDefault="003570E1" w:rsidP="003570E1">
            <w:pPr>
              <w:spacing w:after="0" w:line="240" w:lineRule="auto"/>
              <w:rPr>
                <w:rFonts w:ascii="Times New Roman" w:eastAsia="Times New Roman" w:hAnsi="Times New Roman" w:cs="Times New Roman"/>
                <w:b/>
                <w:bCs/>
                <w:sz w:val="16"/>
                <w:szCs w:val="16"/>
                <w:lang w:eastAsia="ru-RU"/>
              </w:rPr>
            </w:pPr>
            <w:r w:rsidRPr="00FD0DB9">
              <w:rPr>
                <w:rFonts w:ascii="Times New Roman" w:eastAsia="Times New Roman" w:hAnsi="Times New Roman" w:cs="Times New Roman"/>
                <w:b/>
                <w:bCs/>
                <w:sz w:val="16"/>
                <w:szCs w:val="16"/>
                <w:lang w:eastAsia="ru-RU"/>
              </w:rPr>
              <w:t>витрат</w:t>
            </w:r>
          </w:p>
        </w:tc>
        <w:tc>
          <w:tcPr>
            <w:tcW w:w="816" w:type="dxa"/>
          </w:tcPr>
          <w:p w14:paraId="6BEBDEF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816" w:type="dxa"/>
          </w:tcPr>
          <w:p w14:paraId="52D528F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920" w:type="dxa"/>
          </w:tcPr>
          <w:p w14:paraId="5692063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r>
      <w:tr w:rsidR="003570E1" w:rsidRPr="00FD0DB9" w14:paraId="32AF730B" w14:textId="77777777" w:rsidTr="00EE3FA9">
        <w:trPr>
          <w:trHeight w:val="150"/>
          <w:jc w:val="center"/>
        </w:trPr>
        <w:tc>
          <w:tcPr>
            <w:tcW w:w="1129" w:type="dxa"/>
            <w:vMerge/>
          </w:tcPr>
          <w:p w14:paraId="559EEC16"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4CD3FA2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B31B004"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C3A8C94"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D2FDED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0838B4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182379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2B9AB8A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shd w:val="clear" w:color="auto" w:fill="auto"/>
          </w:tcPr>
          <w:p w14:paraId="69AAA59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957,30</w:t>
            </w:r>
          </w:p>
        </w:tc>
        <w:tc>
          <w:tcPr>
            <w:tcW w:w="816" w:type="dxa"/>
            <w:shd w:val="clear" w:color="auto" w:fill="auto"/>
          </w:tcPr>
          <w:p w14:paraId="52A0C57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1641,42</w:t>
            </w:r>
          </w:p>
        </w:tc>
        <w:tc>
          <w:tcPr>
            <w:tcW w:w="920" w:type="dxa"/>
            <w:shd w:val="clear" w:color="auto" w:fill="auto"/>
          </w:tcPr>
          <w:p w14:paraId="7CC5287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2171,16</w:t>
            </w:r>
          </w:p>
        </w:tc>
      </w:tr>
      <w:tr w:rsidR="003570E1" w:rsidRPr="00FD0DB9" w14:paraId="4D80DE19" w14:textId="77777777" w:rsidTr="00EE3FA9">
        <w:trPr>
          <w:trHeight w:val="150"/>
          <w:jc w:val="center"/>
        </w:trPr>
        <w:tc>
          <w:tcPr>
            <w:tcW w:w="1129" w:type="dxa"/>
            <w:vMerge/>
          </w:tcPr>
          <w:p w14:paraId="0FDD3DD9"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59A60E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E858604"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373357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5D6492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8C0545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570C09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7199F82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shd w:val="clear" w:color="auto" w:fill="auto"/>
          </w:tcPr>
          <w:p w14:paraId="3AD32945"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shd w:val="clear" w:color="auto" w:fill="auto"/>
          </w:tcPr>
          <w:p w14:paraId="51E32231"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shd w:val="clear" w:color="auto" w:fill="auto"/>
          </w:tcPr>
          <w:p w14:paraId="11A3A1B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27204319" w14:textId="77777777" w:rsidTr="00EE3FA9">
        <w:trPr>
          <w:trHeight w:val="150"/>
          <w:jc w:val="center"/>
        </w:trPr>
        <w:tc>
          <w:tcPr>
            <w:tcW w:w="1129" w:type="dxa"/>
            <w:vMerge/>
          </w:tcPr>
          <w:p w14:paraId="63D54A62"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089381A0"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DE07972"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79FC53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75E58D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982822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EC8C4E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773783F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встановлених нових елементів навігації, од</w:t>
            </w:r>
          </w:p>
        </w:tc>
        <w:tc>
          <w:tcPr>
            <w:tcW w:w="816" w:type="dxa"/>
            <w:shd w:val="clear" w:color="auto" w:fill="auto"/>
          </w:tcPr>
          <w:p w14:paraId="27CFCDF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w:t>
            </w:r>
          </w:p>
        </w:tc>
        <w:tc>
          <w:tcPr>
            <w:tcW w:w="816" w:type="dxa"/>
            <w:shd w:val="clear" w:color="auto" w:fill="auto"/>
          </w:tcPr>
          <w:p w14:paraId="6A1E429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9</w:t>
            </w:r>
          </w:p>
        </w:tc>
        <w:tc>
          <w:tcPr>
            <w:tcW w:w="920" w:type="dxa"/>
            <w:shd w:val="clear" w:color="auto" w:fill="auto"/>
          </w:tcPr>
          <w:p w14:paraId="25ED995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w:t>
            </w:r>
          </w:p>
        </w:tc>
      </w:tr>
      <w:tr w:rsidR="003570E1" w:rsidRPr="00FD0DB9" w14:paraId="10A90794" w14:textId="77777777" w:rsidTr="00EE3FA9">
        <w:trPr>
          <w:trHeight w:val="307"/>
          <w:jc w:val="center"/>
        </w:trPr>
        <w:tc>
          <w:tcPr>
            <w:tcW w:w="1129" w:type="dxa"/>
            <w:vMerge/>
          </w:tcPr>
          <w:p w14:paraId="1BBADB2B"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6A76C63A"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99F9574"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A35830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1F11928"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95EFD6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C2C4B8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5A599410"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Кількість елементів навігації, що обслуговуються, од</w:t>
            </w:r>
          </w:p>
        </w:tc>
        <w:tc>
          <w:tcPr>
            <w:tcW w:w="816" w:type="dxa"/>
            <w:shd w:val="clear" w:color="auto" w:fill="auto"/>
          </w:tcPr>
          <w:p w14:paraId="399221D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30</w:t>
            </w:r>
          </w:p>
        </w:tc>
        <w:tc>
          <w:tcPr>
            <w:tcW w:w="816" w:type="dxa"/>
            <w:shd w:val="clear" w:color="auto" w:fill="auto"/>
          </w:tcPr>
          <w:p w14:paraId="36295B3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50</w:t>
            </w:r>
          </w:p>
        </w:tc>
        <w:tc>
          <w:tcPr>
            <w:tcW w:w="920" w:type="dxa"/>
            <w:shd w:val="clear" w:color="auto" w:fill="auto"/>
          </w:tcPr>
          <w:p w14:paraId="6B9D67E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60</w:t>
            </w:r>
          </w:p>
        </w:tc>
      </w:tr>
      <w:tr w:rsidR="003570E1" w:rsidRPr="00FD0DB9" w14:paraId="603170D6" w14:textId="77777777" w:rsidTr="00EE3FA9">
        <w:trPr>
          <w:trHeight w:val="150"/>
          <w:jc w:val="center"/>
        </w:trPr>
        <w:tc>
          <w:tcPr>
            <w:tcW w:w="1129" w:type="dxa"/>
            <w:vMerge/>
          </w:tcPr>
          <w:p w14:paraId="3F9484D1"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FB82DC7"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7C0FBB2"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1848B51"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4E1905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C6B6BB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0102CF6"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1799BF46"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004B951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6EA3FAE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23DC944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04B4670C" w14:textId="77777777" w:rsidTr="00EE3FA9">
        <w:trPr>
          <w:trHeight w:val="259"/>
          <w:jc w:val="center"/>
        </w:trPr>
        <w:tc>
          <w:tcPr>
            <w:tcW w:w="1129" w:type="dxa"/>
            <w:vMerge/>
          </w:tcPr>
          <w:p w14:paraId="63C2A40C"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D1C4630"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0BD7383"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F05146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0ED570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C30FDE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E89C75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36B0FE9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встановлення одного нового елементу навігації, тис. грн</w:t>
            </w:r>
          </w:p>
        </w:tc>
        <w:tc>
          <w:tcPr>
            <w:tcW w:w="816" w:type="dxa"/>
          </w:tcPr>
          <w:p w14:paraId="3F243FC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64,25</w:t>
            </w:r>
          </w:p>
        </w:tc>
        <w:tc>
          <w:tcPr>
            <w:tcW w:w="816" w:type="dxa"/>
          </w:tcPr>
          <w:p w14:paraId="6CAF62F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68,88</w:t>
            </w:r>
          </w:p>
        </w:tc>
        <w:tc>
          <w:tcPr>
            <w:tcW w:w="920" w:type="dxa"/>
          </w:tcPr>
          <w:p w14:paraId="1F75C93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72,88</w:t>
            </w:r>
          </w:p>
        </w:tc>
      </w:tr>
      <w:tr w:rsidR="003570E1" w:rsidRPr="00FD0DB9" w14:paraId="39F02C0E" w14:textId="77777777" w:rsidTr="00EE3FA9">
        <w:trPr>
          <w:trHeight w:val="259"/>
          <w:jc w:val="center"/>
        </w:trPr>
        <w:tc>
          <w:tcPr>
            <w:tcW w:w="1129" w:type="dxa"/>
            <w:vMerge/>
          </w:tcPr>
          <w:p w14:paraId="17E1EFB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51B5BD02"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420CFCA"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9D05EF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9D7D066"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762820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923A12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46EB62F6"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обслуговування одного елементу навігації, тис. грн</w:t>
            </w:r>
          </w:p>
        </w:tc>
        <w:tc>
          <w:tcPr>
            <w:tcW w:w="816" w:type="dxa"/>
          </w:tcPr>
          <w:p w14:paraId="4F405DD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19,06</w:t>
            </w:r>
          </w:p>
        </w:tc>
        <w:tc>
          <w:tcPr>
            <w:tcW w:w="816" w:type="dxa"/>
          </w:tcPr>
          <w:p w14:paraId="735DFA11"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20,43</w:t>
            </w:r>
          </w:p>
        </w:tc>
        <w:tc>
          <w:tcPr>
            <w:tcW w:w="920" w:type="dxa"/>
          </w:tcPr>
          <w:p w14:paraId="774F580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21,61</w:t>
            </w:r>
          </w:p>
        </w:tc>
      </w:tr>
      <w:tr w:rsidR="003570E1" w:rsidRPr="00FD0DB9" w14:paraId="0EA446D9" w14:textId="77777777" w:rsidTr="00EE3FA9">
        <w:trPr>
          <w:trHeight w:val="216"/>
          <w:jc w:val="center"/>
        </w:trPr>
        <w:tc>
          <w:tcPr>
            <w:tcW w:w="1129" w:type="dxa"/>
            <w:vMerge/>
          </w:tcPr>
          <w:p w14:paraId="4DD6DB2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46A1EDE9"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D30EAD2"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8AD58B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D309FC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D6E331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7ABC49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13A2962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5F6704D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E31D8E5"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295A776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18862091" w14:textId="77777777" w:rsidTr="00EE3FA9">
        <w:trPr>
          <w:trHeight w:val="259"/>
          <w:jc w:val="center"/>
        </w:trPr>
        <w:tc>
          <w:tcPr>
            <w:tcW w:w="1129" w:type="dxa"/>
            <w:vMerge/>
          </w:tcPr>
          <w:p w14:paraId="4F3EB9CA"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46A54B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E41FF79"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4F2A7D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C1E9A2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D0BE3E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C327DF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28183CC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встановлених нових елементів навігації, що обслуговуються у % до базового року*</w:t>
            </w:r>
          </w:p>
        </w:tc>
        <w:tc>
          <w:tcPr>
            <w:tcW w:w="816" w:type="dxa"/>
          </w:tcPr>
          <w:p w14:paraId="44E0B7B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7BF5F43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151</w:t>
            </w:r>
          </w:p>
        </w:tc>
        <w:tc>
          <w:tcPr>
            <w:tcW w:w="920" w:type="dxa"/>
          </w:tcPr>
          <w:p w14:paraId="25A726B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200</w:t>
            </w:r>
          </w:p>
        </w:tc>
      </w:tr>
      <w:tr w:rsidR="003570E1" w:rsidRPr="00FD0DB9" w14:paraId="5A7AFDDD" w14:textId="77777777" w:rsidTr="00EE3FA9">
        <w:trPr>
          <w:trHeight w:val="128"/>
          <w:jc w:val="center"/>
        </w:trPr>
        <w:tc>
          <w:tcPr>
            <w:tcW w:w="1129" w:type="dxa"/>
            <w:vMerge/>
          </w:tcPr>
          <w:p w14:paraId="6C9C1079"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A30DBD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7F6E472D"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1.2.3. Облаштування туристично-привабливих об’єктів інформаційними табличками з використанням шрифту Брайля та посиланням на аудіо та відео інформацію з перекладом жестовою мовою</w:t>
            </w:r>
          </w:p>
        </w:tc>
        <w:tc>
          <w:tcPr>
            <w:tcW w:w="1010" w:type="dxa"/>
            <w:vMerge w:val="restart"/>
          </w:tcPr>
          <w:p w14:paraId="44AD9085"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518E0BD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516A1D6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6EF7363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1CE79321"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7B0426D6"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1127,70</w:t>
            </w:r>
          </w:p>
          <w:p w14:paraId="6952D561"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p>
          <w:p w14:paraId="29D0CAF9"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261,00</w:t>
            </w:r>
          </w:p>
          <w:p w14:paraId="4A07790A"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373,20</w:t>
            </w:r>
          </w:p>
          <w:p w14:paraId="1BBB528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2027 – 493,50</w:t>
            </w:r>
          </w:p>
        </w:tc>
        <w:tc>
          <w:tcPr>
            <w:tcW w:w="3093" w:type="dxa"/>
          </w:tcPr>
          <w:p w14:paraId="7C5982A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10F5D4FA"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41F836F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A625C4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0C623A40" w14:textId="77777777" w:rsidTr="00EE3FA9">
        <w:trPr>
          <w:trHeight w:val="216"/>
          <w:jc w:val="center"/>
        </w:trPr>
        <w:tc>
          <w:tcPr>
            <w:tcW w:w="1129" w:type="dxa"/>
            <w:vMerge/>
          </w:tcPr>
          <w:p w14:paraId="3B69DA9B"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66F4458C"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41CF283"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5905F9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EAFC8B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8B422C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1A6B6E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13C4C0B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7E22412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261,00</w:t>
            </w:r>
          </w:p>
        </w:tc>
        <w:tc>
          <w:tcPr>
            <w:tcW w:w="816" w:type="dxa"/>
          </w:tcPr>
          <w:p w14:paraId="0329C3F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373,20</w:t>
            </w:r>
          </w:p>
        </w:tc>
        <w:tc>
          <w:tcPr>
            <w:tcW w:w="920" w:type="dxa"/>
          </w:tcPr>
          <w:p w14:paraId="744EC180"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493,50</w:t>
            </w:r>
          </w:p>
        </w:tc>
      </w:tr>
      <w:tr w:rsidR="003570E1" w:rsidRPr="00FD0DB9" w14:paraId="6764B505" w14:textId="77777777" w:rsidTr="00EE3FA9">
        <w:trPr>
          <w:trHeight w:val="106"/>
          <w:jc w:val="center"/>
        </w:trPr>
        <w:tc>
          <w:tcPr>
            <w:tcW w:w="1129" w:type="dxa"/>
            <w:vMerge/>
          </w:tcPr>
          <w:p w14:paraId="2F615F46"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4590D8D8"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0DBBD32"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8F60220"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0BC7318"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8984806"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50FBBA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679F260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5F838A8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546633A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FD8B355"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77C36378" w14:textId="77777777" w:rsidTr="00EE3FA9">
        <w:trPr>
          <w:trHeight w:val="279"/>
          <w:jc w:val="center"/>
        </w:trPr>
        <w:tc>
          <w:tcPr>
            <w:tcW w:w="1129" w:type="dxa"/>
            <w:vMerge/>
          </w:tcPr>
          <w:p w14:paraId="1D816573"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081D9E1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3465308"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BEC5E14"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5E20EFD"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C65E52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C1458C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139E240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облаштованих об’єктів інформаційними табличками, од</w:t>
            </w:r>
          </w:p>
        </w:tc>
        <w:tc>
          <w:tcPr>
            <w:tcW w:w="816" w:type="dxa"/>
          </w:tcPr>
          <w:p w14:paraId="34D81B2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30</w:t>
            </w:r>
          </w:p>
        </w:tc>
        <w:tc>
          <w:tcPr>
            <w:tcW w:w="816" w:type="dxa"/>
          </w:tcPr>
          <w:p w14:paraId="6197348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40</w:t>
            </w:r>
          </w:p>
        </w:tc>
        <w:tc>
          <w:tcPr>
            <w:tcW w:w="920" w:type="dxa"/>
          </w:tcPr>
          <w:p w14:paraId="00C7458A"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50</w:t>
            </w:r>
          </w:p>
        </w:tc>
      </w:tr>
      <w:tr w:rsidR="003570E1" w:rsidRPr="00FD0DB9" w14:paraId="26F1AA54" w14:textId="77777777" w:rsidTr="00EE3FA9">
        <w:trPr>
          <w:trHeight w:val="128"/>
          <w:jc w:val="center"/>
        </w:trPr>
        <w:tc>
          <w:tcPr>
            <w:tcW w:w="1129" w:type="dxa"/>
            <w:vMerge/>
          </w:tcPr>
          <w:p w14:paraId="1DCBF679"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4BB32FC"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C9FBBC7"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6F366A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2B7138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475E91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A7C855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3613BD2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2E4C98F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4B95627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3CEE8F0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33CC2CB4" w14:textId="77777777" w:rsidTr="00EE3FA9">
        <w:trPr>
          <w:trHeight w:val="487"/>
          <w:jc w:val="center"/>
        </w:trPr>
        <w:tc>
          <w:tcPr>
            <w:tcW w:w="1129" w:type="dxa"/>
            <w:vMerge/>
          </w:tcPr>
          <w:p w14:paraId="2020277E"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0C97D17C"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74C4B2E"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4ECE1F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EA60B7D"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31381D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E680CB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28BD7206"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облаштування об’єкту однією інформаційною табличкою, тис. грн</w:t>
            </w:r>
          </w:p>
        </w:tc>
        <w:tc>
          <w:tcPr>
            <w:tcW w:w="816" w:type="dxa"/>
          </w:tcPr>
          <w:p w14:paraId="06CC0F0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8,70</w:t>
            </w:r>
          </w:p>
        </w:tc>
        <w:tc>
          <w:tcPr>
            <w:tcW w:w="816" w:type="dxa"/>
          </w:tcPr>
          <w:p w14:paraId="5D6A020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9,33</w:t>
            </w:r>
          </w:p>
        </w:tc>
        <w:tc>
          <w:tcPr>
            <w:tcW w:w="920" w:type="dxa"/>
          </w:tcPr>
          <w:p w14:paraId="46DD532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9,87</w:t>
            </w:r>
          </w:p>
        </w:tc>
      </w:tr>
      <w:tr w:rsidR="003570E1" w:rsidRPr="00FD0DB9" w14:paraId="2ED54F8D" w14:textId="77777777" w:rsidTr="00EE3FA9">
        <w:trPr>
          <w:trHeight w:val="259"/>
          <w:jc w:val="center"/>
        </w:trPr>
        <w:tc>
          <w:tcPr>
            <w:tcW w:w="1129" w:type="dxa"/>
            <w:vMerge/>
          </w:tcPr>
          <w:p w14:paraId="3ADBC2F1"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1BD27151"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351FB20"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B1BFE80"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BFF425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AA145F8"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8061BD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7D665A98"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5AAE7D7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73102EF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4EE7D4A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776C47E4" w14:textId="77777777" w:rsidTr="00EE3FA9">
        <w:trPr>
          <w:trHeight w:val="259"/>
          <w:jc w:val="center"/>
        </w:trPr>
        <w:tc>
          <w:tcPr>
            <w:tcW w:w="1129" w:type="dxa"/>
            <w:vMerge/>
          </w:tcPr>
          <w:p w14:paraId="4859A1F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1A8A24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D676F0B"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41BB144"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56C675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AC5C60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04AEEA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35B377E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облаштованих об’єктів інформаційними табличками у % до базового року*</w:t>
            </w:r>
          </w:p>
        </w:tc>
        <w:tc>
          <w:tcPr>
            <w:tcW w:w="816" w:type="dxa"/>
          </w:tcPr>
          <w:p w14:paraId="410AD771"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57F7E8A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133</w:t>
            </w:r>
          </w:p>
        </w:tc>
        <w:tc>
          <w:tcPr>
            <w:tcW w:w="920" w:type="dxa"/>
          </w:tcPr>
          <w:p w14:paraId="5CA66B3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167</w:t>
            </w:r>
          </w:p>
        </w:tc>
      </w:tr>
      <w:tr w:rsidR="003570E1" w:rsidRPr="00FD0DB9" w14:paraId="748720EB" w14:textId="77777777" w:rsidTr="00EE3FA9">
        <w:trPr>
          <w:trHeight w:val="100"/>
          <w:jc w:val="center"/>
        </w:trPr>
        <w:tc>
          <w:tcPr>
            <w:tcW w:w="1129" w:type="dxa"/>
            <w:vMerge/>
          </w:tcPr>
          <w:p w14:paraId="100EDC09"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251BEF7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3BBE1918"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1.2.4. Створення нових та обслуговування існуючих туристичних фотозон з дотриманням норм безбар’єрності</w:t>
            </w:r>
          </w:p>
        </w:tc>
        <w:tc>
          <w:tcPr>
            <w:tcW w:w="1010" w:type="dxa"/>
            <w:vMerge w:val="restart"/>
          </w:tcPr>
          <w:p w14:paraId="06D5936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4A84763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56B6E9E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4237196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p w14:paraId="56D76FB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val="restart"/>
          </w:tcPr>
          <w:p w14:paraId="21E6C39C"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2CEB0D9E"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lastRenderedPageBreak/>
              <w:t>1865,62</w:t>
            </w:r>
          </w:p>
          <w:p w14:paraId="507626FC"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p>
          <w:p w14:paraId="5FC2816A"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502,46</w:t>
            </w:r>
          </w:p>
          <w:p w14:paraId="43EBA09D"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620,36</w:t>
            </w:r>
          </w:p>
          <w:p w14:paraId="417D9076"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2027 – 742,80</w:t>
            </w:r>
          </w:p>
        </w:tc>
        <w:tc>
          <w:tcPr>
            <w:tcW w:w="3093" w:type="dxa"/>
          </w:tcPr>
          <w:p w14:paraId="091BC827"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lastRenderedPageBreak/>
              <w:t>витрат</w:t>
            </w:r>
          </w:p>
        </w:tc>
        <w:tc>
          <w:tcPr>
            <w:tcW w:w="816" w:type="dxa"/>
          </w:tcPr>
          <w:p w14:paraId="09DA260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0F0EA2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0553A254"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14BFBCA9" w14:textId="77777777" w:rsidTr="00EE3FA9">
        <w:trPr>
          <w:trHeight w:val="47"/>
          <w:jc w:val="center"/>
        </w:trPr>
        <w:tc>
          <w:tcPr>
            <w:tcW w:w="1129" w:type="dxa"/>
            <w:vMerge/>
          </w:tcPr>
          <w:p w14:paraId="7F06BE3E"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40BD5FDD"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C136732"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F6AAEB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ABCD21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8D44D4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3A5EBA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5F4EEC8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71D46548"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502,46</w:t>
            </w:r>
          </w:p>
        </w:tc>
        <w:tc>
          <w:tcPr>
            <w:tcW w:w="816" w:type="dxa"/>
          </w:tcPr>
          <w:p w14:paraId="7C3E797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620,36</w:t>
            </w:r>
          </w:p>
        </w:tc>
        <w:tc>
          <w:tcPr>
            <w:tcW w:w="920" w:type="dxa"/>
          </w:tcPr>
          <w:p w14:paraId="03C76D7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742,80</w:t>
            </w:r>
          </w:p>
        </w:tc>
      </w:tr>
      <w:tr w:rsidR="003570E1" w:rsidRPr="00FD0DB9" w14:paraId="781D39D7" w14:textId="77777777" w:rsidTr="00EE3FA9">
        <w:trPr>
          <w:trHeight w:val="210"/>
          <w:jc w:val="center"/>
        </w:trPr>
        <w:tc>
          <w:tcPr>
            <w:tcW w:w="1129" w:type="dxa"/>
            <w:vMerge/>
          </w:tcPr>
          <w:p w14:paraId="1AB562FC"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BA30AE1"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8E52F74"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B5A6D8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729902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08C823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96C1B2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3359555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052CEC14"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27696CD5"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1280F3F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00F3EABA" w14:textId="77777777" w:rsidTr="00EE3FA9">
        <w:trPr>
          <w:trHeight w:val="259"/>
          <w:jc w:val="center"/>
        </w:trPr>
        <w:tc>
          <w:tcPr>
            <w:tcW w:w="1129" w:type="dxa"/>
            <w:vMerge/>
          </w:tcPr>
          <w:p w14:paraId="1440D82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16B0B60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443A899"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2A7B3B4"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6A5A3C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B88192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F38D4B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02444BA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створених нових фотозон, од.</w:t>
            </w:r>
          </w:p>
        </w:tc>
        <w:tc>
          <w:tcPr>
            <w:tcW w:w="816" w:type="dxa"/>
          </w:tcPr>
          <w:p w14:paraId="1116950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816" w:type="dxa"/>
          </w:tcPr>
          <w:p w14:paraId="2A607EE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920" w:type="dxa"/>
          </w:tcPr>
          <w:p w14:paraId="52F0F500"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r>
      <w:tr w:rsidR="003570E1" w:rsidRPr="00FD0DB9" w14:paraId="3C09A139" w14:textId="77777777" w:rsidTr="00EE3FA9">
        <w:trPr>
          <w:trHeight w:val="259"/>
          <w:jc w:val="center"/>
        </w:trPr>
        <w:tc>
          <w:tcPr>
            <w:tcW w:w="1129" w:type="dxa"/>
            <w:vMerge/>
          </w:tcPr>
          <w:p w14:paraId="2880A05D"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6994CB81"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C4FF04A"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1C20F8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CDBE87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B731A3D"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9C288A6"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6701371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фотозон, що обслуговується, од.</w:t>
            </w:r>
          </w:p>
        </w:tc>
        <w:tc>
          <w:tcPr>
            <w:tcW w:w="816" w:type="dxa"/>
          </w:tcPr>
          <w:p w14:paraId="34AC92E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w:t>
            </w:r>
          </w:p>
        </w:tc>
        <w:tc>
          <w:tcPr>
            <w:tcW w:w="816" w:type="dxa"/>
          </w:tcPr>
          <w:p w14:paraId="5B8C7E4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w:t>
            </w:r>
          </w:p>
        </w:tc>
        <w:tc>
          <w:tcPr>
            <w:tcW w:w="920" w:type="dxa"/>
          </w:tcPr>
          <w:p w14:paraId="37D6871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w:t>
            </w:r>
          </w:p>
        </w:tc>
      </w:tr>
      <w:tr w:rsidR="003570E1" w:rsidRPr="00FD0DB9" w14:paraId="58B7E1F8" w14:textId="77777777" w:rsidTr="00EE3FA9">
        <w:trPr>
          <w:trHeight w:val="162"/>
          <w:jc w:val="center"/>
        </w:trPr>
        <w:tc>
          <w:tcPr>
            <w:tcW w:w="1129" w:type="dxa"/>
            <w:vMerge/>
          </w:tcPr>
          <w:p w14:paraId="587AEB10"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7E98991A"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F3687E9"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A08CD1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EB09DD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8A4C4B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41C2288"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7665AB1F"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3562BDD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281AE65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2B0422C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7D084C45" w14:textId="77777777" w:rsidTr="00EE3FA9">
        <w:trPr>
          <w:trHeight w:val="259"/>
          <w:jc w:val="center"/>
        </w:trPr>
        <w:tc>
          <w:tcPr>
            <w:tcW w:w="1129" w:type="dxa"/>
            <w:vMerge/>
          </w:tcPr>
          <w:p w14:paraId="2164DC9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56F12C7"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1301D2F"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DDC531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86C69F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22A923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63944D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3E12D0B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створення та встановлення однієї нової фотозони, тис. грн</w:t>
            </w:r>
          </w:p>
        </w:tc>
        <w:tc>
          <w:tcPr>
            <w:tcW w:w="816" w:type="dxa"/>
          </w:tcPr>
          <w:p w14:paraId="72DE93F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350,00</w:t>
            </w:r>
          </w:p>
        </w:tc>
        <w:tc>
          <w:tcPr>
            <w:tcW w:w="816" w:type="dxa"/>
          </w:tcPr>
          <w:p w14:paraId="5FDF322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375,20</w:t>
            </w:r>
          </w:p>
        </w:tc>
        <w:tc>
          <w:tcPr>
            <w:tcW w:w="920" w:type="dxa"/>
          </w:tcPr>
          <w:p w14:paraId="1093469A"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396,96</w:t>
            </w:r>
          </w:p>
        </w:tc>
      </w:tr>
      <w:tr w:rsidR="003570E1" w:rsidRPr="00FD0DB9" w14:paraId="5EE5A2C9" w14:textId="77777777" w:rsidTr="00EE3FA9">
        <w:trPr>
          <w:trHeight w:val="259"/>
          <w:jc w:val="center"/>
        </w:trPr>
        <w:tc>
          <w:tcPr>
            <w:tcW w:w="1129" w:type="dxa"/>
            <w:vMerge/>
          </w:tcPr>
          <w:p w14:paraId="4262FA76"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6A2F636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705146D"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58ED614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5BAC0A8"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87DC646"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C2C2BB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259605D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обслуговування однієї фотозони, тис. грн</w:t>
            </w:r>
          </w:p>
        </w:tc>
        <w:tc>
          <w:tcPr>
            <w:tcW w:w="816" w:type="dxa"/>
          </w:tcPr>
          <w:p w14:paraId="076AD45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76,23</w:t>
            </w:r>
          </w:p>
        </w:tc>
        <w:tc>
          <w:tcPr>
            <w:tcW w:w="816" w:type="dxa"/>
          </w:tcPr>
          <w:p w14:paraId="2860A8C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81,72</w:t>
            </w:r>
          </w:p>
        </w:tc>
        <w:tc>
          <w:tcPr>
            <w:tcW w:w="920" w:type="dxa"/>
          </w:tcPr>
          <w:p w14:paraId="1F38BE34"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86,46</w:t>
            </w:r>
          </w:p>
        </w:tc>
      </w:tr>
      <w:tr w:rsidR="003570E1" w:rsidRPr="00FD0DB9" w14:paraId="27221BAC" w14:textId="77777777" w:rsidTr="00EE3FA9">
        <w:trPr>
          <w:trHeight w:val="47"/>
          <w:jc w:val="center"/>
        </w:trPr>
        <w:tc>
          <w:tcPr>
            <w:tcW w:w="1129" w:type="dxa"/>
            <w:vMerge/>
          </w:tcPr>
          <w:p w14:paraId="2AA2E751"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4690D04A"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C9373C3"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7FCCC140"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D1EA40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B88142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E7949F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4E17A554"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7C2E797A"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DF7481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32955D1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7478FA9B" w14:textId="77777777" w:rsidTr="00EE3FA9">
        <w:trPr>
          <w:trHeight w:val="259"/>
          <w:jc w:val="center"/>
        </w:trPr>
        <w:tc>
          <w:tcPr>
            <w:tcW w:w="1129" w:type="dxa"/>
            <w:vMerge/>
          </w:tcPr>
          <w:p w14:paraId="628C4BCE"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B451220"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3D52BDE"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400C01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BD6D18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B32173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BB08E2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3F49BEBD"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нових фотозон та тих, що обслуговуються у % до базового року*</w:t>
            </w:r>
          </w:p>
        </w:tc>
        <w:tc>
          <w:tcPr>
            <w:tcW w:w="816" w:type="dxa"/>
          </w:tcPr>
          <w:p w14:paraId="0B27336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79EBA89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133</w:t>
            </w:r>
          </w:p>
        </w:tc>
        <w:tc>
          <w:tcPr>
            <w:tcW w:w="920" w:type="dxa"/>
          </w:tcPr>
          <w:p w14:paraId="60B0AA0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166</w:t>
            </w:r>
          </w:p>
        </w:tc>
      </w:tr>
      <w:tr w:rsidR="003570E1" w:rsidRPr="00FD0DB9" w14:paraId="26EF32D3" w14:textId="77777777" w:rsidTr="00EE3FA9">
        <w:trPr>
          <w:trHeight w:val="152"/>
          <w:jc w:val="center"/>
        </w:trPr>
        <w:tc>
          <w:tcPr>
            <w:tcW w:w="1129" w:type="dxa"/>
            <w:vMerge/>
          </w:tcPr>
          <w:p w14:paraId="6033017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1FCD4246"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207448CE" w14:textId="679AFF03"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1.2.5. </w:t>
            </w:r>
            <w:r w:rsidR="00962422" w:rsidRPr="00FD0DB9">
              <w:rPr>
                <w:rFonts w:ascii="Times New Roman" w:eastAsia="Times New Roman" w:hAnsi="Times New Roman" w:cs="Times New Roman"/>
                <w:sz w:val="16"/>
                <w:szCs w:val="16"/>
                <w:lang w:eastAsia="ru-RU"/>
              </w:rPr>
              <w:t>Оновлення, забезпечення діяльності існуючих та створення нових туристично-інформаційних центрів з дотриманням норм безбар’єрності та доступності</w:t>
            </w:r>
          </w:p>
        </w:tc>
        <w:tc>
          <w:tcPr>
            <w:tcW w:w="1010" w:type="dxa"/>
            <w:vMerge w:val="restart"/>
          </w:tcPr>
          <w:p w14:paraId="2819C45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7F8E8F6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1B20530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421E5A6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217F3554"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282DA06C"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6202,02</w:t>
            </w:r>
          </w:p>
          <w:p w14:paraId="79701EF4"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p>
          <w:p w14:paraId="5D608108"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1667,76</w:t>
            </w:r>
          </w:p>
          <w:p w14:paraId="5A42FCA0"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2062,20</w:t>
            </w:r>
          </w:p>
          <w:p w14:paraId="56E27578"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 2472,06</w:t>
            </w:r>
          </w:p>
        </w:tc>
        <w:tc>
          <w:tcPr>
            <w:tcW w:w="3093" w:type="dxa"/>
          </w:tcPr>
          <w:p w14:paraId="48C1534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3BA4F76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816" w:type="dxa"/>
          </w:tcPr>
          <w:p w14:paraId="42B4FD9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920" w:type="dxa"/>
          </w:tcPr>
          <w:p w14:paraId="34727B4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r>
      <w:tr w:rsidR="003570E1" w:rsidRPr="00FD0DB9" w14:paraId="14B02AE8" w14:textId="77777777" w:rsidTr="00EE3FA9">
        <w:trPr>
          <w:trHeight w:val="150"/>
          <w:jc w:val="center"/>
        </w:trPr>
        <w:tc>
          <w:tcPr>
            <w:tcW w:w="1129" w:type="dxa"/>
            <w:vMerge/>
          </w:tcPr>
          <w:p w14:paraId="417D83B2"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0732229A"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96626BE"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EE914B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ECCE4E8"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576811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E43C71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6938C47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41D71680"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1667,76</w:t>
            </w:r>
          </w:p>
        </w:tc>
        <w:tc>
          <w:tcPr>
            <w:tcW w:w="816" w:type="dxa"/>
          </w:tcPr>
          <w:p w14:paraId="7387089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2062,20</w:t>
            </w:r>
          </w:p>
        </w:tc>
        <w:tc>
          <w:tcPr>
            <w:tcW w:w="920" w:type="dxa"/>
          </w:tcPr>
          <w:p w14:paraId="1E61456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2472,06</w:t>
            </w:r>
          </w:p>
        </w:tc>
      </w:tr>
      <w:tr w:rsidR="003570E1" w:rsidRPr="00FD0DB9" w14:paraId="4931EF96" w14:textId="77777777" w:rsidTr="00EE3FA9">
        <w:trPr>
          <w:trHeight w:val="150"/>
          <w:jc w:val="center"/>
        </w:trPr>
        <w:tc>
          <w:tcPr>
            <w:tcW w:w="1129" w:type="dxa"/>
            <w:vMerge/>
          </w:tcPr>
          <w:p w14:paraId="456AB962"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2A56B9CC"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C228EBD"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4CADB60"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54ECF3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B71171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C8F0B6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76B5E7B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3B86CA7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3D113A2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8F1A41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17BE8319" w14:textId="77777777" w:rsidTr="00EE3FA9">
        <w:trPr>
          <w:trHeight w:val="150"/>
          <w:jc w:val="center"/>
        </w:trPr>
        <w:tc>
          <w:tcPr>
            <w:tcW w:w="1129" w:type="dxa"/>
            <w:vMerge/>
          </w:tcPr>
          <w:p w14:paraId="1BC11B6C"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5A45AE1D"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E356AFF"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256980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F12DA6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1523C9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AEA971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64B21B7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створених нових туристично-інформаційних центрів, од</w:t>
            </w:r>
          </w:p>
        </w:tc>
        <w:tc>
          <w:tcPr>
            <w:tcW w:w="816" w:type="dxa"/>
          </w:tcPr>
          <w:p w14:paraId="1FD4E8E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816" w:type="dxa"/>
          </w:tcPr>
          <w:p w14:paraId="45F851C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920" w:type="dxa"/>
          </w:tcPr>
          <w:p w14:paraId="6266AB1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r>
      <w:tr w:rsidR="003570E1" w:rsidRPr="00FD0DB9" w14:paraId="571F0584" w14:textId="77777777" w:rsidTr="00EE3FA9">
        <w:trPr>
          <w:trHeight w:val="150"/>
          <w:jc w:val="center"/>
        </w:trPr>
        <w:tc>
          <w:tcPr>
            <w:tcW w:w="1129" w:type="dxa"/>
            <w:vMerge/>
          </w:tcPr>
          <w:p w14:paraId="02B82596"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6D869440"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EF25443"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197663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839C1B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ACA8DD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7B00F4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2847DE88"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Кількість туристично-інформаційних центрів, що функціонують, од.</w:t>
            </w:r>
          </w:p>
        </w:tc>
        <w:tc>
          <w:tcPr>
            <w:tcW w:w="816" w:type="dxa"/>
          </w:tcPr>
          <w:p w14:paraId="6830CDE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w:t>
            </w:r>
          </w:p>
        </w:tc>
        <w:tc>
          <w:tcPr>
            <w:tcW w:w="816" w:type="dxa"/>
          </w:tcPr>
          <w:p w14:paraId="335860E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w:t>
            </w:r>
          </w:p>
        </w:tc>
        <w:tc>
          <w:tcPr>
            <w:tcW w:w="920" w:type="dxa"/>
          </w:tcPr>
          <w:p w14:paraId="608B328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w:t>
            </w:r>
          </w:p>
        </w:tc>
      </w:tr>
      <w:tr w:rsidR="003570E1" w:rsidRPr="00FD0DB9" w14:paraId="324EC117" w14:textId="77777777" w:rsidTr="00EE3FA9">
        <w:trPr>
          <w:trHeight w:val="150"/>
          <w:jc w:val="center"/>
        </w:trPr>
        <w:tc>
          <w:tcPr>
            <w:tcW w:w="1129" w:type="dxa"/>
            <w:vMerge/>
          </w:tcPr>
          <w:p w14:paraId="5C237EEE"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58C95277"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E6D8F8C"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C28D26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51CFD3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42AA5C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326C718"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41B0AA9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318DA95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22A64ED1"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612A641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3D35CAC4" w14:textId="77777777" w:rsidTr="00EE3FA9">
        <w:trPr>
          <w:trHeight w:val="150"/>
          <w:jc w:val="center"/>
        </w:trPr>
        <w:tc>
          <w:tcPr>
            <w:tcW w:w="1129" w:type="dxa"/>
            <w:vMerge/>
          </w:tcPr>
          <w:p w14:paraId="12525711"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7BE2D421"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7F0F597"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20A889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926971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87F3AD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400AFF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796B14C7"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Середні витрати на створення одного нового туристично-інформаційного центру, включно з орендою приміщень, тис. грн</w:t>
            </w:r>
          </w:p>
        </w:tc>
        <w:tc>
          <w:tcPr>
            <w:tcW w:w="816" w:type="dxa"/>
          </w:tcPr>
          <w:p w14:paraId="1C09212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900,00</w:t>
            </w:r>
          </w:p>
        </w:tc>
        <w:tc>
          <w:tcPr>
            <w:tcW w:w="816" w:type="dxa"/>
          </w:tcPr>
          <w:p w14:paraId="25490585"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964,80</w:t>
            </w:r>
          </w:p>
        </w:tc>
        <w:tc>
          <w:tcPr>
            <w:tcW w:w="920" w:type="dxa"/>
          </w:tcPr>
          <w:p w14:paraId="7D6595E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1020,76</w:t>
            </w:r>
          </w:p>
        </w:tc>
      </w:tr>
      <w:tr w:rsidR="003570E1" w:rsidRPr="00FD0DB9" w14:paraId="4C5ED57D" w14:textId="77777777" w:rsidTr="00EE3FA9">
        <w:trPr>
          <w:trHeight w:val="259"/>
          <w:jc w:val="center"/>
        </w:trPr>
        <w:tc>
          <w:tcPr>
            <w:tcW w:w="1129" w:type="dxa"/>
            <w:vMerge/>
          </w:tcPr>
          <w:p w14:paraId="53B08C0E"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36F9E089"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B27AD61"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C33324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31C0DE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64D4CE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E8BFD6D"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5B8631B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забезпечення функціонування одного туристично-інформаційного центру, тис. грн</w:t>
            </w:r>
          </w:p>
        </w:tc>
        <w:tc>
          <w:tcPr>
            <w:tcW w:w="816" w:type="dxa"/>
          </w:tcPr>
          <w:p w14:paraId="462D06C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255,92</w:t>
            </w:r>
          </w:p>
        </w:tc>
        <w:tc>
          <w:tcPr>
            <w:tcW w:w="816" w:type="dxa"/>
          </w:tcPr>
          <w:p w14:paraId="4869D1F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274,35</w:t>
            </w:r>
          </w:p>
        </w:tc>
        <w:tc>
          <w:tcPr>
            <w:tcW w:w="920" w:type="dxa"/>
          </w:tcPr>
          <w:p w14:paraId="1EA8CA1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290,26</w:t>
            </w:r>
          </w:p>
        </w:tc>
      </w:tr>
      <w:tr w:rsidR="003570E1" w:rsidRPr="00FD0DB9" w14:paraId="27F20BE8" w14:textId="77777777" w:rsidTr="00EE3FA9">
        <w:trPr>
          <w:trHeight w:val="102"/>
          <w:jc w:val="center"/>
        </w:trPr>
        <w:tc>
          <w:tcPr>
            <w:tcW w:w="1129" w:type="dxa"/>
            <w:vMerge/>
          </w:tcPr>
          <w:p w14:paraId="6D30E829"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08475F3D"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51D61D4"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33EE479"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ECFC35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3866C3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6F3A63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3C3BA8ED"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57CC60F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56B1C265"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7C7B798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6C29475C" w14:textId="77777777" w:rsidTr="00EE3FA9">
        <w:trPr>
          <w:trHeight w:val="259"/>
          <w:jc w:val="center"/>
        </w:trPr>
        <w:tc>
          <w:tcPr>
            <w:tcW w:w="1129" w:type="dxa"/>
            <w:vMerge/>
          </w:tcPr>
          <w:p w14:paraId="0BBF916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4F3B141C"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87F4646"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5B7A59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157D07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0E4694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5A8782D"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3B1741F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туристично-інформаційних центрів, що функціонують у % до базового року*</w:t>
            </w:r>
          </w:p>
        </w:tc>
        <w:tc>
          <w:tcPr>
            <w:tcW w:w="816" w:type="dxa"/>
          </w:tcPr>
          <w:p w14:paraId="0649BFE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5654A6D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125</w:t>
            </w:r>
          </w:p>
        </w:tc>
        <w:tc>
          <w:tcPr>
            <w:tcW w:w="920" w:type="dxa"/>
          </w:tcPr>
          <w:p w14:paraId="089235D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150</w:t>
            </w:r>
          </w:p>
        </w:tc>
      </w:tr>
      <w:tr w:rsidR="003570E1" w:rsidRPr="00FD0DB9" w14:paraId="34CD968C" w14:textId="77777777" w:rsidTr="00EE3FA9">
        <w:trPr>
          <w:trHeight w:val="152"/>
          <w:jc w:val="center"/>
        </w:trPr>
        <w:tc>
          <w:tcPr>
            <w:tcW w:w="1129" w:type="dxa"/>
            <w:vMerge/>
          </w:tcPr>
          <w:p w14:paraId="06A379BB"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48819E3A"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2F9FDFC1"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1.2.6. Модернізація існуючих та встановлення нових туристично-інформаційних терміналів з дотриманням принципів безбар’єрності та доступності</w:t>
            </w:r>
          </w:p>
        </w:tc>
        <w:tc>
          <w:tcPr>
            <w:tcW w:w="1010" w:type="dxa"/>
            <w:vMerge w:val="restart"/>
          </w:tcPr>
          <w:p w14:paraId="2357A9E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751EFFD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414A39B8"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5795147F"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0D401F03"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6FF26584"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2110,03</w:t>
            </w:r>
          </w:p>
          <w:p w14:paraId="412D7855"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p>
          <w:p w14:paraId="086E26A1"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578,69</w:t>
            </w:r>
          </w:p>
          <w:p w14:paraId="04CCA87D"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702,08</w:t>
            </w:r>
          </w:p>
          <w:p w14:paraId="3A686727" w14:textId="77777777" w:rsidR="003570E1" w:rsidRPr="00FD0DB9" w:rsidRDefault="003570E1"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 829,26</w:t>
            </w:r>
          </w:p>
        </w:tc>
        <w:tc>
          <w:tcPr>
            <w:tcW w:w="3093" w:type="dxa"/>
          </w:tcPr>
          <w:p w14:paraId="524A0F4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7E399F10"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816" w:type="dxa"/>
          </w:tcPr>
          <w:p w14:paraId="03981B7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920" w:type="dxa"/>
          </w:tcPr>
          <w:p w14:paraId="7D6207AE"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r>
      <w:tr w:rsidR="003570E1" w:rsidRPr="00FD0DB9" w14:paraId="1E5C228A" w14:textId="77777777" w:rsidTr="00EE3FA9">
        <w:trPr>
          <w:trHeight w:val="150"/>
          <w:jc w:val="center"/>
        </w:trPr>
        <w:tc>
          <w:tcPr>
            <w:tcW w:w="1129" w:type="dxa"/>
            <w:vMerge/>
          </w:tcPr>
          <w:p w14:paraId="4E1547E8"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21748153"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D92122A"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7CF93E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169B2B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EF9563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E6C757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21E3EE2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40348C1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578,69</w:t>
            </w:r>
          </w:p>
        </w:tc>
        <w:tc>
          <w:tcPr>
            <w:tcW w:w="816" w:type="dxa"/>
          </w:tcPr>
          <w:p w14:paraId="3AEFF99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702,08</w:t>
            </w:r>
          </w:p>
        </w:tc>
        <w:tc>
          <w:tcPr>
            <w:tcW w:w="920" w:type="dxa"/>
          </w:tcPr>
          <w:p w14:paraId="23480E5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829,26</w:t>
            </w:r>
          </w:p>
        </w:tc>
      </w:tr>
      <w:tr w:rsidR="003570E1" w:rsidRPr="00FD0DB9" w14:paraId="1AA37FA2" w14:textId="77777777" w:rsidTr="00EE3FA9">
        <w:trPr>
          <w:trHeight w:val="150"/>
          <w:jc w:val="center"/>
        </w:trPr>
        <w:tc>
          <w:tcPr>
            <w:tcW w:w="1129" w:type="dxa"/>
            <w:vMerge/>
          </w:tcPr>
          <w:p w14:paraId="4FA5BB4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240FA1DD"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6C15ECD"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35E84D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C1ADF9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E0028CD"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72A19D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252F018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1759CA58"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6AB45DF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2484EDC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273B42BA" w14:textId="77777777" w:rsidTr="00EE3FA9">
        <w:trPr>
          <w:trHeight w:val="150"/>
          <w:jc w:val="center"/>
        </w:trPr>
        <w:tc>
          <w:tcPr>
            <w:tcW w:w="1129" w:type="dxa"/>
            <w:vMerge/>
          </w:tcPr>
          <w:p w14:paraId="0D641922"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5424F86E"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95B6DF4"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395E2E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82DEF9D"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54E290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2881CCD"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0AC5AD9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нових туристично-інформаційних терміналів, од</w:t>
            </w:r>
          </w:p>
        </w:tc>
        <w:tc>
          <w:tcPr>
            <w:tcW w:w="816" w:type="dxa"/>
          </w:tcPr>
          <w:p w14:paraId="5CA1D19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816" w:type="dxa"/>
          </w:tcPr>
          <w:p w14:paraId="46F1CC11"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c>
          <w:tcPr>
            <w:tcW w:w="920" w:type="dxa"/>
          </w:tcPr>
          <w:p w14:paraId="452E95F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w:t>
            </w:r>
          </w:p>
        </w:tc>
      </w:tr>
      <w:tr w:rsidR="003570E1" w:rsidRPr="00FD0DB9" w14:paraId="68D1B158" w14:textId="77777777" w:rsidTr="00EE3FA9">
        <w:trPr>
          <w:trHeight w:val="150"/>
          <w:jc w:val="center"/>
        </w:trPr>
        <w:tc>
          <w:tcPr>
            <w:tcW w:w="1129" w:type="dxa"/>
            <w:vMerge/>
          </w:tcPr>
          <w:p w14:paraId="277B9CE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4C403B9D"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73BD81D"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DDEC7D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6A4A3B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529C14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DE8AF2A"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5294A716"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Кількість туристично-інформаційних терміналів, що обслуговуються, од.</w:t>
            </w:r>
          </w:p>
        </w:tc>
        <w:tc>
          <w:tcPr>
            <w:tcW w:w="816" w:type="dxa"/>
          </w:tcPr>
          <w:p w14:paraId="2BDAE61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w:t>
            </w:r>
          </w:p>
        </w:tc>
        <w:tc>
          <w:tcPr>
            <w:tcW w:w="816" w:type="dxa"/>
          </w:tcPr>
          <w:p w14:paraId="07BAA85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w:t>
            </w:r>
          </w:p>
        </w:tc>
        <w:tc>
          <w:tcPr>
            <w:tcW w:w="920" w:type="dxa"/>
          </w:tcPr>
          <w:p w14:paraId="1ED83E10"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w:t>
            </w:r>
          </w:p>
        </w:tc>
      </w:tr>
      <w:tr w:rsidR="003570E1" w:rsidRPr="00FD0DB9" w14:paraId="0E7B2D71" w14:textId="77777777" w:rsidTr="00EE3FA9">
        <w:trPr>
          <w:trHeight w:val="150"/>
          <w:jc w:val="center"/>
        </w:trPr>
        <w:tc>
          <w:tcPr>
            <w:tcW w:w="1129" w:type="dxa"/>
            <w:vMerge/>
          </w:tcPr>
          <w:p w14:paraId="4F8D6C63"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7F83EF9F"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38CA8EB"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4638E01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EFAA0D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FF90596"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F582F2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05158E9D"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270CCD4A"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312C68D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0FBE316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687F0716" w14:textId="77777777" w:rsidTr="00EE3FA9">
        <w:trPr>
          <w:trHeight w:val="150"/>
          <w:jc w:val="center"/>
        </w:trPr>
        <w:tc>
          <w:tcPr>
            <w:tcW w:w="1129" w:type="dxa"/>
            <w:vMerge/>
          </w:tcPr>
          <w:p w14:paraId="268B11C8"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4035F54E"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1108E65"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333A976"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FF8D59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826741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63FA03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61F166D8"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Середні витрати на встановлення одного нового туристично-інформаційного терміналу, тис. грн</w:t>
            </w:r>
          </w:p>
        </w:tc>
        <w:tc>
          <w:tcPr>
            <w:tcW w:w="816" w:type="dxa"/>
          </w:tcPr>
          <w:p w14:paraId="05034DA8"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350,00</w:t>
            </w:r>
          </w:p>
        </w:tc>
        <w:tc>
          <w:tcPr>
            <w:tcW w:w="816" w:type="dxa"/>
          </w:tcPr>
          <w:p w14:paraId="6AC6C9B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375,20</w:t>
            </w:r>
          </w:p>
        </w:tc>
        <w:tc>
          <w:tcPr>
            <w:tcW w:w="920" w:type="dxa"/>
          </w:tcPr>
          <w:p w14:paraId="67349D2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396,96</w:t>
            </w:r>
          </w:p>
        </w:tc>
      </w:tr>
      <w:tr w:rsidR="003570E1" w:rsidRPr="00FD0DB9" w14:paraId="585C859F" w14:textId="77777777" w:rsidTr="00EE3FA9">
        <w:trPr>
          <w:trHeight w:val="259"/>
          <w:jc w:val="center"/>
        </w:trPr>
        <w:tc>
          <w:tcPr>
            <w:tcW w:w="1129" w:type="dxa"/>
            <w:vMerge/>
          </w:tcPr>
          <w:p w14:paraId="6C3FD039"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672416DC"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E8DF55F"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570B3C97"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520491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2A0E83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1F8B523"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0D49B39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обслуговування одного туристично-інформаційного  терміналу тис. грн</w:t>
            </w:r>
          </w:p>
        </w:tc>
        <w:tc>
          <w:tcPr>
            <w:tcW w:w="816" w:type="dxa"/>
          </w:tcPr>
          <w:p w14:paraId="5F7A8FD3"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76,23</w:t>
            </w:r>
          </w:p>
        </w:tc>
        <w:tc>
          <w:tcPr>
            <w:tcW w:w="816" w:type="dxa"/>
          </w:tcPr>
          <w:p w14:paraId="7BEC7CC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81,72</w:t>
            </w:r>
          </w:p>
        </w:tc>
        <w:tc>
          <w:tcPr>
            <w:tcW w:w="920" w:type="dxa"/>
          </w:tcPr>
          <w:p w14:paraId="3A7C949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86,46</w:t>
            </w:r>
          </w:p>
        </w:tc>
      </w:tr>
      <w:tr w:rsidR="003570E1" w:rsidRPr="00FD0DB9" w14:paraId="541A3C58" w14:textId="77777777" w:rsidTr="00EE3FA9">
        <w:trPr>
          <w:trHeight w:val="116"/>
          <w:jc w:val="center"/>
        </w:trPr>
        <w:tc>
          <w:tcPr>
            <w:tcW w:w="1129" w:type="dxa"/>
            <w:vMerge/>
          </w:tcPr>
          <w:p w14:paraId="707F03C5"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53C082B1"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B62B052"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4130278"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85296C6"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36F1A52"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851A751"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3F8C74B7"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0A66635B"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4FE497E"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7A56196C"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r>
      <w:tr w:rsidR="003570E1" w:rsidRPr="00FD0DB9" w14:paraId="02C343E6" w14:textId="77777777" w:rsidTr="00EE3FA9">
        <w:trPr>
          <w:trHeight w:val="259"/>
          <w:jc w:val="center"/>
        </w:trPr>
        <w:tc>
          <w:tcPr>
            <w:tcW w:w="1129" w:type="dxa"/>
            <w:vMerge/>
          </w:tcPr>
          <w:p w14:paraId="0D89DC68"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1560" w:type="dxa"/>
            <w:vMerge/>
            <w:tcBorders>
              <w:top w:val="nil"/>
            </w:tcBorders>
          </w:tcPr>
          <w:p w14:paraId="7CD92C7D" w14:textId="77777777" w:rsidR="003570E1" w:rsidRPr="00FD0DB9" w:rsidRDefault="003570E1"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28CA5C8"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58C0B28F"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38F0E09"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21A534C"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6FA7754"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3093" w:type="dxa"/>
          </w:tcPr>
          <w:p w14:paraId="61C0C0DB"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нових туристично-інформаційних терміналів та тих, що обслуговуються у % до базового року*</w:t>
            </w:r>
          </w:p>
        </w:tc>
        <w:tc>
          <w:tcPr>
            <w:tcW w:w="816" w:type="dxa"/>
          </w:tcPr>
          <w:p w14:paraId="3AB38E9D"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1572FCF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150</w:t>
            </w:r>
          </w:p>
        </w:tc>
        <w:tc>
          <w:tcPr>
            <w:tcW w:w="920" w:type="dxa"/>
          </w:tcPr>
          <w:p w14:paraId="775E9692" w14:textId="77777777" w:rsidR="003570E1" w:rsidRPr="00FD0DB9" w:rsidRDefault="003570E1"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175</w:t>
            </w:r>
          </w:p>
        </w:tc>
      </w:tr>
      <w:tr w:rsidR="00EB3B92" w:rsidRPr="00FD0DB9" w14:paraId="3C0435A2" w14:textId="77777777" w:rsidTr="00EE3FA9">
        <w:trPr>
          <w:trHeight w:val="152"/>
          <w:jc w:val="center"/>
        </w:trPr>
        <w:tc>
          <w:tcPr>
            <w:tcW w:w="1129" w:type="dxa"/>
            <w:vMerge w:val="restart"/>
          </w:tcPr>
          <w:p w14:paraId="18106E8D" w14:textId="733CD836"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 Підвищення ефективності управління туристичною сферою</w:t>
            </w:r>
          </w:p>
        </w:tc>
        <w:tc>
          <w:tcPr>
            <w:tcW w:w="1560" w:type="dxa"/>
            <w:vMerge w:val="restart"/>
          </w:tcPr>
          <w:p w14:paraId="496DE034"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2.1. Просування міста Києва як туристичного центру</w:t>
            </w:r>
          </w:p>
        </w:tc>
        <w:tc>
          <w:tcPr>
            <w:tcW w:w="2268" w:type="dxa"/>
            <w:vMerge w:val="restart"/>
          </w:tcPr>
          <w:p w14:paraId="173F1897" w14:textId="79A66C9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2.1.1. Забезпечення участі у міжнародних виставкових заходах, конференціях, форумах, самітах, семінарах, зборах; забезпечення членства м. Києва у міжнародних туристичних організаціях</w:t>
            </w:r>
          </w:p>
        </w:tc>
        <w:tc>
          <w:tcPr>
            <w:tcW w:w="1010" w:type="dxa"/>
            <w:vMerge w:val="restart"/>
          </w:tcPr>
          <w:p w14:paraId="6A9F0955"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7235EFB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1A3A70F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4F0D593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4E24CC34"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74BAC154"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6061,92</w:t>
            </w:r>
          </w:p>
          <w:p w14:paraId="3B979692"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p>
          <w:p w14:paraId="41783DF9"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1500,00</w:t>
            </w:r>
          </w:p>
          <w:p w14:paraId="3CEE589E"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2010,00</w:t>
            </w:r>
          </w:p>
          <w:p w14:paraId="1ECA731A"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2027 – 2551,92</w:t>
            </w:r>
          </w:p>
        </w:tc>
        <w:tc>
          <w:tcPr>
            <w:tcW w:w="3093" w:type="dxa"/>
          </w:tcPr>
          <w:p w14:paraId="57AE6DC8"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59B67A7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816" w:type="dxa"/>
          </w:tcPr>
          <w:p w14:paraId="48859EF1"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920" w:type="dxa"/>
          </w:tcPr>
          <w:p w14:paraId="492F70B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r>
      <w:tr w:rsidR="00EB3B92" w:rsidRPr="00FD0DB9" w14:paraId="0523E73F" w14:textId="77777777" w:rsidTr="00EE3FA9">
        <w:trPr>
          <w:trHeight w:val="150"/>
          <w:jc w:val="center"/>
        </w:trPr>
        <w:tc>
          <w:tcPr>
            <w:tcW w:w="1129" w:type="dxa"/>
            <w:vMerge/>
          </w:tcPr>
          <w:p w14:paraId="088A6C2F"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16502DE"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B2BD68A" w14:textId="77777777" w:rsidR="00EB3B92" w:rsidRPr="00FD0DB9" w:rsidRDefault="00EB3B92" w:rsidP="003570E1">
            <w:pPr>
              <w:numPr>
                <w:ilvl w:val="2"/>
                <w:numId w:val="19"/>
              </w:numPr>
              <w:spacing w:after="0" w:line="240" w:lineRule="auto"/>
              <w:ind w:left="35" w:firstLine="0"/>
              <w:contextualSpacing/>
              <w:jc w:val="both"/>
              <w:rPr>
                <w:rFonts w:ascii="Times New Roman" w:eastAsia="Times New Roman" w:hAnsi="Times New Roman" w:cs="Times New Roman"/>
                <w:b/>
                <w:sz w:val="16"/>
                <w:szCs w:val="16"/>
                <w:lang w:eastAsia="ru-RU"/>
              </w:rPr>
            </w:pPr>
          </w:p>
        </w:tc>
        <w:tc>
          <w:tcPr>
            <w:tcW w:w="1010" w:type="dxa"/>
            <w:vMerge/>
          </w:tcPr>
          <w:p w14:paraId="3BD24872"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D320ED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470F8C5"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D047828"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7F826128"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47D6387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1500,00</w:t>
            </w:r>
          </w:p>
        </w:tc>
        <w:tc>
          <w:tcPr>
            <w:tcW w:w="816" w:type="dxa"/>
          </w:tcPr>
          <w:p w14:paraId="003FF2BD"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2010,00</w:t>
            </w:r>
          </w:p>
        </w:tc>
        <w:tc>
          <w:tcPr>
            <w:tcW w:w="920" w:type="dxa"/>
          </w:tcPr>
          <w:p w14:paraId="304FEC2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2551,92</w:t>
            </w:r>
          </w:p>
        </w:tc>
      </w:tr>
      <w:tr w:rsidR="00EB3B92" w:rsidRPr="00FD0DB9" w14:paraId="7DF545EA" w14:textId="77777777" w:rsidTr="00EE3FA9">
        <w:trPr>
          <w:trHeight w:val="150"/>
          <w:jc w:val="center"/>
        </w:trPr>
        <w:tc>
          <w:tcPr>
            <w:tcW w:w="1129" w:type="dxa"/>
            <w:vMerge/>
          </w:tcPr>
          <w:p w14:paraId="4D6B1189"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F8C90B5"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E9844B8" w14:textId="77777777" w:rsidR="00EB3B92" w:rsidRPr="00FD0DB9" w:rsidRDefault="00EB3B92" w:rsidP="003570E1">
            <w:pPr>
              <w:numPr>
                <w:ilvl w:val="2"/>
                <w:numId w:val="19"/>
              </w:numPr>
              <w:spacing w:after="0" w:line="240" w:lineRule="auto"/>
              <w:ind w:left="35" w:firstLine="0"/>
              <w:contextualSpacing/>
              <w:jc w:val="both"/>
              <w:rPr>
                <w:rFonts w:ascii="Times New Roman" w:eastAsia="Times New Roman" w:hAnsi="Times New Roman" w:cs="Times New Roman"/>
                <w:b/>
                <w:sz w:val="16"/>
                <w:szCs w:val="16"/>
                <w:lang w:eastAsia="ru-RU"/>
              </w:rPr>
            </w:pPr>
          </w:p>
        </w:tc>
        <w:tc>
          <w:tcPr>
            <w:tcW w:w="1010" w:type="dxa"/>
            <w:vMerge/>
          </w:tcPr>
          <w:p w14:paraId="6291464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A42AA65"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A8FEE42"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EB446B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55090A02"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56D1C56B"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488F79C7"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433FB45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6B17DAD2" w14:textId="77777777" w:rsidTr="00EE3FA9">
        <w:trPr>
          <w:trHeight w:val="150"/>
          <w:jc w:val="center"/>
        </w:trPr>
        <w:tc>
          <w:tcPr>
            <w:tcW w:w="1129" w:type="dxa"/>
            <w:vMerge/>
          </w:tcPr>
          <w:p w14:paraId="45880E94"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FA42540"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735C7CB" w14:textId="77777777" w:rsidR="00EB3B92" w:rsidRPr="00FD0DB9" w:rsidRDefault="00EB3B92" w:rsidP="003570E1">
            <w:pPr>
              <w:numPr>
                <w:ilvl w:val="2"/>
                <w:numId w:val="19"/>
              </w:numPr>
              <w:spacing w:after="0" w:line="240" w:lineRule="auto"/>
              <w:ind w:left="35" w:firstLine="0"/>
              <w:contextualSpacing/>
              <w:jc w:val="both"/>
              <w:rPr>
                <w:rFonts w:ascii="Times New Roman" w:eastAsia="Times New Roman" w:hAnsi="Times New Roman" w:cs="Times New Roman"/>
                <w:b/>
                <w:sz w:val="16"/>
                <w:szCs w:val="16"/>
                <w:lang w:eastAsia="ru-RU"/>
              </w:rPr>
            </w:pPr>
          </w:p>
        </w:tc>
        <w:tc>
          <w:tcPr>
            <w:tcW w:w="1010" w:type="dxa"/>
            <w:vMerge/>
          </w:tcPr>
          <w:p w14:paraId="553E6B6B"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6ABDC4F"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A2FA6E2"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121D9F5"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7AB36C22"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міжнародних заходів та організацій, в яких забезпечено участь та членство, од.</w:t>
            </w:r>
          </w:p>
        </w:tc>
        <w:tc>
          <w:tcPr>
            <w:tcW w:w="816" w:type="dxa"/>
          </w:tcPr>
          <w:p w14:paraId="50485647"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w:t>
            </w:r>
          </w:p>
        </w:tc>
        <w:tc>
          <w:tcPr>
            <w:tcW w:w="816" w:type="dxa"/>
          </w:tcPr>
          <w:p w14:paraId="0222BA7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w:t>
            </w:r>
          </w:p>
        </w:tc>
        <w:tc>
          <w:tcPr>
            <w:tcW w:w="920" w:type="dxa"/>
          </w:tcPr>
          <w:p w14:paraId="0957099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w:t>
            </w:r>
          </w:p>
        </w:tc>
      </w:tr>
      <w:tr w:rsidR="00EB3B92" w:rsidRPr="00FD0DB9" w14:paraId="0E82ADB5" w14:textId="77777777" w:rsidTr="00EE3FA9">
        <w:trPr>
          <w:trHeight w:val="150"/>
          <w:jc w:val="center"/>
        </w:trPr>
        <w:tc>
          <w:tcPr>
            <w:tcW w:w="1129" w:type="dxa"/>
            <w:vMerge/>
          </w:tcPr>
          <w:p w14:paraId="0D328984"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6D25269"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DB06E99" w14:textId="77777777" w:rsidR="00EB3B92" w:rsidRPr="00FD0DB9" w:rsidRDefault="00EB3B92" w:rsidP="003570E1">
            <w:pPr>
              <w:numPr>
                <w:ilvl w:val="2"/>
                <w:numId w:val="19"/>
              </w:numPr>
              <w:spacing w:after="0" w:line="240" w:lineRule="auto"/>
              <w:ind w:left="35" w:firstLine="0"/>
              <w:contextualSpacing/>
              <w:jc w:val="both"/>
              <w:rPr>
                <w:rFonts w:ascii="Times New Roman" w:eastAsia="Times New Roman" w:hAnsi="Times New Roman" w:cs="Times New Roman"/>
                <w:b/>
                <w:sz w:val="16"/>
                <w:szCs w:val="16"/>
                <w:lang w:eastAsia="ru-RU"/>
              </w:rPr>
            </w:pPr>
          </w:p>
        </w:tc>
        <w:tc>
          <w:tcPr>
            <w:tcW w:w="1010" w:type="dxa"/>
            <w:vMerge/>
          </w:tcPr>
          <w:p w14:paraId="648F9F0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4D39E6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571130F"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DF51C77"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0F51B802"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4D0CCFB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7F8A432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763FF40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0ED5B136" w14:textId="77777777" w:rsidTr="00EE3FA9">
        <w:trPr>
          <w:trHeight w:val="150"/>
          <w:jc w:val="center"/>
        </w:trPr>
        <w:tc>
          <w:tcPr>
            <w:tcW w:w="1129" w:type="dxa"/>
            <w:vMerge/>
          </w:tcPr>
          <w:p w14:paraId="464EAC88"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33DA496"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EDFFDC2" w14:textId="77777777" w:rsidR="00EB3B92" w:rsidRPr="00FD0DB9" w:rsidRDefault="00EB3B92" w:rsidP="003570E1">
            <w:pPr>
              <w:numPr>
                <w:ilvl w:val="2"/>
                <w:numId w:val="19"/>
              </w:numPr>
              <w:spacing w:after="0" w:line="240" w:lineRule="auto"/>
              <w:ind w:left="35" w:firstLine="0"/>
              <w:contextualSpacing/>
              <w:jc w:val="both"/>
              <w:rPr>
                <w:rFonts w:ascii="Times New Roman" w:eastAsia="Times New Roman" w:hAnsi="Times New Roman" w:cs="Times New Roman"/>
                <w:b/>
                <w:sz w:val="16"/>
                <w:szCs w:val="16"/>
                <w:lang w:eastAsia="ru-RU"/>
              </w:rPr>
            </w:pPr>
          </w:p>
        </w:tc>
        <w:tc>
          <w:tcPr>
            <w:tcW w:w="1010" w:type="dxa"/>
            <w:vMerge/>
          </w:tcPr>
          <w:p w14:paraId="7216F19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53E0557"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75FC75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06EAA92"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109280B4"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Середні витрати на забезпечення участі та членства в одному міжнародному заході та організації, тис. грн </w:t>
            </w:r>
          </w:p>
        </w:tc>
        <w:tc>
          <w:tcPr>
            <w:tcW w:w="816" w:type="dxa"/>
          </w:tcPr>
          <w:p w14:paraId="5F602ED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375,00</w:t>
            </w:r>
          </w:p>
        </w:tc>
        <w:tc>
          <w:tcPr>
            <w:tcW w:w="816" w:type="dxa"/>
          </w:tcPr>
          <w:p w14:paraId="07F0CEF6"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402,00</w:t>
            </w:r>
          </w:p>
        </w:tc>
        <w:tc>
          <w:tcPr>
            <w:tcW w:w="920" w:type="dxa"/>
          </w:tcPr>
          <w:p w14:paraId="3C406E56"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425,32</w:t>
            </w:r>
          </w:p>
        </w:tc>
      </w:tr>
      <w:tr w:rsidR="00EB3B92" w:rsidRPr="00FD0DB9" w14:paraId="3301E455" w14:textId="77777777" w:rsidTr="00EE3FA9">
        <w:trPr>
          <w:trHeight w:val="150"/>
          <w:jc w:val="center"/>
        </w:trPr>
        <w:tc>
          <w:tcPr>
            <w:tcW w:w="1129" w:type="dxa"/>
            <w:vMerge/>
          </w:tcPr>
          <w:p w14:paraId="36FC2189"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19F521A"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81D4DF1" w14:textId="77777777" w:rsidR="00EB3B92" w:rsidRPr="00FD0DB9" w:rsidRDefault="00EB3B92" w:rsidP="003570E1">
            <w:pPr>
              <w:numPr>
                <w:ilvl w:val="2"/>
                <w:numId w:val="19"/>
              </w:numPr>
              <w:spacing w:after="0" w:line="240" w:lineRule="auto"/>
              <w:ind w:left="35" w:firstLine="0"/>
              <w:contextualSpacing/>
              <w:jc w:val="both"/>
              <w:rPr>
                <w:rFonts w:ascii="Times New Roman" w:eastAsia="Times New Roman" w:hAnsi="Times New Roman" w:cs="Times New Roman"/>
                <w:b/>
                <w:sz w:val="16"/>
                <w:szCs w:val="16"/>
                <w:lang w:eastAsia="ru-RU"/>
              </w:rPr>
            </w:pPr>
          </w:p>
        </w:tc>
        <w:tc>
          <w:tcPr>
            <w:tcW w:w="1010" w:type="dxa"/>
            <w:vMerge/>
          </w:tcPr>
          <w:p w14:paraId="7743ED9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3FFAE41"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2CC9DC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ECE7F0F"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52ED6E7E"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79B4B4E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248D2005"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5121D7B"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12851645" w14:textId="77777777" w:rsidTr="00EE3FA9">
        <w:trPr>
          <w:trHeight w:val="132"/>
          <w:jc w:val="center"/>
        </w:trPr>
        <w:tc>
          <w:tcPr>
            <w:tcW w:w="1129" w:type="dxa"/>
            <w:vMerge/>
          </w:tcPr>
          <w:p w14:paraId="6AA152E3"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9F5CFA4"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62BA61C" w14:textId="77777777" w:rsidR="00EB3B92" w:rsidRPr="00FD0DB9" w:rsidRDefault="00EB3B92" w:rsidP="003570E1">
            <w:pPr>
              <w:numPr>
                <w:ilvl w:val="2"/>
                <w:numId w:val="19"/>
              </w:numPr>
              <w:spacing w:after="0" w:line="240" w:lineRule="auto"/>
              <w:ind w:left="35" w:firstLine="0"/>
              <w:contextualSpacing/>
              <w:jc w:val="both"/>
              <w:rPr>
                <w:rFonts w:ascii="Times New Roman" w:eastAsia="Times New Roman" w:hAnsi="Times New Roman" w:cs="Times New Roman"/>
                <w:b/>
                <w:sz w:val="16"/>
                <w:szCs w:val="16"/>
                <w:lang w:eastAsia="ru-RU"/>
              </w:rPr>
            </w:pPr>
          </w:p>
        </w:tc>
        <w:tc>
          <w:tcPr>
            <w:tcW w:w="1010" w:type="dxa"/>
            <w:vMerge/>
          </w:tcPr>
          <w:p w14:paraId="039070B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740EFBA"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13984D7"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6AA16E1"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063C897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міжнародних заходів та організацій, в яких забезпечено участь та членство у % до базового року*</w:t>
            </w:r>
          </w:p>
        </w:tc>
        <w:tc>
          <w:tcPr>
            <w:tcW w:w="816" w:type="dxa"/>
          </w:tcPr>
          <w:p w14:paraId="5B713D0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223FA10B"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125</w:t>
            </w:r>
          </w:p>
        </w:tc>
        <w:tc>
          <w:tcPr>
            <w:tcW w:w="920" w:type="dxa"/>
          </w:tcPr>
          <w:p w14:paraId="7E11F8D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150</w:t>
            </w:r>
          </w:p>
        </w:tc>
      </w:tr>
      <w:tr w:rsidR="00EB3B92" w:rsidRPr="00FD0DB9" w14:paraId="26468EEE" w14:textId="77777777" w:rsidTr="00EE3FA9">
        <w:trPr>
          <w:trHeight w:val="132"/>
          <w:jc w:val="center"/>
        </w:trPr>
        <w:tc>
          <w:tcPr>
            <w:tcW w:w="1129" w:type="dxa"/>
            <w:vMerge/>
          </w:tcPr>
          <w:p w14:paraId="16B422C5"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7A6A0E8"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6E77A6BD" w14:textId="52E9AC91" w:rsidR="00EB3B92" w:rsidRPr="00FD0DB9" w:rsidRDefault="00EB3B92" w:rsidP="003570E1">
            <w:pPr>
              <w:spacing w:after="0" w:line="240" w:lineRule="auto"/>
              <w:contextualSpacing/>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2.1.2. Участь у форумах, круглих столах з метою обміну досвідом</w:t>
            </w:r>
          </w:p>
        </w:tc>
        <w:tc>
          <w:tcPr>
            <w:tcW w:w="1010" w:type="dxa"/>
            <w:vMerge w:val="restart"/>
          </w:tcPr>
          <w:p w14:paraId="7F44A54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0785A87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2D9D2AC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017E378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62253B30"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 xml:space="preserve">Всього: </w:t>
            </w:r>
          </w:p>
          <w:p w14:paraId="495C9806"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975,28</w:t>
            </w:r>
          </w:p>
          <w:p w14:paraId="0040FF97"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p>
          <w:p w14:paraId="5899FC6D"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200,00</w:t>
            </w:r>
          </w:p>
          <w:p w14:paraId="2675C0C3"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321,60</w:t>
            </w:r>
          </w:p>
          <w:p w14:paraId="0E70AE91"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2027  – 453,68</w:t>
            </w:r>
          </w:p>
        </w:tc>
        <w:tc>
          <w:tcPr>
            <w:tcW w:w="3093" w:type="dxa"/>
          </w:tcPr>
          <w:p w14:paraId="13E5AD3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6D330E3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5AB44744"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11ED10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51792FE7" w14:textId="77777777" w:rsidTr="00EE3FA9">
        <w:trPr>
          <w:trHeight w:val="132"/>
          <w:jc w:val="center"/>
        </w:trPr>
        <w:tc>
          <w:tcPr>
            <w:tcW w:w="1129" w:type="dxa"/>
            <w:vMerge/>
          </w:tcPr>
          <w:p w14:paraId="7BE60491"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24A3326"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399180A" w14:textId="77777777" w:rsidR="00EB3B92" w:rsidRPr="00FD0DB9" w:rsidRDefault="00EB3B92" w:rsidP="003570E1">
            <w:pPr>
              <w:spacing w:after="0" w:line="240" w:lineRule="auto"/>
              <w:contextualSpacing/>
              <w:jc w:val="both"/>
              <w:rPr>
                <w:rFonts w:ascii="Times New Roman" w:eastAsia="Times New Roman" w:hAnsi="Times New Roman" w:cs="Times New Roman"/>
                <w:b/>
                <w:sz w:val="16"/>
                <w:szCs w:val="16"/>
                <w:lang w:eastAsia="ru-RU"/>
              </w:rPr>
            </w:pPr>
          </w:p>
        </w:tc>
        <w:tc>
          <w:tcPr>
            <w:tcW w:w="1010" w:type="dxa"/>
            <w:vMerge/>
          </w:tcPr>
          <w:p w14:paraId="133C0C4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1B0C98E"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6310F6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3297CF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79AC4C06"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тис.грн</w:t>
            </w:r>
          </w:p>
        </w:tc>
        <w:tc>
          <w:tcPr>
            <w:tcW w:w="816" w:type="dxa"/>
          </w:tcPr>
          <w:p w14:paraId="61ED6DC6"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200,00</w:t>
            </w:r>
          </w:p>
        </w:tc>
        <w:tc>
          <w:tcPr>
            <w:tcW w:w="816" w:type="dxa"/>
          </w:tcPr>
          <w:p w14:paraId="6C993ED6"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321,60</w:t>
            </w:r>
          </w:p>
        </w:tc>
        <w:tc>
          <w:tcPr>
            <w:tcW w:w="920" w:type="dxa"/>
          </w:tcPr>
          <w:p w14:paraId="4E0C85E3"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453,68</w:t>
            </w:r>
          </w:p>
        </w:tc>
      </w:tr>
      <w:tr w:rsidR="00EB3B92" w:rsidRPr="00FD0DB9" w14:paraId="32295EEE" w14:textId="77777777" w:rsidTr="00EE3FA9">
        <w:trPr>
          <w:trHeight w:val="132"/>
          <w:jc w:val="center"/>
        </w:trPr>
        <w:tc>
          <w:tcPr>
            <w:tcW w:w="1129" w:type="dxa"/>
            <w:vMerge/>
          </w:tcPr>
          <w:p w14:paraId="312F93F9"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094C963F"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A2C99BF" w14:textId="77777777" w:rsidR="00EB3B92" w:rsidRPr="00FD0DB9" w:rsidRDefault="00EB3B92" w:rsidP="003570E1">
            <w:pPr>
              <w:spacing w:after="0" w:line="240" w:lineRule="auto"/>
              <w:contextualSpacing/>
              <w:jc w:val="both"/>
              <w:rPr>
                <w:rFonts w:ascii="Times New Roman" w:eastAsia="Times New Roman" w:hAnsi="Times New Roman" w:cs="Times New Roman"/>
                <w:b/>
                <w:sz w:val="16"/>
                <w:szCs w:val="16"/>
                <w:lang w:eastAsia="ru-RU"/>
              </w:rPr>
            </w:pPr>
          </w:p>
        </w:tc>
        <w:tc>
          <w:tcPr>
            <w:tcW w:w="1010" w:type="dxa"/>
            <w:vMerge/>
          </w:tcPr>
          <w:p w14:paraId="7C130A53"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1801F7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B44084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BFD47EE"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6EBD6224"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726AFE3B"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DA800B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013039E3"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6BEAE2F8" w14:textId="77777777" w:rsidTr="00EE3FA9">
        <w:trPr>
          <w:trHeight w:val="132"/>
          <w:jc w:val="center"/>
        </w:trPr>
        <w:tc>
          <w:tcPr>
            <w:tcW w:w="1129" w:type="dxa"/>
            <w:vMerge/>
          </w:tcPr>
          <w:p w14:paraId="782BA368"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D28B50B"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DB64A93" w14:textId="77777777" w:rsidR="00EB3B92" w:rsidRPr="00FD0DB9" w:rsidRDefault="00EB3B92" w:rsidP="003570E1">
            <w:pPr>
              <w:spacing w:after="0" w:line="240" w:lineRule="auto"/>
              <w:contextualSpacing/>
              <w:jc w:val="both"/>
              <w:rPr>
                <w:rFonts w:ascii="Times New Roman" w:eastAsia="Times New Roman" w:hAnsi="Times New Roman" w:cs="Times New Roman"/>
                <w:b/>
                <w:sz w:val="16"/>
                <w:szCs w:val="16"/>
                <w:lang w:eastAsia="ru-RU"/>
              </w:rPr>
            </w:pPr>
          </w:p>
        </w:tc>
        <w:tc>
          <w:tcPr>
            <w:tcW w:w="1010" w:type="dxa"/>
            <w:vMerge/>
          </w:tcPr>
          <w:p w14:paraId="3557D29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53738B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2866A24"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9A2B56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22151CF6"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заходів, у яких взято участь, од</w:t>
            </w:r>
          </w:p>
        </w:tc>
        <w:tc>
          <w:tcPr>
            <w:tcW w:w="816" w:type="dxa"/>
          </w:tcPr>
          <w:p w14:paraId="1F04D13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w:t>
            </w:r>
          </w:p>
        </w:tc>
        <w:tc>
          <w:tcPr>
            <w:tcW w:w="816" w:type="dxa"/>
          </w:tcPr>
          <w:p w14:paraId="16DB58F7"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w:t>
            </w:r>
          </w:p>
        </w:tc>
        <w:tc>
          <w:tcPr>
            <w:tcW w:w="920" w:type="dxa"/>
          </w:tcPr>
          <w:p w14:paraId="77F0CCB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w:t>
            </w:r>
          </w:p>
        </w:tc>
      </w:tr>
      <w:tr w:rsidR="00EB3B92" w:rsidRPr="00FD0DB9" w14:paraId="41194CC5" w14:textId="77777777" w:rsidTr="00EE3FA9">
        <w:trPr>
          <w:trHeight w:val="132"/>
          <w:jc w:val="center"/>
        </w:trPr>
        <w:tc>
          <w:tcPr>
            <w:tcW w:w="1129" w:type="dxa"/>
            <w:vMerge/>
          </w:tcPr>
          <w:p w14:paraId="2D123769"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EE47F9A"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F00033A" w14:textId="77777777" w:rsidR="00EB3B92" w:rsidRPr="00FD0DB9" w:rsidRDefault="00EB3B92" w:rsidP="003570E1">
            <w:pPr>
              <w:spacing w:after="0" w:line="240" w:lineRule="auto"/>
              <w:contextualSpacing/>
              <w:jc w:val="both"/>
              <w:rPr>
                <w:rFonts w:ascii="Times New Roman" w:eastAsia="Times New Roman" w:hAnsi="Times New Roman" w:cs="Times New Roman"/>
                <w:b/>
                <w:sz w:val="16"/>
                <w:szCs w:val="16"/>
                <w:lang w:eastAsia="ru-RU"/>
              </w:rPr>
            </w:pPr>
          </w:p>
        </w:tc>
        <w:tc>
          <w:tcPr>
            <w:tcW w:w="1010" w:type="dxa"/>
            <w:vMerge/>
          </w:tcPr>
          <w:p w14:paraId="0E88781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474417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B00E2D4"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C0A9C0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0E0FCD06"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0F391FE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D8A51D1"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E71716D"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74A4C53F" w14:textId="77777777" w:rsidTr="00EE3FA9">
        <w:trPr>
          <w:trHeight w:val="132"/>
          <w:jc w:val="center"/>
        </w:trPr>
        <w:tc>
          <w:tcPr>
            <w:tcW w:w="1129" w:type="dxa"/>
            <w:vMerge/>
          </w:tcPr>
          <w:p w14:paraId="02A30A2C"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3C9DCFA"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22F35FF" w14:textId="77777777" w:rsidR="00EB3B92" w:rsidRPr="00FD0DB9" w:rsidRDefault="00EB3B92" w:rsidP="003570E1">
            <w:pPr>
              <w:spacing w:after="0" w:line="240" w:lineRule="auto"/>
              <w:contextualSpacing/>
              <w:jc w:val="both"/>
              <w:rPr>
                <w:rFonts w:ascii="Times New Roman" w:eastAsia="Times New Roman" w:hAnsi="Times New Roman" w:cs="Times New Roman"/>
                <w:b/>
                <w:sz w:val="16"/>
                <w:szCs w:val="16"/>
                <w:lang w:eastAsia="ru-RU"/>
              </w:rPr>
            </w:pPr>
          </w:p>
        </w:tc>
        <w:tc>
          <w:tcPr>
            <w:tcW w:w="1010" w:type="dxa"/>
            <w:vMerge/>
          </w:tcPr>
          <w:p w14:paraId="58373394"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8C29A98"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3CB18D4A"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2862215"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6ED63D11"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участь в одному заході,тис.грн</w:t>
            </w:r>
          </w:p>
        </w:tc>
        <w:tc>
          <w:tcPr>
            <w:tcW w:w="816" w:type="dxa"/>
          </w:tcPr>
          <w:p w14:paraId="2BF1B34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100,00</w:t>
            </w:r>
          </w:p>
        </w:tc>
        <w:tc>
          <w:tcPr>
            <w:tcW w:w="816" w:type="dxa"/>
          </w:tcPr>
          <w:p w14:paraId="7277B68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107,20</w:t>
            </w:r>
          </w:p>
        </w:tc>
        <w:tc>
          <w:tcPr>
            <w:tcW w:w="920" w:type="dxa"/>
          </w:tcPr>
          <w:p w14:paraId="75A27664"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113,42</w:t>
            </w:r>
          </w:p>
        </w:tc>
      </w:tr>
      <w:tr w:rsidR="00EB3B92" w:rsidRPr="00FD0DB9" w14:paraId="01E159D3" w14:textId="77777777" w:rsidTr="00EE3FA9">
        <w:trPr>
          <w:trHeight w:val="132"/>
          <w:jc w:val="center"/>
        </w:trPr>
        <w:tc>
          <w:tcPr>
            <w:tcW w:w="1129" w:type="dxa"/>
            <w:vMerge/>
          </w:tcPr>
          <w:p w14:paraId="703009E1"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DF7F0A6"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BD81082" w14:textId="77777777" w:rsidR="00EB3B92" w:rsidRPr="00FD0DB9" w:rsidRDefault="00EB3B92" w:rsidP="003570E1">
            <w:pPr>
              <w:spacing w:after="0" w:line="240" w:lineRule="auto"/>
              <w:contextualSpacing/>
              <w:jc w:val="both"/>
              <w:rPr>
                <w:rFonts w:ascii="Times New Roman" w:eastAsia="Times New Roman" w:hAnsi="Times New Roman" w:cs="Times New Roman"/>
                <w:b/>
                <w:sz w:val="16"/>
                <w:szCs w:val="16"/>
                <w:lang w:eastAsia="ru-RU"/>
              </w:rPr>
            </w:pPr>
          </w:p>
        </w:tc>
        <w:tc>
          <w:tcPr>
            <w:tcW w:w="1010" w:type="dxa"/>
            <w:vMerge/>
          </w:tcPr>
          <w:p w14:paraId="1AFE1CF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21AA5CD1"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FB78808"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EEA6708"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617F8CB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754687D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2DD6663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151C832F"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0B3003E4" w14:textId="77777777" w:rsidTr="00EE3FA9">
        <w:trPr>
          <w:trHeight w:val="266"/>
          <w:jc w:val="center"/>
        </w:trPr>
        <w:tc>
          <w:tcPr>
            <w:tcW w:w="1129" w:type="dxa"/>
            <w:vMerge/>
          </w:tcPr>
          <w:p w14:paraId="3D3FAC86"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ECA655A"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59F01EA" w14:textId="77777777" w:rsidR="00EB3B92" w:rsidRPr="00FD0DB9" w:rsidRDefault="00EB3B92" w:rsidP="003570E1">
            <w:pPr>
              <w:spacing w:after="0" w:line="240" w:lineRule="auto"/>
              <w:contextualSpacing/>
              <w:jc w:val="both"/>
              <w:rPr>
                <w:rFonts w:ascii="Times New Roman" w:eastAsia="Times New Roman" w:hAnsi="Times New Roman" w:cs="Times New Roman"/>
                <w:b/>
                <w:sz w:val="16"/>
                <w:szCs w:val="16"/>
                <w:lang w:eastAsia="ru-RU"/>
              </w:rPr>
            </w:pPr>
          </w:p>
        </w:tc>
        <w:tc>
          <w:tcPr>
            <w:tcW w:w="1010" w:type="dxa"/>
            <w:vMerge/>
          </w:tcPr>
          <w:p w14:paraId="00194E25"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5D796A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ABAEA1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FB2898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4F521951"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заходів, у яких взято участь у % до базового року*</w:t>
            </w:r>
          </w:p>
        </w:tc>
        <w:tc>
          <w:tcPr>
            <w:tcW w:w="816" w:type="dxa"/>
          </w:tcPr>
          <w:p w14:paraId="1BA21125"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33786E51"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150</w:t>
            </w:r>
          </w:p>
        </w:tc>
        <w:tc>
          <w:tcPr>
            <w:tcW w:w="920" w:type="dxa"/>
          </w:tcPr>
          <w:p w14:paraId="2E2CE3E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200</w:t>
            </w:r>
          </w:p>
        </w:tc>
      </w:tr>
      <w:tr w:rsidR="00EB3B92" w:rsidRPr="00FD0DB9" w14:paraId="341F6D3B" w14:textId="77777777" w:rsidTr="00EE3FA9">
        <w:trPr>
          <w:trHeight w:val="220"/>
          <w:jc w:val="center"/>
        </w:trPr>
        <w:tc>
          <w:tcPr>
            <w:tcW w:w="1129" w:type="dxa"/>
            <w:vMerge/>
          </w:tcPr>
          <w:p w14:paraId="4C11F5AE"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80AE25C"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049ACE93"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2.1.3. Виготовлення інформаційно-промоційної та друкованої продукції</w:t>
            </w:r>
          </w:p>
        </w:tc>
        <w:tc>
          <w:tcPr>
            <w:tcW w:w="1010" w:type="dxa"/>
            <w:vMerge w:val="restart"/>
          </w:tcPr>
          <w:p w14:paraId="41F38723"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36942A3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6D24A4BF"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31D11DA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3E6ABF92"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20441736"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4158,38</w:t>
            </w:r>
          </w:p>
          <w:p w14:paraId="6F3B3DEB"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p>
          <w:p w14:paraId="4EC34F44"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800,00</w:t>
            </w:r>
          </w:p>
          <w:p w14:paraId="35C4B6F3"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1543,68</w:t>
            </w:r>
          </w:p>
          <w:p w14:paraId="56AB5A8C"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2027 – 1814,70</w:t>
            </w:r>
          </w:p>
        </w:tc>
        <w:tc>
          <w:tcPr>
            <w:tcW w:w="3093" w:type="dxa"/>
          </w:tcPr>
          <w:p w14:paraId="06BD97A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326EF57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65CBF1B4"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C0482E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442C7140" w14:textId="77777777" w:rsidTr="00EE3FA9">
        <w:trPr>
          <w:trHeight w:val="137"/>
          <w:jc w:val="center"/>
        </w:trPr>
        <w:tc>
          <w:tcPr>
            <w:tcW w:w="1129" w:type="dxa"/>
            <w:vMerge/>
          </w:tcPr>
          <w:p w14:paraId="34AE2D93"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91742A3"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C641FB6"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821614F"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39EE585"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1D806A5"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783ADE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01B4299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77ACBDE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800,00</w:t>
            </w:r>
          </w:p>
        </w:tc>
        <w:tc>
          <w:tcPr>
            <w:tcW w:w="816" w:type="dxa"/>
          </w:tcPr>
          <w:p w14:paraId="38FD3EC7"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1543,68</w:t>
            </w:r>
          </w:p>
        </w:tc>
        <w:tc>
          <w:tcPr>
            <w:tcW w:w="920" w:type="dxa"/>
          </w:tcPr>
          <w:p w14:paraId="665E2132"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1814,70</w:t>
            </w:r>
          </w:p>
        </w:tc>
      </w:tr>
      <w:tr w:rsidR="00EB3B92" w:rsidRPr="00FD0DB9" w14:paraId="67F6E371" w14:textId="77777777" w:rsidTr="00EE3FA9">
        <w:trPr>
          <w:trHeight w:val="84"/>
          <w:jc w:val="center"/>
        </w:trPr>
        <w:tc>
          <w:tcPr>
            <w:tcW w:w="1129" w:type="dxa"/>
            <w:vMerge/>
          </w:tcPr>
          <w:p w14:paraId="78018847"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DD5F870"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4A8C936"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A3C0572"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BA99E5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52B29E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3F21C7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5A39D904"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7847509B"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62EC489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1DA898B4"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0C8E8419" w14:textId="77777777" w:rsidTr="00EE3FA9">
        <w:trPr>
          <w:trHeight w:val="172"/>
          <w:jc w:val="center"/>
        </w:trPr>
        <w:tc>
          <w:tcPr>
            <w:tcW w:w="1129" w:type="dxa"/>
            <w:vMerge/>
          </w:tcPr>
          <w:p w14:paraId="05804CC8"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60E4942"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D1D3016"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33CA7DE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A4DE74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9AF7EFE"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CA7A03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45BAB5A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виготовленої інформаційно-промоційної та друкованої продукції, од.</w:t>
            </w:r>
          </w:p>
        </w:tc>
        <w:tc>
          <w:tcPr>
            <w:tcW w:w="816" w:type="dxa"/>
          </w:tcPr>
          <w:p w14:paraId="26D68BF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5000</w:t>
            </w:r>
          </w:p>
        </w:tc>
        <w:tc>
          <w:tcPr>
            <w:tcW w:w="816" w:type="dxa"/>
          </w:tcPr>
          <w:p w14:paraId="0FC4A8ED"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9000</w:t>
            </w:r>
          </w:p>
        </w:tc>
        <w:tc>
          <w:tcPr>
            <w:tcW w:w="920" w:type="dxa"/>
          </w:tcPr>
          <w:p w14:paraId="06913AEF"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10000</w:t>
            </w:r>
          </w:p>
        </w:tc>
      </w:tr>
      <w:tr w:rsidR="00EB3B92" w:rsidRPr="00FD0DB9" w14:paraId="4AA40BB5" w14:textId="77777777" w:rsidTr="00EE3FA9">
        <w:trPr>
          <w:trHeight w:val="118"/>
          <w:jc w:val="center"/>
        </w:trPr>
        <w:tc>
          <w:tcPr>
            <w:tcW w:w="1129" w:type="dxa"/>
            <w:vMerge/>
          </w:tcPr>
          <w:p w14:paraId="526E5912"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E5BE4E6"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66931D5"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1CA98FF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00503E6"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B734A1F"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0EF709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1CBFF959"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0BCD9BA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69D94B14"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022304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35C5D7B0" w14:textId="77777777" w:rsidTr="00EE3FA9">
        <w:trPr>
          <w:trHeight w:val="70"/>
          <w:jc w:val="center"/>
        </w:trPr>
        <w:tc>
          <w:tcPr>
            <w:tcW w:w="1129" w:type="dxa"/>
            <w:vMerge/>
          </w:tcPr>
          <w:p w14:paraId="126203C3"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536FD9F"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39AC95ED"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2D0084C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7F2C4C7"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773AAC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B6BA61A"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6BD01F6A"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виготовлення одиниці інформаційно-промоційної та друкованої продукції, грн</w:t>
            </w:r>
          </w:p>
        </w:tc>
        <w:tc>
          <w:tcPr>
            <w:tcW w:w="816" w:type="dxa"/>
          </w:tcPr>
          <w:p w14:paraId="2A521BF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160,00</w:t>
            </w:r>
          </w:p>
        </w:tc>
        <w:tc>
          <w:tcPr>
            <w:tcW w:w="816" w:type="dxa"/>
          </w:tcPr>
          <w:p w14:paraId="2B07D9A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171,52</w:t>
            </w:r>
          </w:p>
        </w:tc>
        <w:tc>
          <w:tcPr>
            <w:tcW w:w="920" w:type="dxa"/>
          </w:tcPr>
          <w:p w14:paraId="6736A0DB"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181,47</w:t>
            </w:r>
          </w:p>
        </w:tc>
      </w:tr>
      <w:tr w:rsidR="00EB3B92" w:rsidRPr="00FD0DB9" w14:paraId="4863E7BB" w14:textId="77777777" w:rsidTr="00EE3FA9">
        <w:trPr>
          <w:trHeight w:val="70"/>
          <w:jc w:val="center"/>
        </w:trPr>
        <w:tc>
          <w:tcPr>
            <w:tcW w:w="1129" w:type="dxa"/>
            <w:vMerge/>
          </w:tcPr>
          <w:p w14:paraId="01F04485"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9816406"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3E745D8"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0A6F7691"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1245F55"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B6A24BC"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21006A7"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4BDC2403"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575E5DC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5A40A19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7C82FE54"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7DDE6226" w14:textId="77777777" w:rsidTr="00EE3FA9">
        <w:trPr>
          <w:trHeight w:val="70"/>
          <w:jc w:val="center"/>
        </w:trPr>
        <w:tc>
          <w:tcPr>
            <w:tcW w:w="1129" w:type="dxa"/>
            <w:vMerge/>
          </w:tcPr>
          <w:p w14:paraId="3BBDDDA8"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DED3F02"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11972CC9"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p>
        </w:tc>
        <w:tc>
          <w:tcPr>
            <w:tcW w:w="1010" w:type="dxa"/>
            <w:vMerge/>
          </w:tcPr>
          <w:p w14:paraId="6F9DD4A3"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4F36535"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87E5C9F"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2B42CB6"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5523F9A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інформаційно-промоційної та друкованої продукції у % до базового року*</w:t>
            </w:r>
          </w:p>
        </w:tc>
        <w:tc>
          <w:tcPr>
            <w:tcW w:w="816" w:type="dxa"/>
          </w:tcPr>
          <w:p w14:paraId="602CD2E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32A40651"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112,50</w:t>
            </w:r>
          </w:p>
        </w:tc>
        <w:tc>
          <w:tcPr>
            <w:tcW w:w="920" w:type="dxa"/>
          </w:tcPr>
          <w:p w14:paraId="59932AD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125</w:t>
            </w:r>
          </w:p>
        </w:tc>
      </w:tr>
      <w:tr w:rsidR="00EB3B92" w:rsidRPr="00FD0DB9" w14:paraId="23A22DE9" w14:textId="77777777" w:rsidTr="00EE3FA9">
        <w:trPr>
          <w:trHeight w:val="152"/>
          <w:jc w:val="center"/>
        </w:trPr>
        <w:tc>
          <w:tcPr>
            <w:tcW w:w="1129" w:type="dxa"/>
            <w:vMerge/>
          </w:tcPr>
          <w:p w14:paraId="57683DEB"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51C52C9"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3AA0D0DF" w14:textId="77777777" w:rsidR="00EB3B92" w:rsidRPr="00FD0DB9" w:rsidRDefault="00EB3B92" w:rsidP="003570E1">
            <w:pPr>
              <w:spacing w:after="0" w:line="240" w:lineRule="auto"/>
              <w:contextualSpacing/>
              <w:jc w:val="both"/>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2.1.4. Просування туристичного потенціалу міста Києва у медіа, соціальних мережах та шляхом розміщення реклами на зовнішніх носіях; виготовлення промоційних фото/відеоматеріалів; забезпечення оформлення передплат на фото/відеостоки</w:t>
            </w:r>
          </w:p>
        </w:tc>
        <w:tc>
          <w:tcPr>
            <w:tcW w:w="1010" w:type="dxa"/>
            <w:vMerge w:val="restart"/>
          </w:tcPr>
          <w:p w14:paraId="4679CB6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497D512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679F7FD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6CF73A4F"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6384CA2E"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784D2CAF"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lastRenderedPageBreak/>
              <w:t>3637,14</w:t>
            </w:r>
          </w:p>
          <w:p w14:paraId="43B83DF2"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p>
          <w:p w14:paraId="0E2D36DF"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900,00</w:t>
            </w:r>
          </w:p>
          <w:p w14:paraId="779EC733"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1206,00</w:t>
            </w:r>
          </w:p>
          <w:p w14:paraId="214CE697"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 xml:space="preserve">2027 – 1531,14 </w:t>
            </w:r>
          </w:p>
        </w:tc>
        <w:tc>
          <w:tcPr>
            <w:tcW w:w="3093" w:type="dxa"/>
          </w:tcPr>
          <w:p w14:paraId="1E36FA76"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lastRenderedPageBreak/>
              <w:t>витрат</w:t>
            </w:r>
          </w:p>
        </w:tc>
        <w:tc>
          <w:tcPr>
            <w:tcW w:w="816" w:type="dxa"/>
          </w:tcPr>
          <w:p w14:paraId="3E333EE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816" w:type="dxa"/>
          </w:tcPr>
          <w:p w14:paraId="4F013368"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920" w:type="dxa"/>
          </w:tcPr>
          <w:p w14:paraId="7C1DF08C"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r>
      <w:tr w:rsidR="00EB3B92" w:rsidRPr="00FD0DB9" w14:paraId="758123E7" w14:textId="77777777" w:rsidTr="00EE3FA9">
        <w:trPr>
          <w:trHeight w:val="150"/>
          <w:jc w:val="center"/>
        </w:trPr>
        <w:tc>
          <w:tcPr>
            <w:tcW w:w="1129" w:type="dxa"/>
            <w:vMerge/>
          </w:tcPr>
          <w:p w14:paraId="1FC811A6"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959C427"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63C6E482"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60392EF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CCC58A2"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6710596"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08F010F4"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7CC722B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7E8C1B5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900,00</w:t>
            </w:r>
          </w:p>
        </w:tc>
        <w:tc>
          <w:tcPr>
            <w:tcW w:w="816" w:type="dxa"/>
          </w:tcPr>
          <w:p w14:paraId="6002272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1206,00</w:t>
            </w:r>
          </w:p>
        </w:tc>
        <w:tc>
          <w:tcPr>
            <w:tcW w:w="920" w:type="dxa"/>
          </w:tcPr>
          <w:p w14:paraId="4DA607A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1531,14</w:t>
            </w:r>
          </w:p>
        </w:tc>
      </w:tr>
      <w:tr w:rsidR="00EB3B92" w:rsidRPr="00FD0DB9" w14:paraId="086DDFAA" w14:textId="77777777" w:rsidTr="00EE3FA9">
        <w:trPr>
          <w:trHeight w:val="150"/>
          <w:jc w:val="center"/>
        </w:trPr>
        <w:tc>
          <w:tcPr>
            <w:tcW w:w="1129" w:type="dxa"/>
            <w:vMerge/>
          </w:tcPr>
          <w:p w14:paraId="764B4DA0"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1EDE4F1"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E74C817"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412D12B1"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932DF32"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2FA98BA2"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65E931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453E30B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7DDF1E36"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7396FFFD"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02E78F37"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4E4757AA" w14:textId="77777777" w:rsidTr="00EE3FA9">
        <w:trPr>
          <w:trHeight w:val="150"/>
          <w:jc w:val="center"/>
        </w:trPr>
        <w:tc>
          <w:tcPr>
            <w:tcW w:w="1129" w:type="dxa"/>
            <w:vMerge/>
          </w:tcPr>
          <w:p w14:paraId="7A2A3674"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077EBBB"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39B2958"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028DE89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920B79C"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7308B7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C63B3D1"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57F6335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проведених рекламних кампаній, од.</w:t>
            </w:r>
          </w:p>
        </w:tc>
        <w:tc>
          <w:tcPr>
            <w:tcW w:w="816" w:type="dxa"/>
          </w:tcPr>
          <w:p w14:paraId="1B1D59D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4</w:t>
            </w:r>
          </w:p>
        </w:tc>
        <w:tc>
          <w:tcPr>
            <w:tcW w:w="816" w:type="dxa"/>
          </w:tcPr>
          <w:p w14:paraId="500C6BE4"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5</w:t>
            </w:r>
          </w:p>
        </w:tc>
        <w:tc>
          <w:tcPr>
            <w:tcW w:w="920" w:type="dxa"/>
          </w:tcPr>
          <w:p w14:paraId="0793DB0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6</w:t>
            </w:r>
          </w:p>
        </w:tc>
      </w:tr>
      <w:tr w:rsidR="00EB3B92" w:rsidRPr="00FD0DB9" w14:paraId="316370FD" w14:textId="77777777" w:rsidTr="00EE3FA9">
        <w:trPr>
          <w:trHeight w:val="150"/>
          <w:jc w:val="center"/>
        </w:trPr>
        <w:tc>
          <w:tcPr>
            <w:tcW w:w="1129" w:type="dxa"/>
            <w:vMerge/>
          </w:tcPr>
          <w:p w14:paraId="21FAFBB6"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4973E9F"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94A3ADF"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1FC14013"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53C3E22E"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CC8F147"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3DD0037"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305E2C80"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27DE0145"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AE37495"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2FC3AA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6C56AA0B" w14:textId="77777777" w:rsidTr="00EE3FA9">
        <w:trPr>
          <w:trHeight w:val="150"/>
          <w:jc w:val="center"/>
        </w:trPr>
        <w:tc>
          <w:tcPr>
            <w:tcW w:w="1129" w:type="dxa"/>
            <w:vMerge/>
          </w:tcPr>
          <w:p w14:paraId="4EF25C99"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42D72662"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52E85E68"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377AAFB2"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8B3196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9E35BA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72406657"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2BA312CA"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Середні витрати на проведення однієї рекламної кампанії, тис. грн </w:t>
            </w:r>
          </w:p>
        </w:tc>
        <w:tc>
          <w:tcPr>
            <w:tcW w:w="816" w:type="dxa"/>
          </w:tcPr>
          <w:p w14:paraId="2A149A8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225,00</w:t>
            </w:r>
          </w:p>
        </w:tc>
        <w:tc>
          <w:tcPr>
            <w:tcW w:w="816" w:type="dxa"/>
          </w:tcPr>
          <w:p w14:paraId="73795AB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241,20</w:t>
            </w:r>
          </w:p>
        </w:tc>
        <w:tc>
          <w:tcPr>
            <w:tcW w:w="920" w:type="dxa"/>
          </w:tcPr>
          <w:p w14:paraId="119A6D1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255,19</w:t>
            </w:r>
          </w:p>
        </w:tc>
      </w:tr>
      <w:tr w:rsidR="00EB3B92" w:rsidRPr="00FD0DB9" w14:paraId="710A9537" w14:textId="77777777" w:rsidTr="00EE3FA9">
        <w:trPr>
          <w:trHeight w:val="150"/>
          <w:jc w:val="center"/>
        </w:trPr>
        <w:tc>
          <w:tcPr>
            <w:tcW w:w="1129" w:type="dxa"/>
            <w:vMerge/>
          </w:tcPr>
          <w:p w14:paraId="53C660C8"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C7BAB00"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F5C10BE"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79FB18AB"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0EE5B8C"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33AD46A"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2F3B615"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1A9D19B9" w14:textId="77777777" w:rsidR="00EB3B92" w:rsidRPr="00FD0DB9" w:rsidRDefault="00EB3B92"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17F09CB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4B9999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F44E4C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0DC11CF9" w14:textId="77777777" w:rsidTr="00EE3FA9">
        <w:trPr>
          <w:trHeight w:val="120"/>
          <w:jc w:val="center"/>
        </w:trPr>
        <w:tc>
          <w:tcPr>
            <w:tcW w:w="1129" w:type="dxa"/>
            <w:vMerge/>
          </w:tcPr>
          <w:p w14:paraId="3E0B4BC7"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5266E13E"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FDBDA18"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404AAB0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0B8F0881"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0945E6C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9B21BD4"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20E28A2E"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Динаміка кількості проведених рекламних кампаній у % до базового року*</w:t>
            </w:r>
          </w:p>
        </w:tc>
        <w:tc>
          <w:tcPr>
            <w:tcW w:w="816" w:type="dxa"/>
          </w:tcPr>
          <w:p w14:paraId="2DDBCB5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6414D77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125</w:t>
            </w:r>
          </w:p>
        </w:tc>
        <w:tc>
          <w:tcPr>
            <w:tcW w:w="920" w:type="dxa"/>
          </w:tcPr>
          <w:p w14:paraId="0E9BE587"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150</w:t>
            </w:r>
          </w:p>
        </w:tc>
      </w:tr>
      <w:tr w:rsidR="00EB3B92" w:rsidRPr="00FD0DB9" w14:paraId="758EAB18" w14:textId="77777777" w:rsidTr="00EE3FA9">
        <w:trPr>
          <w:trHeight w:val="120"/>
          <w:jc w:val="center"/>
        </w:trPr>
        <w:tc>
          <w:tcPr>
            <w:tcW w:w="1129" w:type="dxa"/>
            <w:vMerge/>
          </w:tcPr>
          <w:p w14:paraId="44814763"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2E9C6D05"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val="restart"/>
          </w:tcPr>
          <w:p w14:paraId="420F1A4E" w14:textId="22F148B4" w:rsidR="00EB3B92" w:rsidRPr="00FD0DB9" w:rsidRDefault="00EB3B92" w:rsidP="003570E1">
            <w:pPr>
              <w:spacing w:after="0" w:line="240" w:lineRule="auto"/>
              <w:contextualSpacing/>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sz w:val="16"/>
                <w:szCs w:val="16"/>
                <w:lang w:eastAsia="ru-RU"/>
              </w:rPr>
              <w:t xml:space="preserve">2.1.5. Проведення щорічних соціологічних досліджень туристичних потоків до міста Києва, збір, опрацювання та аналіз статистичних даних суб’єктів туристичної сфери </w:t>
            </w:r>
          </w:p>
        </w:tc>
        <w:tc>
          <w:tcPr>
            <w:tcW w:w="1010" w:type="dxa"/>
            <w:vMerge w:val="restart"/>
          </w:tcPr>
          <w:p w14:paraId="5870F2B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2025-2027 роки</w:t>
            </w:r>
          </w:p>
        </w:tc>
        <w:tc>
          <w:tcPr>
            <w:tcW w:w="1011" w:type="dxa"/>
            <w:vMerge w:val="restart"/>
          </w:tcPr>
          <w:p w14:paraId="001CEC52"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 xml:space="preserve">Управління туризму та промоцій </w:t>
            </w:r>
          </w:p>
          <w:p w14:paraId="70A2A6F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КНП «КЦРТ»</w:t>
            </w:r>
          </w:p>
        </w:tc>
        <w:tc>
          <w:tcPr>
            <w:tcW w:w="1265" w:type="dxa"/>
            <w:gridSpan w:val="2"/>
            <w:vMerge w:val="restart"/>
          </w:tcPr>
          <w:p w14:paraId="2AECD6EF"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Бюджет міста Києва</w:t>
            </w:r>
          </w:p>
        </w:tc>
        <w:tc>
          <w:tcPr>
            <w:tcW w:w="1275" w:type="dxa"/>
            <w:vMerge w:val="restart"/>
          </w:tcPr>
          <w:p w14:paraId="5AFE5854"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Всього:</w:t>
            </w:r>
          </w:p>
          <w:p w14:paraId="6A8F6F9F"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961,86</w:t>
            </w:r>
          </w:p>
          <w:p w14:paraId="1BBA1030"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p>
          <w:p w14:paraId="4C0BCAB8"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2025 – 300,00</w:t>
            </w:r>
          </w:p>
          <w:p w14:paraId="7B6CC10B" w14:textId="77777777" w:rsidR="00EB3B92" w:rsidRPr="00FD0DB9" w:rsidRDefault="00EB3B92" w:rsidP="003570E1">
            <w:pPr>
              <w:spacing w:after="0" w:line="240" w:lineRule="auto"/>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2026 – 321,60</w:t>
            </w:r>
          </w:p>
          <w:p w14:paraId="1636B8C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2027 – 340,26</w:t>
            </w:r>
          </w:p>
        </w:tc>
        <w:tc>
          <w:tcPr>
            <w:tcW w:w="3093" w:type="dxa"/>
          </w:tcPr>
          <w:p w14:paraId="4C5BBF2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витрат</w:t>
            </w:r>
          </w:p>
        </w:tc>
        <w:tc>
          <w:tcPr>
            <w:tcW w:w="816" w:type="dxa"/>
          </w:tcPr>
          <w:p w14:paraId="76C1F81D"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0A58576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7A1E401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72920F5C" w14:textId="77777777" w:rsidTr="00EE3FA9">
        <w:trPr>
          <w:trHeight w:val="120"/>
          <w:jc w:val="center"/>
        </w:trPr>
        <w:tc>
          <w:tcPr>
            <w:tcW w:w="1129" w:type="dxa"/>
            <w:vMerge/>
          </w:tcPr>
          <w:p w14:paraId="7D469CA5"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18F4598F"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11C80EA"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6D8A732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7370EA4C"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DD94FEF"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24DC541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339224FC"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Обсяг фінансових ресурсів, тис. грн</w:t>
            </w:r>
          </w:p>
        </w:tc>
        <w:tc>
          <w:tcPr>
            <w:tcW w:w="816" w:type="dxa"/>
          </w:tcPr>
          <w:p w14:paraId="08A1A75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300,00</w:t>
            </w:r>
          </w:p>
        </w:tc>
        <w:tc>
          <w:tcPr>
            <w:tcW w:w="816" w:type="dxa"/>
          </w:tcPr>
          <w:p w14:paraId="3C9DC5F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321,60</w:t>
            </w:r>
          </w:p>
        </w:tc>
        <w:tc>
          <w:tcPr>
            <w:tcW w:w="920" w:type="dxa"/>
          </w:tcPr>
          <w:p w14:paraId="0BC07D42"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340,26</w:t>
            </w:r>
          </w:p>
        </w:tc>
      </w:tr>
      <w:tr w:rsidR="00EB3B92" w:rsidRPr="00FD0DB9" w14:paraId="1595F21E" w14:textId="77777777" w:rsidTr="00EE3FA9">
        <w:trPr>
          <w:trHeight w:val="120"/>
          <w:jc w:val="center"/>
        </w:trPr>
        <w:tc>
          <w:tcPr>
            <w:tcW w:w="1129" w:type="dxa"/>
            <w:vMerge/>
          </w:tcPr>
          <w:p w14:paraId="68643A13"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814DC44"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03531617"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25832DB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47DE2FC"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C79A0AE"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11629D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0A4F4BB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продукту</w:t>
            </w:r>
          </w:p>
        </w:tc>
        <w:tc>
          <w:tcPr>
            <w:tcW w:w="816" w:type="dxa"/>
          </w:tcPr>
          <w:p w14:paraId="1F193B19"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25FCF2B8"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73F83F01"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55EFE312" w14:textId="77777777" w:rsidTr="00EE3FA9">
        <w:trPr>
          <w:trHeight w:val="120"/>
          <w:jc w:val="center"/>
        </w:trPr>
        <w:tc>
          <w:tcPr>
            <w:tcW w:w="1129" w:type="dxa"/>
            <w:vMerge/>
          </w:tcPr>
          <w:p w14:paraId="347619FA"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1CF64B0"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C5677BF"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1C3CC2FD"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62112D4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48025CE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1DB1C8AE"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486C83BE"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Кількість проведених соціологічних досліджень та зборів, опрацювання та аналізу статистичних даних ,од</w:t>
            </w:r>
          </w:p>
        </w:tc>
        <w:tc>
          <w:tcPr>
            <w:tcW w:w="816" w:type="dxa"/>
          </w:tcPr>
          <w:p w14:paraId="0606E346"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w:t>
            </w:r>
          </w:p>
        </w:tc>
        <w:tc>
          <w:tcPr>
            <w:tcW w:w="816" w:type="dxa"/>
          </w:tcPr>
          <w:p w14:paraId="5149A056"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w:t>
            </w:r>
          </w:p>
        </w:tc>
        <w:tc>
          <w:tcPr>
            <w:tcW w:w="920" w:type="dxa"/>
          </w:tcPr>
          <w:p w14:paraId="1098EE05"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2</w:t>
            </w:r>
          </w:p>
        </w:tc>
      </w:tr>
      <w:tr w:rsidR="00EB3B92" w:rsidRPr="00FD0DB9" w14:paraId="35C7A1D8" w14:textId="77777777" w:rsidTr="00EE3FA9">
        <w:trPr>
          <w:trHeight w:val="120"/>
          <w:jc w:val="center"/>
        </w:trPr>
        <w:tc>
          <w:tcPr>
            <w:tcW w:w="1129" w:type="dxa"/>
            <w:vMerge/>
          </w:tcPr>
          <w:p w14:paraId="6EE71EA6"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38FC2D6"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D326163"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00CEDE0C"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1B2925F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14A31429"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4F491F2E"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433E0555"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ефективності</w:t>
            </w:r>
          </w:p>
        </w:tc>
        <w:tc>
          <w:tcPr>
            <w:tcW w:w="816" w:type="dxa"/>
          </w:tcPr>
          <w:p w14:paraId="3D5F7954"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12BE5121"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2A3B08A6"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476F8D9B" w14:textId="77777777" w:rsidTr="00EE3FA9">
        <w:trPr>
          <w:trHeight w:val="120"/>
          <w:jc w:val="center"/>
        </w:trPr>
        <w:tc>
          <w:tcPr>
            <w:tcW w:w="1129" w:type="dxa"/>
            <w:vMerge/>
          </w:tcPr>
          <w:p w14:paraId="4698B7A1"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6BC9855C"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2D0E0D83"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0F29346F"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ACD31A2"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6CF5ED3D"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319B31C0"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29D05E81"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Середні витрати на проведення одного соціологічного дослідження та збору, опрацювання та аналізу статистичних даних, тис. грн</w:t>
            </w:r>
          </w:p>
        </w:tc>
        <w:tc>
          <w:tcPr>
            <w:tcW w:w="816" w:type="dxa"/>
          </w:tcPr>
          <w:p w14:paraId="39C646D7"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150,00</w:t>
            </w:r>
          </w:p>
        </w:tc>
        <w:tc>
          <w:tcPr>
            <w:tcW w:w="816" w:type="dxa"/>
          </w:tcPr>
          <w:p w14:paraId="069886F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160,80</w:t>
            </w:r>
          </w:p>
        </w:tc>
        <w:tc>
          <w:tcPr>
            <w:tcW w:w="920" w:type="dxa"/>
          </w:tcPr>
          <w:p w14:paraId="247F6C6E"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170,13</w:t>
            </w:r>
          </w:p>
        </w:tc>
      </w:tr>
      <w:tr w:rsidR="00EB3B92" w:rsidRPr="00FD0DB9" w14:paraId="33011CA2" w14:textId="77777777" w:rsidTr="00EE3FA9">
        <w:trPr>
          <w:trHeight w:val="120"/>
          <w:jc w:val="center"/>
        </w:trPr>
        <w:tc>
          <w:tcPr>
            <w:tcW w:w="1129" w:type="dxa"/>
            <w:vMerge/>
          </w:tcPr>
          <w:p w14:paraId="1D983E64"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749E35F3"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7488B13F"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3B04B566"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3EAFD91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7B28AC7C"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626DFC6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307979F3"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b/>
                <w:sz w:val="16"/>
                <w:szCs w:val="16"/>
                <w:lang w:eastAsia="ru-RU"/>
              </w:rPr>
              <w:t>якості</w:t>
            </w:r>
          </w:p>
        </w:tc>
        <w:tc>
          <w:tcPr>
            <w:tcW w:w="816" w:type="dxa"/>
          </w:tcPr>
          <w:p w14:paraId="3F483A64"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816" w:type="dxa"/>
          </w:tcPr>
          <w:p w14:paraId="50F4E35F"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920" w:type="dxa"/>
          </w:tcPr>
          <w:p w14:paraId="5DC39391"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r>
      <w:tr w:rsidR="00EB3B92" w:rsidRPr="00FD0DB9" w14:paraId="7787FCAB" w14:textId="77777777" w:rsidTr="00EE3FA9">
        <w:trPr>
          <w:trHeight w:val="120"/>
          <w:jc w:val="center"/>
        </w:trPr>
        <w:tc>
          <w:tcPr>
            <w:tcW w:w="1129" w:type="dxa"/>
            <w:vMerge/>
          </w:tcPr>
          <w:p w14:paraId="4CB44F76"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1560" w:type="dxa"/>
            <w:vMerge/>
          </w:tcPr>
          <w:p w14:paraId="3C594F30" w14:textId="77777777" w:rsidR="00EB3B92" w:rsidRPr="00FD0DB9" w:rsidRDefault="00EB3B92" w:rsidP="003570E1">
            <w:pPr>
              <w:spacing w:after="0" w:line="240" w:lineRule="auto"/>
              <w:jc w:val="both"/>
              <w:rPr>
                <w:rFonts w:ascii="Times New Roman" w:eastAsia="Times New Roman" w:hAnsi="Times New Roman" w:cs="Times New Roman"/>
                <w:sz w:val="16"/>
                <w:szCs w:val="16"/>
                <w:lang w:eastAsia="ru-RU"/>
              </w:rPr>
            </w:pPr>
          </w:p>
        </w:tc>
        <w:tc>
          <w:tcPr>
            <w:tcW w:w="2268" w:type="dxa"/>
            <w:vMerge/>
          </w:tcPr>
          <w:p w14:paraId="493FBECD" w14:textId="77777777" w:rsidR="00EB3B92" w:rsidRPr="00FD0DB9" w:rsidRDefault="00EB3B92" w:rsidP="003570E1">
            <w:pPr>
              <w:numPr>
                <w:ilvl w:val="2"/>
                <w:numId w:val="20"/>
              </w:numPr>
              <w:spacing w:after="0" w:line="240" w:lineRule="auto"/>
              <w:ind w:left="35"/>
              <w:contextualSpacing/>
              <w:jc w:val="both"/>
              <w:rPr>
                <w:rFonts w:ascii="Times New Roman" w:eastAsia="Times New Roman" w:hAnsi="Times New Roman" w:cs="Times New Roman"/>
                <w:b/>
                <w:sz w:val="16"/>
                <w:szCs w:val="16"/>
                <w:lang w:eastAsia="ru-RU"/>
              </w:rPr>
            </w:pPr>
          </w:p>
        </w:tc>
        <w:tc>
          <w:tcPr>
            <w:tcW w:w="1010" w:type="dxa"/>
            <w:vMerge/>
          </w:tcPr>
          <w:p w14:paraId="2D879A90"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p>
        </w:tc>
        <w:tc>
          <w:tcPr>
            <w:tcW w:w="1011" w:type="dxa"/>
            <w:vMerge/>
          </w:tcPr>
          <w:p w14:paraId="464142DB"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65" w:type="dxa"/>
            <w:gridSpan w:val="2"/>
            <w:vMerge/>
          </w:tcPr>
          <w:p w14:paraId="50AE9C68"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1275" w:type="dxa"/>
            <w:vMerge/>
          </w:tcPr>
          <w:p w14:paraId="55B31B3F"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p>
        </w:tc>
        <w:tc>
          <w:tcPr>
            <w:tcW w:w="3093" w:type="dxa"/>
          </w:tcPr>
          <w:p w14:paraId="53291514" w14:textId="77777777" w:rsidR="00EB3B92" w:rsidRPr="00FD0DB9" w:rsidRDefault="00EB3B92" w:rsidP="003570E1">
            <w:pPr>
              <w:spacing w:after="0" w:line="240" w:lineRule="auto"/>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Рівень виконання  проведених соціологічних досліджень та зборів, опрацювання та аналізу статистичних даних у % до запланованого</w:t>
            </w:r>
          </w:p>
        </w:tc>
        <w:tc>
          <w:tcPr>
            <w:tcW w:w="816" w:type="dxa"/>
          </w:tcPr>
          <w:p w14:paraId="6A1A8E42"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816" w:type="dxa"/>
          </w:tcPr>
          <w:p w14:paraId="17D06CB2"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c>
          <w:tcPr>
            <w:tcW w:w="920" w:type="dxa"/>
          </w:tcPr>
          <w:p w14:paraId="31E69FAA" w14:textId="77777777" w:rsidR="00EB3B92" w:rsidRPr="00FD0DB9" w:rsidRDefault="00EB3B92" w:rsidP="003570E1">
            <w:pPr>
              <w:spacing w:after="0" w:line="240" w:lineRule="auto"/>
              <w:jc w:val="center"/>
              <w:rPr>
                <w:rFonts w:ascii="Times New Roman" w:eastAsia="Times New Roman" w:hAnsi="Times New Roman" w:cs="Times New Roman"/>
                <w:sz w:val="16"/>
                <w:szCs w:val="16"/>
                <w:lang w:eastAsia="ru-RU"/>
              </w:rPr>
            </w:pPr>
            <w:r w:rsidRPr="00FD0DB9">
              <w:rPr>
                <w:rFonts w:ascii="Times New Roman" w:eastAsia="Times New Roman" w:hAnsi="Times New Roman" w:cs="Times New Roman"/>
                <w:sz w:val="16"/>
                <w:szCs w:val="16"/>
                <w:lang w:eastAsia="ru-RU"/>
              </w:rPr>
              <w:t>100</w:t>
            </w:r>
          </w:p>
        </w:tc>
      </w:tr>
      <w:tr w:rsidR="003570E1" w:rsidRPr="00FD0DB9" w14:paraId="75A1FF1B" w14:textId="77777777" w:rsidTr="00EE3FA9">
        <w:trPr>
          <w:trHeight w:val="70"/>
          <w:jc w:val="center"/>
        </w:trPr>
        <w:tc>
          <w:tcPr>
            <w:tcW w:w="6991" w:type="dxa"/>
            <w:gridSpan w:val="6"/>
            <w:vAlign w:val="center"/>
          </w:tcPr>
          <w:p w14:paraId="36F52A00" w14:textId="77777777" w:rsidR="003570E1" w:rsidRPr="00FD0DB9" w:rsidRDefault="003570E1" w:rsidP="003570E1">
            <w:pPr>
              <w:spacing w:after="0" w:line="240" w:lineRule="auto"/>
              <w:jc w:val="both"/>
              <w:rPr>
                <w:rFonts w:ascii="Times New Roman" w:eastAsia="Times New Roman" w:hAnsi="Times New Roman" w:cs="Times New Roman"/>
                <w:b/>
                <w:sz w:val="16"/>
                <w:szCs w:val="16"/>
                <w:lang w:eastAsia="ru-RU"/>
              </w:rPr>
            </w:pPr>
            <w:r w:rsidRPr="00FD0DB9">
              <w:rPr>
                <w:rFonts w:ascii="Times New Roman" w:eastAsia="Times New Roman" w:hAnsi="Times New Roman" w:cs="Times New Roman"/>
                <w:b/>
                <w:sz w:val="16"/>
                <w:szCs w:val="16"/>
                <w:lang w:eastAsia="ru-RU"/>
              </w:rPr>
              <w:t>РАЗОМ ПО МЦП</w:t>
            </w:r>
          </w:p>
        </w:tc>
        <w:tc>
          <w:tcPr>
            <w:tcW w:w="1252" w:type="dxa"/>
            <w:vAlign w:val="center"/>
          </w:tcPr>
          <w:p w14:paraId="765921D5" w14:textId="77777777" w:rsidR="003570E1" w:rsidRPr="00FD0DB9" w:rsidRDefault="003570E1" w:rsidP="003570E1">
            <w:pPr>
              <w:spacing w:after="0" w:line="240" w:lineRule="auto"/>
              <w:rPr>
                <w:rFonts w:ascii="Times New Roman" w:eastAsia="Times New Roman" w:hAnsi="Times New Roman" w:cs="Times New Roman"/>
                <w:sz w:val="16"/>
                <w:szCs w:val="16"/>
                <w:lang w:eastAsia="ru-RU"/>
              </w:rPr>
            </w:pPr>
          </w:p>
        </w:tc>
        <w:tc>
          <w:tcPr>
            <w:tcW w:w="1275" w:type="dxa"/>
            <w:vAlign w:val="center"/>
          </w:tcPr>
          <w:p w14:paraId="5473CE6E" w14:textId="77777777" w:rsidR="003570E1" w:rsidRPr="00FD0DB9" w:rsidRDefault="003570E1" w:rsidP="003570E1">
            <w:pPr>
              <w:spacing w:after="0" w:line="240" w:lineRule="auto"/>
              <w:rPr>
                <w:rFonts w:ascii="Times New Roman" w:eastAsia="Times New Roman" w:hAnsi="Times New Roman" w:cs="Times New Roman"/>
                <w:b/>
                <w:color w:val="000000"/>
                <w:sz w:val="16"/>
                <w:szCs w:val="16"/>
                <w:lang w:eastAsia="ru-RU"/>
              </w:rPr>
            </w:pPr>
            <w:r w:rsidRPr="00FD0DB9">
              <w:rPr>
                <w:rFonts w:ascii="Times New Roman" w:eastAsia="Times New Roman" w:hAnsi="Times New Roman" w:cs="Times New Roman"/>
                <w:b/>
                <w:color w:val="000000"/>
                <w:sz w:val="16"/>
                <w:szCs w:val="16"/>
                <w:lang w:eastAsia="ru-RU"/>
              </w:rPr>
              <w:t xml:space="preserve">Всього: </w:t>
            </w:r>
          </w:p>
          <w:p w14:paraId="79C33B15" w14:textId="77777777" w:rsidR="003570E1" w:rsidRPr="00FD0DB9" w:rsidRDefault="003570E1" w:rsidP="003570E1">
            <w:pPr>
              <w:spacing w:after="0" w:line="240" w:lineRule="auto"/>
              <w:rPr>
                <w:rFonts w:ascii="Times New Roman" w:eastAsia="Times New Roman" w:hAnsi="Times New Roman" w:cs="Times New Roman"/>
                <w:color w:val="FF0000"/>
                <w:sz w:val="16"/>
                <w:szCs w:val="16"/>
                <w:lang w:eastAsia="ru-RU"/>
              </w:rPr>
            </w:pPr>
            <w:r w:rsidRPr="00FD0DB9">
              <w:rPr>
                <w:rFonts w:ascii="Times New Roman" w:eastAsia="Times New Roman" w:hAnsi="Times New Roman" w:cs="Times New Roman"/>
                <w:b/>
                <w:color w:val="000000"/>
                <w:sz w:val="16"/>
                <w:szCs w:val="16"/>
                <w:lang w:eastAsia="ru-RU"/>
              </w:rPr>
              <w:t>76 112,44</w:t>
            </w:r>
          </w:p>
        </w:tc>
        <w:tc>
          <w:tcPr>
            <w:tcW w:w="3093" w:type="dxa"/>
            <w:vAlign w:val="center"/>
          </w:tcPr>
          <w:p w14:paraId="51BE8EC3" w14:textId="77777777" w:rsidR="003570E1" w:rsidRPr="00FD0DB9" w:rsidRDefault="003570E1" w:rsidP="003570E1">
            <w:pPr>
              <w:spacing w:after="0" w:line="240" w:lineRule="auto"/>
              <w:rPr>
                <w:rFonts w:ascii="Times New Roman" w:eastAsia="Times New Roman" w:hAnsi="Times New Roman" w:cs="Times New Roman"/>
                <w:color w:val="FF0000"/>
                <w:sz w:val="16"/>
                <w:szCs w:val="16"/>
                <w:lang w:eastAsia="ru-RU"/>
              </w:rPr>
            </w:pPr>
          </w:p>
        </w:tc>
        <w:tc>
          <w:tcPr>
            <w:tcW w:w="816" w:type="dxa"/>
            <w:vAlign w:val="center"/>
          </w:tcPr>
          <w:p w14:paraId="1677ABAE" w14:textId="77777777" w:rsidR="003570E1" w:rsidRPr="00FD0DB9" w:rsidRDefault="003570E1" w:rsidP="003570E1">
            <w:pPr>
              <w:spacing w:after="0" w:line="240" w:lineRule="auto"/>
              <w:ind w:right="-57"/>
              <w:rPr>
                <w:rFonts w:ascii="Times New Roman" w:eastAsia="Times New Roman" w:hAnsi="Times New Roman" w:cs="Times New Roman"/>
                <w:b/>
                <w:color w:val="000000"/>
                <w:sz w:val="16"/>
                <w:szCs w:val="16"/>
                <w:lang w:eastAsia="ru-RU"/>
              </w:rPr>
            </w:pPr>
            <w:r w:rsidRPr="00FD0DB9">
              <w:rPr>
                <w:rFonts w:ascii="Times New Roman" w:eastAsia="Times New Roman" w:hAnsi="Times New Roman" w:cs="Times New Roman"/>
                <w:b/>
                <w:color w:val="000000"/>
                <w:sz w:val="16"/>
                <w:szCs w:val="16"/>
                <w:lang w:eastAsia="ru-RU"/>
              </w:rPr>
              <w:t>21 662,53</w:t>
            </w:r>
          </w:p>
        </w:tc>
        <w:tc>
          <w:tcPr>
            <w:tcW w:w="816" w:type="dxa"/>
            <w:vAlign w:val="center"/>
          </w:tcPr>
          <w:p w14:paraId="0801E7B7" w14:textId="77777777" w:rsidR="003570E1" w:rsidRPr="00FD0DB9" w:rsidRDefault="003570E1" w:rsidP="003570E1">
            <w:pPr>
              <w:spacing w:after="0" w:line="240" w:lineRule="auto"/>
              <w:ind w:right="-57"/>
              <w:rPr>
                <w:rFonts w:ascii="Times New Roman" w:eastAsia="Times New Roman" w:hAnsi="Times New Roman" w:cs="Times New Roman"/>
                <w:b/>
                <w:color w:val="000000"/>
                <w:sz w:val="16"/>
                <w:szCs w:val="16"/>
                <w:lang w:eastAsia="ru-RU"/>
              </w:rPr>
            </w:pPr>
            <w:r w:rsidRPr="00FD0DB9">
              <w:rPr>
                <w:rFonts w:ascii="Times New Roman" w:eastAsia="Times New Roman" w:hAnsi="Times New Roman" w:cs="Times New Roman"/>
                <w:b/>
                <w:color w:val="000000"/>
                <w:sz w:val="16"/>
                <w:szCs w:val="16"/>
                <w:lang w:eastAsia="ru-RU"/>
              </w:rPr>
              <w:t>25 192,76</w:t>
            </w:r>
          </w:p>
        </w:tc>
        <w:tc>
          <w:tcPr>
            <w:tcW w:w="920" w:type="dxa"/>
            <w:vAlign w:val="center"/>
          </w:tcPr>
          <w:p w14:paraId="4C22FF1E" w14:textId="77777777" w:rsidR="003570E1" w:rsidRPr="00FD0DB9" w:rsidRDefault="003570E1" w:rsidP="003570E1">
            <w:pPr>
              <w:spacing w:after="0" w:line="240" w:lineRule="auto"/>
              <w:ind w:right="-57"/>
              <w:rPr>
                <w:rFonts w:ascii="Times New Roman" w:eastAsia="Times New Roman" w:hAnsi="Times New Roman" w:cs="Times New Roman"/>
                <w:b/>
                <w:color w:val="000000"/>
                <w:sz w:val="16"/>
                <w:szCs w:val="16"/>
                <w:lang w:eastAsia="ru-RU"/>
              </w:rPr>
            </w:pPr>
            <w:r w:rsidRPr="00FD0DB9">
              <w:rPr>
                <w:rFonts w:ascii="Times New Roman" w:eastAsia="Times New Roman" w:hAnsi="Times New Roman" w:cs="Times New Roman"/>
                <w:b/>
                <w:color w:val="000000"/>
                <w:sz w:val="16"/>
                <w:szCs w:val="16"/>
                <w:lang w:eastAsia="ru-RU"/>
              </w:rPr>
              <w:t>29 257,15</w:t>
            </w:r>
          </w:p>
        </w:tc>
      </w:tr>
    </w:tbl>
    <w:p w14:paraId="62C4AD83" w14:textId="77777777" w:rsidR="003570E1" w:rsidRPr="00FD0DB9" w:rsidRDefault="003570E1" w:rsidP="003570E1">
      <w:pPr>
        <w:spacing w:line="259" w:lineRule="auto"/>
        <w:rPr>
          <w:rFonts w:ascii="Times New Roman" w:eastAsia="Calibri" w:hAnsi="Times New Roman" w:cs="Times New Roman"/>
          <w:sz w:val="20"/>
          <w:szCs w:val="20"/>
        </w:rPr>
      </w:pPr>
      <w:r w:rsidRPr="00FD0DB9">
        <w:rPr>
          <w:rFonts w:ascii="Times New Roman" w:eastAsia="Calibri" w:hAnsi="Times New Roman" w:cs="Times New Roman"/>
          <w:sz w:val="20"/>
          <w:szCs w:val="20"/>
        </w:rPr>
        <w:t xml:space="preserve">* Базовий рік – 2025 рік </w:t>
      </w:r>
    </w:p>
    <w:p w14:paraId="59E75870" w14:textId="77777777" w:rsidR="003570E1" w:rsidRPr="00FD0DB9" w:rsidRDefault="003570E1" w:rsidP="003570E1">
      <w:pPr>
        <w:spacing w:after="0" w:line="240" w:lineRule="auto"/>
        <w:rPr>
          <w:rFonts w:ascii="Times New Roman" w:eastAsia="Times New Roman" w:hAnsi="Times New Roman" w:cs="Times New Roman"/>
          <w:bCs/>
          <w:sz w:val="28"/>
          <w:szCs w:val="28"/>
          <w:lang w:eastAsia="ru-RU"/>
        </w:rPr>
      </w:pPr>
    </w:p>
    <w:p w14:paraId="6D895D69" w14:textId="77777777" w:rsidR="003570E1" w:rsidRPr="00FD0DB9" w:rsidRDefault="003570E1" w:rsidP="003570E1">
      <w:pPr>
        <w:spacing w:after="0" w:line="240" w:lineRule="auto"/>
        <w:rPr>
          <w:rFonts w:ascii="Times New Roman" w:eastAsia="Times New Roman" w:hAnsi="Times New Roman" w:cs="Times New Roman"/>
          <w:bCs/>
          <w:sz w:val="28"/>
          <w:szCs w:val="28"/>
          <w:lang w:eastAsia="ru-RU"/>
        </w:rPr>
        <w:sectPr w:rsidR="003570E1" w:rsidRPr="00FD0DB9" w:rsidSect="003570E1">
          <w:pgSz w:w="16838" w:h="11906" w:orient="landscape"/>
          <w:pgMar w:top="737" w:right="426" w:bottom="1134" w:left="567" w:header="720" w:footer="720" w:gutter="0"/>
          <w:cols w:space="720"/>
          <w:docGrid w:linePitch="299"/>
        </w:sectPr>
      </w:pPr>
    </w:p>
    <w:p w14:paraId="25E2D144" w14:textId="1F8FFBD4" w:rsidR="000306D3" w:rsidRPr="00FD0DB9" w:rsidRDefault="000306D3" w:rsidP="003570E1">
      <w:pPr>
        <w:spacing w:after="0" w:line="240" w:lineRule="auto"/>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lastRenderedPageBreak/>
        <w:t>VІ</w:t>
      </w:r>
      <w:r w:rsidR="00F37FDB" w:rsidRPr="00FD0DB9">
        <w:rPr>
          <w:rFonts w:ascii="Times New Roman" w:eastAsia="Times New Roman" w:hAnsi="Times New Roman" w:cs="Times New Roman"/>
          <w:b/>
          <w:sz w:val="28"/>
          <w:szCs w:val="28"/>
          <w:lang w:eastAsia="ru-RU"/>
        </w:rPr>
        <w:t>І. ІНДИКАТОРИ ПРОГРАМИ</w:t>
      </w:r>
    </w:p>
    <w:p w14:paraId="0982D7A0" w14:textId="77777777" w:rsidR="00F37FDB" w:rsidRPr="00FD0DB9" w:rsidRDefault="00F37FDB" w:rsidP="000306D3">
      <w:pPr>
        <w:spacing w:after="0" w:line="240" w:lineRule="auto"/>
        <w:jc w:val="center"/>
        <w:rPr>
          <w:rFonts w:ascii="Times New Roman" w:eastAsia="Times New Roman" w:hAnsi="Times New Roman" w:cs="Times New Roman"/>
          <w:b/>
          <w:sz w:val="28"/>
          <w:szCs w:val="28"/>
          <w:lang w:eastAsia="ru-RU"/>
        </w:rPr>
      </w:pPr>
    </w:p>
    <w:p w14:paraId="7B96D842" w14:textId="448B2498" w:rsidR="00A91ADF" w:rsidRPr="00FD0DB9" w:rsidRDefault="00A91ADF" w:rsidP="00A91ADF">
      <w:pPr>
        <w:spacing w:after="0" w:line="240" w:lineRule="auto"/>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 xml:space="preserve">Зменшення значень індикаторів Програми порівняно зі значеннями відповідних індикаторів у Стратегії розвитку міста Києва до 2025 року зумовлено врахуванням наявної економічної ситуації столичного регіону, яка склалась під впливом внутрішніх та зовнішніх факторів об’єктивного характеру, насамперед пов’язаних з військовою агресією </w:t>
      </w:r>
      <w:r w:rsidR="009F33BE" w:rsidRPr="00FD0DB9">
        <w:rPr>
          <w:rFonts w:ascii="Times New Roman" w:eastAsia="Times New Roman" w:hAnsi="Times New Roman" w:cs="Times New Roman"/>
          <w:sz w:val="28"/>
          <w:szCs w:val="28"/>
          <w:lang w:eastAsia="ru-RU"/>
        </w:rPr>
        <w:t>р</w:t>
      </w:r>
      <w:r w:rsidRPr="00FD0DB9">
        <w:rPr>
          <w:rFonts w:ascii="Times New Roman" w:eastAsia="Times New Roman" w:hAnsi="Times New Roman" w:cs="Times New Roman"/>
          <w:sz w:val="28"/>
          <w:szCs w:val="28"/>
          <w:lang w:eastAsia="ru-RU"/>
        </w:rPr>
        <w:t>осійської федерації проти України</w:t>
      </w:r>
      <w:r w:rsidR="00F1587B" w:rsidRPr="00FD0DB9">
        <w:rPr>
          <w:rFonts w:ascii="Times New Roman" w:eastAsia="Times New Roman" w:hAnsi="Times New Roman" w:cs="Times New Roman"/>
          <w:sz w:val="28"/>
          <w:szCs w:val="28"/>
          <w:lang w:eastAsia="ru-RU"/>
        </w:rPr>
        <w:t xml:space="preserve"> (таблиця </w:t>
      </w:r>
      <w:r w:rsidR="00586E55" w:rsidRPr="00FD0DB9">
        <w:rPr>
          <w:rFonts w:ascii="Times New Roman" w:eastAsia="Times New Roman" w:hAnsi="Times New Roman" w:cs="Times New Roman"/>
          <w:sz w:val="28"/>
          <w:szCs w:val="28"/>
          <w:lang w:eastAsia="ru-RU"/>
        </w:rPr>
        <w:t>3</w:t>
      </w:r>
      <w:r w:rsidR="00F1587B" w:rsidRPr="00FD0DB9">
        <w:rPr>
          <w:rFonts w:ascii="Times New Roman" w:eastAsia="Times New Roman" w:hAnsi="Times New Roman" w:cs="Times New Roman"/>
          <w:sz w:val="28"/>
          <w:szCs w:val="28"/>
          <w:lang w:eastAsia="ru-RU"/>
        </w:rPr>
        <w:t>)</w:t>
      </w:r>
      <w:r w:rsidRPr="00FD0DB9">
        <w:rPr>
          <w:rFonts w:ascii="Times New Roman" w:eastAsia="Times New Roman" w:hAnsi="Times New Roman" w:cs="Times New Roman"/>
          <w:sz w:val="28"/>
          <w:szCs w:val="28"/>
          <w:lang w:eastAsia="ru-RU"/>
        </w:rPr>
        <w:t>.</w:t>
      </w:r>
    </w:p>
    <w:p w14:paraId="64F35296" w14:textId="77777777" w:rsidR="00A91ADF" w:rsidRPr="00FD0DB9" w:rsidRDefault="00A91ADF" w:rsidP="000306D3">
      <w:pPr>
        <w:spacing w:after="0" w:line="240" w:lineRule="auto"/>
        <w:jc w:val="center"/>
        <w:rPr>
          <w:rFonts w:ascii="Times New Roman" w:eastAsia="Times New Roman" w:hAnsi="Times New Roman" w:cs="Times New Roman"/>
          <w:b/>
          <w:sz w:val="28"/>
          <w:szCs w:val="28"/>
          <w:lang w:eastAsia="ru-RU"/>
        </w:rPr>
      </w:pPr>
    </w:p>
    <w:p w14:paraId="472FF2CF" w14:textId="63DAA40B" w:rsidR="00F1587B" w:rsidRPr="00FD0DB9" w:rsidRDefault="00F1587B" w:rsidP="000306D3">
      <w:pPr>
        <w:spacing w:after="0" w:line="240" w:lineRule="auto"/>
        <w:jc w:val="center"/>
        <w:rPr>
          <w:rFonts w:ascii="Times New Roman" w:eastAsia="Times New Roman" w:hAnsi="Times New Roman" w:cs="Times New Roman"/>
          <w:bCs/>
          <w:sz w:val="28"/>
          <w:szCs w:val="28"/>
          <w:lang w:eastAsia="ru-RU"/>
        </w:rPr>
      </w:pPr>
      <w:r w:rsidRPr="00FD0DB9">
        <w:rPr>
          <w:rFonts w:ascii="Times New Roman" w:eastAsia="Times New Roman" w:hAnsi="Times New Roman" w:cs="Times New Roman"/>
          <w:bCs/>
          <w:sz w:val="28"/>
          <w:szCs w:val="28"/>
          <w:lang w:eastAsia="ru-RU"/>
        </w:rPr>
        <w:t xml:space="preserve">Таблиця </w:t>
      </w:r>
      <w:r w:rsidR="00586E55" w:rsidRPr="00FD0DB9">
        <w:rPr>
          <w:rFonts w:ascii="Times New Roman" w:eastAsia="Times New Roman" w:hAnsi="Times New Roman" w:cs="Times New Roman"/>
          <w:bCs/>
          <w:sz w:val="28"/>
          <w:szCs w:val="28"/>
          <w:lang w:eastAsia="ru-RU"/>
        </w:rPr>
        <w:t>3</w:t>
      </w:r>
      <w:r w:rsidRPr="00FD0DB9">
        <w:rPr>
          <w:rFonts w:ascii="Times New Roman" w:eastAsia="Times New Roman" w:hAnsi="Times New Roman" w:cs="Times New Roman"/>
          <w:bCs/>
          <w:sz w:val="28"/>
          <w:szCs w:val="28"/>
          <w:lang w:eastAsia="ru-RU"/>
        </w:rPr>
        <w:t>. Індикатори</w:t>
      </w:r>
      <w:r w:rsidR="00DC6338" w:rsidRPr="00FD0DB9">
        <w:rPr>
          <w:rFonts w:ascii="Times New Roman" w:eastAsia="Times New Roman" w:hAnsi="Times New Roman" w:cs="Times New Roman"/>
          <w:bCs/>
          <w:sz w:val="28"/>
          <w:szCs w:val="28"/>
          <w:lang w:eastAsia="ru-RU"/>
        </w:rPr>
        <w:t xml:space="preserve"> Програми</w:t>
      </w:r>
      <w:r w:rsidRPr="00FD0DB9">
        <w:rPr>
          <w:rFonts w:ascii="Times New Roman" w:eastAsia="Times New Roman" w:hAnsi="Times New Roman" w:cs="Times New Roman"/>
          <w:bCs/>
          <w:sz w:val="28"/>
          <w:szCs w:val="28"/>
          <w:lang w:eastAsia="ru-RU"/>
        </w:rPr>
        <w:t xml:space="preserve"> </w:t>
      </w:r>
    </w:p>
    <w:p w14:paraId="7F810B70" w14:textId="77777777" w:rsidR="00EC0914" w:rsidRPr="00FD0DB9" w:rsidRDefault="00EC0914" w:rsidP="000306D3">
      <w:pPr>
        <w:spacing w:after="0" w:line="240" w:lineRule="auto"/>
        <w:jc w:val="center"/>
        <w:rPr>
          <w:rFonts w:ascii="Times New Roman" w:eastAsia="Times New Roman" w:hAnsi="Times New Roman" w:cs="Times New Roman"/>
          <w:bCs/>
          <w:sz w:val="28"/>
          <w:szCs w:val="28"/>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8"/>
        <w:gridCol w:w="3572"/>
        <w:gridCol w:w="1581"/>
        <w:gridCol w:w="1391"/>
        <w:gridCol w:w="1253"/>
        <w:gridCol w:w="1266"/>
      </w:tblGrid>
      <w:tr w:rsidR="00F14E50" w:rsidRPr="00FD0DB9" w14:paraId="1A0D2C61" w14:textId="77777777" w:rsidTr="003568BC">
        <w:trPr>
          <w:trHeight w:val="278"/>
          <w:tblHeader/>
          <w:jc w:val="center"/>
        </w:trPr>
        <w:tc>
          <w:tcPr>
            <w:tcW w:w="362" w:type="pct"/>
            <w:vMerge w:val="restart"/>
            <w:vAlign w:val="center"/>
          </w:tcPr>
          <w:p w14:paraId="06C28005" w14:textId="77777777" w:rsidR="00F14E50" w:rsidRPr="00FD0DB9" w:rsidRDefault="00F14E50" w:rsidP="003F0874">
            <w:pPr>
              <w:spacing w:after="0" w:line="240" w:lineRule="auto"/>
              <w:jc w:val="center"/>
              <w:rPr>
                <w:rFonts w:ascii="Times New Roman" w:hAnsi="Times New Roman" w:cs="Times New Roman"/>
                <w:b/>
                <w:bCs/>
                <w:sz w:val="28"/>
                <w:szCs w:val="28"/>
              </w:rPr>
            </w:pPr>
            <w:r w:rsidRPr="00FD0DB9">
              <w:rPr>
                <w:rFonts w:ascii="Times New Roman" w:hAnsi="Times New Roman" w:cs="Times New Roman"/>
                <w:b/>
                <w:bCs/>
                <w:sz w:val="28"/>
                <w:szCs w:val="28"/>
              </w:rPr>
              <w:t>№</w:t>
            </w:r>
          </w:p>
          <w:p w14:paraId="6EB5F709" w14:textId="77777777" w:rsidR="00F14E50" w:rsidRPr="00FD0DB9" w:rsidRDefault="00F14E50" w:rsidP="003F0874">
            <w:pPr>
              <w:spacing w:after="0" w:line="240" w:lineRule="auto"/>
              <w:jc w:val="center"/>
              <w:rPr>
                <w:rFonts w:ascii="Times New Roman" w:hAnsi="Times New Roman" w:cs="Times New Roman"/>
                <w:b/>
                <w:bCs/>
                <w:sz w:val="28"/>
                <w:szCs w:val="28"/>
              </w:rPr>
            </w:pPr>
            <w:r w:rsidRPr="00FD0DB9">
              <w:rPr>
                <w:rFonts w:ascii="Times New Roman" w:hAnsi="Times New Roman" w:cs="Times New Roman"/>
                <w:b/>
                <w:bCs/>
                <w:sz w:val="28"/>
                <w:szCs w:val="28"/>
              </w:rPr>
              <w:t>з/п</w:t>
            </w:r>
          </w:p>
        </w:tc>
        <w:tc>
          <w:tcPr>
            <w:tcW w:w="1828" w:type="pct"/>
            <w:vMerge w:val="restart"/>
            <w:vAlign w:val="center"/>
          </w:tcPr>
          <w:p w14:paraId="55D30F73" w14:textId="77777777" w:rsidR="00F14E50" w:rsidRPr="00FD0DB9" w:rsidRDefault="00F14E50" w:rsidP="003F0874">
            <w:pPr>
              <w:spacing w:after="0" w:line="240" w:lineRule="auto"/>
              <w:jc w:val="center"/>
              <w:rPr>
                <w:rFonts w:ascii="Times New Roman" w:hAnsi="Times New Roman" w:cs="Times New Roman"/>
                <w:b/>
                <w:bCs/>
                <w:sz w:val="28"/>
                <w:szCs w:val="28"/>
              </w:rPr>
            </w:pPr>
            <w:bookmarkStart w:id="7" w:name="bookmark=id.1t3h5sf" w:colFirst="0" w:colLast="0"/>
            <w:bookmarkEnd w:id="7"/>
            <w:r w:rsidRPr="00FD0DB9">
              <w:rPr>
                <w:rFonts w:ascii="Times New Roman" w:hAnsi="Times New Roman" w:cs="Times New Roman"/>
                <w:b/>
                <w:bCs/>
                <w:sz w:val="28"/>
                <w:szCs w:val="28"/>
              </w:rPr>
              <w:t>Назва індикатора</w:t>
            </w:r>
          </w:p>
        </w:tc>
        <w:tc>
          <w:tcPr>
            <w:tcW w:w="809" w:type="pct"/>
            <w:vMerge w:val="restart"/>
            <w:vAlign w:val="center"/>
          </w:tcPr>
          <w:p w14:paraId="1D04A04C" w14:textId="77777777" w:rsidR="00F14E50" w:rsidRPr="00FD0DB9" w:rsidRDefault="00F14E50" w:rsidP="003F0874">
            <w:pPr>
              <w:spacing w:after="0" w:line="240" w:lineRule="auto"/>
              <w:jc w:val="center"/>
              <w:rPr>
                <w:rFonts w:ascii="Times New Roman" w:hAnsi="Times New Roman" w:cs="Times New Roman"/>
                <w:b/>
                <w:bCs/>
                <w:sz w:val="28"/>
                <w:szCs w:val="28"/>
              </w:rPr>
            </w:pPr>
            <w:bookmarkStart w:id="8" w:name="bookmark=id.4d34og8" w:colFirst="0" w:colLast="0"/>
            <w:bookmarkEnd w:id="8"/>
            <w:r w:rsidRPr="00FD0DB9">
              <w:rPr>
                <w:rFonts w:ascii="Times New Roman" w:hAnsi="Times New Roman" w:cs="Times New Roman"/>
                <w:b/>
                <w:bCs/>
                <w:sz w:val="28"/>
                <w:szCs w:val="28"/>
              </w:rPr>
              <w:t>Одиниця виміру</w:t>
            </w:r>
          </w:p>
        </w:tc>
        <w:tc>
          <w:tcPr>
            <w:tcW w:w="2001" w:type="pct"/>
            <w:gridSpan w:val="3"/>
            <w:vAlign w:val="center"/>
          </w:tcPr>
          <w:p w14:paraId="55863E34" w14:textId="77777777" w:rsidR="00F14E50" w:rsidRPr="00FD0DB9" w:rsidRDefault="00F14E50" w:rsidP="003F0874">
            <w:pPr>
              <w:spacing w:after="0" w:line="240" w:lineRule="auto"/>
              <w:jc w:val="center"/>
              <w:rPr>
                <w:rFonts w:ascii="Times New Roman" w:hAnsi="Times New Roman" w:cs="Times New Roman"/>
                <w:b/>
                <w:bCs/>
                <w:sz w:val="28"/>
                <w:szCs w:val="28"/>
              </w:rPr>
            </w:pPr>
            <w:bookmarkStart w:id="9" w:name="bookmark=id.2s8eyo1" w:colFirst="0" w:colLast="0"/>
            <w:bookmarkStart w:id="10" w:name="bookmark=id.17dp8vu" w:colFirst="0" w:colLast="0"/>
            <w:bookmarkStart w:id="11" w:name="bookmark=id.3rdcrjn" w:colFirst="0" w:colLast="0"/>
            <w:bookmarkEnd w:id="9"/>
            <w:bookmarkEnd w:id="10"/>
            <w:bookmarkEnd w:id="11"/>
            <w:r w:rsidRPr="00FD0DB9">
              <w:rPr>
                <w:rFonts w:ascii="Times New Roman" w:hAnsi="Times New Roman" w:cs="Times New Roman"/>
                <w:b/>
                <w:bCs/>
                <w:sz w:val="28"/>
                <w:szCs w:val="28"/>
              </w:rPr>
              <w:t>Значення індикатора за роками</w:t>
            </w:r>
          </w:p>
        </w:tc>
      </w:tr>
      <w:tr w:rsidR="00F14E50" w:rsidRPr="00FD0DB9" w14:paraId="510D400E" w14:textId="77777777" w:rsidTr="003568BC">
        <w:trPr>
          <w:trHeight w:val="239"/>
          <w:tblHeader/>
          <w:jc w:val="center"/>
        </w:trPr>
        <w:tc>
          <w:tcPr>
            <w:tcW w:w="362" w:type="pct"/>
            <w:vMerge/>
            <w:vAlign w:val="center"/>
          </w:tcPr>
          <w:p w14:paraId="066C56C4" w14:textId="77777777" w:rsidR="00F14E50" w:rsidRPr="00FD0DB9" w:rsidRDefault="00F14E50" w:rsidP="003F0874">
            <w:pPr>
              <w:widowControl w:val="0"/>
              <w:pBdr>
                <w:top w:val="nil"/>
                <w:left w:val="nil"/>
                <w:bottom w:val="nil"/>
                <w:right w:val="nil"/>
                <w:between w:val="nil"/>
              </w:pBdr>
              <w:spacing w:after="0" w:line="240" w:lineRule="auto"/>
              <w:rPr>
                <w:rFonts w:ascii="Times New Roman" w:hAnsi="Times New Roman" w:cs="Times New Roman"/>
                <w:b/>
                <w:bCs/>
                <w:sz w:val="28"/>
                <w:szCs w:val="28"/>
              </w:rPr>
            </w:pPr>
          </w:p>
        </w:tc>
        <w:tc>
          <w:tcPr>
            <w:tcW w:w="1828" w:type="pct"/>
            <w:vMerge/>
            <w:vAlign w:val="center"/>
          </w:tcPr>
          <w:p w14:paraId="0549424C" w14:textId="77777777" w:rsidR="00F14E50" w:rsidRPr="00FD0DB9" w:rsidRDefault="00F14E50" w:rsidP="003F0874">
            <w:pPr>
              <w:widowControl w:val="0"/>
              <w:pBdr>
                <w:top w:val="nil"/>
                <w:left w:val="nil"/>
                <w:bottom w:val="nil"/>
                <w:right w:val="nil"/>
                <w:between w:val="nil"/>
              </w:pBdr>
              <w:spacing w:after="0" w:line="240" w:lineRule="auto"/>
              <w:rPr>
                <w:rFonts w:ascii="Times New Roman" w:hAnsi="Times New Roman" w:cs="Times New Roman"/>
                <w:b/>
                <w:bCs/>
                <w:sz w:val="28"/>
                <w:szCs w:val="28"/>
              </w:rPr>
            </w:pPr>
          </w:p>
        </w:tc>
        <w:tc>
          <w:tcPr>
            <w:tcW w:w="809" w:type="pct"/>
            <w:vMerge/>
            <w:vAlign w:val="center"/>
          </w:tcPr>
          <w:p w14:paraId="66810DB6" w14:textId="77777777" w:rsidR="00F14E50" w:rsidRPr="00FD0DB9" w:rsidRDefault="00F14E50" w:rsidP="003F0874">
            <w:pPr>
              <w:widowControl w:val="0"/>
              <w:pBdr>
                <w:top w:val="nil"/>
                <w:left w:val="nil"/>
                <w:bottom w:val="nil"/>
                <w:right w:val="nil"/>
                <w:between w:val="nil"/>
              </w:pBdr>
              <w:spacing w:after="0" w:line="240" w:lineRule="auto"/>
              <w:rPr>
                <w:rFonts w:ascii="Times New Roman" w:hAnsi="Times New Roman" w:cs="Times New Roman"/>
                <w:b/>
                <w:bCs/>
                <w:sz w:val="28"/>
                <w:szCs w:val="28"/>
              </w:rPr>
            </w:pPr>
          </w:p>
        </w:tc>
        <w:tc>
          <w:tcPr>
            <w:tcW w:w="712" w:type="pct"/>
            <w:vAlign w:val="center"/>
          </w:tcPr>
          <w:p w14:paraId="7FF7F07B" w14:textId="77777777" w:rsidR="00F14E50" w:rsidRPr="00FD0DB9" w:rsidRDefault="00F14E50" w:rsidP="003F0874">
            <w:pPr>
              <w:spacing w:after="0" w:line="240" w:lineRule="auto"/>
              <w:jc w:val="center"/>
              <w:rPr>
                <w:rFonts w:ascii="Times New Roman" w:hAnsi="Times New Roman" w:cs="Times New Roman"/>
                <w:b/>
                <w:bCs/>
                <w:sz w:val="28"/>
                <w:szCs w:val="28"/>
              </w:rPr>
            </w:pPr>
            <w:r w:rsidRPr="00FD0DB9">
              <w:rPr>
                <w:rFonts w:ascii="Times New Roman" w:hAnsi="Times New Roman" w:cs="Times New Roman"/>
                <w:b/>
                <w:bCs/>
                <w:sz w:val="28"/>
                <w:szCs w:val="28"/>
              </w:rPr>
              <w:t>2025 рік</w:t>
            </w:r>
          </w:p>
        </w:tc>
        <w:tc>
          <w:tcPr>
            <w:tcW w:w="641" w:type="pct"/>
          </w:tcPr>
          <w:p w14:paraId="65D19811" w14:textId="77777777" w:rsidR="00F14E50" w:rsidRPr="00FD0DB9" w:rsidRDefault="00F14E50" w:rsidP="003F0874">
            <w:pPr>
              <w:spacing w:after="0" w:line="240" w:lineRule="auto"/>
              <w:jc w:val="center"/>
              <w:rPr>
                <w:rFonts w:ascii="Times New Roman" w:hAnsi="Times New Roman" w:cs="Times New Roman"/>
                <w:b/>
                <w:bCs/>
                <w:sz w:val="28"/>
                <w:szCs w:val="28"/>
              </w:rPr>
            </w:pPr>
            <w:r w:rsidRPr="00FD0DB9">
              <w:rPr>
                <w:rFonts w:ascii="Times New Roman" w:hAnsi="Times New Roman" w:cs="Times New Roman"/>
                <w:b/>
                <w:bCs/>
                <w:sz w:val="28"/>
                <w:szCs w:val="28"/>
              </w:rPr>
              <w:t>2026 рік</w:t>
            </w:r>
          </w:p>
        </w:tc>
        <w:tc>
          <w:tcPr>
            <w:tcW w:w="648" w:type="pct"/>
          </w:tcPr>
          <w:p w14:paraId="34C3A7E8" w14:textId="77777777" w:rsidR="00F14E50" w:rsidRPr="00FD0DB9" w:rsidRDefault="00F14E50" w:rsidP="003F0874">
            <w:pPr>
              <w:spacing w:after="0" w:line="240" w:lineRule="auto"/>
              <w:ind w:left="188" w:hanging="188"/>
              <w:jc w:val="center"/>
              <w:rPr>
                <w:rFonts w:ascii="Times New Roman" w:hAnsi="Times New Roman" w:cs="Times New Roman"/>
                <w:b/>
                <w:bCs/>
                <w:sz w:val="28"/>
                <w:szCs w:val="28"/>
              </w:rPr>
            </w:pPr>
            <w:r w:rsidRPr="00FD0DB9">
              <w:rPr>
                <w:rFonts w:ascii="Times New Roman" w:hAnsi="Times New Roman" w:cs="Times New Roman"/>
                <w:b/>
                <w:bCs/>
                <w:sz w:val="28"/>
                <w:szCs w:val="28"/>
              </w:rPr>
              <w:t>2027 рік</w:t>
            </w:r>
          </w:p>
        </w:tc>
      </w:tr>
      <w:tr w:rsidR="00F14E50" w:rsidRPr="00FD0DB9" w14:paraId="023BD60B" w14:textId="77777777" w:rsidTr="003568BC">
        <w:trPr>
          <w:tblHeader/>
          <w:jc w:val="center"/>
        </w:trPr>
        <w:tc>
          <w:tcPr>
            <w:tcW w:w="362" w:type="pct"/>
          </w:tcPr>
          <w:p w14:paraId="045F2B96" w14:textId="77777777" w:rsidR="00F14E50" w:rsidRPr="00FD0DB9" w:rsidRDefault="00F14E50" w:rsidP="003F0874">
            <w:pPr>
              <w:spacing w:after="0" w:line="240" w:lineRule="auto"/>
              <w:jc w:val="center"/>
              <w:rPr>
                <w:rFonts w:ascii="Times New Roman" w:hAnsi="Times New Roman" w:cs="Times New Roman"/>
                <w:b/>
                <w:bCs/>
                <w:sz w:val="28"/>
                <w:szCs w:val="28"/>
              </w:rPr>
            </w:pPr>
            <w:bookmarkStart w:id="12" w:name="bookmark=id.26in1rg" w:colFirst="0" w:colLast="0"/>
            <w:bookmarkEnd w:id="12"/>
            <w:r w:rsidRPr="00FD0DB9">
              <w:rPr>
                <w:rFonts w:ascii="Times New Roman" w:hAnsi="Times New Roman" w:cs="Times New Roman"/>
                <w:b/>
                <w:bCs/>
                <w:sz w:val="28"/>
                <w:szCs w:val="28"/>
              </w:rPr>
              <w:t>1</w:t>
            </w:r>
          </w:p>
        </w:tc>
        <w:tc>
          <w:tcPr>
            <w:tcW w:w="1828" w:type="pct"/>
          </w:tcPr>
          <w:p w14:paraId="5217CC71" w14:textId="77777777" w:rsidR="00F14E50" w:rsidRPr="00FD0DB9" w:rsidRDefault="00F14E50" w:rsidP="003F0874">
            <w:pPr>
              <w:spacing w:after="0" w:line="240" w:lineRule="auto"/>
              <w:jc w:val="center"/>
              <w:rPr>
                <w:rFonts w:ascii="Times New Roman" w:hAnsi="Times New Roman" w:cs="Times New Roman"/>
                <w:b/>
                <w:bCs/>
                <w:sz w:val="28"/>
                <w:szCs w:val="28"/>
              </w:rPr>
            </w:pPr>
            <w:bookmarkStart w:id="13" w:name="bookmark=id.lnxbz9" w:colFirst="0" w:colLast="0"/>
            <w:bookmarkEnd w:id="13"/>
            <w:r w:rsidRPr="00FD0DB9">
              <w:rPr>
                <w:rFonts w:ascii="Times New Roman" w:hAnsi="Times New Roman" w:cs="Times New Roman"/>
                <w:b/>
                <w:bCs/>
                <w:sz w:val="28"/>
                <w:szCs w:val="28"/>
              </w:rPr>
              <w:t>2</w:t>
            </w:r>
          </w:p>
        </w:tc>
        <w:tc>
          <w:tcPr>
            <w:tcW w:w="809" w:type="pct"/>
          </w:tcPr>
          <w:p w14:paraId="760AF8AB" w14:textId="77777777" w:rsidR="00F14E50" w:rsidRPr="00FD0DB9" w:rsidRDefault="00F14E50" w:rsidP="003F0874">
            <w:pPr>
              <w:spacing w:after="0" w:line="240" w:lineRule="auto"/>
              <w:jc w:val="center"/>
              <w:rPr>
                <w:rFonts w:ascii="Times New Roman" w:hAnsi="Times New Roman" w:cs="Times New Roman"/>
                <w:b/>
                <w:bCs/>
                <w:sz w:val="28"/>
                <w:szCs w:val="28"/>
              </w:rPr>
            </w:pPr>
            <w:bookmarkStart w:id="14" w:name="bookmark=id.35nkun2" w:colFirst="0" w:colLast="0"/>
            <w:bookmarkEnd w:id="14"/>
            <w:r w:rsidRPr="00FD0DB9">
              <w:rPr>
                <w:rFonts w:ascii="Times New Roman" w:hAnsi="Times New Roman" w:cs="Times New Roman"/>
                <w:b/>
                <w:bCs/>
                <w:sz w:val="28"/>
                <w:szCs w:val="28"/>
              </w:rPr>
              <w:t>3</w:t>
            </w:r>
          </w:p>
        </w:tc>
        <w:tc>
          <w:tcPr>
            <w:tcW w:w="712" w:type="pct"/>
          </w:tcPr>
          <w:p w14:paraId="1DF2AE5C" w14:textId="77777777" w:rsidR="00F14E50" w:rsidRPr="00FD0DB9" w:rsidRDefault="00F14E50" w:rsidP="003F0874">
            <w:pPr>
              <w:spacing w:after="0" w:line="240" w:lineRule="auto"/>
              <w:jc w:val="center"/>
              <w:rPr>
                <w:rFonts w:ascii="Times New Roman" w:hAnsi="Times New Roman" w:cs="Times New Roman"/>
                <w:b/>
                <w:bCs/>
                <w:sz w:val="28"/>
                <w:szCs w:val="28"/>
              </w:rPr>
            </w:pPr>
            <w:bookmarkStart w:id="15" w:name="bookmark=id.1ksv4uv" w:colFirst="0" w:colLast="0"/>
            <w:bookmarkEnd w:id="15"/>
            <w:r w:rsidRPr="00FD0DB9">
              <w:rPr>
                <w:rFonts w:ascii="Times New Roman" w:hAnsi="Times New Roman" w:cs="Times New Roman"/>
                <w:b/>
                <w:bCs/>
                <w:sz w:val="28"/>
                <w:szCs w:val="28"/>
              </w:rPr>
              <w:t>4</w:t>
            </w:r>
          </w:p>
        </w:tc>
        <w:tc>
          <w:tcPr>
            <w:tcW w:w="641" w:type="pct"/>
          </w:tcPr>
          <w:p w14:paraId="0217CB2E" w14:textId="77777777" w:rsidR="00F14E50" w:rsidRPr="00FD0DB9" w:rsidRDefault="00F14E50" w:rsidP="003F0874">
            <w:pPr>
              <w:spacing w:after="0" w:line="240" w:lineRule="auto"/>
              <w:jc w:val="center"/>
              <w:rPr>
                <w:rFonts w:ascii="Times New Roman" w:hAnsi="Times New Roman" w:cs="Times New Roman"/>
                <w:b/>
                <w:bCs/>
                <w:sz w:val="28"/>
                <w:szCs w:val="28"/>
              </w:rPr>
            </w:pPr>
            <w:bookmarkStart w:id="16" w:name="bookmark=id.44sinio" w:colFirst="0" w:colLast="0"/>
            <w:bookmarkEnd w:id="16"/>
            <w:r w:rsidRPr="00FD0DB9">
              <w:rPr>
                <w:rFonts w:ascii="Times New Roman" w:hAnsi="Times New Roman" w:cs="Times New Roman"/>
                <w:b/>
                <w:bCs/>
                <w:sz w:val="28"/>
                <w:szCs w:val="28"/>
              </w:rPr>
              <w:t>5</w:t>
            </w:r>
          </w:p>
        </w:tc>
        <w:tc>
          <w:tcPr>
            <w:tcW w:w="648" w:type="pct"/>
          </w:tcPr>
          <w:p w14:paraId="65DA4953" w14:textId="77777777" w:rsidR="00F14E50" w:rsidRPr="00FD0DB9" w:rsidRDefault="00F14E50" w:rsidP="003F0874">
            <w:pPr>
              <w:spacing w:after="0" w:line="240" w:lineRule="auto"/>
              <w:jc w:val="center"/>
              <w:rPr>
                <w:rFonts w:ascii="Times New Roman" w:hAnsi="Times New Roman" w:cs="Times New Roman"/>
                <w:b/>
                <w:bCs/>
                <w:sz w:val="28"/>
                <w:szCs w:val="28"/>
              </w:rPr>
            </w:pPr>
            <w:bookmarkStart w:id="17" w:name="bookmark=id.2jxsxqh" w:colFirst="0" w:colLast="0"/>
            <w:bookmarkEnd w:id="17"/>
            <w:r w:rsidRPr="00FD0DB9">
              <w:rPr>
                <w:rFonts w:ascii="Times New Roman" w:hAnsi="Times New Roman" w:cs="Times New Roman"/>
                <w:b/>
                <w:bCs/>
                <w:sz w:val="28"/>
                <w:szCs w:val="28"/>
              </w:rPr>
              <w:t>6</w:t>
            </w:r>
          </w:p>
        </w:tc>
      </w:tr>
      <w:tr w:rsidR="00F14E50" w:rsidRPr="00FD0DB9" w14:paraId="256AF254" w14:textId="77777777" w:rsidTr="003F0874">
        <w:trPr>
          <w:jc w:val="center"/>
        </w:trPr>
        <w:tc>
          <w:tcPr>
            <w:tcW w:w="5000" w:type="pct"/>
            <w:gridSpan w:val="6"/>
            <w:vAlign w:val="center"/>
          </w:tcPr>
          <w:p w14:paraId="4C8F02CB" w14:textId="77777777" w:rsidR="00F14E50" w:rsidRPr="00FD0DB9" w:rsidRDefault="00F14E50" w:rsidP="003F0874">
            <w:pPr>
              <w:spacing w:after="0" w:line="240" w:lineRule="auto"/>
              <w:jc w:val="center"/>
              <w:rPr>
                <w:rFonts w:ascii="Times New Roman" w:hAnsi="Times New Roman" w:cs="Times New Roman"/>
                <w:sz w:val="28"/>
                <w:szCs w:val="28"/>
              </w:rPr>
            </w:pPr>
            <w:bookmarkStart w:id="18" w:name="bookmark=id.z337ya" w:colFirst="0" w:colLast="0"/>
            <w:bookmarkStart w:id="19" w:name="bookmark=id.1y810tw" w:colFirst="0" w:colLast="0"/>
            <w:bookmarkStart w:id="20" w:name="bookmark=id.2xcytpi" w:colFirst="0" w:colLast="0"/>
            <w:bookmarkStart w:id="21" w:name="bookmark=id.3j2qqm3" w:colFirst="0" w:colLast="0"/>
            <w:bookmarkStart w:id="22" w:name="bookmark=id.1ci93xb" w:colFirst="0" w:colLast="0"/>
            <w:bookmarkStart w:id="23" w:name="bookmark=id.4i7ojhp" w:colFirst="0" w:colLast="0"/>
            <w:bookmarkEnd w:id="18"/>
            <w:bookmarkEnd w:id="19"/>
            <w:bookmarkEnd w:id="20"/>
            <w:bookmarkEnd w:id="21"/>
            <w:bookmarkEnd w:id="22"/>
            <w:bookmarkEnd w:id="23"/>
            <w:r w:rsidRPr="00FD0DB9">
              <w:rPr>
                <w:rFonts w:ascii="Times New Roman" w:hAnsi="Times New Roman" w:cs="Times New Roman"/>
                <w:sz w:val="28"/>
                <w:szCs w:val="28"/>
              </w:rPr>
              <w:t>Ключові індикатори</w:t>
            </w:r>
          </w:p>
        </w:tc>
      </w:tr>
      <w:tr w:rsidR="003568BC" w:rsidRPr="00FD0DB9" w14:paraId="75A24EBD" w14:textId="77777777" w:rsidTr="003568BC">
        <w:trPr>
          <w:jc w:val="center"/>
        </w:trPr>
        <w:tc>
          <w:tcPr>
            <w:tcW w:w="362" w:type="pct"/>
          </w:tcPr>
          <w:p w14:paraId="12DF3D10" w14:textId="77777777" w:rsidR="003568BC" w:rsidRPr="00FD0DB9" w:rsidRDefault="003568BC" w:rsidP="003568BC">
            <w:pPr>
              <w:spacing w:after="0" w:line="240" w:lineRule="auto"/>
              <w:jc w:val="center"/>
              <w:rPr>
                <w:rFonts w:ascii="Times New Roman" w:hAnsi="Times New Roman" w:cs="Times New Roman"/>
                <w:sz w:val="28"/>
                <w:szCs w:val="28"/>
              </w:rPr>
            </w:pPr>
            <w:bookmarkStart w:id="24" w:name="bookmark=id.3whwml4" w:colFirst="0" w:colLast="0"/>
            <w:bookmarkEnd w:id="24"/>
            <w:r w:rsidRPr="00FD0DB9">
              <w:rPr>
                <w:rFonts w:ascii="Times New Roman" w:hAnsi="Times New Roman" w:cs="Times New Roman"/>
                <w:sz w:val="28"/>
                <w:szCs w:val="28"/>
              </w:rPr>
              <w:t>1</w:t>
            </w:r>
          </w:p>
        </w:tc>
        <w:tc>
          <w:tcPr>
            <w:tcW w:w="1828" w:type="pct"/>
            <w:vAlign w:val="bottom"/>
          </w:tcPr>
          <w:p w14:paraId="1936394D" w14:textId="108EF3BC" w:rsidR="003568BC" w:rsidRPr="00FD0DB9" w:rsidRDefault="003568BC" w:rsidP="003568BC">
            <w:pPr>
              <w:spacing w:after="0" w:line="240" w:lineRule="auto"/>
              <w:ind w:left="145" w:right="156"/>
              <w:jc w:val="both"/>
              <w:rPr>
                <w:rFonts w:ascii="Times New Roman" w:hAnsi="Times New Roman" w:cs="Times New Roman"/>
                <w:sz w:val="28"/>
                <w:szCs w:val="28"/>
              </w:rPr>
            </w:pPr>
            <w:bookmarkStart w:id="25" w:name="bookmark=id.2bn6wsx" w:colFirst="0" w:colLast="0"/>
            <w:bookmarkEnd w:id="25"/>
            <w:r w:rsidRPr="00FD0DB9">
              <w:rPr>
                <w:rFonts w:ascii="Times New Roman" w:hAnsi="Times New Roman" w:cs="Times New Roman"/>
                <w:sz w:val="28"/>
                <w:szCs w:val="28"/>
              </w:rPr>
              <w:t xml:space="preserve">Динаміка </w:t>
            </w:r>
            <w:r w:rsidR="008553BC" w:rsidRPr="00FD0DB9">
              <w:rPr>
                <w:rFonts w:ascii="Times New Roman" w:hAnsi="Times New Roman" w:cs="Times New Roman"/>
                <w:sz w:val="28"/>
                <w:szCs w:val="28"/>
              </w:rPr>
              <w:t xml:space="preserve">кількості </w:t>
            </w:r>
            <w:r w:rsidRPr="00FD0DB9">
              <w:rPr>
                <w:rFonts w:ascii="Times New Roman" w:hAnsi="Times New Roman" w:cs="Times New Roman"/>
                <w:sz w:val="28"/>
                <w:szCs w:val="28"/>
              </w:rPr>
              <w:t>іноземних та внутрішніх туристів</w:t>
            </w:r>
          </w:p>
        </w:tc>
        <w:tc>
          <w:tcPr>
            <w:tcW w:w="809" w:type="pct"/>
            <w:vAlign w:val="bottom"/>
          </w:tcPr>
          <w:p w14:paraId="5040F213" w14:textId="5DC769C8" w:rsidR="003568BC" w:rsidRPr="00FD0DB9" w:rsidRDefault="003568BC" w:rsidP="003568BC">
            <w:pPr>
              <w:spacing w:after="0" w:line="240" w:lineRule="auto"/>
              <w:jc w:val="center"/>
              <w:rPr>
                <w:rFonts w:ascii="Times New Roman" w:hAnsi="Times New Roman" w:cs="Times New Roman"/>
                <w:sz w:val="28"/>
                <w:szCs w:val="28"/>
              </w:rPr>
            </w:pPr>
            <w:bookmarkStart w:id="26" w:name="bookmark=id.qsh70q" w:colFirst="0" w:colLast="0"/>
            <w:bookmarkEnd w:id="26"/>
            <w:r w:rsidRPr="00FD0DB9">
              <w:rPr>
                <w:rFonts w:ascii="Times New Roman" w:hAnsi="Times New Roman" w:cs="Times New Roman"/>
                <w:sz w:val="28"/>
                <w:szCs w:val="28"/>
              </w:rPr>
              <w:t>% від базового значення</w:t>
            </w:r>
            <w:r w:rsidR="00EF5256" w:rsidRPr="00FD0DB9">
              <w:rPr>
                <w:rStyle w:val="aff9"/>
                <w:rFonts w:ascii="Times New Roman" w:hAnsi="Times New Roman" w:cs="Times New Roman"/>
                <w:sz w:val="28"/>
                <w:szCs w:val="28"/>
              </w:rPr>
              <w:footnoteReference w:id="1"/>
            </w:r>
          </w:p>
        </w:tc>
        <w:tc>
          <w:tcPr>
            <w:tcW w:w="712" w:type="pct"/>
            <w:vAlign w:val="bottom"/>
          </w:tcPr>
          <w:p w14:paraId="66939818" w14:textId="33A7C07F" w:rsidR="003568BC" w:rsidRPr="00FD0DB9" w:rsidRDefault="003568BC" w:rsidP="003568BC">
            <w:pPr>
              <w:spacing w:after="0" w:line="240" w:lineRule="auto"/>
              <w:jc w:val="center"/>
              <w:rPr>
                <w:rFonts w:ascii="Times New Roman" w:hAnsi="Times New Roman" w:cs="Times New Roman"/>
                <w:sz w:val="28"/>
                <w:szCs w:val="28"/>
              </w:rPr>
            </w:pPr>
            <w:bookmarkStart w:id="27" w:name="bookmark=id.3as4poj" w:colFirst="0" w:colLast="0"/>
            <w:bookmarkEnd w:id="27"/>
            <w:r w:rsidRPr="00FD0DB9">
              <w:rPr>
                <w:rFonts w:ascii="Times New Roman" w:hAnsi="Times New Roman" w:cs="Times New Roman"/>
                <w:sz w:val="28"/>
                <w:szCs w:val="28"/>
              </w:rPr>
              <w:t>100</w:t>
            </w:r>
          </w:p>
        </w:tc>
        <w:tc>
          <w:tcPr>
            <w:tcW w:w="641" w:type="pct"/>
            <w:vAlign w:val="bottom"/>
          </w:tcPr>
          <w:p w14:paraId="473EBEB7" w14:textId="5971BC2E" w:rsidR="003568BC" w:rsidRPr="00FD0DB9" w:rsidRDefault="003568BC" w:rsidP="003568BC">
            <w:pPr>
              <w:spacing w:after="0" w:line="240" w:lineRule="auto"/>
              <w:jc w:val="center"/>
              <w:rPr>
                <w:rFonts w:ascii="Times New Roman" w:hAnsi="Times New Roman" w:cs="Times New Roman"/>
                <w:sz w:val="28"/>
                <w:szCs w:val="28"/>
              </w:rPr>
            </w:pPr>
            <w:bookmarkStart w:id="28" w:name="bookmark=id.1pxezwc" w:colFirst="0" w:colLast="0"/>
            <w:bookmarkEnd w:id="28"/>
            <w:r w:rsidRPr="00FD0DB9">
              <w:rPr>
                <w:rFonts w:ascii="Times New Roman" w:hAnsi="Times New Roman" w:cs="Times New Roman"/>
                <w:sz w:val="28"/>
                <w:szCs w:val="28"/>
              </w:rPr>
              <w:t>120</w:t>
            </w:r>
          </w:p>
        </w:tc>
        <w:tc>
          <w:tcPr>
            <w:tcW w:w="648" w:type="pct"/>
            <w:vAlign w:val="bottom"/>
          </w:tcPr>
          <w:p w14:paraId="4D273ED5" w14:textId="57104415" w:rsidR="003568BC" w:rsidRPr="00FD0DB9" w:rsidRDefault="003568BC" w:rsidP="003568BC">
            <w:pPr>
              <w:spacing w:after="0" w:line="240" w:lineRule="auto"/>
              <w:jc w:val="center"/>
              <w:rPr>
                <w:rFonts w:ascii="Times New Roman" w:hAnsi="Times New Roman" w:cs="Times New Roman"/>
                <w:sz w:val="28"/>
                <w:szCs w:val="28"/>
              </w:rPr>
            </w:pPr>
            <w:bookmarkStart w:id="29" w:name="bookmark=id.49x2ik5" w:colFirst="0" w:colLast="0"/>
            <w:bookmarkEnd w:id="29"/>
            <w:r w:rsidRPr="00FD0DB9">
              <w:rPr>
                <w:rFonts w:ascii="Times New Roman" w:hAnsi="Times New Roman" w:cs="Times New Roman"/>
                <w:sz w:val="28"/>
                <w:szCs w:val="28"/>
              </w:rPr>
              <w:t>140</w:t>
            </w:r>
          </w:p>
        </w:tc>
      </w:tr>
      <w:tr w:rsidR="003568BC" w:rsidRPr="00FD0DB9" w14:paraId="43AACADD" w14:textId="77777777" w:rsidTr="003568BC">
        <w:trPr>
          <w:jc w:val="center"/>
        </w:trPr>
        <w:tc>
          <w:tcPr>
            <w:tcW w:w="362" w:type="pct"/>
          </w:tcPr>
          <w:p w14:paraId="6EB38EEF" w14:textId="77777777" w:rsidR="003568BC" w:rsidRPr="00FD0DB9" w:rsidRDefault="003568BC" w:rsidP="003568BC">
            <w:pPr>
              <w:spacing w:after="0" w:line="240" w:lineRule="auto"/>
              <w:jc w:val="center"/>
              <w:rPr>
                <w:rFonts w:ascii="Times New Roman" w:hAnsi="Times New Roman" w:cs="Times New Roman"/>
                <w:sz w:val="28"/>
                <w:szCs w:val="28"/>
              </w:rPr>
            </w:pPr>
            <w:bookmarkStart w:id="30" w:name="bookmark=id.2p2csry" w:colFirst="0" w:colLast="0"/>
            <w:bookmarkStart w:id="31" w:name="bookmark=id.4f1mdlm" w:colFirst="0" w:colLast="0"/>
            <w:bookmarkEnd w:id="30"/>
            <w:bookmarkEnd w:id="31"/>
            <w:r w:rsidRPr="00FD0DB9">
              <w:rPr>
                <w:rFonts w:ascii="Times New Roman" w:hAnsi="Times New Roman" w:cs="Times New Roman"/>
                <w:sz w:val="28"/>
                <w:szCs w:val="28"/>
              </w:rPr>
              <w:t>2</w:t>
            </w:r>
          </w:p>
        </w:tc>
        <w:tc>
          <w:tcPr>
            <w:tcW w:w="1828" w:type="pct"/>
            <w:vAlign w:val="bottom"/>
          </w:tcPr>
          <w:p w14:paraId="797F64C7" w14:textId="69E452B6" w:rsidR="003568BC" w:rsidRPr="00FD0DB9" w:rsidRDefault="003568BC" w:rsidP="003568BC">
            <w:pPr>
              <w:spacing w:after="0" w:line="240" w:lineRule="auto"/>
              <w:ind w:left="193" w:right="156"/>
              <w:jc w:val="both"/>
              <w:rPr>
                <w:rFonts w:ascii="Times New Roman" w:hAnsi="Times New Roman" w:cs="Times New Roman"/>
                <w:sz w:val="28"/>
                <w:szCs w:val="28"/>
              </w:rPr>
            </w:pPr>
            <w:bookmarkStart w:id="32" w:name="bookmark=id.2u6wntf" w:colFirst="0" w:colLast="0"/>
            <w:bookmarkEnd w:id="32"/>
            <w:r w:rsidRPr="00FD0DB9">
              <w:rPr>
                <w:rFonts w:ascii="Times New Roman" w:hAnsi="Times New Roman" w:cs="Times New Roman"/>
                <w:color w:val="000000"/>
                <w:sz w:val="28"/>
                <w:szCs w:val="28"/>
              </w:rPr>
              <w:t>Динаміка надходжень до бюджету м. Києва від справляння туристичного збору</w:t>
            </w:r>
          </w:p>
        </w:tc>
        <w:tc>
          <w:tcPr>
            <w:tcW w:w="809" w:type="pct"/>
            <w:vAlign w:val="bottom"/>
          </w:tcPr>
          <w:p w14:paraId="274A0D2C" w14:textId="6E8D5436" w:rsidR="003568BC" w:rsidRPr="00FD0DB9" w:rsidRDefault="003568BC" w:rsidP="003568BC">
            <w:pPr>
              <w:spacing w:after="0" w:line="240" w:lineRule="auto"/>
              <w:jc w:val="center"/>
              <w:rPr>
                <w:rFonts w:ascii="Times New Roman" w:hAnsi="Times New Roman" w:cs="Times New Roman"/>
                <w:sz w:val="28"/>
                <w:szCs w:val="28"/>
                <w:vertAlign w:val="superscript"/>
              </w:rPr>
            </w:pPr>
            <w:bookmarkStart w:id="33" w:name="bookmark=id.19c6y18" w:colFirst="0" w:colLast="0"/>
            <w:bookmarkEnd w:id="33"/>
            <w:r w:rsidRPr="00FD0DB9">
              <w:rPr>
                <w:rFonts w:ascii="Times New Roman" w:hAnsi="Times New Roman" w:cs="Times New Roman"/>
                <w:sz w:val="28"/>
                <w:szCs w:val="28"/>
              </w:rPr>
              <w:t>% від базового значення</w:t>
            </w:r>
            <w:r w:rsidR="00EF5256" w:rsidRPr="00FD0DB9">
              <w:rPr>
                <w:rFonts w:ascii="Times New Roman" w:hAnsi="Times New Roman" w:cs="Times New Roman"/>
                <w:sz w:val="28"/>
                <w:szCs w:val="28"/>
                <w:vertAlign w:val="superscript"/>
              </w:rPr>
              <w:t>1</w:t>
            </w:r>
          </w:p>
        </w:tc>
        <w:tc>
          <w:tcPr>
            <w:tcW w:w="712" w:type="pct"/>
            <w:vAlign w:val="bottom"/>
          </w:tcPr>
          <w:p w14:paraId="5EE81398" w14:textId="36F95DFA" w:rsidR="003568BC" w:rsidRPr="00FD0DB9" w:rsidRDefault="003568BC" w:rsidP="003568BC">
            <w:pPr>
              <w:spacing w:after="0" w:line="240" w:lineRule="auto"/>
              <w:jc w:val="center"/>
              <w:rPr>
                <w:rFonts w:ascii="Times New Roman" w:hAnsi="Times New Roman" w:cs="Times New Roman"/>
                <w:sz w:val="28"/>
                <w:szCs w:val="28"/>
              </w:rPr>
            </w:pPr>
            <w:bookmarkStart w:id="34" w:name="bookmark=id.3tbugp1" w:colFirst="0" w:colLast="0"/>
            <w:bookmarkEnd w:id="34"/>
            <w:r w:rsidRPr="00FD0DB9">
              <w:rPr>
                <w:rFonts w:ascii="Times New Roman" w:hAnsi="Times New Roman" w:cs="Times New Roman"/>
                <w:sz w:val="28"/>
                <w:szCs w:val="28"/>
              </w:rPr>
              <w:t>100</w:t>
            </w:r>
          </w:p>
        </w:tc>
        <w:tc>
          <w:tcPr>
            <w:tcW w:w="641" w:type="pct"/>
            <w:vAlign w:val="bottom"/>
          </w:tcPr>
          <w:p w14:paraId="08449A6B" w14:textId="196D0954" w:rsidR="003568BC" w:rsidRPr="00FD0DB9" w:rsidRDefault="003568BC" w:rsidP="003568BC">
            <w:pPr>
              <w:spacing w:after="0" w:line="240" w:lineRule="auto"/>
              <w:jc w:val="center"/>
              <w:rPr>
                <w:rFonts w:ascii="Times New Roman" w:hAnsi="Times New Roman" w:cs="Times New Roman"/>
                <w:sz w:val="28"/>
                <w:szCs w:val="28"/>
              </w:rPr>
            </w:pPr>
            <w:bookmarkStart w:id="35" w:name="bookmark=id.28h4qwu" w:colFirst="0" w:colLast="0"/>
            <w:bookmarkEnd w:id="35"/>
            <w:r w:rsidRPr="00FD0DB9">
              <w:rPr>
                <w:rFonts w:ascii="Times New Roman" w:hAnsi="Times New Roman" w:cs="Times New Roman"/>
                <w:sz w:val="28"/>
                <w:szCs w:val="28"/>
              </w:rPr>
              <w:t>110</w:t>
            </w:r>
          </w:p>
        </w:tc>
        <w:tc>
          <w:tcPr>
            <w:tcW w:w="648" w:type="pct"/>
            <w:vAlign w:val="bottom"/>
          </w:tcPr>
          <w:p w14:paraId="4AE4B970" w14:textId="654ACBF9" w:rsidR="003568BC" w:rsidRPr="00FD0DB9" w:rsidRDefault="003568BC" w:rsidP="003568BC">
            <w:pPr>
              <w:spacing w:after="0" w:line="240" w:lineRule="auto"/>
              <w:jc w:val="center"/>
              <w:rPr>
                <w:rFonts w:ascii="Times New Roman" w:hAnsi="Times New Roman" w:cs="Times New Roman"/>
                <w:sz w:val="28"/>
                <w:szCs w:val="28"/>
              </w:rPr>
            </w:pPr>
            <w:bookmarkStart w:id="36" w:name="bookmark=id.nmf14n" w:colFirst="0" w:colLast="0"/>
            <w:bookmarkEnd w:id="36"/>
            <w:r w:rsidRPr="00FD0DB9">
              <w:rPr>
                <w:rFonts w:ascii="Times New Roman" w:hAnsi="Times New Roman" w:cs="Times New Roman"/>
                <w:sz w:val="28"/>
                <w:szCs w:val="28"/>
              </w:rPr>
              <w:t>120</w:t>
            </w:r>
          </w:p>
        </w:tc>
      </w:tr>
      <w:tr w:rsidR="00F14E50" w:rsidRPr="00FD0DB9" w14:paraId="3C538959" w14:textId="77777777" w:rsidTr="003F0874">
        <w:trPr>
          <w:jc w:val="center"/>
        </w:trPr>
        <w:tc>
          <w:tcPr>
            <w:tcW w:w="5000" w:type="pct"/>
            <w:gridSpan w:val="6"/>
            <w:vAlign w:val="center"/>
          </w:tcPr>
          <w:p w14:paraId="0A355D93" w14:textId="77777777" w:rsidR="00F14E50" w:rsidRPr="00FD0DB9" w:rsidRDefault="00F14E50" w:rsidP="003F0874">
            <w:pPr>
              <w:spacing w:after="0" w:line="240" w:lineRule="auto"/>
              <w:ind w:left="193" w:right="39"/>
              <w:jc w:val="center"/>
              <w:rPr>
                <w:rFonts w:ascii="Times New Roman" w:hAnsi="Times New Roman" w:cs="Times New Roman"/>
                <w:sz w:val="28"/>
                <w:szCs w:val="28"/>
              </w:rPr>
            </w:pPr>
            <w:bookmarkStart w:id="37" w:name="bookmark=id.37m2jsg" w:colFirst="0" w:colLast="0"/>
            <w:bookmarkStart w:id="38" w:name="bookmark=id.3ygebqi" w:colFirst="0" w:colLast="0"/>
            <w:bookmarkStart w:id="39" w:name="bookmark=id.2zbgiuw" w:colFirst="0" w:colLast="0"/>
            <w:bookmarkStart w:id="40" w:name="bookmark=id.206ipza" w:colFirst="0" w:colLast="0"/>
            <w:bookmarkStart w:id="41" w:name="bookmark=id.1egqt2p" w:colFirst="0" w:colLast="0"/>
            <w:bookmarkStart w:id="42" w:name="bookmark=id.2dlolyb" w:colFirst="0" w:colLast="0"/>
            <w:bookmarkStart w:id="43" w:name="bookmark=id.4k668n3" w:colFirst="0" w:colLast="0"/>
            <w:bookmarkEnd w:id="37"/>
            <w:bookmarkEnd w:id="38"/>
            <w:bookmarkEnd w:id="39"/>
            <w:bookmarkEnd w:id="40"/>
            <w:bookmarkEnd w:id="41"/>
            <w:bookmarkEnd w:id="42"/>
            <w:bookmarkEnd w:id="43"/>
            <w:r w:rsidRPr="00FD0DB9">
              <w:rPr>
                <w:rFonts w:ascii="Times New Roman" w:hAnsi="Times New Roman" w:cs="Times New Roman"/>
                <w:sz w:val="28"/>
                <w:szCs w:val="28"/>
              </w:rPr>
              <w:t>Загальні індикатори</w:t>
            </w:r>
          </w:p>
        </w:tc>
      </w:tr>
      <w:tr w:rsidR="00F14E50" w:rsidRPr="00FD0DB9" w14:paraId="5D433FC4" w14:textId="77777777" w:rsidTr="003568BC">
        <w:trPr>
          <w:jc w:val="center"/>
        </w:trPr>
        <w:tc>
          <w:tcPr>
            <w:tcW w:w="362" w:type="pct"/>
          </w:tcPr>
          <w:p w14:paraId="6BC8F6F8" w14:textId="77777777" w:rsidR="00F14E50" w:rsidRPr="00FD0DB9" w:rsidRDefault="00F14E50" w:rsidP="003F0874">
            <w:pPr>
              <w:spacing w:after="0" w:line="240" w:lineRule="auto"/>
              <w:jc w:val="center"/>
              <w:rPr>
                <w:rFonts w:ascii="Times New Roman" w:hAnsi="Times New Roman" w:cs="Times New Roman"/>
                <w:sz w:val="28"/>
                <w:szCs w:val="28"/>
              </w:rPr>
            </w:pPr>
            <w:bookmarkStart w:id="44" w:name="bookmark=id.sqyw64" w:colFirst="0" w:colLast="0"/>
            <w:bookmarkEnd w:id="44"/>
            <w:r w:rsidRPr="00FD0DB9">
              <w:rPr>
                <w:rFonts w:ascii="Times New Roman" w:hAnsi="Times New Roman" w:cs="Times New Roman"/>
                <w:sz w:val="28"/>
                <w:szCs w:val="28"/>
              </w:rPr>
              <w:t>3</w:t>
            </w:r>
          </w:p>
        </w:tc>
        <w:tc>
          <w:tcPr>
            <w:tcW w:w="1828" w:type="pct"/>
          </w:tcPr>
          <w:p w14:paraId="17B7678E" w14:textId="25E562F5" w:rsidR="00F14E50" w:rsidRPr="00FD0DB9" w:rsidRDefault="00F14E50" w:rsidP="00390FDC">
            <w:pPr>
              <w:spacing w:after="0" w:line="240" w:lineRule="auto"/>
              <w:ind w:left="193" w:right="156"/>
              <w:jc w:val="both"/>
              <w:rPr>
                <w:rFonts w:ascii="Times New Roman" w:hAnsi="Times New Roman" w:cs="Times New Roman"/>
                <w:sz w:val="28"/>
                <w:szCs w:val="28"/>
              </w:rPr>
            </w:pPr>
            <w:bookmarkStart w:id="45" w:name="bookmark=id.3cqmetx" w:colFirst="0" w:colLast="0"/>
            <w:bookmarkEnd w:id="45"/>
            <w:r w:rsidRPr="00FD0DB9">
              <w:rPr>
                <w:rFonts w:ascii="Times New Roman" w:hAnsi="Times New Roman" w:cs="Times New Roman"/>
                <w:sz w:val="28"/>
                <w:szCs w:val="28"/>
              </w:rPr>
              <w:t>Динаміка кількості адаптованих об’єктів туристичної інфраструктури</w:t>
            </w:r>
            <w:r w:rsidR="00AC7481" w:rsidRPr="00FD0DB9">
              <w:rPr>
                <w:rFonts w:ascii="Times New Roman" w:hAnsi="Times New Roman" w:cs="Times New Roman"/>
                <w:sz w:val="28"/>
                <w:szCs w:val="28"/>
              </w:rPr>
              <w:t xml:space="preserve">, зокрема </w:t>
            </w:r>
            <w:r w:rsidRPr="00FD0DB9">
              <w:rPr>
                <w:rFonts w:ascii="Times New Roman" w:hAnsi="Times New Roman" w:cs="Times New Roman"/>
                <w:sz w:val="28"/>
                <w:szCs w:val="28"/>
              </w:rPr>
              <w:t xml:space="preserve">до потреб </w:t>
            </w:r>
            <w:r w:rsidR="00686790" w:rsidRPr="005070BF">
              <w:rPr>
                <w:rFonts w:ascii="Times New Roman" w:hAnsi="Times New Roman" w:cs="Times New Roman"/>
                <w:sz w:val="28"/>
                <w:szCs w:val="28"/>
              </w:rPr>
              <w:t>осіб</w:t>
            </w:r>
            <w:r w:rsidRPr="00FD0DB9">
              <w:rPr>
                <w:rFonts w:ascii="Times New Roman" w:hAnsi="Times New Roman" w:cs="Times New Roman"/>
                <w:sz w:val="28"/>
                <w:szCs w:val="28"/>
              </w:rPr>
              <w:t xml:space="preserve"> з інвалідністю (елементи туристичної навігації, міні-макети туристичних об’єктів із використання</w:t>
            </w:r>
            <w:r w:rsidR="00AC7481" w:rsidRPr="00FD0DB9">
              <w:rPr>
                <w:rFonts w:ascii="Times New Roman" w:hAnsi="Times New Roman" w:cs="Times New Roman"/>
                <w:sz w:val="28"/>
                <w:szCs w:val="28"/>
              </w:rPr>
              <w:t>м</w:t>
            </w:r>
            <w:r w:rsidRPr="00FD0DB9">
              <w:rPr>
                <w:rFonts w:ascii="Times New Roman" w:hAnsi="Times New Roman" w:cs="Times New Roman"/>
                <w:sz w:val="28"/>
                <w:szCs w:val="28"/>
              </w:rPr>
              <w:t xml:space="preserve"> шрифту Брайля та ін.) </w:t>
            </w:r>
          </w:p>
        </w:tc>
        <w:tc>
          <w:tcPr>
            <w:tcW w:w="809" w:type="pct"/>
            <w:vAlign w:val="bottom"/>
          </w:tcPr>
          <w:p w14:paraId="720C75F2" w14:textId="3EE494A0" w:rsidR="00F14E50" w:rsidRPr="00FD0DB9" w:rsidRDefault="00F14E50" w:rsidP="003F0874">
            <w:pPr>
              <w:spacing w:after="0" w:line="240" w:lineRule="auto"/>
              <w:jc w:val="center"/>
              <w:rPr>
                <w:rFonts w:ascii="Times New Roman" w:hAnsi="Times New Roman" w:cs="Times New Roman"/>
                <w:sz w:val="28"/>
                <w:szCs w:val="28"/>
                <w:vertAlign w:val="superscript"/>
              </w:rPr>
            </w:pPr>
            <w:bookmarkStart w:id="46" w:name="bookmark=id.1rvwp1q" w:colFirst="0" w:colLast="0"/>
            <w:bookmarkEnd w:id="46"/>
            <w:r w:rsidRPr="00FD0DB9">
              <w:rPr>
                <w:rFonts w:ascii="Times New Roman" w:hAnsi="Times New Roman" w:cs="Times New Roman"/>
                <w:sz w:val="28"/>
                <w:szCs w:val="28"/>
              </w:rPr>
              <w:t>% від базового значення</w:t>
            </w:r>
            <w:r w:rsidR="00EF5256" w:rsidRPr="00FD0DB9">
              <w:rPr>
                <w:rFonts w:ascii="Times New Roman" w:hAnsi="Times New Roman" w:cs="Times New Roman"/>
                <w:sz w:val="28"/>
                <w:szCs w:val="28"/>
                <w:vertAlign w:val="superscript"/>
              </w:rPr>
              <w:t>1</w:t>
            </w:r>
          </w:p>
        </w:tc>
        <w:tc>
          <w:tcPr>
            <w:tcW w:w="712" w:type="pct"/>
            <w:vAlign w:val="bottom"/>
          </w:tcPr>
          <w:p w14:paraId="6315AA11" w14:textId="77777777" w:rsidR="00F14E50" w:rsidRPr="00FD0DB9" w:rsidRDefault="00F14E50" w:rsidP="003F0874">
            <w:pPr>
              <w:spacing w:after="0" w:line="240" w:lineRule="auto"/>
              <w:jc w:val="center"/>
              <w:rPr>
                <w:rFonts w:ascii="Times New Roman" w:hAnsi="Times New Roman" w:cs="Times New Roman"/>
                <w:sz w:val="28"/>
                <w:szCs w:val="28"/>
              </w:rPr>
            </w:pPr>
            <w:bookmarkStart w:id="47" w:name="bookmark=id.4bvk7pj" w:colFirst="0" w:colLast="0"/>
            <w:bookmarkEnd w:id="47"/>
            <w:r w:rsidRPr="00FD0DB9">
              <w:rPr>
                <w:rFonts w:ascii="Times New Roman" w:hAnsi="Times New Roman" w:cs="Times New Roman"/>
                <w:sz w:val="28"/>
                <w:szCs w:val="28"/>
              </w:rPr>
              <w:t>100</w:t>
            </w:r>
          </w:p>
        </w:tc>
        <w:tc>
          <w:tcPr>
            <w:tcW w:w="641" w:type="pct"/>
            <w:vAlign w:val="bottom"/>
          </w:tcPr>
          <w:p w14:paraId="512A3068" w14:textId="77777777" w:rsidR="00F14E50" w:rsidRPr="00FD0DB9" w:rsidRDefault="00F14E50" w:rsidP="003F0874">
            <w:pPr>
              <w:spacing w:after="0" w:line="240" w:lineRule="auto"/>
              <w:jc w:val="center"/>
              <w:rPr>
                <w:rFonts w:ascii="Times New Roman" w:hAnsi="Times New Roman" w:cs="Times New Roman"/>
                <w:sz w:val="28"/>
                <w:szCs w:val="28"/>
              </w:rPr>
            </w:pPr>
            <w:bookmarkStart w:id="48" w:name="bookmark=id.2r0uhxc" w:colFirst="0" w:colLast="0"/>
            <w:bookmarkEnd w:id="48"/>
            <w:r w:rsidRPr="00FD0DB9">
              <w:rPr>
                <w:rFonts w:ascii="Times New Roman" w:hAnsi="Times New Roman" w:cs="Times New Roman"/>
                <w:sz w:val="28"/>
                <w:szCs w:val="28"/>
              </w:rPr>
              <w:t>110</w:t>
            </w:r>
          </w:p>
        </w:tc>
        <w:tc>
          <w:tcPr>
            <w:tcW w:w="648" w:type="pct"/>
            <w:vAlign w:val="bottom"/>
          </w:tcPr>
          <w:p w14:paraId="5A8FE4A4" w14:textId="77777777" w:rsidR="00F14E50" w:rsidRPr="00FD0DB9" w:rsidRDefault="00F14E50" w:rsidP="003F0874">
            <w:pPr>
              <w:spacing w:after="0" w:line="240" w:lineRule="auto"/>
              <w:jc w:val="center"/>
              <w:rPr>
                <w:rFonts w:ascii="Times New Roman" w:hAnsi="Times New Roman" w:cs="Times New Roman"/>
                <w:sz w:val="28"/>
                <w:szCs w:val="28"/>
              </w:rPr>
            </w:pPr>
            <w:bookmarkStart w:id="49" w:name="bookmark=id.1664s55" w:colFirst="0" w:colLast="0"/>
            <w:bookmarkEnd w:id="49"/>
            <w:r w:rsidRPr="00FD0DB9">
              <w:rPr>
                <w:rFonts w:ascii="Times New Roman" w:hAnsi="Times New Roman" w:cs="Times New Roman"/>
                <w:sz w:val="28"/>
                <w:szCs w:val="28"/>
              </w:rPr>
              <w:t>120</w:t>
            </w:r>
          </w:p>
        </w:tc>
      </w:tr>
    </w:tbl>
    <w:p w14:paraId="36886AB0" w14:textId="77777777" w:rsidR="00736CCD" w:rsidRPr="00FD0DB9" w:rsidRDefault="00736CCD" w:rsidP="000A087C">
      <w:pPr>
        <w:spacing w:after="0" w:line="240" w:lineRule="auto"/>
        <w:ind w:firstLine="567"/>
        <w:jc w:val="both"/>
        <w:rPr>
          <w:rFonts w:ascii="Times New Roman" w:eastAsia="Times New Roman" w:hAnsi="Times New Roman" w:cs="Times New Roman"/>
          <w:sz w:val="28"/>
          <w:szCs w:val="28"/>
          <w:lang w:eastAsia="ru-RU"/>
        </w:rPr>
      </w:pPr>
      <w:bookmarkStart w:id="50" w:name="bookmark=id.3q5sasy" w:colFirst="0" w:colLast="0"/>
      <w:bookmarkEnd w:id="50"/>
    </w:p>
    <w:p w14:paraId="2A71B050" w14:textId="77777777" w:rsidR="000306D3" w:rsidRPr="00FD0DB9" w:rsidRDefault="000306D3" w:rsidP="000306D3">
      <w:pPr>
        <w:spacing w:after="0" w:line="240" w:lineRule="auto"/>
        <w:jc w:val="center"/>
        <w:rPr>
          <w:rFonts w:ascii="Times New Roman" w:eastAsia="Times New Roman" w:hAnsi="Times New Roman" w:cs="Times New Roman"/>
          <w:b/>
          <w:sz w:val="28"/>
          <w:szCs w:val="28"/>
          <w:lang w:eastAsia="ru-RU"/>
        </w:rPr>
      </w:pPr>
      <w:r w:rsidRPr="00FD0DB9">
        <w:rPr>
          <w:rFonts w:ascii="Times New Roman" w:eastAsia="Times New Roman" w:hAnsi="Times New Roman" w:cs="Times New Roman"/>
          <w:b/>
          <w:sz w:val="28"/>
          <w:szCs w:val="28"/>
          <w:lang w:eastAsia="ru-RU"/>
        </w:rPr>
        <w:br w:type="page"/>
      </w:r>
      <w:r w:rsidRPr="00FD0DB9">
        <w:rPr>
          <w:rFonts w:ascii="Times New Roman" w:eastAsia="Times New Roman" w:hAnsi="Times New Roman" w:cs="Times New Roman"/>
          <w:b/>
          <w:sz w:val="28"/>
          <w:szCs w:val="28"/>
          <w:lang w:eastAsia="ru-RU"/>
        </w:rPr>
        <w:lastRenderedPageBreak/>
        <w:t>VІІІ. КООРДИНАЦІЯ ТА КОНТРОЛЬ ЗА ХОДОМ ВИКОНАННЯ ПРОГРАМИ</w:t>
      </w:r>
    </w:p>
    <w:p w14:paraId="196A4A73" w14:textId="77777777" w:rsidR="00EC0914" w:rsidRPr="00FD0DB9" w:rsidRDefault="00EC0914" w:rsidP="009B369A">
      <w:pPr>
        <w:spacing w:after="0"/>
        <w:ind w:firstLine="567"/>
        <w:jc w:val="both"/>
        <w:rPr>
          <w:rFonts w:ascii="Times New Roman" w:eastAsia="Times New Roman" w:hAnsi="Times New Roman" w:cs="Times New Roman"/>
          <w:sz w:val="28"/>
          <w:szCs w:val="28"/>
          <w:lang w:eastAsia="ru-RU"/>
        </w:rPr>
      </w:pPr>
    </w:p>
    <w:p w14:paraId="54924585" w14:textId="30FE8546" w:rsidR="009B369A" w:rsidRPr="005070BF" w:rsidRDefault="009B369A" w:rsidP="009B369A">
      <w:pPr>
        <w:spacing w:after="0"/>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 xml:space="preserve">Координацію та контроль за ходом виконанням Програми здійснює </w:t>
      </w:r>
      <w:r w:rsidRPr="00FD0DB9">
        <w:rPr>
          <w:rFonts w:ascii="Times New Roman" w:eastAsia="Times New Roman" w:hAnsi="Times New Roman" w:cs="Times New Roman"/>
          <w:iCs/>
          <w:sz w:val="28"/>
          <w:szCs w:val="28"/>
          <w:lang w:eastAsia="ru-RU"/>
        </w:rPr>
        <w:t xml:space="preserve">заступник </w:t>
      </w:r>
      <w:r w:rsidRPr="00FD0DB9">
        <w:rPr>
          <w:rFonts w:ascii="Times New Roman" w:eastAsia="Times New Roman" w:hAnsi="Times New Roman" w:cs="Times New Roman"/>
          <w:sz w:val="28"/>
          <w:szCs w:val="28"/>
          <w:lang w:eastAsia="ru-RU"/>
        </w:rPr>
        <w:t xml:space="preserve">голови Київської міської державної </w:t>
      </w:r>
      <w:r w:rsidRPr="005070BF">
        <w:rPr>
          <w:rFonts w:ascii="Times New Roman" w:eastAsia="Times New Roman" w:hAnsi="Times New Roman" w:cs="Times New Roman"/>
          <w:sz w:val="28"/>
          <w:szCs w:val="28"/>
          <w:lang w:eastAsia="ru-RU"/>
        </w:rPr>
        <w:t>адміністрації</w:t>
      </w:r>
      <w:r w:rsidR="00204F66" w:rsidRPr="005070BF">
        <w:rPr>
          <w:rFonts w:ascii="Times New Roman" w:eastAsia="Times New Roman" w:hAnsi="Times New Roman" w:cs="Times New Roman"/>
          <w:sz w:val="28"/>
          <w:szCs w:val="28"/>
          <w:lang w:eastAsia="ru-RU"/>
        </w:rPr>
        <w:t xml:space="preserve"> з питань здійснення самоврядних повноважень</w:t>
      </w:r>
      <w:r w:rsidRPr="005070BF">
        <w:rPr>
          <w:rFonts w:ascii="Times New Roman" w:eastAsia="Times New Roman" w:hAnsi="Times New Roman" w:cs="Times New Roman"/>
          <w:sz w:val="28"/>
          <w:szCs w:val="28"/>
          <w:lang w:eastAsia="ru-RU"/>
        </w:rPr>
        <w:t xml:space="preserve">, який згідно з розподілом обов'язків </w:t>
      </w:r>
      <w:r w:rsidRPr="005070BF">
        <w:rPr>
          <w:rFonts w:ascii="Times New Roman" w:hAnsi="Times New Roman" w:cs="Times New Roman"/>
          <w:sz w:val="28"/>
          <w:szCs w:val="28"/>
        </w:rPr>
        <w:t xml:space="preserve">забезпечує здійснення повноважень виконавчого органу Київської міської ради (Київської міської державної адміністрації) у </w:t>
      </w:r>
      <w:r w:rsidR="00107DF1" w:rsidRPr="005070BF">
        <w:rPr>
          <w:rFonts w:ascii="Times New Roman" w:hAnsi="Times New Roman" w:cs="Times New Roman"/>
          <w:sz w:val="28"/>
          <w:szCs w:val="28"/>
        </w:rPr>
        <w:t>галузі</w:t>
      </w:r>
      <w:r w:rsidRPr="005070BF">
        <w:rPr>
          <w:rFonts w:ascii="Times New Roman" w:hAnsi="Times New Roman" w:cs="Times New Roman"/>
          <w:sz w:val="28"/>
          <w:szCs w:val="28"/>
        </w:rPr>
        <w:t xml:space="preserve"> </w:t>
      </w:r>
      <w:r w:rsidR="00E37C15" w:rsidRPr="005070BF">
        <w:rPr>
          <w:rFonts w:ascii="Times New Roman" w:hAnsi="Times New Roman" w:cs="Times New Roman"/>
          <w:sz w:val="28"/>
          <w:szCs w:val="28"/>
        </w:rPr>
        <w:t>туризму</w:t>
      </w:r>
      <w:r w:rsidRPr="005070BF">
        <w:rPr>
          <w:rFonts w:ascii="Times New Roman" w:eastAsia="Times New Roman" w:hAnsi="Times New Roman" w:cs="Times New Roman"/>
          <w:sz w:val="28"/>
          <w:szCs w:val="28"/>
          <w:lang w:eastAsia="ru-RU"/>
        </w:rPr>
        <w:t xml:space="preserve">. </w:t>
      </w:r>
    </w:p>
    <w:p w14:paraId="0A81D317" w14:textId="3AED9A31" w:rsidR="009B369A" w:rsidRPr="005070BF" w:rsidRDefault="009B369A" w:rsidP="009B369A">
      <w:pPr>
        <w:tabs>
          <w:tab w:val="left" w:pos="10065"/>
        </w:tabs>
        <w:spacing w:after="0"/>
        <w:ind w:firstLine="708"/>
        <w:jc w:val="both"/>
        <w:rPr>
          <w:rFonts w:ascii="Times New Roman" w:hAnsi="Times New Roman" w:cs="Times New Roman"/>
          <w:sz w:val="28"/>
          <w:szCs w:val="28"/>
        </w:rPr>
      </w:pPr>
      <w:r w:rsidRPr="005070BF">
        <w:rPr>
          <w:rFonts w:ascii="Times New Roman" w:hAnsi="Times New Roman" w:cs="Times New Roman"/>
          <w:sz w:val="28"/>
          <w:szCs w:val="28"/>
        </w:rPr>
        <w:t>Безпосередній контроль за виконанням завдань і заход</w:t>
      </w:r>
      <w:r w:rsidRPr="00FD0DB9">
        <w:rPr>
          <w:rFonts w:ascii="Times New Roman" w:hAnsi="Times New Roman" w:cs="Times New Roman"/>
          <w:sz w:val="28"/>
          <w:szCs w:val="28"/>
        </w:rPr>
        <w:t xml:space="preserve">ів Програми здійснює </w:t>
      </w:r>
      <w:r w:rsidR="00E37C15" w:rsidRPr="00FD0DB9">
        <w:rPr>
          <w:rFonts w:ascii="Times New Roman" w:eastAsia="Times New Roman" w:hAnsi="Times New Roman" w:cs="Times New Roman"/>
          <w:sz w:val="28"/>
          <w:szCs w:val="28"/>
          <w:lang w:eastAsia="ru-RU"/>
        </w:rPr>
        <w:t>Управління туризму та промоцій виконавчого органу Київської міської ради (Київської міської державної адміністрації)</w:t>
      </w:r>
      <w:r w:rsidRPr="00FD0DB9">
        <w:rPr>
          <w:rFonts w:ascii="Times New Roman" w:hAnsi="Times New Roman" w:cs="Times New Roman"/>
          <w:sz w:val="28"/>
          <w:szCs w:val="28"/>
        </w:rPr>
        <w:t xml:space="preserve">, а за цільовим та ефективним використанням коштів - головні розпорядники бюджетних коштів, які є </w:t>
      </w:r>
      <w:r w:rsidRPr="005070BF">
        <w:rPr>
          <w:rFonts w:ascii="Times New Roman" w:hAnsi="Times New Roman" w:cs="Times New Roman"/>
          <w:sz w:val="28"/>
          <w:szCs w:val="28"/>
        </w:rPr>
        <w:t xml:space="preserve">виконавцями заходів Програми та яким передбачені бюджетні призначення на виконання заходів </w:t>
      </w:r>
      <w:r w:rsidR="00F23228" w:rsidRPr="005070BF">
        <w:rPr>
          <w:rFonts w:ascii="Times New Roman" w:hAnsi="Times New Roman" w:cs="Times New Roman"/>
          <w:sz w:val="28"/>
          <w:szCs w:val="28"/>
        </w:rPr>
        <w:t>П</w:t>
      </w:r>
      <w:r w:rsidRPr="005070BF">
        <w:rPr>
          <w:rFonts w:ascii="Times New Roman" w:hAnsi="Times New Roman" w:cs="Times New Roman"/>
          <w:sz w:val="28"/>
          <w:szCs w:val="28"/>
        </w:rPr>
        <w:t>рограми.</w:t>
      </w:r>
    </w:p>
    <w:p w14:paraId="318BCFAE" w14:textId="2BA55A13" w:rsidR="009B369A" w:rsidRPr="00FD0DB9" w:rsidRDefault="009B369A" w:rsidP="009B369A">
      <w:pPr>
        <w:tabs>
          <w:tab w:val="left" w:pos="10065"/>
        </w:tabs>
        <w:spacing w:after="0"/>
        <w:ind w:firstLine="708"/>
        <w:jc w:val="both"/>
        <w:rPr>
          <w:rFonts w:ascii="Times New Roman" w:hAnsi="Times New Roman" w:cs="Times New Roman"/>
          <w:sz w:val="28"/>
          <w:szCs w:val="28"/>
        </w:rPr>
      </w:pPr>
      <w:r w:rsidRPr="005070BF">
        <w:rPr>
          <w:rFonts w:ascii="Times New Roman" w:hAnsi="Times New Roman" w:cs="Times New Roman"/>
          <w:sz w:val="28"/>
          <w:szCs w:val="28"/>
        </w:rPr>
        <w:t>Співвиконавці Програми</w:t>
      </w:r>
      <w:r w:rsidR="003A0D42" w:rsidRPr="005070BF">
        <w:rPr>
          <w:rFonts w:ascii="Times New Roman" w:hAnsi="Times New Roman" w:cs="Times New Roman"/>
          <w:sz w:val="28"/>
          <w:szCs w:val="28"/>
        </w:rPr>
        <w:t xml:space="preserve"> -</w:t>
      </w:r>
      <w:r w:rsidR="0002548D" w:rsidRPr="005070BF">
        <w:rPr>
          <w:rFonts w:ascii="Times New Roman" w:eastAsia="Times New Roman" w:hAnsi="Times New Roman" w:cs="Times New Roman"/>
          <w:sz w:val="27"/>
          <w:szCs w:val="27"/>
          <w:lang w:eastAsia="ru-RU"/>
        </w:rPr>
        <w:t xml:space="preserve"> Комунальне некомерційне підприємство виконавчого органу Київської міської ради (Київської міської державної адміністрації) «Київський центр розвитку туризму»</w:t>
      </w:r>
      <w:r w:rsidR="005A1A4C" w:rsidRPr="005070BF">
        <w:rPr>
          <w:rFonts w:ascii="Times New Roman" w:hAnsi="Times New Roman" w:cs="Times New Roman"/>
          <w:sz w:val="28"/>
          <w:szCs w:val="28"/>
        </w:rPr>
        <w:t xml:space="preserve"> </w:t>
      </w:r>
      <w:r w:rsidRPr="005070BF">
        <w:rPr>
          <w:rFonts w:ascii="Times New Roman" w:hAnsi="Times New Roman" w:cs="Times New Roman"/>
          <w:sz w:val="28"/>
          <w:szCs w:val="28"/>
        </w:rPr>
        <w:t xml:space="preserve"> нада</w:t>
      </w:r>
      <w:r w:rsidR="0002548D" w:rsidRPr="005070BF">
        <w:rPr>
          <w:rFonts w:ascii="Times New Roman" w:hAnsi="Times New Roman" w:cs="Times New Roman"/>
          <w:sz w:val="28"/>
          <w:szCs w:val="28"/>
        </w:rPr>
        <w:t>є</w:t>
      </w:r>
      <w:r w:rsidRPr="005070BF">
        <w:rPr>
          <w:rFonts w:ascii="Times New Roman" w:hAnsi="Times New Roman" w:cs="Times New Roman"/>
          <w:sz w:val="28"/>
          <w:szCs w:val="28"/>
        </w:rPr>
        <w:t xml:space="preserve"> </w:t>
      </w:r>
      <w:r w:rsidR="00E37C15" w:rsidRPr="005070BF">
        <w:rPr>
          <w:rFonts w:ascii="Times New Roman" w:eastAsia="Times New Roman" w:hAnsi="Times New Roman" w:cs="Times New Roman"/>
          <w:sz w:val="28"/>
          <w:szCs w:val="28"/>
          <w:lang w:eastAsia="ru-RU"/>
        </w:rPr>
        <w:t>Управлінн</w:t>
      </w:r>
      <w:r w:rsidR="00AF7666" w:rsidRPr="005070BF">
        <w:rPr>
          <w:rFonts w:ascii="Times New Roman" w:eastAsia="Times New Roman" w:hAnsi="Times New Roman" w:cs="Times New Roman"/>
          <w:sz w:val="28"/>
          <w:szCs w:val="28"/>
          <w:lang w:eastAsia="ru-RU"/>
        </w:rPr>
        <w:t>ю</w:t>
      </w:r>
      <w:r w:rsidR="00E37C15" w:rsidRPr="005070BF">
        <w:rPr>
          <w:rFonts w:ascii="Times New Roman" w:eastAsia="Times New Roman" w:hAnsi="Times New Roman" w:cs="Times New Roman"/>
          <w:sz w:val="28"/>
          <w:szCs w:val="28"/>
          <w:lang w:eastAsia="ru-RU"/>
        </w:rPr>
        <w:t xml:space="preserve"> туризму та</w:t>
      </w:r>
      <w:r w:rsidR="00E37C15" w:rsidRPr="00FD0DB9">
        <w:rPr>
          <w:rFonts w:ascii="Times New Roman" w:eastAsia="Times New Roman" w:hAnsi="Times New Roman" w:cs="Times New Roman"/>
          <w:sz w:val="28"/>
          <w:szCs w:val="28"/>
          <w:lang w:eastAsia="ru-RU"/>
        </w:rPr>
        <w:t xml:space="preserve"> промоцій </w:t>
      </w:r>
      <w:r w:rsidRPr="00FD0DB9">
        <w:rPr>
          <w:rFonts w:ascii="Times New Roman" w:eastAsia="Times New Roman" w:hAnsi="Times New Roman" w:cs="Times New Roman"/>
          <w:sz w:val="28"/>
          <w:szCs w:val="28"/>
          <w:lang w:eastAsia="ru-RU"/>
        </w:rPr>
        <w:t xml:space="preserve">виконавчого органу Київської міської ради (Київської міської державної адміністрації) </w:t>
      </w:r>
      <w:r w:rsidRPr="00FD0DB9">
        <w:rPr>
          <w:rFonts w:ascii="Times New Roman" w:hAnsi="Times New Roman" w:cs="Times New Roman"/>
          <w:sz w:val="28"/>
          <w:szCs w:val="28"/>
        </w:rPr>
        <w:t>узагальнені відомості про результати виконання Програми з визначенням динаміки цільових показників.</w:t>
      </w:r>
      <w:r w:rsidR="002C7699">
        <w:rPr>
          <w:rFonts w:ascii="Times New Roman" w:hAnsi="Times New Roman" w:cs="Times New Roman"/>
          <w:sz w:val="28"/>
          <w:szCs w:val="28"/>
        </w:rPr>
        <w:t xml:space="preserve"> </w:t>
      </w:r>
    </w:p>
    <w:p w14:paraId="5BAB1423" w14:textId="75CD0380" w:rsidR="009B369A" w:rsidRPr="00FD0DB9" w:rsidRDefault="00E37C15" w:rsidP="009B369A">
      <w:pPr>
        <w:spacing w:after="0"/>
        <w:ind w:firstLine="567"/>
        <w:jc w:val="both"/>
        <w:rPr>
          <w:rFonts w:ascii="Times New Roman" w:eastAsia="Times New Roman" w:hAnsi="Times New Roman" w:cs="Times New Roman"/>
          <w:sz w:val="28"/>
          <w:szCs w:val="28"/>
          <w:lang w:eastAsia="ru-RU"/>
        </w:rPr>
      </w:pPr>
      <w:r w:rsidRPr="00FD0DB9">
        <w:rPr>
          <w:rFonts w:ascii="Times New Roman" w:eastAsia="Times New Roman" w:hAnsi="Times New Roman" w:cs="Times New Roman"/>
          <w:sz w:val="28"/>
          <w:szCs w:val="28"/>
          <w:lang w:eastAsia="ru-RU"/>
        </w:rPr>
        <w:t xml:space="preserve">Управління туризму та промоцій </w:t>
      </w:r>
      <w:r w:rsidR="009B369A" w:rsidRPr="00FD0DB9">
        <w:rPr>
          <w:rFonts w:ascii="Times New Roman" w:eastAsia="Times New Roman" w:hAnsi="Times New Roman" w:cs="Times New Roman"/>
          <w:sz w:val="28"/>
          <w:szCs w:val="28"/>
          <w:lang w:eastAsia="ru-RU"/>
        </w:rPr>
        <w:t xml:space="preserve">виконавчого органу Київської міської ради (Київської міської державної адміністрації) </w:t>
      </w:r>
      <w:r w:rsidR="009B369A" w:rsidRPr="00FD0DB9">
        <w:rPr>
          <w:rFonts w:ascii="Times New Roman" w:hAnsi="Times New Roman" w:cs="Times New Roman"/>
          <w:sz w:val="28"/>
          <w:szCs w:val="28"/>
        </w:rPr>
        <w:t>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4D3058F5" w14:textId="77777777" w:rsidR="009B369A" w:rsidRPr="00FD0DB9" w:rsidRDefault="009B369A" w:rsidP="009B369A">
      <w:pPr>
        <w:tabs>
          <w:tab w:val="left" w:pos="993"/>
        </w:tabs>
        <w:spacing w:after="0"/>
        <w:ind w:firstLine="567"/>
        <w:jc w:val="both"/>
        <w:rPr>
          <w:rFonts w:ascii="Times New Roman" w:hAnsi="Times New Roman" w:cs="Times New Roman"/>
          <w:sz w:val="28"/>
          <w:szCs w:val="28"/>
        </w:rPr>
      </w:pPr>
      <w:r w:rsidRPr="00FD0DB9">
        <w:rPr>
          <w:rFonts w:ascii="Times New Roman" w:hAnsi="Times New Roman" w:cs="Times New Roman"/>
          <w:sz w:val="28"/>
          <w:szCs w:val="28"/>
        </w:rPr>
        <w:t>квартальні звіти – до 01 травня, 01 серпня та 01 листопада звітного року;</w:t>
      </w:r>
    </w:p>
    <w:p w14:paraId="52D18B77" w14:textId="77777777" w:rsidR="009B369A" w:rsidRPr="00FD0DB9" w:rsidRDefault="009B369A" w:rsidP="009B369A">
      <w:pPr>
        <w:tabs>
          <w:tab w:val="left" w:pos="993"/>
        </w:tabs>
        <w:spacing w:after="0"/>
        <w:ind w:firstLine="567"/>
        <w:jc w:val="both"/>
        <w:rPr>
          <w:rFonts w:ascii="Times New Roman" w:hAnsi="Times New Roman" w:cs="Times New Roman"/>
          <w:sz w:val="28"/>
          <w:szCs w:val="28"/>
        </w:rPr>
      </w:pPr>
      <w:r w:rsidRPr="00FD0DB9">
        <w:rPr>
          <w:rFonts w:ascii="Times New Roman" w:hAnsi="Times New Roman" w:cs="Times New Roman"/>
          <w:sz w:val="28"/>
          <w:szCs w:val="28"/>
        </w:rPr>
        <w:t>річний звіт – до 01 березня року, наступного за звітним;</w:t>
      </w:r>
    </w:p>
    <w:p w14:paraId="4BE0339D" w14:textId="77777777" w:rsidR="009B369A" w:rsidRPr="00FD0DB9" w:rsidRDefault="009B369A" w:rsidP="009B369A">
      <w:pPr>
        <w:tabs>
          <w:tab w:val="left" w:pos="993"/>
        </w:tabs>
        <w:spacing w:after="0"/>
        <w:ind w:firstLine="567"/>
        <w:jc w:val="both"/>
        <w:rPr>
          <w:rFonts w:ascii="Times New Roman" w:hAnsi="Times New Roman" w:cs="Times New Roman"/>
          <w:sz w:val="28"/>
          <w:szCs w:val="28"/>
        </w:rPr>
      </w:pPr>
      <w:r w:rsidRPr="00FD0DB9">
        <w:rPr>
          <w:rFonts w:ascii="Times New Roman" w:hAnsi="Times New Roman" w:cs="Times New Roman"/>
          <w:sz w:val="28"/>
          <w:szCs w:val="28"/>
        </w:rPr>
        <w:t>заключний звіт та уточнені звіти – (у разі потреби) – до 01 квітня року, наступного за звітним.</w:t>
      </w:r>
    </w:p>
    <w:p w14:paraId="7328F0A3" w14:textId="31072374" w:rsidR="009B369A" w:rsidRPr="00FD0DB9" w:rsidRDefault="009B369A" w:rsidP="009B369A">
      <w:pPr>
        <w:tabs>
          <w:tab w:val="left" w:pos="10065"/>
        </w:tabs>
        <w:spacing w:after="0"/>
        <w:ind w:firstLine="708"/>
        <w:jc w:val="both"/>
        <w:rPr>
          <w:rFonts w:ascii="Times New Roman" w:hAnsi="Times New Roman" w:cs="Times New Roman"/>
          <w:sz w:val="28"/>
          <w:szCs w:val="28"/>
        </w:rPr>
      </w:pPr>
      <w:r w:rsidRPr="00FD0DB9">
        <w:rPr>
          <w:rFonts w:ascii="Times New Roman" w:hAnsi="Times New Roman" w:cs="Times New Roman"/>
          <w:sz w:val="28"/>
          <w:szCs w:val="28"/>
        </w:rPr>
        <w:t xml:space="preserve">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w:t>
      </w:r>
      <w:r w:rsidR="00E37C15" w:rsidRPr="00FD0DB9">
        <w:rPr>
          <w:rFonts w:ascii="Times New Roman" w:eastAsia="Times New Roman" w:hAnsi="Times New Roman" w:cs="Times New Roman"/>
          <w:sz w:val="28"/>
          <w:szCs w:val="28"/>
          <w:lang w:eastAsia="ru-RU"/>
        </w:rPr>
        <w:t xml:space="preserve">Управління туризму та промоцій </w:t>
      </w:r>
      <w:r w:rsidRPr="00FD0DB9">
        <w:rPr>
          <w:rFonts w:ascii="Times New Roman" w:eastAsia="Times New Roman" w:hAnsi="Times New Roman" w:cs="Times New Roman"/>
          <w:sz w:val="28"/>
          <w:szCs w:val="28"/>
          <w:lang w:eastAsia="ru-RU"/>
        </w:rPr>
        <w:t>виконавчого органу Київської міської ради (Київської міської державної адміністрації)</w:t>
      </w:r>
      <w:r w:rsidRPr="00FD0DB9">
        <w:rPr>
          <w:rFonts w:ascii="Times New Roman" w:hAnsi="Times New Roman" w:cs="Times New Roman"/>
          <w:sz w:val="28"/>
          <w:szCs w:val="28"/>
        </w:rPr>
        <w:t>.</w:t>
      </w:r>
    </w:p>
    <w:p w14:paraId="04A49EEB" w14:textId="19698A5D" w:rsidR="009B369A" w:rsidRPr="00FD0DB9" w:rsidRDefault="00E37C15" w:rsidP="009B369A">
      <w:pPr>
        <w:tabs>
          <w:tab w:val="left" w:pos="10065"/>
        </w:tabs>
        <w:spacing w:after="0"/>
        <w:ind w:firstLine="708"/>
        <w:jc w:val="both"/>
        <w:rPr>
          <w:rFonts w:ascii="Times New Roman" w:hAnsi="Times New Roman" w:cs="Times New Roman"/>
          <w:sz w:val="28"/>
          <w:szCs w:val="28"/>
        </w:rPr>
      </w:pPr>
      <w:r w:rsidRPr="00FD0DB9">
        <w:rPr>
          <w:rFonts w:ascii="Times New Roman" w:eastAsia="Times New Roman" w:hAnsi="Times New Roman" w:cs="Times New Roman"/>
          <w:sz w:val="28"/>
          <w:szCs w:val="28"/>
          <w:lang w:eastAsia="ru-RU"/>
        </w:rPr>
        <w:t xml:space="preserve">Управління туризму та промоцій </w:t>
      </w:r>
      <w:r w:rsidR="009B369A" w:rsidRPr="00FD0DB9">
        <w:rPr>
          <w:rFonts w:ascii="Times New Roman" w:eastAsia="Times New Roman" w:hAnsi="Times New Roman" w:cs="Times New Roman"/>
          <w:sz w:val="28"/>
          <w:szCs w:val="28"/>
          <w:lang w:eastAsia="ru-RU"/>
        </w:rPr>
        <w:t xml:space="preserve">виконавчого органу Київської міської ради (Київської міської державної адміністрації) </w:t>
      </w:r>
      <w:r w:rsidR="009B369A" w:rsidRPr="00FD0DB9">
        <w:rPr>
          <w:rFonts w:ascii="Times New Roman" w:hAnsi="Times New Roman" w:cs="Times New Roman"/>
          <w:sz w:val="28"/>
          <w:szCs w:val="28"/>
        </w:rPr>
        <w:t xml:space="preserve">щороку здійснює обґрунтовану оцінку результатів виконання </w:t>
      </w:r>
      <w:r w:rsidR="005A1A4C" w:rsidRPr="00E77345">
        <w:rPr>
          <w:rFonts w:ascii="Times New Roman" w:hAnsi="Times New Roman" w:cs="Times New Roman"/>
          <w:sz w:val="28"/>
          <w:szCs w:val="28"/>
        </w:rPr>
        <w:t>П</w:t>
      </w:r>
      <w:r w:rsidR="009B369A" w:rsidRPr="00E77345">
        <w:rPr>
          <w:rFonts w:ascii="Times New Roman" w:hAnsi="Times New Roman" w:cs="Times New Roman"/>
          <w:sz w:val="28"/>
          <w:szCs w:val="28"/>
        </w:rPr>
        <w:t xml:space="preserve">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w:t>
      </w:r>
      <w:r w:rsidR="005A1A4C" w:rsidRPr="00E77345">
        <w:rPr>
          <w:rFonts w:ascii="Times New Roman" w:hAnsi="Times New Roman" w:cs="Times New Roman"/>
          <w:sz w:val="28"/>
          <w:szCs w:val="28"/>
        </w:rPr>
        <w:t>П</w:t>
      </w:r>
      <w:r w:rsidR="009B369A" w:rsidRPr="00E77345">
        <w:rPr>
          <w:rFonts w:ascii="Times New Roman" w:hAnsi="Times New Roman" w:cs="Times New Roman"/>
          <w:sz w:val="28"/>
          <w:szCs w:val="28"/>
        </w:rPr>
        <w:t xml:space="preserve">рограми, обсягів і джерел фінансування, переліку співвиконавців, строків виконання </w:t>
      </w:r>
      <w:r w:rsidR="00265393" w:rsidRPr="00E77345">
        <w:rPr>
          <w:rFonts w:ascii="Times New Roman" w:hAnsi="Times New Roman" w:cs="Times New Roman"/>
          <w:sz w:val="28"/>
          <w:szCs w:val="28"/>
        </w:rPr>
        <w:t>П</w:t>
      </w:r>
      <w:r w:rsidR="009B369A" w:rsidRPr="00E77345">
        <w:rPr>
          <w:rFonts w:ascii="Times New Roman" w:hAnsi="Times New Roman" w:cs="Times New Roman"/>
          <w:sz w:val="28"/>
          <w:szCs w:val="28"/>
        </w:rPr>
        <w:t>рограми та окремих її завдань і заходів тощо.</w:t>
      </w:r>
    </w:p>
    <w:p w14:paraId="3A716108" w14:textId="394E05EB" w:rsidR="009B369A" w:rsidRPr="00FD0DB9" w:rsidRDefault="00E37C15" w:rsidP="009B369A">
      <w:pPr>
        <w:autoSpaceDE w:val="0"/>
        <w:autoSpaceDN w:val="0"/>
        <w:adjustRightInd w:val="0"/>
        <w:spacing w:after="0"/>
        <w:ind w:firstLine="709"/>
        <w:jc w:val="both"/>
        <w:rPr>
          <w:rFonts w:ascii="Times New Roman" w:hAnsi="Times New Roman" w:cs="Times New Roman"/>
          <w:sz w:val="28"/>
          <w:szCs w:val="28"/>
        </w:rPr>
      </w:pPr>
      <w:r w:rsidRPr="00FD0DB9">
        <w:rPr>
          <w:rFonts w:ascii="Times New Roman" w:eastAsia="Times New Roman" w:hAnsi="Times New Roman" w:cs="Times New Roman"/>
          <w:sz w:val="28"/>
          <w:szCs w:val="28"/>
          <w:lang w:eastAsia="ru-RU"/>
        </w:rPr>
        <w:lastRenderedPageBreak/>
        <w:t xml:space="preserve">Управління туризму та промоцій </w:t>
      </w:r>
      <w:r w:rsidR="009B369A" w:rsidRPr="00FD0DB9">
        <w:rPr>
          <w:rFonts w:ascii="Times New Roman" w:eastAsia="Times New Roman" w:hAnsi="Times New Roman" w:cs="Times New Roman"/>
          <w:sz w:val="28"/>
          <w:szCs w:val="28"/>
          <w:lang w:eastAsia="ru-RU"/>
        </w:rPr>
        <w:t xml:space="preserve">виконавчого органу Київської міської ради (Київської міської державної адміністрації) </w:t>
      </w:r>
      <w:r w:rsidR="009B369A" w:rsidRPr="00FD0DB9">
        <w:rPr>
          <w:rFonts w:ascii="Times New Roman" w:hAnsi="Times New Roman" w:cs="Times New Roman"/>
          <w:sz w:val="28"/>
          <w:szCs w:val="28"/>
        </w:rPr>
        <w:t>у встановлені терміни розміщує на Єдиному вебпорталі територіальної громади міста Києва річний (квартальний) звіт та заключний звіт про результати виконання Програми.</w:t>
      </w:r>
    </w:p>
    <w:p w14:paraId="2AA44A92" w14:textId="5F4112DF" w:rsidR="009B369A" w:rsidRPr="00FD0DB9" w:rsidRDefault="009B369A" w:rsidP="009B369A">
      <w:pPr>
        <w:tabs>
          <w:tab w:val="left" w:pos="10065"/>
        </w:tabs>
        <w:spacing w:after="0"/>
        <w:ind w:firstLine="708"/>
        <w:jc w:val="both"/>
        <w:rPr>
          <w:rFonts w:ascii="Times New Roman" w:hAnsi="Times New Roman" w:cs="Times New Roman"/>
          <w:sz w:val="28"/>
          <w:szCs w:val="28"/>
        </w:rPr>
      </w:pPr>
      <w:r w:rsidRPr="00FD0DB9">
        <w:rPr>
          <w:rFonts w:ascii="Times New Roman" w:hAnsi="Times New Roman" w:cs="Times New Roman"/>
          <w:sz w:val="28"/>
          <w:szCs w:val="28"/>
        </w:rPr>
        <w:t xml:space="preserve">За ініціативою Київської міської ради, виконавчого органу Київської міської ради (Київської міської державної адміністрації), </w:t>
      </w:r>
      <w:r w:rsidR="00E37C15" w:rsidRPr="00FD0DB9">
        <w:rPr>
          <w:rFonts w:ascii="Times New Roman" w:eastAsia="Times New Roman" w:hAnsi="Times New Roman" w:cs="Times New Roman"/>
          <w:sz w:val="28"/>
          <w:szCs w:val="28"/>
          <w:lang w:eastAsia="ru-RU"/>
        </w:rPr>
        <w:t>Управління туризму та промоцій</w:t>
      </w:r>
      <w:r w:rsidRPr="00FD0DB9">
        <w:rPr>
          <w:rFonts w:ascii="Times New Roman" w:eastAsia="Times New Roman" w:hAnsi="Times New Roman" w:cs="Times New Roman"/>
          <w:sz w:val="28"/>
          <w:szCs w:val="28"/>
          <w:lang w:eastAsia="ru-RU"/>
        </w:rPr>
        <w:t xml:space="preserve"> виконавчого органу Київської міської ради (Київської міської державної адміністрації) </w:t>
      </w:r>
      <w:r w:rsidRPr="00FD0DB9">
        <w:rPr>
          <w:rFonts w:ascii="Times New Roman" w:hAnsi="Times New Roman" w:cs="Times New Roman"/>
          <w:sz w:val="28"/>
          <w:szCs w:val="28"/>
        </w:rPr>
        <w:t>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51107292" w14:textId="2DB39BD0" w:rsidR="000306D3" w:rsidRPr="00FD0DB9" w:rsidRDefault="000306D3" w:rsidP="00567FF2">
      <w:pPr>
        <w:spacing w:after="0" w:line="240" w:lineRule="auto"/>
        <w:ind w:firstLine="567"/>
        <w:jc w:val="both"/>
        <w:rPr>
          <w:rFonts w:ascii="Times New Roman" w:eastAsia="Times New Roman" w:hAnsi="Times New Roman" w:cs="Times New Roman"/>
          <w:sz w:val="28"/>
          <w:szCs w:val="28"/>
          <w:lang w:eastAsia="ru-RU"/>
        </w:rPr>
      </w:pPr>
    </w:p>
    <w:p w14:paraId="7F082519" w14:textId="77777777" w:rsidR="0043232D" w:rsidRPr="00FD0DB9" w:rsidRDefault="0043232D" w:rsidP="00400223">
      <w:pPr>
        <w:spacing w:after="0" w:line="276" w:lineRule="auto"/>
        <w:rPr>
          <w:rFonts w:ascii="Times New Roman" w:hAnsi="Times New Roman" w:cs="Times New Roman"/>
          <w:sz w:val="28"/>
          <w:szCs w:val="28"/>
        </w:rPr>
      </w:pPr>
    </w:p>
    <w:p w14:paraId="76843D05" w14:textId="60C8B5B1" w:rsidR="00400223" w:rsidRPr="00FD0DB9" w:rsidRDefault="00400223" w:rsidP="00400223">
      <w:pPr>
        <w:spacing w:after="0" w:line="276" w:lineRule="auto"/>
        <w:rPr>
          <w:rFonts w:ascii="Times New Roman" w:hAnsi="Times New Roman" w:cs="Times New Roman"/>
          <w:sz w:val="28"/>
          <w:szCs w:val="28"/>
        </w:rPr>
      </w:pPr>
      <w:r w:rsidRPr="00FD0DB9">
        <w:rPr>
          <w:rFonts w:ascii="Times New Roman" w:hAnsi="Times New Roman" w:cs="Times New Roman"/>
          <w:sz w:val="28"/>
          <w:szCs w:val="28"/>
        </w:rPr>
        <w:t>Київський міський голова</w:t>
      </w:r>
      <w:r w:rsidRPr="00FD0DB9">
        <w:rPr>
          <w:rFonts w:ascii="Times New Roman" w:hAnsi="Times New Roman" w:cs="Times New Roman"/>
          <w:sz w:val="28"/>
          <w:szCs w:val="28"/>
        </w:rPr>
        <w:tab/>
      </w:r>
      <w:r w:rsidRPr="00FD0DB9">
        <w:rPr>
          <w:rFonts w:ascii="Times New Roman" w:hAnsi="Times New Roman" w:cs="Times New Roman"/>
          <w:sz w:val="28"/>
          <w:szCs w:val="28"/>
        </w:rPr>
        <w:tab/>
      </w:r>
      <w:r w:rsidRPr="00FD0DB9">
        <w:rPr>
          <w:rFonts w:ascii="Times New Roman" w:hAnsi="Times New Roman" w:cs="Times New Roman"/>
          <w:sz w:val="28"/>
          <w:szCs w:val="28"/>
        </w:rPr>
        <w:tab/>
      </w:r>
      <w:r w:rsidRPr="00FD0DB9">
        <w:rPr>
          <w:rFonts w:ascii="Times New Roman" w:hAnsi="Times New Roman" w:cs="Times New Roman"/>
          <w:sz w:val="28"/>
          <w:szCs w:val="28"/>
        </w:rPr>
        <w:tab/>
      </w:r>
      <w:r w:rsidRPr="00FD0DB9">
        <w:rPr>
          <w:rFonts w:ascii="Times New Roman" w:hAnsi="Times New Roman" w:cs="Times New Roman"/>
          <w:sz w:val="28"/>
          <w:szCs w:val="28"/>
        </w:rPr>
        <w:tab/>
      </w:r>
      <w:r w:rsidRPr="00FD0DB9">
        <w:rPr>
          <w:rFonts w:ascii="Times New Roman" w:hAnsi="Times New Roman" w:cs="Times New Roman"/>
          <w:sz w:val="28"/>
          <w:szCs w:val="28"/>
        </w:rPr>
        <w:tab/>
        <w:t>Віталій КЛИЧКО</w:t>
      </w:r>
    </w:p>
    <w:sectPr w:rsidR="00400223" w:rsidRPr="00FD0DB9" w:rsidSect="00B5323F">
      <w:pgSz w:w="11906" w:h="16838"/>
      <w:pgMar w:top="993" w:right="991" w:bottom="993"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F448D" w14:textId="77777777" w:rsidR="00B5372A" w:rsidRDefault="00B5372A" w:rsidP="001A5874">
      <w:pPr>
        <w:spacing w:after="0" w:line="240" w:lineRule="auto"/>
      </w:pPr>
      <w:r>
        <w:separator/>
      </w:r>
    </w:p>
  </w:endnote>
  <w:endnote w:type="continuationSeparator" w:id="0">
    <w:p w14:paraId="40D47692" w14:textId="77777777" w:rsidR="00B5372A" w:rsidRDefault="00B5372A" w:rsidP="001A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6BC8" w14:textId="77777777" w:rsidR="004F42DF" w:rsidRDefault="004F42DF" w:rsidP="001A5874">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AD1CABF" w14:textId="77777777" w:rsidR="004F42DF" w:rsidRDefault="004F42D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2D86" w14:textId="77777777" w:rsidR="00B5372A" w:rsidRDefault="00B5372A" w:rsidP="001A5874">
      <w:pPr>
        <w:spacing w:after="0" w:line="240" w:lineRule="auto"/>
      </w:pPr>
      <w:r>
        <w:separator/>
      </w:r>
    </w:p>
  </w:footnote>
  <w:footnote w:type="continuationSeparator" w:id="0">
    <w:p w14:paraId="26100C7C" w14:textId="77777777" w:rsidR="00B5372A" w:rsidRDefault="00B5372A" w:rsidP="001A5874">
      <w:pPr>
        <w:spacing w:after="0" w:line="240" w:lineRule="auto"/>
      </w:pPr>
      <w:r>
        <w:continuationSeparator/>
      </w:r>
    </w:p>
  </w:footnote>
  <w:footnote w:id="1">
    <w:p w14:paraId="4631F82B" w14:textId="4910DA08" w:rsidR="00EF5256" w:rsidRPr="00EF5256" w:rsidRDefault="00EF5256">
      <w:pPr>
        <w:pStyle w:val="aff7"/>
        <w:rPr>
          <w:rFonts w:ascii="Times New Roman" w:hAnsi="Times New Roman"/>
          <w:lang w:val="uk-UA"/>
        </w:rPr>
      </w:pPr>
      <w:r w:rsidRPr="00EF5256">
        <w:rPr>
          <w:rStyle w:val="aff9"/>
          <w:rFonts w:ascii="Times New Roman" w:hAnsi="Times New Roman"/>
        </w:rPr>
        <w:footnoteRef/>
      </w:r>
      <w:r w:rsidRPr="00EF5256">
        <w:rPr>
          <w:rFonts w:ascii="Times New Roman" w:hAnsi="Times New Roman"/>
        </w:rPr>
        <w:t xml:space="preserve"> </w:t>
      </w:r>
      <w:r w:rsidRPr="00EF5256">
        <w:rPr>
          <w:rFonts w:ascii="Times New Roman" w:hAnsi="Times New Roman"/>
          <w:lang w:val="uk-UA"/>
        </w:rPr>
        <w:t>Базове значення - 2025 рік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565C" w14:textId="77777777" w:rsidR="004F42DF" w:rsidRDefault="004F42D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6E2BF79" w14:textId="77777777" w:rsidR="004F42DF" w:rsidRDefault="004F42DF">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B03"/>
    <w:multiLevelType w:val="multilevel"/>
    <w:tmpl w:val="EBC68B44"/>
    <w:lvl w:ilvl="0">
      <w:start w:val="1"/>
      <w:numFmt w:val="decimal"/>
      <w:lvlText w:val="%1."/>
      <w:lvlJc w:val="left"/>
      <w:pPr>
        <w:ind w:left="360" w:hanging="360"/>
      </w:pPr>
      <w:rPr>
        <w:rFonts w:hint="default"/>
        <w:lang w:val="ru-RU"/>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161D7D36"/>
    <w:multiLevelType w:val="hybridMultilevel"/>
    <w:tmpl w:val="00E6B320"/>
    <w:lvl w:ilvl="0" w:tplc="9B7C665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D1F784F"/>
    <w:multiLevelType w:val="hybridMultilevel"/>
    <w:tmpl w:val="6DB8CC16"/>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1D067E4"/>
    <w:multiLevelType w:val="hybridMultilevel"/>
    <w:tmpl w:val="EA3E1078"/>
    <w:lvl w:ilvl="0" w:tplc="58D67D44">
      <w:start w:val="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26C209E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F31F81"/>
    <w:multiLevelType w:val="hybridMultilevel"/>
    <w:tmpl w:val="4A82D700"/>
    <w:lvl w:ilvl="0" w:tplc="9B7C665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7E5764"/>
    <w:multiLevelType w:val="hybridMultilevel"/>
    <w:tmpl w:val="C5D4D028"/>
    <w:lvl w:ilvl="0" w:tplc="81E6FA5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EB7396C"/>
    <w:multiLevelType w:val="hybridMultilevel"/>
    <w:tmpl w:val="669CF0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483021"/>
    <w:multiLevelType w:val="hybridMultilevel"/>
    <w:tmpl w:val="80584BD2"/>
    <w:lvl w:ilvl="0" w:tplc="D6EE0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8E35F38"/>
    <w:multiLevelType w:val="hybridMultilevel"/>
    <w:tmpl w:val="628E7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67EBF"/>
    <w:multiLevelType w:val="multilevel"/>
    <w:tmpl w:val="64103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A510F1"/>
    <w:multiLevelType w:val="hybridMultilevel"/>
    <w:tmpl w:val="30C2F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7E09AC"/>
    <w:multiLevelType w:val="multilevel"/>
    <w:tmpl w:val="6DC0C7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FA53E6"/>
    <w:multiLevelType w:val="hybridMultilevel"/>
    <w:tmpl w:val="9C306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451ED9"/>
    <w:multiLevelType w:val="multilevel"/>
    <w:tmpl w:val="C2AA8ABC"/>
    <w:lvl w:ilvl="0">
      <w:start w:val="1"/>
      <w:numFmt w:val="decimal"/>
      <w:lvlText w:val="%1.2.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FA78B4"/>
    <w:multiLevelType w:val="hybridMultilevel"/>
    <w:tmpl w:val="FF284B3A"/>
    <w:lvl w:ilvl="0" w:tplc="D7DE03DA">
      <w:start w:val="1"/>
      <w:numFmt w:val="decimal"/>
      <w:lvlText w:val="%1."/>
      <w:lvlJc w:val="left"/>
      <w:pPr>
        <w:tabs>
          <w:tab w:val="num" w:pos="113"/>
        </w:tabs>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A436C0D"/>
    <w:multiLevelType w:val="hybridMultilevel"/>
    <w:tmpl w:val="081A370A"/>
    <w:lvl w:ilvl="0" w:tplc="74CE7FF6">
      <w:start w:val="1"/>
      <w:numFmt w:val="bullet"/>
      <w:lvlText w:val="-"/>
      <w:lvlJc w:val="left"/>
      <w:pPr>
        <w:ind w:left="1287" w:hanging="360"/>
      </w:pPr>
      <w:rPr>
        <w:rFonts w:ascii="Stencil" w:hAnsi="Stenci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0386D40"/>
    <w:multiLevelType w:val="hybridMultilevel"/>
    <w:tmpl w:val="1A048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E606BF"/>
    <w:multiLevelType w:val="multilevel"/>
    <w:tmpl w:val="0FC2C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105599"/>
    <w:multiLevelType w:val="hybridMultilevel"/>
    <w:tmpl w:val="3AE82916"/>
    <w:lvl w:ilvl="0" w:tplc="040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0" w15:restartNumberingAfterBreak="0">
    <w:nsid w:val="7C7B51BE"/>
    <w:multiLevelType w:val="hybridMultilevel"/>
    <w:tmpl w:val="5212E860"/>
    <w:lvl w:ilvl="0" w:tplc="58D67D44">
      <w:start w:val="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7CE104F3"/>
    <w:multiLevelType w:val="hybridMultilevel"/>
    <w:tmpl w:val="FC1EB172"/>
    <w:lvl w:ilvl="0" w:tplc="58D67D44">
      <w:start w:val="4"/>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22" w15:restartNumberingAfterBreak="0">
    <w:nsid w:val="7FBE7572"/>
    <w:multiLevelType w:val="hybridMultilevel"/>
    <w:tmpl w:val="99806B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1"/>
  </w:num>
  <w:num w:numId="5">
    <w:abstractNumId w:val="9"/>
  </w:num>
  <w:num w:numId="6">
    <w:abstractNumId w:val="2"/>
  </w:num>
  <w:num w:numId="7">
    <w:abstractNumId w:val="19"/>
  </w:num>
  <w:num w:numId="8">
    <w:abstractNumId w:val="17"/>
  </w:num>
  <w:num w:numId="9">
    <w:abstractNumId w:val="22"/>
  </w:num>
  <w:num w:numId="10">
    <w:abstractNumId w:val="8"/>
  </w:num>
  <w:num w:numId="11">
    <w:abstractNumId w:val="18"/>
  </w:num>
  <w:num w:numId="12">
    <w:abstractNumId w:val="21"/>
  </w:num>
  <w:num w:numId="13">
    <w:abstractNumId w:val="1"/>
  </w:num>
  <w:num w:numId="14">
    <w:abstractNumId w:val="20"/>
  </w:num>
  <w:num w:numId="15">
    <w:abstractNumId w:val="5"/>
  </w:num>
  <w:num w:numId="16">
    <w:abstractNumId w:val="16"/>
  </w:num>
  <w:num w:numId="17">
    <w:abstractNumId w:val="3"/>
  </w:num>
  <w:num w:numId="18">
    <w:abstractNumId w:val="0"/>
  </w:num>
  <w:num w:numId="19">
    <w:abstractNumId w:val="4"/>
  </w:num>
  <w:num w:numId="20">
    <w:abstractNumId w:val="10"/>
  </w:num>
  <w:num w:numId="21">
    <w:abstractNumId w:val="12"/>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69"/>
    <w:rsid w:val="000004F3"/>
    <w:rsid w:val="00000689"/>
    <w:rsid w:val="000029D1"/>
    <w:rsid w:val="0000383C"/>
    <w:rsid w:val="0000575A"/>
    <w:rsid w:val="0000614B"/>
    <w:rsid w:val="000066D3"/>
    <w:rsid w:val="00007313"/>
    <w:rsid w:val="00007938"/>
    <w:rsid w:val="000108AF"/>
    <w:rsid w:val="00010F34"/>
    <w:rsid w:val="000111B9"/>
    <w:rsid w:val="00011FA6"/>
    <w:rsid w:val="00012366"/>
    <w:rsid w:val="00012F4D"/>
    <w:rsid w:val="00013DF1"/>
    <w:rsid w:val="0001417A"/>
    <w:rsid w:val="000151A7"/>
    <w:rsid w:val="00017309"/>
    <w:rsid w:val="00017E20"/>
    <w:rsid w:val="0002036F"/>
    <w:rsid w:val="00020A55"/>
    <w:rsid w:val="0002257E"/>
    <w:rsid w:val="000230D4"/>
    <w:rsid w:val="0002329B"/>
    <w:rsid w:val="00024061"/>
    <w:rsid w:val="00024D54"/>
    <w:rsid w:val="0002548D"/>
    <w:rsid w:val="00025501"/>
    <w:rsid w:val="00026711"/>
    <w:rsid w:val="000306D3"/>
    <w:rsid w:val="00030BF8"/>
    <w:rsid w:val="000330B6"/>
    <w:rsid w:val="00033EE0"/>
    <w:rsid w:val="00034C6C"/>
    <w:rsid w:val="000358AE"/>
    <w:rsid w:val="000404BC"/>
    <w:rsid w:val="00040F40"/>
    <w:rsid w:val="00041903"/>
    <w:rsid w:val="00042150"/>
    <w:rsid w:val="00043273"/>
    <w:rsid w:val="00044F35"/>
    <w:rsid w:val="0004697C"/>
    <w:rsid w:val="00047202"/>
    <w:rsid w:val="00047264"/>
    <w:rsid w:val="00047651"/>
    <w:rsid w:val="00050FDF"/>
    <w:rsid w:val="000521A4"/>
    <w:rsid w:val="00053569"/>
    <w:rsid w:val="00053876"/>
    <w:rsid w:val="000554F5"/>
    <w:rsid w:val="00055FFD"/>
    <w:rsid w:val="000568B4"/>
    <w:rsid w:val="00056962"/>
    <w:rsid w:val="00056F29"/>
    <w:rsid w:val="000606F9"/>
    <w:rsid w:val="000611BF"/>
    <w:rsid w:val="00061796"/>
    <w:rsid w:val="000622FC"/>
    <w:rsid w:val="00062D78"/>
    <w:rsid w:val="00064B22"/>
    <w:rsid w:val="0006528D"/>
    <w:rsid w:val="00066399"/>
    <w:rsid w:val="00070EF7"/>
    <w:rsid w:val="0007539C"/>
    <w:rsid w:val="000758EB"/>
    <w:rsid w:val="0008093F"/>
    <w:rsid w:val="00080991"/>
    <w:rsid w:val="00080FFE"/>
    <w:rsid w:val="000813B4"/>
    <w:rsid w:val="0008156C"/>
    <w:rsid w:val="000818A5"/>
    <w:rsid w:val="0008365B"/>
    <w:rsid w:val="0008380C"/>
    <w:rsid w:val="00083B65"/>
    <w:rsid w:val="00083FAF"/>
    <w:rsid w:val="000867B2"/>
    <w:rsid w:val="00086B3E"/>
    <w:rsid w:val="00090673"/>
    <w:rsid w:val="0009302C"/>
    <w:rsid w:val="00093FF1"/>
    <w:rsid w:val="00094DAD"/>
    <w:rsid w:val="0009511E"/>
    <w:rsid w:val="0009530A"/>
    <w:rsid w:val="00097710"/>
    <w:rsid w:val="0009798C"/>
    <w:rsid w:val="000A03C8"/>
    <w:rsid w:val="000A087C"/>
    <w:rsid w:val="000A0AB3"/>
    <w:rsid w:val="000A140F"/>
    <w:rsid w:val="000A33CB"/>
    <w:rsid w:val="000A5AE2"/>
    <w:rsid w:val="000A7979"/>
    <w:rsid w:val="000A7ABB"/>
    <w:rsid w:val="000A7F88"/>
    <w:rsid w:val="000A7FA7"/>
    <w:rsid w:val="000B00A8"/>
    <w:rsid w:val="000B0D16"/>
    <w:rsid w:val="000B3C37"/>
    <w:rsid w:val="000B46AD"/>
    <w:rsid w:val="000B6446"/>
    <w:rsid w:val="000B650A"/>
    <w:rsid w:val="000B7A35"/>
    <w:rsid w:val="000C0FDE"/>
    <w:rsid w:val="000C24C9"/>
    <w:rsid w:val="000C2A24"/>
    <w:rsid w:val="000C2CEE"/>
    <w:rsid w:val="000C5B01"/>
    <w:rsid w:val="000C5CFB"/>
    <w:rsid w:val="000C61D1"/>
    <w:rsid w:val="000C64BC"/>
    <w:rsid w:val="000C778D"/>
    <w:rsid w:val="000C782F"/>
    <w:rsid w:val="000D2139"/>
    <w:rsid w:val="000D4835"/>
    <w:rsid w:val="000D4B18"/>
    <w:rsid w:val="000D5460"/>
    <w:rsid w:val="000D5755"/>
    <w:rsid w:val="000D5C0A"/>
    <w:rsid w:val="000D6BC8"/>
    <w:rsid w:val="000D7EE4"/>
    <w:rsid w:val="000E0259"/>
    <w:rsid w:val="000E1894"/>
    <w:rsid w:val="000E1995"/>
    <w:rsid w:val="000E416C"/>
    <w:rsid w:val="000E4329"/>
    <w:rsid w:val="000E4B28"/>
    <w:rsid w:val="000E5F0C"/>
    <w:rsid w:val="000E5F45"/>
    <w:rsid w:val="000E6C9D"/>
    <w:rsid w:val="000E6FCA"/>
    <w:rsid w:val="000F0185"/>
    <w:rsid w:val="000F03F4"/>
    <w:rsid w:val="000F29DF"/>
    <w:rsid w:val="000F3EB3"/>
    <w:rsid w:val="000F642F"/>
    <w:rsid w:val="000F6684"/>
    <w:rsid w:val="000F7132"/>
    <w:rsid w:val="000F72E7"/>
    <w:rsid w:val="000F73D9"/>
    <w:rsid w:val="00100020"/>
    <w:rsid w:val="00100F38"/>
    <w:rsid w:val="00102883"/>
    <w:rsid w:val="00102D2E"/>
    <w:rsid w:val="00107DF1"/>
    <w:rsid w:val="001101FE"/>
    <w:rsid w:val="00110703"/>
    <w:rsid w:val="00111EB7"/>
    <w:rsid w:val="00111F17"/>
    <w:rsid w:val="00111F52"/>
    <w:rsid w:val="001136B9"/>
    <w:rsid w:val="00113DB6"/>
    <w:rsid w:val="00114152"/>
    <w:rsid w:val="00115F49"/>
    <w:rsid w:val="001168A5"/>
    <w:rsid w:val="00116E35"/>
    <w:rsid w:val="00117751"/>
    <w:rsid w:val="00117896"/>
    <w:rsid w:val="00120204"/>
    <w:rsid w:val="001218E9"/>
    <w:rsid w:val="00121EF7"/>
    <w:rsid w:val="00122D0D"/>
    <w:rsid w:val="001230DA"/>
    <w:rsid w:val="001230E8"/>
    <w:rsid w:val="00123EE1"/>
    <w:rsid w:val="001243CF"/>
    <w:rsid w:val="00124D5C"/>
    <w:rsid w:val="00125221"/>
    <w:rsid w:val="001254C3"/>
    <w:rsid w:val="00125A39"/>
    <w:rsid w:val="00125BBF"/>
    <w:rsid w:val="00125E5F"/>
    <w:rsid w:val="00126435"/>
    <w:rsid w:val="0013214E"/>
    <w:rsid w:val="001323C9"/>
    <w:rsid w:val="0013294A"/>
    <w:rsid w:val="00132A30"/>
    <w:rsid w:val="001335E5"/>
    <w:rsid w:val="00135471"/>
    <w:rsid w:val="0014249F"/>
    <w:rsid w:val="00143712"/>
    <w:rsid w:val="00143E52"/>
    <w:rsid w:val="001453DD"/>
    <w:rsid w:val="00145E32"/>
    <w:rsid w:val="00145F42"/>
    <w:rsid w:val="001472CE"/>
    <w:rsid w:val="00147F31"/>
    <w:rsid w:val="00150E98"/>
    <w:rsid w:val="00153C6B"/>
    <w:rsid w:val="00154965"/>
    <w:rsid w:val="00154BC6"/>
    <w:rsid w:val="00155BAB"/>
    <w:rsid w:val="00155E87"/>
    <w:rsid w:val="001561D6"/>
    <w:rsid w:val="00156517"/>
    <w:rsid w:val="00157FDC"/>
    <w:rsid w:val="00160AC8"/>
    <w:rsid w:val="00160C5F"/>
    <w:rsid w:val="00162904"/>
    <w:rsid w:val="0016422A"/>
    <w:rsid w:val="00164482"/>
    <w:rsid w:val="001652E3"/>
    <w:rsid w:val="00165322"/>
    <w:rsid w:val="00165D96"/>
    <w:rsid w:val="00167F53"/>
    <w:rsid w:val="0017013D"/>
    <w:rsid w:val="00170537"/>
    <w:rsid w:val="001705DA"/>
    <w:rsid w:val="00170A48"/>
    <w:rsid w:val="00171A4E"/>
    <w:rsid w:val="001722B7"/>
    <w:rsid w:val="00174087"/>
    <w:rsid w:val="001743C2"/>
    <w:rsid w:val="001750C3"/>
    <w:rsid w:val="00176167"/>
    <w:rsid w:val="00176BEC"/>
    <w:rsid w:val="0018105C"/>
    <w:rsid w:val="00181936"/>
    <w:rsid w:val="00181BD3"/>
    <w:rsid w:val="0018276C"/>
    <w:rsid w:val="0018291C"/>
    <w:rsid w:val="001832C7"/>
    <w:rsid w:val="00183AC0"/>
    <w:rsid w:val="00183C81"/>
    <w:rsid w:val="00184021"/>
    <w:rsid w:val="00184901"/>
    <w:rsid w:val="00184FEF"/>
    <w:rsid w:val="001905E3"/>
    <w:rsid w:val="001913EB"/>
    <w:rsid w:val="001920A9"/>
    <w:rsid w:val="00192F4C"/>
    <w:rsid w:val="0019327D"/>
    <w:rsid w:val="00193785"/>
    <w:rsid w:val="00193B78"/>
    <w:rsid w:val="00195525"/>
    <w:rsid w:val="00195527"/>
    <w:rsid w:val="00196019"/>
    <w:rsid w:val="00197237"/>
    <w:rsid w:val="001A0928"/>
    <w:rsid w:val="001A3047"/>
    <w:rsid w:val="001A3DC9"/>
    <w:rsid w:val="001A4537"/>
    <w:rsid w:val="001A47ED"/>
    <w:rsid w:val="001A4B30"/>
    <w:rsid w:val="001A4D88"/>
    <w:rsid w:val="001A5874"/>
    <w:rsid w:val="001A5BAC"/>
    <w:rsid w:val="001A6240"/>
    <w:rsid w:val="001A7F81"/>
    <w:rsid w:val="001B15F7"/>
    <w:rsid w:val="001B2538"/>
    <w:rsid w:val="001B3036"/>
    <w:rsid w:val="001B311C"/>
    <w:rsid w:val="001B46EC"/>
    <w:rsid w:val="001B56B1"/>
    <w:rsid w:val="001B636E"/>
    <w:rsid w:val="001B6414"/>
    <w:rsid w:val="001C06C4"/>
    <w:rsid w:val="001C0738"/>
    <w:rsid w:val="001C3A6B"/>
    <w:rsid w:val="001C3CBA"/>
    <w:rsid w:val="001C43A9"/>
    <w:rsid w:val="001C4829"/>
    <w:rsid w:val="001C4DF7"/>
    <w:rsid w:val="001C6F0F"/>
    <w:rsid w:val="001C71D2"/>
    <w:rsid w:val="001D0DBF"/>
    <w:rsid w:val="001D1A4A"/>
    <w:rsid w:val="001D37F2"/>
    <w:rsid w:val="001D5BA7"/>
    <w:rsid w:val="001D70B1"/>
    <w:rsid w:val="001D77A3"/>
    <w:rsid w:val="001E1036"/>
    <w:rsid w:val="001E192D"/>
    <w:rsid w:val="001E1C6D"/>
    <w:rsid w:val="001E2BD7"/>
    <w:rsid w:val="001E2F6B"/>
    <w:rsid w:val="001E3B63"/>
    <w:rsid w:val="001E574E"/>
    <w:rsid w:val="001E5C00"/>
    <w:rsid w:val="001E78E4"/>
    <w:rsid w:val="001E7CAE"/>
    <w:rsid w:val="001F2128"/>
    <w:rsid w:val="001F35CA"/>
    <w:rsid w:val="001F43E3"/>
    <w:rsid w:val="001F45A5"/>
    <w:rsid w:val="001F4752"/>
    <w:rsid w:val="001F4D13"/>
    <w:rsid w:val="001F5180"/>
    <w:rsid w:val="001F5564"/>
    <w:rsid w:val="001F55CB"/>
    <w:rsid w:val="001F6A02"/>
    <w:rsid w:val="001F75D4"/>
    <w:rsid w:val="00200507"/>
    <w:rsid w:val="00201A78"/>
    <w:rsid w:val="002037AF"/>
    <w:rsid w:val="00203851"/>
    <w:rsid w:val="0020387E"/>
    <w:rsid w:val="00204F66"/>
    <w:rsid w:val="002061FB"/>
    <w:rsid w:val="002070EA"/>
    <w:rsid w:val="00207208"/>
    <w:rsid w:val="002102CC"/>
    <w:rsid w:val="002107C7"/>
    <w:rsid w:val="0021092C"/>
    <w:rsid w:val="00210C99"/>
    <w:rsid w:val="002118BE"/>
    <w:rsid w:val="0021211E"/>
    <w:rsid w:val="00212622"/>
    <w:rsid w:val="00215785"/>
    <w:rsid w:val="00216643"/>
    <w:rsid w:val="0021702E"/>
    <w:rsid w:val="002207AB"/>
    <w:rsid w:val="00220E40"/>
    <w:rsid w:val="00223154"/>
    <w:rsid w:val="00223310"/>
    <w:rsid w:val="00223E50"/>
    <w:rsid w:val="00223FB2"/>
    <w:rsid w:val="00224543"/>
    <w:rsid w:val="00224EE6"/>
    <w:rsid w:val="00225D8C"/>
    <w:rsid w:val="0023097A"/>
    <w:rsid w:val="00231275"/>
    <w:rsid w:val="0023186E"/>
    <w:rsid w:val="002326EA"/>
    <w:rsid w:val="0023404C"/>
    <w:rsid w:val="00234CAD"/>
    <w:rsid w:val="00236790"/>
    <w:rsid w:val="00236F32"/>
    <w:rsid w:val="0023704B"/>
    <w:rsid w:val="00237E67"/>
    <w:rsid w:val="00241CEF"/>
    <w:rsid w:val="002423D6"/>
    <w:rsid w:val="00243D87"/>
    <w:rsid w:val="00244CA8"/>
    <w:rsid w:val="00244F77"/>
    <w:rsid w:val="00245028"/>
    <w:rsid w:val="002477F5"/>
    <w:rsid w:val="00250038"/>
    <w:rsid w:val="00250193"/>
    <w:rsid w:val="00250E97"/>
    <w:rsid w:val="0025161F"/>
    <w:rsid w:val="00251D90"/>
    <w:rsid w:val="0025216B"/>
    <w:rsid w:val="00252BB1"/>
    <w:rsid w:val="00253ABE"/>
    <w:rsid w:val="0025479B"/>
    <w:rsid w:val="00254D07"/>
    <w:rsid w:val="00260411"/>
    <w:rsid w:val="00261BD4"/>
    <w:rsid w:val="00261F6C"/>
    <w:rsid w:val="002631DF"/>
    <w:rsid w:val="00264FB0"/>
    <w:rsid w:val="00265185"/>
    <w:rsid w:val="00265245"/>
    <w:rsid w:val="00265393"/>
    <w:rsid w:val="0026573E"/>
    <w:rsid w:val="00265CFA"/>
    <w:rsid w:val="00267609"/>
    <w:rsid w:val="0026784C"/>
    <w:rsid w:val="00270132"/>
    <w:rsid w:val="00271330"/>
    <w:rsid w:val="00272406"/>
    <w:rsid w:val="00272B03"/>
    <w:rsid w:val="00272F88"/>
    <w:rsid w:val="002737EE"/>
    <w:rsid w:val="0027380C"/>
    <w:rsid w:val="00275435"/>
    <w:rsid w:val="00277DFF"/>
    <w:rsid w:val="002807C2"/>
    <w:rsid w:val="00280FFD"/>
    <w:rsid w:val="0028288B"/>
    <w:rsid w:val="002836E1"/>
    <w:rsid w:val="0028415F"/>
    <w:rsid w:val="002851D9"/>
    <w:rsid w:val="00285AF6"/>
    <w:rsid w:val="00285DD9"/>
    <w:rsid w:val="0028696F"/>
    <w:rsid w:val="00287005"/>
    <w:rsid w:val="00287A07"/>
    <w:rsid w:val="00290094"/>
    <w:rsid w:val="00290968"/>
    <w:rsid w:val="002912AF"/>
    <w:rsid w:val="00291BC2"/>
    <w:rsid w:val="00292274"/>
    <w:rsid w:val="00292993"/>
    <w:rsid w:val="00293C2B"/>
    <w:rsid w:val="002957D2"/>
    <w:rsid w:val="00296477"/>
    <w:rsid w:val="00296786"/>
    <w:rsid w:val="0029745E"/>
    <w:rsid w:val="002978DD"/>
    <w:rsid w:val="002A0A40"/>
    <w:rsid w:val="002A2C8E"/>
    <w:rsid w:val="002A3E25"/>
    <w:rsid w:val="002A3F3F"/>
    <w:rsid w:val="002A49F5"/>
    <w:rsid w:val="002A538A"/>
    <w:rsid w:val="002A5BD9"/>
    <w:rsid w:val="002A7E2D"/>
    <w:rsid w:val="002A7FA3"/>
    <w:rsid w:val="002B043A"/>
    <w:rsid w:val="002B053D"/>
    <w:rsid w:val="002B2C2E"/>
    <w:rsid w:val="002B3ACE"/>
    <w:rsid w:val="002B5C46"/>
    <w:rsid w:val="002B60D7"/>
    <w:rsid w:val="002B7276"/>
    <w:rsid w:val="002C1775"/>
    <w:rsid w:val="002C2321"/>
    <w:rsid w:val="002C3D78"/>
    <w:rsid w:val="002C3ED1"/>
    <w:rsid w:val="002C568B"/>
    <w:rsid w:val="002C6747"/>
    <w:rsid w:val="002C7699"/>
    <w:rsid w:val="002C7E86"/>
    <w:rsid w:val="002D04E3"/>
    <w:rsid w:val="002D0502"/>
    <w:rsid w:val="002D06A9"/>
    <w:rsid w:val="002D20C8"/>
    <w:rsid w:val="002D3ADC"/>
    <w:rsid w:val="002D3BD8"/>
    <w:rsid w:val="002D69BF"/>
    <w:rsid w:val="002D6F35"/>
    <w:rsid w:val="002D7C02"/>
    <w:rsid w:val="002D7D36"/>
    <w:rsid w:val="002E0488"/>
    <w:rsid w:val="002E0D38"/>
    <w:rsid w:val="002E1092"/>
    <w:rsid w:val="002E1AE4"/>
    <w:rsid w:val="002E207C"/>
    <w:rsid w:val="002E2D14"/>
    <w:rsid w:val="002E43F2"/>
    <w:rsid w:val="002E44B8"/>
    <w:rsid w:val="002E6667"/>
    <w:rsid w:val="002E7661"/>
    <w:rsid w:val="002E773E"/>
    <w:rsid w:val="002F0794"/>
    <w:rsid w:val="002F1EB2"/>
    <w:rsid w:val="002F208C"/>
    <w:rsid w:val="002F236B"/>
    <w:rsid w:val="002F2804"/>
    <w:rsid w:val="002F3D0E"/>
    <w:rsid w:val="002F4779"/>
    <w:rsid w:val="002F5B02"/>
    <w:rsid w:val="002F60E2"/>
    <w:rsid w:val="002F66F4"/>
    <w:rsid w:val="002F72AB"/>
    <w:rsid w:val="00301F6B"/>
    <w:rsid w:val="0030210E"/>
    <w:rsid w:val="003027F0"/>
    <w:rsid w:val="00303009"/>
    <w:rsid w:val="00303512"/>
    <w:rsid w:val="00303E77"/>
    <w:rsid w:val="0030443B"/>
    <w:rsid w:val="00304C7E"/>
    <w:rsid w:val="00307D1A"/>
    <w:rsid w:val="00307F93"/>
    <w:rsid w:val="003101B6"/>
    <w:rsid w:val="00310811"/>
    <w:rsid w:val="00312A49"/>
    <w:rsid w:val="0031334A"/>
    <w:rsid w:val="003136FB"/>
    <w:rsid w:val="00314411"/>
    <w:rsid w:val="00315835"/>
    <w:rsid w:val="00317E4B"/>
    <w:rsid w:val="00325304"/>
    <w:rsid w:val="003254BB"/>
    <w:rsid w:val="00326411"/>
    <w:rsid w:val="00326637"/>
    <w:rsid w:val="00327481"/>
    <w:rsid w:val="00327B8E"/>
    <w:rsid w:val="003301D0"/>
    <w:rsid w:val="0033088F"/>
    <w:rsid w:val="003312F4"/>
    <w:rsid w:val="003318F9"/>
    <w:rsid w:val="00333162"/>
    <w:rsid w:val="00333243"/>
    <w:rsid w:val="0033327A"/>
    <w:rsid w:val="00333681"/>
    <w:rsid w:val="0033462B"/>
    <w:rsid w:val="00335CE1"/>
    <w:rsid w:val="00336F54"/>
    <w:rsid w:val="003373BE"/>
    <w:rsid w:val="00337C65"/>
    <w:rsid w:val="00337FA9"/>
    <w:rsid w:val="00340BEC"/>
    <w:rsid w:val="00340F03"/>
    <w:rsid w:val="0034165D"/>
    <w:rsid w:val="00341C67"/>
    <w:rsid w:val="00342C89"/>
    <w:rsid w:val="00343EA1"/>
    <w:rsid w:val="00344C13"/>
    <w:rsid w:val="00344E76"/>
    <w:rsid w:val="003451B0"/>
    <w:rsid w:val="003453DF"/>
    <w:rsid w:val="00345A96"/>
    <w:rsid w:val="00346D47"/>
    <w:rsid w:val="00347030"/>
    <w:rsid w:val="0035051A"/>
    <w:rsid w:val="00351685"/>
    <w:rsid w:val="003517AE"/>
    <w:rsid w:val="0035201D"/>
    <w:rsid w:val="00353122"/>
    <w:rsid w:val="00353E52"/>
    <w:rsid w:val="00353E66"/>
    <w:rsid w:val="00354237"/>
    <w:rsid w:val="003568BC"/>
    <w:rsid w:val="003570E1"/>
    <w:rsid w:val="00357A9A"/>
    <w:rsid w:val="003611FE"/>
    <w:rsid w:val="0036126A"/>
    <w:rsid w:val="00361493"/>
    <w:rsid w:val="00361658"/>
    <w:rsid w:val="003623ED"/>
    <w:rsid w:val="00362AD0"/>
    <w:rsid w:val="00362E87"/>
    <w:rsid w:val="00365315"/>
    <w:rsid w:val="00365B7A"/>
    <w:rsid w:val="00367A94"/>
    <w:rsid w:val="00370100"/>
    <w:rsid w:val="003703E8"/>
    <w:rsid w:val="00370D9E"/>
    <w:rsid w:val="003715D5"/>
    <w:rsid w:val="00371F75"/>
    <w:rsid w:val="00372185"/>
    <w:rsid w:val="003727D4"/>
    <w:rsid w:val="00372B41"/>
    <w:rsid w:val="0037341A"/>
    <w:rsid w:val="00373684"/>
    <w:rsid w:val="00373B4D"/>
    <w:rsid w:val="00374237"/>
    <w:rsid w:val="00375408"/>
    <w:rsid w:val="003762A4"/>
    <w:rsid w:val="003764EF"/>
    <w:rsid w:val="00377703"/>
    <w:rsid w:val="0037781A"/>
    <w:rsid w:val="00377FAC"/>
    <w:rsid w:val="003814EB"/>
    <w:rsid w:val="0038425F"/>
    <w:rsid w:val="00384678"/>
    <w:rsid w:val="0038499A"/>
    <w:rsid w:val="00384DC2"/>
    <w:rsid w:val="00386388"/>
    <w:rsid w:val="00387AE7"/>
    <w:rsid w:val="00387BC2"/>
    <w:rsid w:val="00390FDC"/>
    <w:rsid w:val="003915C3"/>
    <w:rsid w:val="00392FE3"/>
    <w:rsid w:val="00393AE6"/>
    <w:rsid w:val="00393B07"/>
    <w:rsid w:val="00394CAD"/>
    <w:rsid w:val="00395268"/>
    <w:rsid w:val="0039570D"/>
    <w:rsid w:val="00395F69"/>
    <w:rsid w:val="00396392"/>
    <w:rsid w:val="003A0D42"/>
    <w:rsid w:val="003A0D73"/>
    <w:rsid w:val="003A0DEF"/>
    <w:rsid w:val="003A1F04"/>
    <w:rsid w:val="003A4B48"/>
    <w:rsid w:val="003A6B17"/>
    <w:rsid w:val="003A6EF2"/>
    <w:rsid w:val="003A7515"/>
    <w:rsid w:val="003A7FBF"/>
    <w:rsid w:val="003B08D5"/>
    <w:rsid w:val="003B1FA1"/>
    <w:rsid w:val="003B2107"/>
    <w:rsid w:val="003B22F9"/>
    <w:rsid w:val="003B3A0E"/>
    <w:rsid w:val="003B5BDB"/>
    <w:rsid w:val="003B60E8"/>
    <w:rsid w:val="003B6DC9"/>
    <w:rsid w:val="003B6F59"/>
    <w:rsid w:val="003B6FA1"/>
    <w:rsid w:val="003B7CA2"/>
    <w:rsid w:val="003C321C"/>
    <w:rsid w:val="003C52E2"/>
    <w:rsid w:val="003C69A8"/>
    <w:rsid w:val="003C75A4"/>
    <w:rsid w:val="003D0B46"/>
    <w:rsid w:val="003D0DEF"/>
    <w:rsid w:val="003D1804"/>
    <w:rsid w:val="003D2A52"/>
    <w:rsid w:val="003D3688"/>
    <w:rsid w:val="003D682E"/>
    <w:rsid w:val="003D6CE2"/>
    <w:rsid w:val="003D7E2D"/>
    <w:rsid w:val="003E0F66"/>
    <w:rsid w:val="003E22C3"/>
    <w:rsid w:val="003E26D8"/>
    <w:rsid w:val="003E26FB"/>
    <w:rsid w:val="003E309B"/>
    <w:rsid w:val="003E34C6"/>
    <w:rsid w:val="003E39F1"/>
    <w:rsid w:val="003E469B"/>
    <w:rsid w:val="003E5153"/>
    <w:rsid w:val="003E5B96"/>
    <w:rsid w:val="003E6243"/>
    <w:rsid w:val="003E6E9C"/>
    <w:rsid w:val="003E7832"/>
    <w:rsid w:val="003F0074"/>
    <w:rsid w:val="003F1FD0"/>
    <w:rsid w:val="003F37E5"/>
    <w:rsid w:val="003F3B7D"/>
    <w:rsid w:val="003F64C1"/>
    <w:rsid w:val="003F6749"/>
    <w:rsid w:val="003F6A4C"/>
    <w:rsid w:val="00400223"/>
    <w:rsid w:val="0040088B"/>
    <w:rsid w:val="00400FDD"/>
    <w:rsid w:val="00401406"/>
    <w:rsid w:val="004028D4"/>
    <w:rsid w:val="00402E65"/>
    <w:rsid w:val="00403F98"/>
    <w:rsid w:val="00405554"/>
    <w:rsid w:val="004061CA"/>
    <w:rsid w:val="00407D84"/>
    <w:rsid w:val="0041087E"/>
    <w:rsid w:val="004110B7"/>
    <w:rsid w:val="004128E1"/>
    <w:rsid w:val="0041308E"/>
    <w:rsid w:val="00413C23"/>
    <w:rsid w:val="004149EA"/>
    <w:rsid w:val="00415A46"/>
    <w:rsid w:val="00416FCE"/>
    <w:rsid w:val="0041790C"/>
    <w:rsid w:val="0042036F"/>
    <w:rsid w:val="00420769"/>
    <w:rsid w:val="0042257D"/>
    <w:rsid w:val="0042371E"/>
    <w:rsid w:val="00423CE9"/>
    <w:rsid w:val="00423F2B"/>
    <w:rsid w:val="00425B9D"/>
    <w:rsid w:val="00430092"/>
    <w:rsid w:val="0043232D"/>
    <w:rsid w:val="00432B50"/>
    <w:rsid w:val="00434951"/>
    <w:rsid w:val="00435AE9"/>
    <w:rsid w:val="00436747"/>
    <w:rsid w:val="00436BA8"/>
    <w:rsid w:val="00436D6D"/>
    <w:rsid w:val="004373FB"/>
    <w:rsid w:val="004378A9"/>
    <w:rsid w:val="00437996"/>
    <w:rsid w:val="00442230"/>
    <w:rsid w:val="00442645"/>
    <w:rsid w:val="00443588"/>
    <w:rsid w:val="004438C2"/>
    <w:rsid w:val="00446A90"/>
    <w:rsid w:val="00447C41"/>
    <w:rsid w:val="004500A7"/>
    <w:rsid w:val="00450365"/>
    <w:rsid w:val="004504C0"/>
    <w:rsid w:val="00451406"/>
    <w:rsid w:val="0045201B"/>
    <w:rsid w:val="004522AF"/>
    <w:rsid w:val="0045462D"/>
    <w:rsid w:val="0045640F"/>
    <w:rsid w:val="004567E8"/>
    <w:rsid w:val="004604D4"/>
    <w:rsid w:val="00461759"/>
    <w:rsid w:val="00461D2E"/>
    <w:rsid w:val="0046496F"/>
    <w:rsid w:val="00464A94"/>
    <w:rsid w:val="0046523B"/>
    <w:rsid w:val="0046568A"/>
    <w:rsid w:val="004657A6"/>
    <w:rsid w:val="00471078"/>
    <w:rsid w:val="00471A5F"/>
    <w:rsid w:val="00474A5E"/>
    <w:rsid w:val="00474F67"/>
    <w:rsid w:val="004757C4"/>
    <w:rsid w:val="00476DB5"/>
    <w:rsid w:val="004779BE"/>
    <w:rsid w:val="00477EC1"/>
    <w:rsid w:val="004801F1"/>
    <w:rsid w:val="004809EA"/>
    <w:rsid w:val="004809FF"/>
    <w:rsid w:val="00481A99"/>
    <w:rsid w:val="0048292E"/>
    <w:rsid w:val="0048469C"/>
    <w:rsid w:val="004846E0"/>
    <w:rsid w:val="00484C9A"/>
    <w:rsid w:val="0048555B"/>
    <w:rsid w:val="004867BC"/>
    <w:rsid w:val="0048788A"/>
    <w:rsid w:val="00487F9F"/>
    <w:rsid w:val="00491951"/>
    <w:rsid w:val="004929A7"/>
    <w:rsid w:val="00492A17"/>
    <w:rsid w:val="00492D33"/>
    <w:rsid w:val="004948EC"/>
    <w:rsid w:val="00494C0D"/>
    <w:rsid w:val="004951D4"/>
    <w:rsid w:val="00495413"/>
    <w:rsid w:val="004959B4"/>
    <w:rsid w:val="00495CC5"/>
    <w:rsid w:val="00495CEE"/>
    <w:rsid w:val="004963BD"/>
    <w:rsid w:val="004975D3"/>
    <w:rsid w:val="00497D36"/>
    <w:rsid w:val="00497DEF"/>
    <w:rsid w:val="004A05D8"/>
    <w:rsid w:val="004A221E"/>
    <w:rsid w:val="004A2F9A"/>
    <w:rsid w:val="004A35AF"/>
    <w:rsid w:val="004A3BB1"/>
    <w:rsid w:val="004A4A89"/>
    <w:rsid w:val="004A5EB8"/>
    <w:rsid w:val="004A78F0"/>
    <w:rsid w:val="004B1F25"/>
    <w:rsid w:val="004B2128"/>
    <w:rsid w:val="004B2B6F"/>
    <w:rsid w:val="004B358F"/>
    <w:rsid w:val="004B3646"/>
    <w:rsid w:val="004B3A52"/>
    <w:rsid w:val="004B3E38"/>
    <w:rsid w:val="004B7E64"/>
    <w:rsid w:val="004C02E3"/>
    <w:rsid w:val="004C263B"/>
    <w:rsid w:val="004C2FC5"/>
    <w:rsid w:val="004C3C9E"/>
    <w:rsid w:val="004C3D7E"/>
    <w:rsid w:val="004C5583"/>
    <w:rsid w:val="004C5C4C"/>
    <w:rsid w:val="004C7D4E"/>
    <w:rsid w:val="004D2655"/>
    <w:rsid w:val="004D2CB2"/>
    <w:rsid w:val="004D47ED"/>
    <w:rsid w:val="004D50BA"/>
    <w:rsid w:val="004D5F92"/>
    <w:rsid w:val="004D6257"/>
    <w:rsid w:val="004D6EBC"/>
    <w:rsid w:val="004E0322"/>
    <w:rsid w:val="004E0956"/>
    <w:rsid w:val="004E2441"/>
    <w:rsid w:val="004E3856"/>
    <w:rsid w:val="004E49A6"/>
    <w:rsid w:val="004E4A55"/>
    <w:rsid w:val="004E4C77"/>
    <w:rsid w:val="004F127B"/>
    <w:rsid w:val="004F1363"/>
    <w:rsid w:val="004F37B1"/>
    <w:rsid w:val="004F42DF"/>
    <w:rsid w:val="004F4381"/>
    <w:rsid w:val="004F477C"/>
    <w:rsid w:val="004F4E86"/>
    <w:rsid w:val="004F5B62"/>
    <w:rsid w:val="004F6C72"/>
    <w:rsid w:val="004F72B0"/>
    <w:rsid w:val="004F7E7C"/>
    <w:rsid w:val="00500C3F"/>
    <w:rsid w:val="00500F92"/>
    <w:rsid w:val="00501A40"/>
    <w:rsid w:val="005023EA"/>
    <w:rsid w:val="00503635"/>
    <w:rsid w:val="00504F4C"/>
    <w:rsid w:val="005053F6"/>
    <w:rsid w:val="00505476"/>
    <w:rsid w:val="0050552B"/>
    <w:rsid w:val="00505D09"/>
    <w:rsid w:val="00506253"/>
    <w:rsid w:val="00506341"/>
    <w:rsid w:val="005070BF"/>
    <w:rsid w:val="0051066D"/>
    <w:rsid w:val="0051155D"/>
    <w:rsid w:val="005121B4"/>
    <w:rsid w:val="0051288F"/>
    <w:rsid w:val="00514A50"/>
    <w:rsid w:val="005159C0"/>
    <w:rsid w:val="00515ABC"/>
    <w:rsid w:val="005162EE"/>
    <w:rsid w:val="00520D53"/>
    <w:rsid w:val="00521185"/>
    <w:rsid w:val="005213CA"/>
    <w:rsid w:val="005217BB"/>
    <w:rsid w:val="00521A03"/>
    <w:rsid w:val="00521F7B"/>
    <w:rsid w:val="00522569"/>
    <w:rsid w:val="0052780F"/>
    <w:rsid w:val="00527F39"/>
    <w:rsid w:val="00531380"/>
    <w:rsid w:val="00531C06"/>
    <w:rsid w:val="005320D6"/>
    <w:rsid w:val="005320F9"/>
    <w:rsid w:val="00532794"/>
    <w:rsid w:val="005342A9"/>
    <w:rsid w:val="00534A4F"/>
    <w:rsid w:val="00535B17"/>
    <w:rsid w:val="00537B6B"/>
    <w:rsid w:val="00537F82"/>
    <w:rsid w:val="005439CF"/>
    <w:rsid w:val="00544139"/>
    <w:rsid w:val="0054526F"/>
    <w:rsid w:val="00545DD4"/>
    <w:rsid w:val="005468B1"/>
    <w:rsid w:val="00550C2F"/>
    <w:rsid w:val="005517AB"/>
    <w:rsid w:val="00551BA0"/>
    <w:rsid w:val="00553CAB"/>
    <w:rsid w:val="00553DAF"/>
    <w:rsid w:val="005542CB"/>
    <w:rsid w:val="00555364"/>
    <w:rsid w:val="0055733E"/>
    <w:rsid w:val="005621EC"/>
    <w:rsid w:val="00562903"/>
    <w:rsid w:val="005648A3"/>
    <w:rsid w:val="005652F9"/>
    <w:rsid w:val="005668CB"/>
    <w:rsid w:val="00567FF2"/>
    <w:rsid w:val="0057061F"/>
    <w:rsid w:val="0057280C"/>
    <w:rsid w:val="00572EDE"/>
    <w:rsid w:val="005740C9"/>
    <w:rsid w:val="005741AA"/>
    <w:rsid w:val="00574BB6"/>
    <w:rsid w:val="00574FDA"/>
    <w:rsid w:val="00575808"/>
    <w:rsid w:val="005766C2"/>
    <w:rsid w:val="00576C8D"/>
    <w:rsid w:val="00577392"/>
    <w:rsid w:val="0057769E"/>
    <w:rsid w:val="005818B7"/>
    <w:rsid w:val="005829B4"/>
    <w:rsid w:val="00582F58"/>
    <w:rsid w:val="005831A8"/>
    <w:rsid w:val="00585579"/>
    <w:rsid w:val="00585EEF"/>
    <w:rsid w:val="00586E55"/>
    <w:rsid w:val="00587775"/>
    <w:rsid w:val="00587B67"/>
    <w:rsid w:val="00590DC7"/>
    <w:rsid w:val="00592792"/>
    <w:rsid w:val="00593E16"/>
    <w:rsid w:val="0059436A"/>
    <w:rsid w:val="005945FF"/>
    <w:rsid w:val="00594614"/>
    <w:rsid w:val="00594A5B"/>
    <w:rsid w:val="00596D62"/>
    <w:rsid w:val="0059738E"/>
    <w:rsid w:val="00597966"/>
    <w:rsid w:val="005A00C7"/>
    <w:rsid w:val="005A1A4C"/>
    <w:rsid w:val="005A250E"/>
    <w:rsid w:val="005A3B27"/>
    <w:rsid w:val="005A4B29"/>
    <w:rsid w:val="005A533E"/>
    <w:rsid w:val="005A56F9"/>
    <w:rsid w:val="005A6CBF"/>
    <w:rsid w:val="005A7D51"/>
    <w:rsid w:val="005B00A3"/>
    <w:rsid w:val="005B022C"/>
    <w:rsid w:val="005B08DE"/>
    <w:rsid w:val="005B1DC8"/>
    <w:rsid w:val="005B2122"/>
    <w:rsid w:val="005B3124"/>
    <w:rsid w:val="005B358C"/>
    <w:rsid w:val="005B3EBD"/>
    <w:rsid w:val="005B4077"/>
    <w:rsid w:val="005B4B36"/>
    <w:rsid w:val="005B569F"/>
    <w:rsid w:val="005B7805"/>
    <w:rsid w:val="005C014F"/>
    <w:rsid w:val="005C0AC9"/>
    <w:rsid w:val="005C1275"/>
    <w:rsid w:val="005C33B5"/>
    <w:rsid w:val="005C3CD8"/>
    <w:rsid w:val="005C6271"/>
    <w:rsid w:val="005C658F"/>
    <w:rsid w:val="005C71DE"/>
    <w:rsid w:val="005C78E1"/>
    <w:rsid w:val="005C7E45"/>
    <w:rsid w:val="005D138B"/>
    <w:rsid w:val="005D190A"/>
    <w:rsid w:val="005D443D"/>
    <w:rsid w:val="005D48A1"/>
    <w:rsid w:val="005D5C46"/>
    <w:rsid w:val="005D65FB"/>
    <w:rsid w:val="005E073E"/>
    <w:rsid w:val="005E1A00"/>
    <w:rsid w:val="005E24DD"/>
    <w:rsid w:val="005E30CE"/>
    <w:rsid w:val="005E4169"/>
    <w:rsid w:val="005E4F71"/>
    <w:rsid w:val="005E6E89"/>
    <w:rsid w:val="005F0926"/>
    <w:rsid w:val="005F15B8"/>
    <w:rsid w:val="005F17FA"/>
    <w:rsid w:val="005F1A98"/>
    <w:rsid w:val="005F2A4C"/>
    <w:rsid w:val="005F2ABA"/>
    <w:rsid w:val="005F30C1"/>
    <w:rsid w:val="005F6823"/>
    <w:rsid w:val="005F78A5"/>
    <w:rsid w:val="00600E50"/>
    <w:rsid w:val="006019FD"/>
    <w:rsid w:val="00601DF5"/>
    <w:rsid w:val="00601F60"/>
    <w:rsid w:val="00602C3F"/>
    <w:rsid w:val="0060402C"/>
    <w:rsid w:val="00604B77"/>
    <w:rsid w:val="00604CDD"/>
    <w:rsid w:val="00604D07"/>
    <w:rsid w:val="00605BE0"/>
    <w:rsid w:val="00607289"/>
    <w:rsid w:val="00607327"/>
    <w:rsid w:val="0060762A"/>
    <w:rsid w:val="00607669"/>
    <w:rsid w:val="006076FF"/>
    <w:rsid w:val="0060775A"/>
    <w:rsid w:val="00607C99"/>
    <w:rsid w:val="0061055A"/>
    <w:rsid w:val="00612697"/>
    <w:rsid w:val="006127D5"/>
    <w:rsid w:val="006131A7"/>
    <w:rsid w:val="00613378"/>
    <w:rsid w:val="00614498"/>
    <w:rsid w:val="0061478F"/>
    <w:rsid w:val="00615587"/>
    <w:rsid w:val="0061599E"/>
    <w:rsid w:val="00615BBF"/>
    <w:rsid w:val="00616336"/>
    <w:rsid w:val="00617C00"/>
    <w:rsid w:val="006204C2"/>
    <w:rsid w:val="00620AE2"/>
    <w:rsid w:val="00621F52"/>
    <w:rsid w:val="00623491"/>
    <w:rsid w:val="00623734"/>
    <w:rsid w:val="00625472"/>
    <w:rsid w:val="0062581F"/>
    <w:rsid w:val="0062591A"/>
    <w:rsid w:val="00625ABB"/>
    <w:rsid w:val="00625F53"/>
    <w:rsid w:val="00626D64"/>
    <w:rsid w:val="006307D9"/>
    <w:rsid w:val="00633782"/>
    <w:rsid w:val="00633BE9"/>
    <w:rsid w:val="00633BFA"/>
    <w:rsid w:val="00633EFB"/>
    <w:rsid w:val="006341BD"/>
    <w:rsid w:val="00634554"/>
    <w:rsid w:val="006352EA"/>
    <w:rsid w:val="006357DE"/>
    <w:rsid w:val="006422B6"/>
    <w:rsid w:val="0064439F"/>
    <w:rsid w:val="00644772"/>
    <w:rsid w:val="00650D24"/>
    <w:rsid w:val="00651DBF"/>
    <w:rsid w:val="0065329F"/>
    <w:rsid w:val="0065342F"/>
    <w:rsid w:val="006541EA"/>
    <w:rsid w:val="00654886"/>
    <w:rsid w:val="00654C44"/>
    <w:rsid w:val="00655688"/>
    <w:rsid w:val="0065677E"/>
    <w:rsid w:val="00657B14"/>
    <w:rsid w:val="00660126"/>
    <w:rsid w:val="0066065C"/>
    <w:rsid w:val="00661B74"/>
    <w:rsid w:val="00661CEE"/>
    <w:rsid w:val="006626D4"/>
    <w:rsid w:val="00662ACD"/>
    <w:rsid w:val="00662C35"/>
    <w:rsid w:val="00664F9A"/>
    <w:rsid w:val="00665066"/>
    <w:rsid w:val="00666A9B"/>
    <w:rsid w:val="00670414"/>
    <w:rsid w:val="00670A50"/>
    <w:rsid w:val="00670AAB"/>
    <w:rsid w:val="00670F6C"/>
    <w:rsid w:val="006711C7"/>
    <w:rsid w:val="006713E7"/>
    <w:rsid w:val="00671755"/>
    <w:rsid w:val="00672689"/>
    <w:rsid w:val="00673FDE"/>
    <w:rsid w:val="00674D4C"/>
    <w:rsid w:val="006765BC"/>
    <w:rsid w:val="00676886"/>
    <w:rsid w:val="0067713F"/>
    <w:rsid w:val="006811AD"/>
    <w:rsid w:val="0068349D"/>
    <w:rsid w:val="00683A28"/>
    <w:rsid w:val="00686555"/>
    <w:rsid w:val="00686790"/>
    <w:rsid w:val="00687EA0"/>
    <w:rsid w:val="00690C1A"/>
    <w:rsid w:val="00690C79"/>
    <w:rsid w:val="00691647"/>
    <w:rsid w:val="00691F42"/>
    <w:rsid w:val="006926B7"/>
    <w:rsid w:val="0069311C"/>
    <w:rsid w:val="00693662"/>
    <w:rsid w:val="0069389E"/>
    <w:rsid w:val="00694318"/>
    <w:rsid w:val="00694737"/>
    <w:rsid w:val="00694883"/>
    <w:rsid w:val="00695131"/>
    <w:rsid w:val="00695A15"/>
    <w:rsid w:val="006963EE"/>
    <w:rsid w:val="006A00EE"/>
    <w:rsid w:val="006A1432"/>
    <w:rsid w:val="006A1D43"/>
    <w:rsid w:val="006A1D74"/>
    <w:rsid w:val="006A38C9"/>
    <w:rsid w:val="006A4AAF"/>
    <w:rsid w:val="006A4C73"/>
    <w:rsid w:val="006A610C"/>
    <w:rsid w:val="006B0334"/>
    <w:rsid w:val="006B1C39"/>
    <w:rsid w:val="006B238D"/>
    <w:rsid w:val="006B2575"/>
    <w:rsid w:val="006B2D0B"/>
    <w:rsid w:val="006B4064"/>
    <w:rsid w:val="006B46CC"/>
    <w:rsid w:val="006B4C9A"/>
    <w:rsid w:val="006B5692"/>
    <w:rsid w:val="006B7986"/>
    <w:rsid w:val="006C0A38"/>
    <w:rsid w:val="006C0F33"/>
    <w:rsid w:val="006C1263"/>
    <w:rsid w:val="006C308E"/>
    <w:rsid w:val="006C462E"/>
    <w:rsid w:val="006C6B6A"/>
    <w:rsid w:val="006C71EC"/>
    <w:rsid w:val="006C7206"/>
    <w:rsid w:val="006C798E"/>
    <w:rsid w:val="006D0131"/>
    <w:rsid w:val="006D0700"/>
    <w:rsid w:val="006D0E94"/>
    <w:rsid w:val="006D13BB"/>
    <w:rsid w:val="006D1B07"/>
    <w:rsid w:val="006D1BC0"/>
    <w:rsid w:val="006D43A8"/>
    <w:rsid w:val="006D459A"/>
    <w:rsid w:val="006D51A8"/>
    <w:rsid w:val="006D5D94"/>
    <w:rsid w:val="006D71ED"/>
    <w:rsid w:val="006E022A"/>
    <w:rsid w:val="006E0606"/>
    <w:rsid w:val="006E089A"/>
    <w:rsid w:val="006E0A86"/>
    <w:rsid w:val="006E25FE"/>
    <w:rsid w:val="006E31D1"/>
    <w:rsid w:val="006E325B"/>
    <w:rsid w:val="006E4269"/>
    <w:rsid w:val="006E4872"/>
    <w:rsid w:val="006E5015"/>
    <w:rsid w:val="006E5C32"/>
    <w:rsid w:val="006E5E53"/>
    <w:rsid w:val="006E724E"/>
    <w:rsid w:val="006F0EA1"/>
    <w:rsid w:val="006F2D86"/>
    <w:rsid w:val="006F3626"/>
    <w:rsid w:val="006F4A26"/>
    <w:rsid w:val="006F4C7A"/>
    <w:rsid w:val="006F5037"/>
    <w:rsid w:val="006F64A4"/>
    <w:rsid w:val="006F725F"/>
    <w:rsid w:val="00700E88"/>
    <w:rsid w:val="00700F31"/>
    <w:rsid w:val="007019A6"/>
    <w:rsid w:val="00703CAD"/>
    <w:rsid w:val="0070718E"/>
    <w:rsid w:val="00710EA8"/>
    <w:rsid w:val="00712CC8"/>
    <w:rsid w:val="0071440D"/>
    <w:rsid w:val="00715801"/>
    <w:rsid w:val="00715EC4"/>
    <w:rsid w:val="0072089C"/>
    <w:rsid w:val="007216D3"/>
    <w:rsid w:val="0072210F"/>
    <w:rsid w:val="00722796"/>
    <w:rsid w:val="00724E12"/>
    <w:rsid w:val="00726B31"/>
    <w:rsid w:val="00727BE5"/>
    <w:rsid w:val="00731951"/>
    <w:rsid w:val="00731DB3"/>
    <w:rsid w:val="00733116"/>
    <w:rsid w:val="00733A5A"/>
    <w:rsid w:val="0073404A"/>
    <w:rsid w:val="00734FF4"/>
    <w:rsid w:val="00735FE4"/>
    <w:rsid w:val="00736215"/>
    <w:rsid w:val="007363BE"/>
    <w:rsid w:val="007368CC"/>
    <w:rsid w:val="00736CCD"/>
    <w:rsid w:val="00736F40"/>
    <w:rsid w:val="00737D2C"/>
    <w:rsid w:val="0074128F"/>
    <w:rsid w:val="0074233E"/>
    <w:rsid w:val="00743A65"/>
    <w:rsid w:val="00745890"/>
    <w:rsid w:val="00751210"/>
    <w:rsid w:val="00751E34"/>
    <w:rsid w:val="00753489"/>
    <w:rsid w:val="007537EE"/>
    <w:rsid w:val="007549C1"/>
    <w:rsid w:val="007552DB"/>
    <w:rsid w:val="007556F4"/>
    <w:rsid w:val="00755967"/>
    <w:rsid w:val="00756ADE"/>
    <w:rsid w:val="00757668"/>
    <w:rsid w:val="0076070F"/>
    <w:rsid w:val="00760D83"/>
    <w:rsid w:val="00761442"/>
    <w:rsid w:val="00762C73"/>
    <w:rsid w:val="00764960"/>
    <w:rsid w:val="00765EB2"/>
    <w:rsid w:val="00770B6F"/>
    <w:rsid w:val="00771B99"/>
    <w:rsid w:val="007723D4"/>
    <w:rsid w:val="00772457"/>
    <w:rsid w:val="00772BEC"/>
    <w:rsid w:val="00772E5A"/>
    <w:rsid w:val="00773D3C"/>
    <w:rsid w:val="00780BDE"/>
    <w:rsid w:val="00781A2B"/>
    <w:rsid w:val="007822CF"/>
    <w:rsid w:val="0078369D"/>
    <w:rsid w:val="00783BF7"/>
    <w:rsid w:val="00783E75"/>
    <w:rsid w:val="00785CB9"/>
    <w:rsid w:val="00786516"/>
    <w:rsid w:val="007905C4"/>
    <w:rsid w:val="00790EB7"/>
    <w:rsid w:val="00791790"/>
    <w:rsid w:val="00791C55"/>
    <w:rsid w:val="0079200A"/>
    <w:rsid w:val="007923C8"/>
    <w:rsid w:val="00793FE4"/>
    <w:rsid w:val="0079401E"/>
    <w:rsid w:val="00794534"/>
    <w:rsid w:val="0079684A"/>
    <w:rsid w:val="00797570"/>
    <w:rsid w:val="007A19F3"/>
    <w:rsid w:val="007A38B7"/>
    <w:rsid w:val="007A4F6D"/>
    <w:rsid w:val="007A528F"/>
    <w:rsid w:val="007A5A4E"/>
    <w:rsid w:val="007A5B3F"/>
    <w:rsid w:val="007A604E"/>
    <w:rsid w:val="007A7A5E"/>
    <w:rsid w:val="007A7B1B"/>
    <w:rsid w:val="007B00C7"/>
    <w:rsid w:val="007B023D"/>
    <w:rsid w:val="007B1ABD"/>
    <w:rsid w:val="007B1C39"/>
    <w:rsid w:val="007B1FCC"/>
    <w:rsid w:val="007B3998"/>
    <w:rsid w:val="007B3CFA"/>
    <w:rsid w:val="007B5310"/>
    <w:rsid w:val="007B656C"/>
    <w:rsid w:val="007B7B82"/>
    <w:rsid w:val="007C03AE"/>
    <w:rsid w:val="007C1B28"/>
    <w:rsid w:val="007C20B3"/>
    <w:rsid w:val="007C4EBD"/>
    <w:rsid w:val="007C59A6"/>
    <w:rsid w:val="007C674A"/>
    <w:rsid w:val="007C6752"/>
    <w:rsid w:val="007C6A24"/>
    <w:rsid w:val="007D23D5"/>
    <w:rsid w:val="007D24DA"/>
    <w:rsid w:val="007D45F5"/>
    <w:rsid w:val="007D56EF"/>
    <w:rsid w:val="007D596D"/>
    <w:rsid w:val="007D6833"/>
    <w:rsid w:val="007D72A7"/>
    <w:rsid w:val="007E45A9"/>
    <w:rsid w:val="007E6808"/>
    <w:rsid w:val="007E6914"/>
    <w:rsid w:val="007E6D8C"/>
    <w:rsid w:val="007F00C4"/>
    <w:rsid w:val="007F023A"/>
    <w:rsid w:val="007F0A9B"/>
    <w:rsid w:val="007F1094"/>
    <w:rsid w:val="007F10A0"/>
    <w:rsid w:val="007F150E"/>
    <w:rsid w:val="007F19CB"/>
    <w:rsid w:val="007F1A98"/>
    <w:rsid w:val="007F294D"/>
    <w:rsid w:val="007F6A2B"/>
    <w:rsid w:val="007F6C7E"/>
    <w:rsid w:val="007F6FB4"/>
    <w:rsid w:val="007F7952"/>
    <w:rsid w:val="007F79E4"/>
    <w:rsid w:val="00800B8C"/>
    <w:rsid w:val="00800C86"/>
    <w:rsid w:val="00802D9A"/>
    <w:rsid w:val="0081098F"/>
    <w:rsid w:val="00811BD5"/>
    <w:rsid w:val="00813307"/>
    <w:rsid w:val="00814A29"/>
    <w:rsid w:val="00814C93"/>
    <w:rsid w:val="00816A83"/>
    <w:rsid w:val="00816F9B"/>
    <w:rsid w:val="00817779"/>
    <w:rsid w:val="008201E3"/>
    <w:rsid w:val="0082047D"/>
    <w:rsid w:val="00820FDC"/>
    <w:rsid w:val="00821A64"/>
    <w:rsid w:val="00822F6A"/>
    <w:rsid w:val="00822FEE"/>
    <w:rsid w:val="00823A92"/>
    <w:rsid w:val="00823E5E"/>
    <w:rsid w:val="00824EFF"/>
    <w:rsid w:val="008259A6"/>
    <w:rsid w:val="0082680A"/>
    <w:rsid w:val="0082684C"/>
    <w:rsid w:val="00826FE4"/>
    <w:rsid w:val="008273CD"/>
    <w:rsid w:val="00827D8A"/>
    <w:rsid w:val="0083375A"/>
    <w:rsid w:val="00836E59"/>
    <w:rsid w:val="00840AC1"/>
    <w:rsid w:val="008418DE"/>
    <w:rsid w:val="008424D9"/>
    <w:rsid w:val="0084271C"/>
    <w:rsid w:val="008437B0"/>
    <w:rsid w:val="008439E5"/>
    <w:rsid w:val="00844417"/>
    <w:rsid w:val="008447A2"/>
    <w:rsid w:val="00846FC5"/>
    <w:rsid w:val="00847688"/>
    <w:rsid w:val="008518AF"/>
    <w:rsid w:val="00851A56"/>
    <w:rsid w:val="00851CDF"/>
    <w:rsid w:val="00852606"/>
    <w:rsid w:val="00852ACD"/>
    <w:rsid w:val="0085443F"/>
    <w:rsid w:val="008553BC"/>
    <w:rsid w:val="00855900"/>
    <w:rsid w:val="00855A06"/>
    <w:rsid w:val="0085677F"/>
    <w:rsid w:val="00856A7B"/>
    <w:rsid w:val="008574D5"/>
    <w:rsid w:val="00860F80"/>
    <w:rsid w:val="00863338"/>
    <w:rsid w:val="00863F25"/>
    <w:rsid w:val="00864A84"/>
    <w:rsid w:val="008650F6"/>
    <w:rsid w:val="00866846"/>
    <w:rsid w:val="00867A73"/>
    <w:rsid w:val="00867C9E"/>
    <w:rsid w:val="00871C18"/>
    <w:rsid w:val="008732FB"/>
    <w:rsid w:val="00873D2F"/>
    <w:rsid w:val="00875325"/>
    <w:rsid w:val="008753EE"/>
    <w:rsid w:val="00875FF5"/>
    <w:rsid w:val="0087666E"/>
    <w:rsid w:val="00876CB3"/>
    <w:rsid w:val="00876CDF"/>
    <w:rsid w:val="00876FBD"/>
    <w:rsid w:val="00877259"/>
    <w:rsid w:val="008774D5"/>
    <w:rsid w:val="008801B5"/>
    <w:rsid w:val="00880A83"/>
    <w:rsid w:val="00881168"/>
    <w:rsid w:val="0088199D"/>
    <w:rsid w:val="00882F70"/>
    <w:rsid w:val="008837F8"/>
    <w:rsid w:val="00883B0E"/>
    <w:rsid w:val="008851BA"/>
    <w:rsid w:val="008854D1"/>
    <w:rsid w:val="008858A5"/>
    <w:rsid w:val="00885AAD"/>
    <w:rsid w:val="0088610E"/>
    <w:rsid w:val="00886CA8"/>
    <w:rsid w:val="00887164"/>
    <w:rsid w:val="00890C20"/>
    <w:rsid w:val="00891AB2"/>
    <w:rsid w:val="00893D6F"/>
    <w:rsid w:val="008947D1"/>
    <w:rsid w:val="00894918"/>
    <w:rsid w:val="008949A3"/>
    <w:rsid w:val="008957A1"/>
    <w:rsid w:val="0089600A"/>
    <w:rsid w:val="0089619A"/>
    <w:rsid w:val="0089659D"/>
    <w:rsid w:val="00896CC0"/>
    <w:rsid w:val="0089700B"/>
    <w:rsid w:val="008A05CD"/>
    <w:rsid w:val="008A1125"/>
    <w:rsid w:val="008A1515"/>
    <w:rsid w:val="008A1FB3"/>
    <w:rsid w:val="008A2528"/>
    <w:rsid w:val="008A44CB"/>
    <w:rsid w:val="008A4CD1"/>
    <w:rsid w:val="008A52F6"/>
    <w:rsid w:val="008A5659"/>
    <w:rsid w:val="008A58E6"/>
    <w:rsid w:val="008A7B52"/>
    <w:rsid w:val="008A7B5A"/>
    <w:rsid w:val="008B0249"/>
    <w:rsid w:val="008B0261"/>
    <w:rsid w:val="008B03E0"/>
    <w:rsid w:val="008B155D"/>
    <w:rsid w:val="008B3336"/>
    <w:rsid w:val="008B350C"/>
    <w:rsid w:val="008B406F"/>
    <w:rsid w:val="008B415D"/>
    <w:rsid w:val="008B4490"/>
    <w:rsid w:val="008B449F"/>
    <w:rsid w:val="008B44FB"/>
    <w:rsid w:val="008B4E7C"/>
    <w:rsid w:val="008B6145"/>
    <w:rsid w:val="008B7FED"/>
    <w:rsid w:val="008C03E8"/>
    <w:rsid w:val="008C0D19"/>
    <w:rsid w:val="008C2D37"/>
    <w:rsid w:val="008C2D4C"/>
    <w:rsid w:val="008C314D"/>
    <w:rsid w:val="008C3F3B"/>
    <w:rsid w:val="008C47A9"/>
    <w:rsid w:val="008C4C0C"/>
    <w:rsid w:val="008C6DAC"/>
    <w:rsid w:val="008D036B"/>
    <w:rsid w:val="008D0D4B"/>
    <w:rsid w:val="008D15FC"/>
    <w:rsid w:val="008D2AD5"/>
    <w:rsid w:val="008E0054"/>
    <w:rsid w:val="008E0660"/>
    <w:rsid w:val="008E0DEF"/>
    <w:rsid w:val="008E1E96"/>
    <w:rsid w:val="008E21FE"/>
    <w:rsid w:val="008E3CF2"/>
    <w:rsid w:val="008E3D9D"/>
    <w:rsid w:val="008E7EAC"/>
    <w:rsid w:val="008F03DE"/>
    <w:rsid w:val="008F0605"/>
    <w:rsid w:val="008F091F"/>
    <w:rsid w:val="008F220F"/>
    <w:rsid w:val="008F2441"/>
    <w:rsid w:val="008F2CEF"/>
    <w:rsid w:val="008F42B5"/>
    <w:rsid w:val="008F455A"/>
    <w:rsid w:val="008F51E9"/>
    <w:rsid w:val="008F5661"/>
    <w:rsid w:val="008F573A"/>
    <w:rsid w:val="008F5C22"/>
    <w:rsid w:val="008F64AE"/>
    <w:rsid w:val="008F6F5C"/>
    <w:rsid w:val="00900E6D"/>
    <w:rsid w:val="009033D5"/>
    <w:rsid w:val="009046B0"/>
    <w:rsid w:val="00905398"/>
    <w:rsid w:val="009057F3"/>
    <w:rsid w:val="00912A51"/>
    <w:rsid w:val="00913E7B"/>
    <w:rsid w:val="0091486B"/>
    <w:rsid w:val="00916EDD"/>
    <w:rsid w:val="00917375"/>
    <w:rsid w:val="0092093A"/>
    <w:rsid w:val="009215D0"/>
    <w:rsid w:val="0092167C"/>
    <w:rsid w:val="00921A62"/>
    <w:rsid w:val="0092493B"/>
    <w:rsid w:val="00924E59"/>
    <w:rsid w:val="0092506B"/>
    <w:rsid w:val="0092551A"/>
    <w:rsid w:val="00926E46"/>
    <w:rsid w:val="00927AA4"/>
    <w:rsid w:val="00927EB7"/>
    <w:rsid w:val="00930F07"/>
    <w:rsid w:val="00931C18"/>
    <w:rsid w:val="009329BB"/>
    <w:rsid w:val="00932DB8"/>
    <w:rsid w:val="00933D63"/>
    <w:rsid w:val="00934857"/>
    <w:rsid w:val="00935A51"/>
    <w:rsid w:val="00937648"/>
    <w:rsid w:val="00937661"/>
    <w:rsid w:val="00937FE5"/>
    <w:rsid w:val="00942C31"/>
    <w:rsid w:val="00942D99"/>
    <w:rsid w:val="00942F68"/>
    <w:rsid w:val="00943381"/>
    <w:rsid w:val="009440D9"/>
    <w:rsid w:val="00944AB0"/>
    <w:rsid w:val="00945742"/>
    <w:rsid w:val="00945F00"/>
    <w:rsid w:val="0094727F"/>
    <w:rsid w:val="0095043A"/>
    <w:rsid w:val="009506C9"/>
    <w:rsid w:val="00950770"/>
    <w:rsid w:val="00952C88"/>
    <w:rsid w:val="009545ED"/>
    <w:rsid w:val="00955CC5"/>
    <w:rsid w:val="00955D39"/>
    <w:rsid w:val="00960385"/>
    <w:rsid w:val="009603BC"/>
    <w:rsid w:val="00960B3C"/>
    <w:rsid w:val="00962422"/>
    <w:rsid w:val="00963503"/>
    <w:rsid w:val="0096363F"/>
    <w:rsid w:val="009639CD"/>
    <w:rsid w:val="00963E67"/>
    <w:rsid w:val="009642F3"/>
    <w:rsid w:val="0096575B"/>
    <w:rsid w:val="00965BBC"/>
    <w:rsid w:val="00966356"/>
    <w:rsid w:val="0096690C"/>
    <w:rsid w:val="0096731C"/>
    <w:rsid w:val="00967505"/>
    <w:rsid w:val="0096756E"/>
    <w:rsid w:val="0096778C"/>
    <w:rsid w:val="00967BB6"/>
    <w:rsid w:val="00970898"/>
    <w:rsid w:val="00971638"/>
    <w:rsid w:val="009716B2"/>
    <w:rsid w:val="009716CF"/>
    <w:rsid w:val="00972396"/>
    <w:rsid w:val="0097574A"/>
    <w:rsid w:val="009761FE"/>
    <w:rsid w:val="0097713D"/>
    <w:rsid w:val="009778EB"/>
    <w:rsid w:val="00980323"/>
    <w:rsid w:val="0098060B"/>
    <w:rsid w:val="00980D82"/>
    <w:rsid w:val="009824B6"/>
    <w:rsid w:val="00982718"/>
    <w:rsid w:val="00984625"/>
    <w:rsid w:val="009854A4"/>
    <w:rsid w:val="0098620C"/>
    <w:rsid w:val="0098657D"/>
    <w:rsid w:val="009868D5"/>
    <w:rsid w:val="0098761F"/>
    <w:rsid w:val="00990530"/>
    <w:rsid w:val="00990E47"/>
    <w:rsid w:val="00991798"/>
    <w:rsid w:val="009917B3"/>
    <w:rsid w:val="0099227C"/>
    <w:rsid w:val="009937FD"/>
    <w:rsid w:val="00995434"/>
    <w:rsid w:val="00995962"/>
    <w:rsid w:val="00995EC0"/>
    <w:rsid w:val="00995F91"/>
    <w:rsid w:val="0099789D"/>
    <w:rsid w:val="00997EC5"/>
    <w:rsid w:val="009A3922"/>
    <w:rsid w:val="009A49A8"/>
    <w:rsid w:val="009A4B69"/>
    <w:rsid w:val="009A4E93"/>
    <w:rsid w:val="009A5449"/>
    <w:rsid w:val="009A5FF5"/>
    <w:rsid w:val="009A6575"/>
    <w:rsid w:val="009A72AC"/>
    <w:rsid w:val="009A789F"/>
    <w:rsid w:val="009B06C5"/>
    <w:rsid w:val="009B254C"/>
    <w:rsid w:val="009B25BB"/>
    <w:rsid w:val="009B2980"/>
    <w:rsid w:val="009B33B6"/>
    <w:rsid w:val="009B369A"/>
    <w:rsid w:val="009B3809"/>
    <w:rsid w:val="009B470B"/>
    <w:rsid w:val="009B4983"/>
    <w:rsid w:val="009B51D2"/>
    <w:rsid w:val="009B5948"/>
    <w:rsid w:val="009B5D1C"/>
    <w:rsid w:val="009B67D9"/>
    <w:rsid w:val="009B7B3C"/>
    <w:rsid w:val="009B7B40"/>
    <w:rsid w:val="009B7E37"/>
    <w:rsid w:val="009B7F8F"/>
    <w:rsid w:val="009C2157"/>
    <w:rsid w:val="009C2C78"/>
    <w:rsid w:val="009C2E2E"/>
    <w:rsid w:val="009C388A"/>
    <w:rsid w:val="009C38BC"/>
    <w:rsid w:val="009C3B70"/>
    <w:rsid w:val="009C3CA4"/>
    <w:rsid w:val="009C3DAE"/>
    <w:rsid w:val="009C4FC4"/>
    <w:rsid w:val="009C5C5A"/>
    <w:rsid w:val="009C5DA3"/>
    <w:rsid w:val="009C64BA"/>
    <w:rsid w:val="009C696C"/>
    <w:rsid w:val="009C70F6"/>
    <w:rsid w:val="009C7D01"/>
    <w:rsid w:val="009D3545"/>
    <w:rsid w:val="009D3A4F"/>
    <w:rsid w:val="009D45E0"/>
    <w:rsid w:val="009D53BE"/>
    <w:rsid w:val="009D5D76"/>
    <w:rsid w:val="009D5F70"/>
    <w:rsid w:val="009D63BE"/>
    <w:rsid w:val="009D6E92"/>
    <w:rsid w:val="009E1B27"/>
    <w:rsid w:val="009E4436"/>
    <w:rsid w:val="009E5B26"/>
    <w:rsid w:val="009E7FD6"/>
    <w:rsid w:val="009F1730"/>
    <w:rsid w:val="009F1CA7"/>
    <w:rsid w:val="009F264F"/>
    <w:rsid w:val="009F30A3"/>
    <w:rsid w:val="009F33BE"/>
    <w:rsid w:val="009F3AA6"/>
    <w:rsid w:val="009F4A9E"/>
    <w:rsid w:val="009F4E06"/>
    <w:rsid w:val="009F5328"/>
    <w:rsid w:val="009F599C"/>
    <w:rsid w:val="009F5E69"/>
    <w:rsid w:val="009F6B54"/>
    <w:rsid w:val="009F7537"/>
    <w:rsid w:val="00A016E4"/>
    <w:rsid w:val="00A02C9E"/>
    <w:rsid w:val="00A03522"/>
    <w:rsid w:val="00A03877"/>
    <w:rsid w:val="00A0457B"/>
    <w:rsid w:val="00A04ED8"/>
    <w:rsid w:val="00A05BC0"/>
    <w:rsid w:val="00A05E68"/>
    <w:rsid w:val="00A068DE"/>
    <w:rsid w:val="00A112FC"/>
    <w:rsid w:val="00A1153D"/>
    <w:rsid w:val="00A12649"/>
    <w:rsid w:val="00A1333A"/>
    <w:rsid w:val="00A13872"/>
    <w:rsid w:val="00A139A1"/>
    <w:rsid w:val="00A156FF"/>
    <w:rsid w:val="00A15E0C"/>
    <w:rsid w:val="00A16076"/>
    <w:rsid w:val="00A163FD"/>
    <w:rsid w:val="00A16CB5"/>
    <w:rsid w:val="00A16ED0"/>
    <w:rsid w:val="00A17B77"/>
    <w:rsid w:val="00A206FF"/>
    <w:rsid w:val="00A20A32"/>
    <w:rsid w:val="00A22D42"/>
    <w:rsid w:val="00A2609A"/>
    <w:rsid w:val="00A26B58"/>
    <w:rsid w:val="00A26E0F"/>
    <w:rsid w:val="00A310EF"/>
    <w:rsid w:val="00A3366B"/>
    <w:rsid w:val="00A34770"/>
    <w:rsid w:val="00A37E0D"/>
    <w:rsid w:val="00A40677"/>
    <w:rsid w:val="00A40C4A"/>
    <w:rsid w:val="00A41637"/>
    <w:rsid w:val="00A42012"/>
    <w:rsid w:val="00A423BD"/>
    <w:rsid w:val="00A43B47"/>
    <w:rsid w:val="00A44F41"/>
    <w:rsid w:val="00A508A0"/>
    <w:rsid w:val="00A50E97"/>
    <w:rsid w:val="00A543EE"/>
    <w:rsid w:val="00A5459E"/>
    <w:rsid w:val="00A56A29"/>
    <w:rsid w:val="00A56D51"/>
    <w:rsid w:val="00A57100"/>
    <w:rsid w:val="00A600F9"/>
    <w:rsid w:val="00A612B2"/>
    <w:rsid w:val="00A6174F"/>
    <w:rsid w:val="00A61B40"/>
    <w:rsid w:val="00A62103"/>
    <w:rsid w:val="00A621AD"/>
    <w:rsid w:val="00A6291F"/>
    <w:rsid w:val="00A63669"/>
    <w:rsid w:val="00A63BDD"/>
    <w:rsid w:val="00A63CE1"/>
    <w:rsid w:val="00A65B11"/>
    <w:rsid w:val="00A67750"/>
    <w:rsid w:val="00A67E1F"/>
    <w:rsid w:val="00A70216"/>
    <w:rsid w:val="00A70344"/>
    <w:rsid w:val="00A70814"/>
    <w:rsid w:val="00A7094C"/>
    <w:rsid w:val="00A72FDD"/>
    <w:rsid w:val="00A75F58"/>
    <w:rsid w:val="00A8161B"/>
    <w:rsid w:val="00A825E9"/>
    <w:rsid w:val="00A83B27"/>
    <w:rsid w:val="00A84150"/>
    <w:rsid w:val="00A84C22"/>
    <w:rsid w:val="00A85429"/>
    <w:rsid w:val="00A86189"/>
    <w:rsid w:val="00A87500"/>
    <w:rsid w:val="00A90B80"/>
    <w:rsid w:val="00A91161"/>
    <w:rsid w:val="00A91ADF"/>
    <w:rsid w:val="00A930CB"/>
    <w:rsid w:val="00A931BF"/>
    <w:rsid w:val="00A9355E"/>
    <w:rsid w:val="00A954C1"/>
    <w:rsid w:val="00A95BDF"/>
    <w:rsid w:val="00A962C2"/>
    <w:rsid w:val="00A963D4"/>
    <w:rsid w:val="00AA00BF"/>
    <w:rsid w:val="00AA0215"/>
    <w:rsid w:val="00AA14F1"/>
    <w:rsid w:val="00AA3937"/>
    <w:rsid w:val="00AA41A6"/>
    <w:rsid w:val="00AA4D5A"/>
    <w:rsid w:val="00AA5540"/>
    <w:rsid w:val="00AA5CDA"/>
    <w:rsid w:val="00AB1327"/>
    <w:rsid w:val="00AB1460"/>
    <w:rsid w:val="00AB1CB3"/>
    <w:rsid w:val="00AB2E0A"/>
    <w:rsid w:val="00AB3817"/>
    <w:rsid w:val="00AB3AB2"/>
    <w:rsid w:val="00AB3EAA"/>
    <w:rsid w:val="00AB6A16"/>
    <w:rsid w:val="00AC0D1B"/>
    <w:rsid w:val="00AC26F6"/>
    <w:rsid w:val="00AC2A5C"/>
    <w:rsid w:val="00AC41F1"/>
    <w:rsid w:val="00AC4C7C"/>
    <w:rsid w:val="00AC5FAA"/>
    <w:rsid w:val="00AC5FB2"/>
    <w:rsid w:val="00AC7481"/>
    <w:rsid w:val="00AC74DB"/>
    <w:rsid w:val="00AD1251"/>
    <w:rsid w:val="00AD3277"/>
    <w:rsid w:val="00AD43BC"/>
    <w:rsid w:val="00AD59C8"/>
    <w:rsid w:val="00AD5F42"/>
    <w:rsid w:val="00AD6271"/>
    <w:rsid w:val="00AD7AF6"/>
    <w:rsid w:val="00AE0E40"/>
    <w:rsid w:val="00AE0F8A"/>
    <w:rsid w:val="00AE4BCC"/>
    <w:rsid w:val="00AE5280"/>
    <w:rsid w:val="00AE5850"/>
    <w:rsid w:val="00AE5B91"/>
    <w:rsid w:val="00AE66E1"/>
    <w:rsid w:val="00AE7089"/>
    <w:rsid w:val="00AF1DC0"/>
    <w:rsid w:val="00AF289D"/>
    <w:rsid w:val="00AF3EAF"/>
    <w:rsid w:val="00AF473A"/>
    <w:rsid w:val="00AF53D1"/>
    <w:rsid w:val="00AF55A2"/>
    <w:rsid w:val="00AF5B0A"/>
    <w:rsid w:val="00AF69B5"/>
    <w:rsid w:val="00AF6F6E"/>
    <w:rsid w:val="00AF7666"/>
    <w:rsid w:val="00AF772E"/>
    <w:rsid w:val="00AF7D4A"/>
    <w:rsid w:val="00B01ACC"/>
    <w:rsid w:val="00B02262"/>
    <w:rsid w:val="00B04167"/>
    <w:rsid w:val="00B0449D"/>
    <w:rsid w:val="00B0499D"/>
    <w:rsid w:val="00B04DB4"/>
    <w:rsid w:val="00B0516A"/>
    <w:rsid w:val="00B05E45"/>
    <w:rsid w:val="00B104F8"/>
    <w:rsid w:val="00B10DF0"/>
    <w:rsid w:val="00B12BED"/>
    <w:rsid w:val="00B130C9"/>
    <w:rsid w:val="00B13779"/>
    <w:rsid w:val="00B13CC8"/>
    <w:rsid w:val="00B156A1"/>
    <w:rsid w:val="00B1576D"/>
    <w:rsid w:val="00B1670C"/>
    <w:rsid w:val="00B17135"/>
    <w:rsid w:val="00B17893"/>
    <w:rsid w:val="00B17FF7"/>
    <w:rsid w:val="00B217DA"/>
    <w:rsid w:val="00B23837"/>
    <w:rsid w:val="00B23B66"/>
    <w:rsid w:val="00B2538B"/>
    <w:rsid w:val="00B2582D"/>
    <w:rsid w:val="00B26812"/>
    <w:rsid w:val="00B2757C"/>
    <w:rsid w:val="00B30463"/>
    <w:rsid w:val="00B3183B"/>
    <w:rsid w:val="00B326D6"/>
    <w:rsid w:val="00B32833"/>
    <w:rsid w:val="00B33B5A"/>
    <w:rsid w:val="00B34667"/>
    <w:rsid w:val="00B346D3"/>
    <w:rsid w:val="00B35A3D"/>
    <w:rsid w:val="00B35A7A"/>
    <w:rsid w:val="00B36173"/>
    <w:rsid w:val="00B36244"/>
    <w:rsid w:val="00B37A83"/>
    <w:rsid w:val="00B41449"/>
    <w:rsid w:val="00B41C65"/>
    <w:rsid w:val="00B41DB5"/>
    <w:rsid w:val="00B41EDB"/>
    <w:rsid w:val="00B4234F"/>
    <w:rsid w:val="00B42764"/>
    <w:rsid w:val="00B42CF1"/>
    <w:rsid w:val="00B451EF"/>
    <w:rsid w:val="00B4576C"/>
    <w:rsid w:val="00B4577A"/>
    <w:rsid w:val="00B458FF"/>
    <w:rsid w:val="00B4768D"/>
    <w:rsid w:val="00B50B99"/>
    <w:rsid w:val="00B5167B"/>
    <w:rsid w:val="00B5237E"/>
    <w:rsid w:val="00B52DA7"/>
    <w:rsid w:val="00B5323F"/>
    <w:rsid w:val="00B5327B"/>
    <w:rsid w:val="00B5372A"/>
    <w:rsid w:val="00B53B68"/>
    <w:rsid w:val="00B558E3"/>
    <w:rsid w:val="00B55F01"/>
    <w:rsid w:val="00B5662B"/>
    <w:rsid w:val="00B56C34"/>
    <w:rsid w:val="00B57FC8"/>
    <w:rsid w:val="00B6185A"/>
    <w:rsid w:val="00B61F3F"/>
    <w:rsid w:val="00B62790"/>
    <w:rsid w:val="00B629A6"/>
    <w:rsid w:val="00B63B4D"/>
    <w:rsid w:val="00B6536F"/>
    <w:rsid w:val="00B6619A"/>
    <w:rsid w:val="00B66D74"/>
    <w:rsid w:val="00B674AA"/>
    <w:rsid w:val="00B70EE3"/>
    <w:rsid w:val="00B71C0F"/>
    <w:rsid w:val="00B7340A"/>
    <w:rsid w:val="00B739B3"/>
    <w:rsid w:val="00B7443E"/>
    <w:rsid w:val="00B745B5"/>
    <w:rsid w:val="00B74D80"/>
    <w:rsid w:val="00B767BA"/>
    <w:rsid w:val="00B773CD"/>
    <w:rsid w:val="00B801E2"/>
    <w:rsid w:val="00B80ECE"/>
    <w:rsid w:val="00B8483F"/>
    <w:rsid w:val="00B84A5E"/>
    <w:rsid w:val="00B84F86"/>
    <w:rsid w:val="00B86B30"/>
    <w:rsid w:val="00B876C8"/>
    <w:rsid w:val="00B87A6E"/>
    <w:rsid w:val="00B87B5D"/>
    <w:rsid w:val="00B90072"/>
    <w:rsid w:val="00B91642"/>
    <w:rsid w:val="00B91D5F"/>
    <w:rsid w:val="00B91DE3"/>
    <w:rsid w:val="00B92C95"/>
    <w:rsid w:val="00B93496"/>
    <w:rsid w:val="00B935F8"/>
    <w:rsid w:val="00B957F1"/>
    <w:rsid w:val="00B9596C"/>
    <w:rsid w:val="00B96235"/>
    <w:rsid w:val="00BA1CA8"/>
    <w:rsid w:val="00BA2A21"/>
    <w:rsid w:val="00BA3184"/>
    <w:rsid w:val="00BA5AB8"/>
    <w:rsid w:val="00BA6C33"/>
    <w:rsid w:val="00BA70E2"/>
    <w:rsid w:val="00BB0FDC"/>
    <w:rsid w:val="00BB13BE"/>
    <w:rsid w:val="00BB160D"/>
    <w:rsid w:val="00BB201B"/>
    <w:rsid w:val="00BB227D"/>
    <w:rsid w:val="00BB3A7B"/>
    <w:rsid w:val="00BB59E8"/>
    <w:rsid w:val="00BB61D7"/>
    <w:rsid w:val="00BB6D34"/>
    <w:rsid w:val="00BB7389"/>
    <w:rsid w:val="00BB78E0"/>
    <w:rsid w:val="00BC0536"/>
    <w:rsid w:val="00BC11E2"/>
    <w:rsid w:val="00BC1772"/>
    <w:rsid w:val="00BC189A"/>
    <w:rsid w:val="00BC26D5"/>
    <w:rsid w:val="00BC29E0"/>
    <w:rsid w:val="00BC37E9"/>
    <w:rsid w:val="00BC48BF"/>
    <w:rsid w:val="00BC565E"/>
    <w:rsid w:val="00BC6B95"/>
    <w:rsid w:val="00BC7881"/>
    <w:rsid w:val="00BD07F8"/>
    <w:rsid w:val="00BD09FE"/>
    <w:rsid w:val="00BD17C1"/>
    <w:rsid w:val="00BD2753"/>
    <w:rsid w:val="00BD292B"/>
    <w:rsid w:val="00BD2CFB"/>
    <w:rsid w:val="00BD3E7C"/>
    <w:rsid w:val="00BD4287"/>
    <w:rsid w:val="00BD480C"/>
    <w:rsid w:val="00BD528C"/>
    <w:rsid w:val="00BD6AA4"/>
    <w:rsid w:val="00BE139B"/>
    <w:rsid w:val="00BE1B21"/>
    <w:rsid w:val="00BE2A93"/>
    <w:rsid w:val="00BE370D"/>
    <w:rsid w:val="00BE4742"/>
    <w:rsid w:val="00BE48E6"/>
    <w:rsid w:val="00BE573A"/>
    <w:rsid w:val="00BE6FBC"/>
    <w:rsid w:val="00BE7BFE"/>
    <w:rsid w:val="00BF05BA"/>
    <w:rsid w:val="00BF06B6"/>
    <w:rsid w:val="00BF363E"/>
    <w:rsid w:val="00BF3C43"/>
    <w:rsid w:val="00BF3C5C"/>
    <w:rsid w:val="00BF5FC7"/>
    <w:rsid w:val="00C01857"/>
    <w:rsid w:val="00C037A0"/>
    <w:rsid w:val="00C04CDA"/>
    <w:rsid w:val="00C11606"/>
    <w:rsid w:val="00C12BAD"/>
    <w:rsid w:val="00C12E1B"/>
    <w:rsid w:val="00C136FE"/>
    <w:rsid w:val="00C13BD7"/>
    <w:rsid w:val="00C16A92"/>
    <w:rsid w:val="00C16C70"/>
    <w:rsid w:val="00C1748E"/>
    <w:rsid w:val="00C176EF"/>
    <w:rsid w:val="00C20BD4"/>
    <w:rsid w:val="00C2124A"/>
    <w:rsid w:val="00C221F5"/>
    <w:rsid w:val="00C224C0"/>
    <w:rsid w:val="00C23496"/>
    <w:rsid w:val="00C235F2"/>
    <w:rsid w:val="00C24D2D"/>
    <w:rsid w:val="00C24E99"/>
    <w:rsid w:val="00C25AA7"/>
    <w:rsid w:val="00C27A88"/>
    <w:rsid w:val="00C320CC"/>
    <w:rsid w:val="00C33152"/>
    <w:rsid w:val="00C33B54"/>
    <w:rsid w:val="00C33C81"/>
    <w:rsid w:val="00C37955"/>
    <w:rsid w:val="00C37ECE"/>
    <w:rsid w:val="00C40A00"/>
    <w:rsid w:val="00C4168B"/>
    <w:rsid w:val="00C422AD"/>
    <w:rsid w:val="00C44BC6"/>
    <w:rsid w:val="00C456B5"/>
    <w:rsid w:val="00C46A27"/>
    <w:rsid w:val="00C51062"/>
    <w:rsid w:val="00C51134"/>
    <w:rsid w:val="00C513E5"/>
    <w:rsid w:val="00C52B4C"/>
    <w:rsid w:val="00C55351"/>
    <w:rsid w:val="00C556F2"/>
    <w:rsid w:val="00C55EA6"/>
    <w:rsid w:val="00C56EDC"/>
    <w:rsid w:val="00C57A33"/>
    <w:rsid w:val="00C60B3C"/>
    <w:rsid w:val="00C61146"/>
    <w:rsid w:val="00C617F4"/>
    <w:rsid w:val="00C632E2"/>
    <w:rsid w:val="00C63965"/>
    <w:rsid w:val="00C64E7E"/>
    <w:rsid w:val="00C6580F"/>
    <w:rsid w:val="00C666A6"/>
    <w:rsid w:val="00C6672C"/>
    <w:rsid w:val="00C67DB5"/>
    <w:rsid w:val="00C70874"/>
    <w:rsid w:val="00C71BF6"/>
    <w:rsid w:val="00C71ED1"/>
    <w:rsid w:val="00C74EB6"/>
    <w:rsid w:val="00C751BD"/>
    <w:rsid w:val="00C752EA"/>
    <w:rsid w:val="00C7682A"/>
    <w:rsid w:val="00C805DB"/>
    <w:rsid w:val="00C805DD"/>
    <w:rsid w:val="00C807CB"/>
    <w:rsid w:val="00C81664"/>
    <w:rsid w:val="00C818DB"/>
    <w:rsid w:val="00C82C13"/>
    <w:rsid w:val="00C83F4E"/>
    <w:rsid w:val="00C84ACC"/>
    <w:rsid w:val="00C86C3D"/>
    <w:rsid w:val="00C8773D"/>
    <w:rsid w:val="00C9001E"/>
    <w:rsid w:val="00C90771"/>
    <w:rsid w:val="00C9109E"/>
    <w:rsid w:val="00C91696"/>
    <w:rsid w:val="00C917C7"/>
    <w:rsid w:val="00C93103"/>
    <w:rsid w:val="00C940D0"/>
    <w:rsid w:val="00C943B9"/>
    <w:rsid w:val="00C944A6"/>
    <w:rsid w:val="00C94606"/>
    <w:rsid w:val="00C95036"/>
    <w:rsid w:val="00C95ADE"/>
    <w:rsid w:val="00C96339"/>
    <w:rsid w:val="00C9693F"/>
    <w:rsid w:val="00C97DCA"/>
    <w:rsid w:val="00CA1329"/>
    <w:rsid w:val="00CA13CF"/>
    <w:rsid w:val="00CA378E"/>
    <w:rsid w:val="00CA45B7"/>
    <w:rsid w:val="00CA4876"/>
    <w:rsid w:val="00CA4F6B"/>
    <w:rsid w:val="00CA56E7"/>
    <w:rsid w:val="00CA57DC"/>
    <w:rsid w:val="00CA5C00"/>
    <w:rsid w:val="00CA7100"/>
    <w:rsid w:val="00CB0190"/>
    <w:rsid w:val="00CB1210"/>
    <w:rsid w:val="00CB1C76"/>
    <w:rsid w:val="00CB209C"/>
    <w:rsid w:val="00CB267E"/>
    <w:rsid w:val="00CB4874"/>
    <w:rsid w:val="00CB5056"/>
    <w:rsid w:val="00CB50D4"/>
    <w:rsid w:val="00CB59CE"/>
    <w:rsid w:val="00CB79CE"/>
    <w:rsid w:val="00CB7A28"/>
    <w:rsid w:val="00CB7B3D"/>
    <w:rsid w:val="00CC0A41"/>
    <w:rsid w:val="00CC0E1E"/>
    <w:rsid w:val="00CC0E72"/>
    <w:rsid w:val="00CC1058"/>
    <w:rsid w:val="00CC1D2D"/>
    <w:rsid w:val="00CC2E25"/>
    <w:rsid w:val="00CC37A2"/>
    <w:rsid w:val="00CC5F6B"/>
    <w:rsid w:val="00CC6752"/>
    <w:rsid w:val="00CC693F"/>
    <w:rsid w:val="00CC7038"/>
    <w:rsid w:val="00CC7D3D"/>
    <w:rsid w:val="00CD0953"/>
    <w:rsid w:val="00CD0DF4"/>
    <w:rsid w:val="00CD27FF"/>
    <w:rsid w:val="00CD45A2"/>
    <w:rsid w:val="00CD4E85"/>
    <w:rsid w:val="00CD5D85"/>
    <w:rsid w:val="00CD5F3B"/>
    <w:rsid w:val="00CE0836"/>
    <w:rsid w:val="00CE6357"/>
    <w:rsid w:val="00CE6967"/>
    <w:rsid w:val="00CF1AB0"/>
    <w:rsid w:val="00CF2175"/>
    <w:rsid w:val="00CF2405"/>
    <w:rsid w:val="00CF416C"/>
    <w:rsid w:val="00CF424C"/>
    <w:rsid w:val="00CF47DD"/>
    <w:rsid w:val="00CF4CDF"/>
    <w:rsid w:val="00CF56BB"/>
    <w:rsid w:val="00CF614F"/>
    <w:rsid w:val="00CF7BDD"/>
    <w:rsid w:val="00D02AD0"/>
    <w:rsid w:val="00D0328F"/>
    <w:rsid w:val="00D0380E"/>
    <w:rsid w:val="00D03857"/>
    <w:rsid w:val="00D04541"/>
    <w:rsid w:val="00D04BBE"/>
    <w:rsid w:val="00D052AD"/>
    <w:rsid w:val="00D0605A"/>
    <w:rsid w:val="00D10283"/>
    <w:rsid w:val="00D10A98"/>
    <w:rsid w:val="00D10ACF"/>
    <w:rsid w:val="00D127BE"/>
    <w:rsid w:val="00D15959"/>
    <w:rsid w:val="00D16026"/>
    <w:rsid w:val="00D17060"/>
    <w:rsid w:val="00D171F1"/>
    <w:rsid w:val="00D21941"/>
    <w:rsid w:val="00D21FB2"/>
    <w:rsid w:val="00D22A29"/>
    <w:rsid w:val="00D23F89"/>
    <w:rsid w:val="00D23FD6"/>
    <w:rsid w:val="00D245C7"/>
    <w:rsid w:val="00D2505A"/>
    <w:rsid w:val="00D252EB"/>
    <w:rsid w:val="00D26327"/>
    <w:rsid w:val="00D305DC"/>
    <w:rsid w:val="00D30980"/>
    <w:rsid w:val="00D309EB"/>
    <w:rsid w:val="00D31D98"/>
    <w:rsid w:val="00D320C7"/>
    <w:rsid w:val="00D323B6"/>
    <w:rsid w:val="00D32EC6"/>
    <w:rsid w:val="00D3432C"/>
    <w:rsid w:val="00D34332"/>
    <w:rsid w:val="00D3466D"/>
    <w:rsid w:val="00D35BC2"/>
    <w:rsid w:val="00D36626"/>
    <w:rsid w:val="00D406F8"/>
    <w:rsid w:val="00D412C0"/>
    <w:rsid w:val="00D419FC"/>
    <w:rsid w:val="00D41A7D"/>
    <w:rsid w:val="00D41ACD"/>
    <w:rsid w:val="00D42170"/>
    <w:rsid w:val="00D4321A"/>
    <w:rsid w:val="00D4387C"/>
    <w:rsid w:val="00D43940"/>
    <w:rsid w:val="00D43C9C"/>
    <w:rsid w:val="00D44D44"/>
    <w:rsid w:val="00D45923"/>
    <w:rsid w:val="00D47324"/>
    <w:rsid w:val="00D51DDC"/>
    <w:rsid w:val="00D51FBE"/>
    <w:rsid w:val="00D52418"/>
    <w:rsid w:val="00D53C30"/>
    <w:rsid w:val="00D54662"/>
    <w:rsid w:val="00D54847"/>
    <w:rsid w:val="00D5590E"/>
    <w:rsid w:val="00D615EE"/>
    <w:rsid w:val="00D6164F"/>
    <w:rsid w:val="00D62B16"/>
    <w:rsid w:val="00D62BF4"/>
    <w:rsid w:val="00D62E5B"/>
    <w:rsid w:val="00D64F01"/>
    <w:rsid w:val="00D6564B"/>
    <w:rsid w:val="00D65CC7"/>
    <w:rsid w:val="00D66E04"/>
    <w:rsid w:val="00D674DF"/>
    <w:rsid w:val="00D7003F"/>
    <w:rsid w:val="00D71336"/>
    <w:rsid w:val="00D717F2"/>
    <w:rsid w:val="00D72A5D"/>
    <w:rsid w:val="00D7340C"/>
    <w:rsid w:val="00D738AC"/>
    <w:rsid w:val="00D73B1F"/>
    <w:rsid w:val="00D73C78"/>
    <w:rsid w:val="00D7458B"/>
    <w:rsid w:val="00D76320"/>
    <w:rsid w:val="00D821D0"/>
    <w:rsid w:val="00D833A9"/>
    <w:rsid w:val="00D84979"/>
    <w:rsid w:val="00D8565C"/>
    <w:rsid w:val="00D87775"/>
    <w:rsid w:val="00D87C8F"/>
    <w:rsid w:val="00D9081B"/>
    <w:rsid w:val="00D919E8"/>
    <w:rsid w:val="00D919EC"/>
    <w:rsid w:val="00D91BB7"/>
    <w:rsid w:val="00D92BBA"/>
    <w:rsid w:val="00D92DE1"/>
    <w:rsid w:val="00D93EF9"/>
    <w:rsid w:val="00D94081"/>
    <w:rsid w:val="00D96076"/>
    <w:rsid w:val="00D971A6"/>
    <w:rsid w:val="00D97C67"/>
    <w:rsid w:val="00DA091D"/>
    <w:rsid w:val="00DA0A3B"/>
    <w:rsid w:val="00DA0DB3"/>
    <w:rsid w:val="00DA27F3"/>
    <w:rsid w:val="00DA2B9E"/>
    <w:rsid w:val="00DA2C18"/>
    <w:rsid w:val="00DA3786"/>
    <w:rsid w:val="00DA4886"/>
    <w:rsid w:val="00DA48F3"/>
    <w:rsid w:val="00DA64C5"/>
    <w:rsid w:val="00DA6635"/>
    <w:rsid w:val="00DB07BC"/>
    <w:rsid w:val="00DB179D"/>
    <w:rsid w:val="00DB2C26"/>
    <w:rsid w:val="00DB2D41"/>
    <w:rsid w:val="00DB337C"/>
    <w:rsid w:val="00DB4DD8"/>
    <w:rsid w:val="00DB4E4D"/>
    <w:rsid w:val="00DB72CB"/>
    <w:rsid w:val="00DB7907"/>
    <w:rsid w:val="00DB7932"/>
    <w:rsid w:val="00DB7CD2"/>
    <w:rsid w:val="00DB7ED2"/>
    <w:rsid w:val="00DC0133"/>
    <w:rsid w:val="00DC0466"/>
    <w:rsid w:val="00DC38DF"/>
    <w:rsid w:val="00DC3E29"/>
    <w:rsid w:val="00DC6338"/>
    <w:rsid w:val="00DC7B56"/>
    <w:rsid w:val="00DD13C0"/>
    <w:rsid w:val="00DD1A2D"/>
    <w:rsid w:val="00DD2437"/>
    <w:rsid w:val="00DD2622"/>
    <w:rsid w:val="00DD3D00"/>
    <w:rsid w:val="00DD4231"/>
    <w:rsid w:val="00DD43D0"/>
    <w:rsid w:val="00DD472F"/>
    <w:rsid w:val="00DD4FA4"/>
    <w:rsid w:val="00DD584E"/>
    <w:rsid w:val="00DD5908"/>
    <w:rsid w:val="00DD64DD"/>
    <w:rsid w:val="00DE07DB"/>
    <w:rsid w:val="00DE14EA"/>
    <w:rsid w:val="00DE27CB"/>
    <w:rsid w:val="00DE3F38"/>
    <w:rsid w:val="00DE4261"/>
    <w:rsid w:val="00DE447B"/>
    <w:rsid w:val="00DE69BB"/>
    <w:rsid w:val="00DE6CED"/>
    <w:rsid w:val="00DE7F16"/>
    <w:rsid w:val="00DF129A"/>
    <w:rsid w:val="00DF15B2"/>
    <w:rsid w:val="00DF2F6D"/>
    <w:rsid w:val="00DF357A"/>
    <w:rsid w:val="00DF3B17"/>
    <w:rsid w:val="00DF3E4D"/>
    <w:rsid w:val="00DF4B82"/>
    <w:rsid w:val="00DF58E8"/>
    <w:rsid w:val="00DF69D9"/>
    <w:rsid w:val="00DF7361"/>
    <w:rsid w:val="00E02AB8"/>
    <w:rsid w:val="00E0342F"/>
    <w:rsid w:val="00E035AE"/>
    <w:rsid w:val="00E04E83"/>
    <w:rsid w:val="00E052D9"/>
    <w:rsid w:val="00E07FC6"/>
    <w:rsid w:val="00E10074"/>
    <w:rsid w:val="00E1042F"/>
    <w:rsid w:val="00E119D2"/>
    <w:rsid w:val="00E12896"/>
    <w:rsid w:val="00E12FB5"/>
    <w:rsid w:val="00E13F81"/>
    <w:rsid w:val="00E1494A"/>
    <w:rsid w:val="00E15233"/>
    <w:rsid w:val="00E17277"/>
    <w:rsid w:val="00E204FA"/>
    <w:rsid w:val="00E23EAF"/>
    <w:rsid w:val="00E2467D"/>
    <w:rsid w:val="00E247D0"/>
    <w:rsid w:val="00E25403"/>
    <w:rsid w:val="00E26FF5"/>
    <w:rsid w:val="00E30DFE"/>
    <w:rsid w:val="00E31591"/>
    <w:rsid w:val="00E31B94"/>
    <w:rsid w:val="00E32B53"/>
    <w:rsid w:val="00E32F88"/>
    <w:rsid w:val="00E3314E"/>
    <w:rsid w:val="00E33381"/>
    <w:rsid w:val="00E34748"/>
    <w:rsid w:val="00E35BBA"/>
    <w:rsid w:val="00E36062"/>
    <w:rsid w:val="00E36BCB"/>
    <w:rsid w:val="00E36DEB"/>
    <w:rsid w:val="00E37913"/>
    <w:rsid w:val="00E37C15"/>
    <w:rsid w:val="00E40BA4"/>
    <w:rsid w:val="00E40C05"/>
    <w:rsid w:val="00E424B4"/>
    <w:rsid w:val="00E42C19"/>
    <w:rsid w:val="00E4340C"/>
    <w:rsid w:val="00E43B18"/>
    <w:rsid w:val="00E44530"/>
    <w:rsid w:val="00E463F4"/>
    <w:rsid w:val="00E468D7"/>
    <w:rsid w:val="00E46BE2"/>
    <w:rsid w:val="00E5002C"/>
    <w:rsid w:val="00E508A1"/>
    <w:rsid w:val="00E50E2D"/>
    <w:rsid w:val="00E51012"/>
    <w:rsid w:val="00E51CBA"/>
    <w:rsid w:val="00E52A56"/>
    <w:rsid w:val="00E53972"/>
    <w:rsid w:val="00E547CA"/>
    <w:rsid w:val="00E5725A"/>
    <w:rsid w:val="00E60408"/>
    <w:rsid w:val="00E60515"/>
    <w:rsid w:val="00E617EA"/>
    <w:rsid w:val="00E61E22"/>
    <w:rsid w:val="00E62792"/>
    <w:rsid w:val="00E645D3"/>
    <w:rsid w:val="00E64673"/>
    <w:rsid w:val="00E64CD2"/>
    <w:rsid w:val="00E64FAF"/>
    <w:rsid w:val="00E67974"/>
    <w:rsid w:val="00E700E2"/>
    <w:rsid w:val="00E744D3"/>
    <w:rsid w:val="00E755FC"/>
    <w:rsid w:val="00E75B15"/>
    <w:rsid w:val="00E77345"/>
    <w:rsid w:val="00E81702"/>
    <w:rsid w:val="00E83508"/>
    <w:rsid w:val="00E84F2B"/>
    <w:rsid w:val="00E860B0"/>
    <w:rsid w:val="00E86D18"/>
    <w:rsid w:val="00E86DCB"/>
    <w:rsid w:val="00E87B8C"/>
    <w:rsid w:val="00E9042E"/>
    <w:rsid w:val="00E91453"/>
    <w:rsid w:val="00E9352E"/>
    <w:rsid w:val="00E968E2"/>
    <w:rsid w:val="00EA1906"/>
    <w:rsid w:val="00EA1F0A"/>
    <w:rsid w:val="00EA1F9C"/>
    <w:rsid w:val="00EA4210"/>
    <w:rsid w:val="00EA4D8E"/>
    <w:rsid w:val="00EA61E3"/>
    <w:rsid w:val="00EA6468"/>
    <w:rsid w:val="00EA655E"/>
    <w:rsid w:val="00EA7106"/>
    <w:rsid w:val="00EA77B8"/>
    <w:rsid w:val="00EA7937"/>
    <w:rsid w:val="00EB1D87"/>
    <w:rsid w:val="00EB2EDF"/>
    <w:rsid w:val="00EB35B3"/>
    <w:rsid w:val="00EB3B92"/>
    <w:rsid w:val="00EB3C3C"/>
    <w:rsid w:val="00EB5F1A"/>
    <w:rsid w:val="00EB6600"/>
    <w:rsid w:val="00EB7026"/>
    <w:rsid w:val="00EB7173"/>
    <w:rsid w:val="00EB77B2"/>
    <w:rsid w:val="00EC0914"/>
    <w:rsid w:val="00EC0C11"/>
    <w:rsid w:val="00EC0C41"/>
    <w:rsid w:val="00EC1B1C"/>
    <w:rsid w:val="00EC221E"/>
    <w:rsid w:val="00EC2804"/>
    <w:rsid w:val="00EC2B18"/>
    <w:rsid w:val="00EC3388"/>
    <w:rsid w:val="00EC357C"/>
    <w:rsid w:val="00EC3F91"/>
    <w:rsid w:val="00EC46EC"/>
    <w:rsid w:val="00EC4C87"/>
    <w:rsid w:val="00EC5390"/>
    <w:rsid w:val="00EC69F4"/>
    <w:rsid w:val="00EC7301"/>
    <w:rsid w:val="00EC7546"/>
    <w:rsid w:val="00EC7873"/>
    <w:rsid w:val="00EC7E38"/>
    <w:rsid w:val="00ED02E5"/>
    <w:rsid w:val="00ED1269"/>
    <w:rsid w:val="00ED131F"/>
    <w:rsid w:val="00ED171E"/>
    <w:rsid w:val="00ED1B81"/>
    <w:rsid w:val="00ED2432"/>
    <w:rsid w:val="00ED2859"/>
    <w:rsid w:val="00ED3361"/>
    <w:rsid w:val="00ED39B6"/>
    <w:rsid w:val="00ED39B8"/>
    <w:rsid w:val="00ED45BD"/>
    <w:rsid w:val="00ED4A38"/>
    <w:rsid w:val="00ED5EAF"/>
    <w:rsid w:val="00ED7F06"/>
    <w:rsid w:val="00EE088D"/>
    <w:rsid w:val="00EE0E61"/>
    <w:rsid w:val="00EE11BB"/>
    <w:rsid w:val="00EE132A"/>
    <w:rsid w:val="00EE155A"/>
    <w:rsid w:val="00EE1AB7"/>
    <w:rsid w:val="00EE2514"/>
    <w:rsid w:val="00EE2E14"/>
    <w:rsid w:val="00EE38BE"/>
    <w:rsid w:val="00EE3FA9"/>
    <w:rsid w:val="00EE560A"/>
    <w:rsid w:val="00EE71CD"/>
    <w:rsid w:val="00EE734C"/>
    <w:rsid w:val="00EF01C5"/>
    <w:rsid w:val="00EF08B9"/>
    <w:rsid w:val="00EF0F2D"/>
    <w:rsid w:val="00EF21F3"/>
    <w:rsid w:val="00EF2F3A"/>
    <w:rsid w:val="00EF404C"/>
    <w:rsid w:val="00EF407F"/>
    <w:rsid w:val="00EF5256"/>
    <w:rsid w:val="00EF5536"/>
    <w:rsid w:val="00EF6ACD"/>
    <w:rsid w:val="00EF6F22"/>
    <w:rsid w:val="00EF7748"/>
    <w:rsid w:val="00F01281"/>
    <w:rsid w:val="00F03778"/>
    <w:rsid w:val="00F0431F"/>
    <w:rsid w:val="00F048B1"/>
    <w:rsid w:val="00F076E2"/>
    <w:rsid w:val="00F07949"/>
    <w:rsid w:val="00F100DF"/>
    <w:rsid w:val="00F10BA5"/>
    <w:rsid w:val="00F10F27"/>
    <w:rsid w:val="00F1182A"/>
    <w:rsid w:val="00F11BB9"/>
    <w:rsid w:val="00F121B6"/>
    <w:rsid w:val="00F12E4F"/>
    <w:rsid w:val="00F13C05"/>
    <w:rsid w:val="00F14E50"/>
    <w:rsid w:val="00F1587B"/>
    <w:rsid w:val="00F15C81"/>
    <w:rsid w:val="00F15CAA"/>
    <w:rsid w:val="00F17841"/>
    <w:rsid w:val="00F213E3"/>
    <w:rsid w:val="00F22E4B"/>
    <w:rsid w:val="00F23228"/>
    <w:rsid w:val="00F24038"/>
    <w:rsid w:val="00F24EB3"/>
    <w:rsid w:val="00F30009"/>
    <w:rsid w:val="00F35BA5"/>
    <w:rsid w:val="00F367AD"/>
    <w:rsid w:val="00F36E14"/>
    <w:rsid w:val="00F37FDB"/>
    <w:rsid w:val="00F414AF"/>
    <w:rsid w:val="00F42281"/>
    <w:rsid w:val="00F4309A"/>
    <w:rsid w:val="00F43C90"/>
    <w:rsid w:val="00F449F8"/>
    <w:rsid w:val="00F4582A"/>
    <w:rsid w:val="00F45C80"/>
    <w:rsid w:val="00F47B9B"/>
    <w:rsid w:val="00F50D50"/>
    <w:rsid w:val="00F50EED"/>
    <w:rsid w:val="00F51572"/>
    <w:rsid w:val="00F52F2E"/>
    <w:rsid w:val="00F52FCD"/>
    <w:rsid w:val="00F54753"/>
    <w:rsid w:val="00F552E9"/>
    <w:rsid w:val="00F554FA"/>
    <w:rsid w:val="00F57E68"/>
    <w:rsid w:val="00F601F9"/>
    <w:rsid w:val="00F716E3"/>
    <w:rsid w:val="00F71F49"/>
    <w:rsid w:val="00F72489"/>
    <w:rsid w:val="00F73D6C"/>
    <w:rsid w:val="00F73F51"/>
    <w:rsid w:val="00F74515"/>
    <w:rsid w:val="00F75176"/>
    <w:rsid w:val="00F7541B"/>
    <w:rsid w:val="00F76102"/>
    <w:rsid w:val="00F76A3C"/>
    <w:rsid w:val="00F776AE"/>
    <w:rsid w:val="00F77984"/>
    <w:rsid w:val="00F80DE8"/>
    <w:rsid w:val="00F80FDF"/>
    <w:rsid w:val="00F81B90"/>
    <w:rsid w:val="00F82CB6"/>
    <w:rsid w:val="00F833C9"/>
    <w:rsid w:val="00F83433"/>
    <w:rsid w:val="00F84B12"/>
    <w:rsid w:val="00F85A7C"/>
    <w:rsid w:val="00F9019A"/>
    <w:rsid w:val="00F908C4"/>
    <w:rsid w:val="00F92103"/>
    <w:rsid w:val="00F935D7"/>
    <w:rsid w:val="00F93D99"/>
    <w:rsid w:val="00F958AF"/>
    <w:rsid w:val="00F95B66"/>
    <w:rsid w:val="00F96ACA"/>
    <w:rsid w:val="00F974ED"/>
    <w:rsid w:val="00F97989"/>
    <w:rsid w:val="00FA0799"/>
    <w:rsid w:val="00FA0EC3"/>
    <w:rsid w:val="00FA230A"/>
    <w:rsid w:val="00FA4F25"/>
    <w:rsid w:val="00FA510B"/>
    <w:rsid w:val="00FA647F"/>
    <w:rsid w:val="00FA6805"/>
    <w:rsid w:val="00FA696E"/>
    <w:rsid w:val="00FA6F26"/>
    <w:rsid w:val="00FA7285"/>
    <w:rsid w:val="00FA7656"/>
    <w:rsid w:val="00FA7BFF"/>
    <w:rsid w:val="00FB17D7"/>
    <w:rsid w:val="00FB1EB2"/>
    <w:rsid w:val="00FB3268"/>
    <w:rsid w:val="00FB66A1"/>
    <w:rsid w:val="00FB67BE"/>
    <w:rsid w:val="00FC0FFC"/>
    <w:rsid w:val="00FC16A0"/>
    <w:rsid w:val="00FC1D7C"/>
    <w:rsid w:val="00FC233D"/>
    <w:rsid w:val="00FC2BEF"/>
    <w:rsid w:val="00FC3E29"/>
    <w:rsid w:val="00FC4009"/>
    <w:rsid w:val="00FC460D"/>
    <w:rsid w:val="00FC5754"/>
    <w:rsid w:val="00FC63B4"/>
    <w:rsid w:val="00FC6492"/>
    <w:rsid w:val="00FC6C12"/>
    <w:rsid w:val="00FD0B57"/>
    <w:rsid w:val="00FD0DB9"/>
    <w:rsid w:val="00FD0F7E"/>
    <w:rsid w:val="00FD1EAE"/>
    <w:rsid w:val="00FD265E"/>
    <w:rsid w:val="00FD391B"/>
    <w:rsid w:val="00FD3965"/>
    <w:rsid w:val="00FD426A"/>
    <w:rsid w:val="00FD5EE3"/>
    <w:rsid w:val="00FD6B06"/>
    <w:rsid w:val="00FD704B"/>
    <w:rsid w:val="00FD760D"/>
    <w:rsid w:val="00FE0E2F"/>
    <w:rsid w:val="00FE3074"/>
    <w:rsid w:val="00FE4A9B"/>
    <w:rsid w:val="00FF079B"/>
    <w:rsid w:val="00FF1138"/>
    <w:rsid w:val="00FF119C"/>
    <w:rsid w:val="00FF18E6"/>
    <w:rsid w:val="00FF276E"/>
    <w:rsid w:val="00FF2DE6"/>
    <w:rsid w:val="00FF37BF"/>
    <w:rsid w:val="00FF3B1E"/>
    <w:rsid w:val="00FF6FB1"/>
    <w:rsid w:val="00FF7227"/>
    <w:rsid w:val="00FF72AE"/>
    <w:rsid w:val="00FF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8FE4"/>
  <w15:docId w15:val="{B6240FBC-41C4-48F1-AF93-DB441575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134"/>
    <w:pPr>
      <w:spacing w:after="160" w:line="256" w:lineRule="auto"/>
    </w:pPr>
    <w:rPr>
      <w:rFonts w:asciiTheme="minorHAnsi" w:eastAsiaTheme="minorHAnsi" w:hAnsiTheme="minorHAnsi" w:cstheme="minorBidi"/>
      <w:sz w:val="22"/>
      <w:szCs w:val="22"/>
      <w:lang w:val="uk-UA" w:eastAsia="en-US"/>
    </w:rPr>
  </w:style>
  <w:style w:type="paragraph" w:styleId="1">
    <w:name w:val="heading 1"/>
    <w:basedOn w:val="a"/>
    <w:next w:val="a"/>
    <w:link w:val="10"/>
    <w:qFormat/>
    <w:rsid w:val="000306D3"/>
    <w:pPr>
      <w:keepNext/>
      <w:spacing w:after="0" w:line="240" w:lineRule="auto"/>
      <w:ind w:left="23"/>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D76320"/>
    <w:pPr>
      <w:keepNext/>
      <w:keepLines/>
      <w:spacing w:before="40" w:after="0" w:line="259" w:lineRule="auto"/>
      <w:outlineLvl w:val="1"/>
    </w:pPr>
    <w:rPr>
      <w:rFonts w:ascii="Calibri Light" w:eastAsia="Times New Roman" w:hAnsi="Calibri Light" w:cs="Times New Roman"/>
      <w:color w:val="2E74B5"/>
      <w:sz w:val="26"/>
      <w:szCs w:val="26"/>
      <w:lang w:val="en-US"/>
    </w:rPr>
  </w:style>
  <w:style w:type="paragraph" w:styleId="3">
    <w:name w:val="heading 3"/>
    <w:basedOn w:val="a"/>
    <w:next w:val="a"/>
    <w:link w:val="30"/>
    <w:uiPriority w:val="9"/>
    <w:semiHidden/>
    <w:unhideWhenUsed/>
    <w:qFormat/>
    <w:rsid w:val="000306D3"/>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06D3"/>
    <w:rPr>
      <w:rFonts w:ascii="Times New Roman" w:eastAsia="Times New Roman" w:hAnsi="Times New Roman" w:cs="Times New Roman"/>
      <w:sz w:val="28"/>
      <w:szCs w:val="20"/>
      <w:lang w:val="uk-UA" w:eastAsia="ru-RU"/>
    </w:rPr>
  </w:style>
  <w:style w:type="character" w:customStyle="1" w:styleId="30">
    <w:name w:val="Заголовок 3 Знак"/>
    <w:link w:val="3"/>
    <w:uiPriority w:val="9"/>
    <w:semiHidden/>
    <w:rsid w:val="000306D3"/>
    <w:rPr>
      <w:rFonts w:ascii="Calibri Light" w:eastAsia="Times New Roman" w:hAnsi="Calibri Light" w:cs="Times New Roman"/>
      <w:b/>
      <w:bCs/>
      <w:sz w:val="26"/>
      <w:szCs w:val="26"/>
      <w:lang w:val="uk-UA" w:eastAsia="ru-RU"/>
    </w:rPr>
  </w:style>
  <w:style w:type="numbering" w:customStyle="1" w:styleId="11">
    <w:name w:val="Немає списку1"/>
    <w:next w:val="a2"/>
    <w:semiHidden/>
    <w:unhideWhenUsed/>
    <w:rsid w:val="000306D3"/>
  </w:style>
  <w:style w:type="paragraph" w:styleId="a3">
    <w:name w:val="Plain Text"/>
    <w:basedOn w:val="a"/>
    <w:link w:val="a4"/>
    <w:rsid w:val="000306D3"/>
    <w:pPr>
      <w:spacing w:after="0" w:line="240" w:lineRule="auto"/>
    </w:pPr>
    <w:rPr>
      <w:rFonts w:ascii="Courier New" w:eastAsia="Times New Roman" w:hAnsi="Courier New" w:cs="Times New Roman CYR"/>
      <w:sz w:val="20"/>
      <w:szCs w:val="20"/>
      <w:lang w:eastAsia="ru-RU"/>
    </w:rPr>
  </w:style>
  <w:style w:type="character" w:customStyle="1" w:styleId="a4">
    <w:name w:val="Текст Знак"/>
    <w:link w:val="a3"/>
    <w:rsid w:val="000306D3"/>
    <w:rPr>
      <w:rFonts w:ascii="Courier New" w:eastAsia="Times New Roman" w:hAnsi="Courier New" w:cs="Times New Roman CYR"/>
      <w:sz w:val="20"/>
      <w:szCs w:val="20"/>
      <w:lang w:val="uk-UA" w:eastAsia="ru-RU"/>
    </w:rPr>
  </w:style>
  <w:style w:type="paragraph" w:styleId="a5">
    <w:name w:val="header"/>
    <w:basedOn w:val="a"/>
    <w:link w:val="a6"/>
    <w:uiPriority w:val="99"/>
    <w:rsid w:val="000306D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ій колонтитул Знак"/>
    <w:link w:val="a5"/>
    <w:uiPriority w:val="99"/>
    <w:rsid w:val="000306D3"/>
    <w:rPr>
      <w:rFonts w:ascii="Times New Roman" w:eastAsia="Times New Roman" w:hAnsi="Times New Roman" w:cs="Times New Roman"/>
      <w:sz w:val="20"/>
      <w:szCs w:val="20"/>
      <w:lang w:val="uk-UA" w:eastAsia="ru-RU"/>
    </w:rPr>
  </w:style>
  <w:style w:type="character" w:styleId="a7">
    <w:name w:val="page number"/>
    <w:rsid w:val="000306D3"/>
  </w:style>
  <w:style w:type="paragraph" w:styleId="a8">
    <w:name w:val="footer"/>
    <w:basedOn w:val="a"/>
    <w:link w:val="a9"/>
    <w:uiPriority w:val="99"/>
    <w:rsid w:val="000306D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ій колонтитул Знак"/>
    <w:link w:val="a8"/>
    <w:uiPriority w:val="99"/>
    <w:rsid w:val="000306D3"/>
    <w:rPr>
      <w:rFonts w:ascii="Times New Roman" w:eastAsia="Times New Roman" w:hAnsi="Times New Roman" w:cs="Times New Roman"/>
      <w:sz w:val="20"/>
      <w:szCs w:val="20"/>
      <w:lang w:val="uk-UA" w:eastAsia="ru-RU"/>
    </w:rPr>
  </w:style>
  <w:style w:type="paragraph" w:styleId="aa">
    <w:name w:val="Block Text"/>
    <w:basedOn w:val="a"/>
    <w:rsid w:val="000306D3"/>
    <w:pPr>
      <w:tabs>
        <w:tab w:val="left" w:pos="317"/>
      </w:tabs>
      <w:spacing w:after="0" w:line="240" w:lineRule="auto"/>
      <w:ind w:left="1440" w:right="-201"/>
      <w:jc w:val="both"/>
    </w:pPr>
    <w:rPr>
      <w:rFonts w:ascii="Times New Roman" w:eastAsia="Times New Roman" w:hAnsi="Times New Roman" w:cs="Times New Roman"/>
      <w:color w:val="800000"/>
      <w:sz w:val="26"/>
      <w:szCs w:val="20"/>
      <w:lang w:eastAsia="ru-RU"/>
    </w:rPr>
  </w:style>
  <w:style w:type="paragraph" w:customStyle="1" w:styleId="ab">
    <w:name w:val="Тема в акте"/>
    <w:basedOn w:val="a"/>
    <w:next w:val="a"/>
    <w:rsid w:val="000306D3"/>
    <w:pPr>
      <w:spacing w:before="240" w:after="120" w:line="288" w:lineRule="auto"/>
    </w:pPr>
    <w:rPr>
      <w:rFonts w:ascii="Times New Roman" w:eastAsia="Times New Roman" w:hAnsi="Times New Roman" w:cs="Times New Roman"/>
      <w:b/>
      <w:sz w:val="26"/>
      <w:szCs w:val="20"/>
      <w:lang w:val="ru-RU" w:eastAsia="ru-RU"/>
    </w:rPr>
  </w:style>
  <w:style w:type="paragraph" w:customStyle="1" w:styleId="ac">
    <w:name w:val="обычный"/>
    <w:basedOn w:val="a"/>
    <w:rsid w:val="000306D3"/>
    <w:pPr>
      <w:spacing w:after="0" w:line="240" w:lineRule="auto"/>
    </w:pPr>
    <w:rPr>
      <w:rFonts w:ascii="Times New Roman" w:eastAsia="Times New Roman" w:hAnsi="Times New Roman" w:cs="Times New Roman"/>
      <w:color w:val="000000"/>
      <w:sz w:val="20"/>
      <w:szCs w:val="20"/>
      <w:lang w:val="ru-RU" w:eastAsia="ru-RU"/>
    </w:rPr>
  </w:style>
  <w:style w:type="table" w:styleId="ad">
    <w:name w:val="Table Grid"/>
    <w:basedOn w:val="a1"/>
    <w:uiPriority w:val="39"/>
    <w:rsid w:val="000306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0306D3"/>
    <w:pPr>
      <w:autoSpaceDE w:val="0"/>
      <w:autoSpaceDN w:val="0"/>
      <w:adjustRightInd w:val="0"/>
    </w:pPr>
    <w:rPr>
      <w:rFonts w:ascii="Courier New" w:eastAsia="Times New Roman" w:hAnsi="Courier New"/>
      <w:sz w:val="24"/>
      <w:szCs w:val="24"/>
    </w:rPr>
  </w:style>
  <w:style w:type="paragraph" w:styleId="ae">
    <w:name w:val="Document Map"/>
    <w:basedOn w:val="a"/>
    <w:link w:val="af"/>
    <w:rsid w:val="000306D3"/>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link w:val="ae"/>
    <w:rsid w:val="000306D3"/>
    <w:rPr>
      <w:rFonts w:ascii="Tahoma" w:eastAsia="Times New Roman" w:hAnsi="Tahoma" w:cs="Tahoma"/>
      <w:sz w:val="20"/>
      <w:szCs w:val="20"/>
      <w:shd w:val="clear" w:color="auto" w:fill="000080"/>
      <w:lang w:val="uk-UA" w:eastAsia="ru-RU"/>
    </w:rPr>
  </w:style>
  <w:style w:type="character" w:styleId="af0">
    <w:name w:val="Hyperlink"/>
    <w:uiPriority w:val="99"/>
    <w:semiHidden/>
    <w:unhideWhenUsed/>
    <w:rsid w:val="000306D3"/>
    <w:rPr>
      <w:color w:val="0000FF"/>
      <w:u w:val="single"/>
    </w:rPr>
  </w:style>
  <w:style w:type="paragraph" w:styleId="af1">
    <w:name w:val="List Paragraph"/>
    <w:aliases w:val="1. Абзац списка,List Paragraph,List Paragraph1,Абзац списка1,body 2,List Paragraph11,Mummuga loetelu,Loendi lõik,2,List Paragraph à moi,Dot pt,No Spacing1,List Paragraph Char Char Char,Indicator Text,Numbered Para 1,Welt L Char,Welt L,列出段落"/>
    <w:basedOn w:val="a"/>
    <w:link w:val="af2"/>
    <w:uiPriority w:val="34"/>
    <w:qFormat/>
    <w:rsid w:val="000306D3"/>
    <w:pPr>
      <w:spacing w:after="200" w:line="276" w:lineRule="auto"/>
      <w:ind w:left="720"/>
      <w:contextualSpacing/>
    </w:pPr>
    <w:rPr>
      <w:rFonts w:ascii="Calibri" w:eastAsia="Calibri" w:hAnsi="Calibri" w:cs="Times New Roman"/>
    </w:rPr>
  </w:style>
  <w:style w:type="paragraph" w:customStyle="1" w:styleId="af3">
    <w:name w:val="Основной_текст_ДПТ"/>
    <w:basedOn w:val="a"/>
    <w:uiPriority w:val="99"/>
    <w:semiHidden/>
    <w:rsid w:val="000306D3"/>
    <w:pPr>
      <w:spacing w:after="0" w:line="360" w:lineRule="auto"/>
      <w:ind w:firstLine="709"/>
      <w:jc w:val="both"/>
    </w:pPr>
    <w:rPr>
      <w:rFonts w:ascii="Times New Roman" w:eastAsia="Times New Roman" w:hAnsi="Times New Roman" w:cs="Times New Roman"/>
      <w:sz w:val="26"/>
      <w:szCs w:val="20"/>
      <w:lang w:val="ru-RU" w:eastAsia="ru-RU"/>
    </w:rPr>
  </w:style>
  <w:style w:type="paragraph" w:customStyle="1" w:styleId="af4">
    <w:name w:val="Основной_текст_ДПТ_НазвТабл"/>
    <w:basedOn w:val="a"/>
    <w:next w:val="af3"/>
    <w:uiPriority w:val="99"/>
    <w:semiHidden/>
    <w:qFormat/>
    <w:rsid w:val="000306D3"/>
    <w:pPr>
      <w:spacing w:after="0" w:line="360" w:lineRule="auto"/>
      <w:jc w:val="center"/>
    </w:pPr>
    <w:rPr>
      <w:rFonts w:ascii="Times New Roman" w:eastAsia="Times New Roman" w:hAnsi="Times New Roman" w:cs="Times New Roman"/>
      <w:b/>
      <w:bCs/>
      <w:sz w:val="26"/>
      <w:szCs w:val="28"/>
      <w:lang w:val="ru-RU" w:eastAsia="ru-RU"/>
    </w:rPr>
  </w:style>
  <w:style w:type="paragraph" w:customStyle="1" w:styleId="af5">
    <w:name w:val="Основной_текст_ДПТ_Таблица"/>
    <w:basedOn w:val="a"/>
    <w:uiPriority w:val="99"/>
    <w:semiHidden/>
    <w:rsid w:val="000306D3"/>
    <w:pPr>
      <w:spacing w:after="0" w:line="240" w:lineRule="auto"/>
      <w:ind w:left="45"/>
    </w:pPr>
    <w:rPr>
      <w:rFonts w:ascii="Times New Roman" w:eastAsia="Times New Roman" w:hAnsi="Times New Roman" w:cs="Times New Roman"/>
      <w:sz w:val="26"/>
      <w:szCs w:val="20"/>
      <w:lang w:val="ru-RU" w:eastAsia="ru-RU"/>
    </w:rPr>
  </w:style>
  <w:style w:type="paragraph" w:customStyle="1" w:styleId="af6">
    <w:name w:val="Основной_текст_ДПТ_Таблица_Шапка"/>
    <w:basedOn w:val="a"/>
    <w:uiPriority w:val="99"/>
    <w:semiHidden/>
    <w:rsid w:val="000306D3"/>
    <w:pPr>
      <w:spacing w:after="0" w:line="240" w:lineRule="auto"/>
      <w:jc w:val="center"/>
    </w:pPr>
    <w:rPr>
      <w:rFonts w:ascii="Times New Roman" w:eastAsia="Times New Roman" w:hAnsi="Times New Roman" w:cs="Times New Roman"/>
      <w:b/>
      <w:bCs/>
      <w:szCs w:val="20"/>
      <w:lang w:val="ru-RU" w:eastAsia="ru-RU"/>
    </w:rPr>
  </w:style>
  <w:style w:type="paragraph" w:styleId="af7">
    <w:name w:val="No Spacing"/>
    <w:uiPriority w:val="99"/>
    <w:qFormat/>
    <w:rsid w:val="000306D3"/>
    <w:rPr>
      <w:sz w:val="22"/>
      <w:szCs w:val="22"/>
      <w:lang w:eastAsia="en-US"/>
    </w:rPr>
  </w:style>
  <w:style w:type="character" w:customStyle="1" w:styleId="af2">
    <w:name w:val="Абзац списку Знак"/>
    <w:aliases w:val="1. Абзац списка Знак,List Paragraph Знак,List Paragraph1 Знак,Абзац списка1 Знак,body 2 Знак,List Paragraph11 Знак,Mummuga loetelu Знак,Loendi lõik Знак,2 Знак,List Paragraph à moi Знак,Dot pt Знак,No Spacing1 Знак,Indicator Text Знак"/>
    <w:link w:val="af1"/>
    <w:uiPriority w:val="34"/>
    <w:qFormat/>
    <w:rsid w:val="000306D3"/>
    <w:rPr>
      <w:rFonts w:ascii="Calibri" w:eastAsia="Calibri" w:hAnsi="Calibri" w:cs="Times New Roman"/>
      <w:lang w:val="uk-UA"/>
    </w:rPr>
  </w:style>
  <w:style w:type="table" w:customStyle="1" w:styleId="110">
    <w:name w:val="Сітка таблиці 1 (світла)1"/>
    <w:basedOn w:val="a1"/>
    <w:uiPriority w:val="46"/>
    <w:rsid w:val="000306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
    <w:name w:val="Таблица-сетка 1 светлая1"/>
    <w:basedOn w:val="a1"/>
    <w:uiPriority w:val="46"/>
    <w:rsid w:val="000306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11">
    <w:name w:val="Таблица-сетка 6 цветная — акцент 11"/>
    <w:basedOn w:val="a1"/>
    <w:uiPriority w:val="51"/>
    <w:rsid w:val="000306D3"/>
    <w:rPr>
      <w:color w:val="AA610D"/>
    </w:rPr>
    <w:tblPr>
      <w:tblStyleRowBandSize w:val="1"/>
      <w:tblStyleColBandSize w:val="1"/>
      <w:tblBorders>
        <w:top w:val="single" w:sz="4" w:space="0" w:color="F3B46B"/>
        <w:left w:val="single" w:sz="4" w:space="0" w:color="F3B46B"/>
        <w:bottom w:val="single" w:sz="4" w:space="0" w:color="F3B46B"/>
        <w:right w:val="single" w:sz="4" w:space="0" w:color="F3B46B"/>
        <w:insideH w:val="single" w:sz="4" w:space="0" w:color="F3B46B"/>
        <w:insideV w:val="single" w:sz="4" w:space="0" w:color="F3B46B"/>
      </w:tblBorders>
    </w:tblPr>
    <w:tblStylePr w:type="firstRow">
      <w:rPr>
        <w:b/>
        <w:bCs/>
      </w:rPr>
      <w:tblPr/>
      <w:tcPr>
        <w:tcBorders>
          <w:bottom w:val="single" w:sz="12" w:space="0" w:color="F3B46B"/>
        </w:tcBorders>
      </w:tcPr>
    </w:tblStylePr>
    <w:tblStylePr w:type="lastRow">
      <w:rPr>
        <w:b/>
        <w:bCs/>
      </w:rPr>
      <w:tblPr/>
      <w:tcPr>
        <w:tcBorders>
          <w:top w:val="double" w:sz="4" w:space="0" w:color="F3B46B"/>
        </w:tcBorders>
      </w:tcPr>
    </w:tblStylePr>
    <w:tblStylePr w:type="firstCol">
      <w:rPr>
        <w:b/>
        <w:bCs/>
      </w:rPr>
    </w:tblStylePr>
    <w:tblStylePr w:type="lastCol">
      <w:rPr>
        <w:b/>
        <w:bCs/>
      </w:rPr>
    </w:tblStylePr>
    <w:tblStylePr w:type="band1Vert">
      <w:tblPr/>
      <w:tcPr>
        <w:shd w:val="clear" w:color="auto" w:fill="FBE6CD"/>
      </w:tcPr>
    </w:tblStylePr>
    <w:tblStylePr w:type="band1Horz">
      <w:tblPr/>
      <w:tcPr>
        <w:shd w:val="clear" w:color="auto" w:fill="FBE6CD"/>
      </w:tcPr>
    </w:tblStylePr>
  </w:style>
  <w:style w:type="paragraph" w:customStyle="1" w:styleId="af8">
    <w:name w:val="рис"/>
    <w:basedOn w:val="af9"/>
    <w:link w:val="afa"/>
    <w:qFormat/>
    <w:rsid w:val="000306D3"/>
    <w:pPr>
      <w:spacing w:before="240" w:after="240"/>
      <w:jc w:val="center"/>
    </w:pPr>
    <w:rPr>
      <w:b w:val="0"/>
      <w:bCs w:val="0"/>
      <w:iCs/>
      <w:color w:val="000000"/>
      <w:sz w:val="22"/>
      <w:szCs w:val="22"/>
      <w:lang w:eastAsia="en-US"/>
    </w:rPr>
  </w:style>
  <w:style w:type="character" w:customStyle="1" w:styleId="afa">
    <w:name w:val="рис Знак"/>
    <w:link w:val="af8"/>
    <w:rsid w:val="000306D3"/>
    <w:rPr>
      <w:rFonts w:ascii="Times New Roman" w:eastAsia="Times New Roman" w:hAnsi="Times New Roman" w:cs="Times New Roman"/>
      <w:iCs/>
      <w:color w:val="000000"/>
      <w:lang w:val="uk-UA"/>
    </w:rPr>
  </w:style>
  <w:style w:type="paragraph" w:customStyle="1" w:styleId="afb">
    <w:name w:val="Таблиця"/>
    <w:basedOn w:val="af9"/>
    <w:link w:val="afc"/>
    <w:qFormat/>
    <w:rsid w:val="000306D3"/>
    <w:pPr>
      <w:spacing w:before="120" w:after="120"/>
      <w:jc w:val="right"/>
    </w:pPr>
    <w:rPr>
      <w:b w:val="0"/>
      <w:bCs w:val="0"/>
      <w:iCs/>
      <w:color w:val="000000"/>
      <w:sz w:val="22"/>
      <w:szCs w:val="18"/>
      <w:lang w:eastAsia="en-US"/>
    </w:rPr>
  </w:style>
  <w:style w:type="character" w:customStyle="1" w:styleId="afc">
    <w:name w:val="Таблиця Знак"/>
    <w:link w:val="afb"/>
    <w:rsid w:val="000306D3"/>
    <w:rPr>
      <w:rFonts w:ascii="Times New Roman" w:eastAsia="Times New Roman" w:hAnsi="Times New Roman" w:cs="Times New Roman"/>
      <w:iCs/>
      <w:color w:val="000000"/>
      <w:szCs w:val="18"/>
      <w:lang w:val="uk-UA"/>
    </w:rPr>
  </w:style>
  <w:style w:type="paragraph" w:styleId="af9">
    <w:name w:val="caption"/>
    <w:basedOn w:val="a"/>
    <w:next w:val="a"/>
    <w:uiPriority w:val="35"/>
    <w:semiHidden/>
    <w:unhideWhenUsed/>
    <w:qFormat/>
    <w:rsid w:val="000306D3"/>
    <w:pPr>
      <w:spacing w:after="0" w:line="240" w:lineRule="auto"/>
    </w:pPr>
    <w:rPr>
      <w:rFonts w:ascii="Times New Roman" w:eastAsia="Times New Roman" w:hAnsi="Times New Roman" w:cs="Times New Roman"/>
      <w:b/>
      <w:bCs/>
      <w:sz w:val="20"/>
      <w:szCs w:val="20"/>
      <w:lang w:eastAsia="ru-RU"/>
    </w:rPr>
  </w:style>
  <w:style w:type="character" w:styleId="afd">
    <w:name w:val="Emphasis"/>
    <w:uiPriority w:val="20"/>
    <w:qFormat/>
    <w:rsid w:val="000306D3"/>
    <w:rPr>
      <w:i/>
      <w:iCs/>
    </w:rPr>
  </w:style>
  <w:style w:type="character" w:styleId="afe">
    <w:name w:val="annotation reference"/>
    <w:uiPriority w:val="99"/>
    <w:semiHidden/>
    <w:unhideWhenUsed/>
    <w:rsid w:val="000306D3"/>
    <w:rPr>
      <w:sz w:val="16"/>
      <w:szCs w:val="16"/>
    </w:rPr>
  </w:style>
  <w:style w:type="paragraph" w:styleId="aff">
    <w:name w:val="annotation text"/>
    <w:basedOn w:val="a"/>
    <w:link w:val="aff0"/>
    <w:uiPriority w:val="99"/>
    <w:semiHidden/>
    <w:unhideWhenUsed/>
    <w:rsid w:val="000306D3"/>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ітки Знак"/>
    <w:link w:val="aff"/>
    <w:uiPriority w:val="99"/>
    <w:semiHidden/>
    <w:rsid w:val="000306D3"/>
    <w:rPr>
      <w:rFonts w:ascii="Times New Roman" w:eastAsia="Times New Roman" w:hAnsi="Times New Roman" w:cs="Times New Roman"/>
      <w:sz w:val="20"/>
      <w:szCs w:val="20"/>
      <w:lang w:val="uk-UA" w:eastAsia="ru-RU"/>
    </w:rPr>
  </w:style>
  <w:style w:type="paragraph" w:styleId="aff1">
    <w:name w:val="annotation subject"/>
    <w:basedOn w:val="aff"/>
    <w:next w:val="aff"/>
    <w:link w:val="aff2"/>
    <w:uiPriority w:val="99"/>
    <w:semiHidden/>
    <w:unhideWhenUsed/>
    <w:rsid w:val="000306D3"/>
    <w:rPr>
      <w:b/>
      <w:bCs/>
    </w:rPr>
  </w:style>
  <w:style w:type="character" w:customStyle="1" w:styleId="aff2">
    <w:name w:val="Тема примітки Знак"/>
    <w:link w:val="aff1"/>
    <w:uiPriority w:val="99"/>
    <w:semiHidden/>
    <w:rsid w:val="000306D3"/>
    <w:rPr>
      <w:rFonts w:ascii="Times New Roman" w:eastAsia="Times New Roman" w:hAnsi="Times New Roman" w:cs="Times New Roman"/>
      <w:b/>
      <w:bCs/>
      <w:sz w:val="20"/>
      <w:szCs w:val="20"/>
      <w:lang w:val="uk-UA" w:eastAsia="ru-RU"/>
    </w:rPr>
  </w:style>
  <w:style w:type="paragraph" w:styleId="aff3">
    <w:name w:val="Balloon Text"/>
    <w:basedOn w:val="a"/>
    <w:link w:val="aff4"/>
    <w:uiPriority w:val="99"/>
    <w:semiHidden/>
    <w:unhideWhenUsed/>
    <w:rsid w:val="000306D3"/>
    <w:pPr>
      <w:spacing w:after="0" w:line="240" w:lineRule="auto"/>
    </w:pPr>
    <w:rPr>
      <w:rFonts w:ascii="Segoe UI" w:eastAsia="Times New Roman" w:hAnsi="Segoe UI" w:cs="Segoe UI"/>
      <w:sz w:val="18"/>
      <w:szCs w:val="18"/>
      <w:lang w:eastAsia="ru-RU"/>
    </w:rPr>
  </w:style>
  <w:style w:type="character" w:customStyle="1" w:styleId="aff4">
    <w:name w:val="Текст у виносці Знак"/>
    <w:link w:val="aff3"/>
    <w:uiPriority w:val="99"/>
    <w:semiHidden/>
    <w:rsid w:val="000306D3"/>
    <w:rPr>
      <w:rFonts w:ascii="Segoe UI" w:eastAsia="Times New Roman" w:hAnsi="Segoe UI" w:cs="Segoe UI"/>
      <w:sz w:val="18"/>
      <w:szCs w:val="18"/>
      <w:lang w:val="uk-UA" w:eastAsia="ru-RU"/>
    </w:rPr>
  </w:style>
  <w:style w:type="character" w:styleId="aff5">
    <w:name w:val="FollowedHyperlink"/>
    <w:uiPriority w:val="99"/>
    <w:semiHidden/>
    <w:unhideWhenUsed/>
    <w:rsid w:val="00100020"/>
    <w:rPr>
      <w:color w:val="954F72"/>
      <w:u w:val="single"/>
    </w:rPr>
  </w:style>
  <w:style w:type="paragraph" w:customStyle="1" w:styleId="msonormal0">
    <w:name w:val="msonormal"/>
    <w:basedOn w:val="a"/>
    <w:rsid w:val="0010002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font5">
    <w:name w:val="font5"/>
    <w:basedOn w:val="a"/>
    <w:rsid w:val="00100020"/>
    <w:pPr>
      <w:spacing w:before="100" w:beforeAutospacing="1" w:after="100" w:afterAutospacing="1" w:line="240" w:lineRule="auto"/>
    </w:pPr>
    <w:rPr>
      <w:rFonts w:ascii="Times New Roman" w:eastAsia="Times New Roman" w:hAnsi="Times New Roman" w:cs="Times New Roman"/>
      <w:b/>
      <w:bCs/>
      <w:color w:val="000000"/>
      <w:sz w:val="16"/>
      <w:szCs w:val="16"/>
      <w:lang w:val="cs-CZ" w:eastAsia="cs-CZ"/>
    </w:rPr>
  </w:style>
  <w:style w:type="paragraph" w:customStyle="1" w:styleId="font6">
    <w:name w:val="font6"/>
    <w:basedOn w:val="a"/>
    <w:rsid w:val="00100020"/>
    <w:pPr>
      <w:spacing w:before="100" w:beforeAutospacing="1" w:after="100" w:afterAutospacing="1" w:line="240" w:lineRule="auto"/>
    </w:pPr>
    <w:rPr>
      <w:rFonts w:ascii="Times New Roman" w:eastAsia="Times New Roman" w:hAnsi="Times New Roman" w:cs="Times New Roman"/>
      <w:color w:val="000000"/>
      <w:sz w:val="16"/>
      <w:szCs w:val="16"/>
      <w:lang w:val="cs-CZ" w:eastAsia="cs-CZ"/>
    </w:rPr>
  </w:style>
  <w:style w:type="paragraph" w:customStyle="1" w:styleId="font7">
    <w:name w:val="font7"/>
    <w:basedOn w:val="a"/>
    <w:rsid w:val="00100020"/>
    <w:pPr>
      <w:spacing w:before="100" w:beforeAutospacing="1" w:after="100" w:afterAutospacing="1" w:line="240" w:lineRule="auto"/>
    </w:pPr>
    <w:rPr>
      <w:rFonts w:ascii="Times New Roman" w:eastAsia="Times New Roman" w:hAnsi="Times New Roman" w:cs="Times New Roman"/>
      <w:b/>
      <w:bCs/>
      <w:color w:val="000000"/>
      <w:sz w:val="16"/>
      <w:szCs w:val="16"/>
      <w:lang w:val="cs-CZ" w:eastAsia="cs-CZ"/>
    </w:rPr>
  </w:style>
  <w:style w:type="paragraph" w:customStyle="1" w:styleId="font8">
    <w:name w:val="font8"/>
    <w:basedOn w:val="a"/>
    <w:rsid w:val="00100020"/>
    <w:pPr>
      <w:spacing w:before="100" w:beforeAutospacing="1" w:after="100" w:afterAutospacing="1" w:line="240" w:lineRule="auto"/>
    </w:pPr>
    <w:rPr>
      <w:rFonts w:ascii="Times New Roman" w:eastAsia="Times New Roman" w:hAnsi="Times New Roman" w:cs="Times New Roman"/>
      <w:color w:val="000000"/>
      <w:sz w:val="16"/>
      <w:szCs w:val="16"/>
      <w:lang w:val="cs-CZ" w:eastAsia="cs-CZ"/>
    </w:rPr>
  </w:style>
  <w:style w:type="paragraph" w:customStyle="1" w:styleId="font9">
    <w:name w:val="font9"/>
    <w:basedOn w:val="a"/>
    <w:rsid w:val="00100020"/>
    <w:pPr>
      <w:spacing w:before="100" w:beforeAutospacing="1" w:after="100" w:afterAutospacing="1" w:line="240" w:lineRule="auto"/>
    </w:pPr>
    <w:rPr>
      <w:rFonts w:ascii="Times New Roman" w:eastAsia="Times New Roman" w:hAnsi="Times New Roman" w:cs="Times New Roman"/>
      <w:sz w:val="16"/>
      <w:szCs w:val="16"/>
      <w:lang w:val="cs-CZ" w:eastAsia="cs-CZ"/>
    </w:rPr>
  </w:style>
  <w:style w:type="paragraph" w:customStyle="1" w:styleId="font10">
    <w:name w:val="font10"/>
    <w:basedOn w:val="a"/>
    <w:rsid w:val="00100020"/>
    <w:pPr>
      <w:spacing w:before="100" w:beforeAutospacing="1" w:after="100" w:afterAutospacing="1" w:line="240" w:lineRule="auto"/>
    </w:pPr>
    <w:rPr>
      <w:rFonts w:ascii="Times New Roman" w:eastAsia="Times New Roman" w:hAnsi="Times New Roman" w:cs="Times New Roman"/>
      <w:b/>
      <w:bCs/>
      <w:sz w:val="16"/>
      <w:szCs w:val="16"/>
      <w:lang w:val="cs-CZ" w:eastAsia="cs-CZ"/>
    </w:rPr>
  </w:style>
  <w:style w:type="paragraph" w:customStyle="1" w:styleId="xl68">
    <w:name w:val="xl68"/>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69">
    <w:name w:val="xl69"/>
    <w:basedOn w:val="a"/>
    <w:rsid w:val="00100020"/>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cs-CZ" w:eastAsia="cs-CZ"/>
    </w:rPr>
  </w:style>
  <w:style w:type="paragraph" w:customStyle="1" w:styleId="xl70">
    <w:name w:val="xl70"/>
    <w:basedOn w:val="a"/>
    <w:rsid w:val="00100020"/>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cs-CZ" w:eastAsia="cs-CZ"/>
    </w:rPr>
  </w:style>
  <w:style w:type="paragraph" w:customStyle="1" w:styleId="xl71">
    <w:name w:val="xl71"/>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val="cs-CZ" w:eastAsia="cs-CZ"/>
    </w:rPr>
  </w:style>
  <w:style w:type="paragraph" w:customStyle="1" w:styleId="xl72">
    <w:name w:val="xl72"/>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val="cs-CZ" w:eastAsia="cs-CZ"/>
    </w:rPr>
  </w:style>
  <w:style w:type="paragraph" w:customStyle="1" w:styleId="xl73">
    <w:name w:val="xl73"/>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cs-CZ" w:eastAsia="cs-CZ"/>
    </w:rPr>
  </w:style>
  <w:style w:type="paragraph" w:customStyle="1" w:styleId="xl74">
    <w:name w:val="xl74"/>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cs-CZ" w:eastAsia="cs-CZ"/>
    </w:rPr>
  </w:style>
  <w:style w:type="paragraph" w:customStyle="1" w:styleId="xl75">
    <w:name w:val="xl75"/>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cs-CZ" w:eastAsia="cs-CZ"/>
    </w:rPr>
  </w:style>
  <w:style w:type="paragraph" w:customStyle="1" w:styleId="xl76">
    <w:name w:val="xl76"/>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cs-CZ" w:eastAsia="cs-CZ"/>
    </w:rPr>
  </w:style>
  <w:style w:type="paragraph" w:customStyle="1" w:styleId="xl77">
    <w:name w:val="xl77"/>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cs-CZ" w:eastAsia="cs-CZ"/>
    </w:rPr>
  </w:style>
  <w:style w:type="paragraph" w:customStyle="1" w:styleId="xl78">
    <w:name w:val="xl78"/>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79">
    <w:name w:val="xl79"/>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cs-CZ" w:eastAsia="cs-CZ"/>
    </w:rPr>
  </w:style>
  <w:style w:type="paragraph" w:customStyle="1" w:styleId="xl80">
    <w:name w:val="xl80"/>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81">
    <w:name w:val="xl81"/>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82">
    <w:name w:val="xl82"/>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83">
    <w:name w:val="xl83"/>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84">
    <w:name w:val="xl84"/>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85">
    <w:name w:val="xl85"/>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86">
    <w:name w:val="xl86"/>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87">
    <w:name w:val="xl87"/>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88">
    <w:name w:val="xl88"/>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89">
    <w:name w:val="xl89"/>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90">
    <w:name w:val="xl90"/>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91">
    <w:name w:val="xl91"/>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92">
    <w:name w:val="xl92"/>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93">
    <w:name w:val="xl93"/>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94">
    <w:name w:val="xl94"/>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95">
    <w:name w:val="xl95"/>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96">
    <w:name w:val="xl96"/>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val="cs-CZ" w:eastAsia="cs-CZ"/>
    </w:rPr>
  </w:style>
  <w:style w:type="paragraph" w:customStyle="1" w:styleId="xl97">
    <w:name w:val="xl97"/>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val="cs-CZ" w:eastAsia="cs-CZ"/>
    </w:rPr>
  </w:style>
  <w:style w:type="paragraph" w:customStyle="1" w:styleId="xl98">
    <w:name w:val="xl98"/>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cs-CZ" w:eastAsia="cs-CZ"/>
    </w:rPr>
  </w:style>
  <w:style w:type="paragraph" w:customStyle="1" w:styleId="xl99">
    <w:name w:val="xl99"/>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val="cs-CZ" w:eastAsia="cs-CZ"/>
    </w:rPr>
  </w:style>
  <w:style w:type="paragraph" w:customStyle="1" w:styleId="xl100">
    <w:name w:val="xl100"/>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val="cs-CZ" w:eastAsia="cs-CZ"/>
    </w:rPr>
  </w:style>
  <w:style w:type="paragraph" w:customStyle="1" w:styleId="xl101">
    <w:name w:val="xl101"/>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val="cs-CZ" w:eastAsia="cs-CZ"/>
    </w:rPr>
  </w:style>
  <w:style w:type="paragraph" w:customStyle="1" w:styleId="xl102">
    <w:name w:val="xl102"/>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val="cs-CZ" w:eastAsia="cs-CZ"/>
    </w:rPr>
  </w:style>
  <w:style w:type="paragraph" w:customStyle="1" w:styleId="xl103">
    <w:name w:val="xl103"/>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6"/>
      <w:szCs w:val="16"/>
      <w:lang w:val="cs-CZ" w:eastAsia="cs-CZ"/>
    </w:rPr>
  </w:style>
  <w:style w:type="paragraph" w:customStyle="1" w:styleId="xl104">
    <w:name w:val="xl104"/>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lang w:val="cs-CZ" w:eastAsia="cs-CZ"/>
    </w:rPr>
  </w:style>
  <w:style w:type="paragraph" w:customStyle="1" w:styleId="xl105">
    <w:name w:val="xl105"/>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lang w:val="cs-CZ" w:eastAsia="cs-CZ"/>
    </w:rPr>
  </w:style>
  <w:style w:type="paragraph" w:customStyle="1" w:styleId="xl106">
    <w:name w:val="xl106"/>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07">
    <w:name w:val="xl107"/>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08">
    <w:name w:val="xl108"/>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09">
    <w:name w:val="xl109"/>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10">
    <w:name w:val="xl110"/>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11">
    <w:name w:val="xl111"/>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12">
    <w:name w:val="xl112"/>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113">
    <w:name w:val="xl113"/>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114">
    <w:name w:val="xl114"/>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lang w:val="cs-CZ" w:eastAsia="cs-CZ"/>
    </w:rPr>
  </w:style>
  <w:style w:type="paragraph" w:customStyle="1" w:styleId="xl115">
    <w:name w:val="xl115"/>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lang w:val="cs-CZ" w:eastAsia="cs-CZ"/>
    </w:rPr>
  </w:style>
  <w:style w:type="paragraph" w:customStyle="1" w:styleId="xl116">
    <w:name w:val="xl116"/>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6"/>
      <w:szCs w:val="16"/>
      <w:lang w:val="cs-CZ" w:eastAsia="cs-CZ"/>
    </w:rPr>
  </w:style>
  <w:style w:type="paragraph" w:customStyle="1" w:styleId="xl117">
    <w:name w:val="xl117"/>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118">
    <w:name w:val="xl118"/>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119">
    <w:name w:val="xl119"/>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cs-CZ" w:eastAsia="cs-CZ"/>
    </w:rPr>
  </w:style>
  <w:style w:type="paragraph" w:customStyle="1" w:styleId="xl120">
    <w:name w:val="xl120"/>
    <w:basedOn w:val="a"/>
    <w:rsid w:val="001000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21">
    <w:name w:val="xl121"/>
    <w:basedOn w:val="a"/>
    <w:rsid w:val="0010002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22">
    <w:name w:val="xl122"/>
    <w:basedOn w:val="a"/>
    <w:rsid w:val="001000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23">
    <w:name w:val="xl123"/>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24">
    <w:name w:val="xl124"/>
    <w:basedOn w:val="a"/>
    <w:rsid w:val="00100020"/>
    <w:pP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25">
    <w:name w:val="xl125"/>
    <w:basedOn w:val="a"/>
    <w:rsid w:val="0010002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26">
    <w:name w:val="xl126"/>
    <w:basedOn w:val="a"/>
    <w:rsid w:val="0010002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cs-CZ" w:eastAsia="cs-CZ"/>
    </w:rPr>
  </w:style>
  <w:style w:type="paragraph" w:customStyle="1" w:styleId="xl127">
    <w:name w:val="xl127"/>
    <w:basedOn w:val="a"/>
    <w:rsid w:val="0010002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cs-CZ" w:eastAsia="cs-CZ"/>
    </w:rPr>
  </w:style>
  <w:style w:type="paragraph" w:customStyle="1" w:styleId="xl128">
    <w:name w:val="xl128"/>
    <w:basedOn w:val="a"/>
    <w:rsid w:val="001000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129">
    <w:name w:val="xl129"/>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cs-CZ" w:eastAsia="cs-CZ"/>
    </w:rPr>
  </w:style>
  <w:style w:type="paragraph" w:customStyle="1" w:styleId="xl130">
    <w:name w:val="xl130"/>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31">
    <w:name w:val="xl131"/>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32">
    <w:name w:val="xl132"/>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33">
    <w:name w:val="xl133"/>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16"/>
      <w:szCs w:val="16"/>
      <w:lang w:val="cs-CZ" w:eastAsia="cs-CZ"/>
    </w:rPr>
  </w:style>
  <w:style w:type="paragraph" w:customStyle="1" w:styleId="xl134">
    <w:name w:val="xl134"/>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16"/>
      <w:szCs w:val="16"/>
      <w:lang w:val="cs-CZ" w:eastAsia="cs-CZ"/>
    </w:rPr>
  </w:style>
  <w:style w:type="paragraph" w:customStyle="1" w:styleId="xl135">
    <w:name w:val="xl135"/>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16"/>
      <w:szCs w:val="16"/>
      <w:lang w:val="cs-CZ" w:eastAsia="cs-CZ"/>
    </w:rPr>
  </w:style>
  <w:style w:type="paragraph" w:customStyle="1" w:styleId="xl136">
    <w:name w:val="xl136"/>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137">
    <w:name w:val="xl137"/>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138">
    <w:name w:val="xl138"/>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139">
    <w:name w:val="xl139"/>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40">
    <w:name w:val="xl140"/>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41">
    <w:name w:val="xl141"/>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42">
    <w:name w:val="xl142"/>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cs-CZ" w:eastAsia="cs-CZ"/>
    </w:rPr>
  </w:style>
  <w:style w:type="paragraph" w:customStyle="1" w:styleId="xl143">
    <w:name w:val="xl143"/>
    <w:basedOn w:val="a"/>
    <w:rsid w:val="00100020"/>
    <w:pPr>
      <w:pBdr>
        <w:top w:val="single" w:sz="4" w:space="0" w:color="auto"/>
        <w:lef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cs-CZ" w:eastAsia="cs-CZ"/>
    </w:rPr>
  </w:style>
  <w:style w:type="paragraph" w:customStyle="1" w:styleId="xl144">
    <w:name w:val="xl144"/>
    <w:basedOn w:val="a"/>
    <w:rsid w:val="001000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cs-CZ" w:eastAsia="cs-CZ"/>
    </w:rPr>
  </w:style>
  <w:style w:type="paragraph" w:customStyle="1" w:styleId="xl145">
    <w:name w:val="xl145"/>
    <w:basedOn w:val="a"/>
    <w:rsid w:val="001000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cs-CZ" w:eastAsia="cs-CZ"/>
    </w:rPr>
  </w:style>
  <w:style w:type="paragraph" w:customStyle="1" w:styleId="xl146">
    <w:name w:val="xl146"/>
    <w:basedOn w:val="a"/>
    <w:rsid w:val="001000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cs-CZ" w:eastAsia="cs-CZ"/>
    </w:rPr>
  </w:style>
  <w:style w:type="paragraph" w:customStyle="1" w:styleId="xl147">
    <w:name w:val="xl147"/>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cs-CZ" w:eastAsia="cs-CZ"/>
    </w:rPr>
  </w:style>
  <w:style w:type="paragraph" w:customStyle="1" w:styleId="xl148">
    <w:name w:val="xl148"/>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149">
    <w:name w:val="xl149"/>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150">
    <w:name w:val="xl150"/>
    <w:basedOn w:val="a"/>
    <w:rsid w:val="001000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151">
    <w:name w:val="xl151"/>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152">
    <w:name w:val="xl152"/>
    <w:basedOn w:val="a"/>
    <w:rsid w:val="0010002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53">
    <w:name w:val="xl153"/>
    <w:basedOn w:val="a"/>
    <w:rsid w:val="0010002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54">
    <w:name w:val="xl154"/>
    <w:basedOn w:val="a"/>
    <w:rsid w:val="0010002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55">
    <w:name w:val="xl155"/>
    <w:basedOn w:val="a"/>
    <w:rsid w:val="0010002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56">
    <w:name w:val="xl156"/>
    <w:basedOn w:val="a"/>
    <w:rsid w:val="0010002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57">
    <w:name w:val="xl157"/>
    <w:basedOn w:val="a"/>
    <w:rsid w:val="0010002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58">
    <w:name w:val="xl158"/>
    <w:basedOn w:val="a"/>
    <w:rsid w:val="0010002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59">
    <w:name w:val="xl159"/>
    <w:basedOn w:val="a"/>
    <w:rsid w:val="0010002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60">
    <w:name w:val="xl160"/>
    <w:basedOn w:val="a"/>
    <w:rsid w:val="00100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161">
    <w:name w:val="xl161"/>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val="cs-CZ" w:eastAsia="cs-CZ"/>
    </w:rPr>
  </w:style>
  <w:style w:type="paragraph" w:customStyle="1" w:styleId="xl162">
    <w:name w:val="xl162"/>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val="cs-CZ" w:eastAsia="cs-CZ"/>
    </w:rPr>
  </w:style>
  <w:style w:type="paragraph" w:customStyle="1" w:styleId="xl163">
    <w:name w:val="xl163"/>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16"/>
      <w:szCs w:val="16"/>
      <w:lang w:val="cs-CZ" w:eastAsia="cs-CZ"/>
    </w:rPr>
  </w:style>
  <w:style w:type="paragraph" w:customStyle="1" w:styleId="xl164">
    <w:name w:val="xl164"/>
    <w:basedOn w:val="a"/>
    <w:rsid w:val="0010002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16"/>
      <w:szCs w:val="16"/>
      <w:lang w:val="cs-CZ" w:eastAsia="cs-CZ"/>
    </w:rPr>
  </w:style>
  <w:style w:type="paragraph" w:customStyle="1" w:styleId="xl165">
    <w:name w:val="xl165"/>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16"/>
      <w:szCs w:val="16"/>
      <w:lang w:val="cs-CZ" w:eastAsia="cs-CZ"/>
    </w:rPr>
  </w:style>
  <w:style w:type="paragraph" w:customStyle="1" w:styleId="xl166">
    <w:name w:val="xl166"/>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167">
    <w:name w:val="xl167"/>
    <w:basedOn w:val="a"/>
    <w:rsid w:val="0010002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168">
    <w:name w:val="xl168"/>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169">
    <w:name w:val="xl169"/>
    <w:basedOn w:val="a"/>
    <w:rsid w:val="001000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70">
    <w:name w:val="xl170"/>
    <w:basedOn w:val="a"/>
    <w:rsid w:val="0010002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71">
    <w:name w:val="xl171"/>
    <w:basedOn w:val="a"/>
    <w:rsid w:val="001000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72">
    <w:name w:val="xl172"/>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73">
    <w:name w:val="xl173"/>
    <w:basedOn w:val="a"/>
    <w:rsid w:val="00100020"/>
    <w:pP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74">
    <w:name w:val="xl174"/>
    <w:basedOn w:val="a"/>
    <w:rsid w:val="0010002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175">
    <w:name w:val="xl175"/>
    <w:basedOn w:val="a"/>
    <w:rsid w:val="0010002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76">
    <w:name w:val="xl176"/>
    <w:basedOn w:val="a"/>
    <w:rsid w:val="0010002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77">
    <w:name w:val="xl177"/>
    <w:basedOn w:val="a"/>
    <w:rsid w:val="0010002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78">
    <w:name w:val="xl178"/>
    <w:basedOn w:val="a"/>
    <w:rsid w:val="0010002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79">
    <w:name w:val="xl179"/>
    <w:basedOn w:val="a"/>
    <w:rsid w:val="0010002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80">
    <w:name w:val="xl180"/>
    <w:basedOn w:val="a"/>
    <w:rsid w:val="0010002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xl181">
    <w:name w:val="xl181"/>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cs-CZ" w:eastAsia="cs-CZ"/>
    </w:rPr>
  </w:style>
  <w:style w:type="paragraph" w:customStyle="1" w:styleId="xl182">
    <w:name w:val="xl182"/>
    <w:basedOn w:val="a"/>
    <w:rsid w:val="00100020"/>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Times New Roman" w:eastAsia="Times New Roman" w:hAnsi="Times New Roman" w:cs="Times New Roman"/>
      <w:b/>
      <w:bCs/>
      <w:sz w:val="16"/>
      <w:szCs w:val="16"/>
      <w:lang w:val="cs-CZ" w:eastAsia="cs-CZ"/>
    </w:rPr>
  </w:style>
  <w:style w:type="paragraph" w:customStyle="1" w:styleId="xl183">
    <w:name w:val="xl183"/>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184">
    <w:name w:val="xl184"/>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185">
    <w:name w:val="xl185"/>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186">
    <w:name w:val="xl186"/>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cs-CZ" w:eastAsia="cs-CZ"/>
    </w:rPr>
  </w:style>
  <w:style w:type="paragraph" w:customStyle="1" w:styleId="xl187">
    <w:name w:val="xl187"/>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cs-CZ" w:eastAsia="cs-CZ"/>
    </w:rPr>
  </w:style>
  <w:style w:type="paragraph" w:customStyle="1" w:styleId="xl188">
    <w:name w:val="xl188"/>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cs-CZ" w:eastAsia="cs-CZ"/>
    </w:rPr>
  </w:style>
  <w:style w:type="paragraph" w:customStyle="1" w:styleId="xl189">
    <w:name w:val="xl189"/>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cs-CZ" w:eastAsia="cs-CZ"/>
    </w:rPr>
  </w:style>
  <w:style w:type="paragraph" w:customStyle="1" w:styleId="xl190">
    <w:name w:val="xl190"/>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cs-CZ" w:eastAsia="cs-CZ"/>
    </w:rPr>
  </w:style>
  <w:style w:type="paragraph" w:customStyle="1" w:styleId="xl191">
    <w:name w:val="xl191"/>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cs-CZ" w:eastAsia="cs-CZ"/>
    </w:rPr>
  </w:style>
  <w:style w:type="paragraph" w:customStyle="1" w:styleId="xl192">
    <w:name w:val="xl192"/>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193">
    <w:name w:val="xl193"/>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194">
    <w:name w:val="xl194"/>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195">
    <w:name w:val="xl195"/>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196">
    <w:name w:val="xl196"/>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197">
    <w:name w:val="xl197"/>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198">
    <w:name w:val="xl198"/>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199">
    <w:name w:val="xl199"/>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6"/>
      <w:szCs w:val="16"/>
      <w:lang w:val="cs-CZ" w:eastAsia="cs-CZ"/>
    </w:rPr>
  </w:style>
  <w:style w:type="paragraph" w:customStyle="1" w:styleId="xl200">
    <w:name w:val="xl200"/>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6"/>
      <w:szCs w:val="16"/>
      <w:lang w:val="cs-CZ" w:eastAsia="cs-CZ"/>
    </w:rPr>
  </w:style>
  <w:style w:type="paragraph" w:customStyle="1" w:styleId="xl201">
    <w:name w:val="xl201"/>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6"/>
      <w:szCs w:val="16"/>
      <w:lang w:val="cs-CZ" w:eastAsia="cs-CZ"/>
    </w:rPr>
  </w:style>
  <w:style w:type="paragraph" w:customStyle="1" w:styleId="xl202">
    <w:name w:val="xl202"/>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cs-CZ" w:eastAsia="cs-CZ"/>
    </w:rPr>
  </w:style>
  <w:style w:type="paragraph" w:customStyle="1" w:styleId="xl203">
    <w:name w:val="xl203"/>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cs-CZ" w:eastAsia="cs-CZ"/>
    </w:rPr>
  </w:style>
  <w:style w:type="paragraph" w:customStyle="1" w:styleId="xl204">
    <w:name w:val="xl204"/>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cs-CZ" w:eastAsia="cs-CZ"/>
    </w:rPr>
  </w:style>
  <w:style w:type="paragraph" w:customStyle="1" w:styleId="xl205">
    <w:name w:val="xl205"/>
    <w:basedOn w:val="a"/>
    <w:rsid w:val="0010002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cs-CZ" w:eastAsia="cs-CZ"/>
    </w:rPr>
  </w:style>
  <w:style w:type="paragraph" w:customStyle="1" w:styleId="xl206">
    <w:name w:val="xl206"/>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cs-CZ" w:eastAsia="cs-CZ"/>
    </w:rPr>
  </w:style>
  <w:style w:type="paragraph" w:customStyle="1" w:styleId="xl207">
    <w:name w:val="xl207"/>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208">
    <w:name w:val="xl208"/>
    <w:basedOn w:val="a"/>
    <w:rsid w:val="0010002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209">
    <w:name w:val="xl209"/>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210">
    <w:name w:val="xl210"/>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val="cs-CZ" w:eastAsia="cs-CZ"/>
    </w:rPr>
  </w:style>
  <w:style w:type="paragraph" w:customStyle="1" w:styleId="xl211">
    <w:name w:val="xl211"/>
    <w:basedOn w:val="a"/>
    <w:rsid w:val="0010002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val="cs-CZ" w:eastAsia="cs-CZ"/>
    </w:rPr>
  </w:style>
  <w:style w:type="paragraph" w:customStyle="1" w:styleId="xl212">
    <w:name w:val="xl212"/>
    <w:basedOn w:val="a"/>
    <w:rsid w:val="001000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val="cs-CZ" w:eastAsia="cs-CZ"/>
    </w:rPr>
  </w:style>
  <w:style w:type="paragraph" w:customStyle="1" w:styleId="xl213">
    <w:name w:val="xl213"/>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214">
    <w:name w:val="xl214"/>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cs-CZ" w:eastAsia="cs-CZ"/>
    </w:rPr>
  </w:style>
  <w:style w:type="paragraph" w:customStyle="1" w:styleId="xl215">
    <w:name w:val="xl215"/>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cs-CZ" w:eastAsia="cs-CZ"/>
    </w:rPr>
  </w:style>
  <w:style w:type="paragraph" w:customStyle="1" w:styleId="xl216">
    <w:name w:val="xl216"/>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217">
    <w:name w:val="xl217"/>
    <w:basedOn w:val="a"/>
    <w:rsid w:val="001000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218">
    <w:name w:val="xl218"/>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219">
    <w:name w:val="xl219"/>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cs-CZ" w:eastAsia="cs-CZ"/>
    </w:rPr>
  </w:style>
  <w:style w:type="paragraph" w:customStyle="1" w:styleId="xl220">
    <w:name w:val="xl220"/>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221">
    <w:name w:val="xl221"/>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cs-CZ" w:eastAsia="cs-CZ"/>
    </w:rPr>
  </w:style>
  <w:style w:type="paragraph" w:customStyle="1" w:styleId="xl222">
    <w:name w:val="xl222"/>
    <w:basedOn w:val="a"/>
    <w:rsid w:val="0010002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cs-CZ" w:eastAsia="cs-CZ"/>
    </w:rPr>
  </w:style>
  <w:style w:type="paragraph" w:customStyle="1" w:styleId="xl223">
    <w:name w:val="xl223"/>
    <w:basedOn w:val="a"/>
    <w:rsid w:val="0010002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cs-CZ" w:eastAsia="cs-CZ"/>
    </w:rPr>
  </w:style>
  <w:style w:type="paragraph" w:customStyle="1" w:styleId="xl224">
    <w:name w:val="xl224"/>
    <w:basedOn w:val="a"/>
    <w:rsid w:val="001000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cs-CZ" w:eastAsia="cs-CZ"/>
    </w:rPr>
  </w:style>
  <w:style w:type="paragraph" w:customStyle="1" w:styleId="xl225">
    <w:name w:val="xl225"/>
    <w:basedOn w:val="a"/>
    <w:rsid w:val="0010002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226">
    <w:name w:val="xl226"/>
    <w:basedOn w:val="a"/>
    <w:rsid w:val="00100020"/>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cs-CZ" w:eastAsia="cs-CZ"/>
    </w:rPr>
  </w:style>
  <w:style w:type="paragraph" w:customStyle="1" w:styleId="xl227">
    <w:name w:val="xl227"/>
    <w:basedOn w:val="a"/>
    <w:rsid w:val="00100020"/>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cs-CZ" w:eastAsia="cs-CZ"/>
    </w:rPr>
  </w:style>
  <w:style w:type="paragraph" w:customStyle="1" w:styleId="xl228">
    <w:name w:val="xl228"/>
    <w:basedOn w:val="a"/>
    <w:rsid w:val="0010002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cs-CZ" w:eastAsia="cs-CZ"/>
    </w:rPr>
  </w:style>
  <w:style w:type="paragraph" w:customStyle="1" w:styleId="xl229">
    <w:name w:val="xl229"/>
    <w:basedOn w:val="a"/>
    <w:rsid w:val="001000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cs-CZ" w:eastAsia="cs-CZ"/>
    </w:rPr>
  </w:style>
  <w:style w:type="paragraph" w:customStyle="1" w:styleId="xl230">
    <w:name w:val="xl230"/>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cs-CZ" w:eastAsia="cs-CZ"/>
    </w:rPr>
  </w:style>
  <w:style w:type="paragraph" w:customStyle="1" w:styleId="xl231">
    <w:name w:val="xl231"/>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cs-CZ" w:eastAsia="cs-CZ"/>
    </w:rPr>
  </w:style>
  <w:style w:type="paragraph" w:customStyle="1" w:styleId="xl232">
    <w:name w:val="xl232"/>
    <w:basedOn w:val="a"/>
    <w:rsid w:val="00100020"/>
    <w:pPr>
      <w:spacing w:before="100" w:beforeAutospacing="1" w:after="100" w:afterAutospacing="1" w:line="240" w:lineRule="auto"/>
      <w:textAlignment w:val="center"/>
    </w:pPr>
    <w:rPr>
      <w:rFonts w:ascii="Times New Roman" w:eastAsia="Times New Roman" w:hAnsi="Times New Roman" w:cs="Times New Roman"/>
      <w:sz w:val="24"/>
      <w:szCs w:val="24"/>
      <w:lang w:val="cs-CZ" w:eastAsia="cs-CZ"/>
    </w:rPr>
  </w:style>
  <w:style w:type="paragraph" w:customStyle="1" w:styleId="xl233">
    <w:name w:val="xl233"/>
    <w:basedOn w:val="a"/>
    <w:rsid w:val="0010002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cs-CZ" w:eastAsia="cs-CZ"/>
    </w:rPr>
  </w:style>
  <w:style w:type="paragraph" w:customStyle="1" w:styleId="xl234">
    <w:name w:val="xl234"/>
    <w:basedOn w:val="a"/>
    <w:rsid w:val="001000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cs-CZ" w:eastAsia="cs-CZ"/>
    </w:rPr>
  </w:style>
  <w:style w:type="paragraph" w:customStyle="1" w:styleId="xl235">
    <w:name w:val="xl235"/>
    <w:basedOn w:val="a"/>
    <w:rsid w:val="0010002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cs-CZ" w:eastAsia="cs-CZ"/>
    </w:rPr>
  </w:style>
  <w:style w:type="paragraph" w:customStyle="1" w:styleId="xl236">
    <w:name w:val="xl236"/>
    <w:basedOn w:val="a"/>
    <w:rsid w:val="001000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cs-CZ" w:eastAsia="cs-CZ"/>
    </w:rPr>
  </w:style>
  <w:style w:type="paragraph" w:customStyle="1" w:styleId="xl237">
    <w:name w:val="xl237"/>
    <w:basedOn w:val="a"/>
    <w:rsid w:val="001000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cs-CZ" w:eastAsia="cs-CZ"/>
    </w:rPr>
  </w:style>
  <w:style w:type="paragraph" w:customStyle="1" w:styleId="xl238">
    <w:name w:val="xl238"/>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cs-CZ" w:eastAsia="cs-CZ"/>
    </w:rPr>
  </w:style>
  <w:style w:type="paragraph" w:customStyle="1" w:styleId="xl239">
    <w:name w:val="xl239"/>
    <w:basedOn w:val="a"/>
    <w:rsid w:val="001000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240">
    <w:name w:val="xl240"/>
    <w:basedOn w:val="a"/>
    <w:rsid w:val="001000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241">
    <w:name w:val="xl241"/>
    <w:basedOn w:val="a"/>
    <w:rsid w:val="0010002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242">
    <w:name w:val="xl242"/>
    <w:basedOn w:val="a"/>
    <w:rsid w:val="001000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cs-CZ" w:eastAsia="cs-CZ"/>
    </w:rPr>
  </w:style>
  <w:style w:type="paragraph" w:customStyle="1" w:styleId="xl243">
    <w:name w:val="xl243"/>
    <w:basedOn w:val="a"/>
    <w:rsid w:val="00100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cs-CZ" w:eastAsia="cs-CZ"/>
    </w:rPr>
  </w:style>
  <w:style w:type="paragraph" w:customStyle="1" w:styleId="xl244">
    <w:name w:val="xl244"/>
    <w:basedOn w:val="a"/>
    <w:rsid w:val="0010002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val="cs-CZ" w:eastAsia="cs-CZ"/>
    </w:rPr>
  </w:style>
  <w:style w:type="paragraph" w:customStyle="1" w:styleId="xl245">
    <w:name w:val="xl245"/>
    <w:basedOn w:val="a"/>
    <w:rsid w:val="0010002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cs-CZ" w:eastAsia="cs-CZ"/>
    </w:rPr>
  </w:style>
  <w:style w:type="paragraph" w:customStyle="1" w:styleId="xl246">
    <w:name w:val="xl246"/>
    <w:basedOn w:val="a"/>
    <w:rsid w:val="0010002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cs-CZ" w:eastAsia="cs-CZ"/>
    </w:rPr>
  </w:style>
  <w:style w:type="paragraph" w:customStyle="1" w:styleId="xl247">
    <w:name w:val="xl247"/>
    <w:basedOn w:val="a"/>
    <w:rsid w:val="00100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cs-CZ" w:eastAsia="cs-CZ"/>
    </w:rPr>
  </w:style>
  <w:style w:type="paragraph" w:customStyle="1" w:styleId="xl248">
    <w:name w:val="xl248"/>
    <w:basedOn w:val="a"/>
    <w:rsid w:val="00100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6"/>
      <w:szCs w:val="16"/>
      <w:lang w:val="cs-CZ" w:eastAsia="cs-CZ"/>
    </w:rPr>
  </w:style>
  <w:style w:type="paragraph" w:customStyle="1" w:styleId="xl249">
    <w:name w:val="xl249"/>
    <w:basedOn w:val="a"/>
    <w:rsid w:val="0010002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cs-CZ" w:eastAsia="cs-CZ"/>
    </w:rPr>
  </w:style>
  <w:style w:type="paragraph" w:customStyle="1" w:styleId="xl250">
    <w:name w:val="xl250"/>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val="cs-CZ" w:eastAsia="cs-CZ"/>
    </w:rPr>
  </w:style>
  <w:style w:type="paragraph" w:customStyle="1" w:styleId="xl251">
    <w:name w:val="xl251"/>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cs-CZ" w:eastAsia="cs-CZ"/>
    </w:rPr>
  </w:style>
  <w:style w:type="paragraph" w:customStyle="1" w:styleId="xl252">
    <w:name w:val="xl252"/>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val="cs-CZ" w:eastAsia="cs-CZ"/>
    </w:rPr>
  </w:style>
  <w:style w:type="paragraph" w:customStyle="1" w:styleId="xl253">
    <w:name w:val="xl253"/>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cs-CZ" w:eastAsia="cs-CZ"/>
    </w:rPr>
  </w:style>
  <w:style w:type="paragraph" w:customStyle="1" w:styleId="xl254">
    <w:name w:val="xl254"/>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val="cs-CZ" w:eastAsia="cs-CZ"/>
    </w:rPr>
  </w:style>
  <w:style w:type="paragraph" w:customStyle="1" w:styleId="xl255">
    <w:name w:val="xl255"/>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cs-CZ" w:eastAsia="cs-CZ"/>
    </w:rPr>
  </w:style>
  <w:style w:type="paragraph" w:customStyle="1" w:styleId="xl256">
    <w:name w:val="xl256"/>
    <w:basedOn w:val="a"/>
    <w:rsid w:val="001000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cs-CZ" w:eastAsia="cs-CZ"/>
    </w:rPr>
  </w:style>
  <w:style w:type="paragraph" w:customStyle="1" w:styleId="xl257">
    <w:name w:val="xl257"/>
    <w:basedOn w:val="a"/>
    <w:rsid w:val="0010002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cs-CZ" w:eastAsia="cs-CZ"/>
    </w:rPr>
  </w:style>
  <w:style w:type="paragraph" w:customStyle="1" w:styleId="xl258">
    <w:name w:val="xl258"/>
    <w:basedOn w:val="a"/>
    <w:rsid w:val="001000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cs-CZ" w:eastAsia="cs-CZ"/>
    </w:rPr>
  </w:style>
  <w:style w:type="paragraph" w:customStyle="1" w:styleId="xl259">
    <w:name w:val="xl259"/>
    <w:basedOn w:val="a"/>
    <w:rsid w:val="0010002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val="cs-CZ" w:eastAsia="cs-CZ"/>
    </w:rPr>
  </w:style>
  <w:style w:type="paragraph" w:customStyle="1" w:styleId="xl260">
    <w:name w:val="xl260"/>
    <w:basedOn w:val="a"/>
    <w:rsid w:val="00100020"/>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val="cs-CZ" w:eastAsia="cs-CZ"/>
    </w:rPr>
  </w:style>
  <w:style w:type="paragraph" w:customStyle="1" w:styleId="xl261">
    <w:name w:val="xl261"/>
    <w:basedOn w:val="a"/>
    <w:rsid w:val="0010002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val="cs-CZ" w:eastAsia="cs-CZ"/>
    </w:rPr>
  </w:style>
  <w:style w:type="paragraph" w:customStyle="1" w:styleId="xl262">
    <w:name w:val="xl262"/>
    <w:basedOn w:val="a"/>
    <w:rsid w:val="0010002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cs-CZ" w:eastAsia="cs-CZ"/>
    </w:rPr>
  </w:style>
  <w:style w:type="paragraph" w:customStyle="1" w:styleId="xl263">
    <w:name w:val="xl263"/>
    <w:basedOn w:val="a"/>
    <w:rsid w:val="001000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cs-CZ" w:eastAsia="cs-CZ"/>
    </w:rPr>
  </w:style>
  <w:style w:type="paragraph" w:customStyle="1" w:styleId="xl264">
    <w:name w:val="xl264"/>
    <w:basedOn w:val="a"/>
    <w:rsid w:val="0010002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cs-CZ" w:eastAsia="cs-CZ"/>
    </w:rPr>
  </w:style>
  <w:style w:type="paragraph" w:customStyle="1" w:styleId="xl265">
    <w:name w:val="xl265"/>
    <w:basedOn w:val="a"/>
    <w:rsid w:val="001000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cs-CZ" w:eastAsia="cs-CZ"/>
    </w:rPr>
  </w:style>
  <w:style w:type="paragraph" w:customStyle="1" w:styleId="xl266">
    <w:name w:val="xl266"/>
    <w:basedOn w:val="a"/>
    <w:rsid w:val="0010002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cs-CZ" w:eastAsia="cs-CZ"/>
    </w:rPr>
  </w:style>
  <w:style w:type="paragraph" w:customStyle="1" w:styleId="xl267">
    <w:name w:val="xl267"/>
    <w:basedOn w:val="a"/>
    <w:rsid w:val="001000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cs-CZ" w:eastAsia="cs-CZ"/>
    </w:rPr>
  </w:style>
  <w:style w:type="paragraph" w:customStyle="1" w:styleId="xl268">
    <w:name w:val="xl268"/>
    <w:basedOn w:val="a"/>
    <w:rsid w:val="0010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val="cs-CZ" w:eastAsia="cs-CZ"/>
    </w:rPr>
  </w:style>
  <w:style w:type="character" w:styleId="aff6">
    <w:name w:val="Strong"/>
    <w:uiPriority w:val="22"/>
    <w:qFormat/>
    <w:rsid w:val="004E4C77"/>
    <w:rPr>
      <w:b/>
      <w:bCs/>
    </w:rPr>
  </w:style>
  <w:style w:type="character" w:customStyle="1" w:styleId="20">
    <w:name w:val="Заголовок 2 Знак"/>
    <w:link w:val="2"/>
    <w:uiPriority w:val="9"/>
    <w:semiHidden/>
    <w:rsid w:val="00D76320"/>
    <w:rPr>
      <w:rFonts w:ascii="Calibri Light" w:eastAsia="Times New Roman" w:hAnsi="Calibri Light" w:cs="Times New Roman"/>
      <w:color w:val="2E74B5"/>
      <w:sz w:val="26"/>
      <w:szCs w:val="26"/>
    </w:rPr>
  </w:style>
  <w:style w:type="character" w:customStyle="1" w:styleId="fontstyle01">
    <w:name w:val="fontstyle01"/>
    <w:uiPriority w:val="99"/>
    <w:rsid w:val="00952C88"/>
    <w:rPr>
      <w:rFonts w:ascii="Times New Roman" w:hAnsi="Times New Roman" w:cs="Times New Roman" w:hint="default"/>
      <w:color w:val="000000"/>
      <w:sz w:val="28"/>
    </w:rPr>
  </w:style>
  <w:style w:type="numbering" w:customStyle="1" w:styleId="12">
    <w:name w:val="Нет списка1"/>
    <w:next w:val="a2"/>
    <w:uiPriority w:val="99"/>
    <w:semiHidden/>
    <w:unhideWhenUsed/>
    <w:rsid w:val="0025161F"/>
  </w:style>
  <w:style w:type="numbering" w:customStyle="1" w:styleId="111">
    <w:name w:val="Немає списку11"/>
    <w:next w:val="a2"/>
    <w:semiHidden/>
    <w:unhideWhenUsed/>
    <w:rsid w:val="0025161F"/>
  </w:style>
  <w:style w:type="table" w:customStyle="1" w:styleId="13">
    <w:name w:val="Сетка таблицы1"/>
    <w:basedOn w:val="a1"/>
    <w:next w:val="ad"/>
    <w:uiPriority w:val="39"/>
    <w:rsid w:val="002516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ітка таблиці 1 (світла)11"/>
    <w:basedOn w:val="a1"/>
    <w:uiPriority w:val="46"/>
    <w:rsid w:val="0025161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Таблица-сетка 1 светлая11"/>
    <w:basedOn w:val="a1"/>
    <w:uiPriority w:val="46"/>
    <w:rsid w:val="0025161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111">
    <w:name w:val="Таблица-сетка 6 цветная — акцент 111"/>
    <w:basedOn w:val="a1"/>
    <w:uiPriority w:val="51"/>
    <w:rsid w:val="0025161F"/>
    <w:rPr>
      <w:color w:val="AA610D"/>
    </w:rPr>
    <w:tblPr>
      <w:tblStyleRowBandSize w:val="1"/>
      <w:tblStyleColBandSize w:val="1"/>
      <w:tblBorders>
        <w:top w:val="single" w:sz="4" w:space="0" w:color="F3B46B"/>
        <w:left w:val="single" w:sz="4" w:space="0" w:color="F3B46B"/>
        <w:bottom w:val="single" w:sz="4" w:space="0" w:color="F3B46B"/>
        <w:right w:val="single" w:sz="4" w:space="0" w:color="F3B46B"/>
        <w:insideH w:val="single" w:sz="4" w:space="0" w:color="F3B46B"/>
        <w:insideV w:val="single" w:sz="4" w:space="0" w:color="F3B46B"/>
      </w:tblBorders>
    </w:tblPr>
    <w:tblStylePr w:type="firstRow">
      <w:rPr>
        <w:b/>
        <w:bCs/>
      </w:rPr>
      <w:tblPr/>
      <w:tcPr>
        <w:tcBorders>
          <w:bottom w:val="single" w:sz="12" w:space="0" w:color="F3B46B"/>
        </w:tcBorders>
      </w:tcPr>
    </w:tblStylePr>
    <w:tblStylePr w:type="lastRow">
      <w:rPr>
        <w:b/>
        <w:bCs/>
      </w:rPr>
      <w:tblPr/>
      <w:tcPr>
        <w:tcBorders>
          <w:top w:val="double" w:sz="4" w:space="0" w:color="F3B46B"/>
        </w:tcBorders>
      </w:tcPr>
    </w:tblStylePr>
    <w:tblStylePr w:type="firstCol">
      <w:rPr>
        <w:b/>
        <w:bCs/>
      </w:rPr>
    </w:tblStylePr>
    <w:tblStylePr w:type="lastCol">
      <w:rPr>
        <w:b/>
        <w:bCs/>
      </w:rPr>
    </w:tblStylePr>
    <w:tblStylePr w:type="band1Vert">
      <w:tblPr/>
      <w:tcPr>
        <w:shd w:val="clear" w:color="auto" w:fill="FBE6CD"/>
      </w:tcPr>
    </w:tblStylePr>
    <w:tblStylePr w:type="band1Horz">
      <w:tblPr/>
      <w:tcPr>
        <w:shd w:val="clear" w:color="auto" w:fill="FBE6CD"/>
      </w:tcPr>
    </w:tblStylePr>
  </w:style>
  <w:style w:type="paragraph" w:styleId="aff7">
    <w:name w:val="footnote text"/>
    <w:basedOn w:val="a"/>
    <w:link w:val="aff8"/>
    <w:uiPriority w:val="99"/>
    <w:semiHidden/>
    <w:unhideWhenUsed/>
    <w:rsid w:val="004A221E"/>
    <w:pPr>
      <w:spacing w:after="0" w:line="240" w:lineRule="auto"/>
    </w:pPr>
    <w:rPr>
      <w:rFonts w:ascii="Calibri" w:eastAsia="Calibri" w:hAnsi="Calibri" w:cs="Times New Roman"/>
      <w:sz w:val="20"/>
      <w:szCs w:val="20"/>
      <w:lang w:val="en-US"/>
    </w:rPr>
  </w:style>
  <w:style w:type="character" w:customStyle="1" w:styleId="aff8">
    <w:name w:val="Текст виноски Знак"/>
    <w:link w:val="aff7"/>
    <w:uiPriority w:val="99"/>
    <w:semiHidden/>
    <w:rsid w:val="004A221E"/>
    <w:rPr>
      <w:sz w:val="20"/>
      <w:szCs w:val="20"/>
    </w:rPr>
  </w:style>
  <w:style w:type="character" w:styleId="aff9">
    <w:name w:val="footnote reference"/>
    <w:semiHidden/>
    <w:rsid w:val="004A221E"/>
    <w:rPr>
      <w:vertAlign w:val="superscript"/>
    </w:rPr>
  </w:style>
  <w:style w:type="paragraph" w:styleId="affa">
    <w:name w:val="Normal (Web)"/>
    <w:basedOn w:val="a"/>
    <w:uiPriority w:val="99"/>
    <w:semiHidden/>
    <w:unhideWhenUsed/>
    <w:rsid w:val="00341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EC46EC"/>
  </w:style>
  <w:style w:type="table" w:styleId="5">
    <w:name w:val="Plain Table 5"/>
    <w:basedOn w:val="a1"/>
    <w:uiPriority w:val="45"/>
    <w:rsid w:val="00FD39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1">
    <w:name w:val="Grid Table 4 Accent 1"/>
    <w:basedOn w:val="a1"/>
    <w:uiPriority w:val="49"/>
    <w:rsid w:val="00FD396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5">
    <w:name w:val="Grid Table 1 Light Accent 5"/>
    <w:basedOn w:val="a1"/>
    <w:uiPriority w:val="46"/>
    <w:rsid w:val="00FD396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1">
    <w:name w:val="Немає списку2"/>
    <w:next w:val="a2"/>
    <w:uiPriority w:val="99"/>
    <w:semiHidden/>
    <w:unhideWhenUsed/>
    <w:rsid w:val="003570E1"/>
  </w:style>
  <w:style w:type="table" w:customStyle="1" w:styleId="14">
    <w:name w:val="Сітка таблиці1"/>
    <w:basedOn w:val="a1"/>
    <w:next w:val="ad"/>
    <w:uiPriority w:val="59"/>
    <w:rsid w:val="003570E1"/>
    <w:rPr>
      <w:rFonts w:ascii="Times New Roman" w:eastAsia="Times New Roman" w:hAnsi="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757">
      <w:bodyDiv w:val="1"/>
      <w:marLeft w:val="0"/>
      <w:marRight w:val="0"/>
      <w:marTop w:val="0"/>
      <w:marBottom w:val="0"/>
      <w:divBdr>
        <w:top w:val="none" w:sz="0" w:space="0" w:color="auto"/>
        <w:left w:val="none" w:sz="0" w:space="0" w:color="auto"/>
        <w:bottom w:val="none" w:sz="0" w:space="0" w:color="auto"/>
        <w:right w:val="none" w:sz="0" w:space="0" w:color="auto"/>
      </w:divBdr>
    </w:div>
    <w:div w:id="23792212">
      <w:bodyDiv w:val="1"/>
      <w:marLeft w:val="0"/>
      <w:marRight w:val="0"/>
      <w:marTop w:val="0"/>
      <w:marBottom w:val="0"/>
      <w:divBdr>
        <w:top w:val="none" w:sz="0" w:space="0" w:color="auto"/>
        <w:left w:val="none" w:sz="0" w:space="0" w:color="auto"/>
        <w:bottom w:val="none" w:sz="0" w:space="0" w:color="auto"/>
        <w:right w:val="none" w:sz="0" w:space="0" w:color="auto"/>
      </w:divBdr>
    </w:div>
    <w:div w:id="40179318">
      <w:bodyDiv w:val="1"/>
      <w:marLeft w:val="0"/>
      <w:marRight w:val="0"/>
      <w:marTop w:val="0"/>
      <w:marBottom w:val="0"/>
      <w:divBdr>
        <w:top w:val="none" w:sz="0" w:space="0" w:color="auto"/>
        <w:left w:val="none" w:sz="0" w:space="0" w:color="auto"/>
        <w:bottom w:val="none" w:sz="0" w:space="0" w:color="auto"/>
        <w:right w:val="none" w:sz="0" w:space="0" w:color="auto"/>
      </w:divBdr>
    </w:div>
    <w:div w:id="44257722">
      <w:bodyDiv w:val="1"/>
      <w:marLeft w:val="0"/>
      <w:marRight w:val="0"/>
      <w:marTop w:val="0"/>
      <w:marBottom w:val="0"/>
      <w:divBdr>
        <w:top w:val="none" w:sz="0" w:space="0" w:color="auto"/>
        <w:left w:val="none" w:sz="0" w:space="0" w:color="auto"/>
        <w:bottom w:val="none" w:sz="0" w:space="0" w:color="auto"/>
        <w:right w:val="none" w:sz="0" w:space="0" w:color="auto"/>
      </w:divBdr>
      <w:divsChild>
        <w:div w:id="316882038">
          <w:marLeft w:val="0"/>
          <w:marRight w:val="0"/>
          <w:marTop w:val="0"/>
          <w:marBottom w:val="0"/>
          <w:divBdr>
            <w:top w:val="none" w:sz="0" w:space="0" w:color="auto"/>
            <w:left w:val="none" w:sz="0" w:space="0" w:color="auto"/>
            <w:bottom w:val="none" w:sz="0" w:space="0" w:color="auto"/>
            <w:right w:val="none" w:sz="0" w:space="0" w:color="auto"/>
          </w:divBdr>
        </w:div>
      </w:divsChild>
    </w:div>
    <w:div w:id="74012788">
      <w:bodyDiv w:val="1"/>
      <w:marLeft w:val="0"/>
      <w:marRight w:val="0"/>
      <w:marTop w:val="0"/>
      <w:marBottom w:val="0"/>
      <w:divBdr>
        <w:top w:val="none" w:sz="0" w:space="0" w:color="auto"/>
        <w:left w:val="none" w:sz="0" w:space="0" w:color="auto"/>
        <w:bottom w:val="none" w:sz="0" w:space="0" w:color="auto"/>
        <w:right w:val="none" w:sz="0" w:space="0" w:color="auto"/>
      </w:divBdr>
    </w:div>
    <w:div w:id="172107443">
      <w:bodyDiv w:val="1"/>
      <w:marLeft w:val="0"/>
      <w:marRight w:val="0"/>
      <w:marTop w:val="0"/>
      <w:marBottom w:val="0"/>
      <w:divBdr>
        <w:top w:val="none" w:sz="0" w:space="0" w:color="auto"/>
        <w:left w:val="none" w:sz="0" w:space="0" w:color="auto"/>
        <w:bottom w:val="none" w:sz="0" w:space="0" w:color="auto"/>
        <w:right w:val="none" w:sz="0" w:space="0" w:color="auto"/>
      </w:divBdr>
    </w:div>
    <w:div w:id="207760108">
      <w:bodyDiv w:val="1"/>
      <w:marLeft w:val="0"/>
      <w:marRight w:val="0"/>
      <w:marTop w:val="0"/>
      <w:marBottom w:val="0"/>
      <w:divBdr>
        <w:top w:val="none" w:sz="0" w:space="0" w:color="auto"/>
        <w:left w:val="none" w:sz="0" w:space="0" w:color="auto"/>
        <w:bottom w:val="none" w:sz="0" w:space="0" w:color="auto"/>
        <w:right w:val="none" w:sz="0" w:space="0" w:color="auto"/>
      </w:divBdr>
    </w:div>
    <w:div w:id="209147680">
      <w:bodyDiv w:val="1"/>
      <w:marLeft w:val="0"/>
      <w:marRight w:val="0"/>
      <w:marTop w:val="0"/>
      <w:marBottom w:val="0"/>
      <w:divBdr>
        <w:top w:val="none" w:sz="0" w:space="0" w:color="auto"/>
        <w:left w:val="none" w:sz="0" w:space="0" w:color="auto"/>
        <w:bottom w:val="none" w:sz="0" w:space="0" w:color="auto"/>
        <w:right w:val="none" w:sz="0" w:space="0" w:color="auto"/>
      </w:divBdr>
      <w:divsChild>
        <w:div w:id="110130208">
          <w:marLeft w:val="0"/>
          <w:marRight w:val="0"/>
          <w:marTop w:val="0"/>
          <w:marBottom w:val="0"/>
          <w:divBdr>
            <w:top w:val="none" w:sz="0" w:space="0" w:color="auto"/>
            <w:left w:val="none" w:sz="0" w:space="0" w:color="auto"/>
            <w:bottom w:val="none" w:sz="0" w:space="0" w:color="auto"/>
            <w:right w:val="none" w:sz="0" w:space="0" w:color="auto"/>
          </w:divBdr>
          <w:divsChild>
            <w:div w:id="7975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2678">
      <w:bodyDiv w:val="1"/>
      <w:marLeft w:val="0"/>
      <w:marRight w:val="0"/>
      <w:marTop w:val="0"/>
      <w:marBottom w:val="0"/>
      <w:divBdr>
        <w:top w:val="none" w:sz="0" w:space="0" w:color="auto"/>
        <w:left w:val="none" w:sz="0" w:space="0" w:color="auto"/>
        <w:bottom w:val="none" w:sz="0" w:space="0" w:color="auto"/>
        <w:right w:val="none" w:sz="0" w:space="0" w:color="auto"/>
      </w:divBdr>
    </w:div>
    <w:div w:id="224024186">
      <w:bodyDiv w:val="1"/>
      <w:marLeft w:val="0"/>
      <w:marRight w:val="0"/>
      <w:marTop w:val="0"/>
      <w:marBottom w:val="0"/>
      <w:divBdr>
        <w:top w:val="none" w:sz="0" w:space="0" w:color="auto"/>
        <w:left w:val="none" w:sz="0" w:space="0" w:color="auto"/>
        <w:bottom w:val="none" w:sz="0" w:space="0" w:color="auto"/>
        <w:right w:val="none" w:sz="0" w:space="0" w:color="auto"/>
      </w:divBdr>
    </w:div>
    <w:div w:id="343217037">
      <w:bodyDiv w:val="1"/>
      <w:marLeft w:val="0"/>
      <w:marRight w:val="0"/>
      <w:marTop w:val="0"/>
      <w:marBottom w:val="0"/>
      <w:divBdr>
        <w:top w:val="none" w:sz="0" w:space="0" w:color="auto"/>
        <w:left w:val="none" w:sz="0" w:space="0" w:color="auto"/>
        <w:bottom w:val="none" w:sz="0" w:space="0" w:color="auto"/>
        <w:right w:val="none" w:sz="0" w:space="0" w:color="auto"/>
      </w:divBdr>
    </w:div>
    <w:div w:id="424300853">
      <w:bodyDiv w:val="1"/>
      <w:marLeft w:val="0"/>
      <w:marRight w:val="0"/>
      <w:marTop w:val="0"/>
      <w:marBottom w:val="0"/>
      <w:divBdr>
        <w:top w:val="none" w:sz="0" w:space="0" w:color="auto"/>
        <w:left w:val="none" w:sz="0" w:space="0" w:color="auto"/>
        <w:bottom w:val="none" w:sz="0" w:space="0" w:color="auto"/>
        <w:right w:val="none" w:sz="0" w:space="0" w:color="auto"/>
      </w:divBdr>
    </w:div>
    <w:div w:id="586039921">
      <w:bodyDiv w:val="1"/>
      <w:marLeft w:val="0"/>
      <w:marRight w:val="0"/>
      <w:marTop w:val="0"/>
      <w:marBottom w:val="0"/>
      <w:divBdr>
        <w:top w:val="none" w:sz="0" w:space="0" w:color="auto"/>
        <w:left w:val="none" w:sz="0" w:space="0" w:color="auto"/>
        <w:bottom w:val="none" w:sz="0" w:space="0" w:color="auto"/>
        <w:right w:val="none" w:sz="0" w:space="0" w:color="auto"/>
      </w:divBdr>
    </w:div>
    <w:div w:id="600063436">
      <w:bodyDiv w:val="1"/>
      <w:marLeft w:val="0"/>
      <w:marRight w:val="0"/>
      <w:marTop w:val="0"/>
      <w:marBottom w:val="0"/>
      <w:divBdr>
        <w:top w:val="none" w:sz="0" w:space="0" w:color="auto"/>
        <w:left w:val="none" w:sz="0" w:space="0" w:color="auto"/>
        <w:bottom w:val="none" w:sz="0" w:space="0" w:color="auto"/>
        <w:right w:val="none" w:sz="0" w:space="0" w:color="auto"/>
      </w:divBdr>
    </w:div>
    <w:div w:id="636957229">
      <w:bodyDiv w:val="1"/>
      <w:marLeft w:val="0"/>
      <w:marRight w:val="0"/>
      <w:marTop w:val="0"/>
      <w:marBottom w:val="0"/>
      <w:divBdr>
        <w:top w:val="none" w:sz="0" w:space="0" w:color="auto"/>
        <w:left w:val="none" w:sz="0" w:space="0" w:color="auto"/>
        <w:bottom w:val="none" w:sz="0" w:space="0" w:color="auto"/>
        <w:right w:val="none" w:sz="0" w:space="0" w:color="auto"/>
      </w:divBdr>
    </w:div>
    <w:div w:id="787117180">
      <w:bodyDiv w:val="1"/>
      <w:marLeft w:val="0"/>
      <w:marRight w:val="0"/>
      <w:marTop w:val="0"/>
      <w:marBottom w:val="0"/>
      <w:divBdr>
        <w:top w:val="none" w:sz="0" w:space="0" w:color="auto"/>
        <w:left w:val="none" w:sz="0" w:space="0" w:color="auto"/>
        <w:bottom w:val="none" w:sz="0" w:space="0" w:color="auto"/>
        <w:right w:val="none" w:sz="0" w:space="0" w:color="auto"/>
      </w:divBdr>
    </w:div>
    <w:div w:id="808716799">
      <w:bodyDiv w:val="1"/>
      <w:marLeft w:val="0"/>
      <w:marRight w:val="0"/>
      <w:marTop w:val="0"/>
      <w:marBottom w:val="0"/>
      <w:divBdr>
        <w:top w:val="none" w:sz="0" w:space="0" w:color="auto"/>
        <w:left w:val="none" w:sz="0" w:space="0" w:color="auto"/>
        <w:bottom w:val="none" w:sz="0" w:space="0" w:color="auto"/>
        <w:right w:val="none" w:sz="0" w:space="0" w:color="auto"/>
      </w:divBdr>
    </w:div>
    <w:div w:id="809833231">
      <w:bodyDiv w:val="1"/>
      <w:marLeft w:val="0"/>
      <w:marRight w:val="0"/>
      <w:marTop w:val="0"/>
      <w:marBottom w:val="0"/>
      <w:divBdr>
        <w:top w:val="none" w:sz="0" w:space="0" w:color="auto"/>
        <w:left w:val="none" w:sz="0" w:space="0" w:color="auto"/>
        <w:bottom w:val="none" w:sz="0" w:space="0" w:color="auto"/>
        <w:right w:val="none" w:sz="0" w:space="0" w:color="auto"/>
      </w:divBdr>
    </w:div>
    <w:div w:id="907424348">
      <w:bodyDiv w:val="1"/>
      <w:marLeft w:val="0"/>
      <w:marRight w:val="0"/>
      <w:marTop w:val="0"/>
      <w:marBottom w:val="0"/>
      <w:divBdr>
        <w:top w:val="none" w:sz="0" w:space="0" w:color="auto"/>
        <w:left w:val="none" w:sz="0" w:space="0" w:color="auto"/>
        <w:bottom w:val="none" w:sz="0" w:space="0" w:color="auto"/>
        <w:right w:val="none" w:sz="0" w:space="0" w:color="auto"/>
      </w:divBdr>
    </w:div>
    <w:div w:id="994189179">
      <w:bodyDiv w:val="1"/>
      <w:marLeft w:val="0"/>
      <w:marRight w:val="0"/>
      <w:marTop w:val="0"/>
      <w:marBottom w:val="0"/>
      <w:divBdr>
        <w:top w:val="none" w:sz="0" w:space="0" w:color="auto"/>
        <w:left w:val="none" w:sz="0" w:space="0" w:color="auto"/>
        <w:bottom w:val="none" w:sz="0" w:space="0" w:color="auto"/>
        <w:right w:val="none" w:sz="0" w:space="0" w:color="auto"/>
      </w:divBdr>
    </w:div>
    <w:div w:id="1059133250">
      <w:bodyDiv w:val="1"/>
      <w:marLeft w:val="0"/>
      <w:marRight w:val="0"/>
      <w:marTop w:val="0"/>
      <w:marBottom w:val="0"/>
      <w:divBdr>
        <w:top w:val="none" w:sz="0" w:space="0" w:color="auto"/>
        <w:left w:val="none" w:sz="0" w:space="0" w:color="auto"/>
        <w:bottom w:val="none" w:sz="0" w:space="0" w:color="auto"/>
        <w:right w:val="none" w:sz="0" w:space="0" w:color="auto"/>
      </w:divBdr>
    </w:div>
    <w:div w:id="1151824097">
      <w:bodyDiv w:val="1"/>
      <w:marLeft w:val="0"/>
      <w:marRight w:val="0"/>
      <w:marTop w:val="0"/>
      <w:marBottom w:val="0"/>
      <w:divBdr>
        <w:top w:val="none" w:sz="0" w:space="0" w:color="auto"/>
        <w:left w:val="none" w:sz="0" w:space="0" w:color="auto"/>
        <w:bottom w:val="none" w:sz="0" w:space="0" w:color="auto"/>
        <w:right w:val="none" w:sz="0" w:space="0" w:color="auto"/>
      </w:divBdr>
    </w:div>
    <w:div w:id="1159342846">
      <w:bodyDiv w:val="1"/>
      <w:marLeft w:val="0"/>
      <w:marRight w:val="0"/>
      <w:marTop w:val="0"/>
      <w:marBottom w:val="0"/>
      <w:divBdr>
        <w:top w:val="none" w:sz="0" w:space="0" w:color="auto"/>
        <w:left w:val="none" w:sz="0" w:space="0" w:color="auto"/>
        <w:bottom w:val="none" w:sz="0" w:space="0" w:color="auto"/>
        <w:right w:val="none" w:sz="0" w:space="0" w:color="auto"/>
      </w:divBdr>
    </w:div>
    <w:div w:id="1229613535">
      <w:bodyDiv w:val="1"/>
      <w:marLeft w:val="0"/>
      <w:marRight w:val="0"/>
      <w:marTop w:val="0"/>
      <w:marBottom w:val="0"/>
      <w:divBdr>
        <w:top w:val="none" w:sz="0" w:space="0" w:color="auto"/>
        <w:left w:val="none" w:sz="0" w:space="0" w:color="auto"/>
        <w:bottom w:val="none" w:sz="0" w:space="0" w:color="auto"/>
        <w:right w:val="none" w:sz="0" w:space="0" w:color="auto"/>
      </w:divBdr>
    </w:div>
    <w:div w:id="1229731933">
      <w:bodyDiv w:val="1"/>
      <w:marLeft w:val="0"/>
      <w:marRight w:val="0"/>
      <w:marTop w:val="0"/>
      <w:marBottom w:val="0"/>
      <w:divBdr>
        <w:top w:val="none" w:sz="0" w:space="0" w:color="auto"/>
        <w:left w:val="none" w:sz="0" w:space="0" w:color="auto"/>
        <w:bottom w:val="none" w:sz="0" w:space="0" w:color="auto"/>
        <w:right w:val="none" w:sz="0" w:space="0" w:color="auto"/>
      </w:divBdr>
    </w:div>
    <w:div w:id="1233464127">
      <w:bodyDiv w:val="1"/>
      <w:marLeft w:val="0"/>
      <w:marRight w:val="0"/>
      <w:marTop w:val="0"/>
      <w:marBottom w:val="0"/>
      <w:divBdr>
        <w:top w:val="none" w:sz="0" w:space="0" w:color="auto"/>
        <w:left w:val="none" w:sz="0" w:space="0" w:color="auto"/>
        <w:bottom w:val="none" w:sz="0" w:space="0" w:color="auto"/>
        <w:right w:val="none" w:sz="0" w:space="0" w:color="auto"/>
      </w:divBdr>
    </w:div>
    <w:div w:id="1290548988">
      <w:bodyDiv w:val="1"/>
      <w:marLeft w:val="0"/>
      <w:marRight w:val="0"/>
      <w:marTop w:val="0"/>
      <w:marBottom w:val="0"/>
      <w:divBdr>
        <w:top w:val="none" w:sz="0" w:space="0" w:color="auto"/>
        <w:left w:val="none" w:sz="0" w:space="0" w:color="auto"/>
        <w:bottom w:val="none" w:sz="0" w:space="0" w:color="auto"/>
        <w:right w:val="none" w:sz="0" w:space="0" w:color="auto"/>
      </w:divBdr>
    </w:div>
    <w:div w:id="1325664734">
      <w:bodyDiv w:val="1"/>
      <w:marLeft w:val="0"/>
      <w:marRight w:val="0"/>
      <w:marTop w:val="0"/>
      <w:marBottom w:val="0"/>
      <w:divBdr>
        <w:top w:val="none" w:sz="0" w:space="0" w:color="auto"/>
        <w:left w:val="none" w:sz="0" w:space="0" w:color="auto"/>
        <w:bottom w:val="none" w:sz="0" w:space="0" w:color="auto"/>
        <w:right w:val="none" w:sz="0" w:space="0" w:color="auto"/>
      </w:divBdr>
    </w:div>
    <w:div w:id="1342582527">
      <w:bodyDiv w:val="1"/>
      <w:marLeft w:val="0"/>
      <w:marRight w:val="0"/>
      <w:marTop w:val="0"/>
      <w:marBottom w:val="0"/>
      <w:divBdr>
        <w:top w:val="none" w:sz="0" w:space="0" w:color="auto"/>
        <w:left w:val="none" w:sz="0" w:space="0" w:color="auto"/>
        <w:bottom w:val="none" w:sz="0" w:space="0" w:color="auto"/>
        <w:right w:val="none" w:sz="0" w:space="0" w:color="auto"/>
      </w:divBdr>
    </w:div>
    <w:div w:id="1407000378">
      <w:bodyDiv w:val="1"/>
      <w:marLeft w:val="0"/>
      <w:marRight w:val="0"/>
      <w:marTop w:val="0"/>
      <w:marBottom w:val="0"/>
      <w:divBdr>
        <w:top w:val="none" w:sz="0" w:space="0" w:color="auto"/>
        <w:left w:val="none" w:sz="0" w:space="0" w:color="auto"/>
        <w:bottom w:val="none" w:sz="0" w:space="0" w:color="auto"/>
        <w:right w:val="none" w:sz="0" w:space="0" w:color="auto"/>
      </w:divBdr>
    </w:div>
    <w:div w:id="1471970635">
      <w:bodyDiv w:val="1"/>
      <w:marLeft w:val="0"/>
      <w:marRight w:val="0"/>
      <w:marTop w:val="0"/>
      <w:marBottom w:val="0"/>
      <w:divBdr>
        <w:top w:val="none" w:sz="0" w:space="0" w:color="auto"/>
        <w:left w:val="none" w:sz="0" w:space="0" w:color="auto"/>
        <w:bottom w:val="none" w:sz="0" w:space="0" w:color="auto"/>
        <w:right w:val="none" w:sz="0" w:space="0" w:color="auto"/>
      </w:divBdr>
    </w:div>
    <w:div w:id="1505899983">
      <w:bodyDiv w:val="1"/>
      <w:marLeft w:val="0"/>
      <w:marRight w:val="0"/>
      <w:marTop w:val="0"/>
      <w:marBottom w:val="0"/>
      <w:divBdr>
        <w:top w:val="none" w:sz="0" w:space="0" w:color="auto"/>
        <w:left w:val="none" w:sz="0" w:space="0" w:color="auto"/>
        <w:bottom w:val="none" w:sz="0" w:space="0" w:color="auto"/>
        <w:right w:val="none" w:sz="0" w:space="0" w:color="auto"/>
      </w:divBdr>
    </w:div>
    <w:div w:id="1541479219">
      <w:bodyDiv w:val="1"/>
      <w:marLeft w:val="0"/>
      <w:marRight w:val="0"/>
      <w:marTop w:val="0"/>
      <w:marBottom w:val="0"/>
      <w:divBdr>
        <w:top w:val="none" w:sz="0" w:space="0" w:color="auto"/>
        <w:left w:val="none" w:sz="0" w:space="0" w:color="auto"/>
        <w:bottom w:val="none" w:sz="0" w:space="0" w:color="auto"/>
        <w:right w:val="none" w:sz="0" w:space="0" w:color="auto"/>
      </w:divBdr>
    </w:div>
    <w:div w:id="1560093690">
      <w:bodyDiv w:val="1"/>
      <w:marLeft w:val="0"/>
      <w:marRight w:val="0"/>
      <w:marTop w:val="0"/>
      <w:marBottom w:val="0"/>
      <w:divBdr>
        <w:top w:val="none" w:sz="0" w:space="0" w:color="auto"/>
        <w:left w:val="none" w:sz="0" w:space="0" w:color="auto"/>
        <w:bottom w:val="none" w:sz="0" w:space="0" w:color="auto"/>
        <w:right w:val="none" w:sz="0" w:space="0" w:color="auto"/>
      </w:divBdr>
    </w:div>
    <w:div w:id="1689212627">
      <w:bodyDiv w:val="1"/>
      <w:marLeft w:val="0"/>
      <w:marRight w:val="0"/>
      <w:marTop w:val="0"/>
      <w:marBottom w:val="0"/>
      <w:divBdr>
        <w:top w:val="none" w:sz="0" w:space="0" w:color="auto"/>
        <w:left w:val="none" w:sz="0" w:space="0" w:color="auto"/>
        <w:bottom w:val="none" w:sz="0" w:space="0" w:color="auto"/>
        <w:right w:val="none" w:sz="0" w:space="0" w:color="auto"/>
      </w:divBdr>
    </w:div>
    <w:div w:id="1695572028">
      <w:bodyDiv w:val="1"/>
      <w:marLeft w:val="0"/>
      <w:marRight w:val="0"/>
      <w:marTop w:val="0"/>
      <w:marBottom w:val="0"/>
      <w:divBdr>
        <w:top w:val="none" w:sz="0" w:space="0" w:color="auto"/>
        <w:left w:val="none" w:sz="0" w:space="0" w:color="auto"/>
        <w:bottom w:val="none" w:sz="0" w:space="0" w:color="auto"/>
        <w:right w:val="none" w:sz="0" w:space="0" w:color="auto"/>
      </w:divBdr>
    </w:div>
    <w:div w:id="1719159926">
      <w:bodyDiv w:val="1"/>
      <w:marLeft w:val="0"/>
      <w:marRight w:val="0"/>
      <w:marTop w:val="0"/>
      <w:marBottom w:val="0"/>
      <w:divBdr>
        <w:top w:val="none" w:sz="0" w:space="0" w:color="auto"/>
        <w:left w:val="none" w:sz="0" w:space="0" w:color="auto"/>
        <w:bottom w:val="none" w:sz="0" w:space="0" w:color="auto"/>
        <w:right w:val="none" w:sz="0" w:space="0" w:color="auto"/>
      </w:divBdr>
    </w:div>
    <w:div w:id="1731073730">
      <w:bodyDiv w:val="1"/>
      <w:marLeft w:val="0"/>
      <w:marRight w:val="0"/>
      <w:marTop w:val="0"/>
      <w:marBottom w:val="0"/>
      <w:divBdr>
        <w:top w:val="none" w:sz="0" w:space="0" w:color="auto"/>
        <w:left w:val="none" w:sz="0" w:space="0" w:color="auto"/>
        <w:bottom w:val="none" w:sz="0" w:space="0" w:color="auto"/>
        <w:right w:val="none" w:sz="0" w:space="0" w:color="auto"/>
      </w:divBdr>
    </w:div>
    <w:div w:id="1741438312">
      <w:bodyDiv w:val="1"/>
      <w:marLeft w:val="0"/>
      <w:marRight w:val="0"/>
      <w:marTop w:val="0"/>
      <w:marBottom w:val="0"/>
      <w:divBdr>
        <w:top w:val="none" w:sz="0" w:space="0" w:color="auto"/>
        <w:left w:val="none" w:sz="0" w:space="0" w:color="auto"/>
        <w:bottom w:val="none" w:sz="0" w:space="0" w:color="auto"/>
        <w:right w:val="none" w:sz="0" w:space="0" w:color="auto"/>
      </w:divBdr>
    </w:div>
    <w:div w:id="1799640938">
      <w:bodyDiv w:val="1"/>
      <w:marLeft w:val="0"/>
      <w:marRight w:val="0"/>
      <w:marTop w:val="0"/>
      <w:marBottom w:val="0"/>
      <w:divBdr>
        <w:top w:val="none" w:sz="0" w:space="0" w:color="auto"/>
        <w:left w:val="none" w:sz="0" w:space="0" w:color="auto"/>
        <w:bottom w:val="none" w:sz="0" w:space="0" w:color="auto"/>
        <w:right w:val="none" w:sz="0" w:space="0" w:color="auto"/>
      </w:divBdr>
    </w:div>
    <w:div w:id="1839535478">
      <w:bodyDiv w:val="1"/>
      <w:marLeft w:val="0"/>
      <w:marRight w:val="0"/>
      <w:marTop w:val="0"/>
      <w:marBottom w:val="0"/>
      <w:divBdr>
        <w:top w:val="none" w:sz="0" w:space="0" w:color="auto"/>
        <w:left w:val="none" w:sz="0" w:space="0" w:color="auto"/>
        <w:bottom w:val="none" w:sz="0" w:space="0" w:color="auto"/>
        <w:right w:val="none" w:sz="0" w:space="0" w:color="auto"/>
      </w:divBdr>
    </w:div>
    <w:div w:id="1872379614">
      <w:bodyDiv w:val="1"/>
      <w:marLeft w:val="0"/>
      <w:marRight w:val="0"/>
      <w:marTop w:val="0"/>
      <w:marBottom w:val="0"/>
      <w:divBdr>
        <w:top w:val="none" w:sz="0" w:space="0" w:color="auto"/>
        <w:left w:val="none" w:sz="0" w:space="0" w:color="auto"/>
        <w:bottom w:val="none" w:sz="0" w:space="0" w:color="auto"/>
        <w:right w:val="none" w:sz="0" w:space="0" w:color="auto"/>
      </w:divBdr>
    </w:div>
    <w:div w:id="1879049707">
      <w:bodyDiv w:val="1"/>
      <w:marLeft w:val="0"/>
      <w:marRight w:val="0"/>
      <w:marTop w:val="0"/>
      <w:marBottom w:val="0"/>
      <w:divBdr>
        <w:top w:val="none" w:sz="0" w:space="0" w:color="auto"/>
        <w:left w:val="none" w:sz="0" w:space="0" w:color="auto"/>
        <w:bottom w:val="none" w:sz="0" w:space="0" w:color="auto"/>
        <w:right w:val="none" w:sz="0" w:space="0" w:color="auto"/>
      </w:divBdr>
    </w:div>
    <w:div w:id="1922761455">
      <w:bodyDiv w:val="1"/>
      <w:marLeft w:val="0"/>
      <w:marRight w:val="0"/>
      <w:marTop w:val="0"/>
      <w:marBottom w:val="0"/>
      <w:divBdr>
        <w:top w:val="none" w:sz="0" w:space="0" w:color="auto"/>
        <w:left w:val="none" w:sz="0" w:space="0" w:color="auto"/>
        <w:bottom w:val="none" w:sz="0" w:space="0" w:color="auto"/>
        <w:right w:val="none" w:sz="0" w:space="0" w:color="auto"/>
      </w:divBdr>
    </w:div>
    <w:div w:id="1985810723">
      <w:bodyDiv w:val="1"/>
      <w:marLeft w:val="0"/>
      <w:marRight w:val="0"/>
      <w:marTop w:val="0"/>
      <w:marBottom w:val="0"/>
      <w:divBdr>
        <w:top w:val="none" w:sz="0" w:space="0" w:color="auto"/>
        <w:left w:val="none" w:sz="0" w:space="0" w:color="auto"/>
        <w:bottom w:val="none" w:sz="0" w:space="0" w:color="auto"/>
        <w:right w:val="none" w:sz="0" w:space="0" w:color="auto"/>
      </w:divBdr>
    </w:div>
    <w:div w:id="2053260748">
      <w:bodyDiv w:val="1"/>
      <w:marLeft w:val="0"/>
      <w:marRight w:val="0"/>
      <w:marTop w:val="0"/>
      <w:marBottom w:val="0"/>
      <w:divBdr>
        <w:top w:val="none" w:sz="0" w:space="0" w:color="auto"/>
        <w:left w:val="none" w:sz="0" w:space="0" w:color="auto"/>
        <w:bottom w:val="none" w:sz="0" w:space="0" w:color="auto"/>
        <w:right w:val="none" w:sz="0" w:space="0" w:color="auto"/>
      </w:divBdr>
    </w:div>
    <w:div w:id="21115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1053;&#1042;%202023\&#1058;&#1056;&#1040;&#1053;&#1057;&#1055;&#1054;&#1056;&#1058;\1111%20&#1052;&#1062;&#1055;%20&#1086;&#1089;&#1090;&#1072;&#1090;&#1086;&#1095;&#1085;&#1072;\&#1055;&#1056;&#1054;&#1028;&#1050;&#1058;_&#1052;&#1062;&#1055;_&#1044;&#1058;&#1030;_17.11.2023%20(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Стовпець3</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7C1E-4F5B-8C09-1CE18B85E15F}"/>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7C1E-4F5B-8C09-1CE18B85E15F}"/>
              </c:ext>
            </c:extLst>
          </c:dPt>
          <c:dPt>
            <c:idx val="2"/>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5-7C1E-4F5B-8C09-1CE18B85E15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2020</c:v>
                </c:pt>
                <c:pt idx="1">
                  <c:v>2021</c:v>
                </c:pt>
                <c:pt idx="2">
                  <c:v>2022</c:v>
                </c:pt>
                <c:pt idx="3">
                  <c:v>2023</c:v>
                </c:pt>
              </c:numCache>
            </c:numRef>
          </c:cat>
          <c:val>
            <c:numRef>
              <c:f>Аркуш1!$B$2:$B$5</c:f>
              <c:numCache>
                <c:formatCode>General</c:formatCode>
                <c:ptCount val="4"/>
                <c:pt idx="0">
                  <c:v>2000</c:v>
                </c:pt>
                <c:pt idx="1">
                  <c:v>2100</c:v>
                </c:pt>
                <c:pt idx="2">
                  <c:v>172</c:v>
                </c:pt>
                <c:pt idx="3">
                  <c:v>1800</c:v>
                </c:pt>
              </c:numCache>
            </c:numRef>
          </c:val>
          <c:extLst>
            <c:ext xmlns:c16="http://schemas.microsoft.com/office/drawing/2014/chart" uri="{C3380CC4-5D6E-409C-BE32-E72D297353CC}">
              <c16:uniqueId val="{00000006-7C1E-4F5B-8C09-1CE18B85E15F}"/>
            </c:ext>
          </c:extLst>
        </c:ser>
        <c:dLbls>
          <c:showLegendKey val="0"/>
          <c:showVal val="0"/>
          <c:showCatName val="0"/>
          <c:showSerName val="0"/>
          <c:showPercent val="0"/>
          <c:showBubbleSize val="0"/>
        </c:dLbls>
        <c:gapWidth val="228"/>
        <c:axId val="395475616"/>
        <c:axId val="395476032"/>
      </c:barChart>
      <c:catAx>
        <c:axId val="395475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395476032"/>
        <c:crosses val="autoZero"/>
        <c:auto val="1"/>
        <c:lblAlgn val="ctr"/>
        <c:lblOffset val="100"/>
        <c:noMultiLvlLbl val="0"/>
      </c:catAx>
      <c:valAx>
        <c:axId val="395476032"/>
        <c:scaling>
          <c:orientation val="minMax"/>
        </c:scaling>
        <c:delete val="1"/>
        <c:axPos val="b"/>
        <c:numFmt formatCode="General" sourceLinked="1"/>
        <c:majorTickMark val="none"/>
        <c:minorTickMark val="none"/>
        <c:tickLblPos val="nextTo"/>
        <c:crossAx val="395475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Стовпець 3</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9F50-4ABF-8DD1-1B48F8CD305F}"/>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9F50-4ABF-8DD1-1B48F8CD305F}"/>
              </c:ext>
            </c:extLst>
          </c:dPt>
          <c:dPt>
            <c:idx val="2"/>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5-9F50-4ABF-8DD1-1B48F8CD305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2020</c:v>
                </c:pt>
                <c:pt idx="1">
                  <c:v>2021</c:v>
                </c:pt>
                <c:pt idx="2">
                  <c:v>2022</c:v>
                </c:pt>
                <c:pt idx="3">
                  <c:v>2023</c:v>
                </c:pt>
              </c:numCache>
            </c:numRef>
          </c:cat>
          <c:val>
            <c:numRef>
              <c:f>Аркуш1!$B$2:$B$5</c:f>
              <c:numCache>
                <c:formatCode>General</c:formatCode>
                <c:ptCount val="4"/>
                <c:pt idx="0">
                  <c:v>498</c:v>
                </c:pt>
                <c:pt idx="1">
                  <c:v>1022</c:v>
                </c:pt>
                <c:pt idx="2">
                  <c:v>98</c:v>
                </c:pt>
                <c:pt idx="3">
                  <c:v>200</c:v>
                </c:pt>
              </c:numCache>
            </c:numRef>
          </c:val>
          <c:extLst>
            <c:ext xmlns:c16="http://schemas.microsoft.com/office/drawing/2014/chart" uri="{C3380CC4-5D6E-409C-BE32-E72D297353CC}">
              <c16:uniqueId val="{00000006-9F50-4ABF-8DD1-1B48F8CD305F}"/>
            </c:ext>
          </c:extLst>
        </c:ser>
        <c:dLbls>
          <c:showLegendKey val="0"/>
          <c:showVal val="0"/>
          <c:showCatName val="0"/>
          <c:showSerName val="0"/>
          <c:showPercent val="0"/>
          <c:showBubbleSize val="0"/>
        </c:dLbls>
        <c:gapWidth val="228"/>
        <c:axId val="395475616"/>
        <c:axId val="395476032"/>
      </c:barChart>
      <c:catAx>
        <c:axId val="395475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395476032"/>
        <c:crosses val="autoZero"/>
        <c:auto val="1"/>
        <c:lblAlgn val="ctr"/>
        <c:lblOffset val="100"/>
        <c:noMultiLvlLbl val="0"/>
      </c:catAx>
      <c:valAx>
        <c:axId val="395476032"/>
        <c:scaling>
          <c:orientation val="minMax"/>
        </c:scaling>
        <c:delete val="1"/>
        <c:axPos val="b"/>
        <c:numFmt formatCode="General" sourceLinked="1"/>
        <c:majorTickMark val="none"/>
        <c:minorTickMark val="none"/>
        <c:tickLblPos val="nextTo"/>
        <c:crossAx val="395475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2020</c:v>
                </c:pt>
                <c:pt idx="1">
                  <c:v>2021</c:v>
                </c:pt>
                <c:pt idx="2">
                  <c:v>2022</c:v>
                </c:pt>
                <c:pt idx="3">
                  <c:v>2023</c:v>
                </c:pt>
              </c:numCache>
            </c:numRef>
          </c:cat>
          <c:val>
            <c:numRef>
              <c:f>Аркуш1!$B$2:$B$5</c:f>
              <c:numCache>
                <c:formatCode>0.0</c:formatCode>
                <c:ptCount val="4"/>
                <c:pt idx="0" formatCode="General">
                  <c:v>34.700000000000003</c:v>
                </c:pt>
                <c:pt idx="1">
                  <c:v>76</c:v>
                </c:pt>
                <c:pt idx="2" formatCode="General">
                  <c:v>38.799999999999997</c:v>
                </c:pt>
                <c:pt idx="3" formatCode="General">
                  <c:v>38.5</c:v>
                </c:pt>
              </c:numCache>
            </c:numRef>
          </c:val>
          <c:extLst>
            <c:ext xmlns:c16="http://schemas.microsoft.com/office/drawing/2014/chart" uri="{C3380CC4-5D6E-409C-BE32-E72D297353CC}">
              <c16:uniqueId val="{00000000-5787-4DB4-B177-3D891A06B441}"/>
            </c:ext>
          </c:extLst>
        </c:ser>
        <c:dLbls>
          <c:showLegendKey val="0"/>
          <c:showVal val="0"/>
          <c:showCatName val="0"/>
          <c:showSerName val="0"/>
          <c:showPercent val="0"/>
          <c:showBubbleSize val="0"/>
        </c:dLbls>
        <c:gapWidth val="219"/>
        <c:overlap val="-27"/>
        <c:axId val="1513566672"/>
        <c:axId val="1513556688"/>
      </c:barChart>
      <c:catAx>
        <c:axId val="151356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513556688"/>
        <c:crosses val="autoZero"/>
        <c:auto val="1"/>
        <c:lblAlgn val="ctr"/>
        <c:lblOffset val="100"/>
        <c:noMultiLvlLbl val="0"/>
      </c:catAx>
      <c:valAx>
        <c:axId val="1513556688"/>
        <c:scaling>
          <c:orientation val="minMax"/>
        </c:scaling>
        <c:delete val="1"/>
        <c:axPos val="l"/>
        <c:numFmt formatCode="General" sourceLinked="1"/>
        <c:majorTickMark val="none"/>
        <c:minorTickMark val="none"/>
        <c:tickLblPos val="nextTo"/>
        <c:crossAx val="1513566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E1B1-935C-45E6-8095-716C7302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ПРОЄКТ_МЦП_ДТІ_17.11.2023 (2)</Template>
  <TotalTime>0</TotalTime>
  <Pages>21</Pages>
  <Words>27596</Words>
  <Characters>15730</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Зінченко</dc:creator>
  <cp:keywords/>
  <dc:description/>
  <cp:lastModifiedBy>Паціра Віталій Романович</cp:lastModifiedBy>
  <cp:revision>2</cp:revision>
  <cp:lastPrinted>2024-06-21T09:47:00Z</cp:lastPrinted>
  <dcterms:created xsi:type="dcterms:W3CDTF">2024-06-21T10:15:00Z</dcterms:created>
  <dcterms:modified xsi:type="dcterms:W3CDTF">2024-06-21T10:15:00Z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2024-06-05T11:56:27Z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169457d5-3da6-416b-8be5-7255498c3ee3</vt:lpwstr>
  </property>
  <property fmtid="{D5CDD505-2E9C-101B-9397-08002B2CF9AE}" pid="8" name="MSIP_Label_defa4170-0d19-0005-0004-bc88714345d2_ContentBits">
    <vt:lpwstr>0</vt:lpwstr>
  </property>
</Properties>
</file>