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205966877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205966877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4D7101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4D7101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4D7101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4D7101">
        <w:rPr>
          <w:b/>
          <w:bCs/>
          <w:i w:val="0"/>
          <w:iCs w:val="0"/>
          <w:sz w:val="24"/>
          <w:szCs w:val="24"/>
        </w:rPr>
        <w:t>ПЗ</w:t>
      </w:r>
      <w:r w:rsidR="00B87AD3" w:rsidRPr="004D7101">
        <w:rPr>
          <w:b/>
          <w:bCs/>
          <w:i w:val="0"/>
          <w:iCs w:val="0"/>
          <w:sz w:val="24"/>
          <w:szCs w:val="24"/>
        </w:rPr>
        <w:t>Н</w:t>
      </w:r>
      <w:r w:rsidR="00C55118" w:rsidRPr="004D7101">
        <w:rPr>
          <w:b/>
          <w:bCs/>
          <w:i w:val="0"/>
          <w:sz w:val="24"/>
          <w:szCs w:val="24"/>
          <w:lang w:val="ru-RU"/>
        </w:rPr>
        <w:t>-29552-2</w:t>
      </w:r>
      <w:r w:rsidR="007B72F8" w:rsidRPr="004D7101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4D7101">
        <w:rPr>
          <w:b/>
          <w:bCs/>
          <w:i w:val="0"/>
          <w:sz w:val="24"/>
          <w:szCs w:val="24"/>
          <w:lang w:val="ru-RU"/>
        </w:rPr>
        <w:t>17.06.2024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30B4BF8" w:rsidR="00343979" w:rsidRPr="00D13488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proofErr w:type="spellStart"/>
      <w:r w:rsidR="00D13488" w:rsidRPr="004D7101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0B1E6A" w:rsidRPr="004D7101">
        <w:rPr>
          <w:b/>
          <w:i/>
          <w:color w:val="auto"/>
          <w:sz w:val="24"/>
          <w:szCs w:val="24"/>
          <w:lang w:val="ru-RU" w:bidi="ar-SA"/>
        </w:rPr>
        <w:t xml:space="preserve"> з </w:t>
      </w:r>
      <w:proofErr w:type="spellStart"/>
      <w:r w:rsidR="000B1E6A" w:rsidRPr="004D7101">
        <w:rPr>
          <w:b/>
          <w:i/>
          <w:color w:val="auto"/>
          <w:sz w:val="24"/>
          <w:szCs w:val="24"/>
          <w:lang w:val="ru-RU" w:bidi="ar-SA"/>
        </w:rPr>
        <w:t>обмеженою</w:t>
      </w:r>
      <w:proofErr w:type="spellEnd"/>
      <w:r w:rsidR="000B1E6A" w:rsidRPr="004D7101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0B1E6A" w:rsidRPr="004D7101">
        <w:rPr>
          <w:b/>
          <w:i/>
          <w:color w:val="auto"/>
          <w:sz w:val="24"/>
          <w:szCs w:val="24"/>
          <w:lang w:val="ru-RU" w:bidi="ar-SA"/>
        </w:rPr>
        <w:t>відповідальністю</w:t>
      </w:r>
      <w:proofErr w:type="spellEnd"/>
      <w:r w:rsidR="000B1E6A" w:rsidRPr="004D7101">
        <w:rPr>
          <w:b/>
          <w:i/>
          <w:color w:val="auto"/>
          <w:sz w:val="24"/>
          <w:szCs w:val="24"/>
          <w:lang w:val="ru-RU" w:bidi="ar-SA"/>
        </w:rPr>
        <w:t xml:space="preserve"> «А</w:t>
      </w:r>
      <w:r w:rsidR="00D13488" w:rsidRPr="004D7101">
        <w:rPr>
          <w:b/>
          <w:i/>
          <w:color w:val="auto"/>
          <w:sz w:val="24"/>
          <w:szCs w:val="24"/>
          <w:lang w:val="ru-RU" w:bidi="ar-SA"/>
        </w:rPr>
        <w:t>ВТОМОБІЛЬНА ГРУПА «БОГДАН»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D13488">
        <w:rPr>
          <w:b/>
          <w:i/>
          <w:sz w:val="24"/>
          <w:szCs w:val="24"/>
        </w:rPr>
        <w:t xml:space="preserve"> земельних ділянок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11</w:t>
      </w:r>
      <w:r w:rsidR="00D13488">
        <w:rPr>
          <w:b/>
          <w:i/>
          <w:iCs/>
          <w:sz w:val="24"/>
          <w:szCs w:val="24"/>
        </w:rPr>
        <w:t xml:space="preserve"> травня 2010 року № 85-6-00480 </w:t>
      </w:r>
      <w:r w:rsidRPr="00B2685F">
        <w:rPr>
          <w:b/>
          <w:i/>
          <w:iCs/>
          <w:sz w:val="24"/>
          <w:szCs w:val="24"/>
        </w:rPr>
        <w:t xml:space="preserve"> </w:t>
      </w:r>
      <w:r w:rsidR="00D13488" w:rsidRPr="00D13488">
        <w:rPr>
          <w:b/>
          <w:i/>
          <w:sz w:val="24"/>
          <w:szCs w:val="24"/>
        </w:rPr>
        <w:t xml:space="preserve">для будівництва, експлуатації та обслуговування торговельно-офісних приміщень на </w:t>
      </w:r>
      <w:r w:rsidR="00D13488" w:rsidRPr="00D13488">
        <w:rPr>
          <w:b/>
          <w:i/>
          <w:sz w:val="24"/>
          <w:szCs w:val="24"/>
          <w:shd w:val="clear" w:color="auto" w:fill="FFFFFF"/>
        </w:rPr>
        <w:t xml:space="preserve">вул. </w:t>
      </w:r>
      <w:proofErr w:type="spellStart"/>
      <w:r w:rsidR="00D13488" w:rsidRPr="00D13488">
        <w:rPr>
          <w:b/>
          <w:i/>
          <w:sz w:val="24"/>
          <w:szCs w:val="24"/>
          <w:shd w:val="clear" w:color="auto" w:fill="FFFFFF"/>
        </w:rPr>
        <w:t>Новокостянтинівській</w:t>
      </w:r>
      <w:proofErr w:type="spellEnd"/>
      <w:r w:rsidR="00D13488" w:rsidRPr="00D13488">
        <w:rPr>
          <w:b/>
          <w:i/>
          <w:sz w:val="24"/>
          <w:szCs w:val="24"/>
          <w:shd w:val="clear" w:color="auto" w:fill="FFFFFF"/>
        </w:rPr>
        <w:t>, 1 у Подільському районі</w:t>
      </w:r>
      <w:r w:rsidR="00D13488" w:rsidRPr="00D13488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40C327B9" w14:textId="77777777" w:rsidR="00E94376" w:rsidRDefault="00C55118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«АВТОМОБІЛЬНА ГРУПА «БОГДАН»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4D7101">
              <w:rPr>
                <w:i/>
                <w:sz w:val="24"/>
                <w:szCs w:val="24"/>
              </w:rPr>
              <w:t>(</w:t>
            </w:r>
            <w:r w:rsidR="00FF0A55" w:rsidRPr="004D7101">
              <w:rPr>
                <w:i/>
                <w:sz w:val="24"/>
                <w:szCs w:val="24"/>
              </w:rPr>
              <w:t>ЄДРПОУ</w:t>
            </w:r>
            <w:r w:rsidR="002B5778" w:rsidRPr="004D7101">
              <w:rPr>
                <w:i/>
                <w:sz w:val="24"/>
                <w:szCs w:val="24"/>
                <w:lang w:val="ru-RU"/>
              </w:rPr>
              <w:t xml:space="preserve"> </w:t>
            </w:r>
            <w:r w:rsidR="00D13488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32347815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D13488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  <w:p w14:paraId="3F99415B" w14:textId="309E377B" w:rsidR="00BD01D1" w:rsidRPr="000B1E6A" w:rsidRDefault="00BD01D1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271DE26E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F20C16F" w14:textId="566E1804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1" w:history="1">
              <w:r w:rsidR="00BD01D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ПУБЛІЧНЕ АКЦІОНЕРНЕ ТОВАРИСТВО «</w:t>
              </w:r>
              <w:r w:rsidRPr="0072035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ЗАКРИТИЙ НЕДИВЕРСИФІКОВАНИЙ КО</w:t>
              </w:r>
              <w:r w:rsidR="00BD01D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РПОРАТИВНИЙ ІНВЕСТИЦІЙНИЙ ФОНД «</w:t>
              </w:r>
              <w:r w:rsidRPr="0072035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СОВА</w:t>
              </w:r>
              <w:r w:rsidR="00BD01D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»</w:t>
              </w:r>
            </w:hyperlink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56A9AA65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Код ЄДРПОУ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34294419</w:t>
            </w:r>
          </w:p>
          <w:p w14:paraId="45FAD442" w14:textId="1E24F31B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Електриків</w:t>
            </w:r>
            <w:proofErr w:type="spellEnd"/>
          </w:p>
          <w:p w14:paraId="42ADD393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186 688,20 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219A81F3" w14:textId="33448C7D" w:rsid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3,72%</w:t>
            </w:r>
          </w:p>
          <w:p w14:paraId="67CE5DFE" w14:textId="77777777" w:rsidR="00BD01D1" w:rsidRPr="00720356" w:rsidRDefault="00BD01D1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</w:p>
          <w:p w14:paraId="3F780F0F" w14:textId="4A39BDF2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2" w:history="1">
              <w:r w:rsidR="00BD01D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ДОЧІРНЄ ПІДПРИЄМСТВО «</w:t>
              </w:r>
              <w:r w:rsidRPr="0072035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ЯРОСЛАВЬ</w:t>
              </w:r>
              <w:r w:rsidR="00BD01D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»</w:t>
              </w:r>
            </w:hyperlink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7BE68CBC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Код ЄДРПОУ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30729372</w:t>
            </w:r>
          </w:p>
          <w:p w14:paraId="56B203C7" w14:textId="03E1A0DD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Новокостянтинівська</w:t>
            </w:r>
            <w:proofErr w:type="spellEnd"/>
          </w:p>
          <w:p w14:paraId="0647D053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1 783 311,20 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0C0FAA44" w14:textId="1B1D7A1F" w:rsid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35,53%</w:t>
            </w:r>
          </w:p>
          <w:p w14:paraId="54E2B168" w14:textId="77777777" w:rsidR="00BD01D1" w:rsidRPr="00720356" w:rsidRDefault="00BD01D1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</w:p>
          <w:p w14:paraId="5003A953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КОТЯК ЄВГЕН ГЕОРГІЙОВИЧ</w:t>
            </w:r>
          </w:p>
          <w:p w14:paraId="3783BEF4" w14:textId="29A6B2B6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</w:t>
            </w:r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иїв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Окіпної</w:t>
            </w:r>
            <w:proofErr w:type="spellEnd"/>
            <w:proofErr w:type="gram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Раїси</w:t>
            </w:r>
            <w:proofErr w:type="spellEnd"/>
          </w:p>
          <w:p w14:paraId="54415C66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1 530 906,20 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6A829303" w14:textId="3247D69E" w:rsid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30,51%</w:t>
            </w:r>
          </w:p>
          <w:p w14:paraId="09014192" w14:textId="77777777" w:rsidR="00BD01D1" w:rsidRPr="00720356" w:rsidRDefault="00BD01D1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</w:p>
          <w:p w14:paraId="2E4ED1C0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ГЛАДКОВСЬКИЙ МИХАЙЛО ОЛЕГОВИЧ</w:t>
            </w:r>
          </w:p>
          <w:p w14:paraId="20D18FAA" w14:textId="05D31B66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Ірининська</w:t>
            </w:r>
            <w:proofErr w:type="spellEnd"/>
          </w:p>
          <w:p w14:paraId="2281293A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310 143,30 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50175FF3" w14:textId="3DBE1A50" w:rsid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6,18%</w:t>
            </w:r>
          </w:p>
          <w:p w14:paraId="41043618" w14:textId="77777777" w:rsidR="00BD01D1" w:rsidRPr="00720356" w:rsidRDefault="00BD01D1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</w:p>
          <w:p w14:paraId="2BC8CADD" w14:textId="0766B08D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3" w:history="1">
              <w:r w:rsidRPr="0072035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ТОВАРИСТВ</w:t>
              </w:r>
              <w:r w:rsidR="00BD01D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О З ОБМЕЖЕНОЮ ВІДПОВІДАЛЬНІСТЮ «</w:t>
              </w:r>
              <w:r w:rsidRPr="0072035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АВТОРІТЕЙЛ АСИСТАНС</w:t>
              </w:r>
              <w:r w:rsidR="00BD01D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»</w:t>
              </w:r>
            </w:hyperlink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511B551A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Код ЄДРПОУ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37974687</w:t>
            </w:r>
          </w:p>
          <w:p w14:paraId="209CB7F7" w14:textId="58963448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="00BD01D1"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</w:t>
            </w:r>
            <w:proofErr w:type="spellEnd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BD01D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Новокостянтинівська</w:t>
            </w:r>
            <w:proofErr w:type="spellEnd"/>
          </w:p>
          <w:p w14:paraId="374A3953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1 207 451,10 </w:t>
            </w: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358600A4" w14:textId="77777777" w:rsidR="00720356" w:rsidRPr="00720356" w:rsidRDefault="00720356" w:rsidP="0072035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72035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24,06%</w:t>
            </w:r>
          </w:p>
          <w:p w14:paraId="6643096C" w14:textId="4260AE4C" w:rsidR="00E94376" w:rsidRPr="00BD01D1" w:rsidRDefault="00E94376" w:rsidP="00FF0A55">
            <w:pPr>
              <w:pStyle w:val="a7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91E15B2" w14:textId="573CD474" w:rsidR="00720356" w:rsidRPr="00720356" w:rsidRDefault="00720356" w:rsidP="007203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720356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КОТЯК ЄВГЕН ГЕОРГІЙОВИЧ</w:t>
            </w:r>
            <w:r w:rsidR="00BD01D1">
              <w:rPr>
                <w:b/>
                <w:i/>
                <w:lang w:val="uk-UA"/>
              </w:rPr>
              <w:br/>
              <w:t xml:space="preserve">Україна, </w:t>
            </w:r>
            <w:r w:rsidRPr="00720356">
              <w:rPr>
                <w:b/>
                <w:i/>
                <w:lang w:val="uk-UA"/>
              </w:rPr>
              <w:t xml:space="preserve">місто </w:t>
            </w:r>
            <w:r w:rsidRPr="00720356">
              <w:rPr>
                <w:b/>
                <w:i/>
                <w:lang w:val="uk-UA"/>
              </w:rPr>
              <w:t>Київ, вул.</w:t>
            </w: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 w:rsidRPr="00720356">
              <w:rPr>
                <w:b/>
                <w:i/>
                <w:lang w:val="uk-UA"/>
              </w:rPr>
              <w:t>Окіпної</w:t>
            </w:r>
            <w:proofErr w:type="spellEnd"/>
            <w:r w:rsidRPr="00720356">
              <w:rPr>
                <w:b/>
                <w:i/>
                <w:lang w:val="uk-UA"/>
              </w:rPr>
              <w:t xml:space="preserve"> Раїси</w:t>
            </w:r>
          </w:p>
          <w:p w14:paraId="323305B6" w14:textId="77777777" w:rsidR="00720356" w:rsidRPr="00720356" w:rsidRDefault="00720356" w:rsidP="007203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 xml:space="preserve">Тип </w:t>
            </w:r>
            <w:proofErr w:type="spellStart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бенефіціарного</w:t>
            </w:r>
            <w:proofErr w:type="spellEnd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володіння</w:t>
            </w:r>
            <w:proofErr w:type="spellEnd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: </w:t>
            </w:r>
            <w:proofErr w:type="spellStart"/>
            <w:r w:rsidRPr="00720356">
              <w:rPr>
                <w:b/>
                <w:i/>
              </w:rPr>
              <w:t>Прямий</w:t>
            </w:r>
            <w:proofErr w:type="spellEnd"/>
            <w:r w:rsidRPr="00720356">
              <w:rPr>
                <w:b/>
                <w:i/>
              </w:rPr>
              <w:t xml:space="preserve"> </w:t>
            </w:r>
            <w:proofErr w:type="spellStart"/>
            <w:r w:rsidRPr="00720356">
              <w:rPr>
                <w:b/>
                <w:i/>
              </w:rPr>
              <w:t>вирішальний</w:t>
            </w:r>
            <w:proofErr w:type="spellEnd"/>
            <w:r w:rsidRPr="00720356">
              <w:rPr>
                <w:b/>
                <w:i/>
              </w:rPr>
              <w:t xml:space="preserve"> </w:t>
            </w:r>
            <w:proofErr w:type="spellStart"/>
            <w:r w:rsidRPr="00720356">
              <w:rPr>
                <w:b/>
                <w:i/>
              </w:rPr>
              <w:t>вплив</w:t>
            </w:r>
            <w:proofErr w:type="spellEnd"/>
          </w:p>
          <w:p w14:paraId="3E57BD00" w14:textId="77777777" w:rsidR="00E94376" w:rsidRDefault="00720356" w:rsidP="007203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proofErr w:type="spellStart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частки</w:t>
            </w:r>
            <w:proofErr w:type="spellEnd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 xml:space="preserve"> статутного </w:t>
            </w:r>
            <w:proofErr w:type="spellStart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капіталу</w:t>
            </w:r>
            <w:proofErr w:type="spellEnd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або</w:t>
            </w:r>
            <w:proofErr w:type="spellEnd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720356">
              <w:rPr>
                <w:rStyle w:val="text-grey"/>
                <w:b/>
                <w:i/>
                <w:bdr w:val="none" w:sz="0" w:space="0" w:color="auto" w:frame="1"/>
              </w:rPr>
              <w:t xml:space="preserve"> права голосу: </w:t>
            </w:r>
            <w:r w:rsidRPr="00720356">
              <w:rPr>
                <w:b/>
                <w:i/>
              </w:rPr>
              <w:t>30.51</w:t>
            </w:r>
          </w:p>
          <w:p w14:paraId="1C7A8B69" w14:textId="45969ED2" w:rsidR="00BD01D1" w:rsidRPr="00720356" w:rsidRDefault="00BD01D1" w:rsidP="0072035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20356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0CCE3F05" w:rsidR="00E94376" w:rsidRPr="004D7101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4D7101">
              <w:rPr>
                <w:b/>
                <w:i/>
                <w:sz w:val="24"/>
                <w:szCs w:val="24"/>
              </w:rPr>
              <w:t>від</w:t>
            </w:r>
            <w:r w:rsidR="004D7101" w:rsidRPr="004D7101">
              <w:rPr>
                <w:b/>
                <w:i/>
                <w:snapToGrid w:val="0"/>
                <w:sz w:val="24"/>
                <w:szCs w:val="24"/>
              </w:rPr>
              <w:t xml:space="preserve"> 23.01.2020</w:t>
            </w:r>
            <w:r w:rsidR="004D7101" w:rsidRPr="004D7101">
              <w:rPr>
                <w:b/>
                <w:i/>
                <w:snapToGrid w:val="0"/>
                <w:sz w:val="24"/>
                <w:szCs w:val="24"/>
              </w:rPr>
              <w:t xml:space="preserve"> № 13/1, від 13</w:t>
            </w:r>
            <w:r w:rsidR="004D7101" w:rsidRPr="004D7101">
              <w:rPr>
                <w:b/>
                <w:i/>
                <w:snapToGrid w:val="0"/>
                <w:sz w:val="24"/>
                <w:szCs w:val="24"/>
              </w:rPr>
              <w:t>.08.2021</w:t>
            </w:r>
            <w:r w:rsidR="004D7101" w:rsidRPr="004D7101">
              <w:rPr>
                <w:b/>
                <w:i/>
                <w:snapToGrid w:val="0"/>
                <w:sz w:val="24"/>
                <w:szCs w:val="24"/>
              </w:rPr>
              <w:t xml:space="preserve"> № 13/08/21-1,                                від  </w:t>
            </w:r>
            <w:r w:rsidR="004D7101" w:rsidRPr="004D7101">
              <w:rPr>
                <w:b/>
                <w:i/>
                <w:snapToGrid w:val="0"/>
                <w:sz w:val="24"/>
                <w:szCs w:val="24"/>
              </w:rPr>
              <w:t>03.05.2024</w:t>
            </w:r>
            <w:r w:rsidR="004D7101" w:rsidRPr="004D7101">
              <w:rPr>
                <w:b/>
                <w:i/>
                <w:snapToGrid w:val="0"/>
                <w:sz w:val="24"/>
                <w:szCs w:val="24"/>
              </w:rPr>
              <w:t xml:space="preserve"> № 03/05/24-1</w:t>
            </w:r>
            <w:r w:rsidR="004D7101" w:rsidRPr="004D7101">
              <w:rPr>
                <w:b/>
                <w:i/>
                <w:sz w:val="24"/>
                <w:szCs w:val="24"/>
              </w:rPr>
              <w:t xml:space="preserve"> (справа </w:t>
            </w:r>
            <w:r w:rsidR="00B34649" w:rsidRPr="004D710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4D7101">
              <w:rPr>
                <w:b/>
                <w:i/>
                <w:sz w:val="24"/>
                <w:szCs w:val="24"/>
              </w:rPr>
              <w:t>205966877</w:t>
            </w:r>
            <w:r w:rsidR="004D7101" w:rsidRPr="004D7101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CED1CD1" w:rsidR="008A338E" w:rsidRPr="00037B84" w:rsidRDefault="00D1348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>
        <w:rPr>
          <w:sz w:val="24"/>
          <w:szCs w:val="24"/>
        </w:rPr>
        <w:t>2. Відомості про земельні ділянки</w:t>
      </w:r>
      <w:r w:rsidR="007B72F8" w:rsidRPr="00037B84">
        <w:rPr>
          <w:sz w:val="24"/>
          <w:szCs w:val="24"/>
        </w:rPr>
        <w:t xml:space="preserve"> (</w:t>
      </w:r>
      <w:r>
        <w:rPr>
          <w:sz w:val="24"/>
          <w:szCs w:val="24"/>
        </w:rPr>
        <w:t>кадастрові</w:t>
      </w:r>
      <w:r w:rsidR="00056A2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B72F8"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8000000000:85:278:0029; 8000000000:85:278:0035</w:t>
      </w:r>
      <w:r w:rsidR="007B72F8"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4AE6EA3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Новокостянтинівська, 1 у Поділь</w:t>
            </w:r>
            <w:r w:rsidR="004D7101">
              <w:rPr>
                <w:b/>
                <w:i/>
                <w:sz w:val="24"/>
                <w:szCs w:val="24"/>
                <w:shd w:val="clear" w:color="auto" w:fill="FFFFFF"/>
              </w:rPr>
              <w:t>ському районі</w:t>
            </w:r>
          </w:p>
        </w:tc>
      </w:tr>
      <w:tr w:rsidR="008A338E" w:rsidRPr="00037B84" w14:paraId="333A0AB7" w14:textId="77777777" w:rsidTr="008806A6">
        <w:trPr>
          <w:trHeight w:val="619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6C77C184" w:rsidR="008A338E" w:rsidRPr="00037B84" w:rsidRDefault="00C55118" w:rsidP="004D7101">
            <w:pPr>
              <w:pStyle w:val="a4"/>
              <w:shd w:val="clear" w:color="auto" w:fill="auto"/>
              <w:ind w:left="134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0,1000</w:t>
            </w:r>
            <w:r w:rsidR="004D7101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 xml:space="preserve">; </w:t>
            </w:r>
            <w:r w:rsidR="004D7101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E14097">
              <w:rPr>
                <w:b/>
                <w:i/>
                <w:iCs/>
                <w:sz w:val="24"/>
                <w:szCs w:val="24"/>
              </w:rPr>
              <w:t>0,2326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B7D6F2A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D1348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8806A6">
        <w:trPr>
          <w:trHeight w:val="679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56B0B21" w:rsidR="006764C8" w:rsidRPr="00D13488" w:rsidRDefault="00C55118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D13488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D13488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D13488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3488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D13488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3488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D1348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488">
              <w:rPr>
                <w:b/>
                <w:i/>
                <w:sz w:val="24"/>
                <w:szCs w:val="24"/>
                <w:lang w:val="ru-RU"/>
              </w:rPr>
              <w:t>торговельно-офісних</w:t>
            </w:r>
            <w:proofErr w:type="spellEnd"/>
            <w:r w:rsidRPr="00D1348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488">
              <w:rPr>
                <w:b/>
                <w:i/>
                <w:sz w:val="24"/>
                <w:szCs w:val="24"/>
                <w:lang w:val="ru-RU"/>
              </w:rPr>
              <w:t>приміщень</w:t>
            </w:r>
            <w:proofErr w:type="spellEnd"/>
          </w:p>
        </w:tc>
      </w:tr>
      <w:tr w:rsidR="006764C8" w:rsidRPr="00037B84" w14:paraId="3D299986" w14:textId="77777777" w:rsidTr="008806A6">
        <w:trPr>
          <w:trHeight w:val="1837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1A9F62F" w14:textId="2629E2B5" w:rsidR="00720356" w:rsidRPr="00567612" w:rsidRDefault="00720356" w:rsidP="00720356">
            <w:pPr>
              <w:ind w:left="133" w:right="13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56761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земельної ділянки з кадастровим номером 8000000000:</w:t>
            </w:r>
            <w:r w:rsidRPr="00567612">
              <w:rPr>
                <w:rFonts w:ascii="Times New Roman" w:eastAsia="Times New Roman" w:hAnsi="Times New Roman" w:cs="Times New Roman"/>
                <w:b/>
                <w:i/>
              </w:rPr>
              <w:t>85:278:0029</w:t>
            </w:r>
            <w:r w:rsidRPr="0056761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 -    </w:t>
            </w:r>
            <w:r w:rsidR="00567612"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6 937 772,90 </w:t>
            </w:r>
            <w:r w:rsidRPr="0056761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грн;</w:t>
            </w:r>
          </w:p>
          <w:p w14:paraId="1D72CF72" w14:textId="77777777" w:rsidR="00567612" w:rsidRPr="00567612" w:rsidRDefault="00720356" w:rsidP="00720356">
            <w:pPr>
              <w:ind w:left="133" w:right="1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761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>земельної ділянки з кадастровим номером 8000000000:</w:t>
            </w:r>
            <w:r w:rsidRPr="00567612">
              <w:rPr>
                <w:rFonts w:ascii="Times New Roman" w:hAnsi="Times New Roman" w:cs="Times New Roman"/>
                <w:b/>
                <w:i/>
              </w:rPr>
              <w:t>85:278:0035</w:t>
            </w:r>
            <w:r w:rsidRPr="0056761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 - </w:t>
            </w:r>
            <w:r w:rsidR="00567612"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16 137 259,77</w:t>
            </w:r>
            <w:r w:rsidRPr="0056761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567612">
              <w:rPr>
                <w:rFonts w:ascii="Times New Roman" w:hAnsi="Times New Roman" w:cs="Times New Roman"/>
                <w:b/>
                <w:i/>
              </w:rPr>
              <w:t>грн</w:t>
            </w:r>
            <w:r w:rsidR="00567612" w:rsidRPr="00567612">
              <w:rPr>
                <w:rFonts w:ascii="Times New Roman" w:hAnsi="Times New Roman" w:cs="Times New Roman"/>
                <w:b/>
                <w:i/>
              </w:rPr>
              <w:t>.</w:t>
            </w:r>
            <w:r w:rsidRPr="0056761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6F203C2F" w14:textId="285B69DA" w:rsidR="006D7E33" w:rsidRPr="00567612" w:rsidRDefault="00567612" w:rsidP="00720356">
            <w:pPr>
              <w:ind w:left="133" w:right="134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У</w:t>
            </w:r>
            <w:r w:rsidR="00720356"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випадку встановлення коду виду цільового призначення 03.10</w:t>
            </w:r>
            <w:r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нормативна грошова оцінка ск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ладатиме</w:t>
            </w:r>
            <w:r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:</w:t>
            </w:r>
          </w:p>
          <w:p w14:paraId="3FB18107" w14:textId="5B35A1D0" w:rsidR="00567612" w:rsidRPr="00567612" w:rsidRDefault="00567612" w:rsidP="00567612">
            <w:pPr>
              <w:ind w:left="133" w:right="13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56761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земельної ділянки з кадастровим номером 8000000000:</w:t>
            </w:r>
            <w:r w:rsidRPr="00567612">
              <w:rPr>
                <w:rFonts w:ascii="Times New Roman" w:eastAsia="Times New Roman" w:hAnsi="Times New Roman" w:cs="Times New Roman"/>
                <w:b/>
                <w:i/>
              </w:rPr>
              <w:t>85:278:0029</w:t>
            </w:r>
            <w:r w:rsidRPr="0056761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 -    </w:t>
            </w:r>
            <w:r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5 781 477,42</w:t>
            </w:r>
            <w:r w:rsidRPr="0056761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</w:t>
            </w:r>
            <w:r w:rsidRPr="0056761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грн;</w:t>
            </w:r>
          </w:p>
          <w:p w14:paraId="0DCAEE6E" w14:textId="09A97108" w:rsidR="00567612" w:rsidRPr="00720356" w:rsidRDefault="00567612" w:rsidP="00567612">
            <w:pPr>
              <w:ind w:left="133" w:right="134"/>
              <w:jc w:val="both"/>
              <w:rPr>
                <w:b/>
                <w:highlight w:val="yellow"/>
                <w:lang w:val="ru-RU"/>
              </w:rPr>
            </w:pPr>
            <w:r w:rsidRPr="0056761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>земельної ділянки з кадастровим номером 8000000000:</w:t>
            </w:r>
            <w:r w:rsidRPr="00567612">
              <w:rPr>
                <w:rFonts w:ascii="Times New Roman" w:hAnsi="Times New Roman" w:cs="Times New Roman"/>
                <w:b/>
                <w:i/>
              </w:rPr>
              <w:t>85:278:0035</w:t>
            </w:r>
            <w:r w:rsidRPr="0056761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 - </w:t>
            </w:r>
            <w:r w:rsidRPr="0056761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13 447 716,47</w:t>
            </w:r>
            <w:r w:rsidRPr="005676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67612">
              <w:rPr>
                <w:rFonts w:ascii="Times New Roman" w:hAnsi="Times New Roman" w:cs="Times New Roman"/>
                <w:b/>
                <w:i/>
              </w:rPr>
              <w:t>грн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749BB7B1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</w:t>
      </w:r>
      <w:r w:rsidR="006F6AEF">
        <w:rPr>
          <w:rFonts w:ascii="Times New Roman" w:hAnsi="Times New Roman" w:cs="Times New Roman"/>
        </w:rPr>
        <w:t xml:space="preserve"> (далі – Департамент)</w:t>
      </w:r>
      <w:r w:rsidRPr="00772C24">
        <w:rPr>
          <w:rFonts w:ascii="Times New Roman" w:hAnsi="Times New Roman" w:cs="Times New Roman"/>
        </w:rPr>
        <w:t xml:space="preserve">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71400E6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D13488">
        <w:rPr>
          <w:sz w:val="24"/>
          <w:szCs w:val="24"/>
        </w:rPr>
        <w:t>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23A8811D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D13488">
              <w:rPr>
                <w:b w:val="0"/>
                <w:i/>
                <w:sz w:val="24"/>
                <w:szCs w:val="24"/>
              </w:rPr>
              <w:t>споруд на ділянках</w:t>
            </w:r>
            <w:r w:rsidR="00823CCF" w:rsidRPr="00037B84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7CE5B71" w14:textId="15DEAB49" w:rsidR="00B9692B" w:rsidRDefault="00B9692B" w:rsidP="00B9692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9692B">
              <w:rPr>
                <w:b w:val="0"/>
                <w:i/>
                <w:sz w:val="24"/>
                <w:szCs w:val="24"/>
              </w:rPr>
              <w:t xml:space="preserve">Забудовані павільйоном (літ. Д) площею 366,60 </w:t>
            </w:r>
            <w:proofErr w:type="spellStart"/>
            <w:r w:rsidRPr="00B9692B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B9692B">
              <w:rPr>
                <w:b w:val="0"/>
                <w:i/>
                <w:sz w:val="24"/>
                <w:szCs w:val="24"/>
              </w:rPr>
              <w:t xml:space="preserve">. м, складом-ангаром площею 540,6 </w:t>
            </w:r>
            <w:proofErr w:type="spellStart"/>
            <w:r w:rsidRPr="00B9692B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B9692B">
              <w:rPr>
                <w:b w:val="0"/>
                <w:i/>
                <w:sz w:val="24"/>
                <w:szCs w:val="24"/>
              </w:rPr>
              <w:t xml:space="preserve">. м та будівлею для обслуговування складу з електрощитовою площею 98,5 </w:t>
            </w:r>
            <w:proofErr w:type="spellStart"/>
            <w:r w:rsidRPr="00B9692B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B9692B">
              <w:rPr>
                <w:b w:val="0"/>
                <w:i/>
                <w:sz w:val="24"/>
                <w:szCs w:val="24"/>
              </w:rPr>
              <w:t xml:space="preserve">. м на вул. </w:t>
            </w:r>
            <w:proofErr w:type="spellStart"/>
            <w:r w:rsidRPr="00B9692B">
              <w:rPr>
                <w:b w:val="0"/>
                <w:i/>
                <w:sz w:val="24"/>
                <w:szCs w:val="24"/>
              </w:rPr>
              <w:t>Новокостянтинівській</w:t>
            </w:r>
            <w:proofErr w:type="spellEnd"/>
            <w:r w:rsidRPr="00B9692B">
              <w:rPr>
                <w:b w:val="0"/>
                <w:i/>
                <w:sz w:val="24"/>
                <w:szCs w:val="24"/>
              </w:rPr>
              <w:t xml:space="preserve">, 1, які відповідно до договору               купівлі-продажу майна від 12.07.2006 № 2545 </w:t>
            </w:r>
            <w:r w:rsidR="001C3607">
              <w:rPr>
                <w:b w:val="0"/>
                <w:i/>
                <w:sz w:val="24"/>
                <w:szCs w:val="24"/>
              </w:rPr>
              <w:t>є власністю Т</w:t>
            </w:r>
            <w:r w:rsidRPr="00B9692B">
              <w:rPr>
                <w:b w:val="0"/>
                <w:i/>
                <w:sz w:val="24"/>
                <w:szCs w:val="24"/>
              </w:rPr>
              <w:t>овариства.</w:t>
            </w:r>
          </w:p>
          <w:p w14:paraId="2E3AF910" w14:textId="5E77F307" w:rsidR="00FF0A55" w:rsidRPr="00B66636" w:rsidRDefault="001C3607" w:rsidP="00B9692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Під час обстеження встановлено, що вказані земельні ділянки частково огороджені парканом та використовуються для розміщення будівель, споруд автомобільної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парковки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для відвідувачів автомобільного салону та станції технічного обслуговування автомобілів </w:t>
            </w:r>
            <w:r w:rsidR="00FF0A55" w:rsidRPr="00B66636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B66636">
              <w:rPr>
                <w:b w:val="0"/>
                <w:bCs w:val="0"/>
                <w:i/>
                <w:sz w:val="24"/>
                <w:szCs w:val="24"/>
              </w:rPr>
              <w:t>земельних ділянок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B66636">
              <w:rPr>
                <w:b w:val="0"/>
                <w:bCs w:val="0"/>
                <w:i/>
                <w:sz w:val="24"/>
                <w:szCs w:val="24"/>
              </w:rPr>
              <w:t xml:space="preserve">від 23.05.2024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B66636">
              <w:rPr>
                <w:b w:val="0"/>
                <w:bCs w:val="0"/>
                <w:i/>
                <w:sz w:val="24"/>
                <w:szCs w:val="24"/>
              </w:rPr>
              <w:t xml:space="preserve"> ДК/121-АО/2024</w:t>
            </w:r>
            <w:r w:rsidR="00FF0A55" w:rsidRPr="00B66636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506E57A9" w14:textId="538C8DF6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B66636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5424DE27" w14:textId="77777777" w:rsidR="00823CCF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</w:t>
            </w:r>
            <w:r w:rsidR="00B66636">
              <w:rPr>
                <w:b w:val="0"/>
                <w:bCs w:val="0"/>
                <w:i/>
                <w:sz w:val="24"/>
                <w:szCs w:val="24"/>
              </w:rPr>
              <w:t>тальний план території не затверджений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12E87C4" w14:textId="3481018A" w:rsidR="00B66636" w:rsidRPr="00EE137E" w:rsidRDefault="00B66636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0968EA4" w:rsidR="00823CCF" w:rsidRPr="00B66636" w:rsidRDefault="00B66636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B66636">
              <w:rPr>
                <w:rFonts w:ascii="avenir light" w:hAnsi="avenir light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промислові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334F568F" w:rsidR="006A19DF" w:rsidRPr="00EE137E" w:rsidRDefault="008806A6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Земельні ділянки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>
              <w:rPr>
                <w:b w:val="0"/>
                <w:bCs w:val="0"/>
                <w:i/>
                <w:sz w:val="24"/>
                <w:szCs w:val="24"/>
              </w:rPr>
              <w:t>перебувають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 у комунальній власності територіальної громади </w:t>
            </w:r>
            <w:r>
              <w:rPr>
                <w:b w:val="0"/>
                <w:bCs w:val="0"/>
                <w:i/>
                <w:sz w:val="24"/>
                <w:szCs w:val="24"/>
              </w:rPr>
              <w:t>міста Києва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. </w:t>
            </w:r>
          </w:p>
          <w:p w14:paraId="73017ED3" w14:textId="77777777" w:rsidR="00823CCF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8806A6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</w:t>
            </w:r>
            <w:r w:rsidR="008806A6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и;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8806A6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визначено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71841409" w:rsidR="008806A6" w:rsidRPr="00EE137E" w:rsidRDefault="008806A6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8806A6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8806A6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8806A6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8806A6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716BB8CC" w14:textId="77777777" w:rsidR="00823CCF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</w:t>
            </w:r>
            <w:r w:rsidR="008806A6">
              <w:rPr>
                <w:rFonts w:ascii="Times New Roman" w:eastAsia="Times New Roman" w:hAnsi="Times New Roman" w:cs="Times New Roman"/>
                <w:i/>
              </w:rPr>
              <w:t xml:space="preserve"> 28.03.2002 № 370/1804, земельні ділянки</w:t>
            </w:r>
            <w:r w:rsidRPr="003F1E3E">
              <w:rPr>
                <w:rFonts w:ascii="Times New Roman" w:eastAsia="Times New Roman" w:hAnsi="Times New Roman" w:cs="Times New Roman"/>
                <w:i/>
              </w:rPr>
              <w:t xml:space="preserve"> за функціо</w:t>
            </w:r>
            <w:r w:rsidR="008806A6">
              <w:rPr>
                <w:rFonts w:ascii="Times New Roman" w:eastAsia="Times New Roman" w:hAnsi="Times New Roman" w:cs="Times New Roman"/>
                <w:i/>
              </w:rPr>
              <w:t>нальним призначенням  не віднося</w:t>
            </w:r>
            <w:r w:rsidRPr="003F1E3E">
              <w:rPr>
                <w:rFonts w:ascii="Times New Roman" w:eastAsia="Times New Roman" w:hAnsi="Times New Roman" w:cs="Times New Roman"/>
                <w:i/>
              </w:rPr>
              <w:t>ться до територій зелених насаджень.</w:t>
            </w:r>
          </w:p>
          <w:p w14:paraId="32C67EBC" w14:textId="74C62AFA" w:rsidR="008806A6" w:rsidRPr="00EE137E" w:rsidRDefault="008806A6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806A6" w:rsidRPr="00037B84" w14:paraId="2ED237A9" w14:textId="77777777" w:rsidTr="00430CA4">
        <w:trPr>
          <w:cantSplit/>
          <w:trHeight w:val="2827"/>
        </w:trPr>
        <w:tc>
          <w:tcPr>
            <w:tcW w:w="2972" w:type="dxa"/>
          </w:tcPr>
          <w:p w14:paraId="195ADA63" w14:textId="3EE3AC4F" w:rsidR="008806A6" w:rsidRPr="002F2D3F" w:rsidRDefault="008806A6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4D16A7A" w14:textId="575E7142" w:rsidR="008806A6" w:rsidRPr="008806A6" w:rsidRDefault="008806A6" w:rsidP="008806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806A6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27.11.2008 № 679/679 передбачено </w:t>
            </w:r>
            <w:r w:rsidRPr="008806A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передати </w:t>
            </w:r>
            <w:r>
              <w:rPr>
                <w:rFonts w:ascii="Times New Roman" w:hAnsi="Times New Roman" w:cs="Times New Roman"/>
                <w:i/>
              </w:rPr>
              <w:t>Товариству</w:t>
            </w:r>
            <w:r w:rsidRPr="008806A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земельні ділянки для будівництва, експлуатації та обслуговування торговельно-офісних приміщень на вул. </w:t>
            </w:r>
            <w:proofErr w:type="spellStart"/>
            <w:r w:rsidRPr="008806A6">
              <w:rPr>
                <w:rFonts w:ascii="Times New Roman" w:hAnsi="Times New Roman" w:cs="Times New Roman"/>
                <w:i/>
                <w:shd w:val="clear" w:color="auto" w:fill="FFFFFF"/>
              </w:rPr>
              <w:t>Новокостянтинівській</w:t>
            </w:r>
            <w:proofErr w:type="spellEnd"/>
            <w:r w:rsidRPr="008806A6">
              <w:rPr>
                <w:rFonts w:ascii="Times New Roman" w:hAnsi="Times New Roman" w:cs="Times New Roman"/>
                <w:i/>
                <w:shd w:val="clear" w:color="auto" w:fill="FFFFFF"/>
              </w:rPr>
              <w:t>, 1 у Подільському районі м. Києва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,</w:t>
            </w:r>
            <w:r w:rsidRPr="008806A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у зв'язку з переходом права власності  на  майно (договір  купівлі-продажу від  12.07.2006),  в</w:t>
            </w:r>
            <w:r w:rsidRPr="008806A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8806A6">
              <w:rPr>
                <w:rFonts w:ascii="Times New Roman" w:hAnsi="Times New Roman" w:cs="Times New Roman"/>
                <w:i/>
                <w:shd w:val="clear" w:color="auto" w:fill="FFFFFF"/>
              </w:rPr>
              <w:t>тому  числі:  ділянку № 1 площею 0,10 га - в оренду на  10  років; ділянку № 2  площею   0,09  га  (в   межах   червоних   ліній)   без    права капітальної забудови - в оренду на 5 років; ділянку № 3 площею 0,23 га - в оренду на 10 років.</w:t>
            </w:r>
          </w:p>
          <w:p w14:paraId="50EEBEAF" w14:textId="6602B6EE" w:rsidR="008806A6" w:rsidRPr="008806A6" w:rsidRDefault="008806A6" w:rsidP="00880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підставі цього рішення Київської міської ради </w:t>
            </w:r>
            <w:r w:rsidR="006F6A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</w:t>
            </w: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укладено договір оренди земельних ділянок (кадастрові </w:t>
            </w:r>
            <w:r w:rsidR="006F6A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</w:t>
            </w: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номери 8000000000:85:278:0029, 8000000000:85:278:0035) </w:t>
            </w:r>
            <w:r w:rsidR="006F6A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</w:t>
            </w:r>
            <w:r w:rsidR="006F6AEF"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11.05.2010 № 85-6-00480</w:t>
            </w:r>
            <w:r w:rsidR="006F6A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терміном оренди </w:t>
            </w: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11.05.2020 та договір оренди суміжної земельної ділянки (кадастровий номер 8000000000:85:278:0027) </w:t>
            </w:r>
            <w:r w:rsidR="006F6AEF"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11.05.2010 № 85-6-00479 </w:t>
            </w:r>
            <w:r w:rsidR="006F6A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</w:t>
            </w: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 терміном</w:t>
            </w:r>
            <w:r w:rsidR="006F6A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оренди </w:t>
            </w: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11.05.2015.</w:t>
            </w:r>
          </w:p>
          <w:p w14:paraId="72161CC8" w14:textId="1E444526" w:rsidR="008806A6" w:rsidRDefault="008806A6" w:rsidP="00880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 підставі висновку постійної комісії Київської міської ради з питань містобудування, архітектури та землекористування (протокол від 05.04.2016 № 9, справа  А-21569) договір оренди              суміжної земельної ділянки</w:t>
            </w:r>
            <w:r w:rsidR="006F6AEF"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6F6AEF"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11.05.2010 № 85-6-00479 </w:t>
            </w: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поновлено на 5 років договором від 1</w:t>
            </w:r>
            <w:r w:rsidR="006F6A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5.05.2017 № 105 (термін оренди </w:t>
            </w:r>
            <w:r w:rsidRPr="008806A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15.05.2022). </w:t>
            </w:r>
          </w:p>
          <w:p w14:paraId="38E19FE3" w14:textId="77777777" w:rsidR="006F6AEF" w:rsidRPr="008806A6" w:rsidRDefault="006F6AEF" w:rsidP="008806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556E7C9" w14:textId="42CA3C2E" w:rsidR="006F6AEF" w:rsidRPr="00613FBF" w:rsidRDefault="006F6AEF" w:rsidP="006F6A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Департаментом готувався </w:t>
            </w:r>
            <w:proofErr w:type="spellStart"/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рішення Київської міської ради про поновлення вищевказаного договору оренди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 01.12.2021 № 08/231-4326</w:t>
            </w: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>/ПР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проте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він </w:t>
            </w: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двічі не набрав голосів під час голосувань на пленарних засіданнях сесії Київської міської ради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25.08.2022 і </w:t>
            </w: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4.11.2022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був повернутий до Департаменту.</w:t>
            </w:r>
          </w:p>
          <w:p w14:paraId="1206C9B6" w14:textId="77777777" w:rsidR="006F6AEF" w:rsidRDefault="006F6AEF" w:rsidP="006F6A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D1220D9" w14:textId="77777777" w:rsidR="0012531E" w:rsidRPr="00C02D07" w:rsidRDefault="0012531E" w:rsidP="001253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2D07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13.05.2024                            № 13540/5/26-15-13-01-05 станом на 01.05.2024 Товариство не включено до переліку підприємств-боржників зі сплати земельного податку та орендної плати за землю.</w:t>
            </w:r>
          </w:p>
          <w:p w14:paraId="4D78D00C" w14:textId="77777777" w:rsidR="008806A6" w:rsidRPr="008806A6" w:rsidRDefault="008806A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12531E">
        <w:trPr>
          <w:cantSplit/>
          <w:trHeight w:val="20"/>
        </w:trPr>
        <w:tc>
          <w:tcPr>
            <w:tcW w:w="2972" w:type="dxa"/>
          </w:tcPr>
          <w:p w14:paraId="171FC032" w14:textId="01D84856" w:rsidR="00FC7A92" w:rsidRPr="00037B84" w:rsidRDefault="00776E89" w:rsidP="0012531E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5F9CA642" w14:textId="77777777" w:rsidR="0012531E" w:rsidRPr="00C02D07" w:rsidRDefault="0012531E" w:rsidP="0012531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C02D0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C02D07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7A32BBD" w14:textId="77777777" w:rsidR="0012531E" w:rsidRPr="00C02D07" w:rsidRDefault="0012531E" w:rsidP="0012531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69D1AB81" w14:textId="77777777" w:rsidR="0012531E" w:rsidRPr="00C02D07" w:rsidRDefault="0012531E" w:rsidP="0012531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C02D07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BAD5665" w14:textId="77777777" w:rsidR="0012531E" w:rsidRPr="00C02D07" w:rsidRDefault="0012531E" w:rsidP="0012531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33D83510" w14:textId="77777777" w:rsidR="0012531E" w:rsidRDefault="0012531E" w:rsidP="0012531E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02D0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02D0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проєкт</w:t>
            </w:r>
            <w:proofErr w:type="spellEnd"/>
            <w:r w:rsidRPr="00C02D0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381CEF3E" w14:textId="759E93E5" w:rsidR="00DE0E7B" w:rsidRPr="0012531E" w:rsidRDefault="00DE0E7B" w:rsidP="002D6E0D">
            <w:pPr>
              <w:jc w:val="both"/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</w:t>
      </w:r>
      <w:r w:rsidRPr="0012531E">
        <w:rPr>
          <w:i w:val="0"/>
          <w:sz w:val="24"/>
          <w:szCs w:val="24"/>
        </w:rPr>
        <w:t>рішення не містить</w:t>
      </w:r>
      <w:r>
        <w:rPr>
          <w:i w:val="0"/>
          <w:sz w:val="24"/>
          <w:szCs w:val="24"/>
        </w:rPr>
        <w:t xml:space="preserve">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</w:t>
      </w:r>
      <w:r w:rsidRPr="0012531E">
        <w:rPr>
          <w:rFonts w:ascii="Times New Roman" w:eastAsia="Times New Roman" w:hAnsi="Times New Roman" w:cs="Times New Roman"/>
          <w:iCs/>
        </w:rPr>
        <w:t>рішення не стосується</w:t>
      </w:r>
      <w:r w:rsidRPr="00E8544C">
        <w:rPr>
          <w:rFonts w:ascii="Times New Roman" w:eastAsia="Times New Roman" w:hAnsi="Times New Roman" w:cs="Times New Roman"/>
          <w:iCs/>
        </w:rPr>
        <w:t xml:space="preserve">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74A10FA" w14:textId="05DDC50C" w:rsidR="002B0668" w:rsidRDefault="006A19DF" w:rsidP="002B0668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="005407CD" w:rsidRPr="002F2D3F">
        <w:rPr>
          <w:i w:val="0"/>
          <w:sz w:val="24"/>
          <w:szCs w:val="24"/>
        </w:rPr>
        <w:t>орієнт</w:t>
      </w:r>
      <w:r w:rsidR="005407CD" w:rsidRPr="00037B84">
        <w:rPr>
          <w:i w:val="0"/>
          <w:sz w:val="24"/>
          <w:szCs w:val="24"/>
        </w:rPr>
        <w:t xml:space="preserve">овний розмір </w:t>
      </w:r>
      <w:r w:rsidR="005407CD">
        <w:rPr>
          <w:i w:val="0"/>
          <w:sz w:val="24"/>
          <w:szCs w:val="24"/>
        </w:rPr>
        <w:t xml:space="preserve">річної </w:t>
      </w:r>
      <w:r w:rsidR="002B0668" w:rsidRPr="00037B84">
        <w:rPr>
          <w:i w:val="0"/>
          <w:sz w:val="24"/>
          <w:szCs w:val="24"/>
        </w:rPr>
        <w:t>орендної плати складатиме</w:t>
      </w:r>
      <w:r w:rsidR="002B0668">
        <w:rPr>
          <w:i w:val="0"/>
          <w:sz w:val="24"/>
          <w:szCs w:val="24"/>
        </w:rPr>
        <w:t xml:space="preserve">: </w:t>
      </w:r>
    </w:p>
    <w:p w14:paraId="2F7A0875" w14:textId="7AC422CB" w:rsidR="002B0668" w:rsidRDefault="002B0668" w:rsidP="002B0668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</w:pP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- для земельної ділянки </w:t>
      </w:r>
      <w:r>
        <w:rPr>
          <w:rFonts w:ascii="Times New Roman" w:eastAsia="Times New Roman" w:hAnsi="Times New Roman" w:cs="Times New Roman"/>
          <w:iCs/>
          <w:color w:val="auto"/>
        </w:rPr>
        <w:t>з кадастровим</w:t>
      </w: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 номер</w:t>
      </w:r>
      <w:r>
        <w:rPr>
          <w:rFonts w:ascii="Times New Roman" w:eastAsia="Times New Roman" w:hAnsi="Times New Roman" w:cs="Times New Roman"/>
          <w:iCs/>
          <w:color w:val="auto"/>
        </w:rPr>
        <w:t>ом</w:t>
      </w:r>
      <w:r w:rsidRPr="00007489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 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8000000000:</w:t>
      </w:r>
      <w:r w:rsidR="005407CD">
        <w:rPr>
          <w:rFonts w:ascii="Times New Roman" w:eastAsia="Times New Roman" w:hAnsi="Times New Roman" w:cs="Times New Roman"/>
          <w:iCs/>
        </w:rPr>
        <w:t>85:278:0029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)</w:t>
      </w:r>
      <w:r w:rsidRPr="0000748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–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                    </w:t>
      </w:r>
      <w:r w:rsidR="00567612" w:rsidRPr="00567612">
        <w:rPr>
          <w:rFonts w:ascii="Times New Roman" w:hAnsi="Times New Roman" w:cs="Times New Roman"/>
          <w:b/>
          <w:i/>
          <w:shd w:val="clear" w:color="auto" w:fill="FFFFFF"/>
        </w:rPr>
        <w:t>346 888,65</w:t>
      </w:r>
      <w:r w:rsidRPr="005407CD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007489">
        <w:rPr>
          <w:rFonts w:ascii="Times New Roman" w:hAnsi="Times New Roman" w:cs="Times New Roman"/>
          <w:b/>
          <w:i/>
        </w:rPr>
        <w:t>грн</w:t>
      </w:r>
      <w:r w:rsidR="005407CD">
        <w:rPr>
          <w:rFonts w:ascii="Times New Roman" w:hAnsi="Times New Roman" w:cs="Times New Roman"/>
          <w:b/>
          <w:i/>
        </w:rPr>
        <w:t xml:space="preserve"> (5</w:t>
      </w:r>
      <w:r>
        <w:rPr>
          <w:rFonts w:ascii="Times New Roman" w:hAnsi="Times New Roman" w:cs="Times New Roman"/>
          <w:b/>
          <w:i/>
        </w:rPr>
        <w:t>%)</w:t>
      </w:r>
      <w:r w:rsidRPr="00007489">
        <w:rPr>
          <w:rFonts w:ascii="Times New Roman" w:hAnsi="Times New Roman" w:cs="Times New Roman"/>
          <w:b/>
          <w:i/>
        </w:rPr>
        <w:t xml:space="preserve"> на рік</w:t>
      </w:r>
      <w:r w:rsidRPr="00007489">
        <w:rPr>
          <w:rFonts w:ascii="Times New Roman" w:eastAsia="Times New Roman" w:hAnsi="Times New Roman" w:cs="Times New Roman"/>
          <w:b/>
          <w:iCs/>
          <w:color w:val="auto"/>
          <w:shd w:val="clear" w:color="auto" w:fill="FFFFFF"/>
        </w:rPr>
        <w:t xml:space="preserve">;            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</w:p>
    <w:p w14:paraId="77A34ED6" w14:textId="443720A9" w:rsidR="002B0668" w:rsidRDefault="002B0668" w:rsidP="002B0668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</w:pP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auto"/>
        </w:rPr>
        <w:t>для земельної ділянки з кадастровим</w:t>
      </w: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 номер</w:t>
      </w:r>
      <w:r>
        <w:rPr>
          <w:rFonts w:ascii="Times New Roman" w:eastAsia="Times New Roman" w:hAnsi="Times New Roman" w:cs="Times New Roman"/>
          <w:iCs/>
          <w:color w:val="auto"/>
        </w:rPr>
        <w:t>ом</w:t>
      </w:r>
      <w:r w:rsidRPr="00007489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 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8000000000:</w:t>
      </w:r>
      <w:r w:rsidR="005407CD">
        <w:rPr>
          <w:rFonts w:ascii="Times New Roman" w:eastAsia="Times New Roman" w:hAnsi="Times New Roman" w:cs="Times New Roman"/>
          <w:iCs/>
        </w:rPr>
        <w:t>85:278:0035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) </w:t>
      </w:r>
      <w:r w:rsidRPr="0000748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>–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                                        </w:t>
      </w:r>
      <w:r w:rsidR="00567612" w:rsidRPr="00744F11">
        <w:rPr>
          <w:rFonts w:ascii="Times New Roman" w:hAnsi="Times New Roman" w:cs="Times New Roman"/>
          <w:b/>
          <w:i/>
          <w:shd w:val="clear" w:color="auto" w:fill="FFFFFF"/>
        </w:rPr>
        <w:t>289 073,87</w:t>
      </w:r>
      <w:r w:rsidR="00567612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 w:rsidR="005407CD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грн (5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%) на рік.</w:t>
      </w:r>
    </w:p>
    <w:p w14:paraId="6559718D" w14:textId="065D31C6" w:rsidR="00567612" w:rsidRPr="00567612" w:rsidRDefault="00567612" w:rsidP="00567612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>У</w:t>
      </w:r>
      <w:r w:rsidRPr="00567612">
        <w:rPr>
          <w:rFonts w:ascii="Times New Roman" w:hAnsi="Times New Roman" w:cs="Times New Roman"/>
        </w:rPr>
        <w:t xml:space="preserve"> разі встановлення коду виду цільового п</w:t>
      </w:r>
      <w:r>
        <w:rPr>
          <w:rFonts w:ascii="Times New Roman" w:hAnsi="Times New Roman" w:cs="Times New Roman"/>
        </w:rPr>
        <w:t>ризначення земельних ділянок</w:t>
      </w:r>
      <w:r w:rsidRPr="00567612">
        <w:rPr>
          <w:rFonts w:ascii="Times New Roman" w:hAnsi="Times New Roman" w:cs="Times New Roman"/>
        </w:rPr>
        <w:t xml:space="preserve"> 03.10 орієнтовний розмір річної орендної плати складатиме:</w:t>
      </w:r>
    </w:p>
    <w:p w14:paraId="5FA72DEC" w14:textId="42EF4C2D" w:rsidR="00567612" w:rsidRDefault="00567612" w:rsidP="00567612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</w:pP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- для земельної ділянки </w:t>
      </w:r>
      <w:r>
        <w:rPr>
          <w:rFonts w:ascii="Times New Roman" w:eastAsia="Times New Roman" w:hAnsi="Times New Roman" w:cs="Times New Roman"/>
          <w:iCs/>
          <w:color w:val="auto"/>
        </w:rPr>
        <w:t>з кадастровим</w:t>
      </w: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 номер</w:t>
      </w:r>
      <w:r>
        <w:rPr>
          <w:rFonts w:ascii="Times New Roman" w:eastAsia="Times New Roman" w:hAnsi="Times New Roman" w:cs="Times New Roman"/>
          <w:iCs/>
          <w:color w:val="auto"/>
        </w:rPr>
        <w:t>ом</w:t>
      </w:r>
      <w:r w:rsidRPr="00007489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 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8000000000:</w:t>
      </w:r>
      <w:r>
        <w:rPr>
          <w:rFonts w:ascii="Times New Roman" w:eastAsia="Times New Roman" w:hAnsi="Times New Roman" w:cs="Times New Roman"/>
          <w:iCs/>
        </w:rPr>
        <w:t>85:278:0029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)</w:t>
      </w:r>
      <w:r w:rsidRPr="0000748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–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                         </w:t>
      </w:r>
      <w:r w:rsidRPr="00744F11">
        <w:rPr>
          <w:rFonts w:ascii="Times New Roman" w:hAnsi="Times New Roman" w:cs="Times New Roman"/>
          <w:b/>
          <w:i/>
          <w:shd w:val="clear" w:color="auto" w:fill="FFFFFF"/>
        </w:rPr>
        <w:t>806</w:t>
      </w:r>
      <w:r w:rsidRPr="00744F11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744F11">
        <w:rPr>
          <w:rFonts w:ascii="Times New Roman" w:hAnsi="Times New Roman" w:cs="Times New Roman"/>
          <w:b/>
          <w:i/>
          <w:shd w:val="clear" w:color="auto" w:fill="FFFFFF"/>
        </w:rPr>
        <w:t>862,99</w:t>
      </w:r>
      <w:r w:rsidRPr="00007489">
        <w:rPr>
          <w:rFonts w:ascii="Times New Roman" w:hAnsi="Times New Roman" w:cs="Times New Roman"/>
          <w:b/>
          <w:i/>
        </w:rPr>
        <w:t xml:space="preserve"> </w:t>
      </w:r>
      <w:r w:rsidRPr="00007489">
        <w:rPr>
          <w:rFonts w:ascii="Times New Roman" w:hAnsi="Times New Roman" w:cs="Times New Roman"/>
          <w:b/>
          <w:i/>
        </w:rPr>
        <w:t>грн</w:t>
      </w:r>
      <w:r>
        <w:rPr>
          <w:rFonts w:ascii="Times New Roman" w:hAnsi="Times New Roman" w:cs="Times New Roman"/>
          <w:b/>
          <w:i/>
        </w:rPr>
        <w:t xml:space="preserve"> (5%)</w:t>
      </w:r>
      <w:r w:rsidRPr="00007489">
        <w:rPr>
          <w:rFonts w:ascii="Times New Roman" w:hAnsi="Times New Roman" w:cs="Times New Roman"/>
          <w:b/>
          <w:i/>
        </w:rPr>
        <w:t xml:space="preserve"> на рік</w:t>
      </w:r>
      <w:r w:rsidRPr="00007489">
        <w:rPr>
          <w:rFonts w:ascii="Times New Roman" w:eastAsia="Times New Roman" w:hAnsi="Times New Roman" w:cs="Times New Roman"/>
          <w:b/>
          <w:iCs/>
          <w:color w:val="auto"/>
          <w:shd w:val="clear" w:color="auto" w:fill="FFFFFF"/>
        </w:rPr>
        <w:t xml:space="preserve">;            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</w:p>
    <w:p w14:paraId="2B99A136" w14:textId="0631E9A7" w:rsidR="00567612" w:rsidRPr="00007489" w:rsidRDefault="00567612" w:rsidP="00567612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</w:pP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auto"/>
        </w:rPr>
        <w:t>для земельної ділянки з кадастровим</w:t>
      </w: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 номер</w:t>
      </w:r>
      <w:r>
        <w:rPr>
          <w:rFonts w:ascii="Times New Roman" w:eastAsia="Times New Roman" w:hAnsi="Times New Roman" w:cs="Times New Roman"/>
          <w:iCs/>
          <w:color w:val="auto"/>
        </w:rPr>
        <w:t>ом</w:t>
      </w:r>
      <w:r w:rsidRPr="00007489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 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8000000000:</w:t>
      </w:r>
      <w:r>
        <w:rPr>
          <w:rFonts w:ascii="Times New Roman" w:eastAsia="Times New Roman" w:hAnsi="Times New Roman" w:cs="Times New Roman"/>
          <w:iCs/>
        </w:rPr>
        <w:t>85:278:0035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) </w:t>
      </w:r>
      <w:r w:rsidRPr="0000748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>–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                                        </w:t>
      </w:r>
      <w:r w:rsidRPr="00744F11">
        <w:rPr>
          <w:rFonts w:ascii="Times New Roman" w:hAnsi="Times New Roman" w:cs="Times New Roman"/>
          <w:b/>
          <w:i/>
          <w:shd w:val="clear" w:color="auto" w:fill="FFFFFF"/>
        </w:rPr>
        <w:t>672 385,82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грн (5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%) на рік.</w:t>
      </w:r>
    </w:p>
    <w:p w14:paraId="3A349F88" w14:textId="48E293BA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19D7235" w:rsidR="006A19DF" w:rsidRDefault="006A19DF" w:rsidP="00D1348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D13488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D13488">
        <w:rPr>
          <w:i w:val="0"/>
          <w:sz w:val="24"/>
          <w:szCs w:val="24"/>
        </w:rPr>
        <w:t>проєкту</w:t>
      </w:r>
      <w:proofErr w:type="spellEnd"/>
      <w:r w:rsidRPr="00D13488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</w:t>
      </w:r>
      <w:r w:rsidR="00D13488" w:rsidRPr="00D13488">
        <w:rPr>
          <w:i w:val="0"/>
          <w:sz w:val="24"/>
          <w:szCs w:val="24"/>
        </w:rPr>
        <w:t xml:space="preserve"> земельними</w:t>
      </w:r>
      <w:r w:rsidRPr="00D13488">
        <w:rPr>
          <w:i w:val="0"/>
          <w:sz w:val="24"/>
          <w:szCs w:val="24"/>
        </w:rPr>
        <w:t xml:space="preserve"> ділянк</w:t>
      </w:r>
      <w:r w:rsidR="00D13488" w:rsidRPr="00D13488">
        <w:rPr>
          <w:i w:val="0"/>
          <w:sz w:val="24"/>
          <w:szCs w:val="24"/>
        </w:rPr>
        <w:t>ами</w:t>
      </w:r>
      <w:r w:rsidRPr="00D13488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13488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4"/>
      <w:footerReference w:type="default" r:id="rId15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13488">
          <w:rPr>
            <w:i w:val="0"/>
            <w:sz w:val="12"/>
            <w:szCs w:val="12"/>
            <w:lang w:val="ru-RU"/>
          </w:rPr>
          <w:t>-29552-2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13488">
          <w:rPr>
            <w:i w:val="0"/>
            <w:sz w:val="12"/>
            <w:szCs w:val="12"/>
            <w:lang w:val="ru-RU"/>
          </w:rPr>
          <w:t>17.06.2024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D13488">
          <w:rPr>
            <w:i w:val="0"/>
            <w:sz w:val="12"/>
            <w:szCs w:val="12"/>
            <w:lang w:val="ru-RU"/>
          </w:rPr>
          <w:t>205966877</w:t>
        </w:r>
      </w:p>
      <w:p w14:paraId="0BF67CBB" w14:textId="1A7AD5C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44F11" w:rsidRPr="00744F1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2531E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C3607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0668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4D7101"/>
    <w:rsid w:val="00501B43"/>
    <w:rsid w:val="00512B86"/>
    <w:rsid w:val="005156AF"/>
    <w:rsid w:val="00531BB2"/>
    <w:rsid w:val="00532056"/>
    <w:rsid w:val="00533D8E"/>
    <w:rsid w:val="00540515"/>
    <w:rsid w:val="005407CD"/>
    <w:rsid w:val="00543C2B"/>
    <w:rsid w:val="00553E8C"/>
    <w:rsid w:val="0056117E"/>
    <w:rsid w:val="005621F8"/>
    <w:rsid w:val="00564A02"/>
    <w:rsid w:val="0056761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6F6AEF"/>
    <w:rsid w:val="0070323B"/>
    <w:rsid w:val="00714CB9"/>
    <w:rsid w:val="00720356"/>
    <w:rsid w:val="00721AD9"/>
    <w:rsid w:val="007223E9"/>
    <w:rsid w:val="007231FE"/>
    <w:rsid w:val="00744F11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6A6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636"/>
    <w:rsid w:val="00B667EA"/>
    <w:rsid w:val="00B734EF"/>
    <w:rsid w:val="00B736BD"/>
    <w:rsid w:val="00B75EAF"/>
    <w:rsid w:val="00B82614"/>
    <w:rsid w:val="00B87AD3"/>
    <w:rsid w:val="00B9692B"/>
    <w:rsid w:val="00BA5124"/>
    <w:rsid w:val="00BD01D1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3488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unhideWhenUsed/>
    <w:rsid w:val="007203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720356"/>
  </w:style>
  <w:style w:type="character" w:styleId="af3">
    <w:name w:val="Hyperlink"/>
    <w:basedOn w:val="a0"/>
    <w:uiPriority w:val="99"/>
    <w:semiHidden/>
    <w:unhideWhenUsed/>
    <w:rsid w:val="00720356"/>
    <w:rPr>
      <w:color w:val="0000FF"/>
      <w:u w:val="single"/>
    </w:rPr>
  </w:style>
  <w:style w:type="character" w:customStyle="1" w:styleId="text-grey">
    <w:name w:val="text-grey"/>
    <w:basedOn w:val="a0"/>
    <w:rsid w:val="0072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802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1234964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101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378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hyperlink" Target="https://youcontrol.com.ua/search/?q=37974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07293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42944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A470-1118-4B74-8283-82AFD49B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10246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2024-06-17T12:58:00Z</cp:lastPrinted>
  <dcterms:created xsi:type="dcterms:W3CDTF">2024-06-17T15:02:00Z</dcterms:created>
  <dcterms:modified xsi:type="dcterms:W3CDTF">2024-06-17T15:02:00Z</dcterms:modified>
</cp:coreProperties>
</file>