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8B41C" w14:textId="77777777" w:rsidR="001B576D" w:rsidRDefault="001B576D" w:rsidP="00722956">
      <w:pPr>
        <w:pStyle w:val="3"/>
        <w:spacing w:before="0" w:after="0" w:line="240" w:lineRule="auto"/>
        <w:jc w:val="center"/>
        <w:rPr>
          <w:rFonts w:ascii="Times New Roman" w:hAnsi="Times New Roman" w:cs="Times New Roman"/>
          <w:color w:val="auto"/>
          <w:sz w:val="28"/>
          <w:szCs w:val="28"/>
        </w:rPr>
      </w:pPr>
      <w:bookmarkStart w:id="0" w:name="25"/>
    </w:p>
    <w:p w14:paraId="09129062" w14:textId="64A46489" w:rsidR="001B576D" w:rsidRDefault="001B576D" w:rsidP="001B576D">
      <w:pPr>
        <w:pStyle w:val="3"/>
        <w:spacing w:before="0" w:after="0" w:line="240" w:lineRule="auto"/>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                                                                            ЗАТВЕРДЖЕНО</w:t>
      </w:r>
    </w:p>
    <w:p w14:paraId="31FB61FF" w14:textId="4C9EB505" w:rsidR="001B576D" w:rsidRDefault="001B576D" w:rsidP="001B576D">
      <w:pPr>
        <w:contextualSpacing/>
        <w:rPr>
          <w:rFonts w:ascii="Times New Roman" w:hAnsi="Times New Roman" w:cs="Times New Roman"/>
          <w:sz w:val="28"/>
          <w:szCs w:val="28"/>
        </w:rPr>
      </w:pPr>
      <w:r w:rsidRPr="001B576D">
        <w:rPr>
          <w:rFonts w:ascii="Times New Roman" w:hAnsi="Times New Roman" w:cs="Times New Roman"/>
          <w:sz w:val="28"/>
          <w:szCs w:val="28"/>
        </w:rPr>
        <w:t xml:space="preserve">                                                                            рішення Київської міської ради</w:t>
      </w:r>
    </w:p>
    <w:p w14:paraId="7223B8C4" w14:textId="56092E2C" w:rsidR="001B576D" w:rsidRDefault="001B576D" w:rsidP="001B576D">
      <w:pPr>
        <w:contextualSpacing/>
        <w:rPr>
          <w:rFonts w:ascii="Times New Roman" w:hAnsi="Times New Roman" w:cs="Times New Roman"/>
          <w:sz w:val="28"/>
          <w:szCs w:val="28"/>
        </w:rPr>
      </w:pPr>
      <w:r>
        <w:rPr>
          <w:rFonts w:ascii="Times New Roman" w:hAnsi="Times New Roman" w:cs="Times New Roman"/>
          <w:sz w:val="28"/>
          <w:szCs w:val="28"/>
        </w:rPr>
        <w:t xml:space="preserve">                                                                            від</w:t>
      </w:r>
    </w:p>
    <w:p w14:paraId="4A1066FF" w14:textId="77777777" w:rsidR="001B576D" w:rsidRDefault="001B576D" w:rsidP="00722956">
      <w:pPr>
        <w:pStyle w:val="3"/>
        <w:spacing w:before="0" w:after="0" w:line="240" w:lineRule="auto"/>
        <w:jc w:val="center"/>
        <w:rPr>
          <w:rFonts w:ascii="Times New Roman" w:hAnsi="Times New Roman" w:cs="Times New Roman"/>
          <w:color w:val="auto"/>
          <w:sz w:val="28"/>
          <w:szCs w:val="28"/>
        </w:rPr>
      </w:pPr>
      <w:bookmarkStart w:id="1" w:name="_GoBack"/>
      <w:bookmarkEnd w:id="1"/>
    </w:p>
    <w:p w14:paraId="509CBC04" w14:textId="01C2CB03" w:rsidR="00AD1445" w:rsidRPr="00FD306B" w:rsidRDefault="003C420D" w:rsidP="00722956">
      <w:pPr>
        <w:pStyle w:val="3"/>
        <w:spacing w:before="0" w:after="0" w:line="240" w:lineRule="auto"/>
        <w:jc w:val="center"/>
        <w:rPr>
          <w:rFonts w:ascii="Times New Roman" w:hAnsi="Times New Roman" w:cs="Times New Roman"/>
          <w:color w:val="auto"/>
          <w:sz w:val="28"/>
          <w:szCs w:val="28"/>
        </w:rPr>
      </w:pPr>
      <w:r w:rsidRPr="00FD306B">
        <w:rPr>
          <w:rFonts w:ascii="Times New Roman" w:hAnsi="Times New Roman" w:cs="Times New Roman"/>
          <w:color w:val="auto"/>
          <w:sz w:val="28"/>
          <w:szCs w:val="28"/>
        </w:rPr>
        <w:t>КОМПЛЕКСНА МІСЬКА ЦІЛЬОВА ПРОГРАМА</w:t>
      </w:r>
      <w:r w:rsidRPr="00FD306B">
        <w:rPr>
          <w:rFonts w:ascii="Times New Roman" w:hAnsi="Times New Roman" w:cs="Times New Roman"/>
          <w:color w:val="auto"/>
          <w:sz w:val="28"/>
          <w:szCs w:val="28"/>
        </w:rPr>
        <w:br/>
      </w:r>
      <w:r w:rsidR="00BC1939" w:rsidRPr="00FD306B">
        <w:rPr>
          <w:rFonts w:ascii="Times New Roman" w:hAnsi="Times New Roman" w:cs="Times New Roman"/>
          <w:color w:val="auto"/>
          <w:sz w:val="28"/>
          <w:szCs w:val="28"/>
        </w:rPr>
        <w:t>«</w:t>
      </w:r>
      <w:r w:rsidRPr="00FD306B">
        <w:rPr>
          <w:rFonts w:ascii="Times New Roman" w:hAnsi="Times New Roman" w:cs="Times New Roman"/>
          <w:color w:val="auto"/>
          <w:sz w:val="28"/>
          <w:szCs w:val="28"/>
        </w:rPr>
        <w:t>СТОЛИЧНА КУЛЬТУРА: 202</w:t>
      </w:r>
      <w:r w:rsidR="00BC1939" w:rsidRPr="00FD306B">
        <w:rPr>
          <w:rFonts w:ascii="Times New Roman" w:hAnsi="Times New Roman" w:cs="Times New Roman"/>
          <w:color w:val="auto"/>
          <w:sz w:val="28"/>
          <w:szCs w:val="28"/>
        </w:rPr>
        <w:t>5–</w:t>
      </w:r>
      <w:r w:rsidRPr="00FD306B">
        <w:rPr>
          <w:rFonts w:ascii="Times New Roman" w:hAnsi="Times New Roman" w:cs="Times New Roman"/>
          <w:color w:val="auto"/>
          <w:sz w:val="28"/>
          <w:szCs w:val="28"/>
        </w:rPr>
        <w:t>202</w:t>
      </w:r>
      <w:r w:rsidR="00BC1939" w:rsidRPr="00FD306B">
        <w:rPr>
          <w:rFonts w:ascii="Times New Roman" w:hAnsi="Times New Roman" w:cs="Times New Roman"/>
          <w:color w:val="auto"/>
          <w:sz w:val="28"/>
          <w:szCs w:val="28"/>
        </w:rPr>
        <w:t>7</w:t>
      </w:r>
      <w:r w:rsidRPr="00FD306B">
        <w:rPr>
          <w:rFonts w:ascii="Times New Roman" w:hAnsi="Times New Roman" w:cs="Times New Roman"/>
          <w:color w:val="auto"/>
          <w:sz w:val="28"/>
          <w:szCs w:val="28"/>
        </w:rPr>
        <w:t xml:space="preserve"> РОКИ</w:t>
      </w:r>
      <w:r w:rsidR="00BC1939" w:rsidRPr="00FD306B">
        <w:rPr>
          <w:rFonts w:ascii="Times New Roman" w:hAnsi="Times New Roman" w:cs="Times New Roman"/>
          <w:color w:val="auto"/>
          <w:sz w:val="28"/>
          <w:szCs w:val="28"/>
        </w:rPr>
        <w:t>»</w:t>
      </w:r>
    </w:p>
    <w:p w14:paraId="73DDB169" w14:textId="77777777" w:rsidR="009E23D7" w:rsidRPr="00FD306B" w:rsidRDefault="009E23D7" w:rsidP="00722956">
      <w:pPr>
        <w:pStyle w:val="3"/>
        <w:spacing w:before="0" w:after="0" w:line="240" w:lineRule="auto"/>
        <w:jc w:val="center"/>
        <w:rPr>
          <w:rFonts w:ascii="Times New Roman" w:hAnsi="Times New Roman" w:cs="Times New Roman"/>
          <w:color w:val="auto"/>
          <w:sz w:val="26"/>
          <w:szCs w:val="26"/>
        </w:rPr>
      </w:pPr>
      <w:bookmarkStart w:id="2" w:name="26"/>
      <w:bookmarkEnd w:id="0"/>
    </w:p>
    <w:p w14:paraId="554E4843" w14:textId="768F55DB" w:rsidR="00D13C71" w:rsidRPr="00FD306B" w:rsidRDefault="003C420D" w:rsidP="00722956">
      <w:pPr>
        <w:pStyle w:val="3"/>
        <w:spacing w:before="0" w:after="0" w:line="240" w:lineRule="auto"/>
        <w:jc w:val="center"/>
        <w:rPr>
          <w:rFonts w:ascii="Times New Roman" w:hAnsi="Times New Roman" w:cs="Times New Roman"/>
          <w:color w:val="000000"/>
          <w:sz w:val="26"/>
          <w:szCs w:val="26"/>
        </w:rPr>
      </w:pPr>
      <w:r w:rsidRPr="00FD306B">
        <w:rPr>
          <w:rFonts w:ascii="Times New Roman" w:hAnsi="Times New Roman" w:cs="Times New Roman"/>
          <w:color w:val="auto"/>
          <w:sz w:val="26"/>
          <w:szCs w:val="26"/>
        </w:rPr>
        <w:t>1. ПАСПОРТ</w:t>
      </w:r>
      <w:r w:rsidRPr="00FD306B">
        <w:rPr>
          <w:rFonts w:ascii="Times New Roman" w:hAnsi="Times New Roman" w:cs="Times New Roman"/>
          <w:color w:val="auto"/>
          <w:sz w:val="26"/>
          <w:szCs w:val="26"/>
        </w:rPr>
        <w:br/>
      </w:r>
      <w:r w:rsidRPr="00FD306B">
        <w:rPr>
          <w:rFonts w:ascii="Times New Roman" w:hAnsi="Times New Roman" w:cs="Times New Roman"/>
          <w:color w:val="000000"/>
          <w:sz w:val="26"/>
          <w:szCs w:val="26"/>
        </w:rPr>
        <w:t xml:space="preserve">КОМПЛЕКСНОЇ МІСЬКОЇ ЦІЛЬОВОЇ ПРОГРАМИ </w:t>
      </w:r>
    </w:p>
    <w:p w14:paraId="27E5CDAE" w14:textId="0191E6C2" w:rsidR="00AD1445" w:rsidRPr="00FD306B" w:rsidRDefault="00BC1939" w:rsidP="00722956">
      <w:pPr>
        <w:pStyle w:val="3"/>
        <w:spacing w:before="0" w:after="0" w:line="240" w:lineRule="auto"/>
        <w:jc w:val="center"/>
        <w:rPr>
          <w:rFonts w:ascii="Times New Roman" w:hAnsi="Times New Roman" w:cs="Times New Roman"/>
          <w:color w:val="000000"/>
          <w:sz w:val="26"/>
          <w:szCs w:val="26"/>
        </w:rPr>
      </w:pPr>
      <w:r w:rsidRPr="00FD306B">
        <w:rPr>
          <w:rFonts w:ascii="Times New Roman" w:hAnsi="Times New Roman" w:cs="Times New Roman"/>
          <w:color w:val="000000"/>
          <w:sz w:val="26"/>
          <w:szCs w:val="26"/>
        </w:rPr>
        <w:t>«</w:t>
      </w:r>
      <w:r w:rsidR="003C420D" w:rsidRPr="00FD306B">
        <w:rPr>
          <w:rFonts w:ascii="Times New Roman" w:hAnsi="Times New Roman" w:cs="Times New Roman"/>
          <w:color w:val="000000"/>
          <w:sz w:val="26"/>
          <w:szCs w:val="26"/>
        </w:rPr>
        <w:t>СТОЛИЧНА КУЛЬТУРА: 202</w:t>
      </w:r>
      <w:r w:rsidRPr="00FD306B">
        <w:rPr>
          <w:rFonts w:ascii="Times New Roman" w:hAnsi="Times New Roman" w:cs="Times New Roman"/>
          <w:color w:val="000000"/>
          <w:sz w:val="26"/>
          <w:szCs w:val="26"/>
        </w:rPr>
        <w:t>5–2027</w:t>
      </w:r>
      <w:r w:rsidR="003C420D" w:rsidRPr="00FD306B">
        <w:rPr>
          <w:rFonts w:ascii="Times New Roman" w:hAnsi="Times New Roman" w:cs="Times New Roman"/>
          <w:color w:val="000000"/>
          <w:sz w:val="26"/>
          <w:szCs w:val="26"/>
        </w:rPr>
        <w:t xml:space="preserve"> РОКИ</w:t>
      </w:r>
      <w:r w:rsidRPr="00FD306B">
        <w:rPr>
          <w:rFonts w:ascii="Times New Roman" w:hAnsi="Times New Roman" w:cs="Times New Roman"/>
          <w:color w:val="000000"/>
          <w:sz w:val="26"/>
          <w:szCs w:val="26"/>
        </w:rPr>
        <w:t>»</w:t>
      </w:r>
    </w:p>
    <w:p w14:paraId="0BD38393" w14:textId="77777777" w:rsidR="00433482" w:rsidRPr="00FD306B" w:rsidRDefault="00433482" w:rsidP="00433482"/>
    <w:tbl>
      <w:tblPr>
        <w:tblW w:w="5000" w:type="pct"/>
        <w:tblCellSpacing w:w="0" w:type="auto"/>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379"/>
        <w:gridCol w:w="2588"/>
        <w:gridCol w:w="1331"/>
        <w:gridCol w:w="1706"/>
        <w:gridCol w:w="1634"/>
        <w:gridCol w:w="1697"/>
      </w:tblGrid>
      <w:tr w:rsidR="00876519" w:rsidRPr="00FD306B" w14:paraId="30180F75" w14:textId="77777777" w:rsidTr="007341E0">
        <w:trPr>
          <w:trHeight w:val="730"/>
          <w:tblCellSpacing w:w="0" w:type="auto"/>
        </w:trPr>
        <w:tc>
          <w:tcPr>
            <w:tcW w:w="203" w:type="pct"/>
            <w:tcBorders>
              <w:top w:val="outset" w:sz="8" w:space="0" w:color="000000"/>
              <w:left w:val="outset" w:sz="8" w:space="0" w:color="000000"/>
              <w:bottom w:val="outset" w:sz="8" w:space="0" w:color="000000"/>
              <w:right w:val="outset" w:sz="8" w:space="0" w:color="000000"/>
            </w:tcBorders>
          </w:tcPr>
          <w:bookmarkEnd w:id="2"/>
          <w:p w14:paraId="0345F4BB" w14:textId="39ED4362" w:rsidR="00876519" w:rsidRPr="00FD306B" w:rsidRDefault="00876519" w:rsidP="00876519">
            <w:pPr>
              <w:spacing w:after="0" w:line="240" w:lineRule="auto"/>
              <w:rPr>
                <w:rFonts w:ascii="Times New Roman" w:hAnsi="Times New Roman" w:cs="Times New Roman"/>
                <w:color w:val="000000"/>
                <w:sz w:val="24"/>
                <w:szCs w:val="24"/>
              </w:rPr>
            </w:pPr>
            <w:r w:rsidRPr="00FD306B">
              <w:rPr>
                <w:rFonts w:ascii="Times New Roman" w:hAnsi="Times New Roman" w:cs="Times New Roman"/>
                <w:color w:val="000000"/>
                <w:sz w:val="24"/>
                <w:szCs w:val="24"/>
              </w:rPr>
              <w:t>1</w:t>
            </w:r>
          </w:p>
        </w:tc>
        <w:tc>
          <w:tcPr>
            <w:tcW w:w="1386" w:type="pct"/>
            <w:tcBorders>
              <w:top w:val="outset" w:sz="8" w:space="0" w:color="000000"/>
              <w:left w:val="outset" w:sz="8" w:space="0" w:color="000000"/>
              <w:bottom w:val="outset" w:sz="8" w:space="0" w:color="000000"/>
              <w:right w:val="outset" w:sz="8" w:space="0" w:color="000000"/>
            </w:tcBorders>
            <w:tcMar>
              <w:left w:w="57" w:type="dxa"/>
              <w:right w:w="57" w:type="dxa"/>
            </w:tcMar>
          </w:tcPr>
          <w:p w14:paraId="2DCA59E4" w14:textId="5E3EE649" w:rsidR="00876519" w:rsidRPr="00FD306B" w:rsidRDefault="00876519" w:rsidP="00876519">
            <w:pPr>
              <w:spacing w:after="0" w:line="240" w:lineRule="auto"/>
              <w:rPr>
                <w:rFonts w:ascii="Times New Roman" w:hAnsi="Times New Roman" w:cs="Times New Roman"/>
                <w:color w:val="000000"/>
                <w:sz w:val="24"/>
                <w:szCs w:val="24"/>
              </w:rPr>
            </w:pPr>
            <w:r w:rsidRPr="00FD306B">
              <w:rPr>
                <w:rFonts w:ascii="Times New Roman" w:hAnsi="Times New Roman" w:cs="Times New Roman"/>
                <w:color w:val="000000"/>
                <w:sz w:val="24"/>
                <w:szCs w:val="24"/>
              </w:rPr>
              <w:t xml:space="preserve">Мета програми </w:t>
            </w:r>
          </w:p>
        </w:tc>
        <w:tc>
          <w:tcPr>
            <w:tcW w:w="3411" w:type="pct"/>
            <w:gridSpan w:val="4"/>
            <w:tcBorders>
              <w:top w:val="outset" w:sz="8" w:space="0" w:color="000000"/>
              <w:left w:val="outset" w:sz="8" w:space="0" w:color="000000"/>
              <w:bottom w:val="outset" w:sz="8" w:space="0" w:color="000000"/>
              <w:right w:val="outset" w:sz="8" w:space="0" w:color="000000"/>
            </w:tcBorders>
            <w:tcMar>
              <w:left w:w="57" w:type="dxa"/>
              <w:right w:w="57" w:type="dxa"/>
            </w:tcMar>
          </w:tcPr>
          <w:p w14:paraId="46E73CE6" w14:textId="2D5D541E" w:rsidR="006F2FC4" w:rsidRPr="00FD306B" w:rsidRDefault="008C361C" w:rsidP="00EE1D5A">
            <w:pPr>
              <w:spacing w:after="0" w:line="240" w:lineRule="auto"/>
              <w:rPr>
                <w:rFonts w:ascii="Times New Roman" w:hAnsi="Times New Roman" w:cs="Times New Roman"/>
                <w:sz w:val="24"/>
                <w:szCs w:val="24"/>
              </w:rPr>
            </w:pPr>
            <w:r w:rsidRPr="00FD306B">
              <w:rPr>
                <w:rFonts w:ascii="Times New Roman" w:hAnsi="Times New Roman" w:cs="Times New Roman"/>
                <w:color w:val="000000"/>
                <w:sz w:val="24"/>
                <w:szCs w:val="24"/>
              </w:rPr>
              <w:t>Створення</w:t>
            </w:r>
            <w:r w:rsidRPr="00FD306B">
              <w:rPr>
                <w:rFonts w:ascii="Times New Roman" w:hAnsi="Times New Roman" w:cs="Times New Roman"/>
                <w:sz w:val="24"/>
                <w:szCs w:val="24"/>
              </w:rPr>
              <w:t xml:space="preserve"> </w:t>
            </w:r>
            <w:r w:rsidR="006F2FC4" w:rsidRPr="00FD306B">
              <w:rPr>
                <w:rFonts w:ascii="Times New Roman" w:hAnsi="Times New Roman" w:cs="Times New Roman"/>
                <w:sz w:val="24"/>
                <w:szCs w:val="24"/>
              </w:rPr>
              <w:t xml:space="preserve">умов для </w:t>
            </w:r>
            <w:r w:rsidR="00D2529B" w:rsidRPr="00FD306B">
              <w:rPr>
                <w:rFonts w:ascii="Times New Roman" w:hAnsi="Times New Roman" w:cs="Times New Roman"/>
                <w:sz w:val="24"/>
                <w:szCs w:val="24"/>
                <w:lang w:eastAsia="ru-RU"/>
              </w:rPr>
              <w:t xml:space="preserve">надання </w:t>
            </w:r>
            <w:r w:rsidR="006F2FC4" w:rsidRPr="00FD306B">
              <w:rPr>
                <w:rFonts w:ascii="Times New Roman" w:hAnsi="Times New Roman" w:cs="Times New Roman"/>
                <w:sz w:val="24"/>
                <w:szCs w:val="24"/>
                <w:lang w:eastAsia="ru-RU"/>
              </w:rPr>
              <w:t>якісних і доступних культурних послуг,</w:t>
            </w:r>
            <w:r w:rsidR="006F2FC4" w:rsidRPr="00FD306B">
              <w:rPr>
                <w:rFonts w:ascii="Times New Roman" w:hAnsi="Times New Roman" w:cs="Times New Roman"/>
                <w:sz w:val="24"/>
                <w:szCs w:val="24"/>
              </w:rPr>
              <w:t xml:space="preserve"> </w:t>
            </w:r>
            <w:r w:rsidR="003C0BFD" w:rsidRPr="00FD306B">
              <w:rPr>
                <w:rFonts w:ascii="Times New Roman" w:hAnsi="Times New Roman" w:cs="Times New Roman"/>
                <w:sz w:val="24"/>
                <w:szCs w:val="24"/>
              </w:rPr>
              <w:t xml:space="preserve">посилення </w:t>
            </w:r>
            <w:r w:rsidR="009501FB" w:rsidRPr="00FD306B">
              <w:rPr>
                <w:rFonts w:ascii="Times New Roman" w:hAnsi="Times New Roman" w:cs="Times New Roman"/>
                <w:sz w:val="24"/>
                <w:szCs w:val="24"/>
              </w:rPr>
              <w:t>ролі культури в консолідації українського суспільства</w:t>
            </w:r>
            <w:r w:rsidR="00113700" w:rsidRPr="00FD306B">
              <w:rPr>
                <w:rFonts w:ascii="Times New Roman" w:hAnsi="Times New Roman" w:cs="Times New Roman"/>
                <w:sz w:val="24"/>
                <w:szCs w:val="24"/>
              </w:rPr>
              <w:t xml:space="preserve"> та</w:t>
            </w:r>
            <w:r w:rsidR="009501FB" w:rsidRPr="00FD306B">
              <w:rPr>
                <w:rFonts w:ascii="Times New Roman" w:hAnsi="Times New Roman" w:cs="Times New Roman"/>
                <w:sz w:val="24"/>
                <w:szCs w:val="24"/>
              </w:rPr>
              <w:t xml:space="preserve"> </w:t>
            </w:r>
            <w:r w:rsidRPr="00FD306B">
              <w:rPr>
                <w:rFonts w:ascii="Times New Roman" w:hAnsi="Times New Roman" w:cs="Times New Roman"/>
                <w:sz w:val="24"/>
                <w:szCs w:val="24"/>
              </w:rPr>
              <w:t>формуванні громадянської ідентичності</w:t>
            </w:r>
            <w:r w:rsidR="00113700" w:rsidRPr="00FD306B">
              <w:rPr>
                <w:rFonts w:ascii="Times New Roman" w:hAnsi="Times New Roman" w:cs="Times New Roman"/>
                <w:sz w:val="24"/>
                <w:szCs w:val="24"/>
              </w:rPr>
              <w:t xml:space="preserve">, </w:t>
            </w:r>
            <w:r w:rsidR="009501FB" w:rsidRPr="00FD306B">
              <w:rPr>
                <w:rFonts w:ascii="Times New Roman" w:hAnsi="Times New Roman" w:cs="Times New Roman"/>
                <w:sz w:val="24"/>
                <w:szCs w:val="24"/>
                <w:lang w:eastAsia="ru-RU"/>
              </w:rPr>
              <w:t>відновлення культурно-мистецько</w:t>
            </w:r>
            <w:r w:rsidR="009501FB" w:rsidRPr="00FD306B">
              <w:rPr>
                <w:rFonts w:ascii="Times New Roman" w:hAnsi="Times New Roman" w:cs="Times New Roman"/>
                <w:sz w:val="24"/>
                <w:szCs w:val="24"/>
              </w:rPr>
              <w:t>го потенціалу, відродження духовних традицій, забезпечення провідного місця культури в повоєнному відновленні та суспільно-економічному розвитку столиці</w:t>
            </w:r>
          </w:p>
        </w:tc>
      </w:tr>
      <w:tr w:rsidR="00876519" w:rsidRPr="00FD306B" w14:paraId="3AAEB3C7" w14:textId="77777777" w:rsidTr="007341E0">
        <w:trPr>
          <w:trHeight w:val="45"/>
          <w:tblCellSpacing w:w="0" w:type="auto"/>
        </w:trPr>
        <w:tc>
          <w:tcPr>
            <w:tcW w:w="203" w:type="pct"/>
            <w:tcBorders>
              <w:top w:val="outset" w:sz="8" w:space="0" w:color="000000"/>
              <w:left w:val="outset" w:sz="8" w:space="0" w:color="000000"/>
              <w:bottom w:val="outset" w:sz="8" w:space="0" w:color="000000"/>
              <w:right w:val="outset" w:sz="8" w:space="0" w:color="000000"/>
            </w:tcBorders>
          </w:tcPr>
          <w:p w14:paraId="62354F79" w14:textId="77777777" w:rsidR="00876519" w:rsidRPr="00FD306B" w:rsidRDefault="00876519" w:rsidP="00876519">
            <w:pPr>
              <w:spacing w:after="0" w:line="240" w:lineRule="auto"/>
              <w:rPr>
                <w:rFonts w:ascii="Times New Roman" w:hAnsi="Times New Roman" w:cs="Times New Roman"/>
                <w:sz w:val="24"/>
                <w:szCs w:val="24"/>
              </w:rPr>
            </w:pPr>
            <w:bookmarkStart w:id="3" w:name="30"/>
            <w:r w:rsidRPr="00FD306B">
              <w:rPr>
                <w:rFonts w:ascii="Times New Roman" w:hAnsi="Times New Roman" w:cs="Times New Roman"/>
                <w:color w:val="000000"/>
                <w:sz w:val="24"/>
                <w:szCs w:val="24"/>
              </w:rPr>
              <w:t>2</w:t>
            </w:r>
          </w:p>
        </w:tc>
        <w:tc>
          <w:tcPr>
            <w:tcW w:w="1386" w:type="pct"/>
            <w:tcBorders>
              <w:top w:val="outset" w:sz="8" w:space="0" w:color="000000"/>
              <w:left w:val="outset" w:sz="8" w:space="0" w:color="000000"/>
              <w:bottom w:val="outset" w:sz="8" w:space="0" w:color="000000"/>
              <w:right w:val="outset" w:sz="8" w:space="0" w:color="000000"/>
            </w:tcBorders>
            <w:tcMar>
              <w:left w:w="57" w:type="dxa"/>
              <w:right w:w="57" w:type="dxa"/>
            </w:tcMar>
          </w:tcPr>
          <w:p w14:paraId="3236C43A" w14:textId="6A888503" w:rsidR="00876519" w:rsidRPr="00FD306B" w:rsidRDefault="00876519" w:rsidP="00876519">
            <w:pPr>
              <w:spacing w:after="0" w:line="240" w:lineRule="auto"/>
              <w:rPr>
                <w:rFonts w:ascii="Times New Roman" w:hAnsi="Times New Roman" w:cs="Times New Roman"/>
                <w:sz w:val="24"/>
                <w:szCs w:val="24"/>
              </w:rPr>
            </w:pPr>
            <w:bookmarkStart w:id="4" w:name="31"/>
            <w:bookmarkEnd w:id="3"/>
            <w:r w:rsidRPr="00FD306B">
              <w:rPr>
                <w:rFonts w:ascii="Times New Roman" w:hAnsi="Times New Roman" w:cs="Times New Roman"/>
                <w:color w:val="000000"/>
                <w:sz w:val="24"/>
                <w:szCs w:val="24"/>
              </w:rPr>
              <w:t xml:space="preserve">Оперативні цілі, визначені Стратегією розвитку міста Києва (іншими стратегічними документами), на досягнення яких спрямована програма </w:t>
            </w:r>
          </w:p>
        </w:tc>
        <w:tc>
          <w:tcPr>
            <w:tcW w:w="3411" w:type="pct"/>
            <w:gridSpan w:val="4"/>
            <w:tcBorders>
              <w:top w:val="outset" w:sz="8" w:space="0" w:color="000000"/>
              <w:left w:val="outset" w:sz="8" w:space="0" w:color="000000"/>
              <w:bottom w:val="outset" w:sz="8" w:space="0" w:color="000000"/>
              <w:right w:val="outset" w:sz="8" w:space="0" w:color="000000"/>
            </w:tcBorders>
            <w:tcMar>
              <w:left w:w="57" w:type="dxa"/>
              <w:right w:w="57" w:type="dxa"/>
            </w:tcMar>
          </w:tcPr>
          <w:p w14:paraId="5703A910" w14:textId="59FC9926" w:rsidR="00C713C7" w:rsidRPr="00FD306B" w:rsidRDefault="00C713C7" w:rsidP="00EE1D5A">
            <w:pPr>
              <w:spacing w:after="0" w:line="240" w:lineRule="auto"/>
              <w:rPr>
                <w:rFonts w:ascii="Times New Roman" w:hAnsi="Times New Roman" w:cs="Times New Roman"/>
                <w:color w:val="000000"/>
                <w:sz w:val="24"/>
                <w:szCs w:val="24"/>
              </w:rPr>
            </w:pPr>
            <w:bookmarkStart w:id="5" w:name="32"/>
            <w:bookmarkEnd w:id="4"/>
            <w:r w:rsidRPr="00FD306B">
              <w:rPr>
                <w:rFonts w:ascii="Times New Roman" w:hAnsi="Times New Roman" w:cs="Times New Roman"/>
                <w:color w:val="000000"/>
                <w:sz w:val="24"/>
                <w:szCs w:val="24"/>
              </w:rPr>
              <w:t>Сектор 3.2</w:t>
            </w:r>
            <w:r w:rsidR="006F299A" w:rsidRPr="00FD306B">
              <w:rPr>
                <w:rFonts w:ascii="Times New Roman" w:hAnsi="Times New Roman" w:cs="Times New Roman"/>
                <w:color w:val="000000"/>
                <w:sz w:val="24"/>
                <w:szCs w:val="24"/>
              </w:rPr>
              <w:t>.</w:t>
            </w:r>
            <w:r w:rsidRPr="00FD306B">
              <w:rPr>
                <w:rFonts w:ascii="Times New Roman" w:hAnsi="Times New Roman" w:cs="Times New Roman"/>
                <w:color w:val="000000"/>
                <w:sz w:val="24"/>
                <w:szCs w:val="24"/>
              </w:rPr>
              <w:t xml:space="preserve"> Культура</w:t>
            </w:r>
          </w:p>
          <w:p w14:paraId="483CAE5C" w14:textId="21E3A6DC" w:rsidR="00876519" w:rsidRPr="00FD306B" w:rsidRDefault="00C713C7" w:rsidP="00EE1D5A">
            <w:pPr>
              <w:spacing w:after="0" w:line="240" w:lineRule="auto"/>
              <w:rPr>
                <w:rFonts w:ascii="Times New Roman" w:hAnsi="Times New Roman" w:cs="Times New Roman"/>
                <w:color w:val="000000"/>
                <w:sz w:val="24"/>
                <w:szCs w:val="24"/>
              </w:rPr>
            </w:pPr>
            <w:r w:rsidRPr="00FD306B">
              <w:rPr>
                <w:rFonts w:ascii="Times New Roman" w:hAnsi="Times New Roman" w:cs="Times New Roman"/>
                <w:color w:val="000000"/>
                <w:sz w:val="24"/>
                <w:szCs w:val="24"/>
              </w:rPr>
              <w:t xml:space="preserve">Оперативна ціль 1. </w:t>
            </w:r>
            <w:r w:rsidR="00876519" w:rsidRPr="00FD306B">
              <w:rPr>
                <w:rFonts w:ascii="Times New Roman" w:hAnsi="Times New Roman" w:cs="Times New Roman"/>
                <w:color w:val="000000"/>
                <w:sz w:val="24"/>
                <w:szCs w:val="24"/>
              </w:rPr>
              <w:t>Забезпечення галузі культури та креативних індустрій сучасною інфраструктурою</w:t>
            </w:r>
          </w:p>
          <w:p w14:paraId="7A12B4CA" w14:textId="5FC084E5" w:rsidR="00876519" w:rsidRPr="00FD306B" w:rsidRDefault="00C713C7" w:rsidP="004A15DC">
            <w:pPr>
              <w:spacing w:after="0" w:line="240" w:lineRule="auto"/>
              <w:rPr>
                <w:rFonts w:ascii="Times New Roman" w:hAnsi="Times New Roman" w:cs="Times New Roman"/>
                <w:sz w:val="24"/>
                <w:szCs w:val="24"/>
              </w:rPr>
            </w:pPr>
            <w:bookmarkStart w:id="6" w:name="_Hlk161059037"/>
            <w:r w:rsidRPr="00FD306B">
              <w:rPr>
                <w:rFonts w:ascii="Times New Roman" w:hAnsi="Times New Roman" w:cs="Times New Roman"/>
                <w:color w:val="000000"/>
                <w:sz w:val="24"/>
                <w:szCs w:val="24"/>
              </w:rPr>
              <w:t xml:space="preserve">Оперативна ціль 2. </w:t>
            </w:r>
            <w:r w:rsidR="00876519" w:rsidRPr="00FD306B">
              <w:rPr>
                <w:rFonts w:ascii="Times New Roman" w:hAnsi="Times New Roman" w:cs="Times New Roman"/>
                <w:color w:val="000000"/>
                <w:sz w:val="24"/>
                <w:szCs w:val="24"/>
              </w:rPr>
              <w:t>Актуалізація та просування культурної пропозиції</w:t>
            </w:r>
            <w:bookmarkEnd w:id="6"/>
          </w:p>
        </w:tc>
        <w:bookmarkEnd w:id="5"/>
      </w:tr>
      <w:tr w:rsidR="00876519" w:rsidRPr="00FD306B" w14:paraId="65A6D68B" w14:textId="77777777" w:rsidTr="007341E0">
        <w:trPr>
          <w:trHeight w:val="45"/>
          <w:tblCellSpacing w:w="0" w:type="auto"/>
        </w:trPr>
        <w:tc>
          <w:tcPr>
            <w:tcW w:w="203" w:type="pct"/>
            <w:tcBorders>
              <w:top w:val="outset" w:sz="8" w:space="0" w:color="000000"/>
              <w:left w:val="outset" w:sz="8" w:space="0" w:color="000000"/>
              <w:bottom w:val="outset" w:sz="8" w:space="0" w:color="000000"/>
              <w:right w:val="outset" w:sz="8" w:space="0" w:color="000000"/>
            </w:tcBorders>
          </w:tcPr>
          <w:p w14:paraId="5B339FA6" w14:textId="77777777" w:rsidR="00876519" w:rsidRPr="00FD306B" w:rsidRDefault="00876519" w:rsidP="00876519">
            <w:pPr>
              <w:spacing w:after="0" w:line="240" w:lineRule="auto"/>
              <w:rPr>
                <w:rFonts w:ascii="Times New Roman" w:hAnsi="Times New Roman" w:cs="Times New Roman"/>
                <w:sz w:val="24"/>
                <w:szCs w:val="24"/>
              </w:rPr>
            </w:pPr>
            <w:bookmarkStart w:id="7" w:name="33"/>
            <w:r w:rsidRPr="00FD306B">
              <w:rPr>
                <w:rFonts w:ascii="Times New Roman" w:hAnsi="Times New Roman" w:cs="Times New Roman"/>
                <w:color w:val="000000"/>
                <w:sz w:val="24"/>
                <w:szCs w:val="24"/>
              </w:rPr>
              <w:t>3</w:t>
            </w:r>
          </w:p>
        </w:tc>
        <w:tc>
          <w:tcPr>
            <w:tcW w:w="1386" w:type="pct"/>
            <w:tcBorders>
              <w:top w:val="outset" w:sz="8" w:space="0" w:color="000000"/>
              <w:left w:val="outset" w:sz="8" w:space="0" w:color="000000"/>
              <w:bottom w:val="outset" w:sz="8" w:space="0" w:color="000000"/>
              <w:right w:val="outset" w:sz="8" w:space="0" w:color="000000"/>
            </w:tcBorders>
            <w:tcMar>
              <w:left w:w="57" w:type="dxa"/>
              <w:right w:w="57" w:type="dxa"/>
            </w:tcMar>
          </w:tcPr>
          <w:p w14:paraId="668092A5" w14:textId="15A842DD" w:rsidR="00876519" w:rsidRPr="00FD306B" w:rsidRDefault="00876519" w:rsidP="00876519">
            <w:pPr>
              <w:spacing w:after="0" w:line="240" w:lineRule="auto"/>
              <w:rPr>
                <w:rFonts w:ascii="Times New Roman" w:hAnsi="Times New Roman" w:cs="Times New Roman"/>
                <w:sz w:val="24"/>
                <w:szCs w:val="24"/>
              </w:rPr>
            </w:pPr>
            <w:bookmarkStart w:id="8" w:name="34"/>
            <w:bookmarkEnd w:id="7"/>
            <w:r w:rsidRPr="00FD306B">
              <w:rPr>
                <w:rFonts w:ascii="Times New Roman" w:hAnsi="Times New Roman" w:cs="Times New Roman"/>
                <w:color w:val="000000"/>
                <w:sz w:val="24"/>
                <w:szCs w:val="24"/>
              </w:rPr>
              <w:t xml:space="preserve">Дата, номер і назва розпорядчого документа органу виконавчої влади про розроблення проєкту програми </w:t>
            </w:r>
          </w:p>
        </w:tc>
        <w:tc>
          <w:tcPr>
            <w:tcW w:w="3411" w:type="pct"/>
            <w:gridSpan w:val="4"/>
            <w:tcBorders>
              <w:top w:val="outset" w:sz="8" w:space="0" w:color="000000"/>
              <w:left w:val="outset" w:sz="8" w:space="0" w:color="000000"/>
              <w:bottom w:val="outset" w:sz="8" w:space="0" w:color="000000"/>
              <w:right w:val="outset" w:sz="8" w:space="0" w:color="000000"/>
            </w:tcBorders>
            <w:tcMar>
              <w:left w:w="57" w:type="dxa"/>
              <w:right w:w="57" w:type="dxa"/>
            </w:tcMar>
          </w:tcPr>
          <w:p w14:paraId="6D86C0FF" w14:textId="6301B848" w:rsidR="00876519" w:rsidRPr="00FD306B" w:rsidRDefault="00876519" w:rsidP="00EE1D5A">
            <w:pPr>
              <w:spacing w:after="0" w:line="240" w:lineRule="auto"/>
              <w:rPr>
                <w:rFonts w:ascii="Times New Roman" w:hAnsi="Times New Roman" w:cs="Times New Roman"/>
                <w:sz w:val="24"/>
                <w:szCs w:val="24"/>
              </w:rPr>
            </w:pPr>
            <w:bookmarkStart w:id="9" w:name="35"/>
            <w:bookmarkEnd w:id="8"/>
            <w:r w:rsidRPr="00FD306B">
              <w:rPr>
                <w:rFonts w:ascii="Times New Roman" w:hAnsi="Times New Roman" w:cs="Times New Roman"/>
                <w:color w:val="000000"/>
                <w:sz w:val="24"/>
                <w:szCs w:val="24"/>
              </w:rPr>
              <w:t>Розпорядження Київського міського голови від 26</w:t>
            </w:r>
            <w:r w:rsidR="00931CB9" w:rsidRPr="00FD306B">
              <w:rPr>
                <w:rFonts w:ascii="Times New Roman" w:hAnsi="Times New Roman" w:cs="Times New Roman"/>
                <w:color w:val="000000"/>
                <w:sz w:val="24"/>
                <w:szCs w:val="24"/>
              </w:rPr>
              <w:t xml:space="preserve"> лютого </w:t>
            </w:r>
            <w:r w:rsidRPr="00FD306B">
              <w:rPr>
                <w:rFonts w:ascii="Times New Roman" w:hAnsi="Times New Roman" w:cs="Times New Roman"/>
                <w:color w:val="000000"/>
                <w:sz w:val="24"/>
                <w:szCs w:val="24"/>
              </w:rPr>
              <w:t>2024</w:t>
            </w:r>
            <w:r w:rsidR="00931CB9" w:rsidRPr="00FD306B">
              <w:rPr>
                <w:rFonts w:ascii="Times New Roman" w:hAnsi="Times New Roman" w:cs="Times New Roman"/>
                <w:color w:val="000000"/>
                <w:sz w:val="24"/>
                <w:szCs w:val="24"/>
              </w:rPr>
              <w:t xml:space="preserve"> року</w:t>
            </w:r>
            <w:r w:rsidRPr="00FD306B">
              <w:rPr>
                <w:rFonts w:ascii="Times New Roman" w:hAnsi="Times New Roman" w:cs="Times New Roman"/>
                <w:color w:val="000000"/>
                <w:sz w:val="24"/>
                <w:szCs w:val="24"/>
              </w:rPr>
              <w:t xml:space="preserve"> №</w:t>
            </w:r>
            <w:r w:rsidR="009A16CF" w:rsidRPr="00FD306B">
              <w:rPr>
                <w:rFonts w:ascii="Times New Roman" w:hAnsi="Times New Roman" w:cs="Times New Roman"/>
                <w:color w:val="000000"/>
                <w:sz w:val="24"/>
                <w:szCs w:val="24"/>
              </w:rPr>
              <w:t> </w:t>
            </w:r>
            <w:r w:rsidRPr="00FD306B">
              <w:rPr>
                <w:rFonts w:ascii="Times New Roman" w:hAnsi="Times New Roman" w:cs="Times New Roman"/>
                <w:color w:val="000000"/>
                <w:sz w:val="24"/>
                <w:szCs w:val="24"/>
              </w:rPr>
              <w:t>160 «Про підготовку проєкту Комплексної міської цільової програми «Столична культура: 2025–2027 роки»</w:t>
            </w:r>
          </w:p>
        </w:tc>
        <w:bookmarkEnd w:id="9"/>
      </w:tr>
      <w:tr w:rsidR="00876519" w:rsidRPr="00FD306B" w14:paraId="1089BD31" w14:textId="77777777" w:rsidTr="007341E0">
        <w:trPr>
          <w:trHeight w:val="45"/>
          <w:tblCellSpacing w:w="0" w:type="auto"/>
        </w:trPr>
        <w:tc>
          <w:tcPr>
            <w:tcW w:w="203" w:type="pct"/>
            <w:tcBorders>
              <w:top w:val="outset" w:sz="8" w:space="0" w:color="000000"/>
              <w:left w:val="outset" w:sz="8" w:space="0" w:color="000000"/>
              <w:bottom w:val="outset" w:sz="8" w:space="0" w:color="000000"/>
              <w:right w:val="outset" w:sz="8" w:space="0" w:color="000000"/>
            </w:tcBorders>
          </w:tcPr>
          <w:p w14:paraId="4C817F84" w14:textId="77777777" w:rsidR="00876519" w:rsidRPr="00FD306B" w:rsidRDefault="00876519" w:rsidP="00876519">
            <w:pPr>
              <w:spacing w:after="0" w:line="240" w:lineRule="auto"/>
              <w:rPr>
                <w:rFonts w:ascii="Times New Roman" w:hAnsi="Times New Roman" w:cs="Times New Roman"/>
                <w:sz w:val="24"/>
                <w:szCs w:val="24"/>
              </w:rPr>
            </w:pPr>
            <w:bookmarkStart w:id="10" w:name="36"/>
            <w:r w:rsidRPr="00FD306B">
              <w:rPr>
                <w:rFonts w:ascii="Times New Roman" w:hAnsi="Times New Roman" w:cs="Times New Roman"/>
                <w:color w:val="000000"/>
                <w:sz w:val="24"/>
                <w:szCs w:val="24"/>
              </w:rPr>
              <w:t>4</w:t>
            </w:r>
          </w:p>
        </w:tc>
        <w:tc>
          <w:tcPr>
            <w:tcW w:w="1386" w:type="pct"/>
            <w:tcBorders>
              <w:top w:val="outset" w:sz="8" w:space="0" w:color="000000"/>
              <w:left w:val="outset" w:sz="8" w:space="0" w:color="000000"/>
              <w:bottom w:val="outset" w:sz="8" w:space="0" w:color="000000"/>
              <w:right w:val="outset" w:sz="8" w:space="0" w:color="000000"/>
            </w:tcBorders>
            <w:tcMar>
              <w:left w:w="57" w:type="dxa"/>
              <w:right w:w="57" w:type="dxa"/>
            </w:tcMar>
          </w:tcPr>
          <w:p w14:paraId="1F05CFCF" w14:textId="42AA46FB" w:rsidR="00876519" w:rsidRPr="00FD306B" w:rsidRDefault="00876519" w:rsidP="00876519">
            <w:pPr>
              <w:spacing w:after="0" w:line="240" w:lineRule="auto"/>
              <w:rPr>
                <w:rFonts w:ascii="Times New Roman" w:hAnsi="Times New Roman" w:cs="Times New Roman"/>
                <w:sz w:val="24"/>
                <w:szCs w:val="24"/>
              </w:rPr>
            </w:pPr>
            <w:bookmarkStart w:id="11" w:name="37"/>
            <w:bookmarkEnd w:id="10"/>
            <w:r w:rsidRPr="00FD306B">
              <w:rPr>
                <w:rFonts w:ascii="Times New Roman" w:hAnsi="Times New Roman" w:cs="Times New Roman"/>
                <w:color w:val="000000"/>
                <w:sz w:val="24"/>
                <w:szCs w:val="24"/>
              </w:rPr>
              <w:t xml:space="preserve">Розробник програми </w:t>
            </w:r>
          </w:p>
        </w:tc>
        <w:tc>
          <w:tcPr>
            <w:tcW w:w="3411" w:type="pct"/>
            <w:gridSpan w:val="4"/>
            <w:tcBorders>
              <w:top w:val="outset" w:sz="8" w:space="0" w:color="000000"/>
              <w:left w:val="outset" w:sz="8" w:space="0" w:color="000000"/>
              <w:bottom w:val="outset" w:sz="8" w:space="0" w:color="000000"/>
              <w:right w:val="outset" w:sz="8" w:space="0" w:color="000000"/>
            </w:tcBorders>
            <w:tcMar>
              <w:left w:w="57" w:type="dxa"/>
              <w:right w:w="57" w:type="dxa"/>
            </w:tcMar>
          </w:tcPr>
          <w:p w14:paraId="3D01FE68" w14:textId="16AC5C00" w:rsidR="00876519" w:rsidRPr="00FD306B" w:rsidRDefault="00876519" w:rsidP="00EE1D5A">
            <w:pPr>
              <w:spacing w:after="0" w:line="240" w:lineRule="auto"/>
              <w:rPr>
                <w:rFonts w:ascii="Times New Roman" w:hAnsi="Times New Roman" w:cs="Times New Roman"/>
                <w:sz w:val="24"/>
                <w:szCs w:val="24"/>
              </w:rPr>
            </w:pPr>
            <w:bookmarkStart w:id="12" w:name="38"/>
            <w:bookmarkEnd w:id="11"/>
            <w:r w:rsidRPr="00FD306B">
              <w:rPr>
                <w:rFonts w:ascii="Times New Roman" w:hAnsi="Times New Roman" w:cs="Times New Roman"/>
                <w:color w:val="000000"/>
                <w:sz w:val="24"/>
                <w:szCs w:val="24"/>
              </w:rPr>
              <w:t xml:space="preserve">Департамент культури виконавчого органу Київської міської ради (Київської міської державної </w:t>
            </w:r>
            <w:r w:rsidRPr="00FD306B">
              <w:rPr>
                <w:rFonts w:ascii="Times New Roman" w:hAnsi="Times New Roman" w:cs="Times New Roman"/>
                <w:sz w:val="24"/>
                <w:szCs w:val="24"/>
              </w:rPr>
              <w:t>адміністрації),</w:t>
            </w:r>
            <w:r w:rsidRPr="00FD306B">
              <w:rPr>
                <w:rFonts w:ascii="Times New Roman" w:hAnsi="Times New Roman" w:cs="Times New Roman"/>
                <w:sz w:val="24"/>
                <w:szCs w:val="24"/>
              </w:rPr>
              <w:br/>
              <w:t>Комунальна науково-дослідна установа «Науково-дослідний інститут соціально-економічного розвитку міста»</w:t>
            </w:r>
          </w:p>
        </w:tc>
        <w:bookmarkEnd w:id="12"/>
      </w:tr>
      <w:tr w:rsidR="00876519" w:rsidRPr="00FD306B" w14:paraId="11A986C7" w14:textId="77777777" w:rsidTr="007341E0">
        <w:trPr>
          <w:trHeight w:val="45"/>
          <w:tblCellSpacing w:w="0" w:type="auto"/>
        </w:trPr>
        <w:tc>
          <w:tcPr>
            <w:tcW w:w="203" w:type="pct"/>
            <w:tcBorders>
              <w:top w:val="outset" w:sz="8" w:space="0" w:color="000000"/>
              <w:left w:val="outset" w:sz="8" w:space="0" w:color="000000"/>
              <w:bottom w:val="outset" w:sz="8" w:space="0" w:color="000000"/>
              <w:right w:val="outset" w:sz="8" w:space="0" w:color="000000"/>
            </w:tcBorders>
          </w:tcPr>
          <w:p w14:paraId="0F2BB960" w14:textId="77777777" w:rsidR="00876519" w:rsidRPr="00FD306B" w:rsidRDefault="00876519" w:rsidP="00876519">
            <w:pPr>
              <w:spacing w:after="0" w:line="240" w:lineRule="auto"/>
              <w:rPr>
                <w:rFonts w:ascii="Times New Roman" w:hAnsi="Times New Roman" w:cs="Times New Roman"/>
                <w:sz w:val="24"/>
                <w:szCs w:val="24"/>
              </w:rPr>
            </w:pPr>
            <w:bookmarkStart w:id="13" w:name="39"/>
            <w:r w:rsidRPr="00FD306B">
              <w:rPr>
                <w:rFonts w:ascii="Times New Roman" w:hAnsi="Times New Roman" w:cs="Times New Roman"/>
                <w:color w:val="000000"/>
                <w:sz w:val="24"/>
                <w:szCs w:val="24"/>
              </w:rPr>
              <w:t>5</w:t>
            </w:r>
          </w:p>
        </w:tc>
        <w:tc>
          <w:tcPr>
            <w:tcW w:w="1386" w:type="pct"/>
            <w:tcBorders>
              <w:top w:val="outset" w:sz="8" w:space="0" w:color="000000"/>
              <w:left w:val="outset" w:sz="8" w:space="0" w:color="000000"/>
              <w:bottom w:val="outset" w:sz="8" w:space="0" w:color="000000"/>
              <w:right w:val="outset" w:sz="8" w:space="0" w:color="000000"/>
            </w:tcBorders>
            <w:tcMar>
              <w:left w:w="57" w:type="dxa"/>
              <w:right w:w="57" w:type="dxa"/>
            </w:tcMar>
          </w:tcPr>
          <w:p w14:paraId="1B7350AC" w14:textId="4332146B" w:rsidR="00876519" w:rsidRPr="00FD306B" w:rsidRDefault="00876519" w:rsidP="00876519">
            <w:pPr>
              <w:spacing w:after="0" w:line="240" w:lineRule="auto"/>
              <w:rPr>
                <w:rFonts w:ascii="Times New Roman" w:hAnsi="Times New Roman" w:cs="Times New Roman"/>
                <w:sz w:val="24"/>
                <w:szCs w:val="24"/>
              </w:rPr>
            </w:pPr>
            <w:bookmarkStart w:id="14" w:name="40"/>
            <w:bookmarkEnd w:id="13"/>
            <w:r w:rsidRPr="00FD306B">
              <w:rPr>
                <w:rFonts w:ascii="Times New Roman" w:hAnsi="Times New Roman" w:cs="Times New Roman"/>
                <w:color w:val="000000"/>
                <w:sz w:val="24"/>
                <w:szCs w:val="24"/>
              </w:rPr>
              <w:t xml:space="preserve">Відповідальний виконавець програми </w:t>
            </w:r>
          </w:p>
        </w:tc>
        <w:tc>
          <w:tcPr>
            <w:tcW w:w="3411" w:type="pct"/>
            <w:gridSpan w:val="4"/>
            <w:tcBorders>
              <w:top w:val="outset" w:sz="8" w:space="0" w:color="000000"/>
              <w:left w:val="outset" w:sz="8" w:space="0" w:color="000000"/>
              <w:bottom w:val="outset" w:sz="8" w:space="0" w:color="000000"/>
              <w:right w:val="outset" w:sz="8" w:space="0" w:color="000000"/>
            </w:tcBorders>
            <w:tcMar>
              <w:left w:w="57" w:type="dxa"/>
              <w:right w:w="57" w:type="dxa"/>
            </w:tcMar>
          </w:tcPr>
          <w:p w14:paraId="31EAA430" w14:textId="77777777" w:rsidR="00876519" w:rsidRPr="00FD306B" w:rsidRDefault="00876519" w:rsidP="00EE1D5A">
            <w:pPr>
              <w:spacing w:after="0" w:line="240" w:lineRule="auto"/>
              <w:rPr>
                <w:rFonts w:ascii="Times New Roman" w:hAnsi="Times New Roman" w:cs="Times New Roman"/>
                <w:sz w:val="24"/>
                <w:szCs w:val="24"/>
              </w:rPr>
            </w:pPr>
            <w:bookmarkStart w:id="15" w:name="41"/>
            <w:bookmarkEnd w:id="14"/>
            <w:r w:rsidRPr="00FD306B">
              <w:rPr>
                <w:rFonts w:ascii="Times New Roman" w:hAnsi="Times New Roman" w:cs="Times New Roman"/>
                <w:color w:val="000000"/>
                <w:sz w:val="24"/>
                <w:szCs w:val="24"/>
              </w:rPr>
              <w:t>Департамент культури виконавчого органу Київської міської ради (Київської міської державної адміністрації)</w:t>
            </w:r>
          </w:p>
        </w:tc>
        <w:bookmarkEnd w:id="15"/>
      </w:tr>
      <w:tr w:rsidR="00876519" w:rsidRPr="00FD306B" w14:paraId="07D1CF01" w14:textId="77777777" w:rsidTr="007341E0">
        <w:trPr>
          <w:trHeight w:val="45"/>
          <w:tblCellSpacing w:w="0" w:type="auto"/>
        </w:trPr>
        <w:tc>
          <w:tcPr>
            <w:tcW w:w="203" w:type="pct"/>
            <w:tcBorders>
              <w:top w:val="outset" w:sz="8" w:space="0" w:color="000000"/>
              <w:left w:val="outset" w:sz="8" w:space="0" w:color="000000"/>
              <w:bottom w:val="outset" w:sz="8" w:space="0" w:color="000000"/>
              <w:right w:val="outset" w:sz="8" w:space="0" w:color="000000"/>
            </w:tcBorders>
          </w:tcPr>
          <w:p w14:paraId="2FA442C1" w14:textId="77777777" w:rsidR="00876519" w:rsidRPr="00FD306B" w:rsidRDefault="00876519" w:rsidP="00876519">
            <w:pPr>
              <w:spacing w:after="0" w:line="240" w:lineRule="auto"/>
              <w:rPr>
                <w:rFonts w:ascii="Times New Roman" w:hAnsi="Times New Roman" w:cs="Times New Roman"/>
                <w:sz w:val="24"/>
                <w:szCs w:val="24"/>
              </w:rPr>
            </w:pPr>
            <w:bookmarkStart w:id="16" w:name="42"/>
            <w:r w:rsidRPr="00FD306B">
              <w:rPr>
                <w:rFonts w:ascii="Times New Roman" w:hAnsi="Times New Roman" w:cs="Times New Roman"/>
                <w:color w:val="000000"/>
                <w:sz w:val="24"/>
                <w:szCs w:val="24"/>
              </w:rPr>
              <w:t>6</w:t>
            </w:r>
          </w:p>
        </w:tc>
        <w:tc>
          <w:tcPr>
            <w:tcW w:w="1386" w:type="pct"/>
            <w:tcBorders>
              <w:top w:val="outset" w:sz="8" w:space="0" w:color="000000"/>
              <w:left w:val="outset" w:sz="8" w:space="0" w:color="000000"/>
              <w:bottom w:val="outset" w:sz="8" w:space="0" w:color="000000"/>
              <w:right w:val="outset" w:sz="8" w:space="0" w:color="000000"/>
            </w:tcBorders>
            <w:tcMar>
              <w:left w:w="57" w:type="dxa"/>
              <w:right w:w="57" w:type="dxa"/>
            </w:tcMar>
          </w:tcPr>
          <w:p w14:paraId="4BA1C45F" w14:textId="655EE4C1" w:rsidR="00876519" w:rsidRPr="00FD306B" w:rsidRDefault="00876519" w:rsidP="00876519">
            <w:pPr>
              <w:spacing w:after="0" w:line="240" w:lineRule="auto"/>
              <w:rPr>
                <w:rFonts w:ascii="Times New Roman" w:hAnsi="Times New Roman" w:cs="Times New Roman"/>
                <w:sz w:val="24"/>
                <w:szCs w:val="24"/>
              </w:rPr>
            </w:pPr>
            <w:bookmarkStart w:id="17" w:name="43"/>
            <w:bookmarkEnd w:id="16"/>
            <w:r w:rsidRPr="00FD306B">
              <w:rPr>
                <w:rFonts w:ascii="Times New Roman" w:hAnsi="Times New Roman" w:cs="Times New Roman"/>
                <w:color w:val="000000"/>
                <w:sz w:val="24"/>
                <w:szCs w:val="24"/>
              </w:rPr>
              <w:t xml:space="preserve">Співвиконавці програми </w:t>
            </w:r>
          </w:p>
        </w:tc>
        <w:tc>
          <w:tcPr>
            <w:tcW w:w="3411" w:type="pct"/>
            <w:gridSpan w:val="4"/>
            <w:tcBorders>
              <w:top w:val="outset" w:sz="8" w:space="0" w:color="000000"/>
              <w:left w:val="outset" w:sz="8" w:space="0" w:color="000000"/>
              <w:bottom w:val="outset" w:sz="8" w:space="0" w:color="000000"/>
              <w:right w:val="outset" w:sz="8" w:space="0" w:color="000000"/>
            </w:tcBorders>
            <w:tcMar>
              <w:left w:w="57" w:type="dxa"/>
              <w:right w:w="57" w:type="dxa"/>
            </w:tcMar>
          </w:tcPr>
          <w:p w14:paraId="17F75DAF" w14:textId="41B892FB" w:rsidR="00876519" w:rsidRPr="00FD306B" w:rsidRDefault="00177110" w:rsidP="00EE1D5A">
            <w:pPr>
              <w:spacing w:after="0" w:line="240" w:lineRule="auto"/>
              <w:rPr>
                <w:rFonts w:ascii="Times New Roman" w:hAnsi="Times New Roman" w:cs="Times New Roman"/>
                <w:sz w:val="24"/>
                <w:szCs w:val="24"/>
              </w:rPr>
            </w:pPr>
            <w:bookmarkStart w:id="18" w:name="44"/>
            <w:bookmarkEnd w:id="17"/>
            <w:r w:rsidRPr="00FD306B">
              <w:rPr>
                <w:rFonts w:ascii="Times New Roman" w:hAnsi="Times New Roman" w:cs="Times New Roman"/>
                <w:sz w:val="24"/>
                <w:szCs w:val="24"/>
              </w:rPr>
              <w:t xml:space="preserve">Департамент суспільних комунікацій виконавчого органу Київської міської ради (Київської міської державної адміністрації) (Департамент суспільних комунікацій), </w:t>
            </w:r>
            <w:r w:rsidR="00F22FFB" w:rsidRPr="00FD306B">
              <w:rPr>
                <w:rFonts w:ascii="Times New Roman" w:hAnsi="Times New Roman" w:cs="Times New Roman"/>
                <w:sz w:val="24"/>
                <w:szCs w:val="24"/>
              </w:rPr>
              <w:t xml:space="preserve">Управління міжнародних зв’язків апарату виконавчого органу Київської міської ради (Київської міської державної адміністрації), районні в місті Києві державні адміністрації, </w:t>
            </w:r>
            <w:r w:rsidR="006A61C2" w:rsidRPr="00FD306B">
              <w:rPr>
                <w:rFonts w:ascii="Times New Roman" w:hAnsi="Times New Roman" w:cs="Times New Roman"/>
                <w:sz w:val="24"/>
                <w:szCs w:val="24"/>
              </w:rPr>
              <w:t>Київська муніципальна академія музики імені Р. М. Глієра</w:t>
            </w:r>
            <w:r w:rsidR="00AE1F1E" w:rsidRPr="00FD306B">
              <w:rPr>
                <w:rFonts w:ascii="Times New Roman" w:hAnsi="Times New Roman" w:cs="Times New Roman"/>
                <w:sz w:val="24"/>
                <w:szCs w:val="24"/>
              </w:rPr>
              <w:t xml:space="preserve"> (</w:t>
            </w:r>
            <w:r w:rsidR="00AE1F1E" w:rsidRPr="00FD306B">
              <w:rPr>
                <w:rFonts w:ascii="Times New Roman" w:hAnsi="Times New Roman" w:cs="Times New Roman"/>
                <w:color w:val="1F1F1F"/>
                <w:sz w:val="24"/>
                <w:szCs w:val="24"/>
                <w:shd w:val="clear" w:color="auto" w:fill="FFFFFF"/>
              </w:rPr>
              <w:t xml:space="preserve">КМАМ </w:t>
            </w:r>
            <w:r w:rsidR="00C65C59" w:rsidRPr="00FD306B">
              <w:rPr>
                <w:rFonts w:ascii="Times New Roman" w:hAnsi="Times New Roman" w:cs="Times New Roman"/>
                <w:color w:val="1F1F1F"/>
                <w:sz w:val="24"/>
                <w:szCs w:val="24"/>
                <w:shd w:val="clear" w:color="auto" w:fill="FFFFFF"/>
              </w:rPr>
              <w:t>ім</w:t>
            </w:r>
            <w:r w:rsidR="00AE1F1E" w:rsidRPr="00FD306B">
              <w:rPr>
                <w:rFonts w:ascii="Times New Roman" w:hAnsi="Times New Roman" w:cs="Times New Roman"/>
                <w:color w:val="1F1F1F"/>
                <w:sz w:val="24"/>
                <w:szCs w:val="24"/>
                <w:shd w:val="clear" w:color="auto" w:fill="FFFFFF"/>
              </w:rPr>
              <w:t>. Р.</w:t>
            </w:r>
            <w:r w:rsidR="00DC6973" w:rsidRPr="00FD306B">
              <w:rPr>
                <w:rFonts w:ascii="Times New Roman" w:hAnsi="Times New Roman" w:cs="Times New Roman"/>
                <w:color w:val="1F1F1F"/>
                <w:sz w:val="24"/>
                <w:szCs w:val="24"/>
                <w:shd w:val="clear" w:color="auto" w:fill="FFFFFF"/>
              </w:rPr>
              <w:t> </w:t>
            </w:r>
            <w:r w:rsidR="00AE1F1E" w:rsidRPr="00FD306B">
              <w:rPr>
                <w:rFonts w:ascii="Times New Roman" w:hAnsi="Times New Roman" w:cs="Times New Roman"/>
                <w:color w:val="1F1F1F"/>
                <w:sz w:val="24"/>
                <w:szCs w:val="24"/>
                <w:shd w:val="clear" w:color="auto" w:fill="FFFFFF"/>
              </w:rPr>
              <w:t>М.</w:t>
            </w:r>
            <w:r w:rsidR="00DC6973" w:rsidRPr="00FD306B">
              <w:rPr>
                <w:rFonts w:ascii="Times New Roman" w:hAnsi="Times New Roman" w:cs="Times New Roman"/>
                <w:color w:val="1F1F1F"/>
                <w:sz w:val="24"/>
                <w:szCs w:val="24"/>
                <w:shd w:val="clear" w:color="auto" w:fill="FFFFFF"/>
              </w:rPr>
              <w:t> </w:t>
            </w:r>
            <w:r w:rsidR="002F49BF" w:rsidRPr="00FD306B">
              <w:rPr>
                <w:rFonts w:ascii="Times New Roman" w:hAnsi="Times New Roman" w:cs="Times New Roman"/>
                <w:color w:val="1F1F1F"/>
                <w:sz w:val="24"/>
                <w:szCs w:val="24"/>
                <w:shd w:val="clear" w:color="auto" w:fill="FFFFFF"/>
              </w:rPr>
              <w:t>Глієра</w:t>
            </w:r>
            <w:r w:rsidR="00AE1F1E" w:rsidRPr="00FD306B">
              <w:rPr>
                <w:rFonts w:ascii="Times New Roman" w:hAnsi="Times New Roman" w:cs="Times New Roman"/>
                <w:sz w:val="24"/>
                <w:szCs w:val="24"/>
              </w:rPr>
              <w:t>)</w:t>
            </w:r>
            <w:r w:rsidR="006A61C2" w:rsidRPr="00FD306B">
              <w:rPr>
                <w:rFonts w:ascii="Times New Roman" w:hAnsi="Times New Roman" w:cs="Times New Roman"/>
                <w:sz w:val="24"/>
                <w:szCs w:val="24"/>
              </w:rPr>
              <w:t>,</w:t>
            </w:r>
            <w:r w:rsidR="00F22FFB" w:rsidRPr="00FD306B">
              <w:rPr>
                <w:rFonts w:ascii="Times New Roman" w:eastAsia="Times New Roman" w:hAnsi="Times New Roman" w:cs="Times New Roman"/>
                <w:bCs/>
                <w:sz w:val="24"/>
                <w:szCs w:val="24"/>
              </w:rPr>
              <w:t xml:space="preserve"> </w:t>
            </w:r>
            <w:r w:rsidR="00F22FFB" w:rsidRPr="00FD306B">
              <w:rPr>
                <w:rFonts w:ascii="Times New Roman" w:hAnsi="Times New Roman" w:cs="Times New Roman"/>
                <w:sz w:val="24"/>
                <w:szCs w:val="24"/>
              </w:rPr>
              <w:t>музе</w:t>
            </w:r>
            <w:r w:rsidR="00D11EE2" w:rsidRPr="00FD306B">
              <w:rPr>
                <w:rFonts w:ascii="Times New Roman" w:hAnsi="Times New Roman" w:cs="Times New Roman"/>
                <w:sz w:val="24"/>
                <w:szCs w:val="24"/>
              </w:rPr>
              <w:t>ї</w:t>
            </w:r>
            <w:r w:rsidR="00F22FFB" w:rsidRPr="00FD306B">
              <w:rPr>
                <w:rFonts w:ascii="Times New Roman" w:hAnsi="Times New Roman" w:cs="Times New Roman"/>
                <w:sz w:val="24"/>
                <w:szCs w:val="24"/>
              </w:rPr>
              <w:t xml:space="preserve"> комунальної власності </w:t>
            </w:r>
            <w:r w:rsidR="00F22FFB" w:rsidRPr="00FD306B">
              <w:rPr>
                <w:rFonts w:ascii="Times New Roman" w:hAnsi="Times New Roman" w:cs="Times New Roman"/>
                <w:sz w:val="24"/>
                <w:szCs w:val="24"/>
              </w:rPr>
              <w:lastRenderedPageBreak/>
              <w:t xml:space="preserve">територіальної громади міста Києва, публічні бібліотеки комунальної власності територіальної громади міста Києва, </w:t>
            </w:r>
            <w:r w:rsidR="00F22FFB" w:rsidRPr="00FD306B">
              <w:rPr>
                <w:rFonts w:ascii="Times New Roman" w:eastAsia="Times New Roman" w:hAnsi="Times New Roman" w:cs="Times New Roman"/>
                <w:bCs/>
                <w:sz w:val="24"/>
                <w:szCs w:val="24"/>
              </w:rPr>
              <w:t>театрально-</w:t>
            </w:r>
            <w:r w:rsidR="00AA3C1A" w:rsidRPr="00FD306B">
              <w:rPr>
                <w:rFonts w:ascii="Times New Roman" w:eastAsia="Times New Roman" w:hAnsi="Times New Roman" w:cs="Times New Roman"/>
                <w:bCs/>
                <w:sz w:val="24"/>
                <w:szCs w:val="24"/>
              </w:rPr>
              <w:t>видовищ</w:t>
            </w:r>
            <w:r w:rsidR="00F22FFB" w:rsidRPr="00FD306B">
              <w:rPr>
                <w:rFonts w:ascii="Times New Roman" w:eastAsia="Times New Roman" w:hAnsi="Times New Roman" w:cs="Times New Roman"/>
                <w:bCs/>
                <w:sz w:val="24"/>
                <w:szCs w:val="24"/>
              </w:rPr>
              <w:t>ні заклади культури комунальної власності територіальної громади міста Києва</w:t>
            </w:r>
            <w:r w:rsidR="006A61C2" w:rsidRPr="00FD306B">
              <w:rPr>
                <w:rFonts w:ascii="Times New Roman" w:eastAsia="Times New Roman" w:hAnsi="Times New Roman" w:cs="Times New Roman"/>
                <w:bCs/>
                <w:sz w:val="24"/>
                <w:szCs w:val="24"/>
              </w:rPr>
              <w:t>, театрально-видовищний заклад культури «Київський національний академічний театр оперети»</w:t>
            </w:r>
            <w:r w:rsidR="00AE1F1E" w:rsidRPr="00FD306B">
              <w:rPr>
                <w:rFonts w:ascii="Times New Roman" w:eastAsia="Times New Roman" w:hAnsi="Times New Roman" w:cs="Times New Roman"/>
                <w:bCs/>
                <w:sz w:val="24"/>
                <w:szCs w:val="24"/>
              </w:rPr>
              <w:t xml:space="preserve"> (</w:t>
            </w:r>
            <w:r w:rsidR="00AE1F1E" w:rsidRPr="00FD306B">
              <w:rPr>
                <w:rFonts w:ascii="Times New Roman" w:hAnsi="Times New Roman" w:cs="Times New Roman"/>
                <w:color w:val="1F1F1F"/>
                <w:sz w:val="24"/>
                <w:szCs w:val="24"/>
                <w:shd w:val="clear" w:color="auto" w:fill="FFFFFF"/>
              </w:rPr>
              <w:t xml:space="preserve">ТВЗК </w:t>
            </w:r>
            <w:r w:rsidR="0065396C" w:rsidRPr="00FD306B">
              <w:rPr>
                <w:rFonts w:ascii="Times New Roman" w:hAnsi="Times New Roman" w:cs="Times New Roman"/>
                <w:color w:val="1F1F1F"/>
                <w:sz w:val="24"/>
                <w:szCs w:val="24"/>
                <w:shd w:val="clear" w:color="auto" w:fill="FFFFFF"/>
              </w:rPr>
              <w:t>«Київський національний академічний театр оперети»</w:t>
            </w:r>
            <w:r w:rsidR="00AE1F1E" w:rsidRPr="00FD306B">
              <w:rPr>
                <w:rFonts w:ascii="Times New Roman" w:eastAsia="Times New Roman" w:hAnsi="Times New Roman" w:cs="Times New Roman"/>
                <w:bCs/>
                <w:sz w:val="24"/>
                <w:szCs w:val="24"/>
              </w:rPr>
              <w:t>)</w:t>
            </w:r>
            <w:r w:rsidR="006A61C2" w:rsidRPr="00FD306B">
              <w:rPr>
                <w:rFonts w:ascii="Times New Roman" w:eastAsia="Times New Roman" w:hAnsi="Times New Roman" w:cs="Times New Roman"/>
                <w:bCs/>
                <w:sz w:val="24"/>
                <w:szCs w:val="24"/>
              </w:rPr>
              <w:t xml:space="preserve">, </w:t>
            </w:r>
            <w:r w:rsidR="0083656B" w:rsidRPr="00FD306B">
              <w:rPr>
                <w:rFonts w:ascii="Times New Roman" w:eastAsia="Times New Roman" w:hAnsi="Times New Roman" w:cs="Times New Roman"/>
                <w:bCs/>
                <w:sz w:val="24"/>
                <w:szCs w:val="24"/>
              </w:rPr>
              <w:t xml:space="preserve">національні спілки та їх київські осередки, </w:t>
            </w:r>
            <w:r w:rsidR="00F22FFB" w:rsidRPr="00FD306B">
              <w:rPr>
                <w:rFonts w:ascii="Times New Roman" w:eastAsia="Calibri" w:hAnsi="Times New Roman" w:cs="Times New Roman"/>
                <w:sz w:val="24"/>
                <w:szCs w:val="24"/>
              </w:rPr>
              <w:t xml:space="preserve">парки культури </w:t>
            </w:r>
            <w:r w:rsidR="009E4CF5" w:rsidRPr="00FD306B">
              <w:rPr>
                <w:rFonts w:ascii="Times New Roman" w:eastAsia="Calibri" w:hAnsi="Times New Roman" w:cs="Times New Roman"/>
                <w:sz w:val="24"/>
                <w:szCs w:val="24"/>
              </w:rPr>
              <w:t>та</w:t>
            </w:r>
            <w:r w:rsidR="00F22FFB" w:rsidRPr="00FD306B">
              <w:rPr>
                <w:rFonts w:ascii="Times New Roman" w:eastAsia="Calibri" w:hAnsi="Times New Roman" w:cs="Times New Roman"/>
                <w:sz w:val="24"/>
                <w:szCs w:val="24"/>
              </w:rPr>
              <w:t xml:space="preserve"> відпочинку </w:t>
            </w:r>
            <w:r w:rsidR="00F22FFB" w:rsidRPr="00FD306B">
              <w:rPr>
                <w:rFonts w:ascii="Times New Roman" w:eastAsia="Times New Roman" w:hAnsi="Times New Roman" w:cs="Times New Roman"/>
                <w:bCs/>
                <w:sz w:val="24"/>
                <w:szCs w:val="24"/>
              </w:rPr>
              <w:t xml:space="preserve">комунальної власності територіальної громади міста Києва, </w:t>
            </w:r>
            <w:r w:rsidR="006A61C2" w:rsidRPr="00FD306B">
              <w:rPr>
                <w:rFonts w:ascii="Times New Roman" w:eastAsia="Calibri" w:hAnsi="Times New Roman" w:cs="Times New Roman"/>
                <w:sz w:val="24"/>
                <w:szCs w:val="24"/>
              </w:rPr>
              <w:t xml:space="preserve">Центральний парк культури </w:t>
            </w:r>
            <w:r w:rsidR="009E4CF5" w:rsidRPr="00FD306B">
              <w:rPr>
                <w:rFonts w:ascii="Times New Roman" w:eastAsia="Calibri" w:hAnsi="Times New Roman" w:cs="Times New Roman"/>
                <w:sz w:val="24"/>
                <w:szCs w:val="24"/>
              </w:rPr>
              <w:t>та</w:t>
            </w:r>
            <w:r w:rsidR="006A61C2" w:rsidRPr="00FD306B">
              <w:rPr>
                <w:rFonts w:ascii="Times New Roman" w:eastAsia="Calibri" w:hAnsi="Times New Roman" w:cs="Times New Roman"/>
                <w:sz w:val="24"/>
                <w:szCs w:val="24"/>
              </w:rPr>
              <w:t xml:space="preserve"> відпочинку м. Києва,</w:t>
            </w:r>
            <w:r w:rsidR="006A61C2" w:rsidRPr="00FD306B">
              <w:rPr>
                <w:rFonts w:ascii="Times New Roman" w:hAnsi="Times New Roman" w:cs="Times New Roman"/>
                <w:sz w:val="24"/>
                <w:szCs w:val="24"/>
              </w:rPr>
              <w:t xml:space="preserve"> </w:t>
            </w:r>
            <w:r w:rsidR="00F22FFB" w:rsidRPr="00FD306B">
              <w:rPr>
                <w:rFonts w:ascii="Times New Roman" w:hAnsi="Times New Roman" w:cs="Times New Roman"/>
                <w:sz w:val="24"/>
                <w:szCs w:val="24"/>
              </w:rPr>
              <w:t>Комунальне підприємство виконавчого органу Київської міської ради (Київської міської державної адміністрації) «Київський культурний кластер» (КП</w:t>
            </w:r>
            <w:r w:rsidR="00820277" w:rsidRPr="00FD306B">
              <w:rPr>
                <w:rFonts w:ascii="Times New Roman" w:hAnsi="Times New Roman" w:cs="Times New Roman"/>
                <w:sz w:val="24"/>
                <w:szCs w:val="24"/>
              </w:rPr>
              <w:t> </w:t>
            </w:r>
            <w:r w:rsidR="00F22FFB" w:rsidRPr="00FD306B">
              <w:rPr>
                <w:rFonts w:ascii="Times New Roman" w:hAnsi="Times New Roman" w:cs="Times New Roman"/>
                <w:sz w:val="24"/>
                <w:szCs w:val="24"/>
              </w:rPr>
              <w:t>«Київкульткластер»), Київський зоологічний парк загальнодержавного значення (Київський зоопарк), Київський міський центр народної творчості та культурологічних досліджень (КМЦНТКД), Комунальне підприємство з питань будівництва житлових будинків «Житлоінвестбуд-УКБ» (</w:t>
            </w:r>
            <w:r w:rsidR="00F22FFB" w:rsidRPr="00FD306B">
              <w:rPr>
                <w:rFonts w:ascii="Times New Roman" w:hAnsi="Times New Roman" w:cs="Times New Roman"/>
                <w:sz w:val="24"/>
                <w:szCs w:val="24"/>
                <w:shd w:val="clear" w:color="auto" w:fill="FFFFFF"/>
              </w:rPr>
              <w:t>КП «</w:t>
            </w:r>
            <w:r w:rsidR="00E40F55" w:rsidRPr="00FD306B">
              <w:rPr>
                <w:rFonts w:ascii="Times New Roman" w:hAnsi="Times New Roman" w:cs="Times New Roman"/>
                <w:sz w:val="24"/>
                <w:szCs w:val="24"/>
                <w:shd w:val="clear" w:color="auto" w:fill="FFFFFF"/>
              </w:rPr>
              <w:t>Житлоінвестбуд</w:t>
            </w:r>
            <w:r w:rsidR="00F22FFB" w:rsidRPr="00FD306B">
              <w:rPr>
                <w:rFonts w:ascii="Times New Roman" w:hAnsi="Times New Roman" w:cs="Times New Roman"/>
                <w:sz w:val="24"/>
                <w:szCs w:val="24"/>
                <w:shd w:val="clear" w:color="auto" w:fill="FFFFFF"/>
              </w:rPr>
              <w:t>-УКБ»)</w:t>
            </w:r>
            <w:r w:rsidR="00F22FFB" w:rsidRPr="00FD306B">
              <w:rPr>
                <w:rFonts w:ascii="Times New Roman" w:hAnsi="Times New Roman" w:cs="Times New Roman"/>
                <w:sz w:val="24"/>
                <w:szCs w:val="24"/>
              </w:rPr>
              <w:t>, Комунальне підприємство Оболонського району м. Києва «Дитячий кінотеатр «Кадр» (КП «ДК «КАДР»), Комунальний заклад «Центр художньої та технічної творчості «Печерськ» (ЦХТТ «Печерськ»)</w:t>
            </w:r>
          </w:p>
        </w:tc>
        <w:bookmarkEnd w:id="18"/>
      </w:tr>
      <w:tr w:rsidR="00876519" w:rsidRPr="00FD306B" w14:paraId="02215031" w14:textId="77777777" w:rsidTr="007341E0">
        <w:trPr>
          <w:trHeight w:val="45"/>
          <w:tblCellSpacing w:w="0" w:type="auto"/>
        </w:trPr>
        <w:tc>
          <w:tcPr>
            <w:tcW w:w="203" w:type="pct"/>
            <w:tcBorders>
              <w:top w:val="outset" w:sz="8" w:space="0" w:color="000000"/>
              <w:left w:val="outset" w:sz="8" w:space="0" w:color="000000"/>
              <w:bottom w:val="outset" w:sz="8" w:space="0" w:color="000000"/>
              <w:right w:val="outset" w:sz="8" w:space="0" w:color="000000"/>
            </w:tcBorders>
          </w:tcPr>
          <w:p w14:paraId="16FF1755" w14:textId="77777777" w:rsidR="00876519" w:rsidRPr="00FD306B" w:rsidRDefault="00876519" w:rsidP="00876519">
            <w:pPr>
              <w:spacing w:after="0" w:line="240" w:lineRule="auto"/>
              <w:rPr>
                <w:rFonts w:ascii="Times New Roman" w:hAnsi="Times New Roman" w:cs="Times New Roman"/>
                <w:sz w:val="24"/>
                <w:szCs w:val="24"/>
              </w:rPr>
            </w:pPr>
            <w:bookmarkStart w:id="19" w:name="45"/>
            <w:r w:rsidRPr="00FD306B">
              <w:rPr>
                <w:rFonts w:ascii="Times New Roman" w:hAnsi="Times New Roman" w:cs="Times New Roman"/>
                <w:color w:val="000000"/>
                <w:sz w:val="24"/>
                <w:szCs w:val="24"/>
              </w:rPr>
              <w:lastRenderedPageBreak/>
              <w:t>7</w:t>
            </w:r>
          </w:p>
        </w:tc>
        <w:tc>
          <w:tcPr>
            <w:tcW w:w="1386" w:type="pct"/>
            <w:tcBorders>
              <w:top w:val="outset" w:sz="8" w:space="0" w:color="000000"/>
              <w:left w:val="outset" w:sz="8" w:space="0" w:color="000000"/>
              <w:bottom w:val="outset" w:sz="8" w:space="0" w:color="000000"/>
              <w:right w:val="outset" w:sz="8" w:space="0" w:color="000000"/>
            </w:tcBorders>
            <w:tcMar>
              <w:left w:w="57" w:type="dxa"/>
              <w:right w:w="57" w:type="dxa"/>
            </w:tcMar>
          </w:tcPr>
          <w:p w14:paraId="532ED3AC" w14:textId="38AB20B2" w:rsidR="00533FF4" w:rsidRPr="00FD306B" w:rsidRDefault="00876519" w:rsidP="00876519">
            <w:pPr>
              <w:spacing w:after="0" w:line="240" w:lineRule="auto"/>
              <w:rPr>
                <w:rFonts w:ascii="Times New Roman" w:hAnsi="Times New Roman" w:cs="Times New Roman"/>
                <w:color w:val="000000"/>
                <w:sz w:val="24"/>
                <w:szCs w:val="24"/>
              </w:rPr>
            </w:pPr>
            <w:bookmarkStart w:id="20" w:name="46"/>
            <w:bookmarkEnd w:id="19"/>
            <w:r w:rsidRPr="00FD306B">
              <w:rPr>
                <w:rFonts w:ascii="Times New Roman" w:hAnsi="Times New Roman" w:cs="Times New Roman"/>
                <w:color w:val="000000"/>
                <w:sz w:val="24"/>
                <w:szCs w:val="24"/>
              </w:rPr>
              <w:t xml:space="preserve">Строки реалізації програми </w:t>
            </w:r>
          </w:p>
        </w:tc>
        <w:tc>
          <w:tcPr>
            <w:tcW w:w="3411" w:type="pct"/>
            <w:gridSpan w:val="4"/>
            <w:tcBorders>
              <w:top w:val="outset" w:sz="8" w:space="0" w:color="000000"/>
              <w:left w:val="outset" w:sz="8" w:space="0" w:color="000000"/>
              <w:bottom w:val="outset" w:sz="8" w:space="0" w:color="000000"/>
              <w:right w:val="outset" w:sz="8" w:space="0" w:color="000000"/>
            </w:tcBorders>
          </w:tcPr>
          <w:p w14:paraId="467B4560" w14:textId="63237E39" w:rsidR="00876519" w:rsidRPr="00FD306B" w:rsidRDefault="00876519" w:rsidP="00876519">
            <w:pPr>
              <w:spacing w:after="0" w:line="240" w:lineRule="auto"/>
              <w:rPr>
                <w:rFonts w:ascii="Times New Roman" w:hAnsi="Times New Roman" w:cs="Times New Roman"/>
                <w:sz w:val="24"/>
                <w:szCs w:val="24"/>
              </w:rPr>
            </w:pPr>
            <w:bookmarkStart w:id="21" w:name="47"/>
            <w:bookmarkEnd w:id="20"/>
            <w:r w:rsidRPr="00FD306B">
              <w:rPr>
                <w:rFonts w:ascii="Times New Roman" w:hAnsi="Times New Roman" w:cs="Times New Roman"/>
                <w:color w:val="000000"/>
                <w:sz w:val="24"/>
                <w:szCs w:val="24"/>
              </w:rPr>
              <w:t>2025–2027 роки</w:t>
            </w:r>
          </w:p>
        </w:tc>
        <w:bookmarkEnd w:id="21"/>
      </w:tr>
      <w:tr w:rsidR="00876519" w:rsidRPr="00FD306B" w14:paraId="2844E7D8" w14:textId="77777777" w:rsidTr="007341E0">
        <w:trPr>
          <w:trHeight w:val="45"/>
          <w:tblCellSpacing w:w="0" w:type="auto"/>
        </w:trPr>
        <w:tc>
          <w:tcPr>
            <w:tcW w:w="203" w:type="pct"/>
            <w:vMerge w:val="restart"/>
            <w:tcBorders>
              <w:top w:val="outset" w:sz="8" w:space="0" w:color="000000"/>
              <w:left w:val="outset" w:sz="8" w:space="0" w:color="000000"/>
              <w:bottom w:val="outset" w:sz="8" w:space="0" w:color="000000"/>
              <w:right w:val="outset" w:sz="8" w:space="0" w:color="000000"/>
            </w:tcBorders>
          </w:tcPr>
          <w:p w14:paraId="530E12E2" w14:textId="77777777" w:rsidR="00876519" w:rsidRPr="00FD306B" w:rsidRDefault="00876519" w:rsidP="00876519">
            <w:pPr>
              <w:spacing w:after="0" w:line="240" w:lineRule="auto"/>
              <w:rPr>
                <w:rFonts w:ascii="Times New Roman" w:hAnsi="Times New Roman" w:cs="Times New Roman"/>
                <w:sz w:val="24"/>
                <w:szCs w:val="24"/>
              </w:rPr>
            </w:pPr>
            <w:bookmarkStart w:id="22" w:name="48"/>
            <w:r w:rsidRPr="00FD306B">
              <w:rPr>
                <w:rFonts w:ascii="Times New Roman" w:hAnsi="Times New Roman" w:cs="Times New Roman"/>
                <w:color w:val="000000"/>
                <w:sz w:val="24"/>
                <w:szCs w:val="24"/>
              </w:rPr>
              <w:t>8</w:t>
            </w:r>
          </w:p>
        </w:tc>
        <w:tc>
          <w:tcPr>
            <w:tcW w:w="1386" w:type="pct"/>
            <w:vMerge w:val="restart"/>
            <w:tcBorders>
              <w:top w:val="outset" w:sz="8" w:space="0" w:color="000000"/>
              <w:left w:val="outset" w:sz="8" w:space="0" w:color="000000"/>
              <w:bottom w:val="outset" w:sz="8" w:space="0" w:color="000000"/>
              <w:right w:val="outset" w:sz="8" w:space="0" w:color="000000"/>
            </w:tcBorders>
            <w:tcMar>
              <w:left w:w="57" w:type="dxa"/>
              <w:right w:w="57" w:type="dxa"/>
            </w:tcMar>
          </w:tcPr>
          <w:p w14:paraId="5DF752F3" w14:textId="3B6D9CFB" w:rsidR="00876519" w:rsidRPr="00FD306B" w:rsidRDefault="00876519" w:rsidP="00B264D3">
            <w:pPr>
              <w:spacing w:after="0" w:line="240" w:lineRule="auto"/>
              <w:rPr>
                <w:rFonts w:ascii="Times New Roman" w:hAnsi="Times New Roman" w:cs="Times New Roman"/>
                <w:sz w:val="24"/>
                <w:szCs w:val="24"/>
              </w:rPr>
            </w:pPr>
            <w:bookmarkStart w:id="23" w:name="49"/>
            <w:bookmarkEnd w:id="22"/>
            <w:r w:rsidRPr="00FD306B">
              <w:rPr>
                <w:rFonts w:ascii="Times New Roman" w:hAnsi="Times New Roman" w:cs="Times New Roman"/>
                <w:color w:val="000000"/>
                <w:sz w:val="24"/>
                <w:szCs w:val="24"/>
              </w:rPr>
              <w:t xml:space="preserve">Обсяги фінансових ресурсів, необхідних для реалізації програми </w:t>
            </w:r>
            <w:r w:rsidR="00637041" w:rsidRPr="00FD306B">
              <w:rPr>
                <w:rFonts w:ascii="Times New Roman" w:hAnsi="Times New Roman" w:cs="Times New Roman"/>
                <w:color w:val="000000"/>
                <w:sz w:val="24"/>
                <w:szCs w:val="24"/>
              </w:rPr>
              <w:t>в</w:t>
            </w:r>
            <w:r w:rsidRPr="00FD306B">
              <w:rPr>
                <w:rFonts w:ascii="Times New Roman" w:hAnsi="Times New Roman" w:cs="Times New Roman"/>
                <w:color w:val="000000"/>
                <w:sz w:val="24"/>
                <w:szCs w:val="24"/>
              </w:rPr>
              <w:t>сього</w:t>
            </w:r>
          </w:p>
        </w:tc>
        <w:tc>
          <w:tcPr>
            <w:tcW w:w="713" w:type="pct"/>
            <w:vMerge w:val="restart"/>
            <w:tcBorders>
              <w:top w:val="outset" w:sz="8" w:space="0" w:color="000000"/>
              <w:left w:val="outset" w:sz="8" w:space="0" w:color="000000"/>
              <w:bottom w:val="outset" w:sz="8" w:space="0" w:color="000000"/>
              <w:right w:val="outset" w:sz="8" w:space="0" w:color="000000"/>
            </w:tcBorders>
            <w:vAlign w:val="center"/>
          </w:tcPr>
          <w:p w14:paraId="0FC29C2C" w14:textId="58287386" w:rsidR="00876519" w:rsidRPr="00FD306B" w:rsidRDefault="00637041" w:rsidP="004C01C4">
            <w:pPr>
              <w:spacing w:after="0" w:line="240" w:lineRule="auto"/>
              <w:jc w:val="center"/>
              <w:rPr>
                <w:rFonts w:ascii="Times New Roman" w:hAnsi="Times New Roman" w:cs="Times New Roman"/>
                <w:color w:val="000000"/>
                <w:sz w:val="24"/>
                <w:szCs w:val="24"/>
              </w:rPr>
            </w:pPr>
            <w:bookmarkStart w:id="24" w:name="50"/>
            <w:bookmarkEnd w:id="23"/>
            <w:r w:rsidRPr="00FD306B">
              <w:rPr>
                <w:rFonts w:ascii="Times New Roman" w:hAnsi="Times New Roman" w:cs="Times New Roman"/>
                <w:color w:val="000000"/>
                <w:sz w:val="24"/>
                <w:szCs w:val="24"/>
              </w:rPr>
              <w:t>В</w:t>
            </w:r>
            <w:r w:rsidR="00876519" w:rsidRPr="00FD306B">
              <w:rPr>
                <w:rFonts w:ascii="Times New Roman" w:hAnsi="Times New Roman" w:cs="Times New Roman"/>
                <w:color w:val="000000"/>
                <w:sz w:val="24"/>
                <w:szCs w:val="24"/>
              </w:rPr>
              <w:t>сього</w:t>
            </w:r>
          </w:p>
          <w:p w14:paraId="743625DE" w14:textId="1E1B135D" w:rsidR="00876519" w:rsidRPr="00FD306B" w:rsidRDefault="00876519" w:rsidP="004C01C4">
            <w:pPr>
              <w:spacing w:after="0" w:line="240" w:lineRule="auto"/>
              <w:jc w:val="center"/>
              <w:rPr>
                <w:rFonts w:ascii="Times New Roman" w:hAnsi="Times New Roman" w:cs="Times New Roman"/>
                <w:sz w:val="24"/>
                <w:szCs w:val="24"/>
              </w:rPr>
            </w:pPr>
            <w:r w:rsidRPr="00FD306B">
              <w:rPr>
                <w:rFonts w:ascii="Times New Roman" w:hAnsi="Times New Roman" w:cs="Times New Roman"/>
                <w:color w:val="000000"/>
                <w:sz w:val="24"/>
                <w:szCs w:val="24"/>
              </w:rPr>
              <w:t>(тис. грн)</w:t>
            </w:r>
          </w:p>
        </w:tc>
        <w:tc>
          <w:tcPr>
            <w:tcW w:w="2698" w:type="pct"/>
            <w:gridSpan w:val="3"/>
            <w:tcBorders>
              <w:top w:val="outset" w:sz="8" w:space="0" w:color="000000"/>
              <w:left w:val="outset" w:sz="8" w:space="0" w:color="000000"/>
              <w:bottom w:val="outset" w:sz="8" w:space="0" w:color="000000"/>
              <w:right w:val="outset" w:sz="8" w:space="0" w:color="000000"/>
            </w:tcBorders>
            <w:vAlign w:val="center"/>
          </w:tcPr>
          <w:p w14:paraId="5C579D93" w14:textId="62FAB626" w:rsidR="00876519" w:rsidRPr="00FD306B" w:rsidRDefault="00876519" w:rsidP="004C01C4">
            <w:pPr>
              <w:spacing w:after="0" w:line="240" w:lineRule="auto"/>
              <w:jc w:val="center"/>
              <w:rPr>
                <w:rFonts w:ascii="Times New Roman" w:hAnsi="Times New Roman" w:cs="Times New Roman"/>
                <w:sz w:val="24"/>
                <w:szCs w:val="24"/>
              </w:rPr>
            </w:pPr>
            <w:bookmarkStart w:id="25" w:name="51"/>
            <w:bookmarkEnd w:id="24"/>
            <w:r w:rsidRPr="00FD306B">
              <w:rPr>
                <w:rFonts w:ascii="Times New Roman" w:hAnsi="Times New Roman" w:cs="Times New Roman"/>
                <w:color w:val="000000"/>
                <w:sz w:val="24"/>
                <w:szCs w:val="24"/>
              </w:rPr>
              <w:t>у т</w:t>
            </w:r>
            <w:r w:rsidR="0081147C" w:rsidRPr="00FD306B">
              <w:rPr>
                <w:rFonts w:ascii="Times New Roman" w:hAnsi="Times New Roman" w:cs="Times New Roman"/>
                <w:color w:val="000000"/>
                <w:sz w:val="24"/>
                <w:szCs w:val="24"/>
              </w:rPr>
              <w:t>ому</w:t>
            </w:r>
            <w:r w:rsidRPr="00FD306B">
              <w:rPr>
                <w:rFonts w:ascii="Times New Roman" w:hAnsi="Times New Roman" w:cs="Times New Roman"/>
                <w:color w:val="000000"/>
                <w:sz w:val="24"/>
                <w:szCs w:val="24"/>
              </w:rPr>
              <w:t xml:space="preserve"> ч</w:t>
            </w:r>
            <w:r w:rsidR="0081147C" w:rsidRPr="00FD306B">
              <w:rPr>
                <w:rFonts w:ascii="Times New Roman" w:hAnsi="Times New Roman" w:cs="Times New Roman"/>
                <w:color w:val="000000"/>
                <w:sz w:val="24"/>
                <w:szCs w:val="24"/>
              </w:rPr>
              <w:t>ислі</w:t>
            </w:r>
            <w:r w:rsidRPr="00FD306B">
              <w:rPr>
                <w:rFonts w:ascii="Times New Roman" w:hAnsi="Times New Roman" w:cs="Times New Roman"/>
                <w:color w:val="000000"/>
                <w:sz w:val="24"/>
                <w:szCs w:val="24"/>
              </w:rPr>
              <w:t xml:space="preserve"> за роками</w:t>
            </w:r>
          </w:p>
        </w:tc>
        <w:bookmarkEnd w:id="25"/>
      </w:tr>
      <w:tr w:rsidR="00876519" w:rsidRPr="00FD306B" w14:paraId="1D8BC053" w14:textId="77777777" w:rsidTr="007341E0">
        <w:trPr>
          <w:trHeight w:val="45"/>
          <w:tblCellSpacing w:w="0" w:type="auto"/>
        </w:trPr>
        <w:tc>
          <w:tcPr>
            <w:tcW w:w="203" w:type="pct"/>
            <w:vMerge/>
            <w:tcBorders>
              <w:top w:val="nil"/>
              <w:left w:val="outset" w:sz="8" w:space="0" w:color="000000"/>
              <w:bottom w:val="outset" w:sz="8" w:space="0" w:color="000000"/>
              <w:right w:val="outset" w:sz="8" w:space="0" w:color="000000"/>
            </w:tcBorders>
          </w:tcPr>
          <w:p w14:paraId="767F2255" w14:textId="77777777" w:rsidR="00876519" w:rsidRPr="00FD306B" w:rsidRDefault="00876519" w:rsidP="00876519">
            <w:pPr>
              <w:spacing w:after="0" w:line="240" w:lineRule="auto"/>
              <w:rPr>
                <w:rFonts w:ascii="Times New Roman" w:hAnsi="Times New Roman" w:cs="Times New Roman"/>
                <w:sz w:val="24"/>
                <w:szCs w:val="24"/>
              </w:rPr>
            </w:pPr>
          </w:p>
        </w:tc>
        <w:tc>
          <w:tcPr>
            <w:tcW w:w="1386" w:type="pct"/>
            <w:vMerge/>
            <w:tcBorders>
              <w:top w:val="nil"/>
              <w:left w:val="outset" w:sz="8" w:space="0" w:color="000000"/>
              <w:bottom w:val="outset" w:sz="8" w:space="0" w:color="000000"/>
              <w:right w:val="outset" w:sz="8" w:space="0" w:color="000000"/>
            </w:tcBorders>
            <w:tcMar>
              <w:left w:w="57" w:type="dxa"/>
              <w:right w:w="57" w:type="dxa"/>
            </w:tcMar>
          </w:tcPr>
          <w:p w14:paraId="0655010E" w14:textId="77777777" w:rsidR="00876519" w:rsidRPr="00FD306B" w:rsidRDefault="00876519" w:rsidP="00876519">
            <w:pPr>
              <w:spacing w:after="0" w:line="240" w:lineRule="auto"/>
              <w:rPr>
                <w:rFonts w:ascii="Times New Roman" w:hAnsi="Times New Roman" w:cs="Times New Roman"/>
                <w:sz w:val="24"/>
                <w:szCs w:val="24"/>
              </w:rPr>
            </w:pPr>
          </w:p>
        </w:tc>
        <w:tc>
          <w:tcPr>
            <w:tcW w:w="713" w:type="pct"/>
            <w:vMerge/>
            <w:tcBorders>
              <w:top w:val="nil"/>
              <w:left w:val="outset" w:sz="8" w:space="0" w:color="000000"/>
              <w:bottom w:val="outset" w:sz="8" w:space="0" w:color="000000"/>
              <w:right w:val="outset" w:sz="8" w:space="0" w:color="000000"/>
            </w:tcBorders>
            <w:vAlign w:val="center"/>
          </w:tcPr>
          <w:p w14:paraId="06163867" w14:textId="77777777" w:rsidR="00876519" w:rsidRPr="00FD306B" w:rsidRDefault="00876519" w:rsidP="00876519">
            <w:pPr>
              <w:spacing w:after="0" w:line="240" w:lineRule="auto"/>
              <w:rPr>
                <w:rFonts w:ascii="Times New Roman" w:hAnsi="Times New Roman" w:cs="Times New Roman"/>
                <w:sz w:val="24"/>
                <w:szCs w:val="24"/>
              </w:rPr>
            </w:pPr>
          </w:p>
        </w:tc>
        <w:tc>
          <w:tcPr>
            <w:tcW w:w="914" w:type="pct"/>
            <w:tcBorders>
              <w:top w:val="outset" w:sz="8" w:space="0" w:color="000000"/>
              <w:left w:val="outset" w:sz="8" w:space="0" w:color="000000"/>
              <w:bottom w:val="outset" w:sz="8" w:space="0" w:color="000000"/>
              <w:right w:val="outset" w:sz="8" w:space="0" w:color="000000"/>
            </w:tcBorders>
            <w:vAlign w:val="center"/>
          </w:tcPr>
          <w:p w14:paraId="1D7E7161" w14:textId="3F3DA51F" w:rsidR="00876519" w:rsidRPr="00FD306B" w:rsidRDefault="00876519" w:rsidP="004A1A12">
            <w:pPr>
              <w:spacing w:after="0" w:line="240" w:lineRule="auto"/>
              <w:jc w:val="center"/>
              <w:rPr>
                <w:rFonts w:ascii="Times New Roman" w:hAnsi="Times New Roman" w:cs="Times New Roman"/>
                <w:sz w:val="24"/>
                <w:szCs w:val="24"/>
              </w:rPr>
            </w:pPr>
            <w:bookmarkStart w:id="26" w:name="52"/>
            <w:r w:rsidRPr="00FD306B">
              <w:rPr>
                <w:rFonts w:ascii="Times New Roman" w:hAnsi="Times New Roman" w:cs="Times New Roman"/>
                <w:color w:val="000000"/>
                <w:sz w:val="24"/>
                <w:szCs w:val="24"/>
              </w:rPr>
              <w:t>2025 рік</w:t>
            </w:r>
          </w:p>
        </w:tc>
        <w:tc>
          <w:tcPr>
            <w:tcW w:w="875" w:type="pct"/>
            <w:tcBorders>
              <w:top w:val="outset" w:sz="8" w:space="0" w:color="000000"/>
              <w:left w:val="outset" w:sz="8" w:space="0" w:color="000000"/>
              <w:bottom w:val="outset" w:sz="8" w:space="0" w:color="000000"/>
              <w:right w:val="outset" w:sz="8" w:space="0" w:color="000000"/>
            </w:tcBorders>
            <w:vAlign w:val="center"/>
          </w:tcPr>
          <w:p w14:paraId="16D0654A" w14:textId="4D8BF1FB" w:rsidR="00876519" w:rsidRPr="00FD306B" w:rsidRDefault="00876519" w:rsidP="004A1A12">
            <w:pPr>
              <w:spacing w:after="0" w:line="240" w:lineRule="auto"/>
              <w:jc w:val="center"/>
              <w:rPr>
                <w:rFonts w:ascii="Times New Roman" w:hAnsi="Times New Roman" w:cs="Times New Roman"/>
                <w:sz w:val="24"/>
                <w:szCs w:val="24"/>
              </w:rPr>
            </w:pPr>
            <w:bookmarkStart w:id="27" w:name="53"/>
            <w:bookmarkEnd w:id="26"/>
            <w:r w:rsidRPr="00FD306B">
              <w:rPr>
                <w:rFonts w:ascii="Times New Roman" w:hAnsi="Times New Roman" w:cs="Times New Roman"/>
                <w:color w:val="000000"/>
                <w:sz w:val="24"/>
                <w:szCs w:val="24"/>
              </w:rPr>
              <w:t>2026 рік</w:t>
            </w:r>
          </w:p>
        </w:tc>
        <w:tc>
          <w:tcPr>
            <w:tcW w:w="909" w:type="pct"/>
            <w:tcBorders>
              <w:top w:val="outset" w:sz="8" w:space="0" w:color="000000"/>
              <w:left w:val="outset" w:sz="8" w:space="0" w:color="000000"/>
              <w:bottom w:val="outset" w:sz="8" w:space="0" w:color="000000"/>
              <w:right w:val="outset" w:sz="8" w:space="0" w:color="000000"/>
            </w:tcBorders>
            <w:vAlign w:val="center"/>
          </w:tcPr>
          <w:p w14:paraId="53CA938F" w14:textId="7CEB6B12" w:rsidR="00876519" w:rsidRPr="00FD306B" w:rsidRDefault="00876519" w:rsidP="004A1A12">
            <w:pPr>
              <w:spacing w:after="0" w:line="240" w:lineRule="auto"/>
              <w:jc w:val="center"/>
              <w:rPr>
                <w:rFonts w:ascii="Times New Roman" w:hAnsi="Times New Roman" w:cs="Times New Roman"/>
                <w:sz w:val="24"/>
                <w:szCs w:val="24"/>
              </w:rPr>
            </w:pPr>
            <w:bookmarkStart w:id="28" w:name="54"/>
            <w:bookmarkEnd w:id="27"/>
            <w:r w:rsidRPr="00FD306B">
              <w:rPr>
                <w:rFonts w:ascii="Times New Roman" w:hAnsi="Times New Roman" w:cs="Times New Roman"/>
                <w:color w:val="000000"/>
                <w:sz w:val="24"/>
                <w:szCs w:val="24"/>
              </w:rPr>
              <w:t>2027 рік</w:t>
            </w:r>
          </w:p>
        </w:tc>
        <w:bookmarkEnd w:id="28"/>
      </w:tr>
      <w:tr w:rsidR="004B62D4" w:rsidRPr="00FD306B" w14:paraId="3CA9E9FC" w14:textId="77777777" w:rsidTr="00F56004">
        <w:trPr>
          <w:trHeight w:val="45"/>
          <w:tblCellSpacing w:w="0" w:type="auto"/>
        </w:trPr>
        <w:tc>
          <w:tcPr>
            <w:tcW w:w="203" w:type="pct"/>
            <w:vMerge/>
            <w:tcBorders>
              <w:top w:val="nil"/>
              <w:left w:val="outset" w:sz="8" w:space="0" w:color="000000"/>
              <w:bottom w:val="outset" w:sz="8" w:space="0" w:color="000000"/>
              <w:right w:val="outset" w:sz="8" w:space="0" w:color="000000"/>
            </w:tcBorders>
          </w:tcPr>
          <w:p w14:paraId="155DEECC" w14:textId="77777777" w:rsidR="004B62D4" w:rsidRPr="00FD306B" w:rsidRDefault="004B62D4" w:rsidP="004B62D4">
            <w:pPr>
              <w:spacing w:after="0" w:line="240" w:lineRule="auto"/>
              <w:rPr>
                <w:rFonts w:ascii="Times New Roman" w:hAnsi="Times New Roman" w:cs="Times New Roman"/>
                <w:sz w:val="24"/>
                <w:szCs w:val="24"/>
              </w:rPr>
            </w:pPr>
          </w:p>
        </w:tc>
        <w:tc>
          <w:tcPr>
            <w:tcW w:w="1386" w:type="pct"/>
            <w:vMerge/>
            <w:tcBorders>
              <w:top w:val="nil"/>
              <w:left w:val="outset" w:sz="8" w:space="0" w:color="000000"/>
              <w:bottom w:val="outset" w:sz="8" w:space="0" w:color="000000"/>
              <w:right w:val="outset" w:sz="8" w:space="0" w:color="000000"/>
            </w:tcBorders>
            <w:tcMar>
              <w:left w:w="57" w:type="dxa"/>
              <w:right w:w="57" w:type="dxa"/>
            </w:tcMar>
          </w:tcPr>
          <w:p w14:paraId="4F9EB5E4" w14:textId="77777777" w:rsidR="004B62D4" w:rsidRPr="00FD306B" w:rsidRDefault="004B62D4" w:rsidP="004B62D4">
            <w:pPr>
              <w:spacing w:after="0" w:line="240" w:lineRule="auto"/>
              <w:rPr>
                <w:rFonts w:ascii="Times New Roman" w:hAnsi="Times New Roman" w:cs="Times New Roman"/>
                <w:sz w:val="24"/>
                <w:szCs w:val="24"/>
              </w:rPr>
            </w:pPr>
          </w:p>
        </w:tc>
        <w:tc>
          <w:tcPr>
            <w:tcW w:w="713" w:type="pct"/>
            <w:tcBorders>
              <w:top w:val="outset" w:sz="8" w:space="0" w:color="000000"/>
              <w:left w:val="outset" w:sz="8" w:space="0" w:color="000000"/>
              <w:bottom w:val="outset" w:sz="8" w:space="0" w:color="000000"/>
              <w:right w:val="outset" w:sz="8" w:space="0" w:color="000000"/>
            </w:tcBorders>
          </w:tcPr>
          <w:p w14:paraId="16B4C4FF" w14:textId="36102D4A" w:rsidR="004B62D4" w:rsidRPr="00FD306B" w:rsidRDefault="004B62D4" w:rsidP="004B62D4">
            <w:pPr>
              <w:spacing w:after="0" w:line="240" w:lineRule="auto"/>
              <w:jc w:val="right"/>
              <w:rPr>
                <w:rFonts w:ascii="Times New Roman" w:hAnsi="Times New Roman" w:cs="Times New Roman"/>
                <w:sz w:val="24"/>
                <w:szCs w:val="24"/>
              </w:rPr>
            </w:pPr>
            <w:bookmarkStart w:id="29" w:name="55"/>
            <w:r w:rsidRPr="00FD306B">
              <w:rPr>
                <w:rFonts w:ascii="Times New Roman" w:hAnsi="Times New Roman" w:cs="Times New Roman"/>
                <w:sz w:val="24"/>
                <w:szCs w:val="24"/>
              </w:rPr>
              <w:t>4812055,2</w:t>
            </w:r>
          </w:p>
        </w:tc>
        <w:tc>
          <w:tcPr>
            <w:tcW w:w="914" w:type="pct"/>
            <w:tcBorders>
              <w:top w:val="outset" w:sz="8" w:space="0" w:color="000000"/>
              <w:left w:val="outset" w:sz="8" w:space="0" w:color="000000"/>
              <w:bottom w:val="outset" w:sz="8" w:space="0" w:color="000000"/>
              <w:right w:val="outset" w:sz="8" w:space="0" w:color="000000"/>
            </w:tcBorders>
          </w:tcPr>
          <w:p w14:paraId="2FF623F5" w14:textId="75BAC325" w:rsidR="004B62D4" w:rsidRPr="00FD306B" w:rsidRDefault="004B62D4" w:rsidP="004B62D4">
            <w:pPr>
              <w:spacing w:after="0" w:line="240" w:lineRule="auto"/>
              <w:jc w:val="right"/>
              <w:rPr>
                <w:rFonts w:ascii="Times New Roman" w:hAnsi="Times New Roman" w:cs="Times New Roman"/>
                <w:sz w:val="24"/>
                <w:szCs w:val="24"/>
              </w:rPr>
            </w:pPr>
            <w:bookmarkStart w:id="30" w:name="56"/>
            <w:bookmarkEnd w:id="29"/>
            <w:r w:rsidRPr="00FD306B">
              <w:rPr>
                <w:rFonts w:ascii="Times New Roman" w:hAnsi="Times New Roman" w:cs="Times New Roman"/>
                <w:sz w:val="24"/>
                <w:szCs w:val="24"/>
              </w:rPr>
              <w:t>1320168,0</w:t>
            </w:r>
          </w:p>
        </w:tc>
        <w:tc>
          <w:tcPr>
            <w:tcW w:w="875" w:type="pct"/>
            <w:tcBorders>
              <w:top w:val="outset" w:sz="8" w:space="0" w:color="000000"/>
              <w:left w:val="outset" w:sz="8" w:space="0" w:color="000000"/>
              <w:bottom w:val="outset" w:sz="8" w:space="0" w:color="000000"/>
              <w:right w:val="outset" w:sz="8" w:space="0" w:color="000000"/>
            </w:tcBorders>
          </w:tcPr>
          <w:p w14:paraId="10CE461F" w14:textId="00158601" w:rsidR="004B62D4" w:rsidRPr="00FD306B" w:rsidRDefault="004B62D4" w:rsidP="004B62D4">
            <w:pPr>
              <w:spacing w:after="0" w:line="240" w:lineRule="auto"/>
              <w:jc w:val="right"/>
              <w:rPr>
                <w:rFonts w:ascii="Times New Roman" w:hAnsi="Times New Roman" w:cs="Times New Roman"/>
                <w:sz w:val="24"/>
                <w:szCs w:val="24"/>
              </w:rPr>
            </w:pPr>
            <w:bookmarkStart w:id="31" w:name="57"/>
            <w:bookmarkEnd w:id="30"/>
            <w:r w:rsidRPr="00FD306B">
              <w:rPr>
                <w:rFonts w:ascii="Times New Roman" w:hAnsi="Times New Roman" w:cs="Times New Roman"/>
                <w:sz w:val="24"/>
                <w:szCs w:val="24"/>
              </w:rPr>
              <w:t>1737996,8</w:t>
            </w:r>
          </w:p>
        </w:tc>
        <w:tc>
          <w:tcPr>
            <w:tcW w:w="909" w:type="pct"/>
            <w:tcBorders>
              <w:top w:val="outset" w:sz="8" w:space="0" w:color="000000"/>
              <w:left w:val="outset" w:sz="8" w:space="0" w:color="000000"/>
              <w:bottom w:val="outset" w:sz="8" w:space="0" w:color="000000"/>
              <w:right w:val="outset" w:sz="8" w:space="0" w:color="000000"/>
            </w:tcBorders>
          </w:tcPr>
          <w:p w14:paraId="5464DE1D" w14:textId="47AB2037" w:rsidR="004B62D4" w:rsidRPr="00FD306B" w:rsidRDefault="004B62D4" w:rsidP="004B62D4">
            <w:pPr>
              <w:spacing w:after="0" w:line="240" w:lineRule="auto"/>
              <w:jc w:val="right"/>
              <w:rPr>
                <w:rFonts w:ascii="Times New Roman" w:hAnsi="Times New Roman" w:cs="Times New Roman"/>
                <w:sz w:val="24"/>
                <w:szCs w:val="24"/>
              </w:rPr>
            </w:pPr>
            <w:bookmarkStart w:id="32" w:name="58"/>
            <w:bookmarkEnd w:id="31"/>
            <w:r w:rsidRPr="00FD306B">
              <w:rPr>
                <w:rFonts w:ascii="Times New Roman" w:hAnsi="Times New Roman" w:cs="Times New Roman"/>
                <w:sz w:val="24"/>
                <w:szCs w:val="24"/>
              </w:rPr>
              <w:t>1753890,4</w:t>
            </w:r>
          </w:p>
        </w:tc>
        <w:bookmarkEnd w:id="32"/>
      </w:tr>
      <w:tr w:rsidR="004B62D4" w:rsidRPr="00FD306B" w14:paraId="35084A36" w14:textId="77777777" w:rsidTr="007341E0">
        <w:trPr>
          <w:trHeight w:val="45"/>
          <w:tblCellSpacing w:w="0" w:type="auto"/>
        </w:trPr>
        <w:tc>
          <w:tcPr>
            <w:tcW w:w="203" w:type="pct"/>
            <w:tcBorders>
              <w:top w:val="outset" w:sz="8" w:space="0" w:color="000000"/>
              <w:left w:val="outset" w:sz="8" w:space="0" w:color="000000"/>
              <w:bottom w:val="outset" w:sz="8" w:space="0" w:color="000000"/>
              <w:right w:val="outset" w:sz="8" w:space="0" w:color="000000"/>
            </w:tcBorders>
          </w:tcPr>
          <w:p w14:paraId="5D822E27" w14:textId="77777777" w:rsidR="004B62D4" w:rsidRPr="00FD306B" w:rsidRDefault="004B62D4" w:rsidP="004B62D4">
            <w:pPr>
              <w:spacing w:after="0" w:line="240" w:lineRule="auto"/>
              <w:rPr>
                <w:rFonts w:ascii="Times New Roman" w:hAnsi="Times New Roman" w:cs="Times New Roman"/>
                <w:sz w:val="24"/>
                <w:szCs w:val="24"/>
              </w:rPr>
            </w:pPr>
            <w:bookmarkStart w:id="33" w:name="59"/>
            <w:r w:rsidRPr="00FD306B">
              <w:rPr>
                <w:rFonts w:ascii="Times New Roman" w:hAnsi="Times New Roman" w:cs="Times New Roman"/>
                <w:color w:val="000000"/>
                <w:sz w:val="24"/>
                <w:szCs w:val="24"/>
              </w:rPr>
              <w:t xml:space="preserve"> </w:t>
            </w:r>
          </w:p>
        </w:tc>
        <w:tc>
          <w:tcPr>
            <w:tcW w:w="1386" w:type="pct"/>
            <w:tcBorders>
              <w:top w:val="outset" w:sz="8" w:space="0" w:color="000000"/>
              <w:left w:val="outset" w:sz="8" w:space="0" w:color="000000"/>
              <w:bottom w:val="outset" w:sz="8" w:space="0" w:color="000000"/>
              <w:right w:val="outset" w:sz="8" w:space="0" w:color="000000"/>
            </w:tcBorders>
            <w:tcMar>
              <w:left w:w="57" w:type="dxa"/>
              <w:right w:w="57" w:type="dxa"/>
            </w:tcMar>
          </w:tcPr>
          <w:p w14:paraId="6631848D" w14:textId="51EBC457" w:rsidR="004B62D4" w:rsidRPr="00FD306B" w:rsidRDefault="004B62D4" w:rsidP="004B62D4">
            <w:pPr>
              <w:spacing w:after="0" w:line="240" w:lineRule="auto"/>
              <w:rPr>
                <w:rFonts w:ascii="Times New Roman" w:hAnsi="Times New Roman" w:cs="Times New Roman"/>
                <w:sz w:val="24"/>
                <w:szCs w:val="24"/>
              </w:rPr>
            </w:pPr>
            <w:bookmarkStart w:id="34" w:name="60"/>
            <w:bookmarkEnd w:id="33"/>
            <w:r w:rsidRPr="00FD306B">
              <w:rPr>
                <w:rFonts w:ascii="Times New Roman" w:hAnsi="Times New Roman" w:cs="Times New Roman"/>
                <w:color w:val="000000"/>
                <w:sz w:val="24"/>
                <w:szCs w:val="24"/>
              </w:rPr>
              <w:t>у т. ч. за джерелами:</w:t>
            </w:r>
          </w:p>
        </w:tc>
        <w:tc>
          <w:tcPr>
            <w:tcW w:w="713" w:type="pct"/>
            <w:tcBorders>
              <w:top w:val="outset" w:sz="8" w:space="0" w:color="000000"/>
              <w:left w:val="outset" w:sz="8" w:space="0" w:color="000000"/>
              <w:bottom w:val="outset" w:sz="8" w:space="0" w:color="000000"/>
              <w:right w:val="outset" w:sz="8" w:space="0" w:color="000000"/>
            </w:tcBorders>
          </w:tcPr>
          <w:p w14:paraId="14B71521" w14:textId="10BFD381" w:rsidR="004B62D4" w:rsidRPr="00FD306B" w:rsidRDefault="004B62D4" w:rsidP="004B62D4">
            <w:pPr>
              <w:spacing w:after="0" w:line="240" w:lineRule="auto"/>
              <w:jc w:val="right"/>
              <w:rPr>
                <w:rFonts w:ascii="Times New Roman" w:hAnsi="Times New Roman" w:cs="Times New Roman"/>
                <w:sz w:val="24"/>
                <w:szCs w:val="24"/>
              </w:rPr>
            </w:pPr>
            <w:bookmarkStart w:id="35" w:name="61"/>
            <w:bookmarkEnd w:id="34"/>
            <w:r w:rsidRPr="00FD306B">
              <w:rPr>
                <w:rFonts w:ascii="Times New Roman" w:hAnsi="Times New Roman" w:cs="Times New Roman"/>
                <w:sz w:val="24"/>
                <w:szCs w:val="24"/>
              </w:rPr>
              <w:t> </w:t>
            </w:r>
          </w:p>
        </w:tc>
        <w:tc>
          <w:tcPr>
            <w:tcW w:w="914" w:type="pct"/>
            <w:tcBorders>
              <w:top w:val="outset" w:sz="8" w:space="0" w:color="000000"/>
              <w:left w:val="outset" w:sz="8" w:space="0" w:color="000000"/>
              <w:bottom w:val="outset" w:sz="8" w:space="0" w:color="000000"/>
              <w:right w:val="outset" w:sz="8" w:space="0" w:color="000000"/>
            </w:tcBorders>
          </w:tcPr>
          <w:p w14:paraId="4EB248C9" w14:textId="6C1C2E13" w:rsidR="004B62D4" w:rsidRPr="00FD306B" w:rsidRDefault="004B62D4" w:rsidP="004B62D4">
            <w:pPr>
              <w:spacing w:after="0" w:line="240" w:lineRule="auto"/>
              <w:jc w:val="right"/>
              <w:rPr>
                <w:rFonts w:ascii="Times New Roman" w:hAnsi="Times New Roman" w:cs="Times New Roman"/>
                <w:sz w:val="24"/>
                <w:szCs w:val="24"/>
              </w:rPr>
            </w:pPr>
            <w:bookmarkStart w:id="36" w:name="62"/>
            <w:bookmarkEnd w:id="35"/>
            <w:r w:rsidRPr="00FD306B">
              <w:rPr>
                <w:rFonts w:ascii="Times New Roman" w:hAnsi="Times New Roman" w:cs="Times New Roman"/>
                <w:sz w:val="24"/>
                <w:szCs w:val="24"/>
              </w:rPr>
              <w:t> </w:t>
            </w:r>
          </w:p>
        </w:tc>
        <w:tc>
          <w:tcPr>
            <w:tcW w:w="875" w:type="pct"/>
            <w:tcBorders>
              <w:top w:val="outset" w:sz="8" w:space="0" w:color="000000"/>
              <w:left w:val="outset" w:sz="8" w:space="0" w:color="000000"/>
              <w:bottom w:val="outset" w:sz="8" w:space="0" w:color="000000"/>
              <w:right w:val="outset" w:sz="8" w:space="0" w:color="000000"/>
            </w:tcBorders>
          </w:tcPr>
          <w:p w14:paraId="289F30E5" w14:textId="47C0A2F0" w:rsidR="004B62D4" w:rsidRPr="00FD306B" w:rsidRDefault="004B62D4" w:rsidP="004B62D4">
            <w:pPr>
              <w:spacing w:after="0" w:line="240" w:lineRule="auto"/>
              <w:jc w:val="right"/>
              <w:rPr>
                <w:rFonts w:ascii="Times New Roman" w:hAnsi="Times New Roman" w:cs="Times New Roman"/>
                <w:sz w:val="24"/>
                <w:szCs w:val="24"/>
              </w:rPr>
            </w:pPr>
            <w:bookmarkStart w:id="37" w:name="63"/>
            <w:bookmarkEnd w:id="36"/>
            <w:r w:rsidRPr="00FD306B">
              <w:rPr>
                <w:rFonts w:ascii="Times New Roman" w:hAnsi="Times New Roman" w:cs="Times New Roman"/>
                <w:sz w:val="24"/>
                <w:szCs w:val="24"/>
              </w:rPr>
              <w:t> </w:t>
            </w:r>
          </w:p>
        </w:tc>
        <w:tc>
          <w:tcPr>
            <w:tcW w:w="909" w:type="pct"/>
            <w:tcBorders>
              <w:top w:val="outset" w:sz="8" w:space="0" w:color="000000"/>
              <w:left w:val="outset" w:sz="8" w:space="0" w:color="000000"/>
              <w:bottom w:val="outset" w:sz="8" w:space="0" w:color="000000"/>
              <w:right w:val="outset" w:sz="8" w:space="0" w:color="000000"/>
            </w:tcBorders>
          </w:tcPr>
          <w:p w14:paraId="7E238DEA" w14:textId="27751409" w:rsidR="004B62D4" w:rsidRPr="00FD306B" w:rsidRDefault="004B62D4" w:rsidP="004B62D4">
            <w:pPr>
              <w:spacing w:after="0" w:line="240" w:lineRule="auto"/>
              <w:jc w:val="right"/>
              <w:rPr>
                <w:rFonts w:ascii="Times New Roman" w:hAnsi="Times New Roman" w:cs="Times New Roman"/>
                <w:sz w:val="24"/>
                <w:szCs w:val="24"/>
              </w:rPr>
            </w:pPr>
            <w:bookmarkStart w:id="38" w:name="64"/>
            <w:bookmarkEnd w:id="37"/>
            <w:r w:rsidRPr="00FD306B">
              <w:rPr>
                <w:rFonts w:ascii="Times New Roman" w:hAnsi="Times New Roman" w:cs="Times New Roman"/>
                <w:sz w:val="24"/>
                <w:szCs w:val="24"/>
              </w:rPr>
              <w:t> </w:t>
            </w:r>
          </w:p>
        </w:tc>
        <w:bookmarkEnd w:id="38"/>
      </w:tr>
      <w:tr w:rsidR="004B62D4" w:rsidRPr="00FD306B" w14:paraId="7E99ADFD" w14:textId="77777777" w:rsidTr="007341E0">
        <w:trPr>
          <w:trHeight w:val="45"/>
          <w:tblCellSpacing w:w="0" w:type="auto"/>
        </w:trPr>
        <w:tc>
          <w:tcPr>
            <w:tcW w:w="203" w:type="pct"/>
            <w:tcBorders>
              <w:top w:val="outset" w:sz="8" w:space="0" w:color="000000"/>
              <w:left w:val="outset" w:sz="8" w:space="0" w:color="000000"/>
              <w:bottom w:val="outset" w:sz="8" w:space="0" w:color="000000"/>
              <w:right w:val="outset" w:sz="8" w:space="0" w:color="000000"/>
            </w:tcBorders>
          </w:tcPr>
          <w:p w14:paraId="1A13CB5E" w14:textId="77777777" w:rsidR="004B62D4" w:rsidRPr="00FD306B" w:rsidRDefault="004B62D4" w:rsidP="004B62D4">
            <w:pPr>
              <w:spacing w:after="0" w:line="240" w:lineRule="auto"/>
              <w:rPr>
                <w:rFonts w:ascii="Times New Roman" w:hAnsi="Times New Roman" w:cs="Times New Roman"/>
                <w:sz w:val="24"/>
                <w:szCs w:val="24"/>
              </w:rPr>
            </w:pPr>
            <w:bookmarkStart w:id="39" w:name="65"/>
            <w:r w:rsidRPr="00FD306B">
              <w:rPr>
                <w:rFonts w:ascii="Times New Roman" w:hAnsi="Times New Roman" w:cs="Times New Roman"/>
                <w:color w:val="000000"/>
                <w:sz w:val="24"/>
                <w:szCs w:val="24"/>
              </w:rPr>
              <w:t xml:space="preserve"> </w:t>
            </w:r>
          </w:p>
        </w:tc>
        <w:tc>
          <w:tcPr>
            <w:tcW w:w="1386" w:type="pct"/>
            <w:tcBorders>
              <w:top w:val="outset" w:sz="8" w:space="0" w:color="000000"/>
              <w:left w:val="outset" w:sz="8" w:space="0" w:color="000000"/>
              <w:bottom w:val="outset" w:sz="8" w:space="0" w:color="000000"/>
              <w:right w:val="outset" w:sz="8" w:space="0" w:color="000000"/>
            </w:tcBorders>
            <w:tcMar>
              <w:left w:w="57" w:type="dxa"/>
              <w:right w:w="57" w:type="dxa"/>
            </w:tcMar>
          </w:tcPr>
          <w:p w14:paraId="046D8F26" w14:textId="77777777" w:rsidR="004B62D4" w:rsidRPr="00FD306B" w:rsidRDefault="004B62D4" w:rsidP="004B62D4">
            <w:pPr>
              <w:spacing w:after="0" w:line="240" w:lineRule="auto"/>
              <w:rPr>
                <w:rFonts w:ascii="Times New Roman" w:hAnsi="Times New Roman" w:cs="Times New Roman"/>
                <w:sz w:val="24"/>
                <w:szCs w:val="24"/>
              </w:rPr>
            </w:pPr>
            <w:bookmarkStart w:id="40" w:name="66"/>
            <w:bookmarkEnd w:id="39"/>
            <w:r w:rsidRPr="00FD306B">
              <w:rPr>
                <w:rFonts w:ascii="Times New Roman" w:hAnsi="Times New Roman" w:cs="Times New Roman"/>
                <w:color w:val="000000"/>
                <w:sz w:val="24"/>
                <w:szCs w:val="24"/>
              </w:rPr>
              <w:t>державний бюджет</w:t>
            </w:r>
          </w:p>
        </w:tc>
        <w:tc>
          <w:tcPr>
            <w:tcW w:w="713" w:type="pct"/>
            <w:tcBorders>
              <w:top w:val="outset" w:sz="8" w:space="0" w:color="000000"/>
              <w:left w:val="outset" w:sz="8" w:space="0" w:color="000000"/>
              <w:bottom w:val="outset" w:sz="8" w:space="0" w:color="000000"/>
              <w:right w:val="outset" w:sz="8" w:space="0" w:color="000000"/>
            </w:tcBorders>
          </w:tcPr>
          <w:p w14:paraId="7A19488B" w14:textId="5DD04922" w:rsidR="004B62D4" w:rsidRPr="00FD306B" w:rsidRDefault="004B62D4" w:rsidP="004B62D4">
            <w:pPr>
              <w:spacing w:after="0" w:line="240" w:lineRule="auto"/>
              <w:jc w:val="right"/>
              <w:rPr>
                <w:rFonts w:ascii="Times New Roman" w:hAnsi="Times New Roman" w:cs="Times New Roman"/>
                <w:sz w:val="24"/>
                <w:szCs w:val="24"/>
              </w:rPr>
            </w:pPr>
            <w:bookmarkStart w:id="41" w:name="67"/>
            <w:bookmarkEnd w:id="40"/>
            <w:r w:rsidRPr="00FD306B">
              <w:rPr>
                <w:rFonts w:ascii="Times New Roman" w:hAnsi="Times New Roman" w:cs="Times New Roman"/>
                <w:sz w:val="24"/>
                <w:szCs w:val="24"/>
              </w:rPr>
              <w:t> </w:t>
            </w:r>
          </w:p>
        </w:tc>
        <w:tc>
          <w:tcPr>
            <w:tcW w:w="914" w:type="pct"/>
            <w:tcBorders>
              <w:top w:val="outset" w:sz="8" w:space="0" w:color="000000"/>
              <w:left w:val="outset" w:sz="8" w:space="0" w:color="000000"/>
              <w:bottom w:val="outset" w:sz="8" w:space="0" w:color="000000"/>
              <w:right w:val="outset" w:sz="8" w:space="0" w:color="000000"/>
            </w:tcBorders>
          </w:tcPr>
          <w:p w14:paraId="3700EEFD" w14:textId="009CFCD9" w:rsidR="004B62D4" w:rsidRPr="00FD306B" w:rsidRDefault="004B62D4" w:rsidP="004B62D4">
            <w:pPr>
              <w:spacing w:after="0" w:line="240" w:lineRule="auto"/>
              <w:jc w:val="right"/>
              <w:rPr>
                <w:rFonts w:ascii="Times New Roman" w:hAnsi="Times New Roman" w:cs="Times New Roman"/>
                <w:sz w:val="24"/>
                <w:szCs w:val="24"/>
              </w:rPr>
            </w:pPr>
            <w:bookmarkStart w:id="42" w:name="68"/>
            <w:bookmarkEnd w:id="41"/>
            <w:r w:rsidRPr="00FD306B">
              <w:rPr>
                <w:rFonts w:ascii="Times New Roman" w:hAnsi="Times New Roman" w:cs="Times New Roman"/>
                <w:sz w:val="24"/>
                <w:szCs w:val="24"/>
              </w:rPr>
              <w:t> </w:t>
            </w:r>
          </w:p>
        </w:tc>
        <w:tc>
          <w:tcPr>
            <w:tcW w:w="875" w:type="pct"/>
            <w:tcBorders>
              <w:top w:val="outset" w:sz="8" w:space="0" w:color="000000"/>
              <w:left w:val="outset" w:sz="8" w:space="0" w:color="000000"/>
              <w:bottom w:val="outset" w:sz="8" w:space="0" w:color="000000"/>
              <w:right w:val="outset" w:sz="8" w:space="0" w:color="000000"/>
            </w:tcBorders>
          </w:tcPr>
          <w:p w14:paraId="39DD285E" w14:textId="14215386" w:rsidR="004B62D4" w:rsidRPr="00FD306B" w:rsidRDefault="004B62D4" w:rsidP="004B62D4">
            <w:pPr>
              <w:spacing w:after="0" w:line="240" w:lineRule="auto"/>
              <w:jc w:val="right"/>
              <w:rPr>
                <w:rFonts w:ascii="Times New Roman" w:hAnsi="Times New Roman" w:cs="Times New Roman"/>
                <w:sz w:val="24"/>
                <w:szCs w:val="24"/>
              </w:rPr>
            </w:pPr>
            <w:bookmarkStart w:id="43" w:name="69"/>
            <w:bookmarkEnd w:id="42"/>
            <w:r w:rsidRPr="00FD306B">
              <w:rPr>
                <w:rFonts w:ascii="Times New Roman" w:hAnsi="Times New Roman" w:cs="Times New Roman"/>
                <w:sz w:val="24"/>
                <w:szCs w:val="24"/>
              </w:rPr>
              <w:t> </w:t>
            </w:r>
          </w:p>
        </w:tc>
        <w:tc>
          <w:tcPr>
            <w:tcW w:w="909" w:type="pct"/>
            <w:tcBorders>
              <w:top w:val="outset" w:sz="8" w:space="0" w:color="000000"/>
              <w:left w:val="outset" w:sz="8" w:space="0" w:color="000000"/>
              <w:bottom w:val="outset" w:sz="8" w:space="0" w:color="000000"/>
              <w:right w:val="outset" w:sz="8" w:space="0" w:color="000000"/>
            </w:tcBorders>
          </w:tcPr>
          <w:p w14:paraId="74626A6C" w14:textId="2C14F0FF" w:rsidR="004B62D4" w:rsidRPr="00FD306B" w:rsidRDefault="004B62D4" w:rsidP="004B62D4">
            <w:pPr>
              <w:spacing w:after="0" w:line="240" w:lineRule="auto"/>
              <w:jc w:val="right"/>
              <w:rPr>
                <w:rFonts w:ascii="Times New Roman" w:hAnsi="Times New Roman" w:cs="Times New Roman"/>
                <w:sz w:val="24"/>
                <w:szCs w:val="24"/>
              </w:rPr>
            </w:pPr>
            <w:bookmarkStart w:id="44" w:name="70"/>
            <w:bookmarkEnd w:id="43"/>
            <w:r w:rsidRPr="00FD306B">
              <w:rPr>
                <w:rFonts w:ascii="Times New Roman" w:hAnsi="Times New Roman" w:cs="Times New Roman"/>
                <w:sz w:val="24"/>
                <w:szCs w:val="24"/>
              </w:rPr>
              <w:t> </w:t>
            </w:r>
          </w:p>
        </w:tc>
        <w:bookmarkEnd w:id="44"/>
      </w:tr>
      <w:tr w:rsidR="004B62D4" w:rsidRPr="00FD306B" w14:paraId="18FCFBF0" w14:textId="77777777" w:rsidTr="001C4607">
        <w:trPr>
          <w:trHeight w:val="45"/>
          <w:tblCellSpacing w:w="0" w:type="auto"/>
        </w:trPr>
        <w:tc>
          <w:tcPr>
            <w:tcW w:w="203" w:type="pct"/>
            <w:tcBorders>
              <w:top w:val="outset" w:sz="8" w:space="0" w:color="000000"/>
              <w:left w:val="outset" w:sz="8" w:space="0" w:color="000000"/>
              <w:bottom w:val="outset" w:sz="8" w:space="0" w:color="000000"/>
              <w:right w:val="outset" w:sz="8" w:space="0" w:color="000000"/>
            </w:tcBorders>
          </w:tcPr>
          <w:p w14:paraId="68B4AD62" w14:textId="77777777" w:rsidR="004B62D4" w:rsidRPr="00FD306B" w:rsidRDefault="004B62D4" w:rsidP="004B62D4">
            <w:pPr>
              <w:spacing w:after="0" w:line="240" w:lineRule="auto"/>
              <w:rPr>
                <w:rFonts w:ascii="Times New Roman" w:hAnsi="Times New Roman" w:cs="Times New Roman"/>
                <w:sz w:val="24"/>
                <w:szCs w:val="24"/>
              </w:rPr>
            </w:pPr>
            <w:bookmarkStart w:id="45" w:name="71"/>
            <w:r w:rsidRPr="00FD306B">
              <w:rPr>
                <w:rFonts w:ascii="Times New Roman" w:hAnsi="Times New Roman" w:cs="Times New Roman"/>
                <w:color w:val="000000"/>
                <w:sz w:val="24"/>
                <w:szCs w:val="24"/>
              </w:rPr>
              <w:t xml:space="preserve"> </w:t>
            </w:r>
          </w:p>
        </w:tc>
        <w:tc>
          <w:tcPr>
            <w:tcW w:w="1386" w:type="pct"/>
            <w:tcBorders>
              <w:top w:val="outset" w:sz="8" w:space="0" w:color="000000"/>
              <w:left w:val="outset" w:sz="8" w:space="0" w:color="000000"/>
              <w:bottom w:val="outset" w:sz="8" w:space="0" w:color="000000"/>
              <w:right w:val="outset" w:sz="8" w:space="0" w:color="000000"/>
            </w:tcBorders>
            <w:tcMar>
              <w:left w:w="57" w:type="dxa"/>
              <w:right w:w="57" w:type="dxa"/>
            </w:tcMar>
          </w:tcPr>
          <w:p w14:paraId="766C66C9" w14:textId="77777777" w:rsidR="004B62D4" w:rsidRPr="00FD306B" w:rsidRDefault="004B62D4" w:rsidP="004B62D4">
            <w:pPr>
              <w:spacing w:after="0" w:line="240" w:lineRule="auto"/>
              <w:rPr>
                <w:rFonts w:ascii="Times New Roman" w:hAnsi="Times New Roman" w:cs="Times New Roman"/>
                <w:sz w:val="24"/>
                <w:szCs w:val="24"/>
              </w:rPr>
            </w:pPr>
            <w:bookmarkStart w:id="46" w:name="72"/>
            <w:bookmarkEnd w:id="45"/>
            <w:r w:rsidRPr="00FD306B">
              <w:rPr>
                <w:rFonts w:ascii="Times New Roman" w:hAnsi="Times New Roman" w:cs="Times New Roman"/>
                <w:color w:val="000000"/>
                <w:sz w:val="24"/>
                <w:szCs w:val="24"/>
              </w:rPr>
              <w:t>бюджет міста Києва</w:t>
            </w:r>
          </w:p>
        </w:tc>
        <w:tc>
          <w:tcPr>
            <w:tcW w:w="713" w:type="pct"/>
            <w:tcBorders>
              <w:top w:val="outset" w:sz="8" w:space="0" w:color="000000"/>
              <w:left w:val="outset" w:sz="8" w:space="0" w:color="000000"/>
              <w:bottom w:val="outset" w:sz="8" w:space="0" w:color="000000"/>
              <w:right w:val="outset" w:sz="8" w:space="0" w:color="000000"/>
            </w:tcBorders>
          </w:tcPr>
          <w:p w14:paraId="37B01339" w14:textId="331C74F3" w:rsidR="004B62D4" w:rsidRPr="00FD306B" w:rsidRDefault="004B62D4" w:rsidP="004B62D4">
            <w:pPr>
              <w:spacing w:after="0" w:line="240" w:lineRule="auto"/>
              <w:jc w:val="right"/>
              <w:rPr>
                <w:rFonts w:ascii="Times New Roman" w:hAnsi="Times New Roman" w:cs="Times New Roman"/>
                <w:sz w:val="24"/>
                <w:szCs w:val="24"/>
              </w:rPr>
            </w:pPr>
            <w:bookmarkStart w:id="47" w:name="73"/>
            <w:bookmarkEnd w:id="46"/>
            <w:r w:rsidRPr="00FD306B">
              <w:rPr>
                <w:rFonts w:ascii="Times New Roman" w:hAnsi="Times New Roman" w:cs="Times New Roman"/>
                <w:sz w:val="24"/>
                <w:szCs w:val="24"/>
              </w:rPr>
              <w:t>4002692,7</w:t>
            </w:r>
          </w:p>
        </w:tc>
        <w:tc>
          <w:tcPr>
            <w:tcW w:w="914" w:type="pct"/>
            <w:tcBorders>
              <w:top w:val="outset" w:sz="8" w:space="0" w:color="000000"/>
              <w:left w:val="outset" w:sz="8" w:space="0" w:color="000000"/>
              <w:bottom w:val="outset" w:sz="8" w:space="0" w:color="000000"/>
              <w:right w:val="outset" w:sz="8" w:space="0" w:color="000000"/>
            </w:tcBorders>
          </w:tcPr>
          <w:p w14:paraId="78DE4240" w14:textId="79E205E3" w:rsidR="004B62D4" w:rsidRPr="00FD306B" w:rsidRDefault="004B62D4" w:rsidP="004B62D4">
            <w:pPr>
              <w:spacing w:after="0" w:line="240" w:lineRule="auto"/>
              <w:jc w:val="right"/>
              <w:rPr>
                <w:rFonts w:ascii="Times New Roman" w:hAnsi="Times New Roman" w:cs="Times New Roman"/>
                <w:sz w:val="24"/>
                <w:szCs w:val="24"/>
              </w:rPr>
            </w:pPr>
            <w:bookmarkStart w:id="48" w:name="74"/>
            <w:bookmarkEnd w:id="47"/>
            <w:r w:rsidRPr="00FD306B">
              <w:rPr>
                <w:rFonts w:ascii="Times New Roman" w:hAnsi="Times New Roman" w:cs="Times New Roman"/>
                <w:sz w:val="24"/>
                <w:szCs w:val="24"/>
              </w:rPr>
              <w:t>1057952,5</w:t>
            </w:r>
          </w:p>
        </w:tc>
        <w:tc>
          <w:tcPr>
            <w:tcW w:w="875" w:type="pct"/>
            <w:tcBorders>
              <w:top w:val="outset" w:sz="8" w:space="0" w:color="000000"/>
              <w:left w:val="outset" w:sz="8" w:space="0" w:color="000000"/>
              <w:bottom w:val="outset" w:sz="8" w:space="0" w:color="000000"/>
              <w:right w:val="outset" w:sz="8" w:space="0" w:color="000000"/>
            </w:tcBorders>
          </w:tcPr>
          <w:p w14:paraId="01A09B92" w14:textId="41476F74" w:rsidR="004B62D4" w:rsidRPr="00FD306B" w:rsidRDefault="004B62D4" w:rsidP="004B62D4">
            <w:pPr>
              <w:spacing w:after="0" w:line="240" w:lineRule="auto"/>
              <w:jc w:val="right"/>
              <w:rPr>
                <w:rFonts w:ascii="Times New Roman" w:hAnsi="Times New Roman" w:cs="Times New Roman"/>
                <w:sz w:val="24"/>
                <w:szCs w:val="24"/>
              </w:rPr>
            </w:pPr>
            <w:bookmarkStart w:id="49" w:name="75"/>
            <w:bookmarkEnd w:id="48"/>
            <w:r w:rsidRPr="00FD306B">
              <w:rPr>
                <w:rFonts w:ascii="Times New Roman" w:hAnsi="Times New Roman" w:cs="Times New Roman"/>
                <w:sz w:val="24"/>
                <w:szCs w:val="24"/>
              </w:rPr>
              <w:t>1472399,4</w:t>
            </w:r>
          </w:p>
        </w:tc>
        <w:tc>
          <w:tcPr>
            <w:tcW w:w="909" w:type="pct"/>
            <w:tcBorders>
              <w:top w:val="outset" w:sz="8" w:space="0" w:color="000000"/>
              <w:left w:val="outset" w:sz="8" w:space="0" w:color="000000"/>
              <w:bottom w:val="outset" w:sz="8" w:space="0" w:color="000000"/>
              <w:right w:val="outset" w:sz="8" w:space="0" w:color="000000"/>
            </w:tcBorders>
          </w:tcPr>
          <w:p w14:paraId="097CEF82" w14:textId="3DD42911" w:rsidR="004B62D4" w:rsidRPr="00FD306B" w:rsidRDefault="004B62D4" w:rsidP="004B62D4">
            <w:pPr>
              <w:spacing w:after="0" w:line="240" w:lineRule="auto"/>
              <w:jc w:val="right"/>
              <w:rPr>
                <w:rFonts w:ascii="Times New Roman" w:hAnsi="Times New Roman" w:cs="Times New Roman"/>
                <w:sz w:val="24"/>
                <w:szCs w:val="24"/>
              </w:rPr>
            </w:pPr>
            <w:bookmarkStart w:id="50" w:name="76"/>
            <w:bookmarkEnd w:id="49"/>
            <w:r w:rsidRPr="00FD306B">
              <w:rPr>
                <w:rFonts w:ascii="Times New Roman" w:hAnsi="Times New Roman" w:cs="Times New Roman"/>
                <w:sz w:val="24"/>
                <w:szCs w:val="24"/>
              </w:rPr>
              <w:t>1472340,8</w:t>
            </w:r>
          </w:p>
        </w:tc>
        <w:bookmarkEnd w:id="50"/>
      </w:tr>
      <w:tr w:rsidR="004B62D4" w:rsidRPr="00FD306B" w14:paraId="4C6AEFE1" w14:textId="77777777" w:rsidTr="009774D7">
        <w:trPr>
          <w:trHeight w:val="45"/>
          <w:tblCellSpacing w:w="0" w:type="auto"/>
        </w:trPr>
        <w:tc>
          <w:tcPr>
            <w:tcW w:w="203" w:type="pct"/>
            <w:tcBorders>
              <w:top w:val="outset" w:sz="8" w:space="0" w:color="000000"/>
              <w:left w:val="outset" w:sz="8" w:space="0" w:color="000000"/>
              <w:bottom w:val="outset" w:sz="8" w:space="0" w:color="000000"/>
              <w:right w:val="outset" w:sz="8" w:space="0" w:color="000000"/>
            </w:tcBorders>
          </w:tcPr>
          <w:p w14:paraId="3C59DD86" w14:textId="77777777" w:rsidR="004B62D4" w:rsidRPr="00FD306B" w:rsidRDefault="004B62D4" w:rsidP="004B62D4">
            <w:pPr>
              <w:spacing w:after="0" w:line="240" w:lineRule="auto"/>
              <w:rPr>
                <w:rFonts w:ascii="Times New Roman" w:hAnsi="Times New Roman" w:cs="Times New Roman"/>
                <w:sz w:val="24"/>
                <w:szCs w:val="24"/>
              </w:rPr>
            </w:pPr>
            <w:bookmarkStart w:id="51" w:name="77"/>
            <w:r w:rsidRPr="00FD306B">
              <w:rPr>
                <w:rFonts w:ascii="Times New Roman" w:hAnsi="Times New Roman" w:cs="Times New Roman"/>
                <w:color w:val="000000"/>
                <w:sz w:val="24"/>
                <w:szCs w:val="24"/>
              </w:rPr>
              <w:t xml:space="preserve"> </w:t>
            </w:r>
          </w:p>
        </w:tc>
        <w:tc>
          <w:tcPr>
            <w:tcW w:w="1386" w:type="pct"/>
            <w:tcBorders>
              <w:top w:val="outset" w:sz="8" w:space="0" w:color="000000"/>
              <w:left w:val="outset" w:sz="8" w:space="0" w:color="000000"/>
              <w:bottom w:val="outset" w:sz="8" w:space="0" w:color="000000"/>
              <w:right w:val="outset" w:sz="8" w:space="0" w:color="000000"/>
            </w:tcBorders>
            <w:tcMar>
              <w:left w:w="57" w:type="dxa"/>
              <w:right w:w="57" w:type="dxa"/>
            </w:tcMar>
          </w:tcPr>
          <w:p w14:paraId="5E9429C5" w14:textId="77777777" w:rsidR="004B62D4" w:rsidRPr="00FD306B" w:rsidRDefault="004B62D4" w:rsidP="004B62D4">
            <w:pPr>
              <w:spacing w:after="0" w:line="240" w:lineRule="auto"/>
              <w:rPr>
                <w:rFonts w:ascii="Times New Roman" w:hAnsi="Times New Roman" w:cs="Times New Roman"/>
                <w:sz w:val="24"/>
                <w:szCs w:val="24"/>
              </w:rPr>
            </w:pPr>
            <w:bookmarkStart w:id="52" w:name="78"/>
            <w:bookmarkEnd w:id="51"/>
            <w:r w:rsidRPr="00FD306B">
              <w:rPr>
                <w:rFonts w:ascii="Times New Roman" w:hAnsi="Times New Roman" w:cs="Times New Roman"/>
                <w:color w:val="000000"/>
                <w:sz w:val="24"/>
                <w:szCs w:val="24"/>
              </w:rPr>
              <w:t>інші джерела</w:t>
            </w:r>
          </w:p>
        </w:tc>
        <w:tc>
          <w:tcPr>
            <w:tcW w:w="713" w:type="pct"/>
            <w:tcBorders>
              <w:top w:val="outset" w:sz="8" w:space="0" w:color="000000"/>
              <w:left w:val="outset" w:sz="8" w:space="0" w:color="000000"/>
              <w:bottom w:val="outset" w:sz="8" w:space="0" w:color="000000"/>
              <w:right w:val="outset" w:sz="8" w:space="0" w:color="000000"/>
            </w:tcBorders>
          </w:tcPr>
          <w:p w14:paraId="751342AE" w14:textId="7E0A2577" w:rsidR="004B62D4" w:rsidRPr="00FD306B" w:rsidRDefault="004B62D4" w:rsidP="004B62D4">
            <w:pPr>
              <w:spacing w:after="0" w:line="240" w:lineRule="auto"/>
              <w:jc w:val="right"/>
              <w:rPr>
                <w:rFonts w:ascii="Times New Roman" w:hAnsi="Times New Roman" w:cs="Times New Roman"/>
                <w:sz w:val="24"/>
                <w:szCs w:val="24"/>
              </w:rPr>
            </w:pPr>
            <w:bookmarkStart w:id="53" w:name="79"/>
            <w:bookmarkEnd w:id="52"/>
            <w:r w:rsidRPr="00FD306B">
              <w:rPr>
                <w:rFonts w:ascii="Times New Roman" w:hAnsi="Times New Roman" w:cs="Times New Roman"/>
                <w:sz w:val="24"/>
                <w:szCs w:val="24"/>
              </w:rPr>
              <w:t>809362,5</w:t>
            </w:r>
          </w:p>
        </w:tc>
        <w:tc>
          <w:tcPr>
            <w:tcW w:w="914" w:type="pct"/>
            <w:tcBorders>
              <w:top w:val="outset" w:sz="8" w:space="0" w:color="000000"/>
              <w:left w:val="outset" w:sz="8" w:space="0" w:color="000000"/>
              <w:bottom w:val="outset" w:sz="8" w:space="0" w:color="000000"/>
              <w:right w:val="outset" w:sz="8" w:space="0" w:color="000000"/>
            </w:tcBorders>
          </w:tcPr>
          <w:p w14:paraId="7EF1FE6D" w14:textId="17E91A0E" w:rsidR="004B62D4" w:rsidRPr="00FD306B" w:rsidRDefault="004B62D4" w:rsidP="004B62D4">
            <w:pPr>
              <w:spacing w:after="0" w:line="240" w:lineRule="auto"/>
              <w:jc w:val="right"/>
              <w:rPr>
                <w:rFonts w:ascii="Times New Roman" w:hAnsi="Times New Roman" w:cs="Times New Roman"/>
                <w:sz w:val="24"/>
                <w:szCs w:val="24"/>
              </w:rPr>
            </w:pPr>
            <w:bookmarkStart w:id="54" w:name="80"/>
            <w:bookmarkEnd w:id="53"/>
            <w:r w:rsidRPr="00FD306B">
              <w:rPr>
                <w:rFonts w:ascii="Times New Roman" w:hAnsi="Times New Roman" w:cs="Times New Roman"/>
                <w:sz w:val="24"/>
                <w:szCs w:val="24"/>
              </w:rPr>
              <w:t>262215,5</w:t>
            </w:r>
          </w:p>
        </w:tc>
        <w:tc>
          <w:tcPr>
            <w:tcW w:w="875" w:type="pct"/>
            <w:tcBorders>
              <w:top w:val="outset" w:sz="8" w:space="0" w:color="000000"/>
              <w:left w:val="outset" w:sz="8" w:space="0" w:color="000000"/>
              <w:bottom w:val="outset" w:sz="8" w:space="0" w:color="000000"/>
              <w:right w:val="outset" w:sz="8" w:space="0" w:color="000000"/>
            </w:tcBorders>
          </w:tcPr>
          <w:p w14:paraId="24BA871F" w14:textId="68F02A3A" w:rsidR="004B62D4" w:rsidRPr="00FD306B" w:rsidRDefault="004B62D4" w:rsidP="004B62D4">
            <w:pPr>
              <w:spacing w:after="0" w:line="240" w:lineRule="auto"/>
              <w:jc w:val="right"/>
              <w:rPr>
                <w:rFonts w:ascii="Times New Roman" w:hAnsi="Times New Roman" w:cs="Times New Roman"/>
                <w:sz w:val="24"/>
                <w:szCs w:val="24"/>
              </w:rPr>
            </w:pPr>
            <w:bookmarkStart w:id="55" w:name="81"/>
            <w:bookmarkEnd w:id="54"/>
            <w:r w:rsidRPr="00FD306B">
              <w:rPr>
                <w:rFonts w:ascii="Times New Roman" w:hAnsi="Times New Roman" w:cs="Times New Roman"/>
                <w:sz w:val="24"/>
                <w:szCs w:val="24"/>
              </w:rPr>
              <w:t>265597,4</w:t>
            </w:r>
          </w:p>
        </w:tc>
        <w:tc>
          <w:tcPr>
            <w:tcW w:w="909" w:type="pct"/>
            <w:tcBorders>
              <w:top w:val="outset" w:sz="8" w:space="0" w:color="000000"/>
              <w:left w:val="outset" w:sz="8" w:space="0" w:color="000000"/>
              <w:bottom w:val="outset" w:sz="8" w:space="0" w:color="000000"/>
              <w:right w:val="outset" w:sz="8" w:space="0" w:color="000000"/>
            </w:tcBorders>
          </w:tcPr>
          <w:p w14:paraId="22DE7CEA" w14:textId="3389B956" w:rsidR="004B62D4" w:rsidRPr="00FD306B" w:rsidRDefault="004B62D4" w:rsidP="004B62D4">
            <w:pPr>
              <w:spacing w:after="0" w:line="240" w:lineRule="auto"/>
              <w:jc w:val="right"/>
              <w:rPr>
                <w:rFonts w:ascii="Times New Roman" w:hAnsi="Times New Roman" w:cs="Times New Roman"/>
                <w:sz w:val="24"/>
                <w:szCs w:val="24"/>
              </w:rPr>
            </w:pPr>
            <w:bookmarkStart w:id="56" w:name="82"/>
            <w:bookmarkEnd w:id="55"/>
            <w:r w:rsidRPr="00FD306B">
              <w:rPr>
                <w:rFonts w:ascii="Times New Roman" w:hAnsi="Times New Roman" w:cs="Times New Roman"/>
                <w:sz w:val="24"/>
                <w:szCs w:val="24"/>
              </w:rPr>
              <w:t>281549,6</w:t>
            </w:r>
          </w:p>
        </w:tc>
        <w:bookmarkEnd w:id="56"/>
      </w:tr>
    </w:tbl>
    <w:p w14:paraId="6443E078" w14:textId="77777777" w:rsidR="00A53FAB" w:rsidRPr="00FD306B" w:rsidRDefault="00A53FAB" w:rsidP="00A958C7">
      <w:pPr>
        <w:pStyle w:val="3"/>
        <w:spacing w:before="0" w:after="0" w:line="240" w:lineRule="auto"/>
        <w:jc w:val="center"/>
        <w:rPr>
          <w:rFonts w:ascii="Times New Roman" w:hAnsi="Times New Roman" w:cs="Times New Roman"/>
          <w:color w:val="000000"/>
          <w:sz w:val="26"/>
          <w:szCs w:val="26"/>
        </w:rPr>
      </w:pPr>
      <w:bookmarkStart w:id="57" w:name="158"/>
    </w:p>
    <w:p w14:paraId="096AFD22" w14:textId="77777777" w:rsidR="007319B7" w:rsidRPr="00FD306B" w:rsidRDefault="007319B7">
      <w:pPr>
        <w:rPr>
          <w:rFonts w:ascii="Times New Roman" w:eastAsiaTheme="majorEastAsia" w:hAnsi="Times New Roman" w:cs="Times New Roman"/>
          <w:b/>
          <w:bCs/>
          <w:color w:val="000000"/>
          <w:sz w:val="26"/>
          <w:szCs w:val="26"/>
        </w:rPr>
      </w:pPr>
      <w:r w:rsidRPr="00FD306B">
        <w:rPr>
          <w:rFonts w:ascii="Times New Roman" w:hAnsi="Times New Roman" w:cs="Times New Roman"/>
          <w:color w:val="000000"/>
          <w:sz w:val="26"/>
          <w:szCs w:val="26"/>
        </w:rPr>
        <w:br w:type="page"/>
      </w:r>
    </w:p>
    <w:p w14:paraId="40B4DE13" w14:textId="0EFFE118" w:rsidR="00A958C7" w:rsidRPr="00FD306B" w:rsidRDefault="003C420D" w:rsidP="00A958C7">
      <w:pPr>
        <w:pStyle w:val="3"/>
        <w:spacing w:before="0" w:after="0" w:line="240" w:lineRule="auto"/>
        <w:jc w:val="center"/>
        <w:rPr>
          <w:rFonts w:ascii="Times New Roman" w:hAnsi="Times New Roman" w:cs="Times New Roman"/>
          <w:color w:val="000000"/>
          <w:sz w:val="26"/>
          <w:szCs w:val="26"/>
        </w:rPr>
      </w:pPr>
      <w:r w:rsidRPr="00FD306B">
        <w:rPr>
          <w:rFonts w:ascii="Times New Roman" w:hAnsi="Times New Roman" w:cs="Times New Roman"/>
          <w:color w:val="000000"/>
          <w:sz w:val="26"/>
          <w:szCs w:val="26"/>
        </w:rPr>
        <w:lastRenderedPageBreak/>
        <w:t>2. ВИЗНАЧЕННЯ ПРОБЛЕМ, НА РОЗВ</w:t>
      </w:r>
      <w:r w:rsidR="008C6E9F" w:rsidRPr="00FD306B">
        <w:rPr>
          <w:rFonts w:ascii="Times New Roman" w:hAnsi="Times New Roman" w:cs="Times New Roman"/>
          <w:color w:val="000000"/>
          <w:sz w:val="26"/>
          <w:szCs w:val="26"/>
        </w:rPr>
        <w:t>’</w:t>
      </w:r>
      <w:r w:rsidRPr="00FD306B">
        <w:rPr>
          <w:rFonts w:ascii="Times New Roman" w:hAnsi="Times New Roman" w:cs="Times New Roman"/>
          <w:color w:val="000000"/>
          <w:sz w:val="26"/>
          <w:szCs w:val="26"/>
        </w:rPr>
        <w:t xml:space="preserve">ЯЗАННЯ ЯКИХ </w:t>
      </w:r>
    </w:p>
    <w:p w14:paraId="1BB821E0" w14:textId="62751509" w:rsidR="00AD1445" w:rsidRPr="00FD306B" w:rsidRDefault="003C420D" w:rsidP="00A958C7">
      <w:pPr>
        <w:pStyle w:val="3"/>
        <w:spacing w:before="0" w:after="0" w:line="240" w:lineRule="auto"/>
        <w:jc w:val="center"/>
        <w:rPr>
          <w:rFonts w:ascii="Times New Roman" w:hAnsi="Times New Roman" w:cs="Times New Roman"/>
          <w:color w:val="auto"/>
          <w:sz w:val="26"/>
          <w:szCs w:val="26"/>
        </w:rPr>
      </w:pPr>
      <w:r w:rsidRPr="00FD306B">
        <w:rPr>
          <w:rFonts w:ascii="Times New Roman" w:hAnsi="Times New Roman" w:cs="Times New Roman"/>
          <w:color w:val="000000"/>
          <w:sz w:val="26"/>
          <w:szCs w:val="26"/>
        </w:rPr>
        <w:t xml:space="preserve">СПРЯМОВАНА ПРОГРАМА </w:t>
      </w:r>
    </w:p>
    <w:p w14:paraId="77948971" w14:textId="77777777" w:rsidR="00580E9E" w:rsidRPr="00FD306B" w:rsidRDefault="00580E9E" w:rsidP="005A4DC2">
      <w:pPr>
        <w:spacing w:after="0" w:line="240" w:lineRule="auto"/>
        <w:ind w:firstLine="567"/>
        <w:jc w:val="both"/>
        <w:rPr>
          <w:rFonts w:ascii="Times New Roman" w:hAnsi="Times New Roman" w:cs="Times New Roman"/>
          <w:sz w:val="24"/>
          <w:szCs w:val="24"/>
        </w:rPr>
      </w:pPr>
      <w:bookmarkStart w:id="58" w:name="176"/>
      <w:bookmarkEnd w:id="57"/>
    </w:p>
    <w:p w14:paraId="5A99BAB6" w14:textId="6A500092" w:rsidR="00EA516B" w:rsidRPr="00FD306B" w:rsidRDefault="00EA516B" w:rsidP="00EA516B">
      <w:pPr>
        <w:spacing w:after="0" w:line="240" w:lineRule="auto"/>
        <w:ind w:firstLine="567"/>
        <w:jc w:val="both"/>
        <w:rPr>
          <w:rFonts w:ascii="Times New Roman" w:hAnsi="Times New Roman" w:cs="Times New Roman"/>
          <w:sz w:val="24"/>
          <w:szCs w:val="24"/>
        </w:rPr>
      </w:pPr>
      <w:bookmarkStart w:id="59" w:name="_Hlk160608708"/>
      <w:r w:rsidRPr="00FD306B">
        <w:rPr>
          <w:rFonts w:ascii="Times New Roman" w:hAnsi="Times New Roman" w:cs="Times New Roman"/>
          <w:sz w:val="24"/>
          <w:szCs w:val="24"/>
        </w:rPr>
        <w:t xml:space="preserve">Культурний розвиток суспільства відіграє одну з ключових ролей у забезпеченні життєдіяльності громадян, впливає на всі сфери суспільного життя, забезпечує конкурентоспроможність та привабливість територій. Питання культурного розвитку набувають особливого значення в умовах війни. Знання історії, культури, традицій виховує патріотизм, є запорукою стійкості народу і майбутньої перемоги України. </w:t>
      </w:r>
    </w:p>
    <w:p w14:paraId="569CCA88" w14:textId="29874CBD" w:rsidR="00EA516B" w:rsidRPr="00FD306B" w:rsidRDefault="00EA516B" w:rsidP="00EA516B">
      <w:pPr>
        <w:spacing w:after="0" w:line="240" w:lineRule="auto"/>
        <w:ind w:firstLine="567"/>
        <w:jc w:val="both"/>
        <w:rPr>
          <w:rFonts w:ascii="Times New Roman" w:hAnsi="Times New Roman" w:cs="Times New Roman"/>
          <w:sz w:val="24"/>
          <w:szCs w:val="24"/>
          <w:shd w:val="clear" w:color="auto" w:fill="FFFFFF"/>
        </w:rPr>
      </w:pPr>
      <w:r w:rsidRPr="00FD306B">
        <w:rPr>
          <w:rFonts w:ascii="Times New Roman" w:hAnsi="Times New Roman" w:cs="Times New Roman"/>
          <w:sz w:val="24"/>
          <w:szCs w:val="24"/>
        </w:rPr>
        <w:t>Повномасштабна збройна агресія Р</w:t>
      </w:r>
      <w:r w:rsidR="00C60630" w:rsidRPr="00FD306B">
        <w:rPr>
          <w:rFonts w:ascii="Times New Roman" w:hAnsi="Times New Roman" w:cs="Times New Roman"/>
          <w:sz w:val="24"/>
          <w:szCs w:val="24"/>
        </w:rPr>
        <w:t xml:space="preserve">осійської </w:t>
      </w:r>
      <w:r w:rsidRPr="00FD306B">
        <w:rPr>
          <w:rFonts w:ascii="Times New Roman" w:hAnsi="Times New Roman" w:cs="Times New Roman"/>
          <w:sz w:val="24"/>
          <w:szCs w:val="24"/>
        </w:rPr>
        <w:t>Ф</w:t>
      </w:r>
      <w:r w:rsidR="00C60630" w:rsidRPr="00FD306B">
        <w:rPr>
          <w:rFonts w:ascii="Times New Roman" w:hAnsi="Times New Roman" w:cs="Times New Roman"/>
          <w:sz w:val="24"/>
          <w:szCs w:val="24"/>
        </w:rPr>
        <w:t>едерації</w:t>
      </w:r>
      <w:r w:rsidRPr="00FD306B">
        <w:rPr>
          <w:rFonts w:ascii="Times New Roman" w:hAnsi="Times New Roman" w:cs="Times New Roman"/>
          <w:sz w:val="24"/>
          <w:szCs w:val="24"/>
        </w:rPr>
        <w:t xml:space="preserve"> проти України сповільнила традиційну діяльність столичних закладів культури, однак, водночас, спровокувала підвищення попиту на споживання оновленого культурного продукту, який відповідав би сучасним реаліям. Це підтверджує важливе значення культури під час війни. Інституції культури стають не лише культурними центрами, а й невід’ємною частиною загальносуспільної реакції на виклики війни, сприяючи зміцненню ідентичності, усвідомленому переживанню подій, згуртованості тощо.</w:t>
      </w:r>
    </w:p>
    <w:p w14:paraId="5E75EEC1" w14:textId="67C76DF0" w:rsidR="005A4DC2" w:rsidRPr="00FD306B" w:rsidRDefault="005A4DC2" w:rsidP="00722956">
      <w:pPr>
        <w:spacing w:after="0" w:line="240" w:lineRule="auto"/>
        <w:ind w:firstLine="567"/>
        <w:jc w:val="both"/>
        <w:rPr>
          <w:rFonts w:ascii="Times New Roman" w:hAnsi="Times New Roman" w:cs="Times New Roman"/>
          <w:sz w:val="24"/>
          <w:szCs w:val="24"/>
        </w:rPr>
      </w:pPr>
      <w:r w:rsidRPr="00FD306B">
        <w:rPr>
          <w:rFonts w:ascii="Times New Roman" w:hAnsi="Times New Roman" w:cs="Times New Roman"/>
          <w:sz w:val="24"/>
          <w:szCs w:val="24"/>
        </w:rPr>
        <w:t>Київ продовжує розвиток культурної сфери та її трансформацію в умовах війни, створюючи мистецький, інформаційний, аналітичний контент, спрямований на задоволення запиту суспільства щодо переосмислення ролі культури, оновлення репертуарної політики, розробк</w:t>
      </w:r>
      <w:r w:rsidR="009A13C3" w:rsidRPr="00FD306B">
        <w:rPr>
          <w:rFonts w:ascii="Times New Roman" w:hAnsi="Times New Roman" w:cs="Times New Roman"/>
          <w:sz w:val="24"/>
          <w:szCs w:val="24"/>
        </w:rPr>
        <w:t xml:space="preserve">и </w:t>
      </w:r>
      <w:r w:rsidRPr="00FD306B">
        <w:rPr>
          <w:rFonts w:ascii="Times New Roman" w:hAnsi="Times New Roman" w:cs="Times New Roman"/>
          <w:sz w:val="24"/>
          <w:szCs w:val="24"/>
        </w:rPr>
        <w:t>і створення україномовного національного культурного продукту, орієнтування репертуару на соціально-психологічну підтримку країни, просування української ідеї за кордоном.</w:t>
      </w:r>
    </w:p>
    <w:p w14:paraId="61AF5D5A" w14:textId="567F519C" w:rsidR="00A63878" w:rsidRPr="00FD306B" w:rsidRDefault="000721D0" w:rsidP="00722956">
      <w:pPr>
        <w:spacing w:after="0" w:line="240" w:lineRule="auto"/>
        <w:ind w:firstLine="567"/>
        <w:jc w:val="both"/>
        <w:rPr>
          <w:rFonts w:ascii="Times New Roman" w:hAnsi="Times New Roman" w:cs="Times New Roman"/>
          <w:sz w:val="24"/>
          <w:szCs w:val="24"/>
        </w:rPr>
      </w:pPr>
      <w:bookmarkStart w:id="60" w:name="_Hlk160707812"/>
      <w:r w:rsidRPr="00FD306B">
        <w:rPr>
          <w:rFonts w:ascii="Times New Roman" w:hAnsi="Times New Roman" w:cs="Times New Roman"/>
          <w:sz w:val="24"/>
          <w:szCs w:val="24"/>
        </w:rPr>
        <w:t xml:space="preserve">Столиці </w:t>
      </w:r>
      <w:r w:rsidR="008E6462" w:rsidRPr="00FD306B">
        <w:rPr>
          <w:rFonts w:ascii="Times New Roman" w:hAnsi="Times New Roman" w:cs="Times New Roman"/>
          <w:sz w:val="24"/>
          <w:szCs w:val="24"/>
        </w:rPr>
        <w:t>вдалося зберегти мережу закладів культури, забезпечити підтримку діяльності закладів професійного і аматорського мистецтва</w:t>
      </w:r>
      <w:r w:rsidR="00940677" w:rsidRPr="00FD306B">
        <w:rPr>
          <w:rFonts w:ascii="Times New Roman" w:hAnsi="Times New Roman" w:cs="Times New Roman"/>
          <w:sz w:val="24"/>
          <w:szCs w:val="24"/>
        </w:rPr>
        <w:t>,</w:t>
      </w:r>
      <w:r w:rsidR="002160C2" w:rsidRPr="00FD306B">
        <w:rPr>
          <w:rFonts w:ascii="Times New Roman" w:hAnsi="Times New Roman" w:cs="Times New Roman"/>
          <w:sz w:val="24"/>
          <w:szCs w:val="24"/>
        </w:rPr>
        <w:t xml:space="preserve"> </w:t>
      </w:r>
      <w:r w:rsidR="008E6462" w:rsidRPr="00FD306B">
        <w:rPr>
          <w:rFonts w:ascii="Times New Roman" w:hAnsi="Times New Roman" w:cs="Times New Roman"/>
          <w:sz w:val="24"/>
          <w:szCs w:val="24"/>
        </w:rPr>
        <w:t>дотримання рівних прав і свобод національних меншин, розвивати міжконфесійний та міжнаціональний діалог.</w:t>
      </w:r>
    </w:p>
    <w:p w14:paraId="05F2369E" w14:textId="64B4C5EE" w:rsidR="00A63878" w:rsidRPr="00FD306B" w:rsidRDefault="00F02132" w:rsidP="00722956">
      <w:pPr>
        <w:spacing w:after="0" w:line="240" w:lineRule="auto"/>
        <w:ind w:firstLine="567"/>
        <w:jc w:val="both"/>
        <w:rPr>
          <w:rFonts w:ascii="Times New Roman" w:hAnsi="Times New Roman" w:cs="Times New Roman"/>
          <w:sz w:val="24"/>
          <w:szCs w:val="24"/>
        </w:rPr>
      </w:pPr>
      <w:r w:rsidRPr="00FD306B">
        <w:rPr>
          <w:rFonts w:ascii="Times New Roman" w:hAnsi="Times New Roman" w:cs="Times New Roman"/>
          <w:sz w:val="24"/>
          <w:szCs w:val="24"/>
        </w:rPr>
        <w:t>Зважаючи на</w:t>
      </w:r>
      <w:r w:rsidR="00A63878" w:rsidRPr="00FD306B">
        <w:rPr>
          <w:rFonts w:ascii="Times New Roman" w:hAnsi="Times New Roman" w:cs="Times New Roman"/>
          <w:sz w:val="24"/>
          <w:szCs w:val="24"/>
          <w:lang w:eastAsia="uk-UA"/>
        </w:rPr>
        <w:t xml:space="preserve"> зміни</w:t>
      </w:r>
      <w:r w:rsidR="00A63878" w:rsidRPr="00FD306B">
        <w:rPr>
          <w:rFonts w:ascii="Times New Roman" w:hAnsi="Times New Roman" w:cs="Times New Roman"/>
          <w:sz w:val="24"/>
          <w:szCs w:val="24"/>
        </w:rPr>
        <w:t xml:space="preserve"> в суспільному житті, </w:t>
      </w:r>
      <w:r w:rsidRPr="00FD306B">
        <w:rPr>
          <w:rFonts w:ascii="Times New Roman" w:hAnsi="Times New Roman" w:cs="Times New Roman"/>
          <w:sz w:val="24"/>
          <w:szCs w:val="24"/>
        </w:rPr>
        <w:t xml:space="preserve">з якими зіштовхнулись </w:t>
      </w:r>
      <w:r w:rsidR="00A63878" w:rsidRPr="00FD306B">
        <w:rPr>
          <w:rFonts w:ascii="Times New Roman" w:hAnsi="Times New Roman" w:cs="Times New Roman"/>
          <w:sz w:val="24"/>
          <w:szCs w:val="24"/>
        </w:rPr>
        <w:t xml:space="preserve">громадяни України протягом останніх років – карантинні обмеження </w:t>
      </w:r>
      <w:r w:rsidR="005E1E2C" w:rsidRPr="00FD306B">
        <w:rPr>
          <w:rFonts w:ascii="Times New Roman" w:hAnsi="Times New Roman" w:cs="Times New Roman"/>
          <w:sz w:val="24"/>
          <w:szCs w:val="24"/>
        </w:rPr>
        <w:t>і</w:t>
      </w:r>
      <w:r w:rsidR="00A63878" w:rsidRPr="00FD306B">
        <w:rPr>
          <w:rFonts w:ascii="Times New Roman" w:hAnsi="Times New Roman" w:cs="Times New Roman"/>
          <w:sz w:val="24"/>
          <w:szCs w:val="24"/>
        </w:rPr>
        <w:t xml:space="preserve"> повномасштабн</w:t>
      </w:r>
      <w:r w:rsidRPr="00FD306B">
        <w:rPr>
          <w:rFonts w:ascii="Times New Roman" w:hAnsi="Times New Roman" w:cs="Times New Roman"/>
          <w:sz w:val="24"/>
          <w:szCs w:val="24"/>
        </w:rPr>
        <w:t>а</w:t>
      </w:r>
      <w:r w:rsidR="00A63878" w:rsidRPr="00FD306B">
        <w:rPr>
          <w:rFonts w:ascii="Times New Roman" w:hAnsi="Times New Roman" w:cs="Times New Roman"/>
          <w:sz w:val="24"/>
          <w:szCs w:val="24"/>
        </w:rPr>
        <w:t xml:space="preserve"> збройн</w:t>
      </w:r>
      <w:r w:rsidRPr="00FD306B">
        <w:rPr>
          <w:rFonts w:ascii="Times New Roman" w:hAnsi="Times New Roman" w:cs="Times New Roman"/>
          <w:sz w:val="24"/>
          <w:szCs w:val="24"/>
        </w:rPr>
        <w:t>а</w:t>
      </w:r>
      <w:r w:rsidR="00A63878" w:rsidRPr="00FD306B">
        <w:rPr>
          <w:rFonts w:ascii="Times New Roman" w:hAnsi="Times New Roman" w:cs="Times New Roman"/>
          <w:sz w:val="24"/>
          <w:szCs w:val="24"/>
        </w:rPr>
        <w:t xml:space="preserve"> агресі</w:t>
      </w:r>
      <w:r w:rsidRPr="00FD306B">
        <w:rPr>
          <w:rFonts w:ascii="Times New Roman" w:hAnsi="Times New Roman" w:cs="Times New Roman"/>
          <w:sz w:val="24"/>
          <w:szCs w:val="24"/>
        </w:rPr>
        <w:t>я</w:t>
      </w:r>
      <w:r w:rsidR="00A92019" w:rsidRPr="00FD306B">
        <w:rPr>
          <w:rFonts w:ascii="Times New Roman" w:hAnsi="Times New Roman" w:cs="Times New Roman"/>
          <w:sz w:val="24"/>
          <w:szCs w:val="24"/>
        </w:rPr>
        <w:t xml:space="preserve"> Р</w:t>
      </w:r>
      <w:r w:rsidR="005A017C" w:rsidRPr="00FD306B">
        <w:rPr>
          <w:rFonts w:ascii="Times New Roman" w:hAnsi="Times New Roman" w:cs="Times New Roman"/>
          <w:sz w:val="24"/>
          <w:szCs w:val="24"/>
        </w:rPr>
        <w:t xml:space="preserve">осійської </w:t>
      </w:r>
      <w:r w:rsidR="00A92019" w:rsidRPr="00FD306B">
        <w:rPr>
          <w:rFonts w:ascii="Times New Roman" w:hAnsi="Times New Roman" w:cs="Times New Roman"/>
          <w:sz w:val="24"/>
          <w:szCs w:val="24"/>
        </w:rPr>
        <w:t>Ф</w:t>
      </w:r>
      <w:r w:rsidR="005A017C" w:rsidRPr="00FD306B">
        <w:rPr>
          <w:rFonts w:ascii="Times New Roman" w:hAnsi="Times New Roman" w:cs="Times New Roman"/>
          <w:sz w:val="24"/>
          <w:szCs w:val="24"/>
        </w:rPr>
        <w:t>едерації</w:t>
      </w:r>
      <w:r w:rsidR="00A92019" w:rsidRPr="00FD306B">
        <w:rPr>
          <w:rFonts w:ascii="Times New Roman" w:hAnsi="Times New Roman" w:cs="Times New Roman"/>
          <w:sz w:val="24"/>
          <w:szCs w:val="24"/>
        </w:rPr>
        <w:t xml:space="preserve"> </w:t>
      </w:r>
      <w:r w:rsidR="00A63878" w:rsidRPr="00FD306B">
        <w:rPr>
          <w:rFonts w:ascii="Times New Roman" w:hAnsi="Times New Roman" w:cs="Times New Roman"/>
          <w:sz w:val="24"/>
          <w:szCs w:val="24"/>
        </w:rPr>
        <w:t>проти України</w:t>
      </w:r>
      <w:r w:rsidRPr="00FD306B">
        <w:rPr>
          <w:rFonts w:ascii="Times New Roman" w:hAnsi="Times New Roman" w:cs="Times New Roman"/>
          <w:sz w:val="24"/>
          <w:szCs w:val="24"/>
        </w:rPr>
        <w:t>,</w:t>
      </w:r>
      <w:r w:rsidR="00A63878" w:rsidRPr="00FD306B">
        <w:rPr>
          <w:rFonts w:ascii="Times New Roman" w:hAnsi="Times New Roman" w:cs="Times New Roman"/>
          <w:sz w:val="24"/>
          <w:szCs w:val="24"/>
        </w:rPr>
        <w:t xml:space="preserve"> – </w:t>
      </w:r>
      <w:r w:rsidRPr="00FD306B">
        <w:rPr>
          <w:rFonts w:ascii="Times New Roman" w:hAnsi="Times New Roman" w:cs="Times New Roman"/>
          <w:sz w:val="24"/>
          <w:szCs w:val="24"/>
        </w:rPr>
        <w:t xml:space="preserve">та ураховуючи </w:t>
      </w:r>
      <w:r w:rsidR="001D4840" w:rsidRPr="00FD306B">
        <w:rPr>
          <w:rFonts w:ascii="Times New Roman" w:hAnsi="Times New Roman" w:cs="Times New Roman"/>
          <w:sz w:val="24"/>
          <w:szCs w:val="24"/>
        </w:rPr>
        <w:t>складність забезпечення</w:t>
      </w:r>
      <w:r w:rsidRPr="00FD306B">
        <w:rPr>
          <w:rFonts w:ascii="Times New Roman" w:hAnsi="Times New Roman" w:cs="Times New Roman"/>
          <w:sz w:val="24"/>
          <w:szCs w:val="24"/>
        </w:rPr>
        <w:t xml:space="preserve"> традиційної діяльності </w:t>
      </w:r>
      <w:r w:rsidR="0017174E" w:rsidRPr="00FD306B">
        <w:rPr>
          <w:rFonts w:ascii="Times New Roman" w:hAnsi="Times New Roman" w:cs="Times New Roman"/>
          <w:sz w:val="24"/>
          <w:szCs w:val="24"/>
        </w:rPr>
        <w:t>і</w:t>
      </w:r>
      <w:r w:rsidRPr="00FD306B">
        <w:rPr>
          <w:rFonts w:ascii="Times New Roman" w:hAnsi="Times New Roman" w:cs="Times New Roman"/>
          <w:sz w:val="24"/>
          <w:szCs w:val="24"/>
        </w:rPr>
        <w:t xml:space="preserve"> необхідність дотримання безпекових вимог, </w:t>
      </w:r>
      <w:r w:rsidR="00A63878" w:rsidRPr="00FD306B">
        <w:rPr>
          <w:rFonts w:ascii="Times New Roman" w:hAnsi="Times New Roman" w:cs="Times New Roman"/>
          <w:sz w:val="24"/>
          <w:szCs w:val="24"/>
        </w:rPr>
        <w:t>заклади культури впроваджували нові форми спілкування</w:t>
      </w:r>
      <w:r w:rsidR="00C56BCB" w:rsidRPr="00FD306B">
        <w:rPr>
          <w:rFonts w:ascii="Times New Roman" w:hAnsi="Times New Roman" w:cs="Times New Roman"/>
          <w:sz w:val="24"/>
          <w:szCs w:val="24"/>
        </w:rPr>
        <w:t>,</w:t>
      </w:r>
      <w:r w:rsidR="00A63878" w:rsidRPr="00FD306B">
        <w:rPr>
          <w:rFonts w:ascii="Times New Roman" w:hAnsi="Times New Roman" w:cs="Times New Roman"/>
          <w:sz w:val="24"/>
          <w:szCs w:val="24"/>
        </w:rPr>
        <w:t xml:space="preserve"> створю</w:t>
      </w:r>
      <w:r w:rsidRPr="00FD306B">
        <w:rPr>
          <w:rFonts w:ascii="Times New Roman" w:hAnsi="Times New Roman" w:cs="Times New Roman"/>
          <w:sz w:val="24"/>
          <w:szCs w:val="24"/>
        </w:rPr>
        <w:t>вали</w:t>
      </w:r>
      <w:r w:rsidR="00A63878" w:rsidRPr="00FD306B">
        <w:rPr>
          <w:rFonts w:ascii="Times New Roman" w:hAnsi="Times New Roman" w:cs="Times New Roman"/>
          <w:sz w:val="24"/>
          <w:szCs w:val="24"/>
        </w:rPr>
        <w:t xml:space="preserve"> цифровий контент</w:t>
      </w:r>
      <w:r w:rsidR="0017174E" w:rsidRPr="00FD306B">
        <w:rPr>
          <w:rFonts w:ascii="Times New Roman" w:hAnsi="Times New Roman" w:cs="Times New Roman"/>
          <w:sz w:val="24"/>
          <w:szCs w:val="24"/>
        </w:rPr>
        <w:t>,</w:t>
      </w:r>
      <w:r w:rsidR="00A63878" w:rsidRPr="00FD306B">
        <w:rPr>
          <w:rFonts w:ascii="Times New Roman" w:hAnsi="Times New Roman" w:cs="Times New Roman"/>
          <w:sz w:val="24"/>
          <w:szCs w:val="24"/>
        </w:rPr>
        <w:t xml:space="preserve"> публіку</w:t>
      </w:r>
      <w:r w:rsidRPr="00FD306B">
        <w:rPr>
          <w:rFonts w:ascii="Times New Roman" w:hAnsi="Times New Roman" w:cs="Times New Roman"/>
          <w:sz w:val="24"/>
          <w:szCs w:val="24"/>
        </w:rPr>
        <w:t>вали</w:t>
      </w:r>
      <w:r w:rsidR="00A63878" w:rsidRPr="00FD306B">
        <w:rPr>
          <w:rFonts w:ascii="Times New Roman" w:hAnsi="Times New Roman" w:cs="Times New Roman"/>
          <w:sz w:val="24"/>
          <w:szCs w:val="24"/>
        </w:rPr>
        <w:t xml:space="preserve"> відеозаписи вистав, концертів, інтерв’ю на сайтах, сторінках у соцмережах та youtube-каналах. Заклади культури включились у різноманітні процеси допомоги населенню, </w:t>
      </w:r>
      <w:r w:rsidRPr="00FD306B">
        <w:rPr>
          <w:rFonts w:ascii="Times New Roman" w:hAnsi="Times New Roman" w:cs="Times New Roman"/>
          <w:sz w:val="24"/>
          <w:szCs w:val="24"/>
        </w:rPr>
        <w:t>яке</w:t>
      </w:r>
      <w:r w:rsidR="00A63878" w:rsidRPr="00FD306B">
        <w:rPr>
          <w:rFonts w:ascii="Times New Roman" w:hAnsi="Times New Roman" w:cs="Times New Roman"/>
          <w:sz w:val="24"/>
          <w:szCs w:val="24"/>
        </w:rPr>
        <w:t xml:space="preserve"> постраждало від війни, створювали проєкти, спрямовані на </w:t>
      </w:r>
      <w:r w:rsidRPr="00FD306B">
        <w:rPr>
          <w:rFonts w:ascii="Times New Roman" w:hAnsi="Times New Roman" w:cs="Times New Roman"/>
          <w:sz w:val="24"/>
          <w:szCs w:val="24"/>
        </w:rPr>
        <w:t>благодійну</w:t>
      </w:r>
      <w:r w:rsidR="00A63878" w:rsidRPr="00FD306B">
        <w:rPr>
          <w:rFonts w:ascii="Times New Roman" w:hAnsi="Times New Roman" w:cs="Times New Roman"/>
          <w:sz w:val="24"/>
          <w:szCs w:val="24"/>
        </w:rPr>
        <w:t xml:space="preserve"> допомогу, психологічну підтримку, допомогу в адаптації до нових умов існування. </w:t>
      </w:r>
    </w:p>
    <w:p w14:paraId="47DC304D" w14:textId="362B3A74" w:rsidR="00B76D91" w:rsidRPr="00FD306B" w:rsidRDefault="00067999" w:rsidP="00722956">
      <w:pPr>
        <w:spacing w:after="0" w:line="240" w:lineRule="auto"/>
        <w:ind w:firstLine="567"/>
        <w:jc w:val="both"/>
        <w:rPr>
          <w:rFonts w:ascii="Times New Roman" w:hAnsi="Times New Roman" w:cs="Times New Roman"/>
          <w:sz w:val="24"/>
          <w:szCs w:val="24"/>
        </w:rPr>
      </w:pPr>
      <w:r w:rsidRPr="00FD306B">
        <w:rPr>
          <w:rFonts w:ascii="Times New Roman" w:hAnsi="Times New Roman" w:cs="Times New Roman"/>
          <w:sz w:val="24"/>
          <w:szCs w:val="24"/>
        </w:rPr>
        <w:t xml:space="preserve">Комплексна міська цільова програма «Столична культура: 2025–2027 роки» (далі – </w:t>
      </w:r>
      <w:r w:rsidR="00B76D91" w:rsidRPr="00FD306B">
        <w:rPr>
          <w:rFonts w:ascii="Times New Roman" w:hAnsi="Times New Roman" w:cs="Times New Roman"/>
          <w:sz w:val="24"/>
          <w:szCs w:val="24"/>
        </w:rPr>
        <w:t>Програма</w:t>
      </w:r>
      <w:r w:rsidRPr="00FD306B">
        <w:rPr>
          <w:rFonts w:ascii="Times New Roman" w:hAnsi="Times New Roman" w:cs="Times New Roman"/>
          <w:sz w:val="24"/>
          <w:szCs w:val="24"/>
        </w:rPr>
        <w:t>)</w:t>
      </w:r>
      <w:r w:rsidR="00B76D91" w:rsidRPr="00FD306B">
        <w:rPr>
          <w:rFonts w:ascii="Times New Roman" w:hAnsi="Times New Roman" w:cs="Times New Roman"/>
          <w:sz w:val="24"/>
          <w:szCs w:val="24"/>
        </w:rPr>
        <w:t xml:space="preserve"> розроблена з урахування</w:t>
      </w:r>
      <w:r w:rsidR="00992DF5" w:rsidRPr="00FD306B">
        <w:rPr>
          <w:rFonts w:ascii="Times New Roman" w:hAnsi="Times New Roman" w:cs="Times New Roman"/>
          <w:sz w:val="24"/>
          <w:szCs w:val="24"/>
        </w:rPr>
        <w:t>м</w:t>
      </w:r>
      <w:r w:rsidR="00B76D91" w:rsidRPr="00FD306B">
        <w:rPr>
          <w:rFonts w:ascii="Times New Roman" w:hAnsi="Times New Roman" w:cs="Times New Roman"/>
          <w:sz w:val="24"/>
          <w:szCs w:val="24"/>
        </w:rPr>
        <w:t xml:space="preserve"> результатів виконання заходів Комплексної міської цільової програми «Столична культура: 2022–2024 роки»</w:t>
      </w:r>
      <w:r w:rsidR="00B77B8F" w:rsidRPr="00FD306B">
        <w:rPr>
          <w:rFonts w:ascii="Times New Roman" w:hAnsi="Times New Roman" w:cs="Times New Roman"/>
          <w:sz w:val="24"/>
          <w:szCs w:val="24"/>
        </w:rPr>
        <w:t>, затвердженої рішенням Київської міської ради від 16</w:t>
      </w:r>
      <w:r w:rsidR="00660DFF" w:rsidRPr="00FD306B">
        <w:rPr>
          <w:rFonts w:ascii="Times New Roman" w:hAnsi="Times New Roman" w:cs="Times New Roman"/>
          <w:sz w:val="24"/>
          <w:szCs w:val="24"/>
        </w:rPr>
        <w:t xml:space="preserve"> грудня </w:t>
      </w:r>
      <w:r w:rsidR="00B77B8F" w:rsidRPr="00FD306B">
        <w:rPr>
          <w:rFonts w:ascii="Times New Roman" w:hAnsi="Times New Roman" w:cs="Times New Roman"/>
          <w:sz w:val="24"/>
          <w:szCs w:val="24"/>
        </w:rPr>
        <w:t>2021</w:t>
      </w:r>
      <w:r w:rsidR="00660DFF" w:rsidRPr="00FD306B">
        <w:rPr>
          <w:rFonts w:ascii="Times New Roman" w:hAnsi="Times New Roman" w:cs="Times New Roman"/>
          <w:sz w:val="24"/>
          <w:szCs w:val="24"/>
        </w:rPr>
        <w:t xml:space="preserve"> року</w:t>
      </w:r>
      <w:r w:rsidR="00B77B8F" w:rsidRPr="00FD306B">
        <w:rPr>
          <w:rFonts w:ascii="Times New Roman" w:hAnsi="Times New Roman" w:cs="Times New Roman"/>
          <w:sz w:val="24"/>
          <w:szCs w:val="24"/>
        </w:rPr>
        <w:t xml:space="preserve"> № 4031/4072, </w:t>
      </w:r>
      <w:r w:rsidR="00905982" w:rsidRPr="00FD306B">
        <w:rPr>
          <w:rFonts w:ascii="Times New Roman" w:hAnsi="Times New Roman" w:cs="Times New Roman"/>
          <w:sz w:val="24"/>
          <w:szCs w:val="24"/>
        </w:rPr>
        <w:t xml:space="preserve">та </w:t>
      </w:r>
      <w:r w:rsidR="00B76D91" w:rsidRPr="00FD306B">
        <w:rPr>
          <w:rFonts w:ascii="Times New Roman" w:hAnsi="Times New Roman" w:cs="Times New Roman"/>
          <w:sz w:val="24"/>
          <w:szCs w:val="24"/>
        </w:rPr>
        <w:t xml:space="preserve">відповідно до </w:t>
      </w:r>
      <w:r w:rsidR="00905982" w:rsidRPr="00FD306B">
        <w:rPr>
          <w:rFonts w:ascii="Times New Roman" w:hAnsi="Times New Roman" w:cs="Times New Roman"/>
          <w:sz w:val="24"/>
          <w:szCs w:val="24"/>
        </w:rPr>
        <w:t xml:space="preserve">основних законодавчих актів, положень державних документів стратегічного характеру та </w:t>
      </w:r>
      <w:r w:rsidR="00B76D91" w:rsidRPr="00FD306B">
        <w:rPr>
          <w:rFonts w:ascii="Times New Roman" w:hAnsi="Times New Roman" w:cs="Times New Roman"/>
          <w:sz w:val="24"/>
          <w:szCs w:val="24"/>
        </w:rPr>
        <w:t>нормативно-правови</w:t>
      </w:r>
      <w:r w:rsidR="00905982" w:rsidRPr="00FD306B">
        <w:rPr>
          <w:rFonts w:ascii="Times New Roman" w:hAnsi="Times New Roman" w:cs="Times New Roman"/>
          <w:sz w:val="24"/>
          <w:szCs w:val="24"/>
        </w:rPr>
        <w:t>х</w:t>
      </w:r>
      <w:r w:rsidR="00B76D91" w:rsidRPr="00FD306B">
        <w:rPr>
          <w:rFonts w:ascii="Times New Roman" w:hAnsi="Times New Roman" w:cs="Times New Roman"/>
          <w:sz w:val="24"/>
          <w:szCs w:val="24"/>
        </w:rPr>
        <w:t xml:space="preserve"> акт</w:t>
      </w:r>
      <w:r w:rsidR="00905982" w:rsidRPr="00FD306B">
        <w:rPr>
          <w:rFonts w:ascii="Times New Roman" w:hAnsi="Times New Roman" w:cs="Times New Roman"/>
          <w:sz w:val="24"/>
          <w:szCs w:val="24"/>
        </w:rPr>
        <w:t>ів</w:t>
      </w:r>
      <w:r w:rsidR="00B76D91" w:rsidRPr="00FD306B">
        <w:rPr>
          <w:rFonts w:ascii="Times New Roman" w:hAnsi="Times New Roman" w:cs="Times New Roman"/>
          <w:sz w:val="24"/>
          <w:szCs w:val="24"/>
        </w:rPr>
        <w:t>, що стосуються стратегічного планування місцевого розвитку, а саме:</w:t>
      </w:r>
    </w:p>
    <w:p w14:paraId="4A5DE3B6" w14:textId="39587139" w:rsidR="00940677" w:rsidRPr="00FD306B" w:rsidRDefault="00940677" w:rsidP="00B73D03">
      <w:pPr>
        <w:pStyle w:val="af0"/>
        <w:numPr>
          <w:ilvl w:val="0"/>
          <w:numId w:val="9"/>
        </w:numPr>
        <w:tabs>
          <w:tab w:val="left" w:pos="851"/>
        </w:tabs>
        <w:spacing w:after="0" w:line="240" w:lineRule="auto"/>
        <w:ind w:left="0" w:firstLine="567"/>
        <w:jc w:val="both"/>
        <w:rPr>
          <w:rFonts w:ascii="Times New Roman" w:hAnsi="Times New Roman" w:cs="Times New Roman"/>
          <w:sz w:val="24"/>
          <w:szCs w:val="24"/>
        </w:rPr>
      </w:pPr>
      <w:bookmarkStart w:id="61" w:name="2727"/>
      <w:bookmarkEnd w:id="59"/>
      <w:r w:rsidRPr="00FD306B">
        <w:rPr>
          <w:rFonts w:ascii="Times New Roman" w:hAnsi="Times New Roman" w:cs="Times New Roman"/>
          <w:sz w:val="24"/>
          <w:szCs w:val="24"/>
        </w:rPr>
        <w:t>законів України «Про культуру», «Про музеї та музейну справу», «Про бібліотеки і бібліотечну справу», «Про театри і театральну справу», «Про професійних творчих працівників та творчі спілки», «Про</w:t>
      </w:r>
      <w:r w:rsidR="004B1E23" w:rsidRPr="00FD306B">
        <w:rPr>
          <w:rFonts w:ascii="Times New Roman" w:hAnsi="Times New Roman" w:cs="Times New Roman"/>
          <w:sz w:val="24"/>
          <w:szCs w:val="24"/>
        </w:rPr>
        <w:t xml:space="preserve"> національні меншини (спільноти) України», «Про корінні народи України», «Про свободу совісті та релігійні організації»</w:t>
      </w:r>
      <w:r w:rsidRPr="00FD306B">
        <w:rPr>
          <w:rFonts w:ascii="Times New Roman" w:hAnsi="Times New Roman" w:cs="Times New Roman"/>
          <w:sz w:val="24"/>
          <w:szCs w:val="24"/>
        </w:rPr>
        <w:t>, «Про охорону навколишнього природного середовища», «Про природно-заповідний фонд України», «Про тваринний світ», «Про захист тварин від жорстокого поводження»;</w:t>
      </w:r>
    </w:p>
    <w:p w14:paraId="4131E69E" w14:textId="68712E16" w:rsidR="00940677" w:rsidRPr="00FD306B" w:rsidRDefault="00940677" w:rsidP="00B73D03">
      <w:pPr>
        <w:pStyle w:val="af0"/>
        <w:numPr>
          <w:ilvl w:val="0"/>
          <w:numId w:val="9"/>
        </w:numPr>
        <w:tabs>
          <w:tab w:val="left" w:pos="851"/>
        </w:tabs>
        <w:spacing w:after="0" w:line="240" w:lineRule="auto"/>
        <w:ind w:left="0" w:firstLine="567"/>
        <w:jc w:val="both"/>
        <w:rPr>
          <w:rFonts w:ascii="Times New Roman" w:hAnsi="Times New Roman" w:cs="Times New Roman"/>
          <w:sz w:val="24"/>
          <w:szCs w:val="24"/>
        </w:rPr>
      </w:pPr>
      <w:r w:rsidRPr="00FD306B">
        <w:rPr>
          <w:rFonts w:ascii="Times New Roman" w:hAnsi="Times New Roman" w:cs="Times New Roman"/>
          <w:sz w:val="24"/>
          <w:szCs w:val="24"/>
        </w:rPr>
        <w:t>Концепції ствердження української мови в усіх сферах суспільного життя міста Києва на 2023–2025 роки, схваленої рішенням Київської міської ради від 20</w:t>
      </w:r>
      <w:r w:rsidR="00660DFF" w:rsidRPr="00FD306B">
        <w:rPr>
          <w:rFonts w:ascii="Times New Roman" w:hAnsi="Times New Roman" w:cs="Times New Roman"/>
          <w:sz w:val="24"/>
          <w:szCs w:val="24"/>
        </w:rPr>
        <w:t xml:space="preserve"> квітня </w:t>
      </w:r>
      <w:r w:rsidRPr="00FD306B">
        <w:rPr>
          <w:rFonts w:ascii="Times New Roman" w:hAnsi="Times New Roman" w:cs="Times New Roman"/>
          <w:sz w:val="24"/>
          <w:szCs w:val="24"/>
        </w:rPr>
        <w:t xml:space="preserve">2023 </w:t>
      </w:r>
      <w:r w:rsidR="00660DFF" w:rsidRPr="00FD306B">
        <w:rPr>
          <w:rFonts w:ascii="Times New Roman" w:hAnsi="Times New Roman" w:cs="Times New Roman"/>
          <w:sz w:val="24"/>
          <w:szCs w:val="24"/>
        </w:rPr>
        <w:t xml:space="preserve">року </w:t>
      </w:r>
      <w:r w:rsidRPr="00FD306B">
        <w:rPr>
          <w:rFonts w:ascii="Times New Roman" w:hAnsi="Times New Roman" w:cs="Times New Roman"/>
          <w:sz w:val="24"/>
          <w:szCs w:val="24"/>
        </w:rPr>
        <w:t>№ 6308/6349</w:t>
      </w:r>
      <w:r w:rsidR="00EB58A3" w:rsidRPr="00FD306B">
        <w:rPr>
          <w:rFonts w:ascii="Times New Roman" w:hAnsi="Times New Roman" w:cs="Times New Roman"/>
          <w:sz w:val="24"/>
          <w:szCs w:val="24"/>
        </w:rPr>
        <w:t>, розпорядження Кабінет</w:t>
      </w:r>
      <w:r w:rsidR="00491C19" w:rsidRPr="00FD306B">
        <w:rPr>
          <w:rFonts w:ascii="Times New Roman" w:hAnsi="Times New Roman" w:cs="Times New Roman"/>
          <w:sz w:val="24"/>
          <w:szCs w:val="24"/>
        </w:rPr>
        <w:t>у</w:t>
      </w:r>
      <w:r w:rsidR="00EB58A3" w:rsidRPr="00FD306B">
        <w:rPr>
          <w:rFonts w:ascii="Times New Roman" w:hAnsi="Times New Roman" w:cs="Times New Roman"/>
          <w:sz w:val="24"/>
          <w:szCs w:val="24"/>
        </w:rPr>
        <w:t xml:space="preserve"> Міністрів України від 15 березня 2024 року № 243-р «Про затвердження Державної цільової національно-культурної програми </w:t>
      </w:r>
      <w:r w:rsidR="00EB58A3" w:rsidRPr="00FD306B">
        <w:rPr>
          <w:rFonts w:ascii="Times New Roman" w:hAnsi="Times New Roman" w:cs="Times New Roman"/>
          <w:sz w:val="24"/>
          <w:szCs w:val="24"/>
        </w:rPr>
        <w:lastRenderedPageBreak/>
        <w:t>забезпечення всебічного розвитку і функціонування української мови як державної в усіх сферах суспільного життя на період до 2030 року»</w:t>
      </w:r>
      <w:r w:rsidR="00AD25E9" w:rsidRPr="00FD306B">
        <w:rPr>
          <w:rFonts w:ascii="Times New Roman" w:hAnsi="Times New Roman" w:cs="Times New Roman"/>
          <w:sz w:val="24"/>
          <w:szCs w:val="24"/>
        </w:rPr>
        <w:t>.</w:t>
      </w:r>
    </w:p>
    <w:bookmarkEnd w:id="61"/>
    <w:p w14:paraId="04FEAFB9" w14:textId="03D34153" w:rsidR="00940677" w:rsidRPr="00FD306B" w:rsidRDefault="00940677" w:rsidP="00722956">
      <w:pPr>
        <w:tabs>
          <w:tab w:val="left" w:pos="851"/>
        </w:tabs>
        <w:spacing w:after="0" w:line="240" w:lineRule="auto"/>
        <w:ind w:firstLine="567"/>
        <w:jc w:val="both"/>
        <w:rPr>
          <w:rFonts w:ascii="Times New Roman" w:hAnsi="Times New Roman" w:cs="Times New Roman"/>
          <w:sz w:val="24"/>
          <w:szCs w:val="24"/>
        </w:rPr>
      </w:pPr>
      <w:r w:rsidRPr="00FD306B">
        <w:rPr>
          <w:rFonts w:ascii="Times New Roman" w:hAnsi="Times New Roman" w:cs="Times New Roman"/>
          <w:sz w:val="24"/>
          <w:szCs w:val="24"/>
        </w:rPr>
        <w:t xml:space="preserve">Реалізація завдань та заходів Програми спрямована на досягнення оперативних цілей «Забезпечення галузі культури та креативних індустрій сучасною інфраструктурою» </w:t>
      </w:r>
      <w:r w:rsidR="006A79DE" w:rsidRPr="00FD306B">
        <w:rPr>
          <w:rFonts w:ascii="Times New Roman" w:hAnsi="Times New Roman" w:cs="Times New Roman"/>
          <w:sz w:val="24"/>
          <w:szCs w:val="24"/>
        </w:rPr>
        <w:t>і</w:t>
      </w:r>
      <w:r w:rsidRPr="00FD306B">
        <w:rPr>
          <w:rFonts w:ascii="Times New Roman" w:hAnsi="Times New Roman" w:cs="Times New Roman"/>
          <w:sz w:val="24"/>
          <w:szCs w:val="24"/>
        </w:rPr>
        <w:t xml:space="preserve"> «Актуалізація та просування культурної пропозиції» сектору 3.2 «Культура» </w:t>
      </w:r>
      <w:hyperlink r:id="rId8" w:tgtFrame="_top" w:history="1">
        <w:r w:rsidRPr="00FD306B">
          <w:rPr>
            <w:rFonts w:ascii="Times New Roman" w:hAnsi="Times New Roman" w:cs="Times New Roman"/>
            <w:sz w:val="24"/>
            <w:szCs w:val="24"/>
          </w:rPr>
          <w:t>Стратегії розвитку міста Києва до 2025 року</w:t>
        </w:r>
      </w:hyperlink>
      <w:r w:rsidRPr="00FD306B">
        <w:rPr>
          <w:rFonts w:ascii="Times New Roman" w:hAnsi="Times New Roman" w:cs="Times New Roman"/>
          <w:sz w:val="24"/>
          <w:szCs w:val="24"/>
        </w:rPr>
        <w:t>, затвердженої рішенням Київської міської ради від 15</w:t>
      </w:r>
      <w:r w:rsidR="00DB5E5E" w:rsidRPr="00FD306B">
        <w:rPr>
          <w:rFonts w:ascii="Times New Roman" w:hAnsi="Times New Roman" w:cs="Times New Roman"/>
          <w:sz w:val="24"/>
          <w:szCs w:val="24"/>
        </w:rPr>
        <w:t> </w:t>
      </w:r>
      <w:r w:rsidR="00660DFF" w:rsidRPr="00FD306B">
        <w:rPr>
          <w:rFonts w:ascii="Times New Roman" w:hAnsi="Times New Roman" w:cs="Times New Roman"/>
          <w:sz w:val="24"/>
          <w:szCs w:val="24"/>
        </w:rPr>
        <w:t xml:space="preserve">грудня </w:t>
      </w:r>
      <w:r w:rsidRPr="00FD306B">
        <w:rPr>
          <w:rFonts w:ascii="Times New Roman" w:hAnsi="Times New Roman" w:cs="Times New Roman"/>
          <w:sz w:val="24"/>
          <w:szCs w:val="24"/>
        </w:rPr>
        <w:t>2011</w:t>
      </w:r>
      <w:r w:rsidR="00660DFF" w:rsidRPr="00FD306B">
        <w:rPr>
          <w:rFonts w:ascii="Times New Roman" w:hAnsi="Times New Roman" w:cs="Times New Roman"/>
          <w:sz w:val="24"/>
          <w:szCs w:val="24"/>
        </w:rPr>
        <w:t xml:space="preserve"> року</w:t>
      </w:r>
      <w:r w:rsidRPr="00FD306B">
        <w:rPr>
          <w:rFonts w:ascii="Times New Roman" w:hAnsi="Times New Roman" w:cs="Times New Roman"/>
          <w:sz w:val="24"/>
          <w:szCs w:val="24"/>
        </w:rPr>
        <w:t xml:space="preserve"> № 824/7060 (у редакції рішення Київської міської ради від 06</w:t>
      </w:r>
      <w:r w:rsidR="00660DFF" w:rsidRPr="00FD306B">
        <w:rPr>
          <w:rFonts w:ascii="Times New Roman" w:hAnsi="Times New Roman" w:cs="Times New Roman"/>
          <w:sz w:val="24"/>
          <w:szCs w:val="24"/>
        </w:rPr>
        <w:t xml:space="preserve"> липня </w:t>
      </w:r>
      <w:r w:rsidRPr="00FD306B">
        <w:rPr>
          <w:rFonts w:ascii="Times New Roman" w:hAnsi="Times New Roman" w:cs="Times New Roman"/>
          <w:sz w:val="24"/>
          <w:szCs w:val="24"/>
        </w:rPr>
        <w:t xml:space="preserve">2017 </w:t>
      </w:r>
      <w:r w:rsidR="00660DFF" w:rsidRPr="00FD306B">
        <w:rPr>
          <w:rFonts w:ascii="Times New Roman" w:hAnsi="Times New Roman" w:cs="Times New Roman"/>
          <w:sz w:val="24"/>
          <w:szCs w:val="24"/>
        </w:rPr>
        <w:t xml:space="preserve">року </w:t>
      </w:r>
      <w:r w:rsidRPr="00FD306B">
        <w:rPr>
          <w:rFonts w:ascii="Times New Roman" w:hAnsi="Times New Roman" w:cs="Times New Roman"/>
          <w:sz w:val="24"/>
          <w:szCs w:val="24"/>
        </w:rPr>
        <w:t>№ 724/2886).</w:t>
      </w:r>
    </w:p>
    <w:p w14:paraId="3341C4FB" w14:textId="13CD0E03" w:rsidR="004878AE" w:rsidRPr="00FD306B" w:rsidRDefault="004878AE" w:rsidP="00722956">
      <w:pPr>
        <w:spacing w:after="0" w:line="240" w:lineRule="auto"/>
        <w:ind w:firstLine="567"/>
        <w:jc w:val="both"/>
        <w:rPr>
          <w:rFonts w:ascii="Times New Roman" w:eastAsia="Times New Roman" w:hAnsi="Times New Roman" w:cs="Times New Roman"/>
          <w:b/>
          <w:bCs/>
          <w:i/>
          <w:sz w:val="24"/>
          <w:szCs w:val="24"/>
          <w:lang w:eastAsia="uk-UA"/>
        </w:rPr>
      </w:pPr>
    </w:p>
    <w:bookmarkEnd w:id="60"/>
    <w:p w14:paraId="7B719BEE" w14:textId="77777777" w:rsidR="0038006D" w:rsidRPr="00FD306B" w:rsidRDefault="0038006D" w:rsidP="0038006D">
      <w:pPr>
        <w:spacing w:after="0" w:line="240" w:lineRule="auto"/>
        <w:ind w:firstLine="567"/>
        <w:jc w:val="both"/>
        <w:rPr>
          <w:rFonts w:ascii="Times New Roman" w:eastAsia="Times New Roman" w:hAnsi="Times New Roman" w:cs="Times New Roman"/>
          <w:b/>
          <w:bCs/>
          <w:i/>
          <w:sz w:val="24"/>
          <w:szCs w:val="24"/>
          <w:lang w:eastAsia="uk-UA"/>
        </w:rPr>
      </w:pPr>
      <w:r w:rsidRPr="00FD306B">
        <w:rPr>
          <w:rFonts w:ascii="Times New Roman" w:eastAsia="Times New Roman" w:hAnsi="Times New Roman" w:cs="Times New Roman"/>
          <w:b/>
          <w:bCs/>
          <w:i/>
          <w:sz w:val="24"/>
          <w:szCs w:val="24"/>
          <w:lang w:eastAsia="uk-UA"/>
        </w:rPr>
        <w:t>Музеї</w:t>
      </w:r>
    </w:p>
    <w:p w14:paraId="5077F2C5" w14:textId="77777777" w:rsidR="0038006D" w:rsidRPr="00FD306B" w:rsidRDefault="0038006D" w:rsidP="0038006D">
      <w:pPr>
        <w:spacing w:after="0" w:line="240" w:lineRule="auto"/>
        <w:ind w:firstLine="567"/>
        <w:jc w:val="both"/>
        <w:rPr>
          <w:rFonts w:ascii="Times New Roman" w:hAnsi="Times New Roman" w:cs="Times New Roman"/>
          <w:color w:val="000000" w:themeColor="text1"/>
          <w:sz w:val="24"/>
          <w:szCs w:val="24"/>
          <w:shd w:val="clear" w:color="auto" w:fill="FFFFFF"/>
        </w:rPr>
      </w:pPr>
      <w:bookmarkStart w:id="62" w:name="246"/>
      <w:r w:rsidRPr="00FD306B">
        <w:rPr>
          <w:rFonts w:ascii="Times New Roman" w:hAnsi="Times New Roman" w:cs="Times New Roman"/>
          <w:color w:val="000000" w:themeColor="text1"/>
          <w:sz w:val="24"/>
          <w:szCs w:val="24"/>
        </w:rPr>
        <w:t xml:space="preserve">Музеї міста Києва – багатофункціональні науково-дослідні та культурно-освітні заклади, створені для </w:t>
      </w:r>
      <w:r w:rsidRPr="00FD306B">
        <w:rPr>
          <w:rFonts w:ascii="Times New Roman" w:hAnsi="Times New Roman" w:cs="Times New Roman"/>
          <w:color w:val="000000" w:themeColor="text1"/>
          <w:sz w:val="24"/>
          <w:szCs w:val="24"/>
          <w:shd w:val="clear" w:color="auto" w:fill="FFFFFF"/>
        </w:rPr>
        <w:t>збереження, використання та популяризації</w:t>
      </w:r>
      <w:r w:rsidRPr="00FD306B">
        <w:rPr>
          <w:rFonts w:ascii="Times New Roman" w:hAnsi="Times New Roman" w:cs="Times New Roman"/>
          <w:color w:val="000000" w:themeColor="text1"/>
          <w:sz w:val="24"/>
          <w:szCs w:val="24"/>
        </w:rPr>
        <w:t xml:space="preserve"> культурно-історичних та природничо-наукових цінностей</w:t>
      </w:r>
      <w:r w:rsidRPr="00FD306B">
        <w:rPr>
          <w:rFonts w:ascii="Times New Roman" w:hAnsi="Times New Roman" w:cs="Times New Roman"/>
          <w:color w:val="000000" w:themeColor="text1"/>
          <w:sz w:val="24"/>
          <w:szCs w:val="24"/>
          <w:shd w:val="clear" w:color="auto" w:fill="FFFFFF"/>
        </w:rPr>
        <w:t xml:space="preserve">, </w:t>
      </w:r>
      <w:r w:rsidRPr="00FD306B">
        <w:rPr>
          <w:rFonts w:ascii="Times New Roman" w:hAnsi="Times New Roman" w:cs="Times New Roman"/>
          <w:color w:val="000000" w:themeColor="text1"/>
          <w:sz w:val="24"/>
          <w:szCs w:val="24"/>
        </w:rPr>
        <w:t>накопичення й поширення знань через вивчення і демонстрацію унікальних пам’яток матеріальної культури</w:t>
      </w:r>
      <w:r w:rsidRPr="00FD306B">
        <w:rPr>
          <w:rFonts w:ascii="Times New Roman" w:hAnsi="Times New Roman" w:cs="Times New Roman"/>
          <w:color w:val="000000" w:themeColor="text1"/>
          <w:sz w:val="24"/>
          <w:szCs w:val="24"/>
          <w:shd w:val="clear" w:color="auto" w:fill="FFFFFF"/>
        </w:rPr>
        <w:t>, залучення громадян до надбань національної та світової культурної спадщини.</w:t>
      </w:r>
    </w:p>
    <w:p w14:paraId="1B811FF6" w14:textId="5F35C139" w:rsidR="00CA6F80" w:rsidRPr="00FD306B" w:rsidRDefault="00CA6F80" w:rsidP="00CA6F80">
      <w:pPr>
        <w:spacing w:after="0" w:line="240" w:lineRule="auto"/>
        <w:ind w:firstLine="567"/>
        <w:jc w:val="both"/>
        <w:rPr>
          <w:rFonts w:ascii="Times New Roman" w:hAnsi="Times New Roman" w:cs="Times New Roman"/>
          <w:color w:val="000000"/>
          <w:sz w:val="24"/>
          <w:szCs w:val="24"/>
          <w:shd w:val="clear" w:color="auto" w:fill="FFFFFF"/>
        </w:rPr>
      </w:pPr>
      <w:r w:rsidRPr="00FD306B">
        <w:rPr>
          <w:rFonts w:ascii="Times New Roman" w:hAnsi="Times New Roman" w:cs="Times New Roman"/>
          <w:color w:val="000000"/>
          <w:sz w:val="24"/>
          <w:szCs w:val="24"/>
          <w:shd w:val="clear" w:color="auto" w:fill="FFFFFF"/>
        </w:rPr>
        <w:t>Із початком широкомасштабного вторгнення Р</w:t>
      </w:r>
      <w:r w:rsidR="005A017C" w:rsidRPr="00FD306B">
        <w:rPr>
          <w:rFonts w:ascii="Times New Roman" w:hAnsi="Times New Roman" w:cs="Times New Roman"/>
          <w:color w:val="000000"/>
          <w:sz w:val="24"/>
          <w:szCs w:val="24"/>
          <w:shd w:val="clear" w:color="auto" w:fill="FFFFFF"/>
        </w:rPr>
        <w:t xml:space="preserve">осійської </w:t>
      </w:r>
      <w:r w:rsidRPr="00FD306B">
        <w:rPr>
          <w:rFonts w:ascii="Times New Roman" w:hAnsi="Times New Roman" w:cs="Times New Roman"/>
          <w:color w:val="000000"/>
          <w:sz w:val="24"/>
          <w:szCs w:val="24"/>
          <w:shd w:val="clear" w:color="auto" w:fill="FFFFFF"/>
        </w:rPr>
        <w:t>Ф</w:t>
      </w:r>
      <w:r w:rsidR="005A017C" w:rsidRPr="00FD306B">
        <w:rPr>
          <w:rFonts w:ascii="Times New Roman" w:hAnsi="Times New Roman" w:cs="Times New Roman"/>
          <w:color w:val="000000"/>
          <w:sz w:val="24"/>
          <w:szCs w:val="24"/>
          <w:shd w:val="clear" w:color="auto" w:fill="FFFFFF"/>
        </w:rPr>
        <w:t>едерації</w:t>
      </w:r>
      <w:r w:rsidRPr="00FD306B">
        <w:rPr>
          <w:rFonts w:ascii="Times New Roman" w:hAnsi="Times New Roman" w:cs="Times New Roman"/>
          <w:color w:val="000000"/>
          <w:sz w:val="24"/>
          <w:szCs w:val="24"/>
          <w:shd w:val="clear" w:color="auto" w:fill="FFFFFF"/>
        </w:rPr>
        <w:t xml:space="preserve"> на територію України музеї Києва вимушені були зняти постійні експозиції і навчитися працювати в умовах ракетних обстрілів та відключення світла. Багато працівників стали до лав ЗСУ. </w:t>
      </w:r>
    </w:p>
    <w:p w14:paraId="24A94C68" w14:textId="77777777" w:rsidR="0038006D" w:rsidRPr="00FD306B" w:rsidRDefault="0038006D" w:rsidP="0038006D">
      <w:pPr>
        <w:spacing w:after="0" w:line="240" w:lineRule="auto"/>
        <w:ind w:firstLine="567"/>
        <w:jc w:val="both"/>
        <w:rPr>
          <w:rFonts w:ascii="Times New Roman" w:hAnsi="Times New Roman" w:cs="Times New Roman"/>
          <w:color w:val="000000"/>
          <w:sz w:val="24"/>
          <w:szCs w:val="24"/>
          <w:shd w:val="clear" w:color="auto" w:fill="FFFFFF"/>
        </w:rPr>
      </w:pPr>
    </w:p>
    <w:p w14:paraId="574B5F5B" w14:textId="72721D7A" w:rsidR="00477AEE" w:rsidRPr="00FD306B" w:rsidRDefault="0038006D" w:rsidP="0038006D">
      <w:pPr>
        <w:spacing w:after="0" w:line="240" w:lineRule="auto"/>
        <w:jc w:val="center"/>
        <w:rPr>
          <w:rFonts w:ascii="Times New Roman" w:hAnsi="Times New Roman" w:cs="Times New Roman"/>
          <w:sz w:val="24"/>
          <w:szCs w:val="24"/>
        </w:rPr>
      </w:pPr>
      <w:r w:rsidRPr="00FD306B">
        <w:rPr>
          <w:rFonts w:ascii="Times New Roman" w:hAnsi="Times New Roman" w:cs="Times New Roman"/>
          <w:sz w:val="24"/>
          <w:szCs w:val="24"/>
        </w:rPr>
        <w:t>Таблиця 1. Основні показники діяльності музе</w:t>
      </w:r>
      <w:r w:rsidR="00D11EE2" w:rsidRPr="00FD306B">
        <w:rPr>
          <w:rFonts w:ascii="Times New Roman" w:hAnsi="Times New Roman" w:cs="Times New Roman"/>
          <w:sz w:val="24"/>
          <w:szCs w:val="24"/>
        </w:rPr>
        <w:t>їв</w:t>
      </w:r>
      <w:r w:rsidRPr="00FD306B">
        <w:rPr>
          <w:rFonts w:ascii="Times New Roman" w:hAnsi="Times New Roman" w:cs="Times New Roman"/>
          <w:sz w:val="24"/>
          <w:szCs w:val="24"/>
        </w:rPr>
        <w:t xml:space="preserve"> комунальної власності</w:t>
      </w:r>
    </w:p>
    <w:p w14:paraId="21898329" w14:textId="0DB441C2" w:rsidR="0038006D" w:rsidRPr="00FD306B" w:rsidRDefault="0038006D" w:rsidP="0038006D">
      <w:pPr>
        <w:spacing w:after="0" w:line="240" w:lineRule="auto"/>
        <w:jc w:val="center"/>
        <w:rPr>
          <w:rFonts w:ascii="Times New Roman" w:hAnsi="Times New Roman" w:cs="Times New Roman"/>
          <w:sz w:val="24"/>
          <w:szCs w:val="24"/>
        </w:rPr>
      </w:pPr>
      <w:r w:rsidRPr="00FD306B">
        <w:rPr>
          <w:rFonts w:ascii="Times New Roman" w:hAnsi="Times New Roman" w:cs="Times New Roman"/>
          <w:sz w:val="24"/>
          <w:szCs w:val="24"/>
        </w:rPr>
        <w:t>територіальної громади м</w:t>
      </w:r>
      <w:r w:rsidR="0035447B" w:rsidRPr="00FD306B">
        <w:rPr>
          <w:rFonts w:ascii="Times New Roman" w:hAnsi="Times New Roman" w:cs="Times New Roman"/>
          <w:sz w:val="24"/>
          <w:szCs w:val="24"/>
        </w:rPr>
        <w:t>іста</w:t>
      </w:r>
      <w:r w:rsidRPr="00FD306B">
        <w:rPr>
          <w:rFonts w:ascii="Times New Roman" w:hAnsi="Times New Roman" w:cs="Times New Roman"/>
          <w:sz w:val="24"/>
          <w:szCs w:val="24"/>
        </w:rPr>
        <w:t> Києва</w:t>
      </w:r>
    </w:p>
    <w:tbl>
      <w:tblPr>
        <w:tblStyle w:val="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2"/>
        <w:gridCol w:w="991"/>
        <w:gridCol w:w="991"/>
        <w:gridCol w:w="991"/>
      </w:tblGrid>
      <w:tr w:rsidR="0038006D" w:rsidRPr="00FD306B" w14:paraId="2FED4FDD" w14:textId="77777777" w:rsidTr="006072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0" w:type="pct"/>
            <w:shd w:val="clear" w:color="auto" w:fill="auto"/>
          </w:tcPr>
          <w:p w14:paraId="337972BE" w14:textId="77777777" w:rsidR="0038006D" w:rsidRPr="00FD306B" w:rsidRDefault="0038006D" w:rsidP="006072F9">
            <w:pPr>
              <w:jc w:val="center"/>
              <w:rPr>
                <w:rFonts w:ascii="Times New Roman" w:hAnsi="Times New Roman" w:cs="Times New Roman"/>
                <w:b w:val="0"/>
                <w:bCs w:val="0"/>
                <w:sz w:val="24"/>
                <w:szCs w:val="24"/>
              </w:rPr>
            </w:pPr>
            <w:r w:rsidRPr="00FD306B">
              <w:rPr>
                <w:rFonts w:ascii="Times New Roman" w:hAnsi="Times New Roman" w:cs="Times New Roman"/>
                <w:b w:val="0"/>
                <w:bCs w:val="0"/>
                <w:sz w:val="24"/>
                <w:szCs w:val="24"/>
              </w:rPr>
              <w:t>Показник</w:t>
            </w:r>
          </w:p>
        </w:tc>
        <w:tc>
          <w:tcPr>
            <w:tcW w:w="530" w:type="pct"/>
            <w:shd w:val="clear" w:color="auto" w:fill="auto"/>
          </w:tcPr>
          <w:p w14:paraId="5533BB5D" w14:textId="77777777" w:rsidR="0038006D" w:rsidRPr="00FD306B" w:rsidRDefault="0038006D" w:rsidP="006072F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D306B">
              <w:rPr>
                <w:rFonts w:ascii="Times New Roman" w:hAnsi="Times New Roman" w:cs="Times New Roman"/>
                <w:b w:val="0"/>
                <w:sz w:val="24"/>
                <w:szCs w:val="24"/>
              </w:rPr>
              <w:t>2021</w:t>
            </w:r>
          </w:p>
        </w:tc>
        <w:tc>
          <w:tcPr>
            <w:tcW w:w="530" w:type="pct"/>
            <w:shd w:val="clear" w:color="auto" w:fill="auto"/>
          </w:tcPr>
          <w:p w14:paraId="3CA7BE8B" w14:textId="77777777" w:rsidR="0038006D" w:rsidRPr="00FD306B" w:rsidRDefault="0038006D" w:rsidP="006072F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D306B">
              <w:rPr>
                <w:rFonts w:ascii="Times New Roman" w:hAnsi="Times New Roman" w:cs="Times New Roman"/>
                <w:b w:val="0"/>
                <w:sz w:val="24"/>
                <w:szCs w:val="24"/>
              </w:rPr>
              <w:t>2022</w:t>
            </w:r>
          </w:p>
        </w:tc>
        <w:tc>
          <w:tcPr>
            <w:tcW w:w="530" w:type="pct"/>
            <w:shd w:val="clear" w:color="auto" w:fill="auto"/>
          </w:tcPr>
          <w:p w14:paraId="0A45B995" w14:textId="77777777" w:rsidR="0038006D" w:rsidRPr="00FD306B" w:rsidRDefault="0038006D" w:rsidP="006072F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D306B">
              <w:rPr>
                <w:rFonts w:ascii="Times New Roman" w:hAnsi="Times New Roman" w:cs="Times New Roman"/>
                <w:b w:val="0"/>
                <w:sz w:val="24"/>
                <w:szCs w:val="24"/>
              </w:rPr>
              <w:t>2023</w:t>
            </w:r>
          </w:p>
        </w:tc>
      </w:tr>
      <w:tr w:rsidR="0038006D" w:rsidRPr="00FD306B" w14:paraId="2F820F75" w14:textId="77777777" w:rsidTr="00607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0" w:type="pct"/>
            <w:shd w:val="clear" w:color="auto" w:fill="auto"/>
          </w:tcPr>
          <w:p w14:paraId="3E1D96BE" w14:textId="77777777" w:rsidR="0038006D" w:rsidRPr="00FD306B" w:rsidRDefault="0038006D" w:rsidP="006072F9">
            <w:pPr>
              <w:rPr>
                <w:rFonts w:ascii="Times New Roman" w:hAnsi="Times New Roman" w:cs="Times New Roman"/>
                <w:b w:val="0"/>
                <w:sz w:val="24"/>
                <w:szCs w:val="24"/>
              </w:rPr>
            </w:pPr>
            <w:r w:rsidRPr="00FD306B">
              <w:rPr>
                <w:rFonts w:ascii="Times New Roman" w:hAnsi="Times New Roman" w:cs="Times New Roman"/>
                <w:b w:val="0"/>
                <w:sz w:val="24"/>
                <w:szCs w:val="24"/>
              </w:rPr>
              <w:t>Кількість музеїв, од.</w:t>
            </w:r>
          </w:p>
        </w:tc>
        <w:tc>
          <w:tcPr>
            <w:tcW w:w="530" w:type="pct"/>
            <w:shd w:val="clear" w:color="auto" w:fill="auto"/>
          </w:tcPr>
          <w:p w14:paraId="102CDF7A" w14:textId="77777777" w:rsidR="0038006D" w:rsidRPr="00FD306B" w:rsidRDefault="0038006D" w:rsidP="006072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FD306B">
              <w:rPr>
                <w:rFonts w:ascii="Times New Roman" w:eastAsia="Times New Roman" w:hAnsi="Times New Roman" w:cs="Times New Roman"/>
                <w:bCs/>
                <w:color w:val="000000"/>
                <w:sz w:val="24"/>
                <w:szCs w:val="24"/>
                <w:lang w:eastAsia="uk-UA"/>
              </w:rPr>
              <w:t>22</w:t>
            </w:r>
          </w:p>
        </w:tc>
        <w:tc>
          <w:tcPr>
            <w:tcW w:w="530" w:type="pct"/>
            <w:shd w:val="clear" w:color="auto" w:fill="auto"/>
          </w:tcPr>
          <w:p w14:paraId="248606BE" w14:textId="77777777" w:rsidR="0038006D" w:rsidRPr="00FD306B" w:rsidRDefault="0038006D" w:rsidP="006072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FD306B">
              <w:rPr>
                <w:rFonts w:ascii="Times New Roman" w:eastAsia="Times New Roman" w:hAnsi="Times New Roman" w:cs="Times New Roman"/>
                <w:bCs/>
                <w:color w:val="000000"/>
                <w:sz w:val="24"/>
                <w:szCs w:val="24"/>
                <w:lang w:eastAsia="uk-UA"/>
              </w:rPr>
              <w:t>22</w:t>
            </w:r>
          </w:p>
        </w:tc>
        <w:tc>
          <w:tcPr>
            <w:tcW w:w="530" w:type="pct"/>
            <w:shd w:val="clear" w:color="auto" w:fill="auto"/>
          </w:tcPr>
          <w:p w14:paraId="44BD5C13" w14:textId="77777777" w:rsidR="0038006D" w:rsidRPr="00FD306B" w:rsidRDefault="0038006D" w:rsidP="006072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FD306B">
              <w:rPr>
                <w:rFonts w:ascii="Times New Roman" w:eastAsia="Times New Roman" w:hAnsi="Times New Roman" w:cs="Times New Roman"/>
                <w:bCs/>
                <w:color w:val="000000"/>
                <w:sz w:val="24"/>
                <w:szCs w:val="24"/>
                <w:lang w:eastAsia="uk-UA"/>
              </w:rPr>
              <w:t>22</w:t>
            </w:r>
          </w:p>
        </w:tc>
      </w:tr>
      <w:tr w:rsidR="0038006D" w:rsidRPr="00FD306B" w14:paraId="590CA1FD" w14:textId="77777777" w:rsidTr="006072F9">
        <w:tc>
          <w:tcPr>
            <w:cnfStyle w:val="001000000000" w:firstRow="0" w:lastRow="0" w:firstColumn="1" w:lastColumn="0" w:oddVBand="0" w:evenVBand="0" w:oddHBand="0" w:evenHBand="0" w:firstRowFirstColumn="0" w:firstRowLastColumn="0" w:lastRowFirstColumn="0" w:lastRowLastColumn="0"/>
            <w:tcW w:w="3410" w:type="pct"/>
            <w:shd w:val="clear" w:color="auto" w:fill="auto"/>
          </w:tcPr>
          <w:p w14:paraId="2B97CB14" w14:textId="77777777" w:rsidR="0038006D" w:rsidRPr="00FD306B" w:rsidRDefault="0038006D" w:rsidP="006072F9">
            <w:pPr>
              <w:rPr>
                <w:rFonts w:ascii="Times New Roman" w:hAnsi="Times New Roman" w:cs="Times New Roman"/>
                <w:b w:val="0"/>
                <w:sz w:val="24"/>
                <w:szCs w:val="24"/>
              </w:rPr>
            </w:pPr>
            <w:r w:rsidRPr="00FD306B">
              <w:rPr>
                <w:rFonts w:ascii="Times New Roman" w:hAnsi="Times New Roman" w:cs="Times New Roman"/>
                <w:b w:val="0"/>
                <w:sz w:val="24"/>
                <w:szCs w:val="24"/>
              </w:rPr>
              <w:t>Кількість експонатів, тис. од.,</w:t>
            </w:r>
          </w:p>
        </w:tc>
        <w:tc>
          <w:tcPr>
            <w:tcW w:w="530" w:type="pct"/>
            <w:shd w:val="clear" w:color="auto" w:fill="auto"/>
          </w:tcPr>
          <w:p w14:paraId="7956945B" w14:textId="77777777" w:rsidR="0038006D" w:rsidRPr="00FD306B" w:rsidRDefault="0038006D" w:rsidP="006072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FD306B">
              <w:rPr>
                <w:rFonts w:ascii="Times New Roman" w:eastAsia="Times New Roman" w:hAnsi="Times New Roman" w:cs="Times New Roman"/>
                <w:bCs/>
                <w:color w:val="000000"/>
                <w:sz w:val="24"/>
                <w:szCs w:val="24"/>
                <w:lang w:eastAsia="uk-UA"/>
              </w:rPr>
              <w:t>949,7</w:t>
            </w:r>
          </w:p>
        </w:tc>
        <w:tc>
          <w:tcPr>
            <w:tcW w:w="530" w:type="pct"/>
            <w:shd w:val="clear" w:color="auto" w:fill="auto"/>
          </w:tcPr>
          <w:p w14:paraId="09865BF3" w14:textId="77777777" w:rsidR="0038006D" w:rsidRPr="00FD306B" w:rsidRDefault="0038006D" w:rsidP="006072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FD306B">
              <w:rPr>
                <w:rFonts w:ascii="Times New Roman" w:eastAsia="Times New Roman" w:hAnsi="Times New Roman" w:cs="Times New Roman"/>
                <w:bCs/>
                <w:color w:val="000000"/>
                <w:sz w:val="24"/>
                <w:szCs w:val="24"/>
                <w:lang w:eastAsia="uk-UA"/>
              </w:rPr>
              <w:t>955,5</w:t>
            </w:r>
          </w:p>
        </w:tc>
        <w:tc>
          <w:tcPr>
            <w:tcW w:w="530" w:type="pct"/>
            <w:shd w:val="clear" w:color="auto" w:fill="auto"/>
          </w:tcPr>
          <w:p w14:paraId="02823A8B" w14:textId="77777777" w:rsidR="0038006D" w:rsidRPr="00FD306B" w:rsidRDefault="0038006D" w:rsidP="006072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FD306B">
              <w:rPr>
                <w:rFonts w:ascii="Times New Roman" w:eastAsia="Times New Roman" w:hAnsi="Times New Roman" w:cs="Times New Roman"/>
                <w:bCs/>
                <w:color w:val="000000"/>
                <w:sz w:val="24"/>
                <w:szCs w:val="24"/>
                <w:lang w:eastAsia="uk-UA"/>
              </w:rPr>
              <w:t>963,4</w:t>
            </w:r>
          </w:p>
        </w:tc>
      </w:tr>
      <w:tr w:rsidR="0038006D" w:rsidRPr="00FD306B" w14:paraId="269981C4" w14:textId="77777777" w:rsidTr="00607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0" w:type="pct"/>
            <w:shd w:val="clear" w:color="auto" w:fill="auto"/>
          </w:tcPr>
          <w:p w14:paraId="54AF494B" w14:textId="77777777" w:rsidR="0038006D" w:rsidRPr="00FD306B" w:rsidRDefault="0038006D" w:rsidP="006072F9">
            <w:pPr>
              <w:ind w:left="311"/>
              <w:rPr>
                <w:rFonts w:ascii="Times New Roman" w:hAnsi="Times New Roman" w:cs="Times New Roman"/>
                <w:b w:val="0"/>
                <w:sz w:val="24"/>
                <w:szCs w:val="24"/>
              </w:rPr>
            </w:pPr>
            <w:r w:rsidRPr="00FD306B">
              <w:rPr>
                <w:rFonts w:ascii="Times New Roman" w:hAnsi="Times New Roman" w:cs="Times New Roman"/>
                <w:b w:val="0"/>
                <w:sz w:val="24"/>
                <w:szCs w:val="24"/>
              </w:rPr>
              <w:t>зокрема кількість експонатів, що експонувалися, тис. од.</w:t>
            </w:r>
          </w:p>
        </w:tc>
        <w:tc>
          <w:tcPr>
            <w:tcW w:w="530" w:type="pct"/>
            <w:shd w:val="clear" w:color="auto" w:fill="auto"/>
          </w:tcPr>
          <w:p w14:paraId="639B9FAE" w14:textId="77777777" w:rsidR="0038006D" w:rsidRPr="00FD306B" w:rsidRDefault="0038006D" w:rsidP="006072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FD306B">
              <w:rPr>
                <w:rFonts w:ascii="Times New Roman" w:eastAsia="Times New Roman" w:hAnsi="Times New Roman" w:cs="Times New Roman"/>
                <w:bCs/>
                <w:color w:val="000000"/>
                <w:sz w:val="24"/>
                <w:szCs w:val="24"/>
                <w:lang w:eastAsia="uk-UA"/>
              </w:rPr>
              <w:t>56,7</w:t>
            </w:r>
          </w:p>
        </w:tc>
        <w:tc>
          <w:tcPr>
            <w:tcW w:w="530" w:type="pct"/>
            <w:shd w:val="clear" w:color="auto" w:fill="auto"/>
          </w:tcPr>
          <w:p w14:paraId="6449C374" w14:textId="77777777" w:rsidR="0038006D" w:rsidRPr="00FD306B" w:rsidRDefault="0038006D" w:rsidP="006072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FD306B">
              <w:rPr>
                <w:rFonts w:ascii="Times New Roman" w:eastAsia="Times New Roman" w:hAnsi="Times New Roman" w:cs="Times New Roman"/>
                <w:bCs/>
                <w:color w:val="000000"/>
                <w:sz w:val="24"/>
                <w:szCs w:val="24"/>
                <w:lang w:eastAsia="uk-UA"/>
              </w:rPr>
              <w:t>50,3</w:t>
            </w:r>
          </w:p>
        </w:tc>
        <w:tc>
          <w:tcPr>
            <w:tcW w:w="530" w:type="pct"/>
            <w:shd w:val="clear" w:color="auto" w:fill="auto"/>
          </w:tcPr>
          <w:p w14:paraId="7CDC32E5" w14:textId="77777777" w:rsidR="0038006D" w:rsidRPr="00FD306B" w:rsidRDefault="0038006D" w:rsidP="006072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FD306B">
              <w:rPr>
                <w:rFonts w:ascii="Times New Roman" w:eastAsia="Times New Roman" w:hAnsi="Times New Roman" w:cs="Times New Roman"/>
                <w:bCs/>
                <w:color w:val="000000"/>
                <w:sz w:val="24"/>
                <w:szCs w:val="24"/>
                <w:lang w:eastAsia="uk-UA"/>
              </w:rPr>
              <w:t>32,7</w:t>
            </w:r>
          </w:p>
        </w:tc>
      </w:tr>
      <w:tr w:rsidR="0038006D" w:rsidRPr="00FD306B" w14:paraId="5DAB948E" w14:textId="77777777" w:rsidTr="006072F9">
        <w:tc>
          <w:tcPr>
            <w:cnfStyle w:val="001000000000" w:firstRow="0" w:lastRow="0" w:firstColumn="1" w:lastColumn="0" w:oddVBand="0" w:evenVBand="0" w:oddHBand="0" w:evenHBand="0" w:firstRowFirstColumn="0" w:firstRowLastColumn="0" w:lastRowFirstColumn="0" w:lastRowLastColumn="0"/>
            <w:tcW w:w="3410" w:type="pct"/>
            <w:shd w:val="clear" w:color="auto" w:fill="auto"/>
          </w:tcPr>
          <w:p w14:paraId="6A13F85E" w14:textId="77777777" w:rsidR="0038006D" w:rsidRPr="00FD306B" w:rsidRDefault="0038006D" w:rsidP="006072F9">
            <w:pPr>
              <w:rPr>
                <w:rFonts w:ascii="Times New Roman" w:hAnsi="Times New Roman" w:cs="Times New Roman"/>
                <w:b w:val="0"/>
                <w:sz w:val="24"/>
                <w:szCs w:val="24"/>
              </w:rPr>
            </w:pPr>
            <w:r w:rsidRPr="00FD306B">
              <w:rPr>
                <w:rFonts w:ascii="Times New Roman" w:hAnsi="Times New Roman" w:cs="Times New Roman"/>
                <w:b w:val="0"/>
                <w:sz w:val="24"/>
                <w:szCs w:val="24"/>
              </w:rPr>
              <w:t>Кількість відвідувачів/ок, тис. осіб</w:t>
            </w:r>
          </w:p>
        </w:tc>
        <w:tc>
          <w:tcPr>
            <w:tcW w:w="530" w:type="pct"/>
            <w:shd w:val="clear" w:color="auto" w:fill="auto"/>
          </w:tcPr>
          <w:p w14:paraId="1B2C28E2" w14:textId="77777777" w:rsidR="0038006D" w:rsidRPr="00FD306B" w:rsidRDefault="0038006D" w:rsidP="006072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FD306B">
              <w:rPr>
                <w:rFonts w:ascii="Times New Roman" w:eastAsia="Times New Roman" w:hAnsi="Times New Roman" w:cs="Times New Roman"/>
                <w:bCs/>
                <w:color w:val="000000"/>
                <w:sz w:val="24"/>
                <w:szCs w:val="24"/>
                <w:lang w:eastAsia="uk-UA"/>
              </w:rPr>
              <w:t>468,6</w:t>
            </w:r>
          </w:p>
        </w:tc>
        <w:tc>
          <w:tcPr>
            <w:tcW w:w="530" w:type="pct"/>
            <w:shd w:val="clear" w:color="auto" w:fill="auto"/>
          </w:tcPr>
          <w:p w14:paraId="08292DD0" w14:textId="77777777" w:rsidR="0038006D" w:rsidRPr="00FD306B" w:rsidRDefault="0038006D" w:rsidP="006072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FD306B">
              <w:rPr>
                <w:rFonts w:ascii="Times New Roman" w:eastAsia="Times New Roman" w:hAnsi="Times New Roman" w:cs="Times New Roman"/>
                <w:bCs/>
                <w:color w:val="000000"/>
                <w:sz w:val="24"/>
                <w:szCs w:val="24"/>
                <w:lang w:eastAsia="uk-UA"/>
              </w:rPr>
              <w:t>215,1</w:t>
            </w:r>
          </w:p>
        </w:tc>
        <w:tc>
          <w:tcPr>
            <w:tcW w:w="530" w:type="pct"/>
            <w:shd w:val="clear" w:color="auto" w:fill="auto"/>
          </w:tcPr>
          <w:p w14:paraId="2ECF3185" w14:textId="77777777" w:rsidR="0038006D" w:rsidRPr="00FD306B" w:rsidRDefault="0038006D" w:rsidP="006072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FD306B">
              <w:rPr>
                <w:rFonts w:ascii="Times New Roman" w:eastAsia="Times New Roman" w:hAnsi="Times New Roman" w:cs="Times New Roman"/>
                <w:bCs/>
                <w:color w:val="000000"/>
                <w:sz w:val="24"/>
                <w:szCs w:val="24"/>
                <w:lang w:eastAsia="uk-UA"/>
              </w:rPr>
              <w:t>381,9</w:t>
            </w:r>
          </w:p>
        </w:tc>
      </w:tr>
      <w:tr w:rsidR="0038006D" w:rsidRPr="00FD306B" w14:paraId="5CBC53DC" w14:textId="77777777" w:rsidTr="00607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0" w:type="pct"/>
            <w:shd w:val="clear" w:color="auto" w:fill="auto"/>
          </w:tcPr>
          <w:p w14:paraId="1A6EF23E" w14:textId="1F5E804A" w:rsidR="0038006D" w:rsidRPr="00FD306B" w:rsidRDefault="0038006D" w:rsidP="006072F9">
            <w:pPr>
              <w:rPr>
                <w:rFonts w:ascii="Times New Roman" w:hAnsi="Times New Roman" w:cs="Times New Roman"/>
                <w:b w:val="0"/>
                <w:sz w:val="24"/>
                <w:szCs w:val="24"/>
              </w:rPr>
            </w:pPr>
            <w:r w:rsidRPr="00FD306B">
              <w:rPr>
                <w:rFonts w:ascii="Times New Roman" w:hAnsi="Times New Roman" w:cs="Times New Roman"/>
                <w:b w:val="0"/>
                <w:sz w:val="24"/>
                <w:szCs w:val="24"/>
              </w:rPr>
              <w:t>Кількість екскурсій у музеях, од./</w:t>
            </w:r>
            <w:r w:rsidR="00B11DCE" w:rsidRPr="00FD306B">
              <w:rPr>
                <w:rFonts w:ascii="Times New Roman" w:hAnsi="Times New Roman" w:cs="Times New Roman"/>
                <w:b w:val="0"/>
                <w:sz w:val="24"/>
                <w:szCs w:val="24"/>
              </w:rPr>
              <w:t xml:space="preserve">1 </w:t>
            </w:r>
            <w:r w:rsidRPr="00FD306B">
              <w:rPr>
                <w:rFonts w:ascii="Times New Roman" w:hAnsi="Times New Roman" w:cs="Times New Roman"/>
                <w:b w:val="0"/>
                <w:sz w:val="24"/>
                <w:szCs w:val="24"/>
              </w:rPr>
              <w:t xml:space="preserve">тис. </w:t>
            </w:r>
            <w:r w:rsidR="00B11DCE" w:rsidRPr="00FD306B">
              <w:rPr>
                <w:rFonts w:ascii="Times New Roman" w:hAnsi="Times New Roman" w:cs="Times New Roman"/>
                <w:b w:val="0"/>
                <w:sz w:val="24"/>
                <w:szCs w:val="24"/>
              </w:rPr>
              <w:t>населення</w:t>
            </w:r>
          </w:p>
        </w:tc>
        <w:tc>
          <w:tcPr>
            <w:tcW w:w="530" w:type="pct"/>
            <w:shd w:val="clear" w:color="auto" w:fill="auto"/>
          </w:tcPr>
          <w:p w14:paraId="2D4FE228" w14:textId="77777777" w:rsidR="0038006D" w:rsidRPr="00FD306B" w:rsidRDefault="0038006D" w:rsidP="006072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FD306B">
              <w:rPr>
                <w:rFonts w:ascii="Times New Roman" w:eastAsia="Times New Roman" w:hAnsi="Times New Roman" w:cs="Times New Roman"/>
                <w:bCs/>
                <w:color w:val="000000"/>
                <w:sz w:val="24"/>
                <w:szCs w:val="24"/>
                <w:lang w:eastAsia="uk-UA"/>
              </w:rPr>
              <w:t>3,6</w:t>
            </w:r>
          </w:p>
        </w:tc>
        <w:tc>
          <w:tcPr>
            <w:tcW w:w="530" w:type="pct"/>
            <w:shd w:val="clear" w:color="auto" w:fill="auto"/>
          </w:tcPr>
          <w:p w14:paraId="6CA3E3C2" w14:textId="77777777" w:rsidR="0038006D" w:rsidRPr="00FD306B" w:rsidRDefault="0038006D" w:rsidP="006072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FD306B">
              <w:rPr>
                <w:rFonts w:ascii="Times New Roman" w:eastAsia="Times New Roman" w:hAnsi="Times New Roman" w:cs="Times New Roman"/>
                <w:bCs/>
                <w:color w:val="000000"/>
                <w:sz w:val="24"/>
                <w:szCs w:val="24"/>
                <w:lang w:eastAsia="uk-UA"/>
              </w:rPr>
              <w:t>1,6</w:t>
            </w:r>
          </w:p>
        </w:tc>
        <w:tc>
          <w:tcPr>
            <w:tcW w:w="530" w:type="pct"/>
            <w:shd w:val="clear" w:color="auto" w:fill="auto"/>
          </w:tcPr>
          <w:p w14:paraId="66657166" w14:textId="77777777" w:rsidR="0038006D" w:rsidRPr="00FD306B" w:rsidRDefault="0038006D" w:rsidP="006072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FD306B">
              <w:rPr>
                <w:rFonts w:ascii="Times New Roman" w:eastAsia="Times New Roman" w:hAnsi="Times New Roman" w:cs="Times New Roman"/>
                <w:bCs/>
                <w:color w:val="000000"/>
                <w:sz w:val="24"/>
                <w:szCs w:val="24"/>
                <w:lang w:eastAsia="uk-UA"/>
              </w:rPr>
              <w:t>3,5</w:t>
            </w:r>
          </w:p>
        </w:tc>
      </w:tr>
      <w:tr w:rsidR="0038006D" w:rsidRPr="00FD306B" w14:paraId="5D23EB19" w14:textId="77777777" w:rsidTr="006072F9">
        <w:tc>
          <w:tcPr>
            <w:cnfStyle w:val="001000000000" w:firstRow="0" w:lastRow="0" w:firstColumn="1" w:lastColumn="0" w:oddVBand="0" w:evenVBand="0" w:oddHBand="0" w:evenHBand="0" w:firstRowFirstColumn="0" w:firstRowLastColumn="0" w:lastRowFirstColumn="0" w:lastRowLastColumn="0"/>
            <w:tcW w:w="3410" w:type="pct"/>
            <w:shd w:val="clear" w:color="auto" w:fill="auto"/>
          </w:tcPr>
          <w:p w14:paraId="3FE9F7CA" w14:textId="77777777" w:rsidR="0038006D" w:rsidRPr="00FD306B" w:rsidRDefault="0038006D" w:rsidP="006072F9">
            <w:pPr>
              <w:rPr>
                <w:rFonts w:ascii="Times New Roman" w:hAnsi="Times New Roman" w:cs="Times New Roman"/>
                <w:b w:val="0"/>
                <w:sz w:val="24"/>
                <w:szCs w:val="24"/>
              </w:rPr>
            </w:pPr>
            <w:r w:rsidRPr="00FD306B">
              <w:rPr>
                <w:rFonts w:ascii="Times New Roman" w:hAnsi="Times New Roman" w:cs="Times New Roman"/>
                <w:b w:val="0"/>
                <w:sz w:val="24"/>
                <w:szCs w:val="24"/>
              </w:rPr>
              <w:t>Кількість оцифрованих музейних предметів, тис. од.</w:t>
            </w:r>
          </w:p>
        </w:tc>
        <w:tc>
          <w:tcPr>
            <w:tcW w:w="530" w:type="pct"/>
            <w:shd w:val="clear" w:color="auto" w:fill="auto"/>
          </w:tcPr>
          <w:p w14:paraId="0DD3C432" w14:textId="77777777" w:rsidR="0038006D" w:rsidRPr="00FD306B" w:rsidRDefault="0038006D" w:rsidP="006072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306B">
              <w:rPr>
                <w:rFonts w:ascii="Times New Roman" w:hAnsi="Times New Roman" w:cs="Times New Roman"/>
                <w:sz w:val="24"/>
                <w:szCs w:val="24"/>
              </w:rPr>
              <w:t>30,0</w:t>
            </w:r>
          </w:p>
        </w:tc>
        <w:tc>
          <w:tcPr>
            <w:tcW w:w="530" w:type="pct"/>
            <w:shd w:val="clear" w:color="auto" w:fill="auto"/>
          </w:tcPr>
          <w:p w14:paraId="101A7467" w14:textId="77777777" w:rsidR="0038006D" w:rsidRPr="00FD306B" w:rsidRDefault="0038006D" w:rsidP="006072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306B">
              <w:rPr>
                <w:rFonts w:ascii="Times New Roman" w:hAnsi="Times New Roman" w:cs="Times New Roman"/>
                <w:sz w:val="24"/>
                <w:szCs w:val="24"/>
              </w:rPr>
              <w:t>23,3</w:t>
            </w:r>
          </w:p>
        </w:tc>
        <w:tc>
          <w:tcPr>
            <w:tcW w:w="530" w:type="pct"/>
            <w:shd w:val="clear" w:color="auto" w:fill="auto"/>
          </w:tcPr>
          <w:p w14:paraId="61F05CC5" w14:textId="77777777" w:rsidR="0038006D" w:rsidRPr="00FD306B" w:rsidRDefault="0038006D" w:rsidP="006072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306B">
              <w:rPr>
                <w:rFonts w:ascii="Times New Roman" w:hAnsi="Times New Roman" w:cs="Times New Roman"/>
                <w:sz w:val="24"/>
                <w:szCs w:val="24"/>
              </w:rPr>
              <w:t>36,0</w:t>
            </w:r>
          </w:p>
        </w:tc>
      </w:tr>
      <w:tr w:rsidR="0038006D" w:rsidRPr="00FD306B" w14:paraId="2A8831B6" w14:textId="77777777" w:rsidTr="00607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0" w:type="pct"/>
            <w:shd w:val="clear" w:color="auto" w:fill="auto"/>
          </w:tcPr>
          <w:p w14:paraId="45FF0FC0" w14:textId="77777777" w:rsidR="0038006D" w:rsidRPr="00FD306B" w:rsidRDefault="0038006D" w:rsidP="006072F9">
            <w:pPr>
              <w:rPr>
                <w:rFonts w:ascii="Times New Roman" w:hAnsi="Times New Roman" w:cs="Times New Roman"/>
                <w:b w:val="0"/>
                <w:sz w:val="24"/>
                <w:szCs w:val="24"/>
              </w:rPr>
            </w:pPr>
            <w:r w:rsidRPr="00FD306B">
              <w:rPr>
                <w:rFonts w:ascii="Times New Roman" w:hAnsi="Times New Roman" w:cs="Times New Roman"/>
                <w:b w:val="0"/>
                <w:sz w:val="24"/>
                <w:szCs w:val="24"/>
              </w:rPr>
              <w:t>Кількість проведених виставок</w:t>
            </w:r>
            <w:r w:rsidRPr="00FD306B">
              <w:rPr>
                <w:rFonts w:ascii="Times New Roman" w:eastAsia="Times New Roman" w:hAnsi="Times New Roman" w:cs="Times New Roman"/>
                <w:b w:val="0"/>
                <w:sz w:val="24"/>
                <w:szCs w:val="24"/>
                <w:lang w:eastAsia="ru-RU"/>
              </w:rPr>
              <w:t>, од.</w:t>
            </w:r>
          </w:p>
        </w:tc>
        <w:tc>
          <w:tcPr>
            <w:tcW w:w="530" w:type="pct"/>
            <w:shd w:val="clear" w:color="auto" w:fill="auto"/>
          </w:tcPr>
          <w:p w14:paraId="650C0147" w14:textId="77777777" w:rsidR="0038006D" w:rsidRPr="00FD306B" w:rsidRDefault="0038006D" w:rsidP="006072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306B">
              <w:rPr>
                <w:rFonts w:ascii="Times New Roman" w:hAnsi="Times New Roman" w:cs="Times New Roman"/>
                <w:sz w:val="24"/>
                <w:szCs w:val="24"/>
              </w:rPr>
              <w:t>300</w:t>
            </w:r>
          </w:p>
        </w:tc>
        <w:tc>
          <w:tcPr>
            <w:tcW w:w="530" w:type="pct"/>
            <w:shd w:val="clear" w:color="auto" w:fill="auto"/>
          </w:tcPr>
          <w:p w14:paraId="1899FA68" w14:textId="77777777" w:rsidR="0038006D" w:rsidRPr="00FD306B" w:rsidRDefault="0038006D" w:rsidP="006072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306B">
              <w:rPr>
                <w:rFonts w:ascii="Times New Roman" w:hAnsi="Times New Roman" w:cs="Times New Roman"/>
                <w:sz w:val="24"/>
                <w:szCs w:val="24"/>
              </w:rPr>
              <w:t>272</w:t>
            </w:r>
          </w:p>
        </w:tc>
        <w:tc>
          <w:tcPr>
            <w:tcW w:w="530" w:type="pct"/>
            <w:shd w:val="clear" w:color="auto" w:fill="auto"/>
          </w:tcPr>
          <w:p w14:paraId="662813B0" w14:textId="77777777" w:rsidR="0038006D" w:rsidRPr="00FD306B" w:rsidRDefault="0038006D" w:rsidP="006072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306B">
              <w:rPr>
                <w:rFonts w:ascii="Times New Roman" w:hAnsi="Times New Roman" w:cs="Times New Roman"/>
                <w:sz w:val="24"/>
                <w:szCs w:val="24"/>
              </w:rPr>
              <w:t>399</w:t>
            </w:r>
          </w:p>
        </w:tc>
      </w:tr>
    </w:tbl>
    <w:p w14:paraId="45E7E6BD" w14:textId="77777777" w:rsidR="0038006D" w:rsidRPr="00FD306B" w:rsidRDefault="0038006D" w:rsidP="0038006D">
      <w:pPr>
        <w:spacing w:after="0" w:line="240" w:lineRule="auto"/>
        <w:rPr>
          <w:rFonts w:ascii="Times New Roman" w:hAnsi="Times New Roman" w:cs="Times New Roman"/>
          <w:b/>
          <w:sz w:val="24"/>
          <w:szCs w:val="24"/>
        </w:rPr>
      </w:pPr>
    </w:p>
    <w:p w14:paraId="45D52550" w14:textId="77777777" w:rsidR="0038006D" w:rsidRPr="00FD306B" w:rsidRDefault="0038006D" w:rsidP="0038006D">
      <w:pPr>
        <w:spacing w:after="0" w:line="240" w:lineRule="auto"/>
        <w:ind w:firstLine="567"/>
        <w:jc w:val="both"/>
        <w:rPr>
          <w:rFonts w:ascii="Times New Roman" w:hAnsi="Times New Roman" w:cs="Times New Roman"/>
          <w:sz w:val="24"/>
          <w:szCs w:val="24"/>
        </w:rPr>
      </w:pPr>
      <w:r w:rsidRPr="00FD306B">
        <w:rPr>
          <w:rFonts w:ascii="Times New Roman" w:hAnsi="Times New Roman" w:cs="Times New Roman"/>
          <w:sz w:val="24"/>
          <w:szCs w:val="24"/>
        </w:rPr>
        <w:t xml:space="preserve">Особлива увага приділялася питанню збереження експонатів державної частини Музейного фонду України, яка зберігається в музеях комунальної власності міста Києва. Постійно вивчалося та контролювалося питання щодо поступового переміщення особливо цінних предметів Музейного фонду України та проводилися певні захисні дії стосовно музейних приміщень. Ужито заходи щодо посилення в музеях протипожежного захисту. </w:t>
      </w:r>
    </w:p>
    <w:p w14:paraId="1D0543B5" w14:textId="7B63CEBE" w:rsidR="0038006D" w:rsidRPr="00FD306B" w:rsidRDefault="0038006D" w:rsidP="0038006D">
      <w:pPr>
        <w:pStyle w:val="af2"/>
        <w:ind w:firstLine="567"/>
        <w:jc w:val="both"/>
        <w:rPr>
          <w:rFonts w:ascii="Times New Roman" w:hAnsi="Times New Roman"/>
          <w:szCs w:val="24"/>
          <w:lang w:eastAsia="ru-RU"/>
        </w:rPr>
      </w:pPr>
      <w:bookmarkStart w:id="63" w:name="279"/>
      <w:bookmarkEnd w:id="62"/>
      <w:r w:rsidRPr="00FD306B">
        <w:rPr>
          <w:rFonts w:ascii="Times New Roman" w:hAnsi="Times New Roman"/>
          <w:szCs w:val="24"/>
          <w:lang w:eastAsia="ru-RU"/>
        </w:rPr>
        <w:t xml:space="preserve">Департаментом культури </w:t>
      </w:r>
      <w:r w:rsidR="007319B7" w:rsidRPr="00FD306B">
        <w:rPr>
          <w:rFonts w:ascii="Times New Roman" w:hAnsi="Times New Roman"/>
          <w:color w:val="000000"/>
          <w:szCs w:val="24"/>
        </w:rPr>
        <w:t xml:space="preserve">виконавчого органу Київської міської ради (Київської міської державної </w:t>
      </w:r>
      <w:r w:rsidR="007319B7" w:rsidRPr="00FD306B">
        <w:rPr>
          <w:rFonts w:ascii="Times New Roman" w:hAnsi="Times New Roman"/>
          <w:szCs w:val="24"/>
        </w:rPr>
        <w:t xml:space="preserve">адміністрації) (далі – Департамент культури) </w:t>
      </w:r>
      <w:r w:rsidRPr="00FD306B">
        <w:rPr>
          <w:rFonts w:ascii="Times New Roman" w:hAnsi="Times New Roman"/>
          <w:szCs w:val="24"/>
          <w:lang w:eastAsia="ru-RU"/>
        </w:rPr>
        <w:t>спільно з Міжнародним альянсом із захисту культурної спадщини в зонах конфлікту (ALIPH) та Посольством Французької республіки в Україні/Французький інститут в Україні реалізовано проєкт із захисту культурних цінностей комунальних музеїв міста Києва</w:t>
      </w:r>
      <w:r w:rsidR="00501BF5" w:rsidRPr="00FD306B">
        <w:rPr>
          <w:rFonts w:ascii="Times New Roman" w:hAnsi="Times New Roman"/>
          <w:szCs w:val="24"/>
          <w:lang w:eastAsia="ru-RU"/>
        </w:rPr>
        <w:t xml:space="preserve"> на загальну суму </w:t>
      </w:r>
      <w:r w:rsidRPr="00FD306B">
        <w:rPr>
          <w:rFonts w:ascii="Times New Roman" w:hAnsi="Times New Roman"/>
          <w:szCs w:val="24"/>
          <w:lang w:eastAsia="ru-RU"/>
        </w:rPr>
        <w:t>215 тис. Євро.</w:t>
      </w:r>
    </w:p>
    <w:p w14:paraId="5F36B2D5" w14:textId="2C676823" w:rsidR="00F37283" w:rsidRPr="00FD306B" w:rsidRDefault="005E4245" w:rsidP="00BB75B8">
      <w:pPr>
        <w:spacing w:after="0" w:line="240" w:lineRule="auto"/>
        <w:ind w:firstLine="567"/>
        <w:jc w:val="both"/>
        <w:rPr>
          <w:rFonts w:ascii="Times New Roman" w:hAnsi="Times New Roman"/>
          <w:color w:val="000000" w:themeColor="text1"/>
          <w:sz w:val="24"/>
          <w:szCs w:val="24"/>
          <w:lang w:eastAsia="ru-RU"/>
        </w:rPr>
      </w:pPr>
      <w:r w:rsidRPr="00FD306B">
        <w:rPr>
          <w:rFonts w:ascii="Times New Roman" w:hAnsi="Times New Roman" w:cs="Times New Roman"/>
          <w:sz w:val="24"/>
          <w:szCs w:val="24"/>
        </w:rPr>
        <w:t>У</w:t>
      </w:r>
      <w:r w:rsidR="0038006D" w:rsidRPr="00FD306B">
        <w:rPr>
          <w:rFonts w:ascii="Times New Roman" w:hAnsi="Times New Roman" w:cs="Times New Roman"/>
          <w:sz w:val="24"/>
          <w:szCs w:val="24"/>
        </w:rPr>
        <w:t xml:space="preserve"> 2021–2023 рок</w:t>
      </w:r>
      <w:r w:rsidRPr="00FD306B">
        <w:rPr>
          <w:rFonts w:ascii="Times New Roman" w:hAnsi="Times New Roman" w:cs="Times New Roman"/>
          <w:sz w:val="24"/>
          <w:szCs w:val="24"/>
        </w:rPr>
        <w:t>ах</w:t>
      </w:r>
      <w:r w:rsidR="0038006D" w:rsidRPr="00FD306B">
        <w:rPr>
          <w:rFonts w:ascii="Times New Roman" w:eastAsia="Times New Roman" w:hAnsi="Times New Roman" w:cs="Times New Roman"/>
          <w:sz w:val="24"/>
          <w:szCs w:val="24"/>
          <w:lang w:eastAsia="ru-RU"/>
        </w:rPr>
        <w:t xml:space="preserve"> </w:t>
      </w:r>
      <w:r w:rsidR="00BB75B8" w:rsidRPr="00FD306B">
        <w:rPr>
          <w:rFonts w:ascii="Times New Roman" w:eastAsia="Times New Roman" w:hAnsi="Times New Roman" w:cs="Times New Roman"/>
          <w:sz w:val="24"/>
          <w:szCs w:val="24"/>
          <w:lang w:eastAsia="ru-RU"/>
        </w:rPr>
        <w:t>здійснювалась</w:t>
      </w:r>
      <w:r w:rsidR="0038006D" w:rsidRPr="00FD306B">
        <w:rPr>
          <w:rFonts w:ascii="Times New Roman" w:eastAsia="Times New Roman" w:hAnsi="Times New Roman" w:cs="Times New Roman"/>
          <w:sz w:val="24"/>
          <w:szCs w:val="24"/>
          <w:lang w:eastAsia="ru-RU"/>
        </w:rPr>
        <w:t xml:space="preserve"> робота з оцифровки фондів комунальних музеїв. Оцифровано близько 89,3</w:t>
      </w:r>
      <w:r w:rsidR="007E7CF5" w:rsidRPr="00FD306B">
        <w:rPr>
          <w:rFonts w:ascii="Times New Roman" w:eastAsia="Times New Roman" w:hAnsi="Times New Roman" w:cs="Times New Roman"/>
          <w:sz w:val="24"/>
          <w:szCs w:val="24"/>
          <w:lang w:eastAsia="ru-RU"/>
        </w:rPr>
        <w:t xml:space="preserve"> </w:t>
      </w:r>
      <w:r w:rsidR="0038006D" w:rsidRPr="00FD306B">
        <w:rPr>
          <w:rFonts w:ascii="Times New Roman" w:eastAsia="Times New Roman" w:hAnsi="Times New Roman" w:cs="Times New Roman"/>
          <w:sz w:val="24"/>
          <w:szCs w:val="24"/>
          <w:lang w:eastAsia="ru-RU"/>
        </w:rPr>
        <w:t>тис. музейних предметів</w:t>
      </w:r>
      <w:r w:rsidR="00BB75B8" w:rsidRPr="00FD306B">
        <w:rPr>
          <w:rFonts w:ascii="Times New Roman" w:eastAsia="Times New Roman" w:hAnsi="Times New Roman" w:cs="Times New Roman"/>
          <w:sz w:val="24"/>
          <w:szCs w:val="24"/>
          <w:lang w:eastAsia="ru-RU"/>
        </w:rPr>
        <w:t>, п</w:t>
      </w:r>
      <w:r w:rsidR="0038006D" w:rsidRPr="00FD306B">
        <w:rPr>
          <w:rFonts w:ascii="Times New Roman" w:hAnsi="Times New Roman" w:cs="Times New Roman"/>
          <w:color w:val="000000"/>
          <w:sz w:val="24"/>
          <w:szCs w:val="24"/>
          <w:shd w:val="clear" w:color="auto" w:fill="FFFFFF"/>
        </w:rPr>
        <w:t>роведено 1057 виставок</w:t>
      </w:r>
      <w:r w:rsidR="00BB75B8" w:rsidRPr="00FD306B">
        <w:rPr>
          <w:rFonts w:ascii="Times New Roman" w:hAnsi="Times New Roman" w:cs="Times New Roman"/>
          <w:color w:val="000000"/>
          <w:sz w:val="24"/>
          <w:szCs w:val="24"/>
          <w:shd w:val="clear" w:color="auto" w:fill="FFFFFF"/>
        </w:rPr>
        <w:t xml:space="preserve">. </w:t>
      </w:r>
      <w:bookmarkEnd w:id="63"/>
      <w:r w:rsidR="00F37283" w:rsidRPr="00FD306B">
        <w:rPr>
          <w:rFonts w:ascii="Times New Roman" w:hAnsi="Times New Roman"/>
          <w:color w:val="000000" w:themeColor="text1"/>
          <w:sz w:val="24"/>
          <w:szCs w:val="24"/>
          <w:lang w:eastAsia="ru-RU"/>
        </w:rPr>
        <w:t>У фондах зберігається більше 900 тис</w:t>
      </w:r>
      <w:r w:rsidR="00C80959" w:rsidRPr="00FD306B">
        <w:rPr>
          <w:rFonts w:ascii="Times New Roman" w:hAnsi="Times New Roman"/>
          <w:color w:val="000000" w:themeColor="text1"/>
          <w:sz w:val="24"/>
          <w:szCs w:val="24"/>
          <w:lang w:eastAsia="ru-RU"/>
        </w:rPr>
        <w:t>яч</w:t>
      </w:r>
      <w:r w:rsidR="00F37283" w:rsidRPr="00FD306B">
        <w:rPr>
          <w:rFonts w:ascii="Times New Roman" w:hAnsi="Times New Roman"/>
          <w:color w:val="000000" w:themeColor="text1"/>
          <w:sz w:val="24"/>
          <w:szCs w:val="24"/>
          <w:lang w:eastAsia="ru-RU"/>
        </w:rPr>
        <w:t xml:space="preserve"> пам’яток, проте, через брак площ експонується лише 3–5% фондів. </w:t>
      </w:r>
    </w:p>
    <w:p w14:paraId="6A426007" w14:textId="6A8A85AA" w:rsidR="0038006D" w:rsidRPr="00FD306B" w:rsidRDefault="0038006D" w:rsidP="00BB75B8">
      <w:pPr>
        <w:spacing w:after="0" w:line="240" w:lineRule="auto"/>
        <w:ind w:firstLine="567"/>
        <w:jc w:val="both"/>
        <w:rPr>
          <w:rFonts w:ascii="Times New Roman" w:hAnsi="Times New Roman" w:cs="Times New Roman"/>
          <w:sz w:val="24"/>
          <w:szCs w:val="24"/>
        </w:rPr>
      </w:pPr>
      <w:r w:rsidRPr="00FD306B">
        <w:rPr>
          <w:rFonts w:ascii="Times New Roman" w:hAnsi="Times New Roman" w:cs="Times New Roman"/>
          <w:sz w:val="24"/>
          <w:szCs w:val="24"/>
        </w:rPr>
        <w:t>Музеї міста Києва активізували міжнародну діяльність</w:t>
      </w:r>
      <w:r w:rsidR="00BB75B8" w:rsidRPr="00FD306B">
        <w:rPr>
          <w:rFonts w:ascii="Times New Roman" w:hAnsi="Times New Roman" w:cs="Times New Roman"/>
          <w:sz w:val="24"/>
          <w:szCs w:val="24"/>
        </w:rPr>
        <w:t xml:space="preserve">, </w:t>
      </w:r>
      <w:r w:rsidRPr="00FD306B">
        <w:rPr>
          <w:rFonts w:ascii="Times New Roman" w:hAnsi="Times New Roman" w:cs="Times New Roman"/>
          <w:sz w:val="24"/>
          <w:szCs w:val="24"/>
        </w:rPr>
        <w:t>реалізовано</w:t>
      </w:r>
      <w:r w:rsidR="00BB75B8" w:rsidRPr="00FD306B">
        <w:rPr>
          <w:rFonts w:ascii="Times New Roman" w:hAnsi="Times New Roman" w:cs="Times New Roman"/>
          <w:sz w:val="24"/>
          <w:szCs w:val="24"/>
        </w:rPr>
        <w:t xml:space="preserve"> 9 </w:t>
      </w:r>
      <w:r w:rsidRPr="00FD306B">
        <w:rPr>
          <w:rFonts w:ascii="Times New Roman" w:hAnsi="Times New Roman" w:cs="Times New Roman"/>
          <w:sz w:val="24"/>
          <w:szCs w:val="24"/>
        </w:rPr>
        <w:t>виставкових проєктів</w:t>
      </w:r>
      <w:r w:rsidR="00BB75B8" w:rsidRPr="00FD306B">
        <w:rPr>
          <w:rFonts w:ascii="Times New Roman" w:hAnsi="Times New Roman" w:cs="Times New Roman"/>
          <w:sz w:val="24"/>
          <w:szCs w:val="24"/>
        </w:rPr>
        <w:t>.</w:t>
      </w:r>
      <w:r w:rsidR="00F37283" w:rsidRPr="00FD306B">
        <w:rPr>
          <w:rFonts w:ascii="Times New Roman" w:hAnsi="Times New Roman" w:cs="Times New Roman"/>
          <w:sz w:val="24"/>
          <w:szCs w:val="24"/>
        </w:rPr>
        <w:t xml:space="preserve"> </w:t>
      </w:r>
    </w:p>
    <w:p w14:paraId="328DE91F" w14:textId="77777777" w:rsidR="005E4245" w:rsidRPr="00FD306B" w:rsidRDefault="0038006D" w:rsidP="005E4245">
      <w:pPr>
        <w:pStyle w:val="af2"/>
        <w:tabs>
          <w:tab w:val="left" w:pos="851"/>
        </w:tabs>
        <w:ind w:firstLine="567"/>
        <w:jc w:val="both"/>
        <w:rPr>
          <w:rFonts w:ascii="Times New Roman" w:hAnsi="Times New Roman"/>
          <w:color w:val="050505"/>
          <w:szCs w:val="24"/>
          <w:lang w:eastAsia="uk-UA"/>
        </w:rPr>
      </w:pPr>
      <w:r w:rsidRPr="00FD306B">
        <w:rPr>
          <w:rFonts w:ascii="Times New Roman" w:hAnsi="Times New Roman"/>
          <w:color w:val="050505"/>
          <w:szCs w:val="24"/>
          <w:lang w:eastAsia="uk-UA"/>
        </w:rPr>
        <w:t>Впродовж 2021–2023 років</w:t>
      </w:r>
      <w:r w:rsidR="005E4245" w:rsidRPr="00FD306B">
        <w:rPr>
          <w:rFonts w:ascii="Times New Roman" w:hAnsi="Times New Roman"/>
          <w:color w:val="050505"/>
          <w:szCs w:val="24"/>
          <w:lang w:eastAsia="uk-UA"/>
        </w:rPr>
        <w:t>:</w:t>
      </w:r>
    </w:p>
    <w:p w14:paraId="6B2B8F8A" w14:textId="77777777" w:rsidR="005E4245" w:rsidRPr="00FD306B" w:rsidRDefault="0038006D" w:rsidP="005E4245">
      <w:pPr>
        <w:pStyle w:val="af2"/>
        <w:numPr>
          <w:ilvl w:val="0"/>
          <w:numId w:val="19"/>
        </w:numPr>
        <w:tabs>
          <w:tab w:val="left" w:pos="851"/>
        </w:tabs>
        <w:ind w:left="0" w:firstLine="567"/>
        <w:jc w:val="both"/>
        <w:rPr>
          <w:rFonts w:ascii="Times New Roman" w:hAnsi="Times New Roman"/>
          <w:color w:val="000000" w:themeColor="text1"/>
          <w:szCs w:val="24"/>
          <w:lang w:eastAsia="ru-RU"/>
        </w:rPr>
      </w:pPr>
      <w:r w:rsidRPr="00FD306B">
        <w:rPr>
          <w:rFonts w:ascii="Times New Roman" w:hAnsi="Times New Roman"/>
          <w:color w:val="000000" w:themeColor="text1"/>
          <w:szCs w:val="24"/>
          <w:lang w:eastAsia="ru-RU"/>
        </w:rPr>
        <w:lastRenderedPageBreak/>
        <w:t>завершен</w:t>
      </w:r>
      <w:r w:rsidR="005E4245" w:rsidRPr="00FD306B">
        <w:rPr>
          <w:rFonts w:ascii="Times New Roman" w:hAnsi="Times New Roman"/>
          <w:color w:val="000000" w:themeColor="text1"/>
          <w:szCs w:val="24"/>
          <w:lang w:eastAsia="ru-RU"/>
        </w:rPr>
        <w:t xml:space="preserve">і </w:t>
      </w:r>
      <w:r w:rsidRPr="00FD306B">
        <w:rPr>
          <w:rFonts w:ascii="Times New Roman" w:hAnsi="Times New Roman"/>
          <w:szCs w:val="24"/>
        </w:rPr>
        <w:t>протиаварійні роботи Башти № 4 Національного історико-архітектурного музею «Київська фортеця»</w:t>
      </w:r>
      <w:r w:rsidR="005E4245" w:rsidRPr="00FD306B">
        <w:rPr>
          <w:rFonts w:ascii="Times New Roman" w:hAnsi="Times New Roman"/>
          <w:szCs w:val="24"/>
        </w:rPr>
        <w:t xml:space="preserve"> та </w:t>
      </w:r>
      <w:r w:rsidRPr="00FD306B">
        <w:rPr>
          <w:rFonts w:ascii="Times New Roman" w:hAnsi="Times New Roman"/>
          <w:szCs w:val="24"/>
        </w:rPr>
        <w:t>будівництво</w:t>
      </w:r>
      <w:r w:rsidRPr="00FD306B">
        <w:rPr>
          <w:rFonts w:ascii="Times New Roman" w:hAnsi="Times New Roman"/>
          <w:color w:val="000000" w:themeColor="text1"/>
          <w:szCs w:val="24"/>
          <w:lang w:eastAsia="ru-RU"/>
        </w:rPr>
        <w:t xml:space="preserve"> Меморіального комплексу Героїв-киян, що загинули за цілісність та незалежність України</w:t>
      </w:r>
      <w:r w:rsidR="005E4245" w:rsidRPr="00FD306B">
        <w:rPr>
          <w:rFonts w:ascii="Times New Roman" w:hAnsi="Times New Roman"/>
          <w:color w:val="000000" w:themeColor="text1"/>
          <w:szCs w:val="24"/>
          <w:lang w:eastAsia="ru-RU"/>
        </w:rPr>
        <w:t>;</w:t>
      </w:r>
    </w:p>
    <w:p w14:paraId="544CC439" w14:textId="77777777" w:rsidR="005E4245" w:rsidRPr="00FD306B" w:rsidRDefault="005E4245" w:rsidP="008318B8">
      <w:pPr>
        <w:pStyle w:val="af2"/>
        <w:numPr>
          <w:ilvl w:val="0"/>
          <w:numId w:val="19"/>
        </w:numPr>
        <w:tabs>
          <w:tab w:val="left" w:pos="851"/>
        </w:tabs>
        <w:ind w:left="0" w:firstLine="567"/>
        <w:jc w:val="both"/>
        <w:rPr>
          <w:rFonts w:ascii="Times New Roman" w:hAnsi="Times New Roman"/>
          <w:color w:val="000000" w:themeColor="text1"/>
          <w:szCs w:val="24"/>
        </w:rPr>
      </w:pPr>
      <w:r w:rsidRPr="00FD306B">
        <w:rPr>
          <w:rFonts w:ascii="Times New Roman" w:hAnsi="Times New Roman"/>
          <w:color w:val="000000" w:themeColor="text1"/>
          <w:szCs w:val="24"/>
          <w:lang w:eastAsia="ru-RU"/>
        </w:rPr>
        <w:t>в</w:t>
      </w:r>
      <w:r w:rsidR="0038006D" w:rsidRPr="00FD306B">
        <w:rPr>
          <w:rFonts w:ascii="Times New Roman" w:hAnsi="Times New Roman"/>
          <w:color w:val="000000" w:themeColor="text1"/>
          <w:szCs w:val="24"/>
          <w:lang w:eastAsia="ru-RU"/>
        </w:rPr>
        <w:t>иконувались роботи з реставрації будівлі Музею видатних діячів української культури з пристосуванням під експозицію музею «Іван Франко і Київ»</w:t>
      </w:r>
      <w:r w:rsidRPr="00FD306B">
        <w:rPr>
          <w:rFonts w:ascii="Times New Roman" w:hAnsi="Times New Roman"/>
          <w:color w:val="000000" w:themeColor="text1"/>
          <w:szCs w:val="24"/>
          <w:lang w:eastAsia="ru-RU"/>
        </w:rPr>
        <w:t>;</w:t>
      </w:r>
    </w:p>
    <w:p w14:paraId="2C505636" w14:textId="02C33DC1" w:rsidR="0038006D" w:rsidRPr="00FD306B" w:rsidRDefault="005E4245" w:rsidP="00EE434A">
      <w:pPr>
        <w:pStyle w:val="af2"/>
        <w:numPr>
          <w:ilvl w:val="0"/>
          <w:numId w:val="19"/>
        </w:numPr>
        <w:tabs>
          <w:tab w:val="left" w:pos="851"/>
        </w:tabs>
        <w:ind w:left="0" w:firstLine="567"/>
        <w:jc w:val="both"/>
        <w:rPr>
          <w:rFonts w:ascii="Times New Roman" w:hAnsi="Times New Roman"/>
          <w:color w:val="000000" w:themeColor="text1"/>
          <w:szCs w:val="24"/>
          <w:lang w:eastAsia="ru-RU"/>
        </w:rPr>
      </w:pPr>
      <w:r w:rsidRPr="00FD306B">
        <w:rPr>
          <w:rFonts w:ascii="Times New Roman" w:hAnsi="Times New Roman"/>
          <w:color w:val="000000" w:themeColor="text1"/>
          <w:szCs w:val="24"/>
          <w:lang w:eastAsia="ru-RU"/>
        </w:rPr>
        <w:t>п</w:t>
      </w:r>
      <w:r w:rsidR="0038006D" w:rsidRPr="00FD306B">
        <w:rPr>
          <w:rFonts w:ascii="Times New Roman" w:hAnsi="Times New Roman"/>
          <w:color w:val="000000" w:themeColor="text1"/>
          <w:szCs w:val="24"/>
          <w:lang w:eastAsia="uk-UA"/>
        </w:rPr>
        <w:t>роводились ремонтно-реставраційні роботи з відновлення пошкоджених музеїв внаслідок масованих ракетних ударів Р</w:t>
      </w:r>
      <w:r w:rsidR="005A017C" w:rsidRPr="00FD306B">
        <w:rPr>
          <w:rFonts w:ascii="Times New Roman" w:hAnsi="Times New Roman"/>
          <w:color w:val="000000" w:themeColor="text1"/>
          <w:szCs w:val="24"/>
          <w:lang w:eastAsia="uk-UA"/>
        </w:rPr>
        <w:t xml:space="preserve">осійської </w:t>
      </w:r>
      <w:r w:rsidR="0038006D" w:rsidRPr="00FD306B">
        <w:rPr>
          <w:rFonts w:ascii="Times New Roman" w:hAnsi="Times New Roman"/>
          <w:color w:val="000000" w:themeColor="text1"/>
          <w:szCs w:val="24"/>
          <w:lang w:eastAsia="uk-UA"/>
        </w:rPr>
        <w:t>Ф</w:t>
      </w:r>
      <w:r w:rsidR="005A017C" w:rsidRPr="00FD306B">
        <w:rPr>
          <w:rFonts w:ascii="Times New Roman" w:hAnsi="Times New Roman"/>
          <w:color w:val="000000" w:themeColor="text1"/>
          <w:szCs w:val="24"/>
          <w:lang w:eastAsia="uk-UA"/>
        </w:rPr>
        <w:t>едерації</w:t>
      </w:r>
      <w:r w:rsidR="0038006D" w:rsidRPr="00FD306B">
        <w:rPr>
          <w:rFonts w:ascii="Times New Roman" w:hAnsi="Times New Roman"/>
          <w:color w:val="000000" w:themeColor="text1"/>
          <w:szCs w:val="24"/>
          <w:lang w:eastAsia="uk-UA"/>
        </w:rPr>
        <w:t xml:space="preserve"> у 2022 році</w:t>
      </w:r>
      <w:r w:rsidRPr="00FD306B">
        <w:rPr>
          <w:rFonts w:ascii="Times New Roman" w:hAnsi="Times New Roman"/>
          <w:color w:val="000000" w:themeColor="text1"/>
          <w:szCs w:val="24"/>
          <w:lang w:eastAsia="uk-UA"/>
        </w:rPr>
        <w:t xml:space="preserve"> в </w:t>
      </w:r>
      <w:r w:rsidR="0038006D" w:rsidRPr="00FD306B">
        <w:rPr>
          <w:rFonts w:ascii="Times New Roman" w:hAnsi="Times New Roman"/>
          <w:color w:val="000000" w:themeColor="text1"/>
          <w:szCs w:val="24"/>
          <w:lang w:eastAsia="ru-RU"/>
        </w:rPr>
        <w:t>Національно</w:t>
      </w:r>
      <w:r w:rsidRPr="00FD306B">
        <w:rPr>
          <w:rFonts w:ascii="Times New Roman" w:hAnsi="Times New Roman"/>
          <w:color w:val="000000" w:themeColor="text1"/>
          <w:szCs w:val="24"/>
          <w:lang w:eastAsia="ru-RU"/>
        </w:rPr>
        <w:t>му</w:t>
      </w:r>
      <w:r w:rsidR="0038006D" w:rsidRPr="00FD306B">
        <w:rPr>
          <w:rFonts w:ascii="Times New Roman" w:hAnsi="Times New Roman"/>
          <w:color w:val="000000" w:themeColor="text1"/>
          <w:szCs w:val="24"/>
          <w:lang w:eastAsia="ru-RU"/>
        </w:rPr>
        <w:t xml:space="preserve"> музе</w:t>
      </w:r>
      <w:r w:rsidRPr="00FD306B">
        <w:rPr>
          <w:rFonts w:ascii="Times New Roman" w:hAnsi="Times New Roman"/>
          <w:color w:val="000000" w:themeColor="text1"/>
          <w:szCs w:val="24"/>
          <w:lang w:eastAsia="ru-RU"/>
        </w:rPr>
        <w:t>ї</w:t>
      </w:r>
      <w:r w:rsidR="0038006D" w:rsidRPr="00FD306B">
        <w:rPr>
          <w:rFonts w:ascii="Times New Roman" w:hAnsi="Times New Roman"/>
          <w:color w:val="000000" w:themeColor="text1"/>
          <w:szCs w:val="24"/>
          <w:lang w:eastAsia="ru-RU"/>
        </w:rPr>
        <w:t xml:space="preserve"> «Київська картинна галерея»</w:t>
      </w:r>
      <w:r w:rsidRPr="00FD306B">
        <w:rPr>
          <w:rFonts w:ascii="Times New Roman" w:hAnsi="Times New Roman"/>
          <w:color w:val="000000" w:themeColor="text1"/>
          <w:szCs w:val="24"/>
          <w:lang w:eastAsia="ru-RU"/>
        </w:rPr>
        <w:t xml:space="preserve">, </w:t>
      </w:r>
      <w:r w:rsidR="0038006D" w:rsidRPr="00FD306B">
        <w:rPr>
          <w:rFonts w:ascii="Times New Roman" w:hAnsi="Times New Roman"/>
          <w:color w:val="000000" w:themeColor="text1"/>
          <w:szCs w:val="24"/>
          <w:lang w:eastAsia="ru-RU"/>
        </w:rPr>
        <w:t>Музе</w:t>
      </w:r>
      <w:r w:rsidRPr="00FD306B">
        <w:rPr>
          <w:rFonts w:ascii="Times New Roman" w:hAnsi="Times New Roman"/>
          <w:color w:val="000000" w:themeColor="text1"/>
          <w:szCs w:val="24"/>
          <w:lang w:eastAsia="ru-RU"/>
        </w:rPr>
        <w:t>ї</w:t>
      </w:r>
      <w:r w:rsidR="0038006D" w:rsidRPr="00FD306B">
        <w:rPr>
          <w:rFonts w:ascii="Times New Roman" w:hAnsi="Times New Roman"/>
          <w:color w:val="000000" w:themeColor="text1"/>
          <w:szCs w:val="24"/>
          <w:lang w:eastAsia="ru-RU"/>
        </w:rPr>
        <w:t xml:space="preserve"> видатних діячів української культури</w:t>
      </w:r>
      <w:r w:rsidRPr="00FD306B">
        <w:rPr>
          <w:rFonts w:ascii="Times New Roman" w:hAnsi="Times New Roman"/>
          <w:color w:val="000000" w:themeColor="text1"/>
          <w:szCs w:val="24"/>
          <w:lang w:eastAsia="ru-RU"/>
        </w:rPr>
        <w:t xml:space="preserve">, а також </w:t>
      </w:r>
      <w:r w:rsidR="0038006D" w:rsidRPr="00FD306B">
        <w:rPr>
          <w:rFonts w:ascii="Times New Roman" w:hAnsi="Times New Roman"/>
          <w:color w:val="000000" w:themeColor="text1"/>
          <w:szCs w:val="24"/>
          <w:lang w:eastAsia="ru-RU"/>
        </w:rPr>
        <w:t>Національно</w:t>
      </w:r>
      <w:r w:rsidRPr="00FD306B">
        <w:rPr>
          <w:rFonts w:ascii="Times New Roman" w:hAnsi="Times New Roman"/>
          <w:color w:val="000000" w:themeColor="text1"/>
          <w:szCs w:val="24"/>
          <w:lang w:eastAsia="ru-RU"/>
        </w:rPr>
        <w:t>му</w:t>
      </w:r>
      <w:r w:rsidR="0038006D" w:rsidRPr="00FD306B">
        <w:rPr>
          <w:rFonts w:ascii="Times New Roman" w:hAnsi="Times New Roman"/>
          <w:color w:val="000000" w:themeColor="text1"/>
          <w:szCs w:val="24"/>
          <w:lang w:eastAsia="ru-RU"/>
        </w:rPr>
        <w:t xml:space="preserve"> музе</w:t>
      </w:r>
      <w:r w:rsidRPr="00FD306B">
        <w:rPr>
          <w:rFonts w:ascii="Times New Roman" w:hAnsi="Times New Roman"/>
          <w:color w:val="000000" w:themeColor="text1"/>
          <w:szCs w:val="24"/>
          <w:lang w:eastAsia="ru-RU"/>
        </w:rPr>
        <w:t>ї</w:t>
      </w:r>
      <w:r w:rsidR="0038006D" w:rsidRPr="00FD306B">
        <w:rPr>
          <w:rFonts w:ascii="Times New Roman" w:hAnsi="Times New Roman"/>
          <w:color w:val="000000" w:themeColor="text1"/>
          <w:szCs w:val="24"/>
          <w:lang w:eastAsia="ru-RU"/>
        </w:rPr>
        <w:t xml:space="preserve"> мистецтв імені Богдана та Варвари Ханенків.</w:t>
      </w:r>
    </w:p>
    <w:p w14:paraId="21082B43" w14:textId="12110F50" w:rsidR="0038006D" w:rsidRPr="00FD306B" w:rsidRDefault="0038006D" w:rsidP="0038006D">
      <w:pPr>
        <w:pStyle w:val="af2"/>
        <w:ind w:firstLine="567"/>
        <w:jc w:val="both"/>
        <w:rPr>
          <w:rFonts w:ascii="Times New Roman" w:hAnsi="Times New Roman"/>
        </w:rPr>
      </w:pPr>
      <w:bookmarkStart w:id="64" w:name="275"/>
      <w:r w:rsidRPr="00FD306B">
        <w:rPr>
          <w:rFonts w:ascii="Times New Roman" w:hAnsi="Times New Roman"/>
        </w:rPr>
        <w:t>Музеї в перспективі мають стати відкритим універсальним простором, який об’єднає минуле, сучасне й майбутнє через виконання основних функцій за такими напрямами діяльності, як науково-дослідна, культурно-освітня діяльність, комплектування музейних зібрань, експозиційна, фондова, видавнича, реставраційна, виставкова і пам’ятко-охоронна робота. Виконання цих функцій сприятиме покращенню умов зберігання музейних зібрань, модернізації матеріально-технічної бази музеїв. Проте для досягнення цієї мети необхідно вирішити ряд проблем:</w:t>
      </w:r>
    </w:p>
    <w:p w14:paraId="5170746B" w14:textId="7CAF520C" w:rsidR="0038006D" w:rsidRPr="00FD306B" w:rsidRDefault="0038006D" w:rsidP="00B73D03">
      <w:pPr>
        <w:pStyle w:val="af2"/>
        <w:numPr>
          <w:ilvl w:val="0"/>
          <w:numId w:val="19"/>
        </w:numPr>
        <w:tabs>
          <w:tab w:val="left" w:pos="851"/>
        </w:tabs>
        <w:ind w:left="0" w:firstLine="567"/>
        <w:jc w:val="both"/>
        <w:rPr>
          <w:rFonts w:ascii="Times New Roman" w:hAnsi="Times New Roman"/>
          <w:color w:val="000000" w:themeColor="text1"/>
          <w:szCs w:val="24"/>
          <w:lang w:eastAsia="ru-RU"/>
        </w:rPr>
      </w:pPr>
      <w:bookmarkStart w:id="65" w:name="276"/>
      <w:bookmarkEnd w:id="64"/>
      <w:r w:rsidRPr="00FD306B">
        <w:rPr>
          <w:rFonts w:ascii="Times New Roman" w:hAnsi="Times New Roman"/>
          <w:color w:val="000000" w:themeColor="text1"/>
          <w:szCs w:val="24"/>
          <w:lang w:eastAsia="ru-RU"/>
        </w:rPr>
        <w:t>недостатність експозиційних площ і площ під фондосховища музеїв;</w:t>
      </w:r>
    </w:p>
    <w:p w14:paraId="622F06DC" w14:textId="77777777" w:rsidR="0038006D" w:rsidRPr="00FD306B" w:rsidRDefault="0038006D" w:rsidP="00B73D03">
      <w:pPr>
        <w:pStyle w:val="af2"/>
        <w:numPr>
          <w:ilvl w:val="0"/>
          <w:numId w:val="19"/>
        </w:numPr>
        <w:tabs>
          <w:tab w:val="left" w:pos="851"/>
        </w:tabs>
        <w:ind w:left="0" w:firstLine="567"/>
        <w:jc w:val="both"/>
        <w:rPr>
          <w:rFonts w:ascii="Times New Roman" w:hAnsi="Times New Roman"/>
          <w:color w:val="000000" w:themeColor="text1"/>
          <w:szCs w:val="24"/>
          <w:lang w:eastAsia="ru-RU"/>
        </w:rPr>
      </w:pPr>
      <w:bookmarkStart w:id="66" w:name="277"/>
      <w:bookmarkEnd w:id="65"/>
      <w:r w:rsidRPr="00FD306B">
        <w:rPr>
          <w:rFonts w:ascii="Times New Roman" w:hAnsi="Times New Roman"/>
          <w:color w:val="000000" w:themeColor="text1"/>
          <w:szCs w:val="24"/>
          <w:lang w:eastAsia="ru-RU"/>
        </w:rPr>
        <w:t>відсутність надійної системи обліку і зберігання музейних фондів;</w:t>
      </w:r>
    </w:p>
    <w:p w14:paraId="110C038F" w14:textId="32785185" w:rsidR="0038006D" w:rsidRPr="00FD306B" w:rsidRDefault="0038006D" w:rsidP="00B73D03">
      <w:pPr>
        <w:pStyle w:val="af2"/>
        <w:numPr>
          <w:ilvl w:val="0"/>
          <w:numId w:val="19"/>
        </w:numPr>
        <w:tabs>
          <w:tab w:val="left" w:pos="851"/>
        </w:tabs>
        <w:ind w:left="0" w:firstLine="567"/>
        <w:jc w:val="both"/>
        <w:rPr>
          <w:rFonts w:ascii="Times New Roman" w:hAnsi="Times New Roman"/>
          <w:szCs w:val="24"/>
        </w:rPr>
      </w:pPr>
      <w:bookmarkStart w:id="67" w:name="278"/>
      <w:r w:rsidRPr="00FD306B">
        <w:rPr>
          <w:rFonts w:ascii="Times New Roman" w:hAnsi="Times New Roman"/>
          <w:color w:val="000000" w:themeColor="text1"/>
          <w:szCs w:val="24"/>
          <w:lang w:eastAsia="ru-RU"/>
        </w:rPr>
        <w:t>недостатній рівень кадрового та інформаційного забезпечення</w:t>
      </w:r>
      <w:r w:rsidR="00045216" w:rsidRPr="00FD306B">
        <w:rPr>
          <w:rFonts w:ascii="Times New Roman" w:hAnsi="Times New Roman"/>
          <w:color w:val="000000" w:themeColor="text1"/>
          <w:szCs w:val="24"/>
          <w:lang w:eastAsia="ru-RU"/>
        </w:rPr>
        <w:t xml:space="preserve">, </w:t>
      </w:r>
      <w:bookmarkEnd w:id="66"/>
      <w:bookmarkEnd w:id="67"/>
      <w:r w:rsidRPr="00FD306B">
        <w:rPr>
          <w:rFonts w:ascii="Times New Roman" w:hAnsi="Times New Roman"/>
          <w:color w:val="000000" w:themeColor="text1"/>
          <w:szCs w:val="24"/>
          <w:lang w:eastAsia="ru-RU"/>
        </w:rPr>
        <w:t>фемінізація</w:t>
      </w:r>
      <w:r w:rsidRPr="00FD306B">
        <w:rPr>
          <w:rFonts w:ascii="Times New Roman" w:hAnsi="Times New Roman"/>
          <w:szCs w:val="24"/>
        </w:rPr>
        <w:t xml:space="preserve"> персоналу музеїв.</w:t>
      </w:r>
    </w:p>
    <w:p w14:paraId="6B4758A1" w14:textId="77777777" w:rsidR="0038006D" w:rsidRPr="00FD306B" w:rsidRDefault="0038006D" w:rsidP="008F3E38">
      <w:pPr>
        <w:widowControl w:val="0"/>
        <w:spacing w:after="0" w:line="240" w:lineRule="auto"/>
        <w:ind w:firstLine="567"/>
        <w:jc w:val="both"/>
        <w:rPr>
          <w:rFonts w:ascii="Times New Roman" w:eastAsia="Times New Roman" w:hAnsi="Times New Roman" w:cs="Times New Roman"/>
          <w:b/>
          <w:bCs/>
          <w:i/>
          <w:sz w:val="24"/>
          <w:szCs w:val="24"/>
          <w:lang w:eastAsia="uk-UA"/>
        </w:rPr>
      </w:pPr>
    </w:p>
    <w:p w14:paraId="622E58DF" w14:textId="77777777" w:rsidR="00625B2D" w:rsidRPr="00FD306B" w:rsidRDefault="00625B2D" w:rsidP="00625B2D">
      <w:pPr>
        <w:widowControl w:val="0"/>
        <w:spacing w:after="0" w:line="240" w:lineRule="auto"/>
        <w:ind w:firstLine="567"/>
        <w:jc w:val="both"/>
        <w:rPr>
          <w:rFonts w:ascii="Times New Roman" w:eastAsia="Times New Roman" w:hAnsi="Times New Roman" w:cs="Times New Roman"/>
          <w:b/>
          <w:bCs/>
          <w:i/>
          <w:sz w:val="24"/>
          <w:szCs w:val="24"/>
          <w:lang w:eastAsia="uk-UA"/>
        </w:rPr>
      </w:pPr>
      <w:r w:rsidRPr="00FD306B">
        <w:rPr>
          <w:rFonts w:ascii="Times New Roman" w:eastAsia="Times New Roman" w:hAnsi="Times New Roman" w:cs="Times New Roman"/>
          <w:b/>
          <w:bCs/>
          <w:i/>
          <w:sz w:val="24"/>
          <w:szCs w:val="24"/>
          <w:lang w:eastAsia="uk-UA"/>
        </w:rPr>
        <w:t>Бібліотеки</w:t>
      </w:r>
    </w:p>
    <w:p w14:paraId="5CE0EFBA" w14:textId="0E4726C0" w:rsidR="00E150EE" w:rsidRPr="00FD306B" w:rsidRDefault="00E150EE" w:rsidP="00E150EE">
      <w:pPr>
        <w:pStyle w:val="af2"/>
        <w:widowControl w:val="0"/>
        <w:ind w:firstLine="567"/>
        <w:jc w:val="both"/>
        <w:rPr>
          <w:rFonts w:ascii="Times New Roman" w:hAnsi="Times New Roman"/>
          <w:szCs w:val="24"/>
        </w:rPr>
      </w:pPr>
      <w:r w:rsidRPr="00FD306B">
        <w:rPr>
          <w:rFonts w:ascii="Times New Roman" w:hAnsi="Times New Roman"/>
          <w:szCs w:val="24"/>
        </w:rPr>
        <w:t xml:space="preserve">Важливим завданням бібліотек є сприяння цифровій грамотності населення, підвищення цифрової доступності, орієнтація на ефективне використання інформаційних ресурсів і комунікаційних технологій, впровадження проєктів з розвитку читання, психосоціально значимих проєктів на підтримку незахищених верств населення, внутрішньо переміщених осіб, Захисників та Захисниць України, </w:t>
      </w:r>
      <w:r w:rsidR="00813092" w:rsidRPr="00FD306B">
        <w:rPr>
          <w:rFonts w:ascii="Times New Roman" w:hAnsi="Times New Roman"/>
          <w:szCs w:val="24"/>
        </w:rPr>
        <w:t xml:space="preserve">забезпечення </w:t>
      </w:r>
      <w:r w:rsidRPr="00FD306B">
        <w:rPr>
          <w:rFonts w:ascii="Times New Roman" w:hAnsi="Times New Roman"/>
          <w:szCs w:val="24"/>
        </w:rPr>
        <w:t>інклюзі</w:t>
      </w:r>
      <w:r w:rsidR="00813092" w:rsidRPr="00FD306B">
        <w:rPr>
          <w:rFonts w:ascii="Times New Roman" w:hAnsi="Times New Roman"/>
          <w:szCs w:val="24"/>
        </w:rPr>
        <w:t>ї та безбар’єрності</w:t>
      </w:r>
      <w:r w:rsidRPr="00FD306B">
        <w:rPr>
          <w:rFonts w:ascii="Times New Roman" w:hAnsi="Times New Roman"/>
          <w:szCs w:val="24"/>
        </w:rPr>
        <w:t>, утвердження української мови в усіх сферах суспільства.</w:t>
      </w:r>
    </w:p>
    <w:p w14:paraId="7A5BA563" w14:textId="77777777" w:rsidR="00625B2D" w:rsidRPr="00FD306B" w:rsidRDefault="00625B2D" w:rsidP="00625B2D">
      <w:pPr>
        <w:widowControl w:val="0"/>
        <w:spacing w:after="0" w:line="240" w:lineRule="auto"/>
        <w:jc w:val="center"/>
        <w:rPr>
          <w:rFonts w:ascii="Times New Roman" w:hAnsi="Times New Roman" w:cs="Times New Roman"/>
          <w:color w:val="000000"/>
          <w:sz w:val="24"/>
          <w:szCs w:val="24"/>
        </w:rPr>
      </w:pPr>
    </w:p>
    <w:p w14:paraId="28E4D0FC" w14:textId="77777777" w:rsidR="00625B2D" w:rsidRPr="00FD306B" w:rsidRDefault="00625B2D" w:rsidP="00625B2D">
      <w:pPr>
        <w:widowControl w:val="0"/>
        <w:spacing w:after="0" w:line="240" w:lineRule="auto"/>
        <w:jc w:val="center"/>
        <w:rPr>
          <w:rFonts w:ascii="Times New Roman" w:hAnsi="Times New Roman" w:cs="Times New Roman"/>
          <w:sz w:val="24"/>
          <w:szCs w:val="24"/>
        </w:rPr>
      </w:pPr>
      <w:r w:rsidRPr="00FD306B">
        <w:rPr>
          <w:rFonts w:ascii="Times New Roman" w:hAnsi="Times New Roman" w:cs="Times New Roman"/>
          <w:color w:val="000000"/>
          <w:sz w:val="24"/>
          <w:szCs w:val="24"/>
        </w:rPr>
        <w:t xml:space="preserve">Таблиця 2. Основні показники діяльності публічних бібліотек </w:t>
      </w:r>
      <w:r w:rsidRPr="00FD306B">
        <w:rPr>
          <w:rFonts w:ascii="Times New Roman" w:hAnsi="Times New Roman" w:cs="Times New Roman"/>
          <w:sz w:val="24"/>
          <w:szCs w:val="24"/>
        </w:rPr>
        <w:t xml:space="preserve">комунальної власності </w:t>
      </w:r>
    </w:p>
    <w:p w14:paraId="6D321D80" w14:textId="5DBAC48B" w:rsidR="00625B2D" w:rsidRPr="00FD306B" w:rsidRDefault="00625B2D" w:rsidP="00625B2D">
      <w:pPr>
        <w:widowControl w:val="0"/>
        <w:spacing w:after="0"/>
        <w:jc w:val="center"/>
        <w:rPr>
          <w:rFonts w:ascii="Times New Roman" w:hAnsi="Times New Roman" w:cs="Times New Roman"/>
          <w:sz w:val="24"/>
          <w:szCs w:val="24"/>
        </w:rPr>
      </w:pPr>
      <w:r w:rsidRPr="00FD306B">
        <w:rPr>
          <w:rFonts w:ascii="Times New Roman" w:hAnsi="Times New Roman" w:cs="Times New Roman"/>
          <w:sz w:val="24"/>
          <w:szCs w:val="24"/>
        </w:rPr>
        <w:t>територіальної громади м</w:t>
      </w:r>
      <w:r w:rsidR="0035447B" w:rsidRPr="00FD306B">
        <w:rPr>
          <w:rFonts w:ascii="Times New Roman" w:hAnsi="Times New Roman" w:cs="Times New Roman"/>
          <w:sz w:val="24"/>
          <w:szCs w:val="24"/>
        </w:rPr>
        <w:t>іста</w:t>
      </w:r>
      <w:r w:rsidRPr="00FD306B">
        <w:rPr>
          <w:rFonts w:ascii="Times New Roman" w:hAnsi="Times New Roman" w:cs="Times New Roman"/>
          <w:sz w:val="24"/>
          <w:szCs w:val="24"/>
        </w:rPr>
        <w:t> Києва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5"/>
        <w:gridCol w:w="1090"/>
        <w:gridCol w:w="1090"/>
        <w:gridCol w:w="1090"/>
      </w:tblGrid>
      <w:tr w:rsidR="00625B2D" w:rsidRPr="00FD306B" w14:paraId="5C57E5F8" w14:textId="77777777" w:rsidTr="006072F9">
        <w:trPr>
          <w:tblHeader/>
        </w:trPr>
        <w:tc>
          <w:tcPr>
            <w:tcW w:w="0" w:type="auto"/>
            <w:vAlign w:val="center"/>
          </w:tcPr>
          <w:p w14:paraId="36A29C0E" w14:textId="77777777" w:rsidR="00625B2D" w:rsidRPr="00FD306B" w:rsidRDefault="00625B2D" w:rsidP="006072F9">
            <w:pPr>
              <w:widowControl w:val="0"/>
              <w:spacing w:after="0" w:line="240" w:lineRule="auto"/>
              <w:jc w:val="center"/>
              <w:rPr>
                <w:rFonts w:ascii="Times New Roman" w:hAnsi="Times New Roman" w:cs="Times New Roman"/>
                <w:sz w:val="24"/>
                <w:szCs w:val="24"/>
              </w:rPr>
            </w:pPr>
            <w:r w:rsidRPr="00FD306B">
              <w:rPr>
                <w:rFonts w:ascii="Times New Roman" w:hAnsi="Times New Roman" w:cs="Times New Roman"/>
                <w:color w:val="000000"/>
                <w:sz w:val="24"/>
                <w:szCs w:val="24"/>
              </w:rPr>
              <w:t>Показник</w:t>
            </w:r>
          </w:p>
        </w:tc>
        <w:tc>
          <w:tcPr>
            <w:tcW w:w="0" w:type="auto"/>
            <w:vAlign w:val="center"/>
          </w:tcPr>
          <w:p w14:paraId="174995F0" w14:textId="77777777" w:rsidR="00625B2D" w:rsidRPr="00FD306B" w:rsidRDefault="00625B2D" w:rsidP="006072F9">
            <w:pPr>
              <w:pStyle w:val="af6"/>
              <w:jc w:val="center"/>
              <w:rPr>
                <w:sz w:val="24"/>
                <w:szCs w:val="24"/>
              </w:rPr>
            </w:pPr>
            <w:r w:rsidRPr="00FD306B">
              <w:rPr>
                <w:sz w:val="24"/>
                <w:szCs w:val="24"/>
              </w:rPr>
              <w:t>2021</w:t>
            </w:r>
          </w:p>
        </w:tc>
        <w:tc>
          <w:tcPr>
            <w:tcW w:w="0" w:type="auto"/>
            <w:vAlign w:val="center"/>
          </w:tcPr>
          <w:p w14:paraId="7D09CB49" w14:textId="77777777" w:rsidR="00625B2D" w:rsidRPr="00FD306B" w:rsidRDefault="00625B2D" w:rsidP="006072F9">
            <w:pPr>
              <w:pStyle w:val="af6"/>
              <w:jc w:val="center"/>
              <w:rPr>
                <w:sz w:val="24"/>
                <w:szCs w:val="24"/>
              </w:rPr>
            </w:pPr>
            <w:r w:rsidRPr="00FD306B">
              <w:rPr>
                <w:sz w:val="24"/>
                <w:szCs w:val="24"/>
              </w:rPr>
              <w:t>2022</w:t>
            </w:r>
          </w:p>
        </w:tc>
        <w:tc>
          <w:tcPr>
            <w:tcW w:w="0" w:type="auto"/>
            <w:vAlign w:val="center"/>
          </w:tcPr>
          <w:p w14:paraId="7BC8AB13" w14:textId="77777777" w:rsidR="00625B2D" w:rsidRPr="00FD306B" w:rsidRDefault="00625B2D" w:rsidP="006072F9">
            <w:pPr>
              <w:pStyle w:val="af6"/>
              <w:jc w:val="center"/>
              <w:rPr>
                <w:sz w:val="24"/>
                <w:szCs w:val="24"/>
              </w:rPr>
            </w:pPr>
            <w:r w:rsidRPr="00FD306B">
              <w:rPr>
                <w:sz w:val="24"/>
                <w:szCs w:val="24"/>
              </w:rPr>
              <w:t>2023</w:t>
            </w:r>
          </w:p>
        </w:tc>
      </w:tr>
      <w:tr w:rsidR="00625B2D" w:rsidRPr="00FD306B" w14:paraId="0850122A" w14:textId="77777777" w:rsidTr="006072F9">
        <w:trPr>
          <w:tblHeader/>
        </w:trPr>
        <w:tc>
          <w:tcPr>
            <w:tcW w:w="0" w:type="auto"/>
            <w:vAlign w:val="center"/>
          </w:tcPr>
          <w:p w14:paraId="331E54DA" w14:textId="77777777" w:rsidR="00625B2D" w:rsidRPr="00FD306B" w:rsidRDefault="00625B2D" w:rsidP="006072F9">
            <w:pPr>
              <w:widowControl w:val="0"/>
              <w:spacing w:after="0" w:line="240" w:lineRule="auto"/>
              <w:rPr>
                <w:rFonts w:ascii="Times New Roman" w:hAnsi="Times New Roman" w:cs="Times New Roman"/>
                <w:bCs/>
                <w:sz w:val="24"/>
                <w:szCs w:val="24"/>
              </w:rPr>
            </w:pPr>
            <w:r w:rsidRPr="00FD306B">
              <w:rPr>
                <w:rFonts w:ascii="Times New Roman" w:hAnsi="Times New Roman" w:cs="Times New Roman"/>
                <w:bCs/>
                <w:color w:val="000000"/>
                <w:sz w:val="24"/>
                <w:szCs w:val="24"/>
              </w:rPr>
              <w:t>Кількість публічних бібліотек, од.</w:t>
            </w:r>
          </w:p>
        </w:tc>
        <w:tc>
          <w:tcPr>
            <w:tcW w:w="0" w:type="auto"/>
          </w:tcPr>
          <w:p w14:paraId="2DAA0F68" w14:textId="77777777" w:rsidR="00625B2D" w:rsidRPr="00FD306B" w:rsidRDefault="00625B2D" w:rsidP="006072F9">
            <w:pPr>
              <w:widowControl w:val="0"/>
              <w:spacing w:after="0" w:line="240" w:lineRule="auto"/>
              <w:jc w:val="center"/>
              <w:rPr>
                <w:rFonts w:ascii="Times New Roman" w:hAnsi="Times New Roman" w:cs="Times New Roman"/>
                <w:bCs/>
                <w:sz w:val="24"/>
                <w:szCs w:val="24"/>
              </w:rPr>
            </w:pPr>
            <w:r w:rsidRPr="00FD306B">
              <w:rPr>
                <w:rFonts w:ascii="Times New Roman" w:hAnsi="Times New Roman" w:cs="Times New Roman"/>
                <w:bCs/>
                <w:sz w:val="24"/>
                <w:szCs w:val="24"/>
              </w:rPr>
              <w:t>139</w:t>
            </w:r>
          </w:p>
        </w:tc>
        <w:tc>
          <w:tcPr>
            <w:tcW w:w="0" w:type="auto"/>
          </w:tcPr>
          <w:p w14:paraId="701DC4F2" w14:textId="77777777" w:rsidR="00625B2D" w:rsidRPr="00FD306B" w:rsidRDefault="00625B2D" w:rsidP="006072F9">
            <w:pPr>
              <w:widowControl w:val="0"/>
              <w:spacing w:after="0" w:line="240" w:lineRule="auto"/>
              <w:jc w:val="center"/>
              <w:rPr>
                <w:rFonts w:ascii="Times New Roman" w:hAnsi="Times New Roman" w:cs="Times New Roman"/>
                <w:bCs/>
                <w:sz w:val="24"/>
                <w:szCs w:val="24"/>
              </w:rPr>
            </w:pPr>
            <w:r w:rsidRPr="00FD306B">
              <w:rPr>
                <w:rFonts w:ascii="Times New Roman" w:hAnsi="Times New Roman" w:cs="Times New Roman"/>
                <w:bCs/>
                <w:sz w:val="24"/>
                <w:szCs w:val="24"/>
              </w:rPr>
              <w:t>139</w:t>
            </w:r>
          </w:p>
        </w:tc>
        <w:tc>
          <w:tcPr>
            <w:tcW w:w="0" w:type="auto"/>
          </w:tcPr>
          <w:p w14:paraId="411972A6" w14:textId="77777777" w:rsidR="00625B2D" w:rsidRPr="00FD306B" w:rsidRDefault="00625B2D" w:rsidP="006072F9">
            <w:pPr>
              <w:widowControl w:val="0"/>
              <w:spacing w:after="0" w:line="240" w:lineRule="auto"/>
              <w:jc w:val="center"/>
              <w:rPr>
                <w:rFonts w:ascii="Times New Roman" w:hAnsi="Times New Roman" w:cs="Times New Roman"/>
                <w:bCs/>
                <w:sz w:val="24"/>
                <w:szCs w:val="24"/>
              </w:rPr>
            </w:pPr>
            <w:r w:rsidRPr="00FD306B">
              <w:rPr>
                <w:rFonts w:ascii="Times New Roman" w:hAnsi="Times New Roman" w:cs="Times New Roman"/>
                <w:bCs/>
                <w:sz w:val="24"/>
                <w:szCs w:val="24"/>
              </w:rPr>
              <w:t>139</w:t>
            </w:r>
          </w:p>
        </w:tc>
      </w:tr>
      <w:tr w:rsidR="00625B2D" w:rsidRPr="00FD306B" w14:paraId="03D25604" w14:textId="77777777" w:rsidTr="006072F9">
        <w:trPr>
          <w:tblHeader/>
        </w:trPr>
        <w:tc>
          <w:tcPr>
            <w:tcW w:w="0" w:type="auto"/>
            <w:vAlign w:val="center"/>
          </w:tcPr>
          <w:p w14:paraId="02D59028" w14:textId="77777777" w:rsidR="00625B2D" w:rsidRPr="00FD306B" w:rsidRDefault="00625B2D" w:rsidP="006072F9">
            <w:pPr>
              <w:widowControl w:val="0"/>
              <w:spacing w:after="0" w:line="240" w:lineRule="auto"/>
              <w:rPr>
                <w:rFonts w:ascii="Times New Roman" w:hAnsi="Times New Roman" w:cs="Times New Roman"/>
                <w:bCs/>
                <w:sz w:val="24"/>
                <w:szCs w:val="24"/>
              </w:rPr>
            </w:pPr>
            <w:r w:rsidRPr="00FD306B">
              <w:rPr>
                <w:rFonts w:ascii="Times New Roman" w:hAnsi="Times New Roman" w:cs="Times New Roman"/>
                <w:bCs/>
                <w:i/>
                <w:color w:val="000000"/>
                <w:sz w:val="24"/>
                <w:szCs w:val="24"/>
              </w:rPr>
              <w:t>Центральні міські бібліотеки:</w:t>
            </w:r>
          </w:p>
        </w:tc>
        <w:tc>
          <w:tcPr>
            <w:tcW w:w="0" w:type="auto"/>
          </w:tcPr>
          <w:p w14:paraId="5607F92A" w14:textId="77777777" w:rsidR="00625B2D" w:rsidRPr="00FD306B" w:rsidRDefault="00625B2D" w:rsidP="006072F9">
            <w:pPr>
              <w:widowControl w:val="0"/>
              <w:spacing w:after="0" w:line="240" w:lineRule="auto"/>
              <w:jc w:val="center"/>
              <w:rPr>
                <w:rFonts w:ascii="Times New Roman" w:hAnsi="Times New Roman" w:cs="Times New Roman"/>
                <w:bCs/>
                <w:sz w:val="24"/>
                <w:szCs w:val="24"/>
              </w:rPr>
            </w:pPr>
            <w:r w:rsidRPr="00FD306B">
              <w:rPr>
                <w:rFonts w:ascii="Times New Roman" w:hAnsi="Times New Roman" w:cs="Times New Roman"/>
                <w:bCs/>
                <w:sz w:val="24"/>
                <w:szCs w:val="24"/>
              </w:rPr>
              <w:t>3</w:t>
            </w:r>
          </w:p>
        </w:tc>
        <w:tc>
          <w:tcPr>
            <w:tcW w:w="0" w:type="auto"/>
          </w:tcPr>
          <w:p w14:paraId="0AEEA7AA" w14:textId="77777777" w:rsidR="00625B2D" w:rsidRPr="00FD306B" w:rsidRDefault="00625B2D" w:rsidP="006072F9">
            <w:pPr>
              <w:widowControl w:val="0"/>
              <w:spacing w:after="0" w:line="240" w:lineRule="auto"/>
              <w:jc w:val="center"/>
              <w:rPr>
                <w:rFonts w:ascii="Times New Roman" w:hAnsi="Times New Roman" w:cs="Times New Roman"/>
                <w:bCs/>
                <w:sz w:val="24"/>
                <w:szCs w:val="24"/>
              </w:rPr>
            </w:pPr>
            <w:r w:rsidRPr="00FD306B">
              <w:rPr>
                <w:rFonts w:ascii="Times New Roman" w:hAnsi="Times New Roman" w:cs="Times New Roman"/>
                <w:bCs/>
                <w:sz w:val="24"/>
                <w:szCs w:val="24"/>
              </w:rPr>
              <w:t>3</w:t>
            </w:r>
          </w:p>
        </w:tc>
        <w:tc>
          <w:tcPr>
            <w:tcW w:w="0" w:type="auto"/>
          </w:tcPr>
          <w:p w14:paraId="00A2E25A" w14:textId="77777777" w:rsidR="00625B2D" w:rsidRPr="00FD306B" w:rsidRDefault="00625B2D" w:rsidP="006072F9">
            <w:pPr>
              <w:widowControl w:val="0"/>
              <w:spacing w:after="0" w:line="240" w:lineRule="auto"/>
              <w:jc w:val="center"/>
              <w:rPr>
                <w:rFonts w:ascii="Times New Roman" w:hAnsi="Times New Roman" w:cs="Times New Roman"/>
                <w:bCs/>
                <w:sz w:val="24"/>
                <w:szCs w:val="24"/>
              </w:rPr>
            </w:pPr>
            <w:r w:rsidRPr="00FD306B">
              <w:rPr>
                <w:rFonts w:ascii="Times New Roman" w:hAnsi="Times New Roman" w:cs="Times New Roman"/>
                <w:bCs/>
                <w:sz w:val="24"/>
                <w:szCs w:val="24"/>
              </w:rPr>
              <w:t>3</w:t>
            </w:r>
          </w:p>
        </w:tc>
      </w:tr>
      <w:tr w:rsidR="00625B2D" w:rsidRPr="00FD306B" w14:paraId="0F0B8E3D" w14:textId="77777777" w:rsidTr="006072F9">
        <w:trPr>
          <w:tblHeader/>
        </w:trPr>
        <w:tc>
          <w:tcPr>
            <w:tcW w:w="0" w:type="auto"/>
            <w:vAlign w:val="center"/>
          </w:tcPr>
          <w:p w14:paraId="373A773A" w14:textId="77777777" w:rsidR="00625B2D" w:rsidRPr="00FD306B" w:rsidRDefault="00625B2D" w:rsidP="006072F9">
            <w:pPr>
              <w:widowControl w:val="0"/>
              <w:spacing w:after="0" w:line="240" w:lineRule="auto"/>
              <w:rPr>
                <w:rFonts w:ascii="Times New Roman" w:hAnsi="Times New Roman" w:cs="Times New Roman"/>
                <w:bCs/>
                <w:sz w:val="24"/>
                <w:szCs w:val="24"/>
              </w:rPr>
            </w:pPr>
            <w:r w:rsidRPr="00FD306B">
              <w:rPr>
                <w:rFonts w:ascii="Times New Roman" w:hAnsi="Times New Roman" w:cs="Times New Roman"/>
                <w:bCs/>
                <w:color w:val="000000"/>
                <w:sz w:val="24"/>
                <w:szCs w:val="24"/>
              </w:rPr>
              <w:t>Книжковий фонд бібліотек, тис. прим.</w:t>
            </w:r>
          </w:p>
        </w:tc>
        <w:tc>
          <w:tcPr>
            <w:tcW w:w="0" w:type="auto"/>
          </w:tcPr>
          <w:p w14:paraId="58FCABA4" w14:textId="77777777" w:rsidR="00625B2D" w:rsidRPr="00FD306B" w:rsidRDefault="00625B2D" w:rsidP="006072F9">
            <w:pPr>
              <w:widowControl w:val="0"/>
              <w:spacing w:after="0" w:line="240" w:lineRule="auto"/>
              <w:jc w:val="center"/>
              <w:rPr>
                <w:rFonts w:ascii="Times New Roman" w:hAnsi="Times New Roman" w:cs="Times New Roman"/>
                <w:bCs/>
                <w:sz w:val="24"/>
                <w:szCs w:val="24"/>
              </w:rPr>
            </w:pPr>
            <w:r w:rsidRPr="00FD306B">
              <w:rPr>
                <w:rFonts w:ascii="Times New Roman" w:hAnsi="Times New Roman" w:cs="Times New Roman"/>
                <w:bCs/>
                <w:sz w:val="24"/>
                <w:szCs w:val="24"/>
              </w:rPr>
              <w:t>415,7</w:t>
            </w:r>
          </w:p>
        </w:tc>
        <w:tc>
          <w:tcPr>
            <w:tcW w:w="0" w:type="auto"/>
          </w:tcPr>
          <w:p w14:paraId="70519CAD" w14:textId="77777777" w:rsidR="00625B2D" w:rsidRPr="00FD306B" w:rsidRDefault="00625B2D" w:rsidP="006072F9">
            <w:pPr>
              <w:widowControl w:val="0"/>
              <w:spacing w:after="0" w:line="240" w:lineRule="auto"/>
              <w:jc w:val="center"/>
              <w:rPr>
                <w:rFonts w:ascii="Times New Roman" w:hAnsi="Times New Roman" w:cs="Times New Roman"/>
                <w:bCs/>
                <w:sz w:val="24"/>
                <w:szCs w:val="24"/>
              </w:rPr>
            </w:pPr>
            <w:r w:rsidRPr="00FD306B">
              <w:rPr>
                <w:rFonts w:ascii="Times New Roman" w:hAnsi="Times New Roman" w:cs="Times New Roman"/>
                <w:bCs/>
                <w:sz w:val="24"/>
                <w:szCs w:val="24"/>
              </w:rPr>
              <w:t>396,7</w:t>
            </w:r>
          </w:p>
        </w:tc>
        <w:tc>
          <w:tcPr>
            <w:tcW w:w="0" w:type="auto"/>
          </w:tcPr>
          <w:p w14:paraId="05F47A7C" w14:textId="77777777" w:rsidR="00625B2D" w:rsidRPr="00FD306B" w:rsidRDefault="00625B2D" w:rsidP="006072F9">
            <w:pPr>
              <w:widowControl w:val="0"/>
              <w:spacing w:after="0" w:line="240" w:lineRule="auto"/>
              <w:jc w:val="center"/>
              <w:rPr>
                <w:rFonts w:ascii="Times New Roman" w:hAnsi="Times New Roman" w:cs="Times New Roman"/>
                <w:bCs/>
                <w:sz w:val="24"/>
                <w:szCs w:val="24"/>
              </w:rPr>
            </w:pPr>
            <w:r w:rsidRPr="00FD306B">
              <w:rPr>
                <w:rFonts w:ascii="Times New Roman" w:hAnsi="Times New Roman" w:cs="Times New Roman"/>
                <w:bCs/>
                <w:sz w:val="24"/>
                <w:szCs w:val="24"/>
              </w:rPr>
              <w:t>381,2</w:t>
            </w:r>
          </w:p>
        </w:tc>
      </w:tr>
      <w:tr w:rsidR="00625B2D" w:rsidRPr="00FD306B" w14:paraId="7C258E66" w14:textId="77777777" w:rsidTr="006072F9">
        <w:trPr>
          <w:tblHeader/>
        </w:trPr>
        <w:tc>
          <w:tcPr>
            <w:tcW w:w="0" w:type="auto"/>
            <w:vAlign w:val="center"/>
          </w:tcPr>
          <w:p w14:paraId="495C6D90" w14:textId="77777777" w:rsidR="00625B2D" w:rsidRPr="00FD306B" w:rsidRDefault="00625B2D" w:rsidP="006072F9">
            <w:pPr>
              <w:widowControl w:val="0"/>
              <w:spacing w:after="0" w:line="240" w:lineRule="auto"/>
              <w:rPr>
                <w:rFonts w:ascii="Times New Roman" w:hAnsi="Times New Roman" w:cs="Times New Roman"/>
                <w:bCs/>
                <w:sz w:val="24"/>
                <w:szCs w:val="24"/>
              </w:rPr>
            </w:pPr>
            <w:r w:rsidRPr="00FD306B">
              <w:rPr>
                <w:rFonts w:ascii="Times New Roman" w:hAnsi="Times New Roman" w:cs="Times New Roman"/>
                <w:bCs/>
                <w:color w:val="000000"/>
                <w:sz w:val="24"/>
                <w:szCs w:val="24"/>
              </w:rPr>
              <w:t>Кількість читачів/ок по ЄРК, тис. осіб</w:t>
            </w:r>
          </w:p>
        </w:tc>
        <w:tc>
          <w:tcPr>
            <w:tcW w:w="0" w:type="auto"/>
          </w:tcPr>
          <w:p w14:paraId="79E3F803" w14:textId="77777777" w:rsidR="00625B2D" w:rsidRPr="00FD306B" w:rsidRDefault="00625B2D" w:rsidP="006072F9">
            <w:pPr>
              <w:widowControl w:val="0"/>
              <w:spacing w:after="0" w:line="240" w:lineRule="auto"/>
              <w:jc w:val="center"/>
              <w:rPr>
                <w:rFonts w:ascii="Times New Roman" w:hAnsi="Times New Roman" w:cs="Times New Roman"/>
                <w:bCs/>
                <w:sz w:val="24"/>
                <w:szCs w:val="24"/>
              </w:rPr>
            </w:pPr>
            <w:r w:rsidRPr="00FD306B">
              <w:rPr>
                <w:rFonts w:ascii="Times New Roman" w:hAnsi="Times New Roman" w:cs="Times New Roman"/>
                <w:bCs/>
                <w:sz w:val="24"/>
                <w:szCs w:val="24"/>
              </w:rPr>
              <w:t>52,3</w:t>
            </w:r>
          </w:p>
        </w:tc>
        <w:tc>
          <w:tcPr>
            <w:tcW w:w="0" w:type="auto"/>
          </w:tcPr>
          <w:p w14:paraId="39AE8EF7" w14:textId="77777777" w:rsidR="00625B2D" w:rsidRPr="00FD306B" w:rsidRDefault="00625B2D" w:rsidP="006072F9">
            <w:pPr>
              <w:widowControl w:val="0"/>
              <w:spacing w:after="0" w:line="240" w:lineRule="auto"/>
              <w:jc w:val="center"/>
              <w:rPr>
                <w:rFonts w:ascii="Times New Roman" w:hAnsi="Times New Roman" w:cs="Times New Roman"/>
                <w:bCs/>
                <w:sz w:val="24"/>
                <w:szCs w:val="24"/>
              </w:rPr>
            </w:pPr>
            <w:r w:rsidRPr="00FD306B">
              <w:rPr>
                <w:rFonts w:ascii="Times New Roman" w:hAnsi="Times New Roman" w:cs="Times New Roman"/>
                <w:bCs/>
                <w:sz w:val="24"/>
                <w:szCs w:val="24"/>
              </w:rPr>
              <w:t>48,2</w:t>
            </w:r>
          </w:p>
        </w:tc>
        <w:tc>
          <w:tcPr>
            <w:tcW w:w="0" w:type="auto"/>
          </w:tcPr>
          <w:p w14:paraId="78AF6794" w14:textId="77777777" w:rsidR="00625B2D" w:rsidRPr="00FD306B" w:rsidRDefault="00625B2D" w:rsidP="006072F9">
            <w:pPr>
              <w:widowControl w:val="0"/>
              <w:spacing w:after="0" w:line="240" w:lineRule="auto"/>
              <w:jc w:val="center"/>
              <w:rPr>
                <w:rFonts w:ascii="Times New Roman" w:hAnsi="Times New Roman" w:cs="Times New Roman"/>
                <w:bCs/>
                <w:sz w:val="24"/>
                <w:szCs w:val="24"/>
              </w:rPr>
            </w:pPr>
            <w:r w:rsidRPr="00FD306B">
              <w:rPr>
                <w:rFonts w:ascii="Times New Roman" w:hAnsi="Times New Roman" w:cs="Times New Roman"/>
                <w:bCs/>
                <w:sz w:val="24"/>
                <w:szCs w:val="24"/>
              </w:rPr>
              <w:t>48,5</w:t>
            </w:r>
          </w:p>
        </w:tc>
      </w:tr>
      <w:tr w:rsidR="00625B2D" w:rsidRPr="00FD306B" w14:paraId="094BD7BC" w14:textId="77777777" w:rsidTr="006072F9">
        <w:trPr>
          <w:tblHeader/>
        </w:trPr>
        <w:tc>
          <w:tcPr>
            <w:tcW w:w="0" w:type="auto"/>
            <w:vAlign w:val="center"/>
          </w:tcPr>
          <w:p w14:paraId="47D4E626" w14:textId="77777777" w:rsidR="00625B2D" w:rsidRPr="00FD306B" w:rsidRDefault="00625B2D" w:rsidP="006072F9">
            <w:pPr>
              <w:widowControl w:val="0"/>
              <w:spacing w:after="0" w:line="240" w:lineRule="auto"/>
              <w:rPr>
                <w:rFonts w:ascii="Times New Roman" w:hAnsi="Times New Roman" w:cs="Times New Roman"/>
                <w:bCs/>
                <w:sz w:val="24"/>
                <w:szCs w:val="24"/>
              </w:rPr>
            </w:pPr>
            <w:r w:rsidRPr="00FD306B">
              <w:rPr>
                <w:rFonts w:ascii="Times New Roman" w:hAnsi="Times New Roman" w:cs="Times New Roman"/>
                <w:bCs/>
                <w:color w:val="000000"/>
                <w:sz w:val="24"/>
                <w:szCs w:val="24"/>
              </w:rPr>
              <w:t>Читаність книжкового фонду, прим. на 1 чит.</w:t>
            </w:r>
          </w:p>
        </w:tc>
        <w:tc>
          <w:tcPr>
            <w:tcW w:w="0" w:type="auto"/>
          </w:tcPr>
          <w:p w14:paraId="4D8E2CD3" w14:textId="77777777" w:rsidR="00625B2D" w:rsidRPr="00FD306B" w:rsidRDefault="00625B2D" w:rsidP="006072F9">
            <w:pPr>
              <w:widowControl w:val="0"/>
              <w:spacing w:after="0" w:line="240" w:lineRule="auto"/>
              <w:jc w:val="center"/>
              <w:rPr>
                <w:rFonts w:ascii="Times New Roman" w:hAnsi="Times New Roman" w:cs="Times New Roman"/>
                <w:bCs/>
                <w:sz w:val="24"/>
                <w:szCs w:val="24"/>
              </w:rPr>
            </w:pPr>
            <w:r w:rsidRPr="00FD306B">
              <w:rPr>
                <w:rFonts w:ascii="Times New Roman" w:hAnsi="Times New Roman" w:cs="Times New Roman"/>
                <w:bCs/>
                <w:sz w:val="24"/>
                <w:szCs w:val="24"/>
              </w:rPr>
              <w:t>21,2</w:t>
            </w:r>
          </w:p>
        </w:tc>
        <w:tc>
          <w:tcPr>
            <w:tcW w:w="0" w:type="auto"/>
          </w:tcPr>
          <w:p w14:paraId="625A7F81" w14:textId="77777777" w:rsidR="00625B2D" w:rsidRPr="00FD306B" w:rsidRDefault="00625B2D" w:rsidP="006072F9">
            <w:pPr>
              <w:widowControl w:val="0"/>
              <w:spacing w:after="0" w:line="240" w:lineRule="auto"/>
              <w:jc w:val="center"/>
              <w:rPr>
                <w:rFonts w:ascii="Times New Roman" w:hAnsi="Times New Roman" w:cs="Times New Roman"/>
                <w:bCs/>
                <w:sz w:val="24"/>
                <w:szCs w:val="24"/>
              </w:rPr>
            </w:pPr>
            <w:r w:rsidRPr="00FD306B">
              <w:rPr>
                <w:rFonts w:ascii="Times New Roman" w:hAnsi="Times New Roman" w:cs="Times New Roman"/>
                <w:bCs/>
                <w:sz w:val="24"/>
                <w:szCs w:val="24"/>
              </w:rPr>
              <w:t>20,5</w:t>
            </w:r>
          </w:p>
        </w:tc>
        <w:tc>
          <w:tcPr>
            <w:tcW w:w="0" w:type="auto"/>
          </w:tcPr>
          <w:p w14:paraId="44DA646F" w14:textId="77777777" w:rsidR="00625B2D" w:rsidRPr="00FD306B" w:rsidRDefault="00625B2D" w:rsidP="006072F9">
            <w:pPr>
              <w:widowControl w:val="0"/>
              <w:spacing w:after="0" w:line="240" w:lineRule="auto"/>
              <w:jc w:val="center"/>
              <w:rPr>
                <w:rFonts w:ascii="Times New Roman" w:hAnsi="Times New Roman" w:cs="Times New Roman"/>
                <w:bCs/>
                <w:sz w:val="24"/>
                <w:szCs w:val="24"/>
              </w:rPr>
            </w:pPr>
            <w:r w:rsidRPr="00FD306B">
              <w:rPr>
                <w:rFonts w:ascii="Times New Roman" w:hAnsi="Times New Roman" w:cs="Times New Roman"/>
                <w:bCs/>
                <w:sz w:val="24"/>
                <w:szCs w:val="24"/>
              </w:rPr>
              <w:t>18,7</w:t>
            </w:r>
          </w:p>
        </w:tc>
      </w:tr>
      <w:tr w:rsidR="00625B2D" w:rsidRPr="00FD306B" w14:paraId="5C4EE970" w14:textId="77777777" w:rsidTr="006072F9">
        <w:trPr>
          <w:tblHeader/>
        </w:trPr>
        <w:tc>
          <w:tcPr>
            <w:tcW w:w="0" w:type="auto"/>
            <w:vAlign w:val="center"/>
          </w:tcPr>
          <w:p w14:paraId="3D9FFFDE" w14:textId="77777777" w:rsidR="00625B2D" w:rsidRPr="00FD306B" w:rsidRDefault="00625B2D" w:rsidP="006072F9">
            <w:pPr>
              <w:widowControl w:val="0"/>
              <w:spacing w:after="0" w:line="240" w:lineRule="auto"/>
              <w:rPr>
                <w:rFonts w:ascii="Times New Roman" w:hAnsi="Times New Roman" w:cs="Times New Roman"/>
                <w:bCs/>
                <w:sz w:val="24"/>
                <w:szCs w:val="24"/>
              </w:rPr>
            </w:pPr>
            <w:r w:rsidRPr="00FD306B">
              <w:rPr>
                <w:rFonts w:ascii="Times New Roman" w:hAnsi="Times New Roman" w:cs="Times New Roman"/>
                <w:bCs/>
                <w:color w:val="000000"/>
                <w:sz w:val="24"/>
                <w:szCs w:val="24"/>
              </w:rPr>
              <w:t>Обертаність книжкового фонду</w:t>
            </w:r>
          </w:p>
        </w:tc>
        <w:tc>
          <w:tcPr>
            <w:tcW w:w="0" w:type="auto"/>
          </w:tcPr>
          <w:p w14:paraId="3E27C6CF" w14:textId="77777777" w:rsidR="00625B2D" w:rsidRPr="00FD306B" w:rsidRDefault="00625B2D" w:rsidP="006072F9">
            <w:pPr>
              <w:widowControl w:val="0"/>
              <w:spacing w:after="0" w:line="240" w:lineRule="auto"/>
              <w:jc w:val="center"/>
              <w:rPr>
                <w:rFonts w:ascii="Times New Roman" w:hAnsi="Times New Roman" w:cs="Times New Roman"/>
                <w:bCs/>
                <w:sz w:val="24"/>
                <w:szCs w:val="24"/>
              </w:rPr>
            </w:pPr>
            <w:r w:rsidRPr="00FD306B">
              <w:rPr>
                <w:rFonts w:ascii="Times New Roman" w:hAnsi="Times New Roman" w:cs="Times New Roman"/>
                <w:bCs/>
                <w:sz w:val="24"/>
                <w:szCs w:val="24"/>
              </w:rPr>
              <w:t>2,7</w:t>
            </w:r>
          </w:p>
        </w:tc>
        <w:tc>
          <w:tcPr>
            <w:tcW w:w="0" w:type="auto"/>
          </w:tcPr>
          <w:p w14:paraId="1702C0E7" w14:textId="77777777" w:rsidR="00625B2D" w:rsidRPr="00FD306B" w:rsidRDefault="00625B2D" w:rsidP="006072F9">
            <w:pPr>
              <w:widowControl w:val="0"/>
              <w:spacing w:after="0" w:line="240" w:lineRule="auto"/>
              <w:jc w:val="center"/>
              <w:rPr>
                <w:rFonts w:ascii="Times New Roman" w:hAnsi="Times New Roman" w:cs="Times New Roman"/>
                <w:bCs/>
                <w:sz w:val="24"/>
                <w:szCs w:val="24"/>
              </w:rPr>
            </w:pPr>
            <w:r w:rsidRPr="00FD306B">
              <w:rPr>
                <w:rFonts w:ascii="Times New Roman" w:hAnsi="Times New Roman" w:cs="Times New Roman"/>
                <w:bCs/>
                <w:sz w:val="24"/>
                <w:szCs w:val="24"/>
              </w:rPr>
              <w:t>2,5</w:t>
            </w:r>
          </w:p>
        </w:tc>
        <w:tc>
          <w:tcPr>
            <w:tcW w:w="0" w:type="auto"/>
          </w:tcPr>
          <w:p w14:paraId="5FAF1F41" w14:textId="77777777" w:rsidR="00625B2D" w:rsidRPr="00FD306B" w:rsidRDefault="00625B2D" w:rsidP="006072F9">
            <w:pPr>
              <w:widowControl w:val="0"/>
              <w:spacing w:after="0" w:line="240" w:lineRule="auto"/>
              <w:jc w:val="center"/>
              <w:rPr>
                <w:rFonts w:ascii="Times New Roman" w:hAnsi="Times New Roman" w:cs="Times New Roman"/>
                <w:bCs/>
                <w:sz w:val="24"/>
                <w:szCs w:val="24"/>
              </w:rPr>
            </w:pPr>
            <w:r w:rsidRPr="00FD306B">
              <w:rPr>
                <w:rFonts w:ascii="Times New Roman" w:hAnsi="Times New Roman" w:cs="Times New Roman"/>
                <w:bCs/>
                <w:sz w:val="24"/>
                <w:szCs w:val="24"/>
              </w:rPr>
              <w:t>3,5</w:t>
            </w:r>
          </w:p>
        </w:tc>
      </w:tr>
      <w:tr w:rsidR="00625B2D" w:rsidRPr="00FD306B" w14:paraId="3985A7AF" w14:textId="77777777" w:rsidTr="006072F9">
        <w:trPr>
          <w:tblHeader/>
        </w:trPr>
        <w:tc>
          <w:tcPr>
            <w:tcW w:w="0" w:type="auto"/>
            <w:vAlign w:val="center"/>
          </w:tcPr>
          <w:p w14:paraId="5A5E4BF2" w14:textId="77777777" w:rsidR="00625B2D" w:rsidRPr="00FD306B" w:rsidRDefault="00625B2D" w:rsidP="006072F9">
            <w:pPr>
              <w:widowControl w:val="0"/>
              <w:spacing w:after="0" w:line="240" w:lineRule="auto"/>
              <w:rPr>
                <w:rFonts w:ascii="Times New Roman" w:hAnsi="Times New Roman" w:cs="Times New Roman"/>
                <w:bCs/>
                <w:sz w:val="24"/>
                <w:szCs w:val="24"/>
              </w:rPr>
            </w:pPr>
            <w:r w:rsidRPr="00FD306B">
              <w:rPr>
                <w:rFonts w:ascii="Times New Roman" w:hAnsi="Times New Roman" w:cs="Times New Roman"/>
                <w:bCs/>
                <w:color w:val="000000"/>
                <w:sz w:val="24"/>
                <w:szCs w:val="24"/>
              </w:rPr>
              <w:t>Комплектування фондів, тис. од.,</w:t>
            </w:r>
          </w:p>
        </w:tc>
        <w:tc>
          <w:tcPr>
            <w:tcW w:w="0" w:type="auto"/>
          </w:tcPr>
          <w:p w14:paraId="6E947015" w14:textId="77777777" w:rsidR="00625B2D" w:rsidRPr="00FD306B" w:rsidRDefault="00625B2D" w:rsidP="006072F9">
            <w:pPr>
              <w:widowControl w:val="0"/>
              <w:spacing w:after="0" w:line="240" w:lineRule="auto"/>
              <w:jc w:val="center"/>
              <w:rPr>
                <w:rFonts w:ascii="Times New Roman" w:hAnsi="Times New Roman" w:cs="Times New Roman"/>
                <w:bCs/>
                <w:sz w:val="24"/>
                <w:szCs w:val="24"/>
              </w:rPr>
            </w:pPr>
            <w:r w:rsidRPr="00FD306B">
              <w:rPr>
                <w:rFonts w:ascii="Times New Roman" w:hAnsi="Times New Roman" w:cs="Times New Roman"/>
                <w:bCs/>
                <w:sz w:val="24"/>
                <w:szCs w:val="24"/>
              </w:rPr>
              <w:t>14,9</w:t>
            </w:r>
          </w:p>
        </w:tc>
        <w:tc>
          <w:tcPr>
            <w:tcW w:w="0" w:type="auto"/>
          </w:tcPr>
          <w:p w14:paraId="4F9CC86B" w14:textId="77777777" w:rsidR="00625B2D" w:rsidRPr="00FD306B" w:rsidRDefault="00625B2D" w:rsidP="006072F9">
            <w:pPr>
              <w:widowControl w:val="0"/>
              <w:spacing w:after="0" w:line="240" w:lineRule="auto"/>
              <w:jc w:val="center"/>
              <w:rPr>
                <w:rFonts w:ascii="Times New Roman" w:hAnsi="Times New Roman" w:cs="Times New Roman"/>
                <w:bCs/>
                <w:sz w:val="24"/>
                <w:szCs w:val="24"/>
              </w:rPr>
            </w:pPr>
            <w:r w:rsidRPr="00FD306B">
              <w:rPr>
                <w:rFonts w:ascii="Times New Roman" w:hAnsi="Times New Roman" w:cs="Times New Roman"/>
                <w:bCs/>
                <w:sz w:val="24"/>
                <w:szCs w:val="24"/>
              </w:rPr>
              <w:t>5,7</w:t>
            </w:r>
          </w:p>
        </w:tc>
        <w:tc>
          <w:tcPr>
            <w:tcW w:w="0" w:type="auto"/>
          </w:tcPr>
          <w:p w14:paraId="4CC19533" w14:textId="77777777" w:rsidR="00625B2D" w:rsidRPr="00FD306B" w:rsidRDefault="00625B2D" w:rsidP="006072F9">
            <w:pPr>
              <w:widowControl w:val="0"/>
              <w:spacing w:after="0" w:line="240" w:lineRule="auto"/>
              <w:jc w:val="center"/>
              <w:rPr>
                <w:rFonts w:ascii="Times New Roman" w:hAnsi="Times New Roman" w:cs="Times New Roman"/>
                <w:bCs/>
                <w:sz w:val="24"/>
                <w:szCs w:val="24"/>
              </w:rPr>
            </w:pPr>
            <w:r w:rsidRPr="00FD306B">
              <w:rPr>
                <w:rFonts w:ascii="Times New Roman" w:hAnsi="Times New Roman" w:cs="Times New Roman"/>
                <w:bCs/>
                <w:sz w:val="24"/>
                <w:szCs w:val="24"/>
              </w:rPr>
              <w:t>6,0</w:t>
            </w:r>
          </w:p>
        </w:tc>
      </w:tr>
      <w:tr w:rsidR="00625B2D" w:rsidRPr="00FD306B" w14:paraId="535489A4" w14:textId="77777777" w:rsidTr="006072F9">
        <w:trPr>
          <w:tblHeader/>
        </w:trPr>
        <w:tc>
          <w:tcPr>
            <w:tcW w:w="0" w:type="auto"/>
            <w:vAlign w:val="center"/>
          </w:tcPr>
          <w:p w14:paraId="577EBC77" w14:textId="77777777" w:rsidR="00625B2D" w:rsidRPr="00FD306B" w:rsidRDefault="00625B2D" w:rsidP="006072F9">
            <w:pPr>
              <w:widowControl w:val="0"/>
              <w:spacing w:after="0" w:line="240" w:lineRule="auto"/>
              <w:ind w:left="311"/>
              <w:rPr>
                <w:rFonts w:ascii="Times New Roman" w:hAnsi="Times New Roman" w:cs="Times New Roman"/>
                <w:bCs/>
                <w:sz w:val="24"/>
                <w:szCs w:val="24"/>
              </w:rPr>
            </w:pPr>
            <w:r w:rsidRPr="00FD306B">
              <w:rPr>
                <w:rFonts w:ascii="Times New Roman" w:hAnsi="Times New Roman" w:cs="Times New Roman"/>
                <w:bCs/>
                <w:color w:val="000000"/>
                <w:sz w:val="24"/>
                <w:szCs w:val="24"/>
              </w:rPr>
              <w:t>зокрема українською мовою</w:t>
            </w:r>
          </w:p>
        </w:tc>
        <w:tc>
          <w:tcPr>
            <w:tcW w:w="0" w:type="auto"/>
          </w:tcPr>
          <w:p w14:paraId="3410FD8B" w14:textId="77777777" w:rsidR="00625B2D" w:rsidRPr="00FD306B" w:rsidRDefault="00625B2D" w:rsidP="006072F9">
            <w:pPr>
              <w:widowControl w:val="0"/>
              <w:spacing w:after="0" w:line="240" w:lineRule="auto"/>
              <w:jc w:val="center"/>
              <w:rPr>
                <w:rFonts w:ascii="Times New Roman" w:hAnsi="Times New Roman" w:cs="Times New Roman"/>
                <w:bCs/>
                <w:sz w:val="24"/>
                <w:szCs w:val="24"/>
              </w:rPr>
            </w:pPr>
            <w:r w:rsidRPr="00FD306B">
              <w:rPr>
                <w:rFonts w:ascii="Times New Roman" w:hAnsi="Times New Roman" w:cs="Times New Roman"/>
                <w:bCs/>
                <w:sz w:val="24"/>
                <w:szCs w:val="24"/>
              </w:rPr>
              <w:t>9,8</w:t>
            </w:r>
          </w:p>
        </w:tc>
        <w:tc>
          <w:tcPr>
            <w:tcW w:w="0" w:type="auto"/>
          </w:tcPr>
          <w:p w14:paraId="0ADB8EF2" w14:textId="77777777" w:rsidR="00625B2D" w:rsidRPr="00FD306B" w:rsidRDefault="00625B2D" w:rsidP="006072F9">
            <w:pPr>
              <w:widowControl w:val="0"/>
              <w:spacing w:after="0" w:line="240" w:lineRule="auto"/>
              <w:jc w:val="center"/>
              <w:rPr>
                <w:rFonts w:ascii="Times New Roman" w:hAnsi="Times New Roman" w:cs="Times New Roman"/>
                <w:bCs/>
                <w:sz w:val="24"/>
                <w:szCs w:val="24"/>
              </w:rPr>
            </w:pPr>
            <w:r w:rsidRPr="00FD306B">
              <w:rPr>
                <w:rFonts w:ascii="Times New Roman" w:hAnsi="Times New Roman" w:cs="Times New Roman"/>
                <w:bCs/>
                <w:sz w:val="24"/>
                <w:szCs w:val="24"/>
              </w:rPr>
              <w:t>4,6</w:t>
            </w:r>
          </w:p>
        </w:tc>
        <w:tc>
          <w:tcPr>
            <w:tcW w:w="0" w:type="auto"/>
          </w:tcPr>
          <w:p w14:paraId="24079E67" w14:textId="77777777" w:rsidR="00625B2D" w:rsidRPr="00FD306B" w:rsidRDefault="00625B2D" w:rsidP="006072F9">
            <w:pPr>
              <w:widowControl w:val="0"/>
              <w:spacing w:after="0" w:line="240" w:lineRule="auto"/>
              <w:jc w:val="center"/>
              <w:rPr>
                <w:rFonts w:ascii="Times New Roman" w:hAnsi="Times New Roman" w:cs="Times New Roman"/>
                <w:bCs/>
                <w:sz w:val="24"/>
                <w:szCs w:val="24"/>
              </w:rPr>
            </w:pPr>
            <w:r w:rsidRPr="00FD306B">
              <w:rPr>
                <w:rFonts w:ascii="Times New Roman" w:hAnsi="Times New Roman" w:cs="Times New Roman"/>
                <w:bCs/>
                <w:sz w:val="24"/>
                <w:szCs w:val="24"/>
              </w:rPr>
              <w:t>4,7</w:t>
            </w:r>
          </w:p>
        </w:tc>
      </w:tr>
      <w:tr w:rsidR="00625B2D" w:rsidRPr="00FD306B" w14:paraId="0A11E3F8" w14:textId="77777777" w:rsidTr="006072F9">
        <w:trPr>
          <w:tblHeader/>
        </w:trPr>
        <w:tc>
          <w:tcPr>
            <w:tcW w:w="0" w:type="auto"/>
            <w:vAlign w:val="center"/>
          </w:tcPr>
          <w:p w14:paraId="6D314991" w14:textId="77777777" w:rsidR="00625B2D" w:rsidRPr="00FD306B" w:rsidRDefault="00625B2D" w:rsidP="006072F9">
            <w:pPr>
              <w:widowControl w:val="0"/>
              <w:spacing w:after="0" w:line="240" w:lineRule="auto"/>
              <w:rPr>
                <w:rFonts w:ascii="Times New Roman" w:hAnsi="Times New Roman" w:cs="Times New Roman"/>
                <w:bCs/>
                <w:sz w:val="24"/>
                <w:szCs w:val="24"/>
              </w:rPr>
            </w:pPr>
            <w:r w:rsidRPr="00FD306B">
              <w:rPr>
                <w:rFonts w:ascii="Times New Roman" w:hAnsi="Times New Roman" w:cs="Times New Roman"/>
                <w:bCs/>
                <w:i/>
                <w:color w:val="000000"/>
                <w:sz w:val="24"/>
                <w:szCs w:val="24"/>
              </w:rPr>
              <w:t>Бібліотеки районного підпорядкування:</w:t>
            </w:r>
          </w:p>
        </w:tc>
        <w:tc>
          <w:tcPr>
            <w:tcW w:w="0" w:type="auto"/>
          </w:tcPr>
          <w:p w14:paraId="16E03C96" w14:textId="77777777" w:rsidR="00625B2D" w:rsidRPr="00FD306B" w:rsidRDefault="00625B2D" w:rsidP="006072F9">
            <w:pPr>
              <w:widowControl w:val="0"/>
              <w:spacing w:after="0" w:line="240" w:lineRule="auto"/>
              <w:jc w:val="center"/>
              <w:rPr>
                <w:rFonts w:ascii="Times New Roman" w:hAnsi="Times New Roman" w:cs="Times New Roman"/>
                <w:bCs/>
                <w:sz w:val="24"/>
                <w:szCs w:val="24"/>
              </w:rPr>
            </w:pPr>
            <w:r w:rsidRPr="00FD306B">
              <w:rPr>
                <w:rFonts w:ascii="Times New Roman" w:hAnsi="Times New Roman" w:cs="Times New Roman"/>
                <w:bCs/>
                <w:sz w:val="24"/>
                <w:szCs w:val="24"/>
              </w:rPr>
              <w:t>136</w:t>
            </w:r>
          </w:p>
        </w:tc>
        <w:tc>
          <w:tcPr>
            <w:tcW w:w="0" w:type="auto"/>
          </w:tcPr>
          <w:p w14:paraId="3380F22D" w14:textId="77777777" w:rsidR="00625B2D" w:rsidRPr="00FD306B" w:rsidRDefault="00625B2D" w:rsidP="006072F9">
            <w:pPr>
              <w:widowControl w:val="0"/>
              <w:spacing w:after="0" w:line="240" w:lineRule="auto"/>
              <w:jc w:val="center"/>
              <w:rPr>
                <w:rFonts w:ascii="Times New Roman" w:hAnsi="Times New Roman" w:cs="Times New Roman"/>
                <w:bCs/>
                <w:sz w:val="24"/>
                <w:szCs w:val="24"/>
              </w:rPr>
            </w:pPr>
            <w:r w:rsidRPr="00FD306B">
              <w:rPr>
                <w:rFonts w:ascii="Times New Roman" w:hAnsi="Times New Roman" w:cs="Times New Roman"/>
                <w:bCs/>
                <w:sz w:val="24"/>
                <w:szCs w:val="24"/>
              </w:rPr>
              <w:t>136</w:t>
            </w:r>
          </w:p>
        </w:tc>
        <w:tc>
          <w:tcPr>
            <w:tcW w:w="0" w:type="auto"/>
          </w:tcPr>
          <w:p w14:paraId="74D77E36" w14:textId="77777777" w:rsidR="00625B2D" w:rsidRPr="00FD306B" w:rsidRDefault="00625B2D" w:rsidP="006072F9">
            <w:pPr>
              <w:widowControl w:val="0"/>
              <w:spacing w:after="0" w:line="240" w:lineRule="auto"/>
              <w:jc w:val="center"/>
              <w:rPr>
                <w:rFonts w:ascii="Times New Roman" w:hAnsi="Times New Roman" w:cs="Times New Roman"/>
                <w:bCs/>
                <w:sz w:val="24"/>
                <w:szCs w:val="24"/>
              </w:rPr>
            </w:pPr>
            <w:r w:rsidRPr="00FD306B">
              <w:rPr>
                <w:rFonts w:ascii="Times New Roman" w:hAnsi="Times New Roman" w:cs="Times New Roman"/>
                <w:bCs/>
                <w:sz w:val="24"/>
                <w:szCs w:val="24"/>
              </w:rPr>
              <w:t>136</w:t>
            </w:r>
          </w:p>
        </w:tc>
      </w:tr>
      <w:tr w:rsidR="00625B2D" w:rsidRPr="00FD306B" w14:paraId="1CEACE1E" w14:textId="77777777" w:rsidTr="006072F9">
        <w:trPr>
          <w:tblHeader/>
        </w:trPr>
        <w:tc>
          <w:tcPr>
            <w:tcW w:w="0" w:type="auto"/>
            <w:vAlign w:val="center"/>
          </w:tcPr>
          <w:p w14:paraId="6B63486E" w14:textId="77777777" w:rsidR="00625B2D" w:rsidRPr="00FD306B" w:rsidRDefault="00625B2D" w:rsidP="006072F9">
            <w:pPr>
              <w:widowControl w:val="0"/>
              <w:spacing w:after="0" w:line="240" w:lineRule="auto"/>
              <w:rPr>
                <w:rFonts w:ascii="Times New Roman" w:hAnsi="Times New Roman" w:cs="Times New Roman"/>
                <w:sz w:val="24"/>
                <w:szCs w:val="24"/>
              </w:rPr>
            </w:pPr>
            <w:r w:rsidRPr="00FD306B">
              <w:rPr>
                <w:rFonts w:ascii="Times New Roman" w:hAnsi="Times New Roman" w:cs="Times New Roman"/>
                <w:color w:val="000000"/>
                <w:sz w:val="24"/>
                <w:szCs w:val="24"/>
              </w:rPr>
              <w:t>Книжковий фонд бібліотек. тис. прим.</w:t>
            </w:r>
          </w:p>
        </w:tc>
        <w:tc>
          <w:tcPr>
            <w:tcW w:w="0" w:type="auto"/>
          </w:tcPr>
          <w:p w14:paraId="5ADE8BA9" w14:textId="77777777" w:rsidR="00625B2D" w:rsidRPr="00FD306B" w:rsidRDefault="00625B2D" w:rsidP="006072F9">
            <w:pPr>
              <w:widowControl w:val="0"/>
              <w:spacing w:after="0" w:line="240" w:lineRule="auto"/>
              <w:jc w:val="center"/>
              <w:rPr>
                <w:rFonts w:ascii="Times New Roman" w:hAnsi="Times New Roman" w:cs="Times New Roman"/>
                <w:sz w:val="24"/>
                <w:szCs w:val="24"/>
              </w:rPr>
            </w:pPr>
            <w:r w:rsidRPr="00FD306B">
              <w:rPr>
                <w:rFonts w:ascii="Times New Roman" w:hAnsi="Times New Roman" w:cs="Times New Roman"/>
                <w:sz w:val="24"/>
                <w:szCs w:val="24"/>
              </w:rPr>
              <w:t>3417,4</w:t>
            </w:r>
          </w:p>
        </w:tc>
        <w:tc>
          <w:tcPr>
            <w:tcW w:w="0" w:type="auto"/>
          </w:tcPr>
          <w:p w14:paraId="26A0BB39" w14:textId="77777777" w:rsidR="00625B2D" w:rsidRPr="00FD306B" w:rsidRDefault="00625B2D" w:rsidP="006072F9">
            <w:pPr>
              <w:widowControl w:val="0"/>
              <w:spacing w:after="0" w:line="240" w:lineRule="auto"/>
              <w:jc w:val="center"/>
              <w:rPr>
                <w:rFonts w:ascii="Times New Roman" w:hAnsi="Times New Roman" w:cs="Times New Roman"/>
                <w:sz w:val="24"/>
                <w:szCs w:val="24"/>
              </w:rPr>
            </w:pPr>
            <w:r w:rsidRPr="00FD306B">
              <w:rPr>
                <w:rFonts w:ascii="Times New Roman" w:hAnsi="Times New Roman" w:cs="Times New Roman"/>
                <w:sz w:val="24"/>
                <w:szCs w:val="24"/>
              </w:rPr>
              <w:t>3263,6</w:t>
            </w:r>
          </w:p>
        </w:tc>
        <w:tc>
          <w:tcPr>
            <w:tcW w:w="0" w:type="auto"/>
          </w:tcPr>
          <w:p w14:paraId="7F3B319A" w14:textId="77777777" w:rsidR="00625B2D" w:rsidRPr="00FD306B" w:rsidRDefault="00625B2D" w:rsidP="006072F9">
            <w:pPr>
              <w:widowControl w:val="0"/>
              <w:spacing w:after="0" w:line="240" w:lineRule="auto"/>
              <w:jc w:val="center"/>
              <w:rPr>
                <w:rFonts w:ascii="Times New Roman" w:hAnsi="Times New Roman" w:cs="Times New Roman"/>
                <w:sz w:val="24"/>
                <w:szCs w:val="24"/>
              </w:rPr>
            </w:pPr>
            <w:r w:rsidRPr="00FD306B">
              <w:rPr>
                <w:rFonts w:ascii="Times New Roman" w:hAnsi="Times New Roman" w:cs="Times New Roman"/>
                <w:sz w:val="24"/>
                <w:szCs w:val="24"/>
              </w:rPr>
              <w:t>3030,4</w:t>
            </w:r>
          </w:p>
        </w:tc>
      </w:tr>
      <w:tr w:rsidR="00625B2D" w:rsidRPr="00FD306B" w14:paraId="7F24C250" w14:textId="77777777" w:rsidTr="006072F9">
        <w:trPr>
          <w:tblHeader/>
        </w:trPr>
        <w:tc>
          <w:tcPr>
            <w:tcW w:w="0" w:type="auto"/>
            <w:vAlign w:val="center"/>
          </w:tcPr>
          <w:p w14:paraId="76F22166" w14:textId="77777777" w:rsidR="00625B2D" w:rsidRPr="00FD306B" w:rsidRDefault="00625B2D" w:rsidP="006072F9">
            <w:pPr>
              <w:widowControl w:val="0"/>
              <w:spacing w:after="0" w:line="240" w:lineRule="auto"/>
              <w:rPr>
                <w:rFonts w:ascii="Times New Roman" w:hAnsi="Times New Roman" w:cs="Times New Roman"/>
                <w:sz w:val="24"/>
                <w:szCs w:val="24"/>
              </w:rPr>
            </w:pPr>
            <w:r w:rsidRPr="00FD306B">
              <w:rPr>
                <w:rFonts w:ascii="Times New Roman" w:hAnsi="Times New Roman" w:cs="Times New Roman"/>
                <w:color w:val="000000"/>
                <w:sz w:val="24"/>
                <w:szCs w:val="24"/>
              </w:rPr>
              <w:t>Кількість читачів/ок по ЄРК, тис. осіб</w:t>
            </w:r>
          </w:p>
        </w:tc>
        <w:tc>
          <w:tcPr>
            <w:tcW w:w="0" w:type="auto"/>
          </w:tcPr>
          <w:p w14:paraId="41F8315A" w14:textId="77777777" w:rsidR="00625B2D" w:rsidRPr="00FD306B" w:rsidRDefault="00625B2D" w:rsidP="006072F9">
            <w:pPr>
              <w:widowControl w:val="0"/>
              <w:spacing w:after="0" w:line="240" w:lineRule="auto"/>
              <w:jc w:val="center"/>
              <w:rPr>
                <w:rFonts w:ascii="Times New Roman" w:hAnsi="Times New Roman" w:cs="Times New Roman"/>
                <w:sz w:val="24"/>
                <w:szCs w:val="24"/>
              </w:rPr>
            </w:pPr>
            <w:r w:rsidRPr="00FD306B">
              <w:rPr>
                <w:rFonts w:ascii="Times New Roman" w:hAnsi="Times New Roman" w:cs="Times New Roman"/>
                <w:sz w:val="24"/>
                <w:szCs w:val="24"/>
              </w:rPr>
              <w:t>422,8</w:t>
            </w:r>
          </w:p>
        </w:tc>
        <w:tc>
          <w:tcPr>
            <w:tcW w:w="0" w:type="auto"/>
          </w:tcPr>
          <w:p w14:paraId="698A27BA" w14:textId="77777777" w:rsidR="00625B2D" w:rsidRPr="00FD306B" w:rsidRDefault="00625B2D" w:rsidP="006072F9">
            <w:pPr>
              <w:widowControl w:val="0"/>
              <w:spacing w:after="0" w:line="240" w:lineRule="auto"/>
              <w:jc w:val="center"/>
              <w:rPr>
                <w:rFonts w:ascii="Times New Roman" w:hAnsi="Times New Roman" w:cs="Times New Roman"/>
                <w:sz w:val="24"/>
                <w:szCs w:val="24"/>
              </w:rPr>
            </w:pPr>
            <w:r w:rsidRPr="00FD306B">
              <w:rPr>
                <w:rFonts w:ascii="Times New Roman" w:hAnsi="Times New Roman" w:cs="Times New Roman"/>
                <w:sz w:val="24"/>
                <w:szCs w:val="24"/>
              </w:rPr>
              <w:t>348,5</w:t>
            </w:r>
          </w:p>
        </w:tc>
        <w:tc>
          <w:tcPr>
            <w:tcW w:w="0" w:type="auto"/>
          </w:tcPr>
          <w:p w14:paraId="74230932" w14:textId="77777777" w:rsidR="00625B2D" w:rsidRPr="00FD306B" w:rsidRDefault="00625B2D" w:rsidP="006072F9">
            <w:pPr>
              <w:widowControl w:val="0"/>
              <w:spacing w:after="0" w:line="240" w:lineRule="auto"/>
              <w:jc w:val="center"/>
              <w:rPr>
                <w:rFonts w:ascii="Times New Roman" w:hAnsi="Times New Roman" w:cs="Times New Roman"/>
                <w:sz w:val="24"/>
                <w:szCs w:val="24"/>
              </w:rPr>
            </w:pPr>
            <w:r w:rsidRPr="00FD306B">
              <w:rPr>
                <w:rFonts w:ascii="Times New Roman" w:hAnsi="Times New Roman" w:cs="Times New Roman"/>
                <w:sz w:val="24"/>
                <w:szCs w:val="24"/>
              </w:rPr>
              <w:t>422,1</w:t>
            </w:r>
          </w:p>
        </w:tc>
      </w:tr>
      <w:tr w:rsidR="00625B2D" w:rsidRPr="00FD306B" w14:paraId="4E1759E9" w14:textId="77777777" w:rsidTr="006072F9">
        <w:trPr>
          <w:tblHeader/>
        </w:trPr>
        <w:tc>
          <w:tcPr>
            <w:tcW w:w="0" w:type="auto"/>
            <w:vAlign w:val="center"/>
          </w:tcPr>
          <w:p w14:paraId="403F80B5" w14:textId="77777777" w:rsidR="00625B2D" w:rsidRPr="00FD306B" w:rsidRDefault="00625B2D" w:rsidP="006072F9">
            <w:pPr>
              <w:widowControl w:val="0"/>
              <w:spacing w:after="0" w:line="240" w:lineRule="auto"/>
              <w:rPr>
                <w:rFonts w:ascii="Times New Roman" w:hAnsi="Times New Roman" w:cs="Times New Roman"/>
                <w:sz w:val="24"/>
                <w:szCs w:val="24"/>
              </w:rPr>
            </w:pPr>
            <w:r w:rsidRPr="00FD306B">
              <w:rPr>
                <w:rFonts w:ascii="Times New Roman" w:hAnsi="Times New Roman" w:cs="Times New Roman"/>
                <w:color w:val="000000"/>
                <w:sz w:val="24"/>
                <w:szCs w:val="24"/>
              </w:rPr>
              <w:t>Читаність книжкового фонду, прим. на 1 чит.</w:t>
            </w:r>
          </w:p>
        </w:tc>
        <w:tc>
          <w:tcPr>
            <w:tcW w:w="0" w:type="auto"/>
          </w:tcPr>
          <w:p w14:paraId="5F396D27" w14:textId="77777777" w:rsidR="00625B2D" w:rsidRPr="00FD306B" w:rsidRDefault="00625B2D" w:rsidP="006072F9">
            <w:pPr>
              <w:widowControl w:val="0"/>
              <w:spacing w:after="0" w:line="240" w:lineRule="auto"/>
              <w:jc w:val="center"/>
              <w:rPr>
                <w:rFonts w:ascii="Times New Roman" w:hAnsi="Times New Roman" w:cs="Times New Roman"/>
                <w:sz w:val="24"/>
                <w:szCs w:val="24"/>
              </w:rPr>
            </w:pPr>
            <w:r w:rsidRPr="00FD306B">
              <w:rPr>
                <w:rFonts w:ascii="Times New Roman" w:hAnsi="Times New Roman" w:cs="Times New Roman"/>
                <w:sz w:val="24"/>
                <w:szCs w:val="24"/>
              </w:rPr>
              <w:t>23,1</w:t>
            </w:r>
          </w:p>
        </w:tc>
        <w:tc>
          <w:tcPr>
            <w:tcW w:w="0" w:type="auto"/>
          </w:tcPr>
          <w:p w14:paraId="391D635C" w14:textId="77777777" w:rsidR="00625B2D" w:rsidRPr="00FD306B" w:rsidRDefault="00625B2D" w:rsidP="006072F9">
            <w:pPr>
              <w:widowControl w:val="0"/>
              <w:spacing w:after="0" w:line="240" w:lineRule="auto"/>
              <w:jc w:val="center"/>
              <w:rPr>
                <w:rFonts w:ascii="Times New Roman" w:hAnsi="Times New Roman" w:cs="Times New Roman"/>
                <w:sz w:val="24"/>
                <w:szCs w:val="24"/>
              </w:rPr>
            </w:pPr>
            <w:r w:rsidRPr="00FD306B">
              <w:rPr>
                <w:rFonts w:ascii="Times New Roman" w:hAnsi="Times New Roman" w:cs="Times New Roman"/>
                <w:sz w:val="24"/>
                <w:szCs w:val="24"/>
              </w:rPr>
              <w:t>18,6</w:t>
            </w:r>
          </w:p>
        </w:tc>
        <w:tc>
          <w:tcPr>
            <w:tcW w:w="0" w:type="auto"/>
          </w:tcPr>
          <w:p w14:paraId="3779935E" w14:textId="77777777" w:rsidR="00625B2D" w:rsidRPr="00FD306B" w:rsidRDefault="00625B2D" w:rsidP="006072F9">
            <w:pPr>
              <w:widowControl w:val="0"/>
              <w:spacing w:after="0" w:line="240" w:lineRule="auto"/>
              <w:jc w:val="center"/>
              <w:rPr>
                <w:rFonts w:ascii="Times New Roman" w:hAnsi="Times New Roman" w:cs="Times New Roman"/>
                <w:sz w:val="24"/>
                <w:szCs w:val="24"/>
              </w:rPr>
            </w:pPr>
            <w:r w:rsidRPr="00FD306B">
              <w:rPr>
                <w:rFonts w:ascii="Times New Roman" w:hAnsi="Times New Roman" w:cs="Times New Roman"/>
                <w:sz w:val="24"/>
                <w:szCs w:val="24"/>
              </w:rPr>
              <w:t>22,8</w:t>
            </w:r>
          </w:p>
        </w:tc>
      </w:tr>
      <w:tr w:rsidR="00625B2D" w:rsidRPr="00FD306B" w14:paraId="31637A94" w14:textId="77777777" w:rsidTr="006072F9">
        <w:trPr>
          <w:tblHeader/>
        </w:trPr>
        <w:tc>
          <w:tcPr>
            <w:tcW w:w="0" w:type="auto"/>
            <w:vAlign w:val="center"/>
          </w:tcPr>
          <w:p w14:paraId="70E11489" w14:textId="77777777" w:rsidR="00625B2D" w:rsidRPr="00FD306B" w:rsidRDefault="00625B2D" w:rsidP="006072F9">
            <w:pPr>
              <w:widowControl w:val="0"/>
              <w:spacing w:after="0" w:line="240" w:lineRule="auto"/>
              <w:rPr>
                <w:rFonts w:ascii="Times New Roman" w:hAnsi="Times New Roman" w:cs="Times New Roman"/>
                <w:sz w:val="24"/>
                <w:szCs w:val="24"/>
              </w:rPr>
            </w:pPr>
            <w:r w:rsidRPr="00FD306B">
              <w:rPr>
                <w:rFonts w:ascii="Times New Roman" w:hAnsi="Times New Roman" w:cs="Times New Roman"/>
                <w:color w:val="000000"/>
                <w:sz w:val="24"/>
                <w:szCs w:val="24"/>
              </w:rPr>
              <w:t>Обертаність книжкового фонду</w:t>
            </w:r>
          </w:p>
        </w:tc>
        <w:tc>
          <w:tcPr>
            <w:tcW w:w="0" w:type="auto"/>
          </w:tcPr>
          <w:p w14:paraId="05DDC442" w14:textId="77777777" w:rsidR="00625B2D" w:rsidRPr="00FD306B" w:rsidRDefault="00625B2D" w:rsidP="006072F9">
            <w:pPr>
              <w:widowControl w:val="0"/>
              <w:spacing w:after="0" w:line="240" w:lineRule="auto"/>
              <w:jc w:val="center"/>
              <w:rPr>
                <w:rFonts w:ascii="Times New Roman" w:hAnsi="Times New Roman" w:cs="Times New Roman"/>
                <w:sz w:val="24"/>
                <w:szCs w:val="24"/>
              </w:rPr>
            </w:pPr>
            <w:r w:rsidRPr="00FD306B">
              <w:rPr>
                <w:rFonts w:ascii="Times New Roman" w:hAnsi="Times New Roman" w:cs="Times New Roman"/>
                <w:sz w:val="24"/>
                <w:szCs w:val="24"/>
              </w:rPr>
              <w:t>2,9</w:t>
            </w:r>
          </w:p>
        </w:tc>
        <w:tc>
          <w:tcPr>
            <w:tcW w:w="0" w:type="auto"/>
          </w:tcPr>
          <w:p w14:paraId="27BECE74" w14:textId="77777777" w:rsidR="00625B2D" w:rsidRPr="00FD306B" w:rsidRDefault="00625B2D" w:rsidP="006072F9">
            <w:pPr>
              <w:widowControl w:val="0"/>
              <w:spacing w:after="0" w:line="240" w:lineRule="auto"/>
              <w:jc w:val="center"/>
              <w:rPr>
                <w:rFonts w:ascii="Times New Roman" w:hAnsi="Times New Roman" w:cs="Times New Roman"/>
                <w:sz w:val="24"/>
                <w:szCs w:val="24"/>
              </w:rPr>
            </w:pPr>
            <w:r w:rsidRPr="00FD306B">
              <w:rPr>
                <w:rFonts w:ascii="Times New Roman" w:hAnsi="Times New Roman" w:cs="Times New Roman"/>
                <w:sz w:val="24"/>
                <w:szCs w:val="24"/>
              </w:rPr>
              <w:t>2,0</w:t>
            </w:r>
          </w:p>
        </w:tc>
        <w:tc>
          <w:tcPr>
            <w:tcW w:w="0" w:type="auto"/>
          </w:tcPr>
          <w:p w14:paraId="5E02EDA3" w14:textId="77777777" w:rsidR="00625B2D" w:rsidRPr="00FD306B" w:rsidRDefault="00625B2D" w:rsidP="006072F9">
            <w:pPr>
              <w:widowControl w:val="0"/>
              <w:spacing w:after="0" w:line="240" w:lineRule="auto"/>
              <w:jc w:val="center"/>
              <w:rPr>
                <w:rFonts w:ascii="Times New Roman" w:hAnsi="Times New Roman" w:cs="Times New Roman"/>
                <w:sz w:val="24"/>
                <w:szCs w:val="24"/>
              </w:rPr>
            </w:pPr>
            <w:r w:rsidRPr="00FD306B">
              <w:rPr>
                <w:rFonts w:ascii="Times New Roman" w:hAnsi="Times New Roman" w:cs="Times New Roman"/>
                <w:sz w:val="24"/>
                <w:szCs w:val="24"/>
              </w:rPr>
              <w:t>3,3</w:t>
            </w:r>
          </w:p>
        </w:tc>
      </w:tr>
      <w:tr w:rsidR="00625B2D" w:rsidRPr="00FD306B" w14:paraId="05D2AED9" w14:textId="77777777" w:rsidTr="006072F9">
        <w:trPr>
          <w:tblHeader/>
        </w:trPr>
        <w:tc>
          <w:tcPr>
            <w:tcW w:w="0" w:type="auto"/>
            <w:vAlign w:val="center"/>
          </w:tcPr>
          <w:p w14:paraId="50625CFA" w14:textId="77777777" w:rsidR="00625B2D" w:rsidRPr="00FD306B" w:rsidRDefault="00625B2D" w:rsidP="006072F9">
            <w:pPr>
              <w:widowControl w:val="0"/>
              <w:spacing w:after="0" w:line="240" w:lineRule="auto"/>
              <w:rPr>
                <w:rFonts w:ascii="Times New Roman" w:hAnsi="Times New Roman" w:cs="Times New Roman"/>
                <w:sz w:val="24"/>
                <w:szCs w:val="24"/>
              </w:rPr>
            </w:pPr>
            <w:r w:rsidRPr="00FD306B">
              <w:rPr>
                <w:rFonts w:ascii="Times New Roman" w:hAnsi="Times New Roman" w:cs="Times New Roman"/>
                <w:color w:val="000000"/>
                <w:sz w:val="24"/>
                <w:szCs w:val="24"/>
              </w:rPr>
              <w:t>Комплектування фондів, тис. од.,</w:t>
            </w:r>
          </w:p>
        </w:tc>
        <w:tc>
          <w:tcPr>
            <w:tcW w:w="0" w:type="auto"/>
          </w:tcPr>
          <w:p w14:paraId="6895BB29" w14:textId="77777777" w:rsidR="00625B2D" w:rsidRPr="00FD306B" w:rsidRDefault="00625B2D" w:rsidP="006072F9">
            <w:pPr>
              <w:widowControl w:val="0"/>
              <w:spacing w:after="0" w:line="240" w:lineRule="auto"/>
              <w:jc w:val="center"/>
              <w:rPr>
                <w:rFonts w:ascii="Times New Roman" w:hAnsi="Times New Roman" w:cs="Times New Roman"/>
                <w:sz w:val="24"/>
                <w:szCs w:val="24"/>
              </w:rPr>
            </w:pPr>
            <w:r w:rsidRPr="00FD306B">
              <w:rPr>
                <w:rFonts w:ascii="Times New Roman" w:hAnsi="Times New Roman" w:cs="Times New Roman"/>
                <w:sz w:val="24"/>
                <w:szCs w:val="24"/>
              </w:rPr>
              <w:t>74,5</w:t>
            </w:r>
          </w:p>
        </w:tc>
        <w:tc>
          <w:tcPr>
            <w:tcW w:w="0" w:type="auto"/>
          </w:tcPr>
          <w:p w14:paraId="5339F3A7" w14:textId="77777777" w:rsidR="00625B2D" w:rsidRPr="00FD306B" w:rsidRDefault="00625B2D" w:rsidP="006072F9">
            <w:pPr>
              <w:widowControl w:val="0"/>
              <w:spacing w:after="0" w:line="240" w:lineRule="auto"/>
              <w:jc w:val="center"/>
              <w:rPr>
                <w:rFonts w:ascii="Times New Roman" w:hAnsi="Times New Roman" w:cs="Times New Roman"/>
                <w:sz w:val="24"/>
                <w:szCs w:val="24"/>
              </w:rPr>
            </w:pPr>
            <w:r w:rsidRPr="00FD306B">
              <w:rPr>
                <w:rFonts w:ascii="Times New Roman" w:hAnsi="Times New Roman" w:cs="Times New Roman"/>
                <w:sz w:val="24"/>
                <w:szCs w:val="24"/>
              </w:rPr>
              <w:t>46,4</w:t>
            </w:r>
          </w:p>
        </w:tc>
        <w:tc>
          <w:tcPr>
            <w:tcW w:w="0" w:type="auto"/>
          </w:tcPr>
          <w:p w14:paraId="71452CC0" w14:textId="77777777" w:rsidR="00625B2D" w:rsidRPr="00FD306B" w:rsidRDefault="00625B2D" w:rsidP="006072F9">
            <w:pPr>
              <w:widowControl w:val="0"/>
              <w:spacing w:after="0" w:line="240" w:lineRule="auto"/>
              <w:jc w:val="center"/>
              <w:rPr>
                <w:rFonts w:ascii="Times New Roman" w:hAnsi="Times New Roman" w:cs="Times New Roman"/>
                <w:sz w:val="24"/>
                <w:szCs w:val="24"/>
              </w:rPr>
            </w:pPr>
            <w:r w:rsidRPr="00FD306B">
              <w:rPr>
                <w:rFonts w:ascii="Times New Roman" w:hAnsi="Times New Roman" w:cs="Times New Roman"/>
                <w:sz w:val="24"/>
                <w:szCs w:val="24"/>
              </w:rPr>
              <w:t>40,3</w:t>
            </w:r>
          </w:p>
        </w:tc>
      </w:tr>
      <w:tr w:rsidR="00625B2D" w:rsidRPr="00FD306B" w14:paraId="0E70E28A" w14:textId="77777777" w:rsidTr="006072F9">
        <w:trPr>
          <w:tblHeader/>
        </w:trPr>
        <w:tc>
          <w:tcPr>
            <w:tcW w:w="0" w:type="auto"/>
            <w:vAlign w:val="center"/>
          </w:tcPr>
          <w:p w14:paraId="7E8A8049" w14:textId="77777777" w:rsidR="00625B2D" w:rsidRPr="00FD306B" w:rsidRDefault="00625B2D" w:rsidP="006072F9">
            <w:pPr>
              <w:widowControl w:val="0"/>
              <w:spacing w:after="0" w:line="240" w:lineRule="auto"/>
              <w:ind w:firstLine="306"/>
              <w:rPr>
                <w:rFonts w:ascii="Times New Roman" w:hAnsi="Times New Roman" w:cs="Times New Roman"/>
                <w:sz w:val="24"/>
                <w:szCs w:val="24"/>
              </w:rPr>
            </w:pPr>
            <w:r w:rsidRPr="00FD306B">
              <w:rPr>
                <w:rFonts w:ascii="Times New Roman" w:hAnsi="Times New Roman" w:cs="Times New Roman"/>
                <w:color w:val="000000"/>
                <w:sz w:val="24"/>
                <w:szCs w:val="24"/>
              </w:rPr>
              <w:t>зокрема українською мовою</w:t>
            </w:r>
          </w:p>
        </w:tc>
        <w:tc>
          <w:tcPr>
            <w:tcW w:w="0" w:type="auto"/>
          </w:tcPr>
          <w:p w14:paraId="22687F56" w14:textId="77777777" w:rsidR="00625B2D" w:rsidRPr="00FD306B" w:rsidRDefault="00625B2D" w:rsidP="006072F9">
            <w:pPr>
              <w:widowControl w:val="0"/>
              <w:spacing w:after="0" w:line="240" w:lineRule="auto"/>
              <w:jc w:val="center"/>
              <w:rPr>
                <w:rFonts w:ascii="Times New Roman" w:hAnsi="Times New Roman" w:cs="Times New Roman"/>
                <w:sz w:val="24"/>
                <w:szCs w:val="24"/>
              </w:rPr>
            </w:pPr>
            <w:r w:rsidRPr="00FD306B">
              <w:rPr>
                <w:rFonts w:ascii="Times New Roman" w:hAnsi="Times New Roman" w:cs="Times New Roman"/>
                <w:sz w:val="24"/>
                <w:szCs w:val="24"/>
              </w:rPr>
              <w:t>58,8</w:t>
            </w:r>
          </w:p>
        </w:tc>
        <w:tc>
          <w:tcPr>
            <w:tcW w:w="0" w:type="auto"/>
          </w:tcPr>
          <w:p w14:paraId="1DE9C1D0" w14:textId="77777777" w:rsidR="00625B2D" w:rsidRPr="00FD306B" w:rsidRDefault="00625B2D" w:rsidP="006072F9">
            <w:pPr>
              <w:widowControl w:val="0"/>
              <w:spacing w:after="0" w:line="240" w:lineRule="auto"/>
              <w:jc w:val="center"/>
              <w:rPr>
                <w:rFonts w:ascii="Times New Roman" w:hAnsi="Times New Roman" w:cs="Times New Roman"/>
                <w:sz w:val="24"/>
                <w:szCs w:val="24"/>
              </w:rPr>
            </w:pPr>
            <w:r w:rsidRPr="00FD306B">
              <w:rPr>
                <w:rFonts w:ascii="Times New Roman" w:hAnsi="Times New Roman" w:cs="Times New Roman"/>
                <w:sz w:val="24"/>
                <w:szCs w:val="24"/>
              </w:rPr>
              <w:t>36,8</w:t>
            </w:r>
          </w:p>
        </w:tc>
        <w:tc>
          <w:tcPr>
            <w:tcW w:w="0" w:type="auto"/>
          </w:tcPr>
          <w:p w14:paraId="2BBD0B8D" w14:textId="77777777" w:rsidR="00625B2D" w:rsidRPr="00FD306B" w:rsidRDefault="00625B2D" w:rsidP="006072F9">
            <w:pPr>
              <w:widowControl w:val="0"/>
              <w:spacing w:after="0" w:line="240" w:lineRule="auto"/>
              <w:jc w:val="center"/>
              <w:rPr>
                <w:rFonts w:ascii="Times New Roman" w:hAnsi="Times New Roman" w:cs="Times New Roman"/>
                <w:sz w:val="24"/>
                <w:szCs w:val="24"/>
              </w:rPr>
            </w:pPr>
            <w:r w:rsidRPr="00FD306B">
              <w:rPr>
                <w:rFonts w:ascii="Times New Roman" w:hAnsi="Times New Roman" w:cs="Times New Roman"/>
                <w:sz w:val="24"/>
                <w:szCs w:val="24"/>
              </w:rPr>
              <w:t>31,9</w:t>
            </w:r>
          </w:p>
        </w:tc>
      </w:tr>
    </w:tbl>
    <w:p w14:paraId="1553ECB4" w14:textId="77777777" w:rsidR="00615522" w:rsidRPr="00FD306B" w:rsidRDefault="00615522" w:rsidP="00625B2D">
      <w:pPr>
        <w:pStyle w:val="af2"/>
        <w:widowControl w:val="0"/>
        <w:ind w:firstLine="567"/>
        <w:jc w:val="both"/>
        <w:rPr>
          <w:rFonts w:ascii="Times New Roman" w:hAnsi="Times New Roman"/>
          <w:szCs w:val="24"/>
          <w:lang w:eastAsia="ru-RU"/>
        </w:rPr>
      </w:pPr>
    </w:p>
    <w:p w14:paraId="67F3CDDC" w14:textId="77777777" w:rsidR="00E150EE" w:rsidRPr="00FD306B" w:rsidRDefault="00E150EE" w:rsidP="00E150EE">
      <w:pPr>
        <w:pStyle w:val="af2"/>
        <w:widowControl w:val="0"/>
        <w:ind w:firstLine="567"/>
        <w:jc w:val="both"/>
        <w:rPr>
          <w:rFonts w:ascii="Times New Roman" w:hAnsi="Times New Roman"/>
          <w:szCs w:val="24"/>
        </w:rPr>
      </w:pPr>
      <w:r w:rsidRPr="00FD306B">
        <w:rPr>
          <w:rFonts w:ascii="Times New Roman" w:hAnsi="Times New Roman"/>
          <w:szCs w:val="24"/>
        </w:rPr>
        <w:t xml:space="preserve">Пандемія COVID-19 і агресія Російської Федерації протестували бібліотеки на </w:t>
      </w:r>
      <w:r w:rsidRPr="00FD306B">
        <w:rPr>
          <w:rFonts w:ascii="Times New Roman" w:hAnsi="Times New Roman"/>
          <w:szCs w:val="24"/>
        </w:rPr>
        <w:lastRenderedPageBreak/>
        <w:t xml:space="preserve">здатність реагувати на поточні ситуації, корегувати свої послуги відповідно до потреб користувачів і очікувань суспільства. Значна частина бібліотек, назви яких пов’язані з Російською Федерацією та радянською ідеологією, перейменовані, решта провели усі необхідні організаційно-правові заходи. </w:t>
      </w:r>
    </w:p>
    <w:p w14:paraId="31543E3F" w14:textId="3CA89B6F" w:rsidR="00625B2D" w:rsidRPr="00FD306B" w:rsidRDefault="00625B2D" w:rsidP="00625B2D">
      <w:pPr>
        <w:pStyle w:val="af2"/>
        <w:widowControl w:val="0"/>
        <w:ind w:firstLine="567"/>
        <w:jc w:val="both"/>
        <w:rPr>
          <w:rFonts w:ascii="Times New Roman" w:hAnsi="Times New Roman"/>
          <w:szCs w:val="24"/>
          <w:lang w:eastAsia="ru-RU"/>
        </w:rPr>
      </w:pPr>
      <w:r w:rsidRPr="00FD306B">
        <w:rPr>
          <w:rFonts w:ascii="Times New Roman" w:hAnsi="Times New Roman"/>
          <w:szCs w:val="24"/>
          <w:lang w:eastAsia="ru-RU"/>
        </w:rPr>
        <w:t>З метою підвищення престижу української мови, посилення її об’єднавчої ролі в суспільстві, утвердження мовної ідентичності громадян нашої держави розроблена та схвалена рішенням Київської міської ради від 20</w:t>
      </w:r>
      <w:r w:rsidR="004E322D" w:rsidRPr="00FD306B">
        <w:rPr>
          <w:rFonts w:ascii="Times New Roman" w:hAnsi="Times New Roman"/>
          <w:szCs w:val="24"/>
          <w:lang w:eastAsia="ru-RU"/>
        </w:rPr>
        <w:t xml:space="preserve"> квітня </w:t>
      </w:r>
      <w:r w:rsidRPr="00FD306B">
        <w:rPr>
          <w:rFonts w:ascii="Times New Roman" w:hAnsi="Times New Roman"/>
          <w:szCs w:val="24"/>
          <w:lang w:eastAsia="ru-RU"/>
        </w:rPr>
        <w:t xml:space="preserve">2023 </w:t>
      </w:r>
      <w:r w:rsidR="004E322D" w:rsidRPr="00FD306B">
        <w:rPr>
          <w:rFonts w:ascii="Times New Roman" w:hAnsi="Times New Roman"/>
          <w:szCs w:val="24"/>
          <w:lang w:eastAsia="ru-RU"/>
        </w:rPr>
        <w:t xml:space="preserve">року </w:t>
      </w:r>
      <w:r w:rsidRPr="00FD306B">
        <w:rPr>
          <w:rFonts w:ascii="Times New Roman" w:hAnsi="Times New Roman"/>
          <w:szCs w:val="24"/>
          <w:lang w:eastAsia="ru-RU"/>
        </w:rPr>
        <w:t>№ 6308/6349 Концепція ствердження української мови в усіх сферах суспільного життя міста Києва на 2023–2025</w:t>
      </w:r>
      <w:r w:rsidR="00796D64" w:rsidRPr="00FD306B">
        <w:rPr>
          <w:rFonts w:ascii="Times New Roman" w:hAnsi="Times New Roman"/>
          <w:szCs w:val="24"/>
          <w:lang w:eastAsia="ru-RU"/>
        </w:rPr>
        <w:t> </w:t>
      </w:r>
      <w:r w:rsidRPr="00FD306B">
        <w:rPr>
          <w:rFonts w:ascii="Times New Roman" w:hAnsi="Times New Roman"/>
          <w:szCs w:val="24"/>
          <w:lang w:eastAsia="ru-RU"/>
        </w:rPr>
        <w:t>роки. Враховуючи стрімке зростання попиту громадян на отримання допомоги для опанування та підвищення рівня володіння державною мовою, на базі публічних бібліотек міста працює понад 50 розмовних  клубів та курсів.</w:t>
      </w:r>
    </w:p>
    <w:p w14:paraId="07E4BBE6" w14:textId="77777777" w:rsidR="00625B2D" w:rsidRPr="00FD306B" w:rsidRDefault="00625B2D" w:rsidP="00625B2D">
      <w:pPr>
        <w:pStyle w:val="af2"/>
        <w:ind w:firstLine="567"/>
        <w:jc w:val="both"/>
        <w:rPr>
          <w:rFonts w:ascii="Times New Roman" w:hAnsi="Times New Roman"/>
          <w:szCs w:val="24"/>
        </w:rPr>
      </w:pPr>
      <w:r w:rsidRPr="00FD306B">
        <w:rPr>
          <w:rFonts w:ascii="Times New Roman" w:hAnsi="Times New Roman"/>
          <w:szCs w:val="24"/>
        </w:rPr>
        <w:t>У рамках міського проєкту «Сучасний бібліотечний простір» тривала робота щодо перетворення публічних бібліотек столиці на сучасні культурно-інтелектуальні центри громади на основі технологічної і просторової модернізації та впровадження нових послуг.</w:t>
      </w:r>
    </w:p>
    <w:p w14:paraId="38F54B55" w14:textId="77777777" w:rsidR="00EA2B92" w:rsidRPr="00FD306B" w:rsidRDefault="00625B2D" w:rsidP="00EA2B92">
      <w:pPr>
        <w:spacing w:after="0" w:line="240" w:lineRule="auto"/>
        <w:ind w:firstLine="567"/>
        <w:jc w:val="both"/>
        <w:rPr>
          <w:rFonts w:ascii="Times New Roman" w:hAnsi="Times New Roman" w:cs="Times New Roman"/>
          <w:sz w:val="24"/>
          <w:szCs w:val="24"/>
        </w:rPr>
      </w:pPr>
      <w:r w:rsidRPr="00FD306B">
        <w:rPr>
          <w:rFonts w:ascii="Times New Roman" w:hAnsi="Times New Roman" w:cs="Times New Roman"/>
          <w:sz w:val="24"/>
          <w:szCs w:val="24"/>
        </w:rPr>
        <w:t>З введенням воєнного стану бібліотеки активізували свою діяльність online: поширювали важливу соціальну інформацію, рекомендації, пам’ятки для громадян в умовах війни; надавали консультації, віртуальні довідки, підбирали та рекомендували корисні та пізнавальні online-ресурси; проводили поетичні читання в прямому включенні, відеозаписи читання вголос для дітей; організовували лекції, роботу гуртків та клубів на сайтах бібліотек та сторінках соціальних мереж, проводили цілеспрямовану роботу з популяризації книги та читання, підвищення якості надання бібліотечно-бібліографічних послуг користувачам бібліотек,</w:t>
      </w:r>
      <w:r w:rsidRPr="00FD306B">
        <w:rPr>
          <w:rFonts w:ascii="Times New Roman" w:hAnsi="Times New Roman" w:cs="Times New Roman"/>
          <w:color w:val="FF0000"/>
          <w:sz w:val="24"/>
          <w:szCs w:val="24"/>
        </w:rPr>
        <w:t xml:space="preserve"> </w:t>
      </w:r>
      <w:r w:rsidRPr="00FD306B">
        <w:rPr>
          <w:rFonts w:ascii="Times New Roman" w:hAnsi="Times New Roman" w:cs="Times New Roman"/>
          <w:sz w:val="24"/>
          <w:szCs w:val="24"/>
        </w:rPr>
        <w:t xml:space="preserve">проводили благодійні заходи на підтримку ЗСУ. </w:t>
      </w:r>
    </w:p>
    <w:p w14:paraId="12E4C350" w14:textId="105F7417" w:rsidR="00625B2D" w:rsidRPr="00FD306B" w:rsidRDefault="00EA2B92" w:rsidP="00EA2B92">
      <w:pPr>
        <w:spacing w:after="0" w:line="240" w:lineRule="auto"/>
        <w:ind w:firstLine="567"/>
        <w:jc w:val="both"/>
        <w:rPr>
          <w:rFonts w:ascii="Times New Roman" w:hAnsi="Times New Roman" w:cs="Times New Roman"/>
          <w:sz w:val="24"/>
          <w:szCs w:val="24"/>
        </w:rPr>
      </w:pPr>
      <w:r w:rsidRPr="00FD306B">
        <w:rPr>
          <w:rFonts w:ascii="Times New Roman" w:hAnsi="Times New Roman" w:cs="Times New Roman"/>
          <w:sz w:val="24"/>
          <w:szCs w:val="24"/>
        </w:rPr>
        <w:t xml:space="preserve">Для </w:t>
      </w:r>
      <w:r w:rsidR="00625B2D" w:rsidRPr="00FD306B">
        <w:rPr>
          <w:rFonts w:ascii="Times New Roman" w:hAnsi="Times New Roman" w:cs="Times New Roman"/>
          <w:sz w:val="24"/>
          <w:szCs w:val="24"/>
        </w:rPr>
        <w:t xml:space="preserve">підтримки та допомоги різним групам людей у подоланні депресії та відчаю реалізовувався проєкт «Бібліотерапія: твоя книга щастя», за який </w:t>
      </w:r>
      <w:r w:rsidRPr="00FD306B">
        <w:rPr>
          <w:rFonts w:ascii="Times New Roman" w:hAnsi="Times New Roman" w:cs="Times New Roman"/>
          <w:sz w:val="24"/>
          <w:szCs w:val="24"/>
        </w:rPr>
        <w:t xml:space="preserve">Публічна бібліотека імені Лесі Українки для дорослих міста Києва </w:t>
      </w:r>
      <w:r w:rsidR="00625B2D" w:rsidRPr="00FD306B">
        <w:rPr>
          <w:rFonts w:ascii="Times New Roman" w:hAnsi="Times New Roman" w:cs="Times New Roman"/>
          <w:sz w:val="24"/>
          <w:szCs w:val="24"/>
        </w:rPr>
        <w:t>отримала почесне звання «Бібліотека року 2023»</w:t>
      </w:r>
      <w:r w:rsidR="004456E7" w:rsidRPr="00FD306B">
        <w:rPr>
          <w:rFonts w:ascii="Times New Roman" w:hAnsi="Times New Roman" w:cs="Times New Roman"/>
          <w:sz w:val="24"/>
          <w:szCs w:val="24"/>
        </w:rPr>
        <w:t>.</w:t>
      </w:r>
      <w:r w:rsidR="00625B2D" w:rsidRPr="00FD306B">
        <w:rPr>
          <w:rFonts w:ascii="Times New Roman" w:hAnsi="Times New Roman" w:cs="Times New Roman"/>
          <w:sz w:val="24"/>
          <w:szCs w:val="24"/>
        </w:rPr>
        <w:t xml:space="preserve"> В рамках проєкту відбулося 47 психологічних лекцій та тренінгів</w:t>
      </w:r>
      <w:r w:rsidR="00621F8D" w:rsidRPr="00FD306B">
        <w:rPr>
          <w:rFonts w:ascii="Times New Roman" w:hAnsi="Times New Roman" w:cs="Times New Roman"/>
          <w:sz w:val="24"/>
          <w:szCs w:val="24"/>
        </w:rPr>
        <w:t>.</w:t>
      </w:r>
      <w:r w:rsidR="00625B2D" w:rsidRPr="00FD306B">
        <w:rPr>
          <w:rFonts w:ascii="Times New Roman" w:hAnsi="Times New Roman" w:cs="Times New Roman"/>
          <w:sz w:val="24"/>
          <w:szCs w:val="24"/>
        </w:rPr>
        <w:t xml:space="preserve"> </w:t>
      </w:r>
    </w:p>
    <w:p w14:paraId="5E2DEF6A" w14:textId="02590BEE" w:rsidR="00625B2D" w:rsidRPr="00FD306B" w:rsidRDefault="00625B2D" w:rsidP="00625B2D">
      <w:pPr>
        <w:spacing w:after="0" w:line="240" w:lineRule="auto"/>
        <w:ind w:firstLine="567"/>
        <w:jc w:val="both"/>
        <w:rPr>
          <w:rFonts w:ascii="Times New Roman" w:hAnsi="Times New Roman" w:cs="Times New Roman"/>
          <w:sz w:val="24"/>
          <w:szCs w:val="24"/>
        </w:rPr>
      </w:pPr>
      <w:r w:rsidRPr="00FD306B">
        <w:rPr>
          <w:rFonts w:ascii="Times New Roman" w:hAnsi="Times New Roman" w:cs="Times New Roman"/>
          <w:sz w:val="24"/>
          <w:szCs w:val="24"/>
        </w:rPr>
        <w:t xml:space="preserve">З метою оновлення фондів публічних бібліотек міста на закупівлю книг з бюджету міста Києва у 2023 році було виділено 1346,9 тис. грн. Крім того, для поповнення фондів та обладнання бібліотеки працювали над пошуком джерел фінансування, зокрема шляхом залучення благодійних внесків, добровільних пожертв, дарунків та, частково, передплати періодичних видань. За 2021–2023 роки фонди публічних бібліотек міста поповнилися </w:t>
      </w:r>
      <w:r w:rsidRPr="00FD306B">
        <w:rPr>
          <w:rFonts w:ascii="Times New Roman" w:hAnsi="Times New Roman" w:cs="Times New Roman"/>
          <w:sz w:val="24"/>
          <w:szCs w:val="24"/>
        </w:rPr>
        <w:br/>
        <w:t>187,</w:t>
      </w:r>
      <w:r w:rsidR="00EA2B92" w:rsidRPr="00FD306B">
        <w:rPr>
          <w:rFonts w:ascii="Times New Roman" w:hAnsi="Times New Roman" w:cs="Times New Roman"/>
          <w:sz w:val="24"/>
          <w:szCs w:val="24"/>
        </w:rPr>
        <w:t>8</w:t>
      </w:r>
      <w:r w:rsidRPr="00FD306B">
        <w:rPr>
          <w:rFonts w:ascii="Times New Roman" w:hAnsi="Times New Roman" w:cs="Times New Roman"/>
          <w:sz w:val="24"/>
          <w:szCs w:val="24"/>
        </w:rPr>
        <w:t xml:space="preserve"> тис. примірниками нових видань.</w:t>
      </w:r>
    </w:p>
    <w:p w14:paraId="23469531" w14:textId="7E09F36B" w:rsidR="00625B2D" w:rsidRPr="00FD306B" w:rsidRDefault="00625B2D" w:rsidP="00625B2D">
      <w:pPr>
        <w:spacing w:after="0" w:line="240" w:lineRule="auto"/>
        <w:ind w:firstLine="567"/>
        <w:jc w:val="both"/>
        <w:rPr>
          <w:rFonts w:ascii="Times New Roman" w:hAnsi="Times New Roman" w:cs="Times New Roman"/>
          <w:color w:val="000000"/>
          <w:sz w:val="24"/>
          <w:szCs w:val="24"/>
        </w:rPr>
      </w:pPr>
      <w:r w:rsidRPr="00FD306B">
        <w:rPr>
          <w:rFonts w:ascii="Times New Roman" w:hAnsi="Times New Roman" w:cs="Times New Roman"/>
          <w:sz w:val="24"/>
          <w:szCs w:val="24"/>
        </w:rPr>
        <w:t xml:space="preserve">Бібліотеки столиці приймають виклики, </w:t>
      </w:r>
      <w:r w:rsidR="00615522" w:rsidRPr="00FD306B">
        <w:rPr>
          <w:rFonts w:ascii="Times New Roman" w:hAnsi="Times New Roman" w:cs="Times New Roman"/>
          <w:sz w:val="24"/>
          <w:szCs w:val="24"/>
        </w:rPr>
        <w:t>спричинені</w:t>
      </w:r>
      <w:r w:rsidRPr="00FD306B">
        <w:rPr>
          <w:rFonts w:ascii="Times New Roman" w:hAnsi="Times New Roman" w:cs="Times New Roman"/>
          <w:sz w:val="24"/>
          <w:szCs w:val="24"/>
        </w:rPr>
        <w:t xml:space="preserve"> війною, та шукають рішення для подолання існуючих проблем та загроз</w:t>
      </w:r>
      <w:r w:rsidRPr="00FD306B">
        <w:rPr>
          <w:rFonts w:ascii="Times New Roman" w:hAnsi="Times New Roman" w:cs="Times New Roman"/>
          <w:color w:val="000000"/>
          <w:sz w:val="24"/>
          <w:szCs w:val="24"/>
        </w:rPr>
        <w:t>, які сповільнюють процеси модернізації бібліотек:</w:t>
      </w:r>
    </w:p>
    <w:p w14:paraId="65D650EA" w14:textId="77777777" w:rsidR="00625B2D" w:rsidRPr="00FD306B" w:rsidRDefault="00625B2D" w:rsidP="00B73D03">
      <w:pPr>
        <w:pStyle w:val="af0"/>
        <w:numPr>
          <w:ilvl w:val="0"/>
          <w:numId w:val="5"/>
        </w:numPr>
        <w:tabs>
          <w:tab w:val="left" w:pos="851"/>
        </w:tabs>
        <w:spacing w:after="0" w:line="240" w:lineRule="auto"/>
        <w:ind w:left="0" w:firstLine="567"/>
        <w:jc w:val="both"/>
        <w:rPr>
          <w:rFonts w:ascii="Times New Roman" w:eastAsia="Times New Roman" w:hAnsi="Times New Roman" w:cs="Times New Roman"/>
          <w:iCs/>
          <w:sz w:val="24"/>
          <w:szCs w:val="24"/>
          <w:lang w:eastAsia="uk-UA"/>
        </w:rPr>
      </w:pPr>
      <w:bookmarkStart w:id="68" w:name="365"/>
      <w:r w:rsidRPr="00FD306B">
        <w:rPr>
          <w:rFonts w:ascii="Times New Roman" w:eastAsia="Times New Roman" w:hAnsi="Times New Roman" w:cs="Times New Roman"/>
          <w:iCs/>
          <w:sz w:val="24"/>
          <w:szCs w:val="24"/>
          <w:lang w:eastAsia="uk-UA"/>
        </w:rPr>
        <w:t>невідповідність формування бібліотечних фондів та організації доступу до них сучасним потребам різних груп споживачів, зокрема відсутність повноцінного комплектування новими періодичними та неперіодичними виданнями, електронними ресурсами, книгами, надрукованими шрифтом Брайля;</w:t>
      </w:r>
    </w:p>
    <w:p w14:paraId="69EB1239" w14:textId="77777777" w:rsidR="00625B2D" w:rsidRPr="00FD306B" w:rsidRDefault="00625B2D" w:rsidP="00B73D03">
      <w:pPr>
        <w:pStyle w:val="af0"/>
        <w:numPr>
          <w:ilvl w:val="0"/>
          <w:numId w:val="5"/>
        </w:numPr>
        <w:tabs>
          <w:tab w:val="left" w:pos="851"/>
        </w:tabs>
        <w:spacing w:after="0" w:line="240" w:lineRule="auto"/>
        <w:ind w:left="0" w:firstLine="567"/>
        <w:jc w:val="both"/>
        <w:rPr>
          <w:rFonts w:ascii="Times New Roman" w:eastAsia="Times New Roman" w:hAnsi="Times New Roman" w:cs="Times New Roman"/>
          <w:iCs/>
          <w:sz w:val="24"/>
          <w:szCs w:val="24"/>
          <w:lang w:eastAsia="uk-UA"/>
        </w:rPr>
      </w:pPr>
      <w:bookmarkStart w:id="69" w:name="366"/>
      <w:bookmarkEnd w:id="68"/>
      <w:r w:rsidRPr="00FD306B">
        <w:rPr>
          <w:rFonts w:ascii="Times New Roman" w:eastAsia="Times New Roman" w:hAnsi="Times New Roman" w:cs="Times New Roman"/>
          <w:iCs/>
          <w:sz w:val="24"/>
          <w:szCs w:val="24"/>
          <w:lang w:eastAsia="uk-UA"/>
        </w:rPr>
        <w:t>недостатні темпи впровадження інформаційних технологій у бібліотеках, що ускладнює або унеможливлює виконання виробничих процесів та обслуговування різних груп користувачів на сучасному рівні;</w:t>
      </w:r>
    </w:p>
    <w:p w14:paraId="7A270027" w14:textId="255A36FD" w:rsidR="00625B2D" w:rsidRPr="00FD306B" w:rsidRDefault="00625B2D" w:rsidP="00B73D03">
      <w:pPr>
        <w:pStyle w:val="af0"/>
        <w:numPr>
          <w:ilvl w:val="0"/>
          <w:numId w:val="5"/>
        </w:numPr>
        <w:tabs>
          <w:tab w:val="left" w:pos="851"/>
        </w:tabs>
        <w:spacing w:after="0" w:line="240" w:lineRule="auto"/>
        <w:ind w:left="0" w:firstLine="567"/>
        <w:jc w:val="both"/>
        <w:rPr>
          <w:rFonts w:ascii="Times New Roman" w:hAnsi="Times New Roman" w:cs="Times New Roman"/>
          <w:sz w:val="24"/>
          <w:szCs w:val="24"/>
        </w:rPr>
      </w:pPr>
      <w:bookmarkStart w:id="70" w:name="367"/>
      <w:bookmarkEnd w:id="69"/>
      <w:r w:rsidRPr="00FD306B">
        <w:rPr>
          <w:rFonts w:ascii="Times New Roman" w:eastAsia="Times New Roman" w:hAnsi="Times New Roman" w:cs="Times New Roman"/>
          <w:iCs/>
          <w:sz w:val="24"/>
          <w:szCs w:val="24"/>
          <w:lang w:eastAsia="uk-UA"/>
        </w:rPr>
        <w:t>незадовільний стан матеріально-технічної бази бібліотек: приміщення, обладнання та техніка не</w:t>
      </w:r>
      <w:r w:rsidRPr="00FD306B">
        <w:rPr>
          <w:rFonts w:ascii="Times New Roman" w:hAnsi="Times New Roman" w:cs="Times New Roman"/>
          <w:color w:val="000000"/>
          <w:sz w:val="24"/>
          <w:szCs w:val="24"/>
        </w:rPr>
        <w:t xml:space="preserve"> відповідають сучасним вимогам обслуговування </w:t>
      </w:r>
      <w:r w:rsidRPr="00FD306B">
        <w:rPr>
          <w:rFonts w:ascii="Times New Roman" w:eastAsia="Times New Roman" w:hAnsi="Times New Roman" w:cs="Times New Roman"/>
          <w:iCs/>
          <w:sz w:val="24"/>
          <w:szCs w:val="24"/>
          <w:lang w:eastAsia="uk-UA"/>
        </w:rPr>
        <w:t xml:space="preserve">різних груп </w:t>
      </w:r>
      <w:r w:rsidRPr="00FD306B">
        <w:rPr>
          <w:rFonts w:ascii="Times New Roman" w:hAnsi="Times New Roman" w:cs="Times New Roman"/>
          <w:color w:val="000000"/>
          <w:sz w:val="24"/>
          <w:szCs w:val="24"/>
        </w:rPr>
        <w:t xml:space="preserve">користувачів </w:t>
      </w:r>
      <w:r w:rsidRPr="00FD306B">
        <w:rPr>
          <w:rFonts w:ascii="Times New Roman" w:hAnsi="Times New Roman" w:cs="Times New Roman"/>
          <w:sz w:val="24"/>
          <w:szCs w:val="24"/>
        </w:rPr>
        <w:t>і збереження бібліотечних фондів</w:t>
      </w:r>
      <w:r w:rsidR="0040223D" w:rsidRPr="00FD306B">
        <w:rPr>
          <w:rFonts w:ascii="Times New Roman" w:hAnsi="Times New Roman" w:cs="Times New Roman"/>
          <w:sz w:val="24"/>
          <w:szCs w:val="24"/>
        </w:rPr>
        <w:t>, зокрема цінних та рідкісних видань</w:t>
      </w:r>
      <w:r w:rsidRPr="00FD306B">
        <w:rPr>
          <w:rFonts w:ascii="Times New Roman" w:hAnsi="Times New Roman" w:cs="Times New Roman"/>
          <w:sz w:val="24"/>
          <w:szCs w:val="24"/>
        </w:rPr>
        <w:t>;</w:t>
      </w:r>
    </w:p>
    <w:bookmarkEnd w:id="70"/>
    <w:p w14:paraId="453DC424" w14:textId="77777777" w:rsidR="00625B2D" w:rsidRPr="00FD306B" w:rsidRDefault="00625B2D" w:rsidP="00B73D03">
      <w:pPr>
        <w:pStyle w:val="af0"/>
        <w:numPr>
          <w:ilvl w:val="0"/>
          <w:numId w:val="6"/>
        </w:numPr>
        <w:tabs>
          <w:tab w:val="left" w:pos="851"/>
        </w:tabs>
        <w:spacing w:after="0" w:line="240" w:lineRule="auto"/>
        <w:ind w:left="0" w:firstLine="567"/>
        <w:jc w:val="both"/>
      </w:pPr>
      <w:r w:rsidRPr="00FD306B">
        <w:rPr>
          <w:rFonts w:ascii="Times New Roman" w:hAnsi="Times New Roman" w:cs="Times New Roman"/>
          <w:sz w:val="24"/>
          <w:szCs w:val="24"/>
        </w:rPr>
        <w:t xml:space="preserve">непристосованість інфраструктури бібліотек для осіб з інвалідністю та маломобільних груп населення. </w:t>
      </w:r>
    </w:p>
    <w:p w14:paraId="2922ED58" w14:textId="77777777" w:rsidR="0032492E" w:rsidRPr="00FD306B" w:rsidRDefault="0032492E" w:rsidP="004B0B08">
      <w:pPr>
        <w:spacing w:after="0" w:line="240" w:lineRule="auto"/>
        <w:ind w:firstLine="567"/>
        <w:jc w:val="both"/>
        <w:rPr>
          <w:rFonts w:ascii="Times New Roman" w:hAnsi="Times New Roman" w:cs="Times New Roman"/>
          <w:sz w:val="24"/>
          <w:szCs w:val="24"/>
        </w:rPr>
      </w:pPr>
    </w:p>
    <w:p w14:paraId="784E993F" w14:textId="2ACA2FD6" w:rsidR="00381513" w:rsidRPr="00FD306B" w:rsidRDefault="00381513" w:rsidP="00381513">
      <w:pPr>
        <w:spacing w:after="0" w:line="240" w:lineRule="auto"/>
        <w:ind w:firstLine="567"/>
        <w:jc w:val="both"/>
        <w:rPr>
          <w:rFonts w:ascii="Times New Roman" w:eastAsia="Calibri" w:hAnsi="Times New Roman" w:cs="Times New Roman"/>
          <w:b/>
          <w:bCs/>
          <w:i/>
          <w:iCs/>
          <w:sz w:val="24"/>
          <w:szCs w:val="24"/>
        </w:rPr>
      </w:pPr>
      <w:r w:rsidRPr="00FD306B">
        <w:rPr>
          <w:rFonts w:ascii="Times New Roman" w:eastAsia="Calibri" w:hAnsi="Times New Roman" w:cs="Times New Roman"/>
          <w:b/>
          <w:bCs/>
          <w:i/>
          <w:iCs/>
          <w:sz w:val="24"/>
          <w:szCs w:val="24"/>
        </w:rPr>
        <w:t>Театральні та концертні заклади культури</w:t>
      </w:r>
    </w:p>
    <w:p w14:paraId="6146E15C" w14:textId="4B2F1D31" w:rsidR="00B2583E" w:rsidRPr="00FD306B" w:rsidRDefault="00B2583E" w:rsidP="00B2583E">
      <w:pPr>
        <w:pStyle w:val="af4"/>
        <w:spacing w:before="0" w:beforeAutospacing="0" w:after="0" w:afterAutospacing="0"/>
        <w:ind w:firstLine="567"/>
        <w:jc w:val="both"/>
      </w:pPr>
      <w:r w:rsidRPr="00FD306B">
        <w:t xml:space="preserve">Театрально-видовищні заклади культури відіграють важливе місце у забезпеченні культурно-мистецьких потреб </w:t>
      </w:r>
      <w:r w:rsidR="0010516E" w:rsidRPr="00FD306B">
        <w:t>населення</w:t>
      </w:r>
      <w:r w:rsidRPr="00FD306B">
        <w:t xml:space="preserve"> столиці. </w:t>
      </w:r>
    </w:p>
    <w:p w14:paraId="77406953" w14:textId="77777777" w:rsidR="00B2583E" w:rsidRPr="00FD306B" w:rsidRDefault="00B2583E" w:rsidP="00B2583E">
      <w:pPr>
        <w:pStyle w:val="af4"/>
        <w:spacing w:before="0" w:beforeAutospacing="0" w:after="0" w:afterAutospacing="0"/>
        <w:ind w:firstLine="567"/>
        <w:jc w:val="both"/>
      </w:pPr>
    </w:p>
    <w:p w14:paraId="7D158C5C" w14:textId="5C76719B" w:rsidR="00B2583E" w:rsidRPr="00FD306B" w:rsidRDefault="00B2583E" w:rsidP="00B2583E">
      <w:pPr>
        <w:spacing w:after="0" w:line="240" w:lineRule="auto"/>
        <w:jc w:val="center"/>
        <w:rPr>
          <w:rFonts w:ascii="Times New Roman" w:eastAsia="Times New Roman" w:hAnsi="Times New Roman" w:cs="Times New Roman"/>
          <w:bCs/>
          <w:sz w:val="24"/>
          <w:szCs w:val="24"/>
        </w:rPr>
      </w:pPr>
      <w:r w:rsidRPr="00FD306B">
        <w:rPr>
          <w:rFonts w:ascii="Times New Roman" w:eastAsia="Times New Roman" w:hAnsi="Times New Roman" w:cs="Times New Roman"/>
          <w:bCs/>
          <w:sz w:val="24"/>
          <w:szCs w:val="24"/>
        </w:rPr>
        <w:t xml:space="preserve">Таблиця </w:t>
      </w:r>
      <w:r w:rsidR="00EA3029" w:rsidRPr="00FD306B">
        <w:rPr>
          <w:rFonts w:ascii="Times New Roman" w:eastAsia="Times New Roman" w:hAnsi="Times New Roman" w:cs="Times New Roman"/>
          <w:bCs/>
          <w:sz w:val="24"/>
          <w:szCs w:val="24"/>
        </w:rPr>
        <w:t>3.</w:t>
      </w:r>
      <w:r w:rsidRPr="00FD306B">
        <w:rPr>
          <w:rFonts w:ascii="Times New Roman" w:eastAsia="Times New Roman" w:hAnsi="Times New Roman" w:cs="Times New Roman"/>
          <w:bCs/>
          <w:sz w:val="24"/>
          <w:szCs w:val="24"/>
        </w:rPr>
        <w:t xml:space="preserve"> Основні показники </w:t>
      </w:r>
      <w:r w:rsidR="00E301B5" w:rsidRPr="00FD306B">
        <w:rPr>
          <w:rFonts w:ascii="Times New Roman" w:eastAsia="Times New Roman" w:hAnsi="Times New Roman" w:cs="Times New Roman"/>
          <w:bCs/>
          <w:sz w:val="24"/>
          <w:szCs w:val="24"/>
        </w:rPr>
        <w:t>діяльності</w:t>
      </w:r>
      <w:r w:rsidRPr="00FD306B">
        <w:rPr>
          <w:rFonts w:ascii="Times New Roman" w:eastAsia="Times New Roman" w:hAnsi="Times New Roman" w:cs="Times New Roman"/>
          <w:bCs/>
          <w:sz w:val="24"/>
          <w:szCs w:val="24"/>
        </w:rPr>
        <w:t xml:space="preserve"> </w:t>
      </w:r>
      <w:r w:rsidR="00D83A62" w:rsidRPr="00FD306B">
        <w:rPr>
          <w:rFonts w:ascii="Times New Roman" w:eastAsia="Times New Roman" w:hAnsi="Times New Roman" w:cs="Times New Roman"/>
          <w:bCs/>
          <w:sz w:val="24"/>
          <w:szCs w:val="24"/>
        </w:rPr>
        <w:t>театральн</w:t>
      </w:r>
      <w:r w:rsidR="006064CA" w:rsidRPr="00FD306B">
        <w:rPr>
          <w:rFonts w:ascii="Times New Roman" w:eastAsia="Times New Roman" w:hAnsi="Times New Roman" w:cs="Times New Roman"/>
          <w:bCs/>
          <w:sz w:val="24"/>
          <w:szCs w:val="24"/>
        </w:rPr>
        <w:t xml:space="preserve">их та </w:t>
      </w:r>
      <w:r w:rsidR="00D83A62" w:rsidRPr="00FD306B">
        <w:rPr>
          <w:rFonts w:ascii="Times New Roman" w:eastAsia="Times New Roman" w:hAnsi="Times New Roman" w:cs="Times New Roman"/>
          <w:bCs/>
          <w:sz w:val="24"/>
          <w:szCs w:val="24"/>
        </w:rPr>
        <w:t xml:space="preserve">концертних </w:t>
      </w:r>
      <w:r w:rsidRPr="00FD306B">
        <w:rPr>
          <w:rFonts w:ascii="Times New Roman" w:eastAsia="Times New Roman" w:hAnsi="Times New Roman" w:cs="Times New Roman"/>
          <w:bCs/>
          <w:sz w:val="24"/>
          <w:szCs w:val="24"/>
        </w:rPr>
        <w:t>закладів культури комунальної власності територіальної громади міста Києва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084"/>
        <w:gridCol w:w="1086"/>
        <w:gridCol w:w="1084"/>
      </w:tblGrid>
      <w:tr w:rsidR="00B2583E" w:rsidRPr="00FD306B" w14:paraId="026969A9" w14:textId="77777777" w:rsidTr="003A1A43">
        <w:trPr>
          <w:tblHeader/>
        </w:trPr>
        <w:tc>
          <w:tcPr>
            <w:tcW w:w="3259" w:type="pct"/>
            <w:tcBorders>
              <w:top w:val="single" w:sz="4" w:space="0" w:color="auto"/>
              <w:left w:val="single" w:sz="4" w:space="0" w:color="auto"/>
              <w:bottom w:val="single" w:sz="4" w:space="0" w:color="auto"/>
              <w:right w:val="single" w:sz="4" w:space="0" w:color="auto"/>
            </w:tcBorders>
            <w:vAlign w:val="center"/>
            <w:hideMark/>
          </w:tcPr>
          <w:p w14:paraId="7FF13D63" w14:textId="77777777" w:rsidR="00B2583E" w:rsidRPr="00FD306B" w:rsidRDefault="00B2583E" w:rsidP="00047C67">
            <w:pPr>
              <w:spacing w:after="0" w:line="240" w:lineRule="auto"/>
              <w:jc w:val="center"/>
              <w:rPr>
                <w:rFonts w:ascii="Times New Roman" w:eastAsia="Times New Roman" w:hAnsi="Times New Roman" w:cs="Times New Roman"/>
                <w:sz w:val="24"/>
                <w:szCs w:val="24"/>
              </w:rPr>
            </w:pPr>
            <w:r w:rsidRPr="00FD306B">
              <w:rPr>
                <w:rFonts w:ascii="Times New Roman" w:eastAsia="Times New Roman" w:hAnsi="Times New Roman" w:cs="Times New Roman"/>
                <w:sz w:val="24"/>
                <w:szCs w:val="24"/>
              </w:rPr>
              <w:t>Показник</w:t>
            </w:r>
          </w:p>
        </w:tc>
        <w:tc>
          <w:tcPr>
            <w:tcW w:w="580" w:type="pct"/>
            <w:tcBorders>
              <w:top w:val="single" w:sz="4" w:space="0" w:color="auto"/>
              <w:left w:val="single" w:sz="4" w:space="0" w:color="auto"/>
              <w:bottom w:val="single" w:sz="4" w:space="0" w:color="auto"/>
              <w:right w:val="single" w:sz="4" w:space="0" w:color="auto"/>
            </w:tcBorders>
            <w:vAlign w:val="center"/>
            <w:hideMark/>
          </w:tcPr>
          <w:p w14:paraId="64CCEFCE" w14:textId="77777777" w:rsidR="00B2583E" w:rsidRPr="00FD306B" w:rsidRDefault="00B2583E" w:rsidP="00047C67">
            <w:pPr>
              <w:spacing w:after="0" w:line="240" w:lineRule="auto"/>
              <w:jc w:val="center"/>
              <w:rPr>
                <w:rFonts w:ascii="Times New Roman" w:eastAsia="Times New Roman" w:hAnsi="Times New Roman" w:cs="Times New Roman"/>
                <w:sz w:val="24"/>
                <w:szCs w:val="24"/>
              </w:rPr>
            </w:pPr>
            <w:r w:rsidRPr="00FD306B">
              <w:rPr>
                <w:rFonts w:ascii="Times New Roman" w:eastAsia="Times New Roman" w:hAnsi="Times New Roman" w:cs="Times New Roman"/>
                <w:sz w:val="24"/>
                <w:szCs w:val="24"/>
              </w:rPr>
              <w:t>2021</w:t>
            </w:r>
          </w:p>
        </w:tc>
        <w:tc>
          <w:tcPr>
            <w:tcW w:w="581" w:type="pct"/>
            <w:tcBorders>
              <w:top w:val="single" w:sz="4" w:space="0" w:color="auto"/>
              <w:left w:val="single" w:sz="4" w:space="0" w:color="auto"/>
              <w:bottom w:val="single" w:sz="4" w:space="0" w:color="auto"/>
              <w:right w:val="single" w:sz="4" w:space="0" w:color="auto"/>
            </w:tcBorders>
            <w:vAlign w:val="center"/>
            <w:hideMark/>
          </w:tcPr>
          <w:p w14:paraId="2518A0F5" w14:textId="77777777" w:rsidR="00B2583E" w:rsidRPr="00FD306B" w:rsidRDefault="00B2583E" w:rsidP="00047C67">
            <w:pPr>
              <w:spacing w:after="0" w:line="240" w:lineRule="auto"/>
              <w:jc w:val="center"/>
              <w:rPr>
                <w:rFonts w:ascii="Times New Roman" w:eastAsia="Times New Roman" w:hAnsi="Times New Roman" w:cs="Times New Roman"/>
                <w:sz w:val="24"/>
                <w:szCs w:val="24"/>
              </w:rPr>
            </w:pPr>
            <w:r w:rsidRPr="00FD306B">
              <w:rPr>
                <w:rFonts w:ascii="Times New Roman" w:eastAsia="Times New Roman" w:hAnsi="Times New Roman" w:cs="Times New Roman"/>
                <w:sz w:val="24"/>
                <w:szCs w:val="24"/>
              </w:rPr>
              <w:t>2022</w:t>
            </w:r>
          </w:p>
        </w:tc>
        <w:tc>
          <w:tcPr>
            <w:tcW w:w="581" w:type="pct"/>
            <w:tcBorders>
              <w:top w:val="single" w:sz="4" w:space="0" w:color="auto"/>
              <w:left w:val="single" w:sz="4" w:space="0" w:color="auto"/>
              <w:bottom w:val="single" w:sz="4" w:space="0" w:color="auto"/>
              <w:right w:val="single" w:sz="4" w:space="0" w:color="auto"/>
            </w:tcBorders>
            <w:vAlign w:val="center"/>
            <w:hideMark/>
          </w:tcPr>
          <w:p w14:paraId="3CE398CB" w14:textId="77777777" w:rsidR="00B2583E" w:rsidRPr="00FD306B" w:rsidRDefault="00B2583E" w:rsidP="00047C67">
            <w:pPr>
              <w:spacing w:after="0" w:line="240" w:lineRule="auto"/>
              <w:jc w:val="center"/>
              <w:rPr>
                <w:rFonts w:ascii="Times New Roman" w:eastAsia="Times New Roman" w:hAnsi="Times New Roman" w:cs="Times New Roman"/>
                <w:sz w:val="24"/>
                <w:szCs w:val="24"/>
              </w:rPr>
            </w:pPr>
            <w:r w:rsidRPr="00FD306B">
              <w:rPr>
                <w:rFonts w:ascii="Times New Roman" w:eastAsia="Times New Roman" w:hAnsi="Times New Roman" w:cs="Times New Roman"/>
                <w:sz w:val="24"/>
                <w:szCs w:val="24"/>
              </w:rPr>
              <w:t>2023</w:t>
            </w:r>
          </w:p>
        </w:tc>
      </w:tr>
      <w:tr w:rsidR="00B2583E" w:rsidRPr="00FD306B" w14:paraId="0762D832" w14:textId="77777777" w:rsidTr="003A1A43">
        <w:tc>
          <w:tcPr>
            <w:tcW w:w="3259" w:type="pct"/>
            <w:tcBorders>
              <w:top w:val="single" w:sz="4" w:space="0" w:color="auto"/>
              <w:left w:val="single" w:sz="4" w:space="0" w:color="auto"/>
              <w:bottom w:val="single" w:sz="4" w:space="0" w:color="auto"/>
              <w:right w:val="single" w:sz="4" w:space="0" w:color="auto"/>
            </w:tcBorders>
            <w:hideMark/>
          </w:tcPr>
          <w:p w14:paraId="21071791" w14:textId="77777777" w:rsidR="00B2583E" w:rsidRPr="00FD306B" w:rsidRDefault="00B2583E" w:rsidP="00047C67">
            <w:pPr>
              <w:spacing w:after="0" w:line="240" w:lineRule="auto"/>
              <w:jc w:val="both"/>
              <w:rPr>
                <w:rFonts w:ascii="Times New Roman" w:eastAsia="Times New Roman" w:hAnsi="Times New Roman" w:cs="Times New Roman"/>
                <w:sz w:val="24"/>
                <w:szCs w:val="24"/>
              </w:rPr>
            </w:pPr>
            <w:r w:rsidRPr="00FD306B">
              <w:rPr>
                <w:rFonts w:ascii="Times New Roman" w:eastAsia="Times New Roman" w:hAnsi="Times New Roman" w:cs="Times New Roman"/>
                <w:sz w:val="24"/>
                <w:szCs w:val="24"/>
              </w:rPr>
              <w:t>Кількість театрів, од.</w:t>
            </w:r>
          </w:p>
        </w:tc>
        <w:tc>
          <w:tcPr>
            <w:tcW w:w="580" w:type="pct"/>
            <w:tcBorders>
              <w:top w:val="single" w:sz="4" w:space="0" w:color="auto"/>
              <w:left w:val="single" w:sz="4" w:space="0" w:color="auto"/>
              <w:bottom w:val="single" w:sz="4" w:space="0" w:color="auto"/>
              <w:right w:val="single" w:sz="4" w:space="0" w:color="auto"/>
            </w:tcBorders>
          </w:tcPr>
          <w:p w14:paraId="281FDEBC" w14:textId="77777777" w:rsidR="00B2583E" w:rsidRPr="00FD306B" w:rsidRDefault="00B2583E" w:rsidP="00047C67">
            <w:pPr>
              <w:spacing w:after="0" w:line="240" w:lineRule="auto"/>
              <w:jc w:val="center"/>
              <w:rPr>
                <w:rFonts w:ascii="Times New Roman" w:eastAsia="Times New Roman" w:hAnsi="Times New Roman" w:cs="Times New Roman"/>
                <w:sz w:val="24"/>
                <w:szCs w:val="24"/>
              </w:rPr>
            </w:pPr>
            <w:r w:rsidRPr="00FD306B">
              <w:rPr>
                <w:rFonts w:ascii="Times New Roman" w:eastAsia="Times New Roman" w:hAnsi="Times New Roman" w:cs="Times New Roman"/>
                <w:sz w:val="24"/>
                <w:szCs w:val="24"/>
              </w:rPr>
              <w:t>21</w:t>
            </w:r>
          </w:p>
        </w:tc>
        <w:tc>
          <w:tcPr>
            <w:tcW w:w="581" w:type="pct"/>
            <w:tcBorders>
              <w:top w:val="single" w:sz="4" w:space="0" w:color="auto"/>
              <w:left w:val="single" w:sz="4" w:space="0" w:color="auto"/>
              <w:bottom w:val="single" w:sz="4" w:space="0" w:color="auto"/>
              <w:right w:val="single" w:sz="4" w:space="0" w:color="auto"/>
            </w:tcBorders>
          </w:tcPr>
          <w:p w14:paraId="69B0A098" w14:textId="77777777" w:rsidR="00B2583E" w:rsidRPr="00FD306B" w:rsidRDefault="00B2583E" w:rsidP="00047C67">
            <w:pPr>
              <w:spacing w:after="0" w:line="240" w:lineRule="auto"/>
              <w:jc w:val="center"/>
              <w:rPr>
                <w:rFonts w:ascii="Times New Roman" w:eastAsia="Times New Roman" w:hAnsi="Times New Roman" w:cs="Times New Roman"/>
                <w:sz w:val="24"/>
                <w:szCs w:val="24"/>
              </w:rPr>
            </w:pPr>
            <w:r w:rsidRPr="00FD306B">
              <w:rPr>
                <w:rFonts w:ascii="Times New Roman" w:eastAsia="Times New Roman" w:hAnsi="Times New Roman" w:cs="Times New Roman"/>
                <w:sz w:val="24"/>
                <w:szCs w:val="24"/>
              </w:rPr>
              <w:t>21</w:t>
            </w:r>
          </w:p>
        </w:tc>
        <w:tc>
          <w:tcPr>
            <w:tcW w:w="581" w:type="pct"/>
            <w:tcBorders>
              <w:top w:val="single" w:sz="4" w:space="0" w:color="auto"/>
              <w:left w:val="single" w:sz="4" w:space="0" w:color="auto"/>
              <w:bottom w:val="single" w:sz="4" w:space="0" w:color="auto"/>
              <w:right w:val="single" w:sz="4" w:space="0" w:color="auto"/>
            </w:tcBorders>
          </w:tcPr>
          <w:p w14:paraId="380DE04E" w14:textId="77777777" w:rsidR="00B2583E" w:rsidRPr="00FD306B" w:rsidRDefault="00B2583E" w:rsidP="00047C67">
            <w:pPr>
              <w:spacing w:after="0" w:line="240" w:lineRule="auto"/>
              <w:jc w:val="center"/>
              <w:rPr>
                <w:rFonts w:ascii="Times New Roman" w:eastAsia="Times New Roman" w:hAnsi="Times New Roman" w:cs="Times New Roman"/>
                <w:sz w:val="24"/>
                <w:szCs w:val="24"/>
              </w:rPr>
            </w:pPr>
            <w:r w:rsidRPr="00FD306B">
              <w:rPr>
                <w:rFonts w:ascii="Times New Roman" w:eastAsia="Times New Roman" w:hAnsi="Times New Roman" w:cs="Times New Roman"/>
                <w:sz w:val="24"/>
                <w:szCs w:val="24"/>
              </w:rPr>
              <w:t>21</w:t>
            </w:r>
          </w:p>
        </w:tc>
      </w:tr>
      <w:tr w:rsidR="00B2583E" w:rsidRPr="00FD306B" w14:paraId="7DE57D02" w14:textId="77777777" w:rsidTr="003A1A43">
        <w:tc>
          <w:tcPr>
            <w:tcW w:w="3259" w:type="pct"/>
            <w:tcBorders>
              <w:top w:val="single" w:sz="4" w:space="0" w:color="auto"/>
              <w:left w:val="single" w:sz="4" w:space="0" w:color="auto"/>
              <w:bottom w:val="single" w:sz="4" w:space="0" w:color="auto"/>
              <w:right w:val="single" w:sz="4" w:space="0" w:color="auto"/>
            </w:tcBorders>
            <w:hideMark/>
          </w:tcPr>
          <w:p w14:paraId="760CB10E" w14:textId="77777777" w:rsidR="00B2583E" w:rsidRPr="00FD306B" w:rsidRDefault="00B2583E" w:rsidP="00EF3E77">
            <w:pPr>
              <w:spacing w:after="0" w:line="240" w:lineRule="auto"/>
              <w:ind w:firstLine="311"/>
              <w:jc w:val="both"/>
              <w:rPr>
                <w:rFonts w:ascii="Times New Roman" w:eastAsia="Times New Roman" w:hAnsi="Times New Roman" w:cs="Times New Roman"/>
                <w:sz w:val="24"/>
                <w:szCs w:val="24"/>
              </w:rPr>
            </w:pPr>
            <w:r w:rsidRPr="00FD306B">
              <w:rPr>
                <w:rFonts w:ascii="Times New Roman" w:eastAsia="Times New Roman" w:hAnsi="Times New Roman" w:cs="Times New Roman"/>
                <w:sz w:val="24"/>
                <w:szCs w:val="24"/>
              </w:rPr>
              <w:t>в них місць</w:t>
            </w:r>
          </w:p>
        </w:tc>
        <w:tc>
          <w:tcPr>
            <w:tcW w:w="580" w:type="pct"/>
            <w:tcBorders>
              <w:top w:val="single" w:sz="4" w:space="0" w:color="auto"/>
              <w:left w:val="single" w:sz="4" w:space="0" w:color="auto"/>
              <w:bottom w:val="single" w:sz="4" w:space="0" w:color="auto"/>
              <w:right w:val="single" w:sz="4" w:space="0" w:color="auto"/>
            </w:tcBorders>
          </w:tcPr>
          <w:p w14:paraId="5FF15D72" w14:textId="77777777" w:rsidR="00B2583E" w:rsidRPr="00FD306B" w:rsidRDefault="00B2583E" w:rsidP="00047C67">
            <w:pPr>
              <w:spacing w:after="0" w:line="240" w:lineRule="auto"/>
              <w:jc w:val="center"/>
              <w:rPr>
                <w:rFonts w:ascii="Times New Roman" w:eastAsia="Times New Roman" w:hAnsi="Times New Roman" w:cs="Times New Roman"/>
                <w:sz w:val="24"/>
                <w:szCs w:val="24"/>
              </w:rPr>
            </w:pPr>
            <w:r w:rsidRPr="00FD306B">
              <w:rPr>
                <w:rFonts w:ascii="Times New Roman" w:eastAsia="Times New Roman" w:hAnsi="Times New Roman" w:cs="Times New Roman"/>
                <w:sz w:val="24"/>
                <w:szCs w:val="24"/>
              </w:rPr>
              <w:t>5252</w:t>
            </w:r>
          </w:p>
        </w:tc>
        <w:tc>
          <w:tcPr>
            <w:tcW w:w="581" w:type="pct"/>
            <w:tcBorders>
              <w:top w:val="single" w:sz="4" w:space="0" w:color="auto"/>
              <w:left w:val="single" w:sz="4" w:space="0" w:color="auto"/>
              <w:bottom w:val="single" w:sz="4" w:space="0" w:color="auto"/>
              <w:right w:val="single" w:sz="4" w:space="0" w:color="auto"/>
            </w:tcBorders>
          </w:tcPr>
          <w:p w14:paraId="499AC5E4" w14:textId="77777777" w:rsidR="00B2583E" w:rsidRPr="00FD306B" w:rsidRDefault="00B2583E" w:rsidP="00047C67">
            <w:pPr>
              <w:spacing w:after="0" w:line="240" w:lineRule="auto"/>
              <w:jc w:val="center"/>
              <w:rPr>
                <w:rFonts w:ascii="Times New Roman" w:eastAsia="Times New Roman" w:hAnsi="Times New Roman" w:cs="Times New Roman"/>
                <w:sz w:val="24"/>
                <w:szCs w:val="24"/>
              </w:rPr>
            </w:pPr>
            <w:r w:rsidRPr="00FD306B">
              <w:rPr>
                <w:rFonts w:ascii="Times New Roman" w:eastAsia="Times New Roman" w:hAnsi="Times New Roman" w:cs="Times New Roman"/>
                <w:sz w:val="24"/>
                <w:szCs w:val="24"/>
              </w:rPr>
              <w:t>5252</w:t>
            </w:r>
          </w:p>
        </w:tc>
        <w:tc>
          <w:tcPr>
            <w:tcW w:w="581" w:type="pct"/>
            <w:tcBorders>
              <w:top w:val="single" w:sz="4" w:space="0" w:color="auto"/>
              <w:left w:val="single" w:sz="4" w:space="0" w:color="auto"/>
              <w:bottom w:val="single" w:sz="4" w:space="0" w:color="auto"/>
              <w:right w:val="single" w:sz="4" w:space="0" w:color="auto"/>
            </w:tcBorders>
          </w:tcPr>
          <w:p w14:paraId="51A68FBF" w14:textId="77777777" w:rsidR="00B2583E" w:rsidRPr="00FD306B" w:rsidRDefault="00B2583E" w:rsidP="00047C67">
            <w:pPr>
              <w:spacing w:after="0" w:line="240" w:lineRule="auto"/>
              <w:jc w:val="center"/>
              <w:rPr>
                <w:rFonts w:ascii="Times New Roman" w:eastAsia="Times New Roman" w:hAnsi="Times New Roman" w:cs="Times New Roman"/>
                <w:sz w:val="24"/>
                <w:szCs w:val="24"/>
              </w:rPr>
            </w:pPr>
            <w:r w:rsidRPr="00FD306B">
              <w:rPr>
                <w:rFonts w:ascii="Times New Roman" w:eastAsia="Times New Roman" w:hAnsi="Times New Roman" w:cs="Times New Roman"/>
                <w:sz w:val="24"/>
                <w:szCs w:val="24"/>
              </w:rPr>
              <w:t>5252</w:t>
            </w:r>
          </w:p>
        </w:tc>
      </w:tr>
      <w:tr w:rsidR="001642B6" w:rsidRPr="00FD306B" w14:paraId="755765D0" w14:textId="77777777" w:rsidTr="003A1A43">
        <w:tc>
          <w:tcPr>
            <w:tcW w:w="3259" w:type="pct"/>
            <w:tcBorders>
              <w:top w:val="single" w:sz="4" w:space="0" w:color="auto"/>
              <w:left w:val="single" w:sz="4" w:space="0" w:color="auto"/>
              <w:bottom w:val="single" w:sz="4" w:space="0" w:color="auto"/>
              <w:right w:val="single" w:sz="4" w:space="0" w:color="auto"/>
            </w:tcBorders>
            <w:hideMark/>
          </w:tcPr>
          <w:p w14:paraId="67F9A1C5" w14:textId="5DC85EE2" w:rsidR="00B2583E" w:rsidRPr="00FD306B" w:rsidRDefault="00B2583E" w:rsidP="00047C67">
            <w:pPr>
              <w:spacing w:after="0" w:line="240" w:lineRule="auto"/>
              <w:jc w:val="both"/>
              <w:rPr>
                <w:rFonts w:ascii="Times New Roman" w:eastAsia="Times New Roman" w:hAnsi="Times New Roman" w:cs="Times New Roman"/>
                <w:sz w:val="24"/>
                <w:szCs w:val="24"/>
              </w:rPr>
            </w:pPr>
            <w:r w:rsidRPr="00FD306B">
              <w:rPr>
                <w:rFonts w:ascii="Times New Roman" w:eastAsia="Times New Roman" w:hAnsi="Times New Roman" w:cs="Times New Roman"/>
                <w:sz w:val="24"/>
                <w:szCs w:val="24"/>
              </w:rPr>
              <w:t>Кількість глядачів</w:t>
            </w:r>
            <w:r w:rsidR="003A1A43" w:rsidRPr="00FD306B">
              <w:rPr>
                <w:rFonts w:ascii="Times New Roman" w:eastAsia="Times New Roman" w:hAnsi="Times New Roman" w:cs="Times New Roman"/>
                <w:sz w:val="24"/>
                <w:szCs w:val="24"/>
              </w:rPr>
              <w:t>/ок</w:t>
            </w:r>
            <w:r w:rsidRPr="00FD306B">
              <w:rPr>
                <w:rFonts w:ascii="Times New Roman" w:eastAsia="Times New Roman" w:hAnsi="Times New Roman" w:cs="Times New Roman"/>
                <w:sz w:val="24"/>
                <w:szCs w:val="24"/>
              </w:rPr>
              <w:t xml:space="preserve">, </w:t>
            </w:r>
            <w:r w:rsidR="001642B6" w:rsidRPr="00FD306B">
              <w:rPr>
                <w:rFonts w:ascii="Times New Roman" w:eastAsia="Times New Roman" w:hAnsi="Times New Roman" w:cs="Times New Roman"/>
                <w:sz w:val="24"/>
                <w:szCs w:val="24"/>
              </w:rPr>
              <w:t xml:space="preserve">тис. </w:t>
            </w:r>
            <w:r w:rsidRPr="00FD306B">
              <w:rPr>
                <w:rFonts w:ascii="Times New Roman" w:eastAsia="Times New Roman" w:hAnsi="Times New Roman" w:cs="Times New Roman"/>
                <w:sz w:val="24"/>
                <w:szCs w:val="24"/>
              </w:rPr>
              <w:t>осіб (платних відвідувань)</w:t>
            </w:r>
          </w:p>
        </w:tc>
        <w:tc>
          <w:tcPr>
            <w:tcW w:w="580" w:type="pct"/>
            <w:tcBorders>
              <w:top w:val="single" w:sz="4" w:space="0" w:color="auto"/>
              <w:left w:val="single" w:sz="4" w:space="0" w:color="auto"/>
              <w:bottom w:val="single" w:sz="4" w:space="0" w:color="auto"/>
              <w:right w:val="single" w:sz="4" w:space="0" w:color="auto"/>
            </w:tcBorders>
          </w:tcPr>
          <w:p w14:paraId="74B646A2" w14:textId="44884C09" w:rsidR="00B2583E" w:rsidRPr="00FD306B" w:rsidRDefault="00B2583E" w:rsidP="001642B6">
            <w:pPr>
              <w:spacing w:after="0" w:line="240" w:lineRule="auto"/>
              <w:jc w:val="center"/>
              <w:rPr>
                <w:rFonts w:ascii="Times New Roman" w:eastAsia="Times New Roman" w:hAnsi="Times New Roman" w:cs="Times New Roman"/>
                <w:sz w:val="24"/>
                <w:szCs w:val="24"/>
              </w:rPr>
            </w:pPr>
            <w:r w:rsidRPr="00FD306B">
              <w:rPr>
                <w:rFonts w:ascii="Times New Roman" w:eastAsia="Times New Roman" w:hAnsi="Times New Roman" w:cs="Times New Roman"/>
                <w:sz w:val="24"/>
                <w:szCs w:val="24"/>
              </w:rPr>
              <w:t>346</w:t>
            </w:r>
            <w:r w:rsidR="001642B6" w:rsidRPr="00FD306B">
              <w:rPr>
                <w:rFonts w:ascii="Times New Roman" w:eastAsia="Times New Roman" w:hAnsi="Times New Roman" w:cs="Times New Roman"/>
                <w:sz w:val="24"/>
                <w:szCs w:val="24"/>
              </w:rPr>
              <w:t>,</w:t>
            </w:r>
            <w:r w:rsidR="0017684C" w:rsidRPr="00FD306B">
              <w:rPr>
                <w:rFonts w:ascii="Times New Roman" w:eastAsia="Times New Roman" w:hAnsi="Times New Roman" w:cs="Times New Roman"/>
                <w:sz w:val="24"/>
                <w:szCs w:val="24"/>
              </w:rPr>
              <w:t>2</w:t>
            </w:r>
          </w:p>
        </w:tc>
        <w:tc>
          <w:tcPr>
            <w:tcW w:w="581" w:type="pct"/>
            <w:tcBorders>
              <w:top w:val="single" w:sz="4" w:space="0" w:color="auto"/>
              <w:left w:val="single" w:sz="4" w:space="0" w:color="auto"/>
              <w:bottom w:val="single" w:sz="4" w:space="0" w:color="auto"/>
              <w:right w:val="single" w:sz="4" w:space="0" w:color="auto"/>
            </w:tcBorders>
          </w:tcPr>
          <w:p w14:paraId="264A28E7" w14:textId="321A491E" w:rsidR="00B2583E" w:rsidRPr="00FD306B" w:rsidRDefault="00B2583E" w:rsidP="001642B6">
            <w:pPr>
              <w:spacing w:after="0" w:line="240" w:lineRule="auto"/>
              <w:jc w:val="center"/>
              <w:rPr>
                <w:rFonts w:ascii="Times New Roman" w:eastAsia="Times New Roman" w:hAnsi="Times New Roman" w:cs="Times New Roman"/>
                <w:sz w:val="24"/>
                <w:szCs w:val="24"/>
              </w:rPr>
            </w:pPr>
            <w:r w:rsidRPr="00FD306B">
              <w:rPr>
                <w:rFonts w:ascii="Times New Roman" w:eastAsia="Times New Roman" w:hAnsi="Times New Roman" w:cs="Times New Roman"/>
                <w:sz w:val="24"/>
                <w:szCs w:val="24"/>
              </w:rPr>
              <w:t>256</w:t>
            </w:r>
            <w:r w:rsidR="001642B6" w:rsidRPr="00FD306B">
              <w:rPr>
                <w:rFonts w:ascii="Times New Roman" w:eastAsia="Times New Roman" w:hAnsi="Times New Roman" w:cs="Times New Roman"/>
                <w:sz w:val="24"/>
                <w:szCs w:val="24"/>
              </w:rPr>
              <w:t>,</w:t>
            </w:r>
            <w:r w:rsidR="0017684C" w:rsidRPr="00FD306B">
              <w:rPr>
                <w:rFonts w:ascii="Times New Roman" w:eastAsia="Times New Roman" w:hAnsi="Times New Roman" w:cs="Times New Roman"/>
                <w:sz w:val="24"/>
                <w:szCs w:val="24"/>
              </w:rPr>
              <w:t>2</w:t>
            </w:r>
          </w:p>
        </w:tc>
        <w:tc>
          <w:tcPr>
            <w:tcW w:w="581" w:type="pct"/>
            <w:tcBorders>
              <w:top w:val="single" w:sz="4" w:space="0" w:color="auto"/>
              <w:left w:val="single" w:sz="4" w:space="0" w:color="auto"/>
              <w:bottom w:val="single" w:sz="4" w:space="0" w:color="auto"/>
              <w:right w:val="single" w:sz="4" w:space="0" w:color="auto"/>
            </w:tcBorders>
          </w:tcPr>
          <w:p w14:paraId="5B876C6D" w14:textId="46DAE28A" w:rsidR="00B2583E" w:rsidRPr="00FD306B" w:rsidRDefault="00B2583E" w:rsidP="00047C67">
            <w:pPr>
              <w:spacing w:after="0" w:line="240" w:lineRule="auto"/>
              <w:jc w:val="center"/>
              <w:rPr>
                <w:rFonts w:ascii="Times New Roman" w:eastAsia="Times New Roman" w:hAnsi="Times New Roman" w:cs="Times New Roman"/>
                <w:sz w:val="24"/>
                <w:szCs w:val="24"/>
              </w:rPr>
            </w:pPr>
            <w:r w:rsidRPr="00FD306B">
              <w:rPr>
                <w:rFonts w:ascii="Times New Roman" w:eastAsia="Times New Roman" w:hAnsi="Times New Roman" w:cs="Times New Roman"/>
                <w:sz w:val="24"/>
                <w:szCs w:val="24"/>
              </w:rPr>
              <w:t>526,</w:t>
            </w:r>
            <w:r w:rsidR="0017684C" w:rsidRPr="00FD306B">
              <w:rPr>
                <w:rFonts w:ascii="Times New Roman" w:eastAsia="Times New Roman" w:hAnsi="Times New Roman" w:cs="Times New Roman"/>
                <w:sz w:val="24"/>
                <w:szCs w:val="24"/>
              </w:rPr>
              <w:t>3</w:t>
            </w:r>
          </w:p>
        </w:tc>
      </w:tr>
      <w:tr w:rsidR="00B2583E" w:rsidRPr="00FD306B" w14:paraId="75A761E9" w14:textId="77777777" w:rsidTr="003A1A43">
        <w:tc>
          <w:tcPr>
            <w:tcW w:w="3259" w:type="pct"/>
            <w:tcBorders>
              <w:top w:val="single" w:sz="4" w:space="0" w:color="auto"/>
              <w:left w:val="single" w:sz="4" w:space="0" w:color="auto"/>
              <w:bottom w:val="single" w:sz="4" w:space="0" w:color="auto"/>
              <w:right w:val="single" w:sz="4" w:space="0" w:color="auto"/>
            </w:tcBorders>
            <w:hideMark/>
          </w:tcPr>
          <w:p w14:paraId="34E9E30F" w14:textId="77777777" w:rsidR="00B2583E" w:rsidRPr="00FD306B" w:rsidRDefault="00B2583E" w:rsidP="00047C67">
            <w:pPr>
              <w:spacing w:after="0" w:line="240" w:lineRule="auto"/>
              <w:jc w:val="both"/>
              <w:rPr>
                <w:rFonts w:ascii="Times New Roman" w:eastAsia="Times New Roman" w:hAnsi="Times New Roman" w:cs="Times New Roman"/>
                <w:sz w:val="24"/>
                <w:szCs w:val="24"/>
              </w:rPr>
            </w:pPr>
            <w:r w:rsidRPr="00FD306B">
              <w:rPr>
                <w:rFonts w:ascii="Times New Roman" w:eastAsia="Times New Roman" w:hAnsi="Times New Roman" w:cs="Times New Roman"/>
                <w:sz w:val="24"/>
                <w:szCs w:val="24"/>
              </w:rPr>
              <w:t>Кількість прем’єр, од.</w:t>
            </w:r>
          </w:p>
        </w:tc>
        <w:tc>
          <w:tcPr>
            <w:tcW w:w="580" w:type="pct"/>
            <w:tcBorders>
              <w:top w:val="single" w:sz="4" w:space="0" w:color="auto"/>
              <w:left w:val="single" w:sz="4" w:space="0" w:color="auto"/>
              <w:bottom w:val="single" w:sz="4" w:space="0" w:color="auto"/>
              <w:right w:val="single" w:sz="4" w:space="0" w:color="auto"/>
            </w:tcBorders>
          </w:tcPr>
          <w:p w14:paraId="0BB89217" w14:textId="38D73FB5" w:rsidR="00B2583E" w:rsidRPr="00FD306B" w:rsidRDefault="00B2583E" w:rsidP="00047C67">
            <w:pPr>
              <w:spacing w:after="0" w:line="240" w:lineRule="auto"/>
              <w:jc w:val="center"/>
              <w:rPr>
                <w:rFonts w:ascii="Times New Roman" w:eastAsia="Times New Roman" w:hAnsi="Times New Roman" w:cs="Times New Roman"/>
                <w:sz w:val="24"/>
                <w:szCs w:val="24"/>
              </w:rPr>
            </w:pPr>
            <w:r w:rsidRPr="00FD306B">
              <w:rPr>
                <w:rFonts w:ascii="Times New Roman" w:eastAsia="Times New Roman" w:hAnsi="Times New Roman" w:cs="Times New Roman"/>
                <w:sz w:val="24"/>
                <w:szCs w:val="24"/>
              </w:rPr>
              <w:t>85</w:t>
            </w:r>
          </w:p>
        </w:tc>
        <w:tc>
          <w:tcPr>
            <w:tcW w:w="581" w:type="pct"/>
            <w:tcBorders>
              <w:top w:val="single" w:sz="4" w:space="0" w:color="auto"/>
              <w:left w:val="single" w:sz="4" w:space="0" w:color="auto"/>
              <w:bottom w:val="single" w:sz="4" w:space="0" w:color="auto"/>
              <w:right w:val="single" w:sz="4" w:space="0" w:color="auto"/>
            </w:tcBorders>
          </w:tcPr>
          <w:p w14:paraId="42C93573" w14:textId="77777777" w:rsidR="00B2583E" w:rsidRPr="00FD306B" w:rsidRDefault="00B2583E" w:rsidP="00047C67">
            <w:pPr>
              <w:spacing w:after="0" w:line="240" w:lineRule="auto"/>
              <w:jc w:val="center"/>
              <w:rPr>
                <w:rFonts w:ascii="Times New Roman" w:eastAsia="Times New Roman" w:hAnsi="Times New Roman" w:cs="Times New Roman"/>
                <w:sz w:val="24"/>
                <w:szCs w:val="24"/>
              </w:rPr>
            </w:pPr>
            <w:r w:rsidRPr="00FD306B">
              <w:rPr>
                <w:rFonts w:ascii="Times New Roman" w:eastAsia="Times New Roman" w:hAnsi="Times New Roman" w:cs="Times New Roman"/>
                <w:sz w:val="24"/>
                <w:szCs w:val="24"/>
              </w:rPr>
              <w:t>57</w:t>
            </w:r>
          </w:p>
        </w:tc>
        <w:tc>
          <w:tcPr>
            <w:tcW w:w="581" w:type="pct"/>
            <w:tcBorders>
              <w:top w:val="single" w:sz="4" w:space="0" w:color="auto"/>
              <w:left w:val="single" w:sz="4" w:space="0" w:color="auto"/>
              <w:bottom w:val="single" w:sz="4" w:space="0" w:color="auto"/>
              <w:right w:val="single" w:sz="4" w:space="0" w:color="auto"/>
            </w:tcBorders>
          </w:tcPr>
          <w:p w14:paraId="3C14665A" w14:textId="77777777" w:rsidR="00B2583E" w:rsidRPr="00FD306B" w:rsidRDefault="00B2583E" w:rsidP="00047C67">
            <w:pPr>
              <w:spacing w:after="0" w:line="240" w:lineRule="auto"/>
              <w:jc w:val="center"/>
              <w:rPr>
                <w:rFonts w:ascii="Times New Roman" w:eastAsia="Times New Roman" w:hAnsi="Times New Roman" w:cs="Times New Roman"/>
                <w:sz w:val="24"/>
                <w:szCs w:val="24"/>
              </w:rPr>
            </w:pPr>
            <w:r w:rsidRPr="00FD306B">
              <w:rPr>
                <w:rFonts w:ascii="Times New Roman" w:eastAsia="Times New Roman" w:hAnsi="Times New Roman" w:cs="Times New Roman"/>
                <w:sz w:val="24"/>
                <w:szCs w:val="24"/>
              </w:rPr>
              <w:t>94</w:t>
            </w:r>
          </w:p>
        </w:tc>
      </w:tr>
      <w:tr w:rsidR="00B2583E" w:rsidRPr="00FD306B" w14:paraId="7297CE50" w14:textId="77777777" w:rsidTr="003A1A43">
        <w:tc>
          <w:tcPr>
            <w:tcW w:w="3259" w:type="pct"/>
            <w:tcBorders>
              <w:top w:val="single" w:sz="4" w:space="0" w:color="auto"/>
              <w:left w:val="single" w:sz="4" w:space="0" w:color="auto"/>
              <w:bottom w:val="single" w:sz="4" w:space="0" w:color="auto"/>
              <w:right w:val="single" w:sz="4" w:space="0" w:color="auto"/>
            </w:tcBorders>
            <w:hideMark/>
          </w:tcPr>
          <w:p w14:paraId="316411F8" w14:textId="77777777" w:rsidR="00B2583E" w:rsidRPr="00FD306B" w:rsidRDefault="00B2583E" w:rsidP="00047C67">
            <w:pPr>
              <w:spacing w:after="0" w:line="240" w:lineRule="auto"/>
              <w:jc w:val="both"/>
              <w:rPr>
                <w:rFonts w:ascii="Times New Roman" w:eastAsia="Times New Roman" w:hAnsi="Times New Roman" w:cs="Times New Roman"/>
                <w:sz w:val="24"/>
                <w:szCs w:val="24"/>
              </w:rPr>
            </w:pPr>
            <w:r w:rsidRPr="00FD306B">
              <w:rPr>
                <w:rFonts w:ascii="Times New Roman" w:eastAsia="Times New Roman" w:hAnsi="Times New Roman" w:cs="Times New Roman"/>
                <w:sz w:val="24"/>
                <w:szCs w:val="24"/>
              </w:rPr>
              <w:t>Кількість концертних організацій, од.</w:t>
            </w:r>
          </w:p>
        </w:tc>
        <w:tc>
          <w:tcPr>
            <w:tcW w:w="580" w:type="pct"/>
            <w:tcBorders>
              <w:top w:val="single" w:sz="4" w:space="0" w:color="auto"/>
              <w:left w:val="single" w:sz="4" w:space="0" w:color="auto"/>
              <w:bottom w:val="single" w:sz="4" w:space="0" w:color="auto"/>
              <w:right w:val="single" w:sz="4" w:space="0" w:color="auto"/>
            </w:tcBorders>
          </w:tcPr>
          <w:p w14:paraId="67122757" w14:textId="77777777" w:rsidR="00B2583E" w:rsidRPr="00FD306B" w:rsidRDefault="00B2583E" w:rsidP="00047C67">
            <w:pPr>
              <w:spacing w:after="0" w:line="240" w:lineRule="auto"/>
              <w:jc w:val="center"/>
              <w:rPr>
                <w:rFonts w:ascii="Times New Roman" w:eastAsia="Times New Roman" w:hAnsi="Times New Roman" w:cs="Times New Roman"/>
                <w:sz w:val="24"/>
                <w:szCs w:val="24"/>
              </w:rPr>
            </w:pPr>
            <w:r w:rsidRPr="00FD306B">
              <w:rPr>
                <w:rFonts w:ascii="Times New Roman" w:eastAsia="Times New Roman" w:hAnsi="Times New Roman" w:cs="Times New Roman"/>
                <w:sz w:val="24"/>
                <w:szCs w:val="24"/>
              </w:rPr>
              <w:t>8</w:t>
            </w:r>
          </w:p>
        </w:tc>
        <w:tc>
          <w:tcPr>
            <w:tcW w:w="581" w:type="pct"/>
            <w:tcBorders>
              <w:top w:val="single" w:sz="4" w:space="0" w:color="auto"/>
              <w:left w:val="single" w:sz="4" w:space="0" w:color="auto"/>
              <w:bottom w:val="single" w:sz="4" w:space="0" w:color="auto"/>
              <w:right w:val="single" w:sz="4" w:space="0" w:color="auto"/>
            </w:tcBorders>
          </w:tcPr>
          <w:p w14:paraId="3E7C230D" w14:textId="77777777" w:rsidR="00B2583E" w:rsidRPr="00FD306B" w:rsidRDefault="00B2583E" w:rsidP="00047C67">
            <w:pPr>
              <w:spacing w:after="0" w:line="240" w:lineRule="auto"/>
              <w:jc w:val="center"/>
              <w:rPr>
                <w:rFonts w:ascii="Times New Roman" w:eastAsia="Times New Roman" w:hAnsi="Times New Roman" w:cs="Times New Roman"/>
                <w:sz w:val="24"/>
                <w:szCs w:val="24"/>
              </w:rPr>
            </w:pPr>
            <w:r w:rsidRPr="00FD306B">
              <w:rPr>
                <w:rFonts w:ascii="Times New Roman" w:eastAsia="Times New Roman" w:hAnsi="Times New Roman" w:cs="Times New Roman"/>
                <w:sz w:val="24"/>
                <w:szCs w:val="24"/>
              </w:rPr>
              <w:t>8</w:t>
            </w:r>
          </w:p>
        </w:tc>
        <w:tc>
          <w:tcPr>
            <w:tcW w:w="581" w:type="pct"/>
            <w:tcBorders>
              <w:top w:val="single" w:sz="4" w:space="0" w:color="auto"/>
              <w:left w:val="single" w:sz="4" w:space="0" w:color="auto"/>
              <w:bottom w:val="single" w:sz="4" w:space="0" w:color="auto"/>
              <w:right w:val="single" w:sz="4" w:space="0" w:color="auto"/>
            </w:tcBorders>
          </w:tcPr>
          <w:p w14:paraId="3B597986" w14:textId="77777777" w:rsidR="00B2583E" w:rsidRPr="00FD306B" w:rsidRDefault="00B2583E" w:rsidP="00047C67">
            <w:pPr>
              <w:spacing w:after="0" w:line="240" w:lineRule="auto"/>
              <w:jc w:val="center"/>
              <w:rPr>
                <w:rFonts w:ascii="Times New Roman" w:eastAsia="Times New Roman" w:hAnsi="Times New Roman" w:cs="Times New Roman"/>
                <w:sz w:val="24"/>
                <w:szCs w:val="24"/>
              </w:rPr>
            </w:pPr>
            <w:r w:rsidRPr="00FD306B">
              <w:rPr>
                <w:rFonts w:ascii="Times New Roman" w:eastAsia="Times New Roman" w:hAnsi="Times New Roman" w:cs="Times New Roman"/>
                <w:sz w:val="24"/>
                <w:szCs w:val="24"/>
              </w:rPr>
              <w:t>8</w:t>
            </w:r>
          </w:p>
        </w:tc>
      </w:tr>
      <w:tr w:rsidR="00B2583E" w:rsidRPr="00FD306B" w14:paraId="62B59CD0" w14:textId="77777777" w:rsidTr="003A1A43">
        <w:tc>
          <w:tcPr>
            <w:tcW w:w="3259" w:type="pct"/>
            <w:tcBorders>
              <w:top w:val="single" w:sz="4" w:space="0" w:color="auto"/>
              <w:left w:val="single" w:sz="4" w:space="0" w:color="auto"/>
              <w:bottom w:val="single" w:sz="4" w:space="0" w:color="auto"/>
              <w:right w:val="single" w:sz="4" w:space="0" w:color="auto"/>
            </w:tcBorders>
            <w:hideMark/>
          </w:tcPr>
          <w:p w14:paraId="44D2BB96" w14:textId="77777777" w:rsidR="00B2583E" w:rsidRPr="00FD306B" w:rsidRDefault="00B2583E" w:rsidP="00047C67">
            <w:pPr>
              <w:spacing w:after="0" w:line="240" w:lineRule="auto"/>
              <w:jc w:val="both"/>
              <w:rPr>
                <w:rFonts w:ascii="Times New Roman" w:eastAsia="Times New Roman" w:hAnsi="Times New Roman" w:cs="Times New Roman"/>
                <w:sz w:val="24"/>
                <w:szCs w:val="24"/>
              </w:rPr>
            </w:pPr>
            <w:r w:rsidRPr="00FD306B">
              <w:rPr>
                <w:rFonts w:ascii="Times New Roman" w:eastAsia="Times New Roman" w:hAnsi="Times New Roman" w:cs="Times New Roman"/>
                <w:sz w:val="24"/>
                <w:szCs w:val="24"/>
              </w:rPr>
              <w:t>Кількість концертів, од.</w:t>
            </w:r>
          </w:p>
        </w:tc>
        <w:tc>
          <w:tcPr>
            <w:tcW w:w="580" w:type="pct"/>
            <w:tcBorders>
              <w:top w:val="single" w:sz="4" w:space="0" w:color="auto"/>
              <w:left w:val="single" w:sz="4" w:space="0" w:color="auto"/>
              <w:bottom w:val="single" w:sz="4" w:space="0" w:color="auto"/>
              <w:right w:val="single" w:sz="4" w:space="0" w:color="auto"/>
            </w:tcBorders>
          </w:tcPr>
          <w:p w14:paraId="63735251" w14:textId="77777777" w:rsidR="00B2583E" w:rsidRPr="00FD306B" w:rsidRDefault="00B2583E" w:rsidP="00047C67">
            <w:pPr>
              <w:spacing w:after="0" w:line="240" w:lineRule="auto"/>
              <w:jc w:val="center"/>
              <w:rPr>
                <w:rFonts w:ascii="Times New Roman" w:eastAsia="Times New Roman" w:hAnsi="Times New Roman" w:cs="Times New Roman"/>
                <w:sz w:val="24"/>
                <w:szCs w:val="24"/>
              </w:rPr>
            </w:pPr>
            <w:r w:rsidRPr="00FD306B">
              <w:rPr>
                <w:rFonts w:ascii="Times New Roman" w:eastAsia="Times New Roman" w:hAnsi="Times New Roman" w:cs="Times New Roman"/>
                <w:sz w:val="24"/>
                <w:szCs w:val="24"/>
              </w:rPr>
              <w:t>286</w:t>
            </w:r>
          </w:p>
        </w:tc>
        <w:tc>
          <w:tcPr>
            <w:tcW w:w="581" w:type="pct"/>
            <w:tcBorders>
              <w:top w:val="single" w:sz="4" w:space="0" w:color="auto"/>
              <w:left w:val="single" w:sz="4" w:space="0" w:color="auto"/>
              <w:bottom w:val="single" w:sz="4" w:space="0" w:color="auto"/>
              <w:right w:val="single" w:sz="4" w:space="0" w:color="auto"/>
            </w:tcBorders>
          </w:tcPr>
          <w:p w14:paraId="5A29CBAF" w14:textId="3A5D82A7" w:rsidR="00B2583E" w:rsidRPr="00FD306B" w:rsidRDefault="00B2583E" w:rsidP="00047C67">
            <w:pPr>
              <w:spacing w:after="0" w:line="240" w:lineRule="auto"/>
              <w:jc w:val="center"/>
              <w:rPr>
                <w:rFonts w:ascii="Times New Roman" w:eastAsia="Times New Roman" w:hAnsi="Times New Roman" w:cs="Times New Roman"/>
                <w:sz w:val="24"/>
                <w:szCs w:val="24"/>
              </w:rPr>
            </w:pPr>
            <w:r w:rsidRPr="00FD306B">
              <w:rPr>
                <w:rFonts w:ascii="Times New Roman" w:eastAsia="Times New Roman" w:hAnsi="Times New Roman" w:cs="Times New Roman"/>
                <w:sz w:val="24"/>
                <w:szCs w:val="24"/>
              </w:rPr>
              <w:t>260</w:t>
            </w:r>
          </w:p>
        </w:tc>
        <w:tc>
          <w:tcPr>
            <w:tcW w:w="581" w:type="pct"/>
            <w:tcBorders>
              <w:top w:val="single" w:sz="4" w:space="0" w:color="auto"/>
              <w:left w:val="single" w:sz="4" w:space="0" w:color="auto"/>
              <w:bottom w:val="single" w:sz="4" w:space="0" w:color="auto"/>
              <w:right w:val="single" w:sz="4" w:space="0" w:color="auto"/>
            </w:tcBorders>
          </w:tcPr>
          <w:p w14:paraId="1077E5BF" w14:textId="77777777" w:rsidR="00B2583E" w:rsidRPr="00FD306B" w:rsidRDefault="00B2583E" w:rsidP="00047C67">
            <w:pPr>
              <w:spacing w:after="0" w:line="240" w:lineRule="auto"/>
              <w:jc w:val="center"/>
              <w:rPr>
                <w:rFonts w:ascii="Times New Roman" w:eastAsia="Times New Roman" w:hAnsi="Times New Roman" w:cs="Times New Roman"/>
                <w:sz w:val="24"/>
                <w:szCs w:val="24"/>
              </w:rPr>
            </w:pPr>
            <w:r w:rsidRPr="00FD306B">
              <w:rPr>
                <w:rFonts w:ascii="Times New Roman" w:eastAsia="Times New Roman" w:hAnsi="Times New Roman" w:cs="Times New Roman"/>
                <w:sz w:val="24"/>
                <w:szCs w:val="24"/>
              </w:rPr>
              <w:t>403</w:t>
            </w:r>
          </w:p>
        </w:tc>
      </w:tr>
      <w:tr w:rsidR="00B2583E" w:rsidRPr="00FD306B" w14:paraId="4E7F0A65" w14:textId="77777777" w:rsidTr="003A1A43">
        <w:tc>
          <w:tcPr>
            <w:tcW w:w="3259" w:type="pct"/>
            <w:tcBorders>
              <w:top w:val="single" w:sz="4" w:space="0" w:color="auto"/>
              <w:left w:val="single" w:sz="4" w:space="0" w:color="auto"/>
              <w:bottom w:val="single" w:sz="4" w:space="0" w:color="auto"/>
              <w:right w:val="single" w:sz="4" w:space="0" w:color="auto"/>
            </w:tcBorders>
          </w:tcPr>
          <w:p w14:paraId="4F6BCA4B" w14:textId="483883CC" w:rsidR="00B2583E" w:rsidRPr="00FD306B" w:rsidRDefault="00D742B9" w:rsidP="00047C67">
            <w:pPr>
              <w:spacing w:after="0" w:line="240" w:lineRule="auto"/>
              <w:jc w:val="both"/>
              <w:rPr>
                <w:rFonts w:ascii="Times New Roman" w:eastAsia="Times New Roman" w:hAnsi="Times New Roman" w:cs="Times New Roman"/>
                <w:sz w:val="24"/>
                <w:szCs w:val="24"/>
              </w:rPr>
            </w:pPr>
            <w:r w:rsidRPr="00FD306B">
              <w:rPr>
                <w:rFonts w:ascii="Times New Roman" w:eastAsia="Times New Roman" w:hAnsi="Times New Roman" w:cs="Times New Roman"/>
                <w:sz w:val="24"/>
                <w:szCs w:val="24"/>
              </w:rPr>
              <w:t>Кількість п</w:t>
            </w:r>
            <w:r w:rsidR="00B2583E" w:rsidRPr="00FD306B">
              <w:rPr>
                <w:rFonts w:ascii="Times New Roman" w:eastAsia="Times New Roman" w:hAnsi="Times New Roman" w:cs="Times New Roman"/>
                <w:sz w:val="24"/>
                <w:szCs w:val="24"/>
              </w:rPr>
              <w:t>арк</w:t>
            </w:r>
            <w:r w:rsidRPr="00FD306B">
              <w:rPr>
                <w:rFonts w:ascii="Times New Roman" w:eastAsia="Times New Roman" w:hAnsi="Times New Roman" w:cs="Times New Roman"/>
                <w:sz w:val="24"/>
                <w:szCs w:val="24"/>
              </w:rPr>
              <w:t>ів</w:t>
            </w:r>
            <w:r w:rsidR="00B2583E" w:rsidRPr="00FD306B">
              <w:rPr>
                <w:rFonts w:ascii="Times New Roman" w:eastAsia="Times New Roman" w:hAnsi="Times New Roman" w:cs="Times New Roman"/>
                <w:sz w:val="24"/>
                <w:szCs w:val="24"/>
              </w:rPr>
              <w:t>, од.</w:t>
            </w:r>
          </w:p>
        </w:tc>
        <w:tc>
          <w:tcPr>
            <w:tcW w:w="580" w:type="pct"/>
            <w:tcBorders>
              <w:top w:val="single" w:sz="4" w:space="0" w:color="auto"/>
              <w:left w:val="single" w:sz="4" w:space="0" w:color="auto"/>
              <w:bottom w:val="single" w:sz="4" w:space="0" w:color="auto"/>
              <w:right w:val="single" w:sz="4" w:space="0" w:color="auto"/>
            </w:tcBorders>
          </w:tcPr>
          <w:p w14:paraId="753C79AE" w14:textId="77777777" w:rsidR="00B2583E" w:rsidRPr="00FD306B" w:rsidRDefault="00B2583E" w:rsidP="00047C67">
            <w:pPr>
              <w:spacing w:after="0" w:line="240" w:lineRule="auto"/>
              <w:jc w:val="center"/>
              <w:rPr>
                <w:rFonts w:ascii="Times New Roman" w:eastAsia="Times New Roman" w:hAnsi="Times New Roman" w:cs="Times New Roman"/>
                <w:sz w:val="24"/>
                <w:szCs w:val="24"/>
              </w:rPr>
            </w:pPr>
            <w:r w:rsidRPr="00FD306B">
              <w:rPr>
                <w:rFonts w:ascii="Times New Roman" w:eastAsia="Times New Roman" w:hAnsi="Times New Roman" w:cs="Times New Roman"/>
                <w:sz w:val="24"/>
                <w:szCs w:val="24"/>
              </w:rPr>
              <w:t>6</w:t>
            </w:r>
          </w:p>
        </w:tc>
        <w:tc>
          <w:tcPr>
            <w:tcW w:w="581" w:type="pct"/>
            <w:tcBorders>
              <w:top w:val="single" w:sz="4" w:space="0" w:color="auto"/>
              <w:left w:val="single" w:sz="4" w:space="0" w:color="auto"/>
              <w:bottom w:val="single" w:sz="4" w:space="0" w:color="auto"/>
              <w:right w:val="single" w:sz="4" w:space="0" w:color="auto"/>
            </w:tcBorders>
          </w:tcPr>
          <w:p w14:paraId="2C1511A2" w14:textId="77777777" w:rsidR="00B2583E" w:rsidRPr="00FD306B" w:rsidRDefault="00B2583E" w:rsidP="00047C67">
            <w:pPr>
              <w:spacing w:after="0" w:line="240" w:lineRule="auto"/>
              <w:jc w:val="center"/>
              <w:rPr>
                <w:rFonts w:ascii="Times New Roman" w:eastAsia="Times New Roman" w:hAnsi="Times New Roman" w:cs="Times New Roman"/>
                <w:sz w:val="24"/>
                <w:szCs w:val="24"/>
              </w:rPr>
            </w:pPr>
            <w:r w:rsidRPr="00FD306B">
              <w:rPr>
                <w:rFonts w:ascii="Times New Roman" w:eastAsia="Times New Roman" w:hAnsi="Times New Roman" w:cs="Times New Roman"/>
                <w:sz w:val="24"/>
                <w:szCs w:val="24"/>
              </w:rPr>
              <w:t>6</w:t>
            </w:r>
          </w:p>
        </w:tc>
        <w:tc>
          <w:tcPr>
            <w:tcW w:w="581" w:type="pct"/>
            <w:tcBorders>
              <w:top w:val="single" w:sz="4" w:space="0" w:color="auto"/>
              <w:left w:val="single" w:sz="4" w:space="0" w:color="auto"/>
              <w:bottom w:val="single" w:sz="4" w:space="0" w:color="auto"/>
              <w:right w:val="single" w:sz="4" w:space="0" w:color="auto"/>
            </w:tcBorders>
          </w:tcPr>
          <w:p w14:paraId="3F522C6C" w14:textId="77777777" w:rsidR="00B2583E" w:rsidRPr="00FD306B" w:rsidRDefault="00B2583E" w:rsidP="00047C67">
            <w:pPr>
              <w:spacing w:after="0" w:line="240" w:lineRule="auto"/>
              <w:jc w:val="center"/>
              <w:rPr>
                <w:rFonts w:ascii="Times New Roman" w:eastAsia="Times New Roman" w:hAnsi="Times New Roman" w:cs="Times New Roman"/>
                <w:sz w:val="24"/>
                <w:szCs w:val="24"/>
              </w:rPr>
            </w:pPr>
            <w:r w:rsidRPr="00FD306B">
              <w:rPr>
                <w:rFonts w:ascii="Times New Roman" w:eastAsia="Times New Roman" w:hAnsi="Times New Roman" w:cs="Times New Roman"/>
                <w:sz w:val="24"/>
                <w:szCs w:val="24"/>
              </w:rPr>
              <w:t>6</w:t>
            </w:r>
          </w:p>
        </w:tc>
      </w:tr>
    </w:tbl>
    <w:p w14:paraId="7ABE9264" w14:textId="77777777" w:rsidR="00B2583E" w:rsidRPr="00FD306B" w:rsidRDefault="00B2583E" w:rsidP="00B2583E">
      <w:pPr>
        <w:spacing w:after="0" w:line="240" w:lineRule="auto"/>
        <w:ind w:firstLine="567"/>
        <w:jc w:val="both"/>
        <w:rPr>
          <w:rFonts w:ascii="Times New Roman" w:eastAsia="Calibri" w:hAnsi="Times New Roman" w:cs="Times New Roman"/>
          <w:sz w:val="24"/>
          <w:szCs w:val="24"/>
        </w:rPr>
      </w:pPr>
      <w:bookmarkStart w:id="71" w:name="_Hlk127718516"/>
    </w:p>
    <w:p w14:paraId="037CA598" w14:textId="5B345C16" w:rsidR="00081FF3" w:rsidRPr="00FD306B" w:rsidRDefault="00B2583E" w:rsidP="004B0B08">
      <w:pPr>
        <w:spacing w:after="0" w:line="240" w:lineRule="auto"/>
        <w:ind w:firstLine="567"/>
        <w:jc w:val="both"/>
        <w:rPr>
          <w:rFonts w:ascii="Times New Roman" w:eastAsia="Times New Roman" w:hAnsi="Times New Roman" w:cs="Times New Roman"/>
          <w:sz w:val="24"/>
          <w:szCs w:val="24"/>
        </w:rPr>
      </w:pPr>
      <w:r w:rsidRPr="00FD306B">
        <w:rPr>
          <w:rFonts w:ascii="Times New Roman" w:eastAsia="Calibri" w:hAnsi="Times New Roman" w:cs="Times New Roman"/>
          <w:sz w:val="24"/>
          <w:szCs w:val="24"/>
        </w:rPr>
        <w:t>У 2022 році повномасштабна збройна агресія</w:t>
      </w:r>
      <w:r w:rsidR="00A92019" w:rsidRPr="00FD306B">
        <w:rPr>
          <w:rFonts w:ascii="Times New Roman" w:eastAsia="Calibri" w:hAnsi="Times New Roman" w:cs="Times New Roman"/>
          <w:sz w:val="24"/>
          <w:szCs w:val="24"/>
        </w:rPr>
        <w:t xml:space="preserve"> Р</w:t>
      </w:r>
      <w:r w:rsidR="005A017C" w:rsidRPr="00FD306B">
        <w:rPr>
          <w:rFonts w:ascii="Times New Roman" w:eastAsia="Calibri" w:hAnsi="Times New Roman" w:cs="Times New Roman"/>
          <w:sz w:val="24"/>
          <w:szCs w:val="24"/>
        </w:rPr>
        <w:t xml:space="preserve">осійської </w:t>
      </w:r>
      <w:r w:rsidR="00A92019" w:rsidRPr="00FD306B">
        <w:rPr>
          <w:rFonts w:ascii="Times New Roman" w:eastAsia="Calibri" w:hAnsi="Times New Roman" w:cs="Times New Roman"/>
          <w:sz w:val="24"/>
          <w:szCs w:val="24"/>
        </w:rPr>
        <w:t>Ф</w:t>
      </w:r>
      <w:r w:rsidR="005A017C" w:rsidRPr="00FD306B">
        <w:rPr>
          <w:rFonts w:ascii="Times New Roman" w:eastAsia="Calibri" w:hAnsi="Times New Roman" w:cs="Times New Roman"/>
          <w:sz w:val="24"/>
          <w:szCs w:val="24"/>
        </w:rPr>
        <w:t>едерації</w:t>
      </w:r>
      <w:r w:rsidR="00A92019" w:rsidRPr="00FD306B">
        <w:rPr>
          <w:rFonts w:ascii="Times New Roman" w:eastAsia="Calibri" w:hAnsi="Times New Roman" w:cs="Times New Roman"/>
          <w:sz w:val="24"/>
          <w:szCs w:val="24"/>
        </w:rPr>
        <w:t xml:space="preserve"> </w:t>
      </w:r>
      <w:r w:rsidRPr="00FD306B">
        <w:rPr>
          <w:rFonts w:ascii="Times New Roman" w:eastAsia="Calibri" w:hAnsi="Times New Roman" w:cs="Times New Roman"/>
          <w:sz w:val="24"/>
          <w:szCs w:val="24"/>
        </w:rPr>
        <w:t xml:space="preserve">проти України на півроку призупинила діяльність театрів, що суттєво вплинуло на репертуар та загалом на організацію виробничих процесів. Причинами призупинення діяльності театрів стали: скорочення значної частини артистичного складу через виїзд за межі України, </w:t>
      </w:r>
      <w:r w:rsidR="00574A28" w:rsidRPr="00FD306B">
        <w:rPr>
          <w:rFonts w:ascii="Times New Roman" w:eastAsia="Calibri" w:hAnsi="Times New Roman" w:cs="Times New Roman"/>
          <w:sz w:val="24"/>
          <w:szCs w:val="24"/>
        </w:rPr>
        <w:t>участь</w:t>
      </w:r>
      <w:r w:rsidRPr="00FD306B">
        <w:rPr>
          <w:rFonts w:ascii="Times New Roman" w:eastAsia="Calibri" w:hAnsi="Times New Roman" w:cs="Times New Roman"/>
          <w:sz w:val="24"/>
          <w:szCs w:val="24"/>
        </w:rPr>
        <w:t xml:space="preserve"> артистів </w:t>
      </w:r>
      <w:r w:rsidR="00574A28" w:rsidRPr="00FD306B">
        <w:rPr>
          <w:rFonts w:ascii="Times New Roman" w:eastAsia="Calibri" w:hAnsi="Times New Roman" w:cs="Times New Roman"/>
          <w:sz w:val="24"/>
          <w:szCs w:val="24"/>
        </w:rPr>
        <w:t>у</w:t>
      </w:r>
      <w:r w:rsidRPr="00FD306B">
        <w:rPr>
          <w:rFonts w:ascii="Times New Roman" w:eastAsia="Calibri" w:hAnsi="Times New Roman" w:cs="Times New Roman"/>
          <w:sz w:val="24"/>
          <w:szCs w:val="24"/>
        </w:rPr>
        <w:t xml:space="preserve"> захист</w:t>
      </w:r>
      <w:r w:rsidR="00574A28" w:rsidRPr="00FD306B">
        <w:rPr>
          <w:rFonts w:ascii="Times New Roman" w:eastAsia="Calibri" w:hAnsi="Times New Roman" w:cs="Times New Roman"/>
          <w:sz w:val="24"/>
          <w:szCs w:val="24"/>
        </w:rPr>
        <w:t>і</w:t>
      </w:r>
      <w:r w:rsidRPr="00FD306B">
        <w:rPr>
          <w:rFonts w:ascii="Times New Roman" w:eastAsia="Calibri" w:hAnsi="Times New Roman" w:cs="Times New Roman"/>
          <w:sz w:val="24"/>
          <w:szCs w:val="24"/>
        </w:rPr>
        <w:t xml:space="preserve"> </w:t>
      </w:r>
      <w:r w:rsidR="00574A28" w:rsidRPr="00FD306B">
        <w:rPr>
          <w:rFonts w:ascii="Times New Roman" w:eastAsia="Calibri" w:hAnsi="Times New Roman" w:cs="Times New Roman"/>
          <w:sz w:val="24"/>
          <w:szCs w:val="24"/>
        </w:rPr>
        <w:t>держави</w:t>
      </w:r>
      <w:r w:rsidRPr="00FD306B">
        <w:rPr>
          <w:rFonts w:ascii="Times New Roman" w:eastAsia="Calibri" w:hAnsi="Times New Roman" w:cs="Times New Roman"/>
          <w:sz w:val="24"/>
          <w:szCs w:val="24"/>
        </w:rPr>
        <w:t xml:space="preserve">. Була втрачена можливість укомплектувати творчі цехи та показувати вистави і, таким чином, підтримувати художній рівень театрів. </w:t>
      </w:r>
      <w:r w:rsidR="00953640" w:rsidRPr="00FD306B">
        <w:rPr>
          <w:rFonts w:ascii="Times New Roman" w:eastAsia="Calibri" w:hAnsi="Times New Roman" w:cs="Times New Roman"/>
          <w:sz w:val="24"/>
          <w:szCs w:val="24"/>
        </w:rPr>
        <w:t xml:space="preserve">У театрах відбулося </w:t>
      </w:r>
      <w:r w:rsidRPr="00FD306B">
        <w:rPr>
          <w:rFonts w:ascii="Times New Roman" w:eastAsia="Calibri" w:hAnsi="Times New Roman" w:cs="Times New Roman"/>
          <w:sz w:val="24"/>
          <w:szCs w:val="24"/>
        </w:rPr>
        <w:t xml:space="preserve">2573 вистави, які подивилося майже на 90 тис. глядачів менше, ніж у 2021 році. Значно скоротилася кількість прем’єр – через унеможливлення традиційної систематичної роботи театри змогли випустити в два рази менше нових вистав, ніж в докарантинний період. Однак в другій половині 2022 року театри почали </w:t>
      </w:r>
      <w:r w:rsidR="00C93213" w:rsidRPr="00FD306B">
        <w:rPr>
          <w:rFonts w:ascii="Times New Roman" w:eastAsia="Calibri" w:hAnsi="Times New Roman" w:cs="Times New Roman"/>
          <w:sz w:val="24"/>
          <w:szCs w:val="24"/>
        </w:rPr>
        <w:t xml:space="preserve">активно повертатися до творчої діяльності </w:t>
      </w:r>
      <w:r w:rsidRPr="00FD306B">
        <w:rPr>
          <w:rFonts w:ascii="Times New Roman" w:eastAsia="Calibri" w:hAnsi="Times New Roman" w:cs="Times New Roman"/>
          <w:sz w:val="24"/>
          <w:szCs w:val="24"/>
        </w:rPr>
        <w:t>– проводили конкурси на заміщення вакантних посад, артисти балету відновлювали фізичну форму, частково поновлено репертуар</w:t>
      </w:r>
      <w:r w:rsidR="006220E0" w:rsidRPr="00FD306B">
        <w:rPr>
          <w:rFonts w:ascii="Times New Roman" w:eastAsia="Calibri" w:hAnsi="Times New Roman" w:cs="Times New Roman"/>
          <w:sz w:val="24"/>
          <w:szCs w:val="24"/>
        </w:rPr>
        <w:t xml:space="preserve">. </w:t>
      </w:r>
      <w:bookmarkEnd w:id="71"/>
      <w:r w:rsidR="0061617B" w:rsidRPr="00FD306B">
        <w:rPr>
          <w:rFonts w:ascii="Times New Roman" w:eastAsia="Calibri" w:hAnsi="Times New Roman" w:cs="Times New Roman"/>
          <w:sz w:val="24"/>
          <w:szCs w:val="24"/>
        </w:rPr>
        <w:t>Н</w:t>
      </w:r>
      <w:r w:rsidRPr="00FD306B">
        <w:rPr>
          <w:rFonts w:ascii="Times New Roman" w:eastAsia="Calibri" w:hAnsi="Times New Roman" w:cs="Times New Roman"/>
          <w:sz w:val="24"/>
          <w:szCs w:val="24"/>
        </w:rPr>
        <w:t xml:space="preserve">овий театральний сезон 2023 року розпочався потужним розвитком, </w:t>
      </w:r>
      <w:r w:rsidRPr="00FD306B">
        <w:rPr>
          <w:rFonts w:ascii="Times New Roman" w:eastAsia="Times New Roman" w:hAnsi="Times New Roman" w:cs="Times New Roman"/>
          <w:sz w:val="24"/>
          <w:szCs w:val="24"/>
        </w:rPr>
        <w:t>показано 4278 платних та 77 благодійних вистав</w:t>
      </w:r>
      <w:r w:rsidR="003464DC" w:rsidRPr="00FD306B">
        <w:rPr>
          <w:rFonts w:ascii="Times New Roman" w:eastAsia="Times New Roman" w:hAnsi="Times New Roman" w:cs="Times New Roman"/>
          <w:sz w:val="24"/>
          <w:szCs w:val="24"/>
        </w:rPr>
        <w:t xml:space="preserve">, </w:t>
      </w:r>
      <w:r w:rsidRPr="00FD306B">
        <w:rPr>
          <w:rFonts w:ascii="Times New Roman" w:eastAsia="Times New Roman" w:hAnsi="Times New Roman" w:cs="Times New Roman"/>
          <w:sz w:val="24"/>
          <w:szCs w:val="24"/>
        </w:rPr>
        <w:t>представл</w:t>
      </w:r>
      <w:r w:rsidR="003464DC" w:rsidRPr="00FD306B">
        <w:rPr>
          <w:rFonts w:ascii="Times New Roman" w:eastAsia="Times New Roman" w:hAnsi="Times New Roman" w:cs="Times New Roman"/>
          <w:sz w:val="24"/>
          <w:szCs w:val="24"/>
        </w:rPr>
        <w:t>ено</w:t>
      </w:r>
      <w:r w:rsidRPr="00FD306B">
        <w:rPr>
          <w:rFonts w:ascii="Times New Roman" w:eastAsia="Times New Roman" w:hAnsi="Times New Roman" w:cs="Times New Roman"/>
          <w:sz w:val="24"/>
          <w:szCs w:val="24"/>
        </w:rPr>
        <w:t xml:space="preserve"> 94 прем’єри</w:t>
      </w:r>
      <w:r w:rsidR="00081FF3" w:rsidRPr="00FD306B">
        <w:rPr>
          <w:rFonts w:ascii="Times New Roman" w:eastAsia="Times New Roman" w:hAnsi="Times New Roman" w:cs="Times New Roman"/>
          <w:sz w:val="24"/>
          <w:szCs w:val="24"/>
        </w:rPr>
        <w:t>.</w:t>
      </w:r>
    </w:p>
    <w:p w14:paraId="7A1AD4CF" w14:textId="47A42C10" w:rsidR="00081FF3" w:rsidRPr="00FD306B" w:rsidRDefault="00B2583E" w:rsidP="004B0B08">
      <w:pPr>
        <w:spacing w:after="0" w:line="240" w:lineRule="auto"/>
        <w:ind w:firstLine="567"/>
        <w:jc w:val="both"/>
        <w:rPr>
          <w:rFonts w:ascii="Times New Roman" w:eastAsia="Times New Roman" w:hAnsi="Times New Roman" w:cs="Times New Roman"/>
          <w:sz w:val="24"/>
          <w:szCs w:val="24"/>
        </w:rPr>
      </w:pPr>
      <w:r w:rsidRPr="00FD306B">
        <w:rPr>
          <w:rFonts w:ascii="Times New Roman" w:hAnsi="Times New Roman" w:cs="Times New Roman"/>
          <w:sz w:val="24"/>
          <w:szCs w:val="24"/>
        </w:rPr>
        <w:t>Ураховуючи зростаючий запит суспільства на українізацію, т</w:t>
      </w:r>
      <w:r w:rsidRPr="00FD306B">
        <w:rPr>
          <w:rFonts w:ascii="Times New Roman" w:eastAsia="Times New Roman" w:hAnsi="Times New Roman" w:cs="Times New Roman"/>
          <w:sz w:val="24"/>
          <w:szCs w:val="24"/>
        </w:rPr>
        <w:t>еатральні заклади долучились до процесів дерусифікації</w:t>
      </w:r>
      <w:r w:rsidR="006220E0" w:rsidRPr="00FD306B">
        <w:rPr>
          <w:rFonts w:ascii="Times New Roman" w:eastAsia="Times New Roman" w:hAnsi="Times New Roman" w:cs="Times New Roman"/>
          <w:sz w:val="24"/>
          <w:szCs w:val="24"/>
        </w:rPr>
        <w:t>,</w:t>
      </w:r>
      <w:r w:rsidR="006220E0" w:rsidRPr="00FD306B">
        <w:rPr>
          <w:rFonts w:ascii="Times New Roman" w:eastAsia="Calibri" w:hAnsi="Times New Roman" w:cs="Times New Roman"/>
          <w:sz w:val="24"/>
          <w:szCs w:val="24"/>
        </w:rPr>
        <w:t xml:space="preserve"> </w:t>
      </w:r>
      <w:r w:rsidR="005C266D" w:rsidRPr="00FD306B">
        <w:rPr>
          <w:rFonts w:ascii="Times New Roman" w:eastAsia="Calibri" w:hAnsi="Times New Roman" w:cs="Times New Roman"/>
          <w:sz w:val="24"/>
          <w:szCs w:val="24"/>
        </w:rPr>
        <w:t xml:space="preserve">з репертуару </w:t>
      </w:r>
      <w:r w:rsidR="006220E0" w:rsidRPr="00FD306B">
        <w:rPr>
          <w:rFonts w:ascii="Times New Roman" w:eastAsia="Calibri" w:hAnsi="Times New Roman" w:cs="Times New Roman"/>
          <w:sz w:val="24"/>
          <w:szCs w:val="24"/>
        </w:rPr>
        <w:t>було виключено балети й опери на музику і лібрето діячів російської культури</w:t>
      </w:r>
      <w:r w:rsidR="00257D95" w:rsidRPr="00FD306B">
        <w:rPr>
          <w:rFonts w:ascii="Times New Roman" w:eastAsia="Times New Roman" w:hAnsi="Times New Roman" w:cs="Times New Roman"/>
          <w:sz w:val="24"/>
          <w:szCs w:val="24"/>
        </w:rPr>
        <w:t xml:space="preserve">. </w:t>
      </w:r>
      <w:r w:rsidRPr="00FD306B">
        <w:rPr>
          <w:rFonts w:ascii="Times New Roman" w:eastAsia="Times New Roman" w:hAnsi="Times New Roman" w:cs="Times New Roman"/>
          <w:sz w:val="24"/>
          <w:szCs w:val="24"/>
        </w:rPr>
        <w:t>На театральних афішах з’яв</w:t>
      </w:r>
      <w:r w:rsidR="00C02AAF" w:rsidRPr="00FD306B">
        <w:rPr>
          <w:rFonts w:ascii="Times New Roman" w:eastAsia="Times New Roman" w:hAnsi="Times New Roman" w:cs="Times New Roman"/>
          <w:sz w:val="24"/>
          <w:szCs w:val="24"/>
        </w:rPr>
        <w:t>илося</w:t>
      </w:r>
      <w:r w:rsidRPr="00FD306B">
        <w:rPr>
          <w:rFonts w:ascii="Times New Roman" w:eastAsia="Times New Roman" w:hAnsi="Times New Roman" w:cs="Times New Roman"/>
          <w:sz w:val="24"/>
          <w:szCs w:val="24"/>
        </w:rPr>
        <w:t xml:space="preserve"> більше </w:t>
      </w:r>
      <w:r w:rsidR="000453DF" w:rsidRPr="00FD306B">
        <w:rPr>
          <w:rFonts w:ascii="Times New Roman" w:eastAsia="Times New Roman" w:hAnsi="Times New Roman" w:cs="Times New Roman"/>
          <w:sz w:val="24"/>
          <w:szCs w:val="24"/>
        </w:rPr>
        <w:t>спектаклів</w:t>
      </w:r>
      <w:r w:rsidRPr="00FD306B">
        <w:rPr>
          <w:rFonts w:ascii="Times New Roman" w:eastAsia="Times New Roman" w:hAnsi="Times New Roman" w:cs="Times New Roman"/>
          <w:sz w:val="24"/>
          <w:szCs w:val="24"/>
        </w:rPr>
        <w:t xml:space="preserve"> за мотивами українських видатних митців та сучасних авторів</w:t>
      </w:r>
      <w:r w:rsidR="00081FF3" w:rsidRPr="00FD306B">
        <w:rPr>
          <w:rFonts w:ascii="Times New Roman" w:eastAsia="Times New Roman" w:hAnsi="Times New Roman" w:cs="Times New Roman"/>
          <w:sz w:val="24"/>
          <w:szCs w:val="24"/>
        </w:rPr>
        <w:t>.</w:t>
      </w:r>
    </w:p>
    <w:p w14:paraId="5842FC08" w14:textId="6D12FBB7" w:rsidR="001A26C2" w:rsidRPr="00FD306B" w:rsidRDefault="001A26C2" w:rsidP="004B0B08">
      <w:pPr>
        <w:spacing w:after="0" w:line="240" w:lineRule="auto"/>
        <w:ind w:firstLine="567"/>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Театри оновлювали зміст та створювали нові мистецькі продукти. Впроваджуючи нові форми роботи, театри розширювали взаємодію з авдиторією, залучали більше нових глядачів:</w:t>
      </w:r>
    </w:p>
    <w:p w14:paraId="76A9BC6D" w14:textId="13071AA5" w:rsidR="00404FFC" w:rsidRPr="00FD306B" w:rsidRDefault="00DE13DC" w:rsidP="00B73D03">
      <w:pPr>
        <w:pStyle w:val="af0"/>
        <w:numPr>
          <w:ilvl w:val="0"/>
          <w:numId w:val="8"/>
        </w:numPr>
        <w:tabs>
          <w:tab w:val="left" w:pos="851"/>
        </w:tabs>
        <w:spacing w:after="0" w:line="240" w:lineRule="auto"/>
        <w:ind w:left="0" w:firstLine="567"/>
        <w:jc w:val="both"/>
        <w:rPr>
          <w:rFonts w:ascii="Times New Roman" w:eastAsia="Calibri" w:hAnsi="Times New Roman" w:cs="Times New Roman"/>
          <w:sz w:val="24"/>
          <w:szCs w:val="24"/>
        </w:rPr>
      </w:pPr>
      <w:r w:rsidRPr="00FD306B">
        <w:rPr>
          <w:rFonts w:ascii="Times New Roman" w:eastAsia="Calibri" w:hAnsi="Times New Roman" w:cs="Times New Roman"/>
          <w:bCs/>
          <w:sz w:val="24"/>
          <w:szCs w:val="24"/>
        </w:rPr>
        <w:t>заклади</w:t>
      </w:r>
      <w:r w:rsidR="00404FFC" w:rsidRPr="00FD306B">
        <w:rPr>
          <w:rFonts w:ascii="Times New Roman" w:eastAsia="Calibri" w:hAnsi="Times New Roman" w:cs="Times New Roman"/>
          <w:bCs/>
          <w:sz w:val="24"/>
          <w:szCs w:val="24"/>
        </w:rPr>
        <w:t xml:space="preserve"> працювали з дотриманням режиму воєнного стану: </w:t>
      </w:r>
      <w:r w:rsidR="00404FFC" w:rsidRPr="00FD306B">
        <w:rPr>
          <w:rFonts w:ascii="Times New Roman" w:eastAsia="Calibri" w:hAnsi="Times New Roman" w:cs="Times New Roman"/>
          <w:sz w:val="24"/>
          <w:szCs w:val="24"/>
        </w:rPr>
        <w:t>зменшено кількість глядачів у глядацькій залі (з дотриманням рекомендацій місткості укриттiв), розроблено алгоритми роботи з глядачем та працівниками сценічних майданчиків у разі відміни заходів або переносів подій через повітряні тривоги</w:t>
      </w:r>
      <w:r w:rsidR="00B46CF1" w:rsidRPr="00FD306B">
        <w:rPr>
          <w:rFonts w:ascii="Times New Roman" w:eastAsia="Calibri" w:hAnsi="Times New Roman" w:cs="Times New Roman"/>
          <w:sz w:val="24"/>
          <w:szCs w:val="24"/>
        </w:rPr>
        <w:t>;</w:t>
      </w:r>
    </w:p>
    <w:p w14:paraId="37B68584" w14:textId="619CDC2A" w:rsidR="00C93213" w:rsidRPr="00FD306B" w:rsidRDefault="00DE13DC" w:rsidP="003A6BB1">
      <w:pPr>
        <w:pStyle w:val="af0"/>
        <w:numPr>
          <w:ilvl w:val="0"/>
          <w:numId w:val="8"/>
        </w:numPr>
        <w:tabs>
          <w:tab w:val="left" w:pos="851"/>
        </w:tabs>
        <w:spacing w:after="0" w:line="240" w:lineRule="auto"/>
        <w:ind w:left="0" w:firstLine="567"/>
        <w:jc w:val="both"/>
        <w:rPr>
          <w:rFonts w:ascii="Times New Roman" w:hAnsi="Times New Roman" w:cs="Times New Roman"/>
          <w:sz w:val="24"/>
          <w:szCs w:val="24"/>
          <w:lang w:eastAsia="uk-UA"/>
        </w:rPr>
      </w:pPr>
      <w:r w:rsidRPr="00FD306B">
        <w:rPr>
          <w:rFonts w:ascii="Times New Roman" w:eastAsia="Calibri" w:hAnsi="Times New Roman" w:cs="Times New Roman"/>
          <w:sz w:val="24"/>
          <w:szCs w:val="24"/>
        </w:rPr>
        <w:t xml:space="preserve">проводили </w:t>
      </w:r>
      <w:r w:rsidR="001A26C2" w:rsidRPr="00FD306B">
        <w:rPr>
          <w:rFonts w:ascii="Times New Roman" w:eastAsia="Calibri" w:hAnsi="Times New Roman" w:cs="Times New Roman"/>
          <w:sz w:val="24"/>
          <w:szCs w:val="24"/>
        </w:rPr>
        <w:t>покази вистав в укриттях</w:t>
      </w:r>
      <w:r w:rsidR="00D9494B" w:rsidRPr="00FD306B">
        <w:rPr>
          <w:rFonts w:ascii="Times New Roman" w:eastAsia="Calibri" w:hAnsi="Times New Roman" w:cs="Times New Roman"/>
          <w:sz w:val="24"/>
          <w:szCs w:val="24"/>
        </w:rPr>
        <w:t>,</w:t>
      </w:r>
      <w:r w:rsidR="001A26C2" w:rsidRPr="00FD306B">
        <w:rPr>
          <w:rFonts w:ascii="Times New Roman" w:eastAsia="Calibri" w:hAnsi="Times New Roman" w:cs="Times New Roman"/>
          <w:kern w:val="2"/>
          <w:sz w:val="24"/>
          <w:szCs w:val="24"/>
          <w14:ligatures w14:val="standardContextual"/>
        </w:rPr>
        <w:t xml:space="preserve"> </w:t>
      </w:r>
      <w:r w:rsidR="00C93213" w:rsidRPr="00FD306B">
        <w:rPr>
          <w:rFonts w:ascii="Times New Roman" w:hAnsi="Times New Roman" w:cs="Times New Roman"/>
          <w:sz w:val="24"/>
          <w:szCs w:val="24"/>
          <w:lang w:eastAsia="uk-UA"/>
        </w:rPr>
        <w:t>представляли свої мистецькі проєкти на Центральному залізничному вокзалі, станціях метрополітену та в дитячих лікарнях;</w:t>
      </w:r>
    </w:p>
    <w:p w14:paraId="31667A46" w14:textId="77777777" w:rsidR="001A26C2" w:rsidRPr="00FD306B" w:rsidRDefault="001A26C2" w:rsidP="00B73D03">
      <w:pPr>
        <w:pStyle w:val="af0"/>
        <w:numPr>
          <w:ilvl w:val="0"/>
          <w:numId w:val="8"/>
        </w:numPr>
        <w:tabs>
          <w:tab w:val="left" w:pos="851"/>
        </w:tabs>
        <w:spacing w:after="0" w:line="240" w:lineRule="auto"/>
        <w:ind w:left="0" w:firstLine="567"/>
        <w:jc w:val="both"/>
        <w:rPr>
          <w:rFonts w:ascii="Times New Roman" w:hAnsi="Times New Roman" w:cs="Times New Roman"/>
          <w:sz w:val="24"/>
          <w:szCs w:val="24"/>
          <w:lang w:eastAsia="ru-RU"/>
        </w:rPr>
      </w:pPr>
      <w:r w:rsidRPr="00FD306B">
        <w:rPr>
          <w:rFonts w:ascii="Times New Roman" w:hAnsi="Times New Roman" w:cs="Times New Roman"/>
          <w:sz w:val="24"/>
          <w:szCs w:val="24"/>
          <w:lang w:eastAsia="ru-RU"/>
        </w:rPr>
        <w:t>театральні колективи публікували відеозаписи вистав, концертів, інтерв’ю, інформаційні пости на сайтах, сторінках у соцмережах та youtube-каналах тощо.</w:t>
      </w:r>
    </w:p>
    <w:p w14:paraId="34AD4D00" w14:textId="77777777" w:rsidR="00B57633" w:rsidRPr="00FD306B" w:rsidRDefault="00B57633" w:rsidP="00B57633">
      <w:pPr>
        <w:spacing w:after="0" w:line="240" w:lineRule="auto"/>
        <w:ind w:firstLine="567"/>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Концертними колективами, які фінансуються з бюджету міста Києва, у 2023 році проведено 403 концерти, у 2022 році – 260 концертів.</w:t>
      </w:r>
    </w:p>
    <w:p w14:paraId="776FCF2A" w14:textId="77777777" w:rsidR="00B57633" w:rsidRPr="00FD306B" w:rsidRDefault="00B57633" w:rsidP="00B57633">
      <w:pPr>
        <w:spacing w:after="0" w:line="240" w:lineRule="auto"/>
        <w:ind w:firstLine="567"/>
        <w:jc w:val="both"/>
        <w:rPr>
          <w:rFonts w:ascii="Times New Roman" w:eastAsia="Calibri" w:hAnsi="Times New Roman" w:cs="Times New Roman"/>
          <w:sz w:val="24"/>
          <w:szCs w:val="24"/>
        </w:rPr>
      </w:pPr>
      <w:r w:rsidRPr="00FD306B">
        <w:rPr>
          <w:rFonts w:ascii="Times New Roman" w:eastAsia="Calibri" w:hAnsi="Times New Roman" w:cs="Times New Roman"/>
          <w:sz w:val="24"/>
          <w:szCs w:val="24"/>
        </w:rPr>
        <w:t>Зважаючи на вимоги часу, концертні колективи запропонували глядачу оригінальні програми, урізноманітнюючи формат роботи. Одним із пріоритетів стали синтетичність і універсалізм, коли сучасним трендом є поєднання статичного вокального чи інструментального жанру з різними формами візуалізації, навіть його театралізації, а також використання сценічного світла та відео.</w:t>
      </w:r>
    </w:p>
    <w:p w14:paraId="0D196568" w14:textId="53E8638C" w:rsidR="00492962" w:rsidRPr="00FD306B" w:rsidRDefault="003676DB" w:rsidP="006F0ABD">
      <w:pPr>
        <w:spacing w:after="0" w:line="240" w:lineRule="auto"/>
        <w:ind w:firstLine="567"/>
        <w:contextualSpacing/>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У</w:t>
      </w:r>
      <w:r w:rsidR="00492962" w:rsidRPr="00FD306B">
        <w:rPr>
          <w:rFonts w:ascii="Times New Roman" w:eastAsia="Times New Roman" w:hAnsi="Times New Roman" w:cs="Times New Roman"/>
          <w:sz w:val="24"/>
          <w:szCs w:val="24"/>
          <w:lang w:eastAsia="uk-UA"/>
        </w:rPr>
        <w:t xml:space="preserve"> репертуарах </w:t>
      </w:r>
      <w:r w:rsidRPr="00FD306B">
        <w:rPr>
          <w:rFonts w:ascii="Times New Roman" w:eastAsia="Times New Roman" w:hAnsi="Times New Roman" w:cs="Times New Roman"/>
          <w:sz w:val="24"/>
          <w:szCs w:val="24"/>
          <w:lang w:eastAsia="uk-UA"/>
        </w:rPr>
        <w:t>концертних</w:t>
      </w:r>
      <w:r w:rsidR="00492962" w:rsidRPr="00FD306B">
        <w:rPr>
          <w:rFonts w:ascii="Times New Roman" w:eastAsia="Times New Roman" w:hAnsi="Times New Roman" w:cs="Times New Roman"/>
          <w:sz w:val="24"/>
          <w:szCs w:val="24"/>
          <w:lang w:eastAsia="uk-UA"/>
        </w:rPr>
        <w:t xml:space="preserve"> колективів збільшилася частка патріотичних та народних пісень, з’явилися пісні сучасних авторів на тему війни</w:t>
      </w:r>
      <w:r w:rsidR="00C93213" w:rsidRPr="00FD306B">
        <w:rPr>
          <w:rFonts w:ascii="Times New Roman" w:eastAsia="Times New Roman" w:hAnsi="Times New Roman" w:cs="Times New Roman"/>
          <w:sz w:val="24"/>
          <w:szCs w:val="24"/>
          <w:lang w:eastAsia="uk-UA"/>
        </w:rPr>
        <w:t xml:space="preserve">. </w:t>
      </w:r>
    </w:p>
    <w:p w14:paraId="52EF2791" w14:textId="407018E8" w:rsidR="00693A32" w:rsidRPr="00FD306B" w:rsidRDefault="00633778" w:rsidP="004B0B08">
      <w:pPr>
        <w:spacing w:after="0" w:line="240" w:lineRule="auto"/>
        <w:ind w:firstLine="567"/>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lastRenderedPageBreak/>
        <w:t xml:space="preserve">З метою консолідації суспільства, сприяння піднесенню патріотичного та бойового духу </w:t>
      </w:r>
      <w:r w:rsidR="00693A32" w:rsidRPr="00FD306B">
        <w:rPr>
          <w:rFonts w:ascii="Times New Roman" w:eastAsia="Times New Roman" w:hAnsi="Times New Roman" w:cs="Times New Roman"/>
          <w:sz w:val="24"/>
          <w:szCs w:val="24"/>
          <w:lang w:eastAsia="uk-UA"/>
        </w:rPr>
        <w:t xml:space="preserve">у 2023 році були </w:t>
      </w:r>
      <w:r w:rsidRPr="00FD306B">
        <w:rPr>
          <w:rFonts w:ascii="Times New Roman" w:eastAsia="Times New Roman" w:hAnsi="Times New Roman" w:cs="Times New Roman"/>
          <w:sz w:val="24"/>
          <w:szCs w:val="24"/>
          <w:lang w:eastAsia="uk-UA"/>
        </w:rPr>
        <w:t xml:space="preserve">проведені заходи з нагоди Дня столиці та Дня Києва без масштабних і гучних святкувань, у лаконічному форматі та із дотриманням заходів безпеки. </w:t>
      </w:r>
      <w:r w:rsidR="00492962" w:rsidRPr="00FD306B">
        <w:rPr>
          <w:rFonts w:ascii="Times New Roman" w:eastAsia="Times New Roman" w:hAnsi="Times New Roman" w:cs="Times New Roman"/>
          <w:sz w:val="24"/>
          <w:szCs w:val="24"/>
          <w:lang w:eastAsia="uk-UA"/>
        </w:rPr>
        <w:t>Переважна більшість міських тематичних подій для широкого загалу відбувалась у форматі «</w:t>
      </w:r>
      <w:r w:rsidR="006E2A59" w:rsidRPr="00FD306B">
        <w:rPr>
          <w:rFonts w:ascii="Times New Roman" w:eastAsia="Times New Roman" w:hAnsi="Times New Roman" w:cs="Times New Roman"/>
          <w:sz w:val="24"/>
          <w:szCs w:val="24"/>
          <w:lang w:eastAsia="uk-UA"/>
        </w:rPr>
        <w:t>open-air</w:t>
      </w:r>
      <w:r w:rsidR="00492962" w:rsidRPr="00FD306B">
        <w:rPr>
          <w:rFonts w:ascii="Times New Roman" w:eastAsia="Times New Roman" w:hAnsi="Times New Roman" w:cs="Times New Roman"/>
          <w:sz w:val="24"/>
          <w:szCs w:val="24"/>
          <w:lang w:eastAsia="uk-UA"/>
        </w:rPr>
        <w:t xml:space="preserve">» у міських парках культури </w:t>
      </w:r>
      <w:r w:rsidR="009E4CF5" w:rsidRPr="00FD306B">
        <w:rPr>
          <w:rFonts w:ascii="Times New Roman" w:eastAsia="Times New Roman" w:hAnsi="Times New Roman" w:cs="Times New Roman"/>
          <w:sz w:val="24"/>
          <w:szCs w:val="24"/>
          <w:lang w:eastAsia="uk-UA"/>
        </w:rPr>
        <w:t>та</w:t>
      </w:r>
      <w:r w:rsidR="00492962" w:rsidRPr="00FD306B">
        <w:rPr>
          <w:rFonts w:ascii="Times New Roman" w:eastAsia="Times New Roman" w:hAnsi="Times New Roman" w:cs="Times New Roman"/>
          <w:sz w:val="24"/>
          <w:szCs w:val="24"/>
          <w:lang w:eastAsia="uk-UA"/>
        </w:rPr>
        <w:t xml:space="preserve"> відпочинку, скверах, зелених зонах та на інших міських локаціях. У міських парках та зелених зонах столиці за сприяння Департаменту культури у 2023 році відбулося близько 40 святкових програм і активностей (у 2022 році – 7 заходів), з яких 20 – виступи і концертні програми муніципальних театральн</w:t>
      </w:r>
      <w:r w:rsidR="00D16A09" w:rsidRPr="00FD306B">
        <w:rPr>
          <w:rFonts w:ascii="Times New Roman" w:eastAsia="Times New Roman" w:hAnsi="Times New Roman" w:cs="Times New Roman"/>
          <w:sz w:val="24"/>
          <w:szCs w:val="24"/>
          <w:lang w:eastAsia="uk-UA"/>
        </w:rPr>
        <w:t xml:space="preserve">их та </w:t>
      </w:r>
      <w:r w:rsidR="00492962" w:rsidRPr="00FD306B">
        <w:rPr>
          <w:rFonts w:ascii="Times New Roman" w:eastAsia="Times New Roman" w:hAnsi="Times New Roman" w:cs="Times New Roman"/>
          <w:sz w:val="24"/>
          <w:szCs w:val="24"/>
          <w:lang w:eastAsia="uk-UA"/>
        </w:rPr>
        <w:t xml:space="preserve">концертних закладів </w:t>
      </w:r>
      <w:r w:rsidR="00462017" w:rsidRPr="00FD306B">
        <w:rPr>
          <w:rFonts w:ascii="Times New Roman" w:eastAsia="Times New Roman" w:hAnsi="Times New Roman" w:cs="Times New Roman"/>
          <w:sz w:val="24"/>
          <w:szCs w:val="24"/>
          <w:lang w:eastAsia="uk-UA"/>
        </w:rPr>
        <w:t>і</w:t>
      </w:r>
      <w:r w:rsidR="00492962" w:rsidRPr="00FD306B">
        <w:rPr>
          <w:rFonts w:ascii="Times New Roman" w:eastAsia="Times New Roman" w:hAnsi="Times New Roman" w:cs="Times New Roman"/>
          <w:sz w:val="24"/>
          <w:szCs w:val="24"/>
          <w:lang w:eastAsia="uk-UA"/>
        </w:rPr>
        <w:t xml:space="preserve"> творчих колективів національних громад м</w:t>
      </w:r>
      <w:r w:rsidR="0035447B" w:rsidRPr="00FD306B">
        <w:rPr>
          <w:rFonts w:ascii="Times New Roman" w:eastAsia="Times New Roman" w:hAnsi="Times New Roman" w:cs="Times New Roman"/>
          <w:sz w:val="24"/>
          <w:szCs w:val="24"/>
          <w:lang w:eastAsia="uk-UA"/>
        </w:rPr>
        <w:t>іста</w:t>
      </w:r>
      <w:r w:rsidR="00492962" w:rsidRPr="00FD306B">
        <w:rPr>
          <w:rFonts w:ascii="Times New Roman" w:eastAsia="Times New Roman" w:hAnsi="Times New Roman" w:cs="Times New Roman"/>
          <w:sz w:val="24"/>
          <w:szCs w:val="24"/>
          <w:lang w:eastAsia="uk-UA"/>
        </w:rPr>
        <w:t> Києва</w:t>
      </w:r>
      <w:r w:rsidR="00693A32" w:rsidRPr="00FD306B">
        <w:rPr>
          <w:rFonts w:ascii="Times New Roman" w:eastAsia="Times New Roman" w:hAnsi="Times New Roman" w:cs="Times New Roman"/>
          <w:sz w:val="24"/>
          <w:szCs w:val="24"/>
          <w:lang w:eastAsia="uk-UA"/>
        </w:rPr>
        <w:t>.</w:t>
      </w:r>
    </w:p>
    <w:p w14:paraId="2B2E577B" w14:textId="155CD0A8" w:rsidR="00B2583E" w:rsidRPr="00FD306B" w:rsidRDefault="000D6863" w:rsidP="004B0B08">
      <w:pPr>
        <w:tabs>
          <w:tab w:val="left" w:pos="851"/>
        </w:tabs>
        <w:spacing w:after="0" w:line="240" w:lineRule="auto"/>
        <w:ind w:firstLine="567"/>
        <w:jc w:val="both"/>
        <w:rPr>
          <w:rFonts w:ascii="Times New Roman" w:eastAsia="Calibri" w:hAnsi="Times New Roman" w:cs="Times New Roman"/>
          <w:bCs/>
          <w:spacing w:val="-4"/>
          <w:sz w:val="24"/>
          <w:szCs w:val="24"/>
          <w:lang w:eastAsia="uk-UA"/>
        </w:rPr>
      </w:pPr>
      <w:r w:rsidRPr="00FD306B">
        <w:rPr>
          <w:rFonts w:ascii="Times New Roman" w:eastAsia="Times New Roman" w:hAnsi="Times New Roman" w:cs="Times New Roman"/>
          <w:sz w:val="24"/>
          <w:szCs w:val="24"/>
          <w:lang w:eastAsia="ru-RU"/>
        </w:rPr>
        <w:t>До</w:t>
      </w:r>
      <w:r w:rsidR="00B2583E" w:rsidRPr="00FD306B">
        <w:rPr>
          <w:rFonts w:ascii="Times New Roman" w:eastAsia="Times New Roman" w:hAnsi="Times New Roman" w:cs="Times New Roman"/>
          <w:sz w:val="24"/>
          <w:szCs w:val="24"/>
          <w:lang w:eastAsia="ru-RU"/>
        </w:rPr>
        <w:t xml:space="preserve"> Дня Києва вже традиційно відбулося урочисте вручення </w:t>
      </w:r>
      <w:r w:rsidR="00445D8F" w:rsidRPr="00FD306B">
        <w:rPr>
          <w:rFonts w:ascii="Times New Roman" w:eastAsia="Times New Roman" w:hAnsi="Times New Roman" w:cs="Times New Roman"/>
          <w:sz w:val="24"/>
          <w:szCs w:val="24"/>
          <w:lang w:eastAsia="ru-RU"/>
        </w:rPr>
        <w:t xml:space="preserve">мистецької </w:t>
      </w:r>
      <w:r w:rsidR="00B2583E" w:rsidRPr="00FD306B">
        <w:rPr>
          <w:rFonts w:ascii="Times New Roman" w:eastAsia="Times New Roman" w:hAnsi="Times New Roman" w:cs="Times New Roman"/>
          <w:sz w:val="24"/>
          <w:szCs w:val="24"/>
          <w:lang w:eastAsia="ru-RU"/>
        </w:rPr>
        <w:t>премії «Київ»</w:t>
      </w:r>
      <w:r w:rsidR="00445D8F" w:rsidRPr="00FD306B">
        <w:rPr>
          <w:rFonts w:ascii="Times New Roman" w:eastAsia="Times New Roman" w:hAnsi="Times New Roman" w:cs="Times New Roman"/>
          <w:sz w:val="24"/>
          <w:szCs w:val="24"/>
          <w:lang w:eastAsia="ru-RU"/>
        </w:rPr>
        <w:t>, а з</w:t>
      </w:r>
      <w:r w:rsidR="00B2583E" w:rsidRPr="00FD306B">
        <w:rPr>
          <w:rFonts w:ascii="Times New Roman" w:eastAsia="Calibri" w:hAnsi="Times New Roman" w:cs="Times New Roman"/>
          <w:bCs/>
          <w:spacing w:val="-4"/>
          <w:sz w:val="24"/>
          <w:szCs w:val="24"/>
          <w:lang w:eastAsia="uk-UA"/>
        </w:rPr>
        <w:t xml:space="preserve"> нагоди Міжнародного дня театру</w:t>
      </w:r>
      <w:r w:rsidR="00445D8F" w:rsidRPr="00FD306B">
        <w:rPr>
          <w:rFonts w:ascii="Times New Roman" w:eastAsia="Calibri" w:hAnsi="Times New Roman" w:cs="Times New Roman"/>
          <w:bCs/>
          <w:spacing w:val="-4"/>
          <w:sz w:val="24"/>
          <w:szCs w:val="24"/>
          <w:lang w:eastAsia="uk-UA"/>
        </w:rPr>
        <w:t xml:space="preserve"> – </w:t>
      </w:r>
      <w:r w:rsidR="00B2583E" w:rsidRPr="00FD306B">
        <w:rPr>
          <w:rFonts w:ascii="Times New Roman" w:eastAsia="Calibri" w:hAnsi="Times New Roman" w:cs="Times New Roman"/>
          <w:bCs/>
          <w:spacing w:val="-4"/>
          <w:sz w:val="24"/>
          <w:szCs w:val="24"/>
          <w:lang w:eastAsia="uk-UA"/>
        </w:rPr>
        <w:t>театральна премія «Київська пектораль». З огляду на те, що премія проходила в умовах воєнного часу, театральною спільнотою було запропоновано нагородити претендентів лише у трьох спеціальних преміях</w:t>
      </w:r>
      <w:r w:rsidR="00AA6846" w:rsidRPr="00FD306B">
        <w:rPr>
          <w:rFonts w:ascii="Times New Roman" w:eastAsia="Calibri" w:hAnsi="Times New Roman" w:cs="Times New Roman"/>
          <w:bCs/>
          <w:spacing w:val="-4"/>
          <w:sz w:val="24"/>
          <w:szCs w:val="24"/>
          <w:lang w:eastAsia="uk-UA"/>
        </w:rPr>
        <w:t xml:space="preserve"> з 17 традиційних</w:t>
      </w:r>
      <w:r w:rsidR="00B2583E" w:rsidRPr="00FD306B">
        <w:rPr>
          <w:rFonts w:ascii="Times New Roman" w:eastAsia="Calibri" w:hAnsi="Times New Roman" w:cs="Times New Roman"/>
          <w:bCs/>
          <w:spacing w:val="-4"/>
          <w:sz w:val="24"/>
          <w:szCs w:val="24"/>
          <w:lang w:eastAsia="uk-UA"/>
        </w:rPr>
        <w:t>:</w:t>
      </w:r>
    </w:p>
    <w:p w14:paraId="2BDEDCC8" w14:textId="6DA5895F" w:rsidR="00B2583E" w:rsidRPr="00FD306B" w:rsidRDefault="00B2583E" w:rsidP="00B73D03">
      <w:pPr>
        <w:pStyle w:val="af0"/>
        <w:numPr>
          <w:ilvl w:val="0"/>
          <w:numId w:val="9"/>
        </w:numPr>
        <w:tabs>
          <w:tab w:val="left" w:pos="851"/>
        </w:tabs>
        <w:spacing w:after="0" w:line="240" w:lineRule="auto"/>
        <w:ind w:left="0" w:firstLine="567"/>
        <w:jc w:val="both"/>
        <w:rPr>
          <w:rFonts w:ascii="Times New Roman" w:hAnsi="Times New Roman" w:cs="Times New Roman"/>
          <w:sz w:val="24"/>
          <w:szCs w:val="24"/>
        </w:rPr>
      </w:pPr>
      <w:r w:rsidRPr="00FD306B">
        <w:rPr>
          <w:rFonts w:ascii="Times New Roman" w:hAnsi="Times New Roman" w:cs="Times New Roman"/>
          <w:sz w:val="24"/>
          <w:szCs w:val="24"/>
        </w:rPr>
        <w:t>«Подія року» – за здійснення театрами своєї творчої діяльності в м</w:t>
      </w:r>
      <w:r w:rsidR="0035447B" w:rsidRPr="00FD306B">
        <w:rPr>
          <w:rFonts w:ascii="Times New Roman" w:hAnsi="Times New Roman" w:cs="Times New Roman"/>
          <w:sz w:val="24"/>
          <w:szCs w:val="24"/>
        </w:rPr>
        <w:t>істі</w:t>
      </w:r>
      <w:r w:rsidRPr="00FD306B">
        <w:rPr>
          <w:rFonts w:ascii="Times New Roman" w:hAnsi="Times New Roman" w:cs="Times New Roman"/>
          <w:sz w:val="24"/>
          <w:szCs w:val="24"/>
        </w:rPr>
        <w:t xml:space="preserve"> Києві весною</w:t>
      </w:r>
      <w:r w:rsidR="00BA3800" w:rsidRPr="00FD306B">
        <w:rPr>
          <w:rFonts w:ascii="Times New Roman" w:hAnsi="Times New Roman" w:cs="Times New Roman"/>
          <w:sz w:val="24"/>
          <w:szCs w:val="24"/>
        </w:rPr>
        <w:t xml:space="preserve"> </w:t>
      </w:r>
      <w:r w:rsidRPr="00FD306B">
        <w:rPr>
          <w:rFonts w:ascii="Times New Roman" w:hAnsi="Times New Roman" w:cs="Times New Roman"/>
          <w:sz w:val="24"/>
          <w:szCs w:val="24"/>
        </w:rPr>
        <w:t>–літом 2022 року;</w:t>
      </w:r>
    </w:p>
    <w:p w14:paraId="1FC8A8FE" w14:textId="77777777" w:rsidR="00B2583E" w:rsidRPr="00FD306B" w:rsidRDefault="00B2583E" w:rsidP="00B73D03">
      <w:pPr>
        <w:pStyle w:val="af0"/>
        <w:numPr>
          <w:ilvl w:val="0"/>
          <w:numId w:val="9"/>
        </w:numPr>
        <w:tabs>
          <w:tab w:val="left" w:pos="851"/>
        </w:tabs>
        <w:spacing w:after="0" w:line="240" w:lineRule="auto"/>
        <w:ind w:left="0" w:firstLine="567"/>
        <w:jc w:val="both"/>
        <w:rPr>
          <w:rFonts w:ascii="Times New Roman" w:hAnsi="Times New Roman" w:cs="Times New Roman"/>
          <w:sz w:val="24"/>
          <w:szCs w:val="24"/>
        </w:rPr>
      </w:pPr>
      <w:r w:rsidRPr="00FD306B">
        <w:rPr>
          <w:rFonts w:ascii="Times New Roman" w:hAnsi="Times New Roman" w:cs="Times New Roman"/>
          <w:sz w:val="24"/>
          <w:szCs w:val="24"/>
        </w:rPr>
        <w:t xml:space="preserve">«За вагомий внесок у розвиток театрального мистецтва» – співробітникам київських театрів, які несуть службу в ЗСУ; </w:t>
      </w:r>
    </w:p>
    <w:p w14:paraId="7007E4EC" w14:textId="289E422E" w:rsidR="00B2583E" w:rsidRPr="00FD306B" w:rsidRDefault="00B2583E" w:rsidP="00B73D03">
      <w:pPr>
        <w:pStyle w:val="af0"/>
        <w:numPr>
          <w:ilvl w:val="0"/>
          <w:numId w:val="9"/>
        </w:numPr>
        <w:tabs>
          <w:tab w:val="left" w:pos="851"/>
        </w:tabs>
        <w:spacing w:after="0" w:line="240" w:lineRule="auto"/>
        <w:ind w:left="0" w:firstLine="567"/>
        <w:jc w:val="both"/>
        <w:rPr>
          <w:rFonts w:ascii="Times New Roman" w:eastAsia="Calibri" w:hAnsi="Times New Roman" w:cs="Times New Roman"/>
          <w:sz w:val="24"/>
          <w:szCs w:val="24"/>
        </w:rPr>
      </w:pPr>
      <w:r w:rsidRPr="00FD306B">
        <w:rPr>
          <w:rFonts w:ascii="Times New Roman" w:hAnsi="Times New Roman" w:cs="Times New Roman"/>
          <w:sz w:val="24"/>
          <w:szCs w:val="24"/>
        </w:rPr>
        <w:t>«Спеціальна премія» – драматургам за актуальні патріотичні твори, написані у 2022</w:t>
      </w:r>
      <w:r w:rsidR="000D6863" w:rsidRPr="00FD306B">
        <w:rPr>
          <w:rFonts w:ascii="Times New Roman" w:hAnsi="Times New Roman" w:cs="Times New Roman"/>
          <w:sz w:val="24"/>
          <w:szCs w:val="24"/>
        </w:rPr>
        <w:t> </w:t>
      </w:r>
      <w:r w:rsidRPr="00FD306B">
        <w:rPr>
          <w:rFonts w:ascii="Times New Roman" w:hAnsi="Times New Roman" w:cs="Times New Roman"/>
          <w:sz w:val="24"/>
          <w:szCs w:val="24"/>
        </w:rPr>
        <w:t>році</w:t>
      </w:r>
      <w:r w:rsidRPr="00FD306B">
        <w:rPr>
          <w:rFonts w:ascii="Times New Roman" w:eastAsia="Calibri" w:hAnsi="Times New Roman" w:cs="Times New Roman"/>
          <w:sz w:val="24"/>
          <w:szCs w:val="24"/>
        </w:rPr>
        <w:t>.</w:t>
      </w:r>
    </w:p>
    <w:p w14:paraId="4F06E43A" w14:textId="39F21799" w:rsidR="00E6357C" w:rsidRPr="00FD306B" w:rsidRDefault="00B2583E" w:rsidP="00BA3800">
      <w:pPr>
        <w:spacing w:after="0" w:line="240" w:lineRule="auto"/>
        <w:ind w:firstLine="567"/>
        <w:jc w:val="both"/>
        <w:rPr>
          <w:rFonts w:ascii="Times New Roman" w:eastAsia="Calibri" w:hAnsi="Times New Roman" w:cs="Times New Roman"/>
          <w:sz w:val="24"/>
          <w:szCs w:val="24"/>
        </w:rPr>
      </w:pPr>
      <w:r w:rsidRPr="00FD306B">
        <w:rPr>
          <w:rFonts w:ascii="Times New Roman" w:eastAsia="Calibri" w:hAnsi="Times New Roman" w:cs="Times New Roman"/>
          <w:sz w:val="24"/>
          <w:szCs w:val="24"/>
        </w:rPr>
        <w:t>Театральн</w:t>
      </w:r>
      <w:r w:rsidR="00462017" w:rsidRPr="00FD306B">
        <w:rPr>
          <w:rFonts w:ascii="Times New Roman" w:eastAsia="Calibri" w:hAnsi="Times New Roman" w:cs="Times New Roman"/>
          <w:sz w:val="24"/>
          <w:szCs w:val="24"/>
        </w:rPr>
        <w:t>о-видовищні</w:t>
      </w:r>
      <w:r w:rsidRPr="00FD306B">
        <w:rPr>
          <w:rFonts w:ascii="Times New Roman" w:eastAsia="Calibri" w:hAnsi="Times New Roman" w:cs="Times New Roman"/>
          <w:sz w:val="24"/>
          <w:szCs w:val="24"/>
        </w:rPr>
        <w:t xml:space="preserve"> заклади</w:t>
      </w:r>
      <w:r w:rsidR="00564588" w:rsidRPr="00FD306B">
        <w:rPr>
          <w:rFonts w:ascii="Times New Roman" w:eastAsia="Calibri" w:hAnsi="Times New Roman" w:cs="Times New Roman"/>
          <w:sz w:val="24"/>
          <w:szCs w:val="24"/>
        </w:rPr>
        <w:t xml:space="preserve"> здійснювали покази вистав у регіонах України, а також</w:t>
      </w:r>
      <w:r w:rsidRPr="00FD306B">
        <w:rPr>
          <w:rFonts w:ascii="Times New Roman" w:eastAsia="Calibri" w:hAnsi="Times New Roman" w:cs="Times New Roman"/>
          <w:sz w:val="24"/>
          <w:szCs w:val="24"/>
        </w:rPr>
        <w:t xml:space="preserve"> активізували закордонну діяльність, долучаючись до проєктів, що розповідають про нашу країну на міжнародних сценах. У 2022 році було проведено 22, у 2023 році – 16 гастрольних поїздок</w:t>
      </w:r>
      <w:r w:rsidR="0059015F" w:rsidRPr="00FD306B">
        <w:rPr>
          <w:rFonts w:ascii="Times New Roman" w:eastAsia="Calibri" w:hAnsi="Times New Roman" w:cs="Times New Roman"/>
          <w:sz w:val="24"/>
          <w:szCs w:val="24"/>
        </w:rPr>
        <w:t>, зокрема до</w:t>
      </w:r>
      <w:r w:rsidRPr="00FD306B">
        <w:rPr>
          <w:rFonts w:ascii="Times New Roman" w:eastAsia="Calibri" w:hAnsi="Times New Roman" w:cs="Times New Roman"/>
          <w:sz w:val="24"/>
          <w:szCs w:val="24"/>
        </w:rPr>
        <w:t xml:space="preserve"> Латвії, Польщі, Австрії, Німеччини, Великої Британії та інших країн Європи</w:t>
      </w:r>
      <w:r w:rsidR="00E6357C" w:rsidRPr="00FD306B">
        <w:rPr>
          <w:rFonts w:ascii="Times New Roman" w:eastAsia="Calibri" w:hAnsi="Times New Roman" w:cs="Times New Roman"/>
          <w:sz w:val="24"/>
          <w:szCs w:val="24"/>
        </w:rPr>
        <w:t>.</w:t>
      </w:r>
    </w:p>
    <w:p w14:paraId="1A0854F7" w14:textId="38A24932" w:rsidR="00276C37" w:rsidRPr="00FD306B" w:rsidRDefault="00276C37" w:rsidP="004B0B08">
      <w:pPr>
        <w:spacing w:after="0" w:line="240" w:lineRule="auto"/>
        <w:ind w:firstLine="567"/>
        <w:jc w:val="both"/>
        <w:rPr>
          <w:rFonts w:ascii="Times New Roman" w:hAnsi="Times New Roman" w:cs="Times New Roman"/>
          <w:sz w:val="24"/>
          <w:szCs w:val="24"/>
        </w:rPr>
      </w:pPr>
      <w:r w:rsidRPr="00FD306B">
        <w:rPr>
          <w:rFonts w:ascii="Times New Roman" w:hAnsi="Times New Roman" w:cs="Times New Roman"/>
          <w:sz w:val="24"/>
          <w:szCs w:val="24"/>
        </w:rPr>
        <w:t>Т</w:t>
      </w:r>
      <w:r w:rsidR="00B2583E" w:rsidRPr="00FD306B">
        <w:rPr>
          <w:rFonts w:ascii="Times New Roman" w:hAnsi="Times New Roman" w:cs="Times New Roman"/>
          <w:sz w:val="24"/>
          <w:szCs w:val="24"/>
        </w:rPr>
        <w:t>еатр</w:t>
      </w:r>
      <w:r w:rsidR="00374A4B" w:rsidRPr="00FD306B">
        <w:rPr>
          <w:rFonts w:ascii="Times New Roman" w:hAnsi="Times New Roman" w:cs="Times New Roman"/>
          <w:sz w:val="24"/>
          <w:szCs w:val="24"/>
        </w:rPr>
        <w:t>альн</w:t>
      </w:r>
      <w:r w:rsidR="00462017" w:rsidRPr="00FD306B">
        <w:rPr>
          <w:rFonts w:ascii="Times New Roman" w:hAnsi="Times New Roman" w:cs="Times New Roman"/>
          <w:sz w:val="24"/>
          <w:szCs w:val="24"/>
        </w:rPr>
        <w:t xml:space="preserve">і та </w:t>
      </w:r>
      <w:r w:rsidRPr="00FD306B">
        <w:rPr>
          <w:rFonts w:ascii="Times New Roman" w:hAnsi="Times New Roman" w:cs="Times New Roman"/>
          <w:sz w:val="24"/>
          <w:szCs w:val="24"/>
        </w:rPr>
        <w:t>концертні</w:t>
      </w:r>
      <w:r w:rsidR="00374A4B" w:rsidRPr="00FD306B">
        <w:rPr>
          <w:rFonts w:ascii="Times New Roman" w:hAnsi="Times New Roman" w:cs="Times New Roman"/>
          <w:sz w:val="24"/>
          <w:szCs w:val="24"/>
        </w:rPr>
        <w:t xml:space="preserve"> колективи</w:t>
      </w:r>
      <w:r w:rsidR="00B2583E" w:rsidRPr="00FD306B">
        <w:rPr>
          <w:rFonts w:ascii="Times New Roman" w:hAnsi="Times New Roman" w:cs="Times New Roman"/>
          <w:sz w:val="24"/>
          <w:szCs w:val="24"/>
        </w:rPr>
        <w:t xml:space="preserve"> долучились до співпраці з багатьма громадськими організаціями та фондами, робота яких спрямована на допомогу дітям з особливими потребами, багатодітним родинам, малозахищеним верствам населення, військовослужбовцям та їх сім</w:t>
      </w:r>
      <w:r w:rsidR="006C155C" w:rsidRPr="00FD306B">
        <w:rPr>
          <w:rFonts w:ascii="Times New Roman" w:hAnsi="Times New Roman" w:cs="Times New Roman"/>
          <w:sz w:val="24"/>
          <w:szCs w:val="24"/>
        </w:rPr>
        <w:t>’</w:t>
      </w:r>
      <w:r w:rsidR="00B2583E" w:rsidRPr="00FD306B">
        <w:rPr>
          <w:rFonts w:ascii="Times New Roman" w:hAnsi="Times New Roman" w:cs="Times New Roman"/>
          <w:sz w:val="24"/>
          <w:szCs w:val="24"/>
        </w:rPr>
        <w:t xml:space="preserve">ям, внутрішньо переміщеним особам, </w:t>
      </w:r>
      <w:r w:rsidR="00B2583E" w:rsidRPr="00FD306B">
        <w:rPr>
          <w:rFonts w:ascii="Times New Roman" w:hAnsi="Times New Roman" w:cs="Times New Roman"/>
          <w:sz w:val="24"/>
          <w:szCs w:val="24"/>
          <w:lang w:eastAsia="uk-UA"/>
        </w:rPr>
        <w:t xml:space="preserve">членам родин, які пережили російську </w:t>
      </w:r>
      <w:r w:rsidR="00B2583E" w:rsidRPr="00FD306B">
        <w:rPr>
          <w:rFonts w:ascii="Times New Roman" w:hAnsi="Times New Roman" w:cs="Times New Roman"/>
          <w:sz w:val="24"/>
          <w:szCs w:val="24"/>
        </w:rPr>
        <w:t>окупацію</w:t>
      </w:r>
      <w:r w:rsidR="00374A4B" w:rsidRPr="00FD306B">
        <w:rPr>
          <w:rFonts w:ascii="Times New Roman" w:hAnsi="Times New Roman" w:cs="Times New Roman"/>
          <w:sz w:val="24"/>
          <w:szCs w:val="24"/>
        </w:rPr>
        <w:t>.</w:t>
      </w:r>
      <w:r w:rsidRPr="00FD306B">
        <w:rPr>
          <w:rFonts w:ascii="Times New Roman" w:hAnsi="Times New Roman" w:cs="Times New Roman"/>
          <w:sz w:val="24"/>
          <w:szCs w:val="24"/>
        </w:rPr>
        <w:t xml:space="preserve"> </w:t>
      </w:r>
      <w:r w:rsidR="00FF324F" w:rsidRPr="00FD306B">
        <w:rPr>
          <w:rFonts w:ascii="Times New Roman" w:hAnsi="Times New Roman" w:cs="Times New Roman"/>
          <w:sz w:val="24"/>
          <w:szCs w:val="24"/>
        </w:rPr>
        <w:t>Підтримуючи волонтерський рух</w:t>
      </w:r>
      <w:r w:rsidR="00B2583E" w:rsidRPr="00FD306B">
        <w:rPr>
          <w:rFonts w:ascii="Times New Roman" w:hAnsi="Times New Roman" w:cs="Times New Roman"/>
          <w:sz w:val="24"/>
          <w:szCs w:val="24"/>
        </w:rPr>
        <w:t>, театри влаштовували в своїх приміщеннях аукціони, благодійні вистави</w:t>
      </w:r>
      <w:r w:rsidR="00350AB7" w:rsidRPr="00FD306B">
        <w:rPr>
          <w:rFonts w:ascii="Times New Roman" w:hAnsi="Times New Roman" w:cs="Times New Roman"/>
          <w:sz w:val="24"/>
          <w:szCs w:val="24"/>
        </w:rPr>
        <w:t>,</w:t>
      </w:r>
      <w:r w:rsidR="00B2583E" w:rsidRPr="00FD306B">
        <w:rPr>
          <w:rFonts w:ascii="Times New Roman" w:hAnsi="Times New Roman" w:cs="Times New Roman"/>
          <w:sz w:val="24"/>
          <w:szCs w:val="24"/>
        </w:rPr>
        <w:t xml:space="preserve"> надавали місця для військовослужбовців та членів їх родин з метою допомогти в соціальній адаптації, вивозили вистави для показу у військових частинах</w:t>
      </w:r>
      <w:r w:rsidRPr="00FD306B">
        <w:rPr>
          <w:rFonts w:ascii="Times New Roman" w:hAnsi="Times New Roman" w:cs="Times New Roman"/>
          <w:sz w:val="24"/>
          <w:szCs w:val="24"/>
        </w:rPr>
        <w:t>, а також</w:t>
      </w:r>
      <w:r w:rsidR="00B2583E" w:rsidRPr="00FD306B">
        <w:rPr>
          <w:rFonts w:ascii="Times New Roman" w:hAnsi="Times New Roman" w:cs="Times New Roman"/>
          <w:sz w:val="24"/>
          <w:szCs w:val="24"/>
        </w:rPr>
        <w:t xml:space="preserve"> активно долучались до заходів, спрямованих на підтримку колег з окупованих областей</w:t>
      </w:r>
      <w:r w:rsidRPr="00FD306B">
        <w:rPr>
          <w:rFonts w:ascii="Times New Roman" w:hAnsi="Times New Roman" w:cs="Times New Roman"/>
          <w:sz w:val="24"/>
          <w:szCs w:val="24"/>
        </w:rPr>
        <w:t>.</w:t>
      </w:r>
    </w:p>
    <w:p w14:paraId="7BFB0160" w14:textId="62B28B93" w:rsidR="00A57449" w:rsidRPr="00FD306B" w:rsidRDefault="00A36C16" w:rsidP="00A57449">
      <w:pPr>
        <w:spacing w:after="0" w:line="240" w:lineRule="auto"/>
        <w:ind w:firstLine="567"/>
        <w:jc w:val="both"/>
        <w:rPr>
          <w:rFonts w:ascii="Times New Roman" w:eastAsia="Calibri" w:hAnsi="Times New Roman" w:cs="Times New Roman"/>
          <w:sz w:val="24"/>
          <w:szCs w:val="24"/>
        </w:rPr>
      </w:pPr>
      <w:r w:rsidRPr="00FD306B">
        <w:rPr>
          <w:rFonts w:ascii="Times New Roman" w:hAnsi="Times New Roman" w:cs="Times New Roman"/>
          <w:sz w:val="24"/>
          <w:szCs w:val="24"/>
        </w:rPr>
        <w:t>З</w:t>
      </w:r>
      <w:r w:rsidR="00A57449" w:rsidRPr="00FD306B">
        <w:rPr>
          <w:rFonts w:ascii="Times New Roman" w:hAnsi="Times New Roman" w:cs="Times New Roman"/>
          <w:sz w:val="24"/>
          <w:szCs w:val="24"/>
        </w:rPr>
        <w:t xml:space="preserve">важаючи на актуальні виклики і загрози безпеці, </w:t>
      </w:r>
      <w:r w:rsidRPr="00FD306B">
        <w:rPr>
          <w:rFonts w:ascii="Times New Roman" w:hAnsi="Times New Roman" w:cs="Times New Roman"/>
          <w:sz w:val="24"/>
          <w:szCs w:val="24"/>
        </w:rPr>
        <w:t>з</w:t>
      </w:r>
      <w:r w:rsidR="00A57449" w:rsidRPr="00FD306B">
        <w:rPr>
          <w:rFonts w:ascii="Times New Roman" w:hAnsi="Times New Roman" w:cs="Times New Roman"/>
          <w:sz w:val="24"/>
          <w:szCs w:val="24"/>
        </w:rPr>
        <w:t xml:space="preserve"> метою створення безпечних умов перебування в закладах культури влаштовано укриття в Київському камерному театрі «Дивний замок», Київському академічному театрі драми і комедії на лівому березі Дніпра, </w:t>
      </w:r>
      <w:r w:rsidR="00C65C59" w:rsidRPr="00FD306B">
        <w:rPr>
          <w:rFonts w:ascii="Times New Roman" w:hAnsi="Times New Roman" w:cs="Times New Roman"/>
          <w:sz w:val="24"/>
          <w:szCs w:val="24"/>
        </w:rPr>
        <w:t>КМАМ</w:t>
      </w:r>
      <w:r w:rsidR="00A57449" w:rsidRPr="00FD306B">
        <w:rPr>
          <w:rFonts w:ascii="Times New Roman" w:hAnsi="Times New Roman" w:cs="Times New Roman"/>
          <w:sz w:val="24"/>
          <w:szCs w:val="24"/>
        </w:rPr>
        <w:t xml:space="preserve"> ім. Р.М. Глієра, Київській дитячій Академії мистецтв ім. М.І. Чембержі.</w:t>
      </w:r>
      <w:r w:rsidR="00A57449" w:rsidRPr="00FD306B">
        <w:rPr>
          <w:rFonts w:ascii="Times New Roman" w:eastAsia="Calibri" w:hAnsi="Times New Roman" w:cs="Times New Roman"/>
          <w:sz w:val="24"/>
          <w:szCs w:val="24"/>
        </w:rPr>
        <w:t xml:space="preserve"> Придбано генератори та додаткове обладнання, що да</w:t>
      </w:r>
      <w:r w:rsidR="00F14370" w:rsidRPr="00FD306B">
        <w:rPr>
          <w:rFonts w:ascii="Times New Roman" w:eastAsia="Calibri" w:hAnsi="Times New Roman" w:cs="Times New Roman"/>
          <w:sz w:val="24"/>
          <w:szCs w:val="24"/>
        </w:rPr>
        <w:t>ло</w:t>
      </w:r>
      <w:r w:rsidR="00A57449" w:rsidRPr="00FD306B">
        <w:rPr>
          <w:rFonts w:ascii="Times New Roman" w:eastAsia="Calibri" w:hAnsi="Times New Roman" w:cs="Times New Roman"/>
          <w:sz w:val="24"/>
          <w:szCs w:val="24"/>
        </w:rPr>
        <w:t xml:space="preserve"> можливість проводити вистави </w:t>
      </w:r>
      <w:r w:rsidR="004F7F1D" w:rsidRPr="00FD306B">
        <w:rPr>
          <w:rFonts w:ascii="Times New Roman" w:eastAsia="Calibri" w:hAnsi="Times New Roman" w:cs="Times New Roman"/>
          <w:sz w:val="24"/>
          <w:szCs w:val="24"/>
        </w:rPr>
        <w:t>та освітн</w:t>
      </w:r>
      <w:r w:rsidR="006D0E4A" w:rsidRPr="00FD306B">
        <w:rPr>
          <w:rFonts w:ascii="Times New Roman" w:eastAsia="Calibri" w:hAnsi="Times New Roman" w:cs="Times New Roman"/>
          <w:sz w:val="24"/>
          <w:szCs w:val="24"/>
        </w:rPr>
        <w:t>ю</w:t>
      </w:r>
      <w:r w:rsidR="004F7F1D" w:rsidRPr="00FD306B">
        <w:rPr>
          <w:rFonts w:ascii="Times New Roman" w:eastAsia="Calibri" w:hAnsi="Times New Roman" w:cs="Times New Roman"/>
          <w:sz w:val="24"/>
          <w:szCs w:val="24"/>
        </w:rPr>
        <w:t xml:space="preserve"> </w:t>
      </w:r>
      <w:r w:rsidR="006D0E4A" w:rsidRPr="00FD306B">
        <w:rPr>
          <w:rFonts w:ascii="Times New Roman" w:eastAsia="Calibri" w:hAnsi="Times New Roman" w:cs="Times New Roman"/>
          <w:sz w:val="24"/>
          <w:szCs w:val="24"/>
        </w:rPr>
        <w:t xml:space="preserve">діяльність </w:t>
      </w:r>
      <w:r w:rsidR="00A57449" w:rsidRPr="00FD306B">
        <w:rPr>
          <w:rFonts w:ascii="Times New Roman" w:eastAsia="Calibri" w:hAnsi="Times New Roman" w:cs="Times New Roman"/>
          <w:sz w:val="24"/>
          <w:szCs w:val="24"/>
        </w:rPr>
        <w:t>під час відсутності електропостачання.</w:t>
      </w:r>
      <w:r w:rsidRPr="00FD306B">
        <w:rPr>
          <w:rFonts w:ascii="Times New Roman" w:eastAsia="Calibri" w:hAnsi="Times New Roman" w:cs="Times New Roman"/>
          <w:sz w:val="24"/>
          <w:szCs w:val="24"/>
        </w:rPr>
        <w:t xml:space="preserve"> Роботи</w:t>
      </w:r>
      <w:r w:rsidR="000E6E84" w:rsidRPr="00FD306B">
        <w:rPr>
          <w:rFonts w:ascii="Times New Roman" w:eastAsia="Calibri" w:hAnsi="Times New Roman" w:cs="Times New Roman"/>
          <w:sz w:val="24"/>
          <w:szCs w:val="24"/>
        </w:rPr>
        <w:t xml:space="preserve"> зі</w:t>
      </w:r>
      <w:r w:rsidRPr="00FD306B">
        <w:rPr>
          <w:rFonts w:ascii="Times New Roman" w:eastAsia="Calibri" w:hAnsi="Times New Roman" w:cs="Times New Roman"/>
          <w:sz w:val="24"/>
          <w:szCs w:val="24"/>
        </w:rPr>
        <w:t xml:space="preserve"> </w:t>
      </w:r>
      <w:r w:rsidR="000E6E84" w:rsidRPr="00FD306B">
        <w:rPr>
          <w:rFonts w:ascii="Times New Roman" w:eastAsia="Calibri" w:hAnsi="Times New Roman" w:cs="Times New Roman"/>
          <w:sz w:val="24"/>
          <w:szCs w:val="24"/>
        </w:rPr>
        <w:t>створення</w:t>
      </w:r>
      <w:r w:rsidRPr="00FD306B">
        <w:rPr>
          <w:rFonts w:ascii="Times New Roman" w:eastAsia="Calibri" w:hAnsi="Times New Roman" w:cs="Times New Roman"/>
          <w:sz w:val="24"/>
          <w:szCs w:val="24"/>
        </w:rPr>
        <w:t xml:space="preserve"> безпечного простору і надалі залишаються актуальними для закладів культури міста.</w:t>
      </w:r>
    </w:p>
    <w:p w14:paraId="07BC0D9A" w14:textId="673AF65B" w:rsidR="002C1C41" w:rsidRPr="00FD306B" w:rsidRDefault="002C1C41" w:rsidP="00A57449">
      <w:pPr>
        <w:spacing w:after="0" w:line="240" w:lineRule="auto"/>
        <w:ind w:firstLine="567"/>
        <w:jc w:val="both"/>
        <w:rPr>
          <w:rFonts w:ascii="Times New Roman" w:eastAsia="Calibri" w:hAnsi="Times New Roman" w:cs="Times New Roman"/>
          <w:sz w:val="24"/>
          <w:szCs w:val="24"/>
        </w:rPr>
      </w:pPr>
      <w:r w:rsidRPr="00FD306B">
        <w:rPr>
          <w:rFonts w:ascii="Times New Roman" w:hAnsi="Times New Roman" w:cs="Times New Roman"/>
          <w:sz w:val="24"/>
          <w:szCs w:val="24"/>
        </w:rPr>
        <w:t xml:space="preserve">У столиці розпочато роботи з набуття у 2024 році Києвом статусу креативного міста ЮНЕСКО. Представники державного та приватного секторів, громадянського суспільства, культурних і креативних індустрій визначили, що саме музичне мистецтво є найбільш яскравою сферою-представником української столиці. Отримання почесного титулу креативного міста ЮНЕСКО </w:t>
      </w:r>
      <w:r w:rsidR="003617B1" w:rsidRPr="00FD306B">
        <w:rPr>
          <w:rFonts w:ascii="Times New Roman" w:hAnsi="Times New Roman" w:cs="Times New Roman"/>
          <w:sz w:val="24"/>
          <w:szCs w:val="24"/>
        </w:rPr>
        <w:t>сприятиме</w:t>
      </w:r>
      <w:r w:rsidRPr="00FD306B">
        <w:rPr>
          <w:rFonts w:ascii="Times New Roman" w:hAnsi="Times New Roman" w:cs="Times New Roman"/>
          <w:sz w:val="24"/>
          <w:szCs w:val="24"/>
        </w:rPr>
        <w:t xml:space="preserve"> розвитку творчої галузі й активн</w:t>
      </w:r>
      <w:r w:rsidR="001C2A96" w:rsidRPr="00FD306B">
        <w:rPr>
          <w:rFonts w:ascii="Times New Roman" w:hAnsi="Times New Roman" w:cs="Times New Roman"/>
          <w:sz w:val="24"/>
          <w:szCs w:val="24"/>
        </w:rPr>
        <w:t>ій</w:t>
      </w:r>
      <w:r w:rsidRPr="00FD306B">
        <w:rPr>
          <w:rFonts w:ascii="Times New Roman" w:hAnsi="Times New Roman" w:cs="Times New Roman"/>
          <w:sz w:val="24"/>
          <w:szCs w:val="24"/>
        </w:rPr>
        <w:t xml:space="preserve"> співпраці на місцевому та міжнародному рівнях</w:t>
      </w:r>
      <w:r w:rsidR="001C2A96" w:rsidRPr="00FD306B">
        <w:rPr>
          <w:rFonts w:ascii="Times New Roman" w:hAnsi="Times New Roman" w:cs="Times New Roman"/>
          <w:sz w:val="24"/>
          <w:szCs w:val="24"/>
        </w:rPr>
        <w:t>, що</w:t>
      </w:r>
      <w:r w:rsidRPr="00FD306B">
        <w:rPr>
          <w:rFonts w:ascii="Times New Roman" w:hAnsi="Times New Roman" w:cs="Times New Roman"/>
          <w:sz w:val="24"/>
          <w:szCs w:val="24"/>
        </w:rPr>
        <w:t xml:space="preserve"> </w:t>
      </w:r>
      <w:r w:rsidR="001C2A96" w:rsidRPr="00FD306B">
        <w:rPr>
          <w:rFonts w:ascii="Times New Roman" w:hAnsi="Times New Roman" w:cs="Times New Roman"/>
          <w:sz w:val="24"/>
          <w:szCs w:val="24"/>
        </w:rPr>
        <w:t>особливо важливо в</w:t>
      </w:r>
      <w:r w:rsidRPr="00FD306B">
        <w:rPr>
          <w:rFonts w:ascii="Times New Roman" w:hAnsi="Times New Roman" w:cs="Times New Roman"/>
          <w:sz w:val="24"/>
          <w:szCs w:val="24"/>
        </w:rPr>
        <w:t xml:space="preserve"> умовах повномасштабного вторгнення</w:t>
      </w:r>
      <w:r w:rsidR="00B15128" w:rsidRPr="00FD306B">
        <w:rPr>
          <w:rFonts w:ascii="Times New Roman" w:hAnsi="Times New Roman" w:cs="Times New Roman"/>
          <w:sz w:val="24"/>
          <w:szCs w:val="24"/>
        </w:rPr>
        <w:t xml:space="preserve"> Російської Федерації на територію України</w:t>
      </w:r>
      <w:r w:rsidRPr="00FD306B">
        <w:rPr>
          <w:rFonts w:ascii="Times New Roman" w:hAnsi="Times New Roman" w:cs="Times New Roman"/>
          <w:sz w:val="24"/>
          <w:szCs w:val="24"/>
        </w:rPr>
        <w:t xml:space="preserve">. </w:t>
      </w:r>
    </w:p>
    <w:p w14:paraId="06F8979E" w14:textId="3B27930B" w:rsidR="00A62683" w:rsidRPr="00FD306B" w:rsidRDefault="003655BE" w:rsidP="00ED18F4">
      <w:pPr>
        <w:pStyle w:val="af4"/>
        <w:spacing w:before="0" w:beforeAutospacing="0" w:after="0" w:afterAutospacing="0"/>
        <w:ind w:firstLine="567"/>
        <w:jc w:val="both"/>
      </w:pPr>
      <w:bookmarkStart w:id="72" w:name="_Hlk165562644"/>
      <w:r w:rsidRPr="00FD306B">
        <w:t>Незважаючи на</w:t>
      </w:r>
      <w:r w:rsidR="009F7584" w:rsidRPr="00FD306B">
        <w:t xml:space="preserve"> ресурсні та</w:t>
      </w:r>
      <w:r w:rsidRPr="00FD306B">
        <w:t xml:space="preserve"> безпекові обмеження, </w:t>
      </w:r>
      <w:r w:rsidR="002372CA" w:rsidRPr="00FD306B">
        <w:t xml:space="preserve">театрально-видовищні </w:t>
      </w:r>
      <w:r w:rsidRPr="00FD306B">
        <w:t xml:space="preserve">заклади </w:t>
      </w:r>
      <w:r w:rsidR="007C4E4F" w:rsidRPr="00FD306B">
        <w:t xml:space="preserve">культури </w:t>
      </w:r>
      <w:r w:rsidRPr="00FD306B">
        <w:t xml:space="preserve">докладають значних зусиль для забезпечення на високому рівні культурної послуги, аби глядачі отримали максимум естетичного задоволення та психологічного </w:t>
      </w:r>
      <w:r w:rsidRPr="00FD306B">
        <w:lastRenderedPageBreak/>
        <w:t xml:space="preserve">розвантаження. </w:t>
      </w:r>
      <w:bookmarkEnd w:id="72"/>
      <w:r w:rsidRPr="00FD306B">
        <w:t>Проте, у</w:t>
      </w:r>
      <w:r w:rsidR="00A62683" w:rsidRPr="00FD306B">
        <w:t xml:space="preserve"> </w:t>
      </w:r>
      <w:r w:rsidR="00A02C15" w:rsidRPr="00FD306B">
        <w:t xml:space="preserve">цій </w:t>
      </w:r>
      <w:r w:rsidR="00A62683" w:rsidRPr="00FD306B">
        <w:t>сфері залишаються невирішеними наступні проблемні питання:</w:t>
      </w:r>
    </w:p>
    <w:p w14:paraId="7070029C" w14:textId="35FBB8B1" w:rsidR="00964ACB" w:rsidRPr="00FD306B" w:rsidRDefault="00A62683" w:rsidP="00B73D03">
      <w:pPr>
        <w:pStyle w:val="af0"/>
        <w:numPr>
          <w:ilvl w:val="0"/>
          <w:numId w:val="8"/>
        </w:numPr>
        <w:tabs>
          <w:tab w:val="left" w:pos="851"/>
        </w:tabs>
        <w:spacing w:after="0" w:line="240" w:lineRule="auto"/>
        <w:ind w:left="0" w:firstLine="567"/>
        <w:jc w:val="both"/>
        <w:rPr>
          <w:rFonts w:ascii="Times New Roman" w:hAnsi="Times New Roman" w:cs="Times New Roman"/>
          <w:sz w:val="24"/>
          <w:szCs w:val="24"/>
          <w:lang w:eastAsia="uk-UA"/>
        </w:rPr>
      </w:pPr>
      <w:r w:rsidRPr="00FD306B">
        <w:rPr>
          <w:rFonts w:ascii="Times New Roman" w:hAnsi="Times New Roman" w:cs="Times New Roman"/>
          <w:sz w:val="24"/>
          <w:szCs w:val="24"/>
          <w:lang w:eastAsia="uk-UA"/>
        </w:rPr>
        <w:t>втрата кадрового потенціалу культурної сфери під час війни –</w:t>
      </w:r>
      <w:r w:rsidR="00853FAE" w:rsidRPr="00FD306B">
        <w:rPr>
          <w:rFonts w:ascii="Times New Roman" w:hAnsi="Times New Roman" w:cs="Times New Roman"/>
          <w:sz w:val="24"/>
          <w:szCs w:val="24"/>
          <w:lang w:eastAsia="uk-UA"/>
        </w:rPr>
        <w:t xml:space="preserve"> </w:t>
      </w:r>
      <w:r w:rsidRPr="00FD306B">
        <w:rPr>
          <w:rFonts w:ascii="Times New Roman" w:hAnsi="Times New Roman" w:cs="Times New Roman"/>
          <w:sz w:val="24"/>
          <w:szCs w:val="24"/>
          <w:lang w:eastAsia="uk-UA"/>
        </w:rPr>
        <w:t>відтік кадрів</w:t>
      </w:r>
      <w:r w:rsidR="00853FAE" w:rsidRPr="00FD306B">
        <w:rPr>
          <w:rFonts w:ascii="Times New Roman" w:hAnsi="Times New Roman" w:cs="Times New Roman"/>
          <w:sz w:val="24"/>
          <w:szCs w:val="24"/>
          <w:lang w:eastAsia="uk-UA"/>
        </w:rPr>
        <w:t xml:space="preserve"> спричинив скорочення </w:t>
      </w:r>
      <w:r w:rsidRPr="00FD306B">
        <w:rPr>
          <w:rFonts w:ascii="Times New Roman" w:hAnsi="Times New Roman" w:cs="Times New Roman"/>
          <w:sz w:val="24"/>
          <w:szCs w:val="24"/>
          <w:lang w:eastAsia="uk-UA"/>
        </w:rPr>
        <w:t>високопрофесійн</w:t>
      </w:r>
      <w:r w:rsidR="00853FAE" w:rsidRPr="00FD306B">
        <w:rPr>
          <w:rFonts w:ascii="Times New Roman" w:hAnsi="Times New Roman" w:cs="Times New Roman"/>
          <w:sz w:val="24"/>
          <w:szCs w:val="24"/>
          <w:lang w:eastAsia="uk-UA"/>
        </w:rPr>
        <w:t>ого</w:t>
      </w:r>
      <w:r w:rsidRPr="00FD306B">
        <w:rPr>
          <w:rFonts w:ascii="Times New Roman" w:hAnsi="Times New Roman" w:cs="Times New Roman"/>
          <w:sz w:val="24"/>
          <w:szCs w:val="24"/>
          <w:lang w:eastAsia="uk-UA"/>
        </w:rPr>
        <w:t xml:space="preserve"> кадров</w:t>
      </w:r>
      <w:r w:rsidR="00853FAE" w:rsidRPr="00FD306B">
        <w:rPr>
          <w:rFonts w:ascii="Times New Roman" w:hAnsi="Times New Roman" w:cs="Times New Roman"/>
          <w:sz w:val="24"/>
          <w:szCs w:val="24"/>
          <w:lang w:eastAsia="uk-UA"/>
        </w:rPr>
        <w:t>ого</w:t>
      </w:r>
      <w:r w:rsidRPr="00FD306B">
        <w:rPr>
          <w:rFonts w:ascii="Times New Roman" w:hAnsi="Times New Roman" w:cs="Times New Roman"/>
          <w:sz w:val="24"/>
          <w:szCs w:val="24"/>
          <w:lang w:eastAsia="uk-UA"/>
        </w:rPr>
        <w:t xml:space="preserve"> ресурс</w:t>
      </w:r>
      <w:r w:rsidR="00853FAE" w:rsidRPr="00FD306B">
        <w:rPr>
          <w:rFonts w:ascii="Times New Roman" w:hAnsi="Times New Roman" w:cs="Times New Roman"/>
          <w:sz w:val="24"/>
          <w:szCs w:val="24"/>
          <w:lang w:eastAsia="uk-UA"/>
        </w:rPr>
        <w:t>у</w:t>
      </w:r>
      <w:r w:rsidRPr="00FD306B">
        <w:rPr>
          <w:rFonts w:ascii="Times New Roman" w:hAnsi="Times New Roman" w:cs="Times New Roman"/>
          <w:sz w:val="24"/>
          <w:szCs w:val="24"/>
          <w:lang w:eastAsia="uk-UA"/>
        </w:rPr>
        <w:t>, театрально-</w:t>
      </w:r>
      <w:r w:rsidR="00241434" w:rsidRPr="00FD306B">
        <w:rPr>
          <w:rFonts w:ascii="Times New Roman" w:hAnsi="Times New Roman" w:cs="Times New Roman"/>
          <w:sz w:val="24"/>
          <w:szCs w:val="24"/>
          <w:lang w:eastAsia="uk-UA"/>
        </w:rPr>
        <w:t>видовищні</w:t>
      </w:r>
      <w:r w:rsidRPr="00FD306B">
        <w:rPr>
          <w:rFonts w:ascii="Times New Roman" w:hAnsi="Times New Roman" w:cs="Times New Roman"/>
          <w:sz w:val="24"/>
          <w:szCs w:val="24"/>
          <w:lang w:eastAsia="uk-UA"/>
        </w:rPr>
        <w:t xml:space="preserve"> заклади потребують фахівців специфічних функціоналів (звукорежисерів, художників зі світла, бутафорів, гримерів)</w:t>
      </w:r>
      <w:r w:rsidR="00964ACB" w:rsidRPr="00FD306B">
        <w:rPr>
          <w:rFonts w:ascii="Times New Roman" w:hAnsi="Times New Roman" w:cs="Times New Roman"/>
          <w:sz w:val="24"/>
          <w:szCs w:val="24"/>
          <w:lang w:eastAsia="uk-UA"/>
        </w:rPr>
        <w:t>;</w:t>
      </w:r>
    </w:p>
    <w:p w14:paraId="079685DD" w14:textId="6079D165" w:rsidR="00A62683" w:rsidRPr="00FD306B" w:rsidRDefault="00A62683" w:rsidP="00B73D03">
      <w:pPr>
        <w:pStyle w:val="af0"/>
        <w:numPr>
          <w:ilvl w:val="0"/>
          <w:numId w:val="8"/>
        </w:numPr>
        <w:tabs>
          <w:tab w:val="left" w:pos="851"/>
        </w:tabs>
        <w:spacing w:after="0" w:line="240" w:lineRule="auto"/>
        <w:ind w:left="0" w:firstLine="567"/>
        <w:jc w:val="both"/>
        <w:rPr>
          <w:rFonts w:ascii="Times New Roman" w:hAnsi="Times New Roman" w:cs="Times New Roman"/>
          <w:sz w:val="24"/>
          <w:szCs w:val="24"/>
          <w:lang w:eastAsia="uk-UA"/>
        </w:rPr>
      </w:pPr>
      <w:r w:rsidRPr="00FD306B">
        <w:rPr>
          <w:rFonts w:ascii="Times New Roman" w:hAnsi="Times New Roman" w:cs="Times New Roman"/>
          <w:sz w:val="24"/>
          <w:szCs w:val="24"/>
          <w:lang w:eastAsia="uk-UA"/>
        </w:rPr>
        <w:t>необлаштованість засобами без</w:t>
      </w:r>
      <w:r w:rsidR="00210C26" w:rsidRPr="00FD306B">
        <w:rPr>
          <w:rFonts w:ascii="Times New Roman" w:hAnsi="Times New Roman" w:cs="Times New Roman"/>
          <w:sz w:val="24"/>
          <w:szCs w:val="24"/>
          <w:lang w:eastAsia="uk-UA"/>
        </w:rPr>
        <w:t>перешкодного</w:t>
      </w:r>
      <w:r w:rsidRPr="00FD306B">
        <w:rPr>
          <w:rFonts w:ascii="Times New Roman" w:hAnsi="Times New Roman" w:cs="Times New Roman"/>
          <w:sz w:val="24"/>
          <w:szCs w:val="24"/>
          <w:lang w:eastAsia="uk-UA"/>
        </w:rPr>
        <w:t xml:space="preserve"> доступу</w:t>
      </w:r>
      <w:r w:rsidR="00853FAE" w:rsidRPr="00FD306B">
        <w:rPr>
          <w:rFonts w:ascii="Times New Roman" w:hAnsi="Times New Roman" w:cs="Times New Roman"/>
          <w:sz w:val="24"/>
          <w:szCs w:val="24"/>
          <w:lang w:eastAsia="uk-UA"/>
        </w:rPr>
        <w:t xml:space="preserve"> закладів культури</w:t>
      </w:r>
      <w:r w:rsidRPr="00FD306B">
        <w:rPr>
          <w:rFonts w:ascii="Times New Roman" w:hAnsi="Times New Roman" w:cs="Times New Roman"/>
          <w:sz w:val="24"/>
          <w:szCs w:val="24"/>
          <w:lang w:eastAsia="uk-UA"/>
        </w:rPr>
        <w:t>, відсутність засобів супроводу осіб із вадами слуху та зору, обмеженістю руху та ін.;</w:t>
      </w:r>
    </w:p>
    <w:p w14:paraId="349A16C6" w14:textId="708684A5" w:rsidR="00A62683" w:rsidRPr="00FD306B" w:rsidRDefault="00853FAE" w:rsidP="00B73D03">
      <w:pPr>
        <w:pStyle w:val="af0"/>
        <w:numPr>
          <w:ilvl w:val="0"/>
          <w:numId w:val="8"/>
        </w:numPr>
        <w:tabs>
          <w:tab w:val="left" w:pos="851"/>
        </w:tabs>
        <w:spacing w:after="0" w:line="240" w:lineRule="auto"/>
        <w:ind w:left="0" w:firstLine="567"/>
        <w:jc w:val="both"/>
        <w:rPr>
          <w:rFonts w:ascii="Times New Roman" w:hAnsi="Times New Roman" w:cs="Times New Roman"/>
          <w:sz w:val="24"/>
          <w:szCs w:val="24"/>
          <w:lang w:eastAsia="uk-UA"/>
        </w:rPr>
      </w:pPr>
      <w:r w:rsidRPr="00FD306B">
        <w:rPr>
          <w:rFonts w:ascii="Times New Roman" w:hAnsi="Times New Roman" w:cs="Times New Roman"/>
          <w:sz w:val="24"/>
          <w:szCs w:val="24"/>
          <w:lang w:eastAsia="uk-UA"/>
        </w:rPr>
        <w:t>недостатність ресурсного забезпечення, як</w:t>
      </w:r>
      <w:r w:rsidR="00210C26" w:rsidRPr="00FD306B">
        <w:rPr>
          <w:rFonts w:ascii="Times New Roman" w:hAnsi="Times New Roman" w:cs="Times New Roman"/>
          <w:sz w:val="24"/>
          <w:szCs w:val="24"/>
          <w:lang w:eastAsia="uk-UA"/>
        </w:rPr>
        <w:t>е</w:t>
      </w:r>
      <w:r w:rsidRPr="00FD306B">
        <w:rPr>
          <w:rFonts w:ascii="Times New Roman" w:hAnsi="Times New Roman" w:cs="Times New Roman"/>
          <w:sz w:val="24"/>
          <w:szCs w:val="24"/>
          <w:lang w:eastAsia="uk-UA"/>
        </w:rPr>
        <w:t xml:space="preserve"> спричиняє </w:t>
      </w:r>
      <w:r w:rsidR="00A62683" w:rsidRPr="00FD306B">
        <w:rPr>
          <w:rFonts w:ascii="Times New Roman" w:hAnsi="Times New Roman" w:cs="Times New Roman"/>
          <w:sz w:val="24"/>
          <w:szCs w:val="24"/>
          <w:lang w:eastAsia="uk-UA"/>
        </w:rPr>
        <w:t>обмеженість планування заходів із створення нових мистецьких проєктів, аудіо- та відеопродукції колективів, забезпечення технічного оснащення закладів сучасним світловим та звуковим обладнанням, проведення робіт</w:t>
      </w:r>
      <w:r w:rsidR="00AA3353" w:rsidRPr="00FD306B">
        <w:rPr>
          <w:rFonts w:ascii="Times New Roman" w:hAnsi="Times New Roman" w:cs="Times New Roman"/>
          <w:sz w:val="24"/>
          <w:szCs w:val="24"/>
          <w:lang w:eastAsia="uk-UA"/>
        </w:rPr>
        <w:t xml:space="preserve"> з капітального ремонту приміщень закладів культури</w:t>
      </w:r>
      <w:r w:rsidR="00E44532" w:rsidRPr="00FD306B">
        <w:rPr>
          <w:rFonts w:ascii="Times New Roman" w:hAnsi="Times New Roman" w:cs="Times New Roman"/>
          <w:sz w:val="24"/>
          <w:szCs w:val="24"/>
          <w:lang w:eastAsia="uk-UA"/>
        </w:rPr>
        <w:t>.</w:t>
      </w:r>
    </w:p>
    <w:p w14:paraId="11D9E74E" w14:textId="77777777" w:rsidR="00EA516B" w:rsidRPr="00FD306B" w:rsidRDefault="00EA516B" w:rsidP="004B0B08">
      <w:pPr>
        <w:spacing w:after="0" w:line="240" w:lineRule="auto"/>
        <w:ind w:firstLine="567"/>
        <w:jc w:val="both"/>
        <w:rPr>
          <w:rFonts w:ascii="Times New Roman" w:eastAsia="Calibri" w:hAnsi="Times New Roman" w:cs="Times New Roman"/>
          <w:b/>
          <w:bCs/>
          <w:i/>
          <w:iCs/>
          <w:sz w:val="24"/>
          <w:szCs w:val="24"/>
        </w:rPr>
      </w:pPr>
    </w:p>
    <w:p w14:paraId="02B5AEDE" w14:textId="76576566" w:rsidR="006912FA" w:rsidRPr="00FD306B" w:rsidRDefault="006912FA" w:rsidP="004B0B08">
      <w:pPr>
        <w:spacing w:after="0" w:line="240" w:lineRule="auto"/>
        <w:ind w:firstLine="567"/>
        <w:jc w:val="both"/>
        <w:rPr>
          <w:rFonts w:ascii="Times New Roman" w:eastAsia="Calibri" w:hAnsi="Times New Roman" w:cs="Times New Roman"/>
          <w:b/>
          <w:bCs/>
          <w:i/>
          <w:iCs/>
          <w:sz w:val="24"/>
          <w:szCs w:val="24"/>
        </w:rPr>
      </w:pPr>
      <w:r w:rsidRPr="00FD306B">
        <w:rPr>
          <w:rFonts w:ascii="Times New Roman" w:eastAsia="Calibri" w:hAnsi="Times New Roman" w:cs="Times New Roman"/>
          <w:b/>
          <w:bCs/>
          <w:i/>
          <w:iCs/>
          <w:sz w:val="24"/>
          <w:szCs w:val="24"/>
        </w:rPr>
        <w:t xml:space="preserve">Аматорське мистецтво </w:t>
      </w:r>
    </w:p>
    <w:p w14:paraId="51443ED9" w14:textId="712DF28B" w:rsidR="00F605CD" w:rsidRPr="00FD306B" w:rsidRDefault="00F605CD" w:rsidP="00B76F00">
      <w:pPr>
        <w:spacing w:after="0" w:line="240" w:lineRule="auto"/>
        <w:ind w:firstLine="567"/>
        <w:jc w:val="both"/>
        <w:rPr>
          <w:rFonts w:ascii="Times New Roman" w:eastAsia="Calibri" w:hAnsi="Times New Roman" w:cs="Times New Roman"/>
          <w:sz w:val="24"/>
          <w:szCs w:val="24"/>
        </w:rPr>
      </w:pPr>
      <w:bookmarkStart w:id="73" w:name="_Hlk148898314"/>
      <w:bookmarkStart w:id="74" w:name="2640"/>
      <w:r w:rsidRPr="00FD306B">
        <w:rPr>
          <w:rFonts w:ascii="Times New Roman" w:eastAsia="Calibri" w:hAnsi="Times New Roman" w:cs="Times New Roman"/>
          <w:sz w:val="24"/>
          <w:szCs w:val="24"/>
        </w:rPr>
        <w:t>Аматорське мистецтво підтримує відродження, збереження й розвиток національних культурних традицій, задоволення потреб громадян у самодіяльній творчості, організації їх змістовного відпочинку та дозвілля.</w:t>
      </w:r>
      <w:r w:rsidR="00B76F00" w:rsidRPr="00FD306B">
        <w:rPr>
          <w:rFonts w:ascii="Times New Roman" w:eastAsia="Calibri" w:hAnsi="Times New Roman" w:cs="Times New Roman"/>
          <w:sz w:val="24"/>
          <w:szCs w:val="24"/>
        </w:rPr>
        <w:t xml:space="preserve"> Початок війни підвищив інтерес до національної історії, українських традицій та фольклору.</w:t>
      </w:r>
    </w:p>
    <w:p w14:paraId="14C5A053" w14:textId="77777777" w:rsidR="00EA516B" w:rsidRPr="00FD306B" w:rsidRDefault="00EA516B" w:rsidP="00EA516B">
      <w:pPr>
        <w:spacing w:after="0" w:line="240" w:lineRule="auto"/>
        <w:ind w:firstLine="567"/>
        <w:jc w:val="both"/>
        <w:rPr>
          <w:rFonts w:ascii="Times New Roman" w:eastAsia="Calibri" w:hAnsi="Times New Roman" w:cs="Times New Roman"/>
          <w:sz w:val="24"/>
          <w:szCs w:val="24"/>
        </w:rPr>
      </w:pPr>
      <w:r w:rsidRPr="00FD306B">
        <w:rPr>
          <w:rFonts w:ascii="Times New Roman" w:eastAsia="Calibri" w:hAnsi="Times New Roman" w:cs="Times New Roman"/>
          <w:sz w:val="24"/>
          <w:szCs w:val="24"/>
        </w:rPr>
        <w:t>На кінець 2023 року в місті Києві діяли 102 аматорські колективи зі званням «народний» та 36 аматорських колективів зі званням «зразковий», в яких свою діяльність проводили 315 майстрів народної творчості, 57 членів Національної спілки майстрів народного мистецтва України, 39 членів Національної спілки художників України.</w:t>
      </w:r>
    </w:p>
    <w:p w14:paraId="2C3AA644" w14:textId="77777777" w:rsidR="00F605CD" w:rsidRPr="00FD306B" w:rsidRDefault="00F605CD" w:rsidP="00F605CD">
      <w:pPr>
        <w:spacing w:after="0" w:line="240" w:lineRule="auto"/>
        <w:jc w:val="center"/>
        <w:rPr>
          <w:rFonts w:ascii="Times New Roman" w:eastAsia="Calibri" w:hAnsi="Times New Roman" w:cs="Times New Roman"/>
          <w:b/>
          <w:sz w:val="24"/>
          <w:szCs w:val="24"/>
        </w:rPr>
      </w:pPr>
    </w:p>
    <w:p w14:paraId="610945E2" w14:textId="3126231A" w:rsidR="00F605CD" w:rsidRPr="00FD306B" w:rsidRDefault="00F605CD" w:rsidP="00F605CD">
      <w:pPr>
        <w:spacing w:after="0" w:line="240" w:lineRule="auto"/>
        <w:jc w:val="center"/>
        <w:rPr>
          <w:rFonts w:ascii="Times New Roman" w:eastAsia="Calibri" w:hAnsi="Times New Roman" w:cs="Times New Roman"/>
          <w:bCs/>
          <w:sz w:val="24"/>
          <w:szCs w:val="24"/>
        </w:rPr>
      </w:pPr>
      <w:r w:rsidRPr="00FD306B">
        <w:rPr>
          <w:rFonts w:ascii="Times New Roman" w:eastAsia="Calibri" w:hAnsi="Times New Roman" w:cs="Times New Roman"/>
          <w:bCs/>
          <w:sz w:val="24"/>
          <w:szCs w:val="24"/>
        </w:rPr>
        <w:t xml:space="preserve">Таблиця </w:t>
      </w:r>
      <w:r w:rsidR="00EA7447" w:rsidRPr="00FD306B">
        <w:rPr>
          <w:rFonts w:ascii="Times New Roman" w:eastAsia="Calibri" w:hAnsi="Times New Roman" w:cs="Times New Roman"/>
          <w:bCs/>
          <w:sz w:val="24"/>
          <w:szCs w:val="24"/>
        </w:rPr>
        <w:t>4.</w:t>
      </w:r>
      <w:r w:rsidRPr="00FD306B">
        <w:rPr>
          <w:rFonts w:ascii="Times New Roman" w:eastAsia="Calibri" w:hAnsi="Times New Roman" w:cs="Times New Roman"/>
          <w:bCs/>
          <w:sz w:val="24"/>
          <w:szCs w:val="24"/>
        </w:rPr>
        <w:t xml:space="preserve"> Основні показники </w:t>
      </w:r>
      <w:r w:rsidR="00611E41" w:rsidRPr="00FD306B">
        <w:rPr>
          <w:rFonts w:ascii="Times New Roman" w:eastAsia="Calibri" w:hAnsi="Times New Roman" w:cs="Times New Roman"/>
          <w:bCs/>
          <w:sz w:val="24"/>
          <w:szCs w:val="24"/>
        </w:rPr>
        <w:t>діяльності</w:t>
      </w:r>
      <w:r w:rsidRPr="00FD306B">
        <w:rPr>
          <w:rFonts w:ascii="Times New Roman" w:eastAsia="Calibri" w:hAnsi="Times New Roman" w:cs="Times New Roman"/>
          <w:bCs/>
          <w:sz w:val="24"/>
          <w:szCs w:val="24"/>
        </w:rPr>
        <w:t xml:space="preserve"> аматорських формувань</w:t>
      </w:r>
    </w:p>
    <w:tbl>
      <w:tblPr>
        <w:tblStyle w:val="12"/>
        <w:tblW w:w="5000" w:type="pct"/>
        <w:tblLook w:val="04A0" w:firstRow="1" w:lastRow="0" w:firstColumn="1" w:lastColumn="0" w:noHBand="0" w:noVBand="1"/>
      </w:tblPr>
      <w:tblGrid>
        <w:gridCol w:w="6515"/>
        <w:gridCol w:w="944"/>
        <w:gridCol w:w="944"/>
        <w:gridCol w:w="942"/>
      </w:tblGrid>
      <w:tr w:rsidR="00F605CD" w:rsidRPr="00FD306B" w14:paraId="1E0ECDDC" w14:textId="77777777" w:rsidTr="00E56E3B">
        <w:trPr>
          <w:trHeight w:val="47"/>
          <w:tblHeader/>
        </w:trPr>
        <w:tc>
          <w:tcPr>
            <w:tcW w:w="3486" w:type="pct"/>
            <w:vAlign w:val="center"/>
          </w:tcPr>
          <w:p w14:paraId="3BCADE5F" w14:textId="77777777" w:rsidR="00F605CD" w:rsidRPr="00FD306B" w:rsidRDefault="00F605CD" w:rsidP="00D61496">
            <w:pPr>
              <w:jc w:val="center"/>
              <w:rPr>
                <w:rFonts w:ascii="Times New Roman" w:eastAsia="Calibri" w:hAnsi="Times New Roman" w:cs="Times New Roman"/>
                <w:bCs/>
                <w:sz w:val="24"/>
                <w:szCs w:val="24"/>
              </w:rPr>
            </w:pPr>
            <w:r w:rsidRPr="00FD306B">
              <w:rPr>
                <w:rFonts w:ascii="Times New Roman" w:eastAsia="Calibri" w:hAnsi="Times New Roman" w:cs="Times New Roman"/>
                <w:bCs/>
                <w:sz w:val="24"/>
                <w:szCs w:val="24"/>
              </w:rPr>
              <w:t>Показник</w:t>
            </w:r>
          </w:p>
        </w:tc>
        <w:tc>
          <w:tcPr>
            <w:tcW w:w="505" w:type="pct"/>
            <w:vAlign w:val="center"/>
          </w:tcPr>
          <w:p w14:paraId="70C1B23C" w14:textId="77777777" w:rsidR="00F605CD" w:rsidRPr="00FD306B" w:rsidRDefault="00F605CD" w:rsidP="00D61496">
            <w:pPr>
              <w:jc w:val="center"/>
              <w:rPr>
                <w:rFonts w:ascii="Times New Roman" w:eastAsia="Calibri" w:hAnsi="Times New Roman" w:cs="Times New Roman"/>
                <w:bCs/>
                <w:sz w:val="24"/>
                <w:szCs w:val="24"/>
              </w:rPr>
            </w:pPr>
            <w:r w:rsidRPr="00FD306B">
              <w:rPr>
                <w:rFonts w:ascii="Times New Roman" w:eastAsia="Calibri" w:hAnsi="Times New Roman" w:cs="Times New Roman"/>
                <w:bCs/>
                <w:sz w:val="24"/>
                <w:szCs w:val="24"/>
              </w:rPr>
              <w:t>2021*</w:t>
            </w:r>
          </w:p>
        </w:tc>
        <w:tc>
          <w:tcPr>
            <w:tcW w:w="505" w:type="pct"/>
            <w:vAlign w:val="center"/>
          </w:tcPr>
          <w:p w14:paraId="51DF8BD3" w14:textId="77777777" w:rsidR="00F605CD" w:rsidRPr="00FD306B" w:rsidRDefault="00F605CD" w:rsidP="00D61496">
            <w:pPr>
              <w:jc w:val="center"/>
              <w:rPr>
                <w:rFonts w:ascii="Times New Roman" w:eastAsia="Calibri" w:hAnsi="Times New Roman" w:cs="Times New Roman"/>
                <w:bCs/>
                <w:sz w:val="24"/>
                <w:szCs w:val="24"/>
              </w:rPr>
            </w:pPr>
            <w:r w:rsidRPr="00FD306B">
              <w:rPr>
                <w:rFonts w:ascii="Times New Roman" w:eastAsia="Calibri" w:hAnsi="Times New Roman" w:cs="Times New Roman"/>
                <w:bCs/>
                <w:sz w:val="24"/>
                <w:szCs w:val="24"/>
              </w:rPr>
              <w:t>2022</w:t>
            </w:r>
          </w:p>
        </w:tc>
        <w:tc>
          <w:tcPr>
            <w:tcW w:w="505" w:type="pct"/>
            <w:vAlign w:val="center"/>
          </w:tcPr>
          <w:p w14:paraId="08040A61" w14:textId="77777777" w:rsidR="00F605CD" w:rsidRPr="00FD306B" w:rsidRDefault="00F605CD" w:rsidP="00D61496">
            <w:pPr>
              <w:jc w:val="center"/>
              <w:rPr>
                <w:rFonts w:ascii="Times New Roman" w:eastAsia="Calibri" w:hAnsi="Times New Roman" w:cs="Times New Roman"/>
                <w:bCs/>
                <w:sz w:val="24"/>
                <w:szCs w:val="24"/>
              </w:rPr>
            </w:pPr>
            <w:r w:rsidRPr="00FD306B">
              <w:rPr>
                <w:rFonts w:ascii="Times New Roman" w:eastAsia="Calibri" w:hAnsi="Times New Roman" w:cs="Times New Roman"/>
                <w:bCs/>
                <w:sz w:val="24"/>
                <w:szCs w:val="24"/>
              </w:rPr>
              <w:t>2023</w:t>
            </w:r>
          </w:p>
        </w:tc>
      </w:tr>
      <w:tr w:rsidR="00F605CD" w:rsidRPr="00FD306B" w14:paraId="522FBA79" w14:textId="77777777" w:rsidTr="00E56E3B">
        <w:tc>
          <w:tcPr>
            <w:tcW w:w="3486" w:type="pct"/>
            <w:vAlign w:val="center"/>
          </w:tcPr>
          <w:p w14:paraId="38FC2140" w14:textId="77777777" w:rsidR="00F605CD" w:rsidRPr="00FD306B" w:rsidRDefault="00F605CD" w:rsidP="00047C67">
            <w:pPr>
              <w:rPr>
                <w:rFonts w:ascii="Times New Roman" w:eastAsia="Calibri" w:hAnsi="Times New Roman" w:cs="Times New Roman"/>
                <w:bCs/>
                <w:sz w:val="24"/>
                <w:szCs w:val="24"/>
              </w:rPr>
            </w:pPr>
            <w:r w:rsidRPr="00FD306B">
              <w:rPr>
                <w:rFonts w:ascii="Times New Roman" w:eastAsia="Calibri" w:hAnsi="Times New Roman" w:cs="Times New Roman"/>
                <w:bCs/>
                <w:sz w:val="24"/>
                <w:szCs w:val="24"/>
              </w:rPr>
              <w:t>Кількість аматорських формувань, од.</w:t>
            </w:r>
          </w:p>
        </w:tc>
        <w:tc>
          <w:tcPr>
            <w:tcW w:w="505" w:type="pct"/>
            <w:vAlign w:val="center"/>
          </w:tcPr>
          <w:p w14:paraId="3B947429" w14:textId="77777777" w:rsidR="00F605CD" w:rsidRPr="00FD306B" w:rsidRDefault="00F605CD" w:rsidP="00047C67">
            <w:pPr>
              <w:jc w:val="center"/>
              <w:rPr>
                <w:rFonts w:ascii="Times New Roman" w:eastAsia="Calibri" w:hAnsi="Times New Roman" w:cs="Times New Roman"/>
                <w:sz w:val="24"/>
                <w:szCs w:val="24"/>
              </w:rPr>
            </w:pPr>
            <w:r w:rsidRPr="00FD306B">
              <w:rPr>
                <w:rFonts w:ascii="Times New Roman" w:eastAsia="Calibri" w:hAnsi="Times New Roman" w:cs="Times New Roman"/>
                <w:sz w:val="24"/>
                <w:szCs w:val="24"/>
              </w:rPr>
              <w:t>140</w:t>
            </w:r>
          </w:p>
        </w:tc>
        <w:tc>
          <w:tcPr>
            <w:tcW w:w="505" w:type="pct"/>
            <w:vAlign w:val="center"/>
          </w:tcPr>
          <w:p w14:paraId="49390F8D" w14:textId="77777777" w:rsidR="00F605CD" w:rsidRPr="00FD306B" w:rsidRDefault="00F605CD" w:rsidP="00047C67">
            <w:pPr>
              <w:jc w:val="center"/>
              <w:rPr>
                <w:rFonts w:ascii="Times New Roman" w:eastAsia="Calibri" w:hAnsi="Times New Roman" w:cs="Times New Roman"/>
                <w:sz w:val="24"/>
                <w:szCs w:val="24"/>
              </w:rPr>
            </w:pPr>
            <w:r w:rsidRPr="00FD306B">
              <w:rPr>
                <w:rFonts w:ascii="Times New Roman" w:eastAsia="Calibri" w:hAnsi="Times New Roman" w:cs="Times New Roman"/>
                <w:sz w:val="24"/>
                <w:szCs w:val="24"/>
              </w:rPr>
              <w:t>133</w:t>
            </w:r>
          </w:p>
        </w:tc>
        <w:tc>
          <w:tcPr>
            <w:tcW w:w="505" w:type="pct"/>
            <w:vAlign w:val="center"/>
          </w:tcPr>
          <w:p w14:paraId="2D167914" w14:textId="77777777" w:rsidR="00F605CD" w:rsidRPr="00FD306B" w:rsidRDefault="00F605CD" w:rsidP="00047C67">
            <w:pPr>
              <w:jc w:val="center"/>
              <w:rPr>
                <w:rFonts w:ascii="Times New Roman" w:eastAsia="Calibri" w:hAnsi="Times New Roman" w:cs="Times New Roman"/>
                <w:sz w:val="24"/>
                <w:szCs w:val="24"/>
              </w:rPr>
            </w:pPr>
            <w:r w:rsidRPr="00FD306B">
              <w:rPr>
                <w:rFonts w:ascii="Times New Roman" w:eastAsia="Calibri" w:hAnsi="Times New Roman" w:cs="Times New Roman"/>
                <w:sz w:val="24"/>
                <w:szCs w:val="24"/>
              </w:rPr>
              <w:t>138</w:t>
            </w:r>
          </w:p>
        </w:tc>
      </w:tr>
      <w:tr w:rsidR="00F605CD" w:rsidRPr="00FD306B" w14:paraId="67AB1E83" w14:textId="77777777" w:rsidTr="00E56E3B">
        <w:tc>
          <w:tcPr>
            <w:tcW w:w="3486" w:type="pct"/>
            <w:vAlign w:val="center"/>
          </w:tcPr>
          <w:p w14:paraId="0C11955E" w14:textId="0DB1AF1B" w:rsidR="00F605CD" w:rsidRPr="00FD306B" w:rsidRDefault="00F605CD" w:rsidP="00047C67">
            <w:pPr>
              <w:rPr>
                <w:rFonts w:ascii="Times New Roman" w:eastAsia="Calibri" w:hAnsi="Times New Roman" w:cs="Times New Roman"/>
                <w:bCs/>
                <w:sz w:val="24"/>
                <w:szCs w:val="24"/>
              </w:rPr>
            </w:pPr>
            <w:r w:rsidRPr="00FD306B">
              <w:rPr>
                <w:rFonts w:ascii="Times New Roman" w:eastAsia="Calibri" w:hAnsi="Times New Roman" w:cs="Times New Roman"/>
                <w:bCs/>
                <w:sz w:val="24"/>
                <w:szCs w:val="24"/>
              </w:rPr>
              <w:t>Кількість учасників</w:t>
            </w:r>
            <w:r w:rsidR="00E56E3B" w:rsidRPr="00FD306B">
              <w:rPr>
                <w:rFonts w:ascii="Times New Roman" w:eastAsia="Calibri" w:hAnsi="Times New Roman" w:cs="Times New Roman"/>
                <w:bCs/>
                <w:sz w:val="24"/>
                <w:szCs w:val="24"/>
              </w:rPr>
              <w:t>/ниць</w:t>
            </w:r>
            <w:r w:rsidRPr="00FD306B">
              <w:rPr>
                <w:rFonts w:ascii="Times New Roman" w:eastAsia="Calibri" w:hAnsi="Times New Roman" w:cs="Times New Roman"/>
                <w:bCs/>
                <w:sz w:val="24"/>
                <w:szCs w:val="24"/>
              </w:rPr>
              <w:t xml:space="preserve"> формувань, тис. осіб</w:t>
            </w:r>
          </w:p>
        </w:tc>
        <w:tc>
          <w:tcPr>
            <w:tcW w:w="505" w:type="pct"/>
            <w:vAlign w:val="center"/>
          </w:tcPr>
          <w:p w14:paraId="199BEFB9" w14:textId="77777777" w:rsidR="00F605CD" w:rsidRPr="00FD306B" w:rsidRDefault="00F605CD" w:rsidP="00047C67">
            <w:pPr>
              <w:jc w:val="center"/>
              <w:rPr>
                <w:rFonts w:ascii="Times New Roman" w:eastAsia="Calibri" w:hAnsi="Times New Roman" w:cs="Times New Roman"/>
                <w:sz w:val="24"/>
                <w:szCs w:val="24"/>
              </w:rPr>
            </w:pPr>
            <w:r w:rsidRPr="00FD306B">
              <w:rPr>
                <w:rFonts w:ascii="Times New Roman" w:eastAsia="Calibri" w:hAnsi="Times New Roman" w:cs="Times New Roman"/>
                <w:sz w:val="24"/>
                <w:szCs w:val="24"/>
              </w:rPr>
              <w:t>4,1</w:t>
            </w:r>
          </w:p>
        </w:tc>
        <w:tc>
          <w:tcPr>
            <w:tcW w:w="505" w:type="pct"/>
            <w:vAlign w:val="center"/>
          </w:tcPr>
          <w:p w14:paraId="0E484502" w14:textId="77777777" w:rsidR="00F605CD" w:rsidRPr="00FD306B" w:rsidRDefault="00F605CD" w:rsidP="00047C67">
            <w:pPr>
              <w:jc w:val="center"/>
              <w:rPr>
                <w:rFonts w:ascii="Times New Roman" w:eastAsia="Calibri" w:hAnsi="Times New Roman" w:cs="Times New Roman"/>
                <w:sz w:val="24"/>
                <w:szCs w:val="24"/>
              </w:rPr>
            </w:pPr>
            <w:r w:rsidRPr="00FD306B">
              <w:rPr>
                <w:rFonts w:ascii="Times New Roman" w:eastAsia="Calibri" w:hAnsi="Times New Roman" w:cs="Times New Roman"/>
                <w:sz w:val="24"/>
                <w:szCs w:val="24"/>
              </w:rPr>
              <w:t>3,8</w:t>
            </w:r>
          </w:p>
        </w:tc>
        <w:tc>
          <w:tcPr>
            <w:tcW w:w="505" w:type="pct"/>
            <w:vAlign w:val="center"/>
          </w:tcPr>
          <w:p w14:paraId="058C0511" w14:textId="77777777" w:rsidR="00F605CD" w:rsidRPr="00FD306B" w:rsidRDefault="00F605CD" w:rsidP="00047C67">
            <w:pPr>
              <w:jc w:val="center"/>
              <w:rPr>
                <w:rFonts w:ascii="Times New Roman" w:eastAsia="Calibri" w:hAnsi="Times New Roman" w:cs="Times New Roman"/>
                <w:sz w:val="24"/>
                <w:szCs w:val="24"/>
              </w:rPr>
            </w:pPr>
            <w:r w:rsidRPr="00FD306B">
              <w:rPr>
                <w:rFonts w:ascii="Times New Roman" w:eastAsia="Calibri" w:hAnsi="Times New Roman" w:cs="Times New Roman"/>
                <w:sz w:val="24"/>
                <w:szCs w:val="24"/>
              </w:rPr>
              <w:t>4,1</w:t>
            </w:r>
          </w:p>
        </w:tc>
      </w:tr>
    </w:tbl>
    <w:p w14:paraId="2ABE706B" w14:textId="77777777" w:rsidR="00F605CD" w:rsidRPr="00FD306B" w:rsidRDefault="00F605CD" w:rsidP="00F605CD">
      <w:pPr>
        <w:spacing w:after="0" w:line="240" w:lineRule="auto"/>
        <w:contextualSpacing/>
        <w:jc w:val="both"/>
        <w:rPr>
          <w:rFonts w:ascii="Times New Roman" w:eastAsia="Calibri" w:hAnsi="Times New Roman" w:cs="Times New Roman"/>
          <w:sz w:val="20"/>
          <w:szCs w:val="20"/>
        </w:rPr>
      </w:pPr>
      <w:r w:rsidRPr="00FD306B">
        <w:rPr>
          <w:rFonts w:ascii="Times New Roman" w:eastAsia="Calibri" w:hAnsi="Times New Roman" w:cs="Times New Roman"/>
          <w:sz w:val="20"/>
          <w:szCs w:val="20"/>
        </w:rPr>
        <w:t>* дані за 2020 рік</w:t>
      </w:r>
    </w:p>
    <w:p w14:paraId="0D19E56F" w14:textId="77777777" w:rsidR="00E301B5" w:rsidRPr="00FD306B" w:rsidRDefault="00E301B5" w:rsidP="004B0B08">
      <w:pPr>
        <w:spacing w:after="0" w:line="240" w:lineRule="auto"/>
        <w:ind w:firstLine="567"/>
        <w:jc w:val="both"/>
        <w:rPr>
          <w:rFonts w:ascii="Times New Roman" w:eastAsia="Calibri" w:hAnsi="Times New Roman" w:cs="Times New Roman"/>
          <w:sz w:val="24"/>
          <w:szCs w:val="24"/>
          <w:shd w:val="clear" w:color="auto" w:fill="FFFFFF"/>
        </w:rPr>
      </w:pPr>
      <w:bookmarkStart w:id="75" w:name="_Hlk160181610"/>
    </w:p>
    <w:p w14:paraId="7151FC5F" w14:textId="4D74064D" w:rsidR="00F605CD" w:rsidRPr="00FD306B" w:rsidRDefault="00F605CD" w:rsidP="004B0B08">
      <w:pPr>
        <w:spacing w:after="0" w:line="240" w:lineRule="auto"/>
        <w:ind w:firstLine="567"/>
        <w:jc w:val="both"/>
        <w:rPr>
          <w:rFonts w:ascii="Times New Roman" w:eastAsia="Calibri" w:hAnsi="Times New Roman" w:cs="Times New Roman"/>
          <w:color w:val="222222"/>
          <w:sz w:val="24"/>
          <w:szCs w:val="24"/>
          <w:shd w:val="clear" w:color="auto" w:fill="FFFFFF"/>
        </w:rPr>
      </w:pPr>
      <w:r w:rsidRPr="00FD306B">
        <w:rPr>
          <w:rFonts w:ascii="Times New Roman" w:eastAsia="Calibri" w:hAnsi="Times New Roman" w:cs="Times New Roman"/>
          <w:sz w:val="24"/>
          <w:szCs w:val="24"/>
          <w:shd w:val="clear" w:color="auto" w:fill="FFFFFF"/>
        </w:rPr>
        <w:t xml:space="preserve">Відповідно до Конвенції про охорону нематеріальної культурної спадщини, </w:t>
      </w:r>
      <w:r w:rsidR="00D0741A" w:rsidRPr="00FD306B">
        <w:rPr>
          <w:rFonts w:ascii="Times New Roman" w:eastAsia="Calibri" w:hAnsi="Times New Roman" w:cs="Times New Roman"/>
          <w:sz w:val="24"/>
          <w:szCs w:val="24"/>
          <w:shd w:val="clear" w:color="auto" w:fill="FFFFFF"/>
        </w:rPr>
        <w:t>Київський міський ц</w:t>
      </w:r>
      <w:r w:rsidRPr="00FD306B">
        <w:rPr>
          <w:rFonts w:ascii="Times New Roman" w:eastAsia="Calibri" w:hAnsi="Times New Roman" w:cs="Times New Roman"/>
          <w:sz w:val="24"/>
          <w:szCs w:val="24"/>
          <w:shd w:val="clear" w:color="auto" w:fill="FFFFFF"/>
        </w:rPr>
        <w:t xml:space="preserve">ентр </w:t>
      </w:r>
      <w:r w:rsidRPr="00FD306B">
        <w:rPr>
          <w:rFonts w:ascii="Times New Roman" w:eastAsia="Calibri" w:hAnsi="Times New Roman" w:cs="Times New Roman"/>
          <w:color w:val="222222"/>
          <w:sz w:val="24"/>
          <w:szCs w:val="24"/>
          <w:shd w:val="clear" w:color="auto" w:fill="FFFFFF"/>
        </w:rPr>
        <w:t>народної творчості та культурологічних досліджень опікується питаннями підтримки діяльності аматорських колективів, творчих спілок та наукових і культурних об</w:t>
      </w:r>
      <w:r w:rsidR="006C155C" w:rsidRPr="00FD306B">
        <w:rPr>
          <w:rFonts w:ascii="Times New Roman" w:eastAsia="Calibri" w:hAnsi="Times New Roman" w:cs="Times New Roman"/>
          <w:color w:val="222222"/>
          <w:sz w:val="24"/>
          <w:szCs w:val="24"/>
          <w:shd w:val="clear" w:color="auto" w:fill="FFFFFF"/>
        </w:rPr>
        <w:t>’</w:t>
      </w:r>
      <w:r w:rsidRPr="00FD306B">
        <w:rPr>
          <w:rFonts w:ascii="Times New Roman" w:eastAsia="Calibri" w:hAnsi="Times New Roman" w:cs="Times New Roman"/>
          <w:color w:val="222222"/>
          <w:sz w:val="24"/>
          <w:szCs w:val="24"/>
          <w:shd w:val="clear" w:color="auto" w:fill="FFFFFF"/>
        </w:rPr>
        <w:t xml:space="preserve">єднань, які ставлять своєю метою сприяння популяризації української історії та культури, відродження нематеріальної культурної спадщини. </w:t>
      </w:r>
    </w:p>
    <w:p w14:paraId="5FF9C464" w14:textId="004DFC54" w:rsidR="00357FF2" w:rsidRPr="00FD306B" w:rsidRDefault="00F605CD" w:rsidP="004F330D">
      <w:pPr>
        <w:spacing w:after="0" w:line="240" w:lineRule="auto"/>
        <w:ind w:firstLine="567"/>
        <w:jc w:val="both"/>
        <w:rPr>
          <w:rFonts w:ascii="Times New Roman" w:eastAsia="Calibri" w:hAnsi="Times New Roman" w:cs="Times New Roman"/>
          <w:sz w:val="24"/>
          <w:szCs w:val="24"/>
        </w:rPr>
      </w:pPr>
      <w:r w:rsidRPr="00FD306B">
        <w:rPr>
          <w:rFonts w:ascii="Times New Roman" w:eastAsia="Calibri" w:hAnsi="Times New Roman" w:cs="Times New Roman"/>
          <w:sz w:val="24"/>
          <w:szCs w:val="24"/>
          <w:shd w:val="clear" w:color="auto" w:fill="FFFFFF"/>
        </w:rPr>
        <w:t xml:space="preserve">Пріоритетними напрямами у роботі </w:t>
      </w:r>
      <w:r w:rsidR="00431A06" w:rsidRPr="00FD306B">
        <w:rPr>
          <w:rFonts w:ascii="Times New Roman" w:hAnsi="Times New Roman" w:cs="Times New Roman"/>
          <w:sz w:val="24"/>
          <w:szCs w:val="24"/>
        </w:rPr>
        <w:t>КМЦНТКД</w:t>
      </w:r>
      <w:r w:rsidR="00431A06" w:rsidRPr="00FD306B">
        <w:rPr>
          <w:rFonts w:ascii="Times New Roman" w:eastAsia="Calibri" w:hAnsi="Times New Roman" w:cs="Times New Roman"/>
          <w:sz w:val="24"/>
          <w:szCs w:val="24"/>
          <w:shd w:val="clear" w:color="auto" w:fill="FFFFFF"/>
        </w:rPr>
        <w:t xml:space="preserve"> </w:t>
      </w:r>
      <w:r w:rsidRPr="00FD306B">
        <w:rPr>
          <w:rFonts w:ascii="Times New Roman" w:eastAsia="Calibri" w:hAnsi="Times New Roman" w:cs="Times New Roman"/>
          <w:sz w:val="24"/>
          <w:szCs w:val="24"/>
          <w:shd w:val="clear" w:color="auto" w:fill="FFFFFF"/>
        </w:rPr>
        <w:t>є реалізація культурно-мистецьких та культурно-освітніх заходів, спрямованих на підтримку і розвиток народної художньої творчості, аматорської творчої спільноти</w:t>
      </w:r>
      <w:r w:rsidR="00FE163B" w:rsidRPr="00FD306B">
        <w:rPr>
          <w:rFonts w:ascii="Times New Roman" w:eastAsia="Calibri" w:hAnsi="Times New Roman" w:cs="Times New Roman"/>
          <w:sz w:val="24"/>
          <w:szCs w:val="24"/>
          <w:shd w:val="clear" w:color="auto" w:fill="FFFFFF"/>
        </w:rPr>
        <w:t>.</w:t>
      </w:r>
      <w:r w:rsidR="00B76F00" w:rsidRPr="00FD306B">
        <w:rPr>
          <w:rFonts w:ascii="Times New Roman" w:eastAsia="Calibri" w:hAnsi="Times New Roman" w:cs="Times New Roman"/>
          <w:sz w:val="24"/>
          <w:szCs w:val="24"/>
          <w:shd w:val="clear" w:color="auto" w:fill="FFFFFF"/>
        </w:rPr>
        <w:t xml:space="preserve"> </w:t>
      </w:r>
      <w:r w:rsidRPr="00FD306B">
        <w:rPr>
          <w:rFonts w:ascii="Times New Roman" w:eastAsia="Calibri" w:hAnsi="Times New Roman" w:cs="Times New Roman"/>
          <w:sz w:val="24"/>
          <w:szCs w:val="24"/>
          <w:shd w:val="clear" w:color="auto" w:fill="FFFFFF"/>
        </w:rPr>
        <w:t>Протягом 2023 року проведено 262 культурно-мистецьких заход</w:t>
      </w:r>
      <w:r w:rsidR="008D1BE8" w:rsidRPr="00FD306B">
        <w:rPr>
          <w:rFonts w:ascii="Times New Roman" w:eastAsia="Calibri" w:hAnsi="Times New Roman" w:cs="Times New Roman"/>
          <w:sz w:val="24"/>
          <w:szCs w:val="24"/>
          <w:shd w:val="clear" w:color="auto" w:fill="FFFFFF"/>
        </w:rPr>
        <w:t>и</w:t>
      </w:r>
      <w:r w:rsidRPr="00FD306B">
        <w:rPr>
          <w:rFonts w:ascii="Times New Roman" w:eastAsia="Calibri" w:hAnsi="Times New Roman" w:cs="Times New Roman"/>
          <w:sz w:val="24"/>
          <w:szCs w:val="24"/>
          <w:shd w:val="clear" w:color="auto" w:fill="FFFFFF"/>
        </w:rPr>
        <w:t xml:space="preserve">, в яких було задіяно 395 колективів. Заходи відвідало 67140 глядачів. </w:t>
      </w:r>
      <w:bookmarkStart w:id="76" w:name="_Hlk148898337"/>
      <w:bookmarkEnd w:id="73"/>
      <w:bookmarkEnd w:id="75"/>
      <w:r w:rsidR="009E3487" w:rsidRPr="00FD306B">
        <w:rPr>
          <w:rFonts w:ascii="Times New Roman" w:eastAsia="Times New Roman" w:hAnsi="Times New Roman" w:cs="Times New Roman"/>
          <w:sz w:val="24"/>
          <w:szCs w:val="24"/>
          <w:lang w:eastAsia="uk-UA"/>
        </w:rPr>
        <w:t>П</w:t>
      </w:r>
      <w:r w:rsidRPr="00FD306B">
        <w:rPr>
          <w:rFonts w:ascii="Times New Roman" w:eastAsia="Times New Roman" w:hAnsi="Times New Roman" w:cs="Times New Roman"/>
          <w:sz w:val="24"/>
          <w:szCs w:val="24"/>
          <w:lang w:eastAsia="uk-UA"/>
        </w:rPr>
        <w:t xml:space="preserve">роведено </w:t>
      </w:r>
      <w:r w:rsidRPr="00FD306B">
        <w:rPr>
          <w:rFonts w:ascii="Times New Roman" w:eastAsia="Calibri" w:hAnsi="Times New Roman" w:cs="Times New Roman"/>
          <w:sz w:val="24"/>
          <w:szCs w:val="24"/>
        </w:rPr>
        <w:t>22 інформаційно-практичні консультації з питань Конвенції про охорону нематеріальної культурної спадщини та 15 заходів «Смачне дослідження нематеріальної культурної спадщини України та UNESCO «Борщ»».</w:t>
      </w:r>
      <w:r w:rsidR="0008180E" w:rsidRPr="00FD306B">
        <w:rPr>
          <w:rFonts w:ascii="Times New Roman" w:eastAsia="Calibri" w:hAnsi="Times New Roman" w:cs="Times New Roman"/>
          <w:sz w:val="24"/>
          <w:szCs w:val="24"/>
        </w:rPr>
        <w:t xml:space="preserve"> </w:t>
      </w:r>
    </w:p>
    <w:p w14:paraId="1631951E" w14:textId="4756975E" w:rsidR="00F605CD" w:rsidRPr="00FD306B" w:rsidRDefault="00F605CD" w:rsidP="004F330D">
      <w:pPr>
        <w:spacing w:after="0" w:line="240" w:lineRule="auto"/>
        <w:ind w:firstLine="567"/>
        <w:jc w:val="both"/>
        <w:rPr>
          <w:rFonts w:ascii="Times New Roman" w:eastAsia="Times New Roman" w:hAnsi="Times New Roman" w:cs="Times New Roman"/>
          <w:sz w:val="24"/>
          <w:szCs w:val="24"/>
        </w:rPr>
      </w:pPr>
      <w:r w:rsidRPr="00FD306B">
        <w:rPr>
          <w:rFonts w:ascii="Times New Roman" w:eastAsia="Times New Roman" w:hAnsi="Times New Roman" w:cs="Times New Roman"/>
          <w:sz w:val="24"/>
          <w:szCs w:val="24"/>
        </w:rPr>
        <w:t xml:space="preserve">У тестовому режимі розпочав свою роботу Центр культурологічних практик та розвитку народного мистецтва «Київський розпис». Основні завдання центру – локалізація </w:t>
      </w:r>
      <w:r w:rsidR="00A01ADB" w:rsidRPr="00FD306B">
        <w:rPr>
          <w:rFonts w:ascii="Times New Roman" w:eastAsia="Times New Roman" w:hAnsi="Times New Roman" w:cs="Times New Roman"/>
          <w:sz w:val="24"/>
          <w:szCs w:val="24"/>
        </w:rPr>
        <w:t>майстерклас</w:t>
      </w:r>
      <w:r w:rsidRPr="00FD306B">
        <w:rPr>
          <w:rFonts w:ascii="Times New Roman" w:eastAsia="Times New Roman" w:hAnsi="Times New Roman" w:cs="Times New Roman"/>
          <w:sz w:val="24"/>
          <w:szCs w:val="24"/>
        </w:rPr>
        <w:t xml:space="preserve">ів з розвитку та популяризації київського розпису та інших традиційних напрямів народного мистецтва, а також проведення експериментальних мистецьких студій арттерапії з адаптації військовослужбовців, які відчувають посттравматичний синдром, та членів їхніх сімей. </w:t>
      </w:r>
      <w:bookmarkEnd w:id="76"/>
    </w:p>
    <w:p w14:paraId="07324BE3" w14:textId="57E93E18" w:rsidR="00F605CD" w:rsidRPr="00FD306B" w:rsidRDefault="00F605CD" w:rsidP="004B0B08">
      <w:pPr>
        <w:spacing w:after="0" w:line="240" w:lineRule="auto"/>
        <w:ind w:firstLine="567"/>
        <w:jc w:val="both"/>
        <w:rPr>
          <w:rFonts w:ascii="Times New Roman" w:eastAsia="Times New Roman" w:hAnsi="Times New Roman" w:cs="Times New Roman"/>
          <w:sz w:val="24"/>
          <w:szCs w:val="24"/>
        </w:rPr>
      </w:pPr>
      <w:r w:rsidRPr="00FD306B">
        <w:rPr>
          <w:rFonts w:ascii="Times New Roman" w:eastAsia="Times New Roman" w:hAnsi="Times New Roman" w:cs="Times New Roman"/>
          <w:sz w:val="24"/>
          <w:szCs w:val="24"/>
        </w:rPr>
        <w:t xml:space="preserve">Проблемним питанням </w:t>
      </w:r>
      <w:r w:rsidR="000C548F" w:rsidRPr="00FD306B">
        <w:rPr>
          <w:rFonts w:ascii="Times New Roman" w:eastAsia="Times New Roman" w:hAnsi="Times New Roman" w:cs="Times New Roman"/>
          <w:sz w:val="24"/>
          <w:szCs w:val="24"/>
        </w:rPr>
        <w:t>у</w:t>
      </w:r>
      <w:r w:rsidRPr="00FD306B">
        <w:rPr>
          <w:rFonts w:ascii="Times New Roman" w:eastAsia="Times New Roman" w:hAnsi="Times New Roman" w:cs="Times New Roman"/>
          <w:sz w:val="24"/>
          <w:szCs w:val="24"/>
        </w:rPr>
        <w:t xml:space="preserve"> сфері аматорського мистецтва ста</w:t>
      </w:r>
      <w:r w:rsidR="00C147C3" w:rsidRPr="00FD306B">
        <w:rPr>
          <w:rFonts w:ascii="Times New Roman" w:eastAsia="Times New Roman" w:hAnsi="Times New Roman" w:cs="Times New Roman"/>
          <w:sz w:val="24"/>
          <w:szCs w:val="24"/>
        </w:rPr>
        <w:t>ло</w:t>
      </w:r>
      <w:r w:rsidRPr="00FD306B">
        <w:rPr>
          <w:rFonts w:ascii="Times New Roman" w:eastAsia="Times New Roman" w:hAnsi="Times New Roman" w:cs="Times New Roman"/>
          <w:sz w:val="24"/>
          <w:szCs w:val="24"/>
        </w:rPr>
        <w:t xml:space="preserve"> обмеження можливостей проведення масових культурно-мистецьких заходів, пов</w:t>
      </w:r>
      <w:r w:rsidR="006C155C" w:rsidRPr="00FD306B">
        <w:rPr>
          <w:rFonts w:ascii="Times New Roman" w:eastAsia="Times New Roman" w:hAnsi="Times New Roman" w:cs="Times New Roman"/>
          <w:sz w:val="24"/>
          <w:szCs w:val="24"/>
        </w:rPr>
        <w:t>’</w:t>
      </w:r>
      <w:r w:rsidRPr="00FD306B">
        <w:rPr>
          <w:rFonts w:ascii="Times New Roman" w:eastAsia="Times New Roman" w:hAnsi="Times New Roman" w:cs="Times New Roman"/>
          <w:sz w:val="24"/>
          <w:szCs w:val="24"/>
        </w:rPr>
        <w:t xml:space="preserve">язане із </w:t>
      </w:r>
      <w:r w:rsidRPr="00FD306B">
        <w:rPr>
          <w:rFonts w:ascii="Times New Roman" w:eastAsia="Times New Roman" w:hAnsi="Times New Roman" w:cs="Times New Roman"/>
          <w:sz w:val="24"/>
          <w:szCs w:val="24"/>
        </w:rPr>
        <w:lastRenderedPageBreak/>
        <w:t xml:space="preserve">впровадженням воєнного стану, що вимагає </w:t>
      </w:r>
      <w:r w:rsidRPr="00FD306B">
        <w:rPr>
          <w:rFonts w:ascii="Times New Roman" w:eastAsia="Calibri" w:hAnsi="Times New Roman" w:cs="Times New Roman"/>
          <w:sz w:val="24"/>
          <w:szCs w:val="24"/>
        </w:rPr>
        <w:t>пошуку нових форм роботи з аматорськими колективами з урахуванням безпекових умов.</w:t>
      </w:r>
    </w:p>
    <w:p w14:paraId="2F95E87B" w14:textId="77777777" w:rsidR="00F605CD" w:rsidRPr="00FD306B" w:rsidRDefault="00F605CD" w:rsidP="004B0B08">
      <w:pPr>
        <w:spacing w:after="0" w:line="240" w:lineRule="auto"/>
        <w:ind w:firstLine="567"/>
        <w:jc w:val="both"/>
        <w:rPr>
          <w:rFonts w:ascii="Times New Roman" w:eastAsia="Times New Roman" w:hAnsi="Times New Roman" w:cs="Times New Roman"/>
          <w:sz w:val="24"/>
          <w:szCs w:val="24"/>
        </w:rPr>
      </w:pPr>
    </w:p>
    <w:p w14:paraId="36B1AFF5" w14:textId="1B0D5635" w:rsidR="008A3858" w:rsidRPr="00FD306B" w:rsidRDefault="004C49CA" w:rsidP="004B0B08">
      <w:pPr>
        <w:spacing w:after="0" w:line="240" w:lineRule="auto"/>
        <w:ind w:firstLine="567"/>
        <w:jc w:val="both"/>
        <w:rPr>
          <w:rFonts w:ascii="Times New Roman" w:hAnsi="Times New Roman" w:cs="Times New Roman"/>
          <w:b/>
          <w:bCs/>
          <w:i/>
          <w:iCs/>
          <w:sz w:val="24"/>
          <w:szCs w:val="24"/>
        </w:rPr>
      </w:pPr>
      <w:bookmarkStart w:id="77" w:name="2639"/>
      <w:bookmarkEnd w:id="74"/>
      <w:r w:rsidRPr="00FD306B">
        <w:rPr>
          <w:rFonts w:ascii="Times New Roman" w:hAnsi="Times New Roman" w:cs="Times New Roman"/>
          <w:b/>
          <w:bCs/>
          <w:i/>
          <w:iCs/>
          <w:sz w:val="24"/>
          <w:szCs w:val="24"/>
        </w:rPr>
        <w:t>К</w:t>
      </w:r>
      <w:r w:rsidR="003D0FBB" w:rsidRPr="00FD306B">
        <w:rPr>
          <w:rFonts w:ascii="Times New Roman" w:hAnsi="Times New Roman" w:cs="Times New Roman"/>
          <w:b/>
          <w:bCs/>
          <w:i/>
          <w:iCs/>
          <w:sz w:val="24"/>
          <w:szCs w:val="24"/>
        </w:rPr>
        <w:t>ультурні кластери; креативні індустрії</w:t>
      </w:r>
    </w:p>
    <w:p w14:paraId="0886042B" w14:textId="5A0779E7" w:rsidR="008A3858" w:rsidRPr="00FD306B" w:rsidRDefault="008A3858" w:rsidP="004B0B08">
      <w:pPr>
        <w:spacing w:after="0" w:line="240" w:lineRule="auto"/>
        <w:ind w:firstLine="567"/>
        <w:jc w:val="both"/>
        <w:rPr>
          <w:rFonts w:ascii="Times New Roman" w:hAnsi="Times New Roman" w:cs="Times New Roman"/>
          <w:sz w:val="24"/>
          <w:szCs w:val="24"/>
        </w:rPr>
      </w:pPr>
      <w:bookmarkStart w:id="78" w:name="2641"/>
      <w:bookmarkEnd w:id="77"/>
      <w:r w:rsidRPr="00FD306B">
        <w:rPr>
          <w:rFonts w:ascii="Times New Roman" w:hAnsi="Times New Roman" w:cs="Times New Roman"/>
          <w:sz w:val="24"/>
          <w:szCs w:val="24"/>
        </w:rPr>
        <w:t>Реалії та випробування нового часу поставили перед кінотеатрами нові вимоги, які, окрім традиційних форм діяльності, вимагають нових управлінських рішень та моделей розвитку</w:t>
      </w:r>
      <w:r w:rsidR="004131B2" w:rsidRPr="00FD306B">
        <w:rPr>
          <w:rFonts w:ascii="Times New Roman" w:hAnsi="Times New Roman" w:cs="Times New Roman"/>
          <w:sz w:val="24"/>
          <w:szCs w:val="24"/>
        </w:rPr>
        <w:t xml:space="preserve">, щоб стати </w:t>
      </w:r>
      <w:r w:rsidRPr="00FD306B">
        <w:rPr>
          <w:rFonts w:ascii="Times New Roman" w:hAnsi="Times New Roman" w:cs="Times New Roman"/>
          <w:sz w:val="24"/>
          <w:szCs w:val="24"/>
        </w:rPr>
        <w:t>ефективн</w:t>
      </w:r>
      <w:r w:rsidR="004131B2" w:rsidRPr="00FD306B">
        <w:rPr>
          <w:rFonts w:ascii="Times New Roman" w:hAnsi="Times New Roman" w:cs="Times New Roman"/>
          <w:sz w:val="24"/>
          <w:szCs w:val="24"/>
        </w:rPr>
        <w:t>ими</w:t>
      </w:r>
      <w:r w:rsidRPr="00FD306B">
        <w:rPr>
          <w:rFonts w:ascii="Times New Roman" w:hAnsi="Times New Roman" w:cs="Times New Roman"/>
          <w:sz w:val="24"/>
          <w:szCs w:val="24"/>
        </w:rPr>
        <w:t xml:space="preserve"> координаці</w:t>
      </w:r>
      <w:r w:rsidR="004131B2" w:rsidRPr="00FD306B">
        <w:rPr>
          <w:rFonts w:ascii="Times New Roman" w:hAnsi="Times New Roman" w:cs="Times New Roman"/>
          <w:sz w:val="24"/>
          <w:szCs w:val="24"/>
        </w:rPr>
        <w:t>йними</w:t>
      </w:r>
      <w:r w:rsidRPr="00FD306B">
        <w:rPr>
          <w:rFonts w:ascii="Times New Roman" w:hAnsi="Times New Roman" w:cs="Times New Roman"/>
          <w:sz w:val="24"/>
          <w:szCs w:val="24"/>
        </w:rPr>
        <w:t xml:space="preserve"> центрами для культурних та креативних проєктів. Саме з цією метою протягом останніх років проводилась робота із створення культурних кластерів як</w:t>
      </w:r>
      <w:r w:rsidR="0071357E" w:rsidRPr="00FD306B">
        <w:rPr>
          <w:rFonts w:ascii="Times New Roman" w:hAnsi="Times New Roman" w:cs="Times New Roman"/>
          <w:sz w:val="24"/>
          <w:szCs w:val="24"/>
        </w:rPr>
        <w:t xml:space="preserve"> інклюзивного</w:t>
      </w:r>
      <w:r w:rsidRPr="00FD306B">
        <w:rPr>
          <w:rFonts w:ascii="Times New Roman" w:hAnsi="Times New Roman" w:cs="Times New Roman"/>
          <w:sz w:val="24"/>
          <w:szCs w:val="24"/>
        </w:rPr>
        <w:t xml:space="preserve"> простору для колективної та індивідуальної творчості.</w:t>
      </w:r>
      <w:r w:rsidR="00FC3177" w:rsidRPr="00FD306B">
        <w:rPr>
          <w:rFonts w:ascii="Times New Roman" w:hAnsi="Times New Roman" w:cs="Times New Roman"/>
          <w:sz w:val="24"/>
          <w:szCs w:val="24"/>
        </w:rPr>
        <w:t xml:space="preserve"> </w:t>
      </w:r>
    </w:p>
    <w:p w14:paraId="5E9BDC2A" w14:textId="77777777" w:rsidR="007458AA" w:rsidRPr="00FD306B" w:rsidRDefault="007458AA" w:rsidP="008A3858">
      <w:pPr>
        <w:spacing w:after="0" w:line="240" w:lineRule="auto"/>
        <w:ind w:firstLine="567"/>
        <w:jc w:val="both"/>
        <w:rPr>
          <w:rFonts w:ascii="Times New Roman" w:hAnsi="Times New Roman" w:cs="Times New Roman"/>
          <w:sz w:val="24"/>
          <w:szCs w:val="24"/>
        </w:rPr>
      </w:pPr>
    </w:p>
    <w:p w14:paraId="6247C074" w14:textId="41CF6997" w:rsidR="00611E41" w:rsidRPr="00FD306B" w:rsidRDefault="00611E41" w:rsidP="00611E41">
      <w:pPr>
        <w:spacing w:after="0" w:line="240" w:lineRule="auto"/>
        <w:jc w:val="center"/>
        <w:rPr>
          <w:rFonts w:ascii="Times New Roman" w:hAnsi="Times New Roman" w:cs="Times New Roman"/>
          <w:sz w:val="24"/>
          <w:szCs w:val="24"/>
        </w:rPr>
      </w:pPr>
      <w:r w:rsidRPr="00FD306B">
        <w:rPr>
          <w:rFonts w:ascii="Times New Roman" w:eastAsia="Calibri" w:hAnsi="Times New Roman" w:cs="Times New Roman"/>
          <w:bCs/>
          <w:sz w:val="24"/>
          <w:szCs w:val="24"/>
        </w:rPr>
        <w:t xml:space="preserve">Таблиця 5. Основні показники діяльності </w:t>
      </w:r>
      <w:r w:rsidRPr="00FD306B">
        <w:rPr>
          <w:rFonts w:ascii="Times New Roman" w:hAnsi="Times New Roman" w:cs="Times New Roman"/>
          <w:sz w:val="24"/>
          <w:szCs w:val="24"/>
        </w:rPr>
        <w:t>кінотеатрів / культурних кластерів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084"/>
        <w:gridCol w:w="1086"/>
        <w:gridCol w:w="1084"/>
      </w:tblGrid>
      <w:tr w:rsidR="005F360F" w:rsidRPr="00FD306B" w14:paraId="04C0D9EC" w14:textId="77777777" w:rsidTr="008C7E38">
        <w:trPr>
          <w:trHeight w:val="45"/>
        </w:trPr>
        <w:tc>
          <w:tcPr>
            <w:tcW w:w="3259" w:type="pct"/>
            <w:vAlign w:val="center"/>
          </w:tcPr>
          <w:p w14:paraId="3FA60CA9" w14:textId="77777777" w:rsidR="005F360F" w:rsidRPr="00FD306B" w:rsidRDefault="005F360F" w:rsidP="00953640">
            <w:pPr>
              <w:spacing w:after="0" w:line="240" w:lineRule="auto"/>
              <w:jc w:val="center"/>
              <w:rPr>
                <w:rFonts w:ascii="Times New Roman" w:hAnsi="Times New Roman" w:cs="Times New Roman"/>
                <w:sz w:val="24"/>
                <w:szCs w:val="24"/>
              </w:rPr>
            </w:pPr>
            <w:r w:rsidRPr="00FD306B">
              <w:rPr>
                <w:rFonts w:ascii="Times New Roman" w:hAnsi="Times New Roman" w:cs="Times New Roman"/>
                <w:sz w:val="24"/>
                <w:szCs w:val="24"/>
              </w:rPr>
              <w:t>Показник</w:t>
            </w:r>
          </w:p>
        </w:tc>
        <w:tc>
          <w:tcPr>
            <w:tcW w:w="580" w:type="pct"/>
            <w:vAlign w:val="center"/>
          </w:tcPr>
          <w:p w14:paraId="6040778D" w14:textId="77777777" w:rsidR="005F360F" w:rsidRPr="00FD306B" w:rsidRDefault="005F360F" w:rsidP="00953640">
            <w:pPr>
              <w:spacing w:after="0" w:line="240" w:lineRule="auto"/>
              <w:jc w:val="center"/>
              <w:rPr>
                <w:rFonts w:ascii="Times New Roman" w:hAnsi="Times New Roman" w:cs="Times New Roman"/>
                <w:sz w:val="24"/>
                <w:szCs w:val="24"/>
              </w:rPr>
            </w:pPr>
            <w:r w:rsidRPr="00FD306B">
              <w:rPr>
                <w:rFonts w:ascii="Times New Roman" w:hAnsi="Times New Roman" w:cs="Times New Roman"/>
                <w:sz w:val="24"/>
                <w:szCs w:val="24"/>
              </w:rPr>
              <w:t>2021</w:t>
            </w:r>
          </w:p>
        </w:tc>
        <w:tc>
          <w:tcPr>
            <w:tcW w:w="581" w:type="pct"/>
            <w:vAlign w:val="center"/>
          </w:tcPr>
          <w:p w14:paraId="243732FE" w14:textId="77777777" w:rsidR="005F360F" w:rsidRPr="00FD306B" w:rsidRDefault="005F360F" w:rsidP="00953640">
            <w:pPr>
              <w:spacing w:after="0" w:line="240" w:lineRule="auto"/>
              <w:jc w:val="center"/>
              <w:rPr>
                <w:rFonts w:ascii="Times New Roman" w:hAnsi="Times New Roman" w:cs="Times New Roman"/>
                <w:sz w:val="24"/>
                <w:szCs w:val="24"/>
              </w:rPr>
            </w:pPr>
            <w:r w:rsidRPr="00FD306B">
              <w:rPr>
                <w:rFonts w:ascii="Times New Roman" w:hAnsi="Times New Roman" w:cs="Times New Roman"/>
                <w:sz w:val="24"/>
                <w:szCs w:val="24"/>
              </w:rPr>
              <w:t>2022</w:t>
            </w:r>
          </w:p>
        </w:tc>
        <w:tc>
          <w:tcPr>
            <w:tcW w:w="581" w:type="pct"/>
            <w:vAlign w:val="center"/>
          </w:tcPr>
          <w:p w14:paraId="74ABFAC9" w14:textId="77777777" w:rsidR="005F360F" w:rsidRPr="00FD306B" w:rsidRDefault="005F360F" w:rsidP="00953640">
            <w:pPr>
              <w:spacing w:after="0" w:line="240" w:lineRule="auto"/>
              <w:jc w:val="center"/>
              <w:rPr>
                <w:rFonts w:ascii="Times New Roman" w:hAnsi="Times New Roman" w:cs="Times New Roman"/>
                <w:sz w:val="24"/>
                <w:szCs w:val="24"/>
              </w:rPr>
            </w:pPr>
            <w:r w:rsidRPr="00FD306B">
              <w:rPr>
                <w:rFonts w:ascii="Times New Roman" w:hAnsi="Times New Roman" w:cs="Times New Roman"/>
                <w:sz w:val="24"/>
                <w:szCs w:val="24"/>
              </w:rPr>
              <w:t>2023</w:t>
            </w:r>
          </w:p>
        </w:tc>
      </w:tr>
      <w:tr w:rsidR="005F360F" w:rsidRPr="00FD306B" w14:paraId="4B30AEA7" w14:textId="77777777" w:rsidTr="008C7E38">
        <w:trPr>
          <w:trHeight w:val="45"/>
        </w:trPr>
        <w:tc>
          <w:tcPr>
            <w:tcW w:w="3259" w:type="pct"/>
            <w:vAlign w:val="center"/>
          </w:tcPr>
          <w:p w14:paraId="7574F199" w14:textId="77777777" w:rsidR="005F360F" w:rsidRPr="00FD306B" w:rsidRDefault="005F360F" w:rsidP="00953640">
            <w:pPr>
              <w:spacing w:after="0" w:line="240" w:lineRule="auto"/>
              <w:rPr>
                <w:rFonts w:ascii="Times New Roman" w:hAnsi="Times New Roman" w:cs="Times New Roman"/>
                <w:sz w:val="24"/>
                <w:szCs w:val="24"/>
              </w:rPr>
            </w:pPr>
            <w:r w:rsidRPr="00FD306B">
              <w:rPr>
                <w:rFonts w:ascii="Times New Roman" w:hAnsi="Times New Roman" w:cs="Times New Roman"/>
                <w:sz w:val="24"/>
                <w:szCs w:val="24"/>
              </w:rPr>
              <w:t>Кількість постійно діючих кінотеатрів, од.</w:t>
            </w:r>
          </w:p>
        </w:tc>
        <w:tc>
          <w:tcPr>
            <w:tcW w:w="580" w:type="pct"/>
            <w:vAlign w:val="center"/>
          </w:tcPr>
          <w:p w14:paraId="226563A2" w14:textId="77777777" w:rsidR="005F360F" w:rsidRPr="00FD306B" w:rsidRDefault="005F360F" w:rsidP="00953640">
            <w:pPr>
              <w:spacing w:after="0" w:line="240" w:lineRule="auto"/>
              <w:jc w:val="center"/>
              <w:rPr>
                <w:rFonts w:ascii="Times New Roman" w:hAnsi="Times New Roman" w:cs="Times New Roman"/>
                <w:sz w:val="24"/>
                <w:szCs w:val="24"/>
              </w:rPr>
            </w:pPr>
            <w:r w:rsidRPr="00FD306B">
              <w:rPr>
                <w:rFonts w:ascii="Times New Roman" w:hAnsi="Times New Roman" w:cs="Times New Roman"/>
                <w:sz w:val="24"/>
                <w:szCs w:val="24"/>
              </w:rPr>
              <w:t>10</w:t>
            </w:r>
          </w:p>
        </w:tc>
        <w:tc>
          <w:tcPr>
            <w:tcW w:w="581" w:type="pct"/>
            <w:vAlign w:val="center"/>
          </w:tcPr>
          <w:p w14:paraId="26AC0ACE" w14:textId="77777777" w:rsidR="005F360F" w:rsidRPr="00FD306B" w:rsidRDefault="005F360F" w:rsidP="00953640">
            <w:pPr>
              <w:spacing w:after="0" w:line="240" w:lineRule="auto"/>
              <w:jc w:val="center"/>
              <w:rPr>
                <w:rFonts w:ascii="Times New Roman" w:hAnsi="Times New Roman" w:cs="Times New Roman"/>
                <w:sz w:val="24"/>
                <w:szCs w:val="24"/>
              </w:rPr>
            </w:pPr>
            <w:r w:rsidRPr="00FD306B">
              <w:rPr>
                <w:rFonts w:ascii="Times New Roman" w:hAnsi="Times New Roman" w:cs="Times New Roman"/>
                <w:sz w:val="24"/>
                <w:szCs w:val="24"/>
              </w:rPr>
              <w:t>9</w:t>
            </w:r>
          </w:p>
        </w:tc>
        <w:tc>
          <w:tcPr>
            <w:tcW w:w="581" w:type="pct"/>
            <w:vAlign w:val="center"/>
          </w:tcPr>
          <w:p w14:paraId="31274938" w14:textId="77777777" w:rsidR="005F360F" w:rsidRPr="00FD306B" w:rsidRDefault="005F360F" w:rsidP="00953640">
            <w:pPr>
              <w:spacing w:after="0" w:line="240" w:lineRule="auto"/>
              <w:jc w:val="center"/>
              <w:rPr>
                <w:rFonts w:ascii="Times New Roman" w:hAnsi="Times New Roman" w:cs="Times New Roman"/>
                <w:sz w:val="24"/>
                <w:szCs w:val="24"/>
              </w:rPr>
            </w:pPr>
            <w:r w:rsidRPr="00FD306B">
              <w:rPr>
                <w:rFonts w:ascii="Times New Roman" w:hAnsi="Times New Roman" w:cs="Times New Roman"/>
                <w:sz w:val="24"/>
                <w:szCs w:val="24"/>
              </w:rPr>
              <w:t>7</w:t>
            </w:r>
          </w:p>
        </w:tc>
      </w:tr>
      <w:tr w:rsidR="005F360F" w:rsidRPr="00FD306B" w14:paraId="64558F3A" w14:textId="77777777" w:rsidTr="008C7E38">
        <w:trPr>
          <w:trHeight w:val="45"/>
        </w:trPr>
        <w:tc>
          <w:tcPr>
            <w:tcW w:w="3259" w:type="pct"/>
            <w:vAlign w:val="center"/>
          </w:tcPr>
          <w:p w14:paraId="25A9172F" w14:textId="77777777" w:rsidR="005F360F" w:rsidRPr="00FD306B" w:rsidRDefault="005F360F" w:rsidP="00953640">
            <w:pPr>
              <w:spacing w:after="0" w:line="240" w:lineRule="auto"/>
              <w:ind w:firstLine="308"/>
              <w:rPr>
                <w:rFonts w:ascii="Times New Roman" w:hAnsi="Times New Roman" w:cs="Times New Roman"/>
                <w:sz w:val="24"/>
                <w:szCs w:val="24"/>
              </w:rPr>
            </w:pPr>
            <w:r w:rsidRPr="00FD306B">
              <w:rPr>
                <w:rFonts w:ascii="Times New Roman" w:eastAsia="Times New Roman" w:hAnsi="Times New Roman" w:cs="Times New Roman"/>
                <w:sz w:val="24"/>
                <w:szCs w:val="24"/>
              </w:rPr>
              <w:t>з них</w:t>
            </w:r>
            <w:r w:rsidRPr="00FD306B">
              <w:rPr>
                <w:rFonts w:ascii="Times New Roman" w:hAnsi="Times New Roman" w:cs="Times New Roman"/>
                <w:sz w:val="24"/>
                <w:szCs w:val="24"/>
              </w:rPr>
              <w:t xml:space="preserve"> дитячих</w:t>
            </w:r>
          </w:p>
        </w:tc>
        <w:tc>
          <w:tcPr>
            <w:tcW w:w="580" w:type="pct"/>
            <w:vAlign w:val="center"/>
          </w:tcPr>
          <w:p w14:paraId="62EB29BC" w14:textId="77777777" w:rsidR="005F360F" w:rsidRPr="00FD306B" w:rsidRDefault="005F360F" w:rsidP="00953640">
            <w:pPr>
              <w:spacing w:after="0" w:line="240" w:lineRule="auto"/>
              <w:jc w:val="center"/>
              <w:rPr>
                <w:rFonts w:ascii="Times New Roman" w:hAnsi="Times New Roman" w:cs="Times New Roman"/>
                <w:sz w:val="24"/>
                <w:szCs w:val="24"/>
              </w:rPr>
            </w:pPr>
            <w:r w:rsidRPr="00FD306B">
              <w:rPr>
                <w:rFonts w:ascii="Times New Roman" w:hAnsi="Times New Roman" w:cs="Times New Roman"/>
                <w:sz w:val="24"/>
                <w:szCs w:val="24"/>
              </w:rPr>
              <w:t xml:space="preserve">3 </w:t>
            </w:r>
          </w:p>
        </w:tc>
        <w:tc>
          <w:tcPr>
            <w:tcW w:w="581" w:type="pct"/>
            <w:vAlign w:val="center"/>
          </w:tcPr>
          <w:p w14:paraId="72ACEBF5" w14:textId="77777777" w:rsidR="005F360F" w:rsidRPr="00FD306B" w:rsidRDefault="005F360F" w:rsidP="00953640">
            <w:pPr>
              <w:spacing w:after="0" w:line="240" w:lineRule="auto"/>
              <w:jc w:val="center"/>
              <w:rPr>
                <w:rFonts w:ascii="Times New Roman" w:hAnsi="Times New Roman" w:cs="Times New Roman"/>
                <w:sz w:val="24"/>
                <w:szCs w:val="24"/>
              </w:rPr>
            </w:pPr>
            <w:r w:rsidRPr="00FD306B">
              <w:rPr>
                <w:rFonts w:ascii="Times New Roman" w:hAnsi="Times New Roman" w:cs="Times New Roman"/>
                <w:sz w:val="24"/>
                <w:szCs w:val="24"/>
              </w:rPr>
              <w:t>3</w:t>
            </w:r>
          </w:p>
        </w:tc>
        <w:tc>
          <w:tcPr>
            <w:tcW w:w="581" w:type="pct"/>
            <w:vAlign w:val="center"/>
          </w:tcPr>
          <w:p w14:paraId="6EE50DF6" w14:textId="77777777" w:rsidR="005F360F" w:rsidRPr="00FD306B" w:rsidRDefault="005F360F" w:rsidP="00953640">
            <w:pPr>
              <w:spacing w:after="0" w:line="240" w:lineRule="auto"/>
              <w:jc w:val="center"/>
              <w:rPr>
                <w:rFonts w:ascii="Times New Roman" w:hAnsi="Times New Roman" w:cs="Times New Roman"/>
                <w:sz w:val="24"/>
                <w:szCs w:val="24"/>
              </w:rPr>
            </w:pPr>
            <w:r w:rsidRPr="00FD306B">
              <w:rPr>
                <w:rFonts w:ascii="Times New Roman" w:hAnsi="Times New Roman" w:cs="Times New Roman"/>
                <w:sz w:val="24"/>
                <w:szCs w:val="24"/>
              </w:rPr>
              <w:t>2</w:t>
            </w:r>
          </w:p>
        </w:tc>
      </w:tr>
      <w:tr w:rsidR="005F360F" w:rsidRPr="00FD306B" w14:paraId="53E2CCB5" w14:textId="77777777" w:rsidTr="008C7E38">
        <w:trPr>
          <w:trHeight w:val="45"/>
        </w:trPr>
        <w:tc>
          <w:tcPr>
            <w:tcW w:w="3259" w:type="pct"/>
            <w:vAlign w:val="center"/>
          </w:tcPr>
          <w:p w14:paraId="41647D76" w14:textId="77777777" w:rsidR="005F360F" w:rsidRPr="00FD306B" w:rsidRDefault="005F360F" w:rsidP="00953640">
            <w:pPr>
              <w:spacing w:after="0" w:line="240" w:lineRule="auto"/>
              <w:rPr>
                <w:rFonts w:ascii="Times New Roman" w:hAnsi="Times New Roman" w:cs="Times New Roman"/>
                <w:sz w:val="24"/>
                <w:szCs w:val="24"/>
              </w:rPr>
            </w:pPr>
            <w:r w:rsidRPr="00FD306B">
              <w:rPr>
                <w:rFonts w:ascii="Times New Roman" w:hAnsi="Times New Roman" w:cs="Times New Roman"/>
                <w:sz w:val="24"/>
                <w:szCs w:val="24"/>
              </w:rPr>
              <w:t>Кількість глядацьких місць, од.</w:t>
            </w:r>
          </w:p>
        </w:tc>
        <w:tc>
          <w:tcPr>
            <w:tcW w:w="580" w:type="pct"/>
            <w:vAlign w:val="center"/>
          </w:tcPr>
          <w:p w14:paraId="472DE618" w14:textId="77777777" w:rsidR="005F360F" w:rsidRPr="00FD306B" w:rsidRDefault="005F360F" w:rsidP="00953640">
            <w:pPr>
              <w:spacing w:after="0" w:line="240" w:lineRule="auto"/>
              <w:jc w:val="center"/>
              <w:rPr>
                <w:rFonts w:ascii="Times New Roman" w:hAnsi="Times New Roman" w:cs="Times New Roman"/>
                <w:sz w:val="24"/>
                <w:szCs w:val="24"/>
              </w:rPr>
            </w:pPr>
            <w:r w:rsidRPr="00FD306B">
              <w:rPr>
                <w:rFonts w:ascii="Times New Roman" w:hAnsi="Times New Roman" w:cs="Times New Roman"/>
                <w:sz w:val="24"/>
                <w:szCs w:val="24"/>
              </w:rPr>
              <w:t xml:space="preserve">4860 </w:t>
            </w:r>
          </w:p>
        </w:tc>
        <w:tc>
          <w:tcPr>
            <w:tcW w:w="581" w:type="pct"/>
            <w:vAlign w:val="center"/>
          </w:tcPr>
          <w:p w14:paraId="46E0F279" w14:textId="77777777" w:rsidR="005F360F" w:rsidRPr="00FD306B" w:rsidRDefault="005F360F" w:rsidP="00953640">
            <w:pPr>
              <w:spacing w:after="0" w:line="240" w:lineRule="auto"/>
              <w:jc w:val="center"/>
              <w:rPr>
                <w:rFonts w:ascii="Times New Roman" w:hAnsi="Times New Roman" w:cs="Times New Roman"/>
                <w:sz w:val="24"/>
                <w:szCs w:val="24"/>
              </w:rPr>
            </w:pPr>
            <w:r w:rsidRPr="00FD306B">
              <w:rPr>
                <w:rFonts w:ascii="Times New Roman" w:eastAsia="Times New Roman" w:hAnsi="Times New Roman" w:cs="Times New Roman"/>
                <w:sz w:val="24"/>
                <w:szCs w:val="24"/>
              </w:rPr>
              <w:t xml:space="preserve">4190 </w:t>
            </w:r>
          </w:p>
        </w:tc>
        <w:tc>
          <w:tcPr>
            <w:tcW w:w="581" w:type="pct"/>
            <w:vAlign w:val="center"/>
          </w:tcPr>
          <w:p w14:paraId="3EC2D7EF" w14:textId="77777777" w:rsidR="005F360F" w:rsidRPr="00FD306B" w:rsidRDefault="005F360F" w:rsidP="00953640">
            <w:pPr>
              <w:spacing w:after="0" w:line="240" w:lineRule="auto"/>
              <w:jc w:val="center"/>
              <w:rPr>
                <w:rFonts w:ascii="Times New Roman" w:hAnsi="Times New Roman" w:cs="Times New Roman"/>
                <w:color w:val="FF0000"/>
                <w:sz w:val="24"/>
                <w:szCs w:val="24"/>
              </w:rPr>
            </w:pPr>
            <w:r w:rsidRPr="00FD306B">
              <w:rPr>
                <w:rFonts w:ascii="Times New Roman" w:eastAsia="Times New Roman" w:hAnsi="Times New Roman" w:cs="Times New Roman"/>
                <w:sz w:val="24"/>
                <w:szCs w:val="24"/>
              </w:rPr>
              <w:t>2940</w:t>
            </w:r>
          </w:p>
        </w:tc>
      </w:tr>
      <w:tr w:rsidR="005F360F" w:rsidRPr="00FD306B" w14:paraId="288E5C98" w14:textId="77777777" w:rsidTr="008C7E38">
        <w:trPr>
          <w:trHeight w:val="45"/>
        </w:trPr>
        <w:tc>
          <w:tcPr>
            <w:tcW w:w="3259" w:type="pct"/>
            <w:vAlign w:val="center"/>
          </w:tcPr>
          <w:p w14:paraId="3ED41046" w14:textId="77777777" w:rsidR="005F360F" w:rsidRPr="00FD306B" w:rsidRDefault="005F360F" w:rsidP="00953640">
            <w:pPr>
              <w:spacing w:after="0" w:line="240" w:lineRule="auto"/>
              <w:ind w:firstLine="308"/>
              <w:rPr>
                <w:rFonts w:ascii="Times New Roman" w:hAnsi="Times New Roman" w:cs="Times New Roman"/>
                <w:sz w:val="24"/>
                <w:szCs w:val="24"/>
              </w:rPr>
            </w:pPr>
            <w:r w:rsidRPr="00FD306B">
              <w:rPr>
                <w:rFonts w:ascii="Times New Roman" w:eastAsia="Times New Roman" w:hAnsi="Times New Roman" w:cs="Times New Roman"/>
                <w:sz w:val="24"/>
                <w:szCs w:val="24"/>
              </w:rPr>
              <w:t>з них</w:t>
            </w:r>
            <w:r w:rsidRPr="00FD306B">
              <w:rPr>
                <w:rFonts w:ascii="Times New Roman" w:hAnsi="Times New Roman" w:cs="Times New Roman"/>
                <w:sz w:val="24"/>
                <w:szCs w:val="24"/>
              </w:rPr>
              <w:t xml:space="preserve"> у дитячих</w:t>
            </w:r>
          </w:p>
        </w:tc>
        <w:tc>
          <w:tcPr>
            <w:tcW w:w="580" w:type="pct"/>
            <w:vAlign w:val="center"/>
          </w:tcPr>
          <w:p w14:paraId="68812312" w14:textId="77777777" w:rsidR="005F360F" w:rsidRPr="00FD306B" w:rsidRDefault="005F360F" w:rsidP="00953640">
            <w:pPr>
              <w:spacing w:after="0" w:line="240" w:lineRule="auto"/>
              <w:jc w:val="center"/>
              <w:rPr>
                <w:rFonts w:ascii="Times New Roman" w:hAnsi="Times New Roman" w:cs="Times New Roman"/>
                <w:sz w:val="24"/>
                <w:szCs w:val="24"/>
              </w:rPr>
            </w:pPr>
            <w:r w:rsidRPr="00FD306B">
              <w:rPr>
                <w:rFonts w:ascii="Times New Roman" w:eastAsia="Times New Roman" w:hAnsi="Times New Roman" w:cs="Times New Roman"/>
                <w:sz w:val="24"/>
                <w:szCs w:val="24"/>
              </w:rPr>
              <w:t xml:space="preserve">420 </w:t>
            </w:r>
          </w:p>
        </w:tc>
        <w:tc>
          <w:tcPr>
            <w:tcW w:w="581" w:type="pct"/>
            <w:vAlign w:val="center"/>
          </w:tcPr>
          <w:p w14:paraId="3D2B5AFB" w14:textId="77777777" w:rsidR="005F360F" w:rsidRPr="00FD306B" w:rsidRDefault="005F360F" w:rsidP="00953640">
            <w:pPr>
              <w:spacing w:after="0" w:line="240" w:lineRule="auto"/>
              <w:jc w:val="center"/>
              <w:rPr>
                <w:rFonts w:ascii="Times New Roman" w:hAnsi="Times New Roman" w:cs="Times New Roman"/>
                <w:sz w:val="24"/>
                <w:szCs w:val="24"/>
              </w:rPr>
            </w:pPr>
            <w:r w:rsidRPr="00FD306B">
              <w:rPr>
                <w:rFonts w:ascii="Times New Roman" w:eastAsia="Times New Roman" w:hAnsi="Times New Roman" w:cs="Times New Roman"/>
                <w:sz w:val="24"/>
                <w:szCs w:val="24"/>
              </w:rPr>
              <w:t xml:space="preserve">420 </w:t>
            </w:r>
          </w:p>
        </w:tc>
        <w:tc>
          <w:tcPr>
            <w:tcW w:w="581" w:type="pct"/>
            <w:vAlign w:val="center"/>
          </w:tcPr>
          <w:p w14:paraId="434E292C" w14:textId="77777777" w:rsidR="005F360F" w:rsidRPr="00FD306B" w:rsidRDefault="005F360F" w:rsidP="00953640">
            <w:pPr>
              <w:spacing w:after="0" w:line="240" w:lineRule="auto"/>
              <w:jc w:val="center"/>
              <w:rPr>
                <w:rFonts w:ascii="Times New Roman" w:hAnsi="Times New Roman" w:cs="Times New Roman"/>
                <w:sz w:val="24"/>
                <w:szCs w:val="24"/>
              </w:rPr>
            </w:pPr>
            <w:r w:rsidRPr="00FD306B">
              <w:rPr>
                <w:rFonts w:ascii="Times New Roman" w:hAnsi="Times New Roman" w:cs="Times New Roman"/>
                <w:sz w:val="24"/>
                <w:szCs w:val="24"/>
              </w:rPr>
              <w:t>383</w:t>
            </w:r>
          </w:p>
        </w:tc>
      </w:tr>
      <w:tr w:rsidR="005F360F" w:rsidRPr="00FD306B" w14:paraId="2A9E3DEC" w14:textId="77777777" w:rsidTr="008C7E38">
        <w:trPr>
          <w:trHeight w:val="45"/>
        </w:trPr>
        <w:tc>
          <w:tcPr>
            <w:tcW w:w="3259" w:type="pct"/>
            <w:vAlign w:val="center"/>
          </w:tcPr>
          <w:p w14:paraId="7883045D" w14:textId="48A62235" w:rsidR="005F360F" w:rsidRPr="00FD306B" w:rsidRDefault="005F360F" w:rsidP="00953640">
            <w:pPr>
              <w:spacing w:after="0" w:line="240" w:lineRule="auto"/>
              <w:rPr>
                <w:rFonts w:ascii="Times New Roman" w:hAnsi="Times New Roman" w:cs="Times New Roman"/>
                <w:sz w:val="24"/>
                <w:szCs w:val="24"/>
              </w:rPr>
            </w:pPr>
            <w:r w:rsidRPr="00FD306B">
              <w:rPr>
                <w:rFonts w:ascii="Times New Roman" w:hAnsi="Times New Roman" w:cs="Times New Roman"/>
                <w:sz w:val="24"/>
                <w:szCs w:val="24"/>
              </w:rPr>
              <w:t>Кількість відвідувачів</w:t>
            </w:r>
            <w:r w:rsidR="008C7E38" w:rsidRPr="00FD306B">
              <w:rPr>
                <w:rFonts w:ascii="Times New Roman" w:hAnsi="Times New Roman" w:cs="Times New Roman"/>
                <w:sz w:val="24"/>
                <w:szCs w:val="24"/>
              </w:rPr>
              <w:t>/ок</w:t>
            </w:r>
            <w:r w:rsidRPr="00FD306B">
              <w:rPr>
                <w:rFonts w:ascii="Times New Roman" w:hAnsi="Times New Roman" w:cs="Times New Roman"/>
                <w:sz w:val="24"/>
                <w:szCs w:val="24"/>
              </w:rPr>
              <w:t>, тис. осіб</w:t>
            </w:r>
          </w:p>
        </w:tc>
        <w:tc>
          <w:tcPr>
            <w:tcW w:w="580" w:type="pct"/>
            <w:vAlign w:val="center"/>
          </w:tcPr>
          <w:p w14:paraId="554B591F" w14:textId="77777777" w:rsidR="005F360F" w:rsidRPr="00FD306B" w:rsidRDefault="005F360F" w:rsidP="00953640">
            <w:pPr>
              <w:spacing w:after="0" w:line="240" w:lineRule="auto"/>
              <w:jc w:val="center"/>
              <w:rPr>
                <w:rFonts w:ascii="Times New Roman" w:hAnsi="Times New Roman" w:cs="Times New Roman"/>
                <w:sz w:val="24"/>
                <w:szCs w:val="24"/>
              </w:rPr>
            </w:pPr>
            <w:r w:rsidRPr="00FD306B">
              <w:rPr>
                <w:rFonts w:ascii="Times New Roman" w:hAnsi="Times New Roman" w:cs="Times New Roman"/>
                <w:sz w:val="24"/>
                <w:szCs w:val="24"/>
              </w:rPr>
              <w:t xml:space="preserve">359,3 </w:t>
            </w:r>
          </w:p>
        </w:tc>
        <w:tc>
          <w:tcPr>
            <w:tcW w:w="581" w:type="pct"/>
            <w:vAlign w:val="center"/>
          </w:tcPr>
          <w:p w14:paraId="46A6E57C" w14:textId="77777777" w:rsidR="005F360F" w:rsidRPr="00FD306B" w:rsidRDefault="005F360F" w:rsidP="00953640">
            <w:pPr>
              <w:spacing w:after="0" w:line="240" w:lineRule="auto"/>
              <w:jc w:val="center"/>
              <w:rPr>
                <w:rFonts w:ascii="Times New Roman" w:hAnsi="Times New Roman" w:cs="Times New Roman"/>
                <w:sz w:val="24"/>
                <w:szCs w:val="24"/>
              </w:rPr>
            </w:pPr>
            <w:r w:rsidRPr="00FD306B">
              <w:rPr>
                <w:rFonts w:ascii="Times New Roman" w:hAnsi="Times New Roman" w:cs="Times New Roman"/>
                <w:sz w:val="24"/>
                <w:szCs w:val="24"/>
              </w:rPr>
              <w:t>171,4</w:t>
            </w:r>
          </w:p>
        </w:tc>
        <w:tc>
          <w:tcPr>
            <w:tcW w:w="581" w:type="pct"/>
            <w:vAlign w:val="center"/>
          </w:tcPr>
          <w:p w14:paraId="0BBE9D1E" w14:textId="77777777" w:rsidR="005F360F" w:rsidRPr="00FD306B" w:rsidRDefault="005F360F" w:rsidP="00953640">
            <w:pPr>
              <w:spacing w:after="0" w:line="240" w:lineRule="auto"/>
              <w:jc w:val="center"/>
              <w:rPr>
                <w:rFonts w:ascii="Times New Roman" w:hAnsi="Times New Roman" w:cs="Times New Roman"/>
                <w:sz w:val="24"/>
                <w:szCs w:val="24"/>
              </w:rPr>
            </w:pPr>
            <w:r w:rsidRPr="00FD306B">
              <w:rPr>
                <w:rFonts w:ascii="Times New Roman" w:hAnsi="Times New Roman" w:cs="Times New Roman"/>
                <w:sz w:val="24"/>
                <w:szCs w:val="24"/>
              </w:rPr>
              <w:t>310,9</w:t>
            </w:r>
          </w:p>
        </w:tc>
      </w:tr>
      <w:tr w:rsidR="005F360F" w:rsidRPr="00FD306B" w14:paraId="5E4E0F70" w14:textId="77777777" w:rsidTr="008C7E38">
        <w:trPr>
          <w:trHeight w:val="45"/>
        </w:trPr>
        <w:tc>
          <w:tcPr>
            <w:tcW w:w="3259" w:type="pct"/>
            <w:vAlign w:val="center"/>
          </w:tcPr>
          <w:p w14:paraId="13BA5F27" w14:textId="77777777" w:rsidR="005F360F" w:rsidRPr="00FD306B" w:rsidRDefault="005F360F" w:rsidP="00953640">
            <w:pPr>
              <w:spacing w:after="0" w:line="240" w:lineRule="auto"/>
              <w:ind w:firstLine="308"/>
              <w:rPr>
                <w:rFonts w:ascii="Times New Roman" w:hAnsi="Times New Roman" w:cs="Times New Roman"/>
                <w:sz w:val="24"/>
                <w:szCs w:val="24"/>
              </w:rPr>
            </w:pPr>
            <w:r w:rsidRPr="00FD306B">
              <w:rPr>
                <w:rFonts w:ascii="Times New Roman" w:eastAsia="Times New Roman" w:hAnsi="Times New Roman" w:cs="Times New Roman"/>
                <w:sz w:val="24"/>
                <w:szCs w:val="24"/>
              </w:rPr>
              <w:t>з них</w:t>
            </w:r>
            <w:r w:rsidRPr="00FD306B">
              <w:rPr>
                <w:rFonts w:ascii="Times New Roman" w:hAnsi="Times New Roman" w:cs="Times New Roman"/>
                <w:sz w:val="24"/>
                <w:szCs w:val="24"/>
              </w:rPr>
              <w:t xml:space="preserve"> у дитячих</w:t>
            </w:r>
          </w:p>
        </w:tc>
        <w:tc>
          <w:tcPr>
            <w:tcW w:w="580" w:type="pct"/>
            <w:vAlign w:val="center"/>
          </w:tcPr>
          <w:p w14:paraId="6FE11B87" w14:textId="77777777" w:rsidR="005F360F" w:rsidRPr="00FD306B" w:rsidRDefault="005F360F" w:rsidP="00953640">
            <w:pPr>
              <w:spacing w:after="0" w:line="240" w:lineRule="auto"/>
              <w:jc w:val="center"/>
              <w:rPr>
                <w:rFonts w:ascii="Times New Roman" w:hAnsi="Times New Roman" w:cs="Times New Roman"/>
                <w:sz w:val="24"/>
                <w:szCs w:val="24"/>
              </w:rPr>
            </w:pPr>
            <w:r w:rsidRPr="00FD306B">
              <w:rPr>
                <w:rFonts w:ascii="Times New Roman" w:hAnsi="Times New Roman" w:cs="Times New Roman"/>
                <w:sz w:val="24"/>
                <w:szCs w:val="24"/>
              </w:rPr>
              <w:t xml:space="preserve">28,2 </w:t>
            </w:r>
          </w:p>
        </w:tc>
        <w:tc>
          <w:tcPr>
            <w:tcW w:w="581" w:type="pct"/>
            <w:vAlign w:val="center"/>
          </w:tcPr>
          <w:p w14:paraId="29EA0B5F" w14:textId="77777777" w:rsidR="005F360F" w:rsidRPr="00FD306B" w:rsidRDefault="005F360F" w:rsidP="00953640">
            <w:pPr>
              <w:spacing w:after="0" w:line="240" w:lineRule="auto"/>
              <w:jc w:val="center"/>
              <w:rPr>
                <w:rFonts w:ascii="Times New Roman" w:hAnsi="Times New Roman" w:cs="Times New Roman"/>
                <w:sz w:val="24"/>
                <w:szCs w:val="24"/>
              </w:rPr>
            </w:pPr>
            <w:r w:rsidRPr="00FD306B">
              <w:rPr>
                <w:rFonts w:ascii="Times New Roman" w:hAnsi="Times New Roman" w:cs="Times New Roman"/>
                <w:sz w:val="24"/>
                <w:szCs w:val="24"/>
              </w:rPr>
              <w:t>17,1</w:t>
            </w:r>
          </w:p>
        </w:tc>
        <w:tc>
          <w:tcPr>
            <w:tcW w:w="581" w:type="pct"/>
            <w:vAlign w:val="center"/>
          </w:tcPr>
          <w:p w14:paraId="12C302C6" w14:textId="77777777" w:rsidR="005F360F" w:rsidRPr="00FD306B" w:rsidRDefault="005F360F" w:rsidP="00953640">
            <w:pPr>
              <w:spacing w:after="0" w:line="240" w:lineRule="auto"/>
              <w:jc w:val="center"/>
              <w:rPr>
                <w:rFonts w:ascii="Times New Roman" w:hAnsi="Times New Roman" w:cs="Times New Roman"/>
                <w:sz w:val="24"/>
                <w:szCs w:val="24"/>
              </w:rPr>
            </w:pPr>
            <w:r w:rsidRPr="00FD306B">
              <w:rPr>
                <w:rFonts w:ascii="Times New Roman" w:hAnsi="Times New Roman" w:cs="Times New Roman"/>
                <w:sz w:val="24"/>
                <w:szCs w:val="24"/>
              </w:rPr>
              <w:t>23,7</w:t>
            </w:r>
          </w:p>
        </w:tc>
      </w:tr>
    </w:tbl>
    <w:p w14:paraId="75522A58" w14:textId="77777777" w:rsidR="005F360F" w:rsidRPr="00FD306B" w:rsidRDefault="005F360F" w:rsidP="004B0B08">
      <w:pPr>
        <w:spacing w:after="0" w:line="240" w:lineRule="auto"/>
        <w:ind w:firstLine="567"/>
        <w:jc w:val="both"/>
        <w:rPr>
          <w:rFonts w:ascii="Times New Roman" w:hAnsi="Times New Roman" w:cs="Times New Roman"/>
          <w:sz w:val="24"/>
          <w:szCs w:val="24"/>
        </w:rPr>
      </w:pPr>
    </w:p>
    <w:p w14:paraId="4AB394AA" w14:textId="280A14A0" w:rsidR="008A3858" w:rsidRPr="00FD306B" w:rsidRDefault="008A3858" w:rsidP="004B0B08">
      <w:pPr>
        <w:spacing w:after="0" w:line="240" w:lineRule="auto"/>
        <w:ind w:firstLine="567"/>
        <w:jc w:val="both"/>
        <w:rPr>
          <w:rFonts w:ascii="Times New Roman" w:hAnsi="Times New Roman" w:cs="Times New Roman"/>
          <w:sz w:val="24"/>
          <w:szCs w:val="24"/>
        </w:rPr>
      </w:pPr>
      <w:r w:rsidRPr="00FD306B">
        <w:rPr>
          <w:rFonts w:ascii="Times New Roman" w:hAnsi="Times New Roman" w:cs="Times New Roman"/>
          <w:sz w:val="24"/>
          <w:szCs w:val="24"/>
        </w:rPr>
        <w:t>Рішенням Київської міської ради від 02</w:t>
      </w:r>
      <w:r w:rsidR="00A47565" w:rsidRPr="00FD306B">
        <w:rPr>
          <w:rFonts w:ascii="Times New Roman" w:hAnsi="Times New Roman" w:cs="Times New Roman"/>
          <w:sz w:val="24"/>
          <w:szCs w:val="24"/>
        </w:rPr>
        <w:t xml:space="preserve"> березня </w:t>
      </w:r>
      <w:r w:rsidRPr="00FD306B">
        <w:rPr>
          <w:rFonts w:ascii="Times New Roman" w:hAnsi="Times New Roman" w:cs="Times New Roman"/>
          <w:sz w:val="24"/>
          <w:szCs w:val="24"/>
        </w:rPr>
        <w:t>2023</w:t>
      </w:r>
      <w:r w:rsidR="00A47565" w:rsidRPr="00FD306B">
        <w:rPr>
          <w:rFonts w:ascii="Times New Roman" w:hAnsi="Times New Roman" w:cs="Times New Roman"/>
          <w:sz w:val="24"/>
          <w:szCs w:val="24"/>
        </w:rPr>
        <w:t xml:space="preserve"> року</w:t>
      </w:r>
      <w:r w:rsidRPr="00FD306B">
        <w:rPr>
          <w:rFonts w:ascii="Times New Roman" w:hAnsi="Times New Roman" w:cs="Times New Roman"/>
          <w:sz w:val="24"/>
          <w:szCs w:val="24"/>
        </w:rPr>
        <w:t xml:space="preserve"> №</w:t>
      </w:r>
      <w:r w:rsidR="00607ED7" w:rsidRPr="00FD306B">
        <w:rPr>
          <w:rFonts w:ascii="Times New Roman" w:hAnsi="Times New Roman" w:cs="Times New Roman"/>
          <w:sz w:val="24"/>
          <w:szCs w:val="24"/>
        </w:rPr>
        <w:t> </w:t>
      </w:r>
      <w:r w:rsidRPr="00FD306B">
        <w:rPr>
          <w:rFonts w:ascii="Times New Roman" w:hAnsi="Times New Roman" w:cs="Times New Roman"/>
          <w:sz w:val="24"/>
          <w:szCs w:val="24"/>
        </w:rPr>
        <w:t>6039/6080 Комунальне підприємство</w:t>
      </w:r>
      <w:r w:rsidR="009E3487" w:rsidRPr="00FD306B">
        <w:rPr>
          <w:rFonts w:ascii="Times New Roman" w:hAnsi="Times New Roman" w:cs="Times New Roman"/>
          <w:sz w:val="24"/>
          <w:szCs w:val="24"/>
        </w:rPr>
        <w:t xml:space="preserve"> виконавчого органу</w:t>
      </w:r>
      <w:r w:rsidRPr="00FD306B">
        <w:rPr>
          <w:rFonts w:ascii="Times New Roman" w:hAnsi="Times New Roman" w:cs="Times New Roman"/>
          <w:sz w:val="24"/>
          <w:szCs w:val="24"/>
        </w:rPr>
        <w:t xml:space="preserve"> Київради (Київської міської державної адміністрації) «Київкінофільм» перейменоване </w:t>
      </w:r>
      <w:r w:rsidR="009E3487" w:rsidRPr="00FD306B">
        <w:rPr>
          <w:rFonts w:ascii="Times New Roman" w:hAnsi="Times New Roman" w:cs="Times New Roman"/>
          <w:sz w:val="24"/>
          <w:szCs w:val="24"/>
        </w:rPr>
        <w:t>на</w:t>
      </w:r>
      <w:r w:rsidRPr="00FD306B">
        <w:rPr>
          <w:rFonts w:ascii="Times New Roman" w:hAnsi="Times New Roman" w:cs="Times New Roman"/>
          <w:sz w:val="24"/>
          <w:szCs w:val="24"/>
        </w:rPr>
        <w:t xml:space="preserve"> Комунальне підприємство </w:t>
      </w:r>
      <w:r w:rsidR="009E3487" w:rsidRPr="00FD306B">
        <w:rPr>
          <w:rFonts w:ascii="Times New Roman" w:hAnsi="Times New Roman" w:cs="Times New Roman"/>
          <w:sz w:val="24"/>
          <w:szCs w:val="24"/>
        </w:rPr>
        <w:t xml:space="preserve"> виконавчого органу </w:t>
      </w:r>
      <w:r w:rsidRPr="00FD306B">
        <w:rPr>
          <w:rFonts w:ascii="Times New Roman" w:hAnsi="Times New Roman" w:cs="Times New Roman"/>
          <w:sz w:val="24"/>
          <w:szCs w:val="24"/>
        </w:rPr>
        <w:t>Київської міської ради (Київської міської державної адміністрації) «Київський культурний кластер». У 2023 році на балансі КП</w:t>
      </w:r>
      <w:r w:rsidR="00582EB6" w:rsidRPr="00FD306B">
        <w:rPr>
          <w:rFonts w:ascii="Times New Roman" w:hAnsi="Times New Roman" w:cs="Times New Roman"/>
          <w:sz w:val="24"/>
          <w:szCs w:val="24"/>
        </w:rPr>
        <w:t> </w:t>
      </w:r>
      <w:r w:rsidRPr="00FD306B">
        <w:rPr>
          <w:rFonts w:ascii="Times New Roman" w:hAnsi="Times New Roman" w:cs="Times New Roman"/>
          <w:sz w:val="24"/>
          <w:szCs w:val="24"/>
        </w:rPr>
        <w:t>«Київкульткластер» знаходилось 13 закладів</w:t>
      </w:r>
      <w:r w:rsidR="00582EB6" w:rsidRPr="00FD306B">
        <w:rPr>
          <w:rFonts w:ascii="Times New Roman" w:hAnsi="Times New Roman" w:cs="Times New Roman"/>
          <w:sz w:val="24"/>
          <w:szCs w:val="24"/>
        </w:rPr>
        <w:t>.</w:t>
      </w:r>
      <w:r w:rsidR="00FD24F6" w:rsidRPr="00FD306B">
        <w:rPr>
          <w:rFonts w:ascii="Times New Roman" w:hAnsi="Times New Roman" w:cs="Times New Roman"/>
          <w:sz w:val="24"/>
          <w:szCs w:val="24"/>
        </w:rPr>
        <w:t xml:space="preserve"> </w:t>
      </w:r>
      <w:r w:rsidRPr="00FD306B">
        <w:rPr>
          <w:rFonts w:ascii="Times New Roman" w:hAnsi="Times New Roman" w:cs="Times New Roman"/>
          <w:sz w:val="24"/>
          <w:szCs w:val="24"/>
        </w:rPr>
        <w:t>У порівнянні з 2022 роком кількість</w:t>
      </w:r>
      <w:r w:rsidR="00907F4F" w:rsidRPr="00FD306B">
        <w:rPr>
          <w:rFonts w:ascii="Times New Roman" w:hAnsi="Times New Roman" w:cs="Times New Roman"/>
          <w:sz w:val="24"/>
          <w:szCs w:val="24"/>
        </w:rPr>
        <w:t xml:space="preserve"> кінотеатрів</w:t>
      </w:r>
      <w:r w:rsidRPr="00FD306B">
        <w:rPr>
          <w:rFonts w:ascii="Times New Roman" w:hAnsi="Times New Roman" w:cs="Times New Roman"/>
          <w:sz w:val="24"/>
          <w:szCs w:val="24"/>
        </w:rPr>
        <w:t xml:space="preserve"> зменшилась</w:t>
      </w:r>
      <w:r w:rsidR="00D54858" w:rsidRPr="00FD306B">
        <w:rPr>
          <w:rFonts w:ascii="Times New Roman" w:hAnsi="Times New Roman" w:cs="Times New Roman"/>
          <w:sz w:val="24"/>
          <w:szCs w:val="24"/>
        </w:rPr>
        <w:t xml:space="preserve"> у зв</w:t>
      </w:r>
      <w:r w:rsidR="00D54858" w:rsidRPr="00FD306B">
        <w:rPr>
          <w:rFonts w:ascii="Times New Roman" w:hAnsi="Times New Roman" w:cs="Times New Roman"/>
          <w:sz w:val="24"/>
          <w:szCs w:val="24"/>
          <w:lang w:val="ru-RU"/>
        </w:rPr>
        <w:t>’</w:t>
      </w:r>
      <w:r w:rsidR="00D54858" w:rsidRPr="00FD306B">
        <w:rPr>
          <w:rFonts w:ascii="Times New Roman" w:hAnsi="Times New Roman" w:cs="Times New Roman"/>
          <w:sz w:val="24"/>
          <w:szCs w:val="24"/>
        </w:rPr>
        <w:t>язку з проведенням організаційно-правових заходів.</w:t>
      </w:r>
    </w:p>
    <w:p w14:paraId="0695A38E" w14:textId="69682914" w:rsidR="002F1AC0" w:rsidRPr="00FD306B" w:rsidRDefault="00965332" w:rsidP="004B0B08">
      <w:pPr>
        <w:spacing w:after="0" w:line="240" w:lineRule="auto"/>
        <w:ind w:firstLine="567"/>
        <w:jc w:val="both"/>
        <w:rPr>
          <w:rFonts w:ascii="Times New Roman" w:hAnsi="Times New Roman" w:cs="Times New Roman"/>
          <w:sz w:val="24"/>
          <w:szCs w:val="24"/>
          <w:shd w:val="clear" w:color="auto" w:fill="FFFFFF"/>
        </w:rPr>
      </w:pPr>
      <w:bookmarkStart w:id="79" w:name="2642"/>
      <w:bookmarkEnd w:id="78"/>
      <w:r w:rsidRPr="00FD306B">
        <w:rPr>
          <w:rFonts w:ascii="Times New Roman" w:hAnsi="Times New Roman" w:cs="Times New Roman"/>
          <w:sz w:val="24"/>
          <w:szCs w:val="24"/>
        </w:rPr>
        <w:t xml:space="preserve">З метою переформатування кінотеатрів у багатофункціональні культурні центри </w:t>
      </w:r>
      <w:r w:rsidR="000D43D7" w:rsidRPr="00FD306B">
        <w:rPr>
          <w:rFonts w:ascii="Times New Roman" w:hAnsi="Times New Roman" w:cs="Times New Roman"/>
          <w:sz w:val="24"/>
          <w:szCs w:val="24"/>
        </w:rPr>
        <w:t>в</w:t>
      </w:r>
      <w:r w:rsidR="000D43D7" w:rsidRPr="00FD306B">
        <w:rPr>
          <w:rFonts w:ascii="Times New Roman" w:eastAsia="Calibri" w:hAnsi="Times New Roman" w:cs="Times New Roman"/>
          <w:bCs/>
          <w:sz w:val="24"/>
          <w:szCs w:val="24"/>
        </w:rPr>
        <w:t xml:space="preserve"> 2023 році була </w:t>
      </w:r>
      <w:r w:rsidRPr="00FD306B">
        <w:rPr>
          <w:rFonts w:ascii="Times New Roman" w:hAnsi="Times New Roman" w:cs="Times New Roman"/>
          <w:sz w:val="24"/>
          <w:szCs w:val="24"/>
        </w:rPr>
        <w:t>проведена інвентаризація, з</w:t>
      </w:r>
      <w:r w:rsidR="00A5004C" w:rsidRPr="00FD306B">
        <w:rPr>
          <w:rFonts w:ascii="Times New Roman" w:hAnsi="Times New Roman" w:cs="Times New Roman"/>
          <w:sz w:val="24"/>
          <w:szCs w:val="24"/>
        </w:rPr>
        <w:t xml:space="preserve">а результатами </w:t>
      </w:r>
      <w:r w:rsidRPr="00FD306B">
        <w:rPr>
          <w:rFonts w:ascii="Times New Roman" w:hAnsi="Times New Roman" w:cs="Times New Roman"/>
          <w:sz w:val="24"/>
          <w:szCs w:val="24"/>
        </w:rPr>
        <w:t>якої</w:t>
      </w:r>
      <w:r w:rsidR="00813092" w:rsidRPr="00FD306B">
        <w:rPr>
          <w:rFonts w:ascii="Times New Roman" w:hAnsi="Times New Roman" w:cs="Times New Roman"/>
          <w:sz w:val="24"/>
          <w:szCs w:val="24"/>
        </w:rPr>
        <w:t xml:space="preserve"> встановлено</w:t>
      </w:r>
      <w:r w:rsidRPr="00FD306B">
        <w:rPr>
          <w:rFonts w:ascii="Times New Roman" w:hAnsi="Times New Roman" w:cs="Times New Roman"/>
          <w:sz w:val="24"/>
          <w:szCs w:val="24"/>
        </w:rPr>
        <w:t xml:space="preserve">: </w:t>
      </w:r>
      <w:r w:rsidR="00A5004C" w:rsidRPr="00FD306B">
        <w:rPr>
          <w:rFonts w:ascii="Times New Roman" w:hAnsi="Times New Roman" w:cs="Times New Roman"/>
          <w:sz w:val="24"/>
          <w:szCs w:val="24"/>
        </w:rPr>
        <w:t xml:space="preserve">7 кінотеатрів здійснюють основну діяльність з надання культурних послуг, 3 </w:t>
      </w:r>
      <w:r w:rsidRPr="00FD306B">
        <w:rPr>
          <w:rFonts w:ascii="Times New Roman" w:hAnsi="Times New Roman" w:cs="Times New Roman"/>
          <w:sz w:val="24"/>
          <w:szCs w:val="24"/>
        </w:rPr>
        <w:t xml:space="preserve">– </w:t>
      </w:r>
      <w:r w:rsidR="00A5004C" w:rsidRPr="00FD306B">
        <w:rPr>
          <w:rFonts w:ascii="Times New Roman" w:hAnsi="Times New Roman" w:cs="Times New Roman"/>
          <w:sz w:val="24"/>
          <w:szCs w:val="24"/>
        </w:rPr>
        <w:t xml:space="preserve">знаходяться на капітальному ремонті, 3 </w:t>
      </w:r>
      <w:r w:rsidRPr="00FD306B">
        <w:rPr>
          <w:rFonts w:ascii="Times New Roman" w:hAnsi="Times New Roman" w:cs="Times New Roman"/>
          <w:sz w:val="24"/>
          <w:szCs w:val="24"/>
        </w:rPr>
        <w:t xml:space="preserve">– </w:t>
      </w:r>
      <w:r w:rsidR="00A5004C" w:rsidRPr="00FD306B">
        <w:rPr>
          <w:rFonts w:ascii="Times New Roman" w:hAnsi="Times New Roman" w:cs="Times New Roman"/>
          <w:sz w:val="24"/>
          <w:szCs w:val="24"/>
        </w:rPr>
        <w:t>не функціонують через незадовільний технічний стан приміщень.</w:t>
      </w:r>
      <w:r w:rsidR="000D43D7" w:rsidRPr="00FD306B">
        <w:rPr>
          <w:rFonts w:ascii="Times New Roman" w:hAnsi="Times New Roman" w:cs="Times New Roman"/>
          <w:sz w:val="24"/>
          <w:szCs w:val="24"/>
        </w:rPr>
        <w:t xml:space="preserve"> </w:t>
      </w:r>
      <w:bookmarkStart w:id="80" w:name="_Hlk166676596"/>
      <w:r w:rsidR="00813092" w:rsidRPr="00FD306B">
        <w:rPr>
          <w:rFonts w:ascii="Times New Roman" w:hAnsi="Times New Roman" w:cs="Times New Roman"/>
          <w:sz w:val="24"/>
          <w:szCs w:val="24"/>
        </w:rPr>
        <w:t>У 2023 році р</w:t>
      </w:r>
      <w:r w:rsidR="000D43D7" w:rsidRPr="00FD306B">
        <w:rPr>
          <w:rFonts w:ascii="Times New Roman" w:eastAsia="Calibri" w:hAnsi="Times New Roman" w:cs="Times New Roman"/>
          <w:bCs/>
          <w:sz w:val="24"/>
          <w:szCs w:val="24"/>
        </w:rPr>
        <w:t xml:space="preserve">озпочав </w:t>
      </w:r>
      <w:r w:rsidR="00813092" w:rsidRPr="00FD306B">
        <w:rPr>
          <w:rFonts w:ascii="Times New Roman" w:eastAsia="Calibri" w:hAnsi="Times New Roman" w:cs="Times New Roman"/>
          <w:bCs/>
          <w:sz w:val="24"/>
          <w:szCs w:val="24"/>
        </w:rPr>
        <w:t xml:space="preserve">діяльність </w:t>
      </w:r>
      <w:r w:rsidR="00F27836" w:rsidRPr="00FD306B">
        <w:rPr>
          <w:rFonts w:ascii="Times New Roman" w:hAnsi="Times New Roman" w:cs="Times New Roman"/>
          <w:sz w:val="24"/>
          <w:szCs w:val="24"/>
        </w:rPr>
        <w:t>Культурний кластер</w:t>
      </w:r>
      <w:r w:rsidR="002474EE" w:rsidRPr="00FD306B">
        <w:rPr>
          <w:rFonts w:ascii="Times New Roman" w:hAnsi="Times New Roman" w:cs="Times New Roman"/>
          <w:sz w:val="24"/>
          <w:szCs w:val="24"/>
        </w:rPr>
        <w:t xml:space="preserve"> </w:t>
      </w:r>
      <w:r w:rsidR="00F27836" w:rsidRPr="00FD306B">
        <w:rPr>
          <w:rFonts w:ascii="Times New Roman" w:hAnsi="Times New Roman" w:cs="Times New Roman"/>
          <w:sz w:val="24"/>
          <w:szCs w:val="24"/>
        </w:rPr>
        <w:t>«</w:t>
      </w:r>
      <w:r w:rsidR="002474EE" w:rsidRPr="00FD306B">
        <w:rPr>
          <w:rFonts w:ascii="Times New Roman" w:hAnsi="Times New Roman" w:cs="Times New Roman"/>
          <w:sz w:val="24"/>
          <w:szCs w:val="24"/>
        </w:rPr>
        <w:t>Краків</w:t>
      </w:r>
      <w:r w:rsidR="00F27836" w:rsidRPr="00FD306B">
        <w:rPr>
          <w:rFonts w:ascii="Times New Roman" w:hAnsi="Times New Roman" w:cs="Times New Roman"/>
          <w:sz w:val="24"/>
          <w:szCs w:val="24"/>
        </w:rPr>
        <w:t>»</w:t>
      </w:r>
      <w:r w:rsidR="008A3858" w:rsidRPr="00FD306B">
        <w:rPr>
          <w:rFonts w:ascii="Times New Roman" w:eastAsia="Calibri" w:hAnsi="Times New Roman" w:cs="Times New Roman"/>
          <w:bCs/>
          <w:sz w:val="24"/>
          <w:szCs w:val="24"/>
        </w:rPr>
        <w:t xml:space="preserve">. Заклад обладнаний найсучаснішою аудіо та відео технікою, що дає можливість реалізовувати різножанрові проєкти. </w:t>
      </w:r>
      <w:r w:rsidR="002474EE" w:rsidRPr="00FD306B">
        <w:rPr>
          <w:rFonts w:ascii="Times New Roman" w:hAnsi="Times New Roman" w:cs="Times New Roman"/>
          <w:sz w:val="24"/>
          <w:szCs w:val="24"/>
          <w:shd w:val="clear" w:color="auto" w:fill="FFFFFF"/>
        </w:rPr>
        <w:t xml:space="preserve">Робота закладу </w:t>
      </w:r>
      <w:r w:rsidR="00DA7B0B" w:rsidRPr="00FD306B">
        <w:rPr>
          <w:rFonts w:ascii="Times New Roman" w:hAnsi="Times New Roman" w:cs="Times New Roman"/>
          <w:sz w:val="24"/>
          <w:szCs w:val="24"/>
          <w:shd w:val="clear" w:color="auto" w:fill="FFFFFF"/>
        </w:rPr>
        <w:t>на</w:t>
      </w:r>
      <w:r w:rsidR="002474EE" w:rsidRPr="00FD306B">
        <w:rPr>
          <w:rFonts w:ascii="Times New Roman" w:hAnsi="Times New Roman" w:cs="Times New Roman"/>
          <w:sz w:val="24"/>
          <w:szCs w:val="24"/>
          <w:shd w:val="clear" w:color="auto" w:fill="FFFFFF"/>
        </w:rPr>
        <w:t xml:space="preserve">дає реальний поштовх для підтримки творців креативного продукту, які </w:t>
      </w:r>
      <w:r w:rsidR="00AD2F57" w:rsidRPr="00FD306B">
        <w:rPr>
          <w:rFonts w:ascii="Times New Roman" w:hAnsi="Times New Roman" w:cs="Times New Roman"/>
          <w:sz w:val="24"/>
          <w:szCs w:val="24"/>
          <w:shd w:val="clear" w:color="auto" w:fill="FFFFFF"/>
        </w:rPr>
        <w:t xml:space="preserve">є </w:t>
      </w:r>
      <w:r w:rsidR="00CB60F9" w:rsidRPr="00FD306B">
        <w:rPr>
          <w:rFonts w:ascii="Times New Roman" w:hAnsi="Times New Roman" w:cs="Times New Roman"/>
          <w:sz w:val="24"/>
          <w:szCs w:val="24"/>
          <w:shd w:val="clear" w:color="auto" w:fill="FFFFFF"/>
        </w:rPr>
        <w:t xml:space="preserve">основним драйвером </w:t>
      </w:r>
      <w:r w:rsidR="00AD2F57" w:rsidRPr="00FD306B">
        <w:rPr>
          <w:rFonts w:ascii="Times New Roman" w:hAnsi="Times New Roman" w:cs="Times New Roman"/>
          <w:sz w:val="24"/>
          <w:szCs w:val="24"/>
          <w:shd w:val="clear" w:color="auto" w:fill="FFFFFF"/>
        </w:rPr>
        <w:t xml:space="preserve">розвитку </w:t>
      </w:r>
      <w:r w:rsidR="00CB60F9" w:rsidRPr="00FD306B">
        <w:rPr>
          <w:rFonts w:ascii="Times New Roman" w:hAnsi="Times New Roman" w:cs="Times New Roman"/>
          <w:sz w:val="24"/>
          <w:szCs w:val="24"/>
          <w:shd w:val="clear" w:color="auto" w:fill="FFFFFF"/>
        </w:rPr>
        <w:t>креативних індустрій.</w:t>
      </w:r>
    </w:p>
    <w:bookmarkEnd w:id="80"/>
    <w:p w14:paraId="11FD2D7A" w14:textId="66D85135" w:rsidR="00AE5E90" w:rsidRPr="00FD306B" w:rsidRDefault="00A0302A" w:rsidP="00AE5E90">
      <w:pPr>
        <w:spacing w:after="0" w:line="240" w:lineRule="auto"/>
        <w:ind w:firstLine="567"/>
        <w:jc w:val="both"/>
        <w:rPr>
          <w:rFonts w:ascii="Times New Roman" w:hAnsi="Times New Roman" w:cs="Times New Roman"/>
          <w:bCs/>
          <w:sz w:val="24"/>
          <w:szCs w:val="24"/>
        </w:rPr>
      </w:pPr>
      <w:r w:rsidRPr="00FD306B">
        <w:rPr>
          <w:rFonts w:ascii="Times New Roman" w:eastAsia="Calibri" w:hAnsi="Times New Roman" w:cs="Times New Roman"/>
          <w:bCs/>
          <w:sz w:val="24"/>
          <w:szCs w:val="24"/>
        </w:rPr>
        <w:t xml:space="preserve">У </w:t>
      </w:r>
      <w:r w:rsidR="008A3858" w:rsidRPr="00FD306B">
        <w:rPr>
          <w:rFonts w:ascii="Times New Roman" w:eastAsia="Calibri" w:hAnsi="Times New Roman" w:cs="Times New Roman"/>
          <w:bCs/>
          <w:sz w:val="24"/>
          <w:szCs w:val="24"/>
        </w:rPr>
        <w:t xml:space="preserve">мережі </w:t>
      </w:r>
      <w:r w:rsidR="00431203" w:rsidRPr="00FD306B">
        <w:rPr>
          <w:rFonts w:ascii="Times New Roman" w:eastAsia="Calibri" w:hAnsi="Times New Roman" w:cs="Times New Roman"/>
          <w:bCs/>
          <w:sz w:val="24"/>
          <w:szCs w:val="24"/>
        </w:rPr>
        <w:t xml:space="preserve">КП </w:t>
      </w:r>
      <w:r w:rsidR="008A3858" w:rsidRPr="00FD306B">
        <w:rPr>
          <w:rFonts w:ascii="Times New Roman" w:eastAsia="Calibri" w:hAnsi="Times New Roman" w:cs="Times New Roman"/>
          <w:bCs/>
          <w:sz w:val="24"/>
          <w:szCs w:val="24"/>
        </w:rPr>
        <w:t xml:space="preserve">«Київкульткластер» </w:t>
      </w:r>
      <w:r w:rsidRPr="00FD306B">
        <w:rPr>
          <w:rFonts w:ascii="Times New Roman" w:eastAsia="Calibri" w:hAnsi="Times New Roman" w:cs="Times New Roman"/>
          <w:bCs/>
          <w:sz w:val="24"/>
          <w:szCs w:val="24"/>
        </w:rPr>
        <w:t xml:space="preserve">у 2023 році </w:t>
      </w:r>
      <w:r w:rsidR="008A3858" w:rsidRPr="00FD306B">
        <w:rPr>
          <w:rFonts w:ascii="Times New Roman" w:eastAsia="Calibri" w:hAnsi="Times New Roman" w:cs="Times New Roman"/>
          <w:bCs/>
          <w:sz w:val="24"/>
          <w:szCs w:val="24"/>
        </w:rPr>
        <w:t xml:space="preserve">проведено </w:t>
      </w:r>
      <w:r w:rsidR="006E2F5B" w:rsidRPr="00FD306B">
        <w:rPr>
          <w:rFonts w:ascii="Times New Roman" w:eastAsia="Calibri" w:hAnsi="Times New Roman" w:cs="Times New Roman"/>
          <w:bCs/>
          <w:sz w:val="24"/>
          <w:szCs w:val="24"/>
        </w:rPr>
        <w:t xml:space="preserve">понад </w:t>
      </w:r>
      <w:r w:rsidR="008A3858" w:rsidRPr="00FD306B">
        <w:rPr>
          <w:rFonts w:ascii="Times New Roman" w:eastAsia="Calibri" w:hAnsi="Times New Roman" w:cs="Times New Roman"/>
          <w:bCs/>
          <w:sz w:val="24"/>
          <w:szCs w:val="24"/>
        </w:rPr>
        <w:t>21</w:t>
      </w:r>
      <w:r w:rsidR="006E2F5B" w:rsidRPr="00FD306B">
        <w:rPr>
          <w:rFonts w:ascii="Times New Roman" w:eastAsia="Calibri" w:hAnsi="Times New Roman" w:cs="Times New Roman"/>
          <w:bCs/>
          <w:sz w:val="24"/>
          <w:szCs w:val="24"/>
        </w:rPr>
        <w:t xml:space="preserve"> тис.</w:t>
      </w:r>
      <w:r w:rsidR="008A3858" w:rsidRPr="00FD306B">
        <w:rPr>
          <w:rFonts w:ascii="Times New Roman" w:eastAsia="Calibri" w:hAnsi="Times New Roman" w:cs="Times New Roman"/>
          <w:bCs/>
          <w:sz w:val="24"/>
          <w:szCs w:val="24"/>
        </w:rPr>
        <w:t xml:space="preserve"> заходів</w:t>
      </w:r>
      <w:r w:rsidR="00C47A7C" w:rsidRPr="00FD306B">
        <w:rPr>
          <w:rFonts w:ascii="Times New Roman" w:eastAsia="Calibri" w:hAnsi="Times New Roman" w:cs="Times New Roman"/>
          <w:bCs/>
          <w:sz w:val="24"/>
          <w:szCs w:val="24"/>
        </w:rPr>
        <w:t xml:space="preserve">, </w:t>
      </w:r>
      <w:r w:rsidR="0022302E" w:rsidRPr="00FD306B">
        <w:rPr>
          <w:rFonts w:ascii="Times New Roman" w:hAnsi="Times New Roman" w:cs="Times New Roman"/>
          <w:bCs/>
          <w:sz w:val="24"/>
          <w:szCs w:val="24"/>
        </w:rPr>
        <w:t>з них 48 вистав і концерт</w:t>
      </w:r>
      <w:r w:rsidR="00C47A7C" w:rsidRPr="00FD306B">
        <w:rPr>
          <w:rFonts w:ascii="Times New Roman" w:hAnsi="Times New Roman" w:cs="Times New Roman"/>
          <w:bCs/>
          <w:sz w:val="24"/>
          <w:szCs w:val="24"/>
        </w:rPr>
        <w:t>ів</w:t>
      </w:r>
      <w:r w:rsidR="0022302E" w:rsidRPr="00FD306B">
        <w:rPr>
          <w:rFonts w:ascii="Times New Roman" w:hAnsi="Times New Roman" w:cs="Times New Roman"/>
          <w:bCs/>
          <w:sz w:val="24"/>
          <w:szCs w:val="24"/>
        </w:rPr>
        <w:t xml:space="preserve"> аматорських колективів</w:t>
      </w:r>
      <w:r w:rsidR="00C47A7C" w:rsidRPr="00FD306B">
        <w:rPr>
          <w:rFonts w:ascii="Times New Roman" w:hAnsi="Times New Roman" w:cs="Times New Roman"/>
          <w:bCs/>
          <w:sz w:val="24"/>
          <w:szCs w:val="24"/>
        </w:rPr>
        <w:t xml:space="preserve">, </w:t>
      </w:r>
      <w:r w:rsidR="0022302E" w:rsidRPr="00FD306B">
        <w:rPr>
          <w:rFonts w:ascii="Times New Roman" w:hAnsi="Times New Roman" w:cs="Times New Roman"/>
          <w:bCs/>
          <w:sz w:val="24"/>
          <w:szCs w:val="24"/>
        </w:rPr>
        <w:t>159 вистав та концерт</w:t>
      </w:r>
      <w:r w:rsidR="00C47A7C" w:rsidRPr="00FD306B">
        <w:rPr>
          <w:rFonts w:ascii="Times New Roman" w:hAnsi="Times New Roman" w:cs="Times New Roman"/>
          <w:bCs/>
          <w:sz w:val="24"/>
          <w:szCs w:val="24"/>
        </w:rPr>
        <w:t>ів</w:t>
      </w:r>
      <w:r w:rsidR="0022302E" w:rsidRPr="00FD306B">
        <w:rPr>
          <w:rFonts w:ascii="Times New Roman" w:hAnsi="Times New Roman" w:cs="Times New Roman"/>
          <w:bCs/>
          <w:sz w:val="24"/>
          <w:szCs w:val="24"/>
        </w:rPr>
        <w:t xml:space="preserve"> професійних колективів</w:t>
      </w:r>
      <w:r w:rsidR="00C47A7C" w:rsidRPr="00FD306B">
        <w:rPr>
          <w:rFonts w:ascii="Times New Roman" w:hAnsi="Times New Roman" w:cs="Times New Roman"/>
          <w:bCs/>
          <w:sz w:val="24"/>
          <w:szCs w:val="24"/>
        </w:rPr>
        <w:t>,</w:t>
      </w:r>
      <w:r w:rsidR="0022302E" w:rsidRPr="00FD306B">
        <w:rPr>
          <w:rFonts w:ascii="Times New Roman" w:hAnsi="Times New Roman" w:cs="Times New Roman"/>
          <w:bCs/>
          <w:sz w:val="24"/>
          <w:szCs w:val="24"/>
        </w:rPr>
        <w:t xml:space="preserve"> 43 суспільно-політич</w:t>
      </w:r>
      <w:r w:rsidR="00C47A7C" w:rsidRPr="00FD306B">
        <w:rPr>
          <w:rFonts w:ascii="Times New Roman" w:hAnsi="Times New Roman" w:cs="Times New Roman"/>
          <w:bCs/>
          <w:sz w:val="24"/>
          <w:szCs w:val="24"/>
        </w:rPr>
        <w:t>них</w:t>
      </w:r>
      <w:r w:rsidR="0022302E" w:rsidRPr="00FD306B">
        <w:rPr>
          <w:rFonts w:ascii="Times New Roman" w:hAnsi="Times New Roman" w:cs="Times New Roman"/>
          <w:bCs/>
          <w:sz w:val="24"/>
          <w:szCs w:val="24"/>
        </w:rPr>
        <w:t xml:space="preserve"> заходи</w:t>
      </w:r>
      <w:r w:rsidR="00C47A7C" w:rsidRPr="00FD306B">
        <w:rPr>
          <w:rFonts w:ascii="Times New Roman" w:hAnsi="Times New Roman" w:cs="Times New Roman"/>
          <w:bCs/>
          <w:sz w:val="24"/>
          <w:szCs w:val="24"/>
        </w:rPr>
        <w:t>,</w:t>
      </w:r>
      <w:r w:rsidR="0022302E" w:rsidRPr="00FD306B">
        <w:rPr>
          <w:rFonts w:ascii="Times New Roman" w:hAnsi="Times New Roman" w:cs="Times New Roman"/>
          <w:bCs/>
          <w:sz w:val="24"/>
          <w:szCs w:val="24"/>
        </w:rPr>
        <w:t xml:space="preserve"> 20992 прем’єрн</w:t>
      </w:r>
      <w:r w:rsidR="00C47A7C" w:rsidRPr="00FD306B">
        <w:rPr>
          <w:rFonts w:ascii="Times New Roman" w:hAnsi="Times New Roman" w:cs="Times New Roman"/>
          <w:bCs/>
          <w:sz w:val="24"/>
          <w:szCs w:val="24"/>
        </w:rPr>
        <w:t>их</w:t>
      </w:r>
      <w:r w:rsidR="0022302E" w:rsidRPr="00FD306B">
        <w:rPr>
          <w:rFonts w:ascii="Times New Roman" w:hAnsi="Times New Roman" w:cs="Times New Roman"/>
          <w:bCs/>
          <w:sz w:val="24"/>
          <w:szCs w:val="24"/>
        </w:rPr>
        <w:t xml:space="preserve"> кінопоказ</w:t>
      </w:r>
      <w:r w:rsidR="00C47A7C" w:rsidRPr="00FD306B">
        <w:rPr>
          <w:rFonts w:ascii="Times New Roman" w:hAnsi="Times New Roman" w:cs="Times New Roman"/>
          <w:bCs/>
          <w:sz w:val="24"/>
          <w:szCs w:val="24"/>
        </w:rPr>
        <w:t>а</w:t>
      </w:r>
      <w:r w:rsidR="0022302E" w:rsidRPr="00FD306B">
        <w:rPr>
          <w:rFonts w:ascii="Times New Roman" w:hAnsi="Times New Roman" w:cs="Times New Roman"/>
          <w:bCs/>
          <w:sz w:val="24"/>
          <w:szCs w:val="24"/>
        </w:rPr>
        <w:t xml:space="preserve">, кінофестивалі, творчі зустрічі та кіносеанси. </w:t>
      </w:r>
      <w:bookmarkStart w:id="81" w:name="2650"/>
      <w:bookmarkEnd w:id="79"/>
    </w:p>
    <w:p w14:paraId="4EA71BDA" w14:textId="4B47ACAD" w:rsidR="008A3858" w:rsidRPr="00FD306B" w:rsidRDefault="00F80BEA" w:rsidP="004B0B08">
      <w:pPr>
        <w:spacing w:after="0" w:line="240" w:lineRule="auto"/>
        <w:ind w:firstLine="567"/>
        <w:jc w:val="both"/>
        <w:rPr>
          <w:rFonts w:ascii="Times New Roman" w:hAnsi="Times New Roman" w:cs="Times New Roman"/>
          <w:sz w:val="24"/>
          <w:szCs w:val="24"/>
        </w:rPr>
      </w:pPr>
      <w:r w:rsidRPr="00FD306B">
        <w:rPr>
          <w:rFonts w:ascii="Times New Roman" w:hAnsi="Times New Roman" w:cs="Times New Roman"/>
          <w:sz w:val="24"/>
          <w:szCs w:val="24"/>
        </w:rPr>
        <w:t xml:space="preserve">Подальший розвиток </w:t>
      </w:r>
      <w:r w:rsidR="00E3551D" w:rsidRPr="00FD306B">
        <w:rPr>
          <w:rFonts w:ascii="Times New Roman" w:hAnsi="Times New Roman" w:cs="Times New Roman"/>
          <w:sz w:val="24"/>
          <w:szCs w:val="24"/>
        </w:rPr>
        <w:t xml:space="preserve">закладів </w:t>
      </w:r>
      <w:r w:rsidRPr="00FD306B">
        <w:rPr>
          <w:rFonts w:ascii="Times New Roman" w:hAnsi="Times New Roman" w:cs="Times New Roman"/>
          <w:sz w:val="24"/>
          <w:szCs w:val="24"/>
        </w:rPr>
        <w:t xml:space="preserve">передбачає </w:t>
      </w:r>
      <w:r w:rsidR="00E3551D" w:rsidRPr="00FD306B">
        <w:rPr>
          <w:rFonts w:ascii="Times New Roman" w:hAnsi="Times New Roman" w:cs="Times New Roman"/>
          <w:sz w:val="24"/>
          <w:szCs w:val="24"/>
        </w:rPr>
        <w:t xml:space="preserve">їх </w:t>
      </w:r>
      <w:r w:rsidRPr="00FD306B">
        <w:rPr>
          <w:rFonts w:ascii="Times New Roman" w:hAnsi="Times New Roman" w:cs="Times New Roman"/>
          <w:sz w:val="24"/>
          <w:szCs w:val="24"/>
        </w:rPr>
        <w:t>т</w:t>
      </w:r>
      <w:r w:rsidR="00812084" w:rsidRPr="00FD306B">
        <w:rPr>
          <w:rFonts w:ascii="Times New Roman" w:hAnsi="Times New Roman" w:cs="Times New Roman"/>
          <w:sz w:val="24"/>
          <w:szCs w:val="24"/>
        </w:rPr>
        <w:t>рансформаці</w:t>
      </w:r>
      <w:r w:rsidRPr="00FD306B">
        <w:rPr>
          <w:rFonts w:ascii="Times New Roman" w:hAnsi="Times New Roman" w:cs="Times New Roman"/>
          <w:sz w:val="24"/>
          <w:szCs w:val="24"/>
        </w:rPr>
        <w:t>ю</w:t>
      </w:r>
      <w:r w:rsidR="00812084" w:rsidRPr="00FD306B">
        <w:rPr>
          <w:rFonts w:ascii="Times New Roman" w:hAnsi="Times New Roman" w:cs="Times New Roman"/>
          <w:sz w:val="24"/>
          <w:szCs w:val="24"/>
        </w:rPr>
        <w:t xml:space="preserve"> в сучасні багатофункціональні культурні простори</w:t>
      </w:r>
      <w:r w:rsidR="004D0C45" w:rsidRPr="00FD306B">
        <w:rPr>
          <w:rFonts w:ascii="Times New Roman" w:hAnsi="Times New Roman" w:cs="Times New Roman"/>
          <w:sz w:val="24"/>
          <w:szCs w:val="24"/>
        </w:rPr>
        <w:t xml:space="preserve"> та потребує </w:t>
      </w:r>
      <w:r w:rsidR="009D6145" w:rsidRPr="00FD306B">
        <w:rPr>
          <w:rFonts w:ascii="Times New Roman" w:hAnsi="Times New Roman" w:cs="Times New Roman"/>
          <w:sz w:val="24"/>
          <w:szCs w:val="24"/>
        </w:rPr>
        <w:t>перео</w:t>
      </w:r>
      <w:r w:rsidR="00797D21" w:rsidRPr="00FD306B">
        <w:rPr>
          <w:rFonts w:ascii="Times New Roman" w:hAnsi="Times New Roman" w:cs="Times New Roman"/>
          <w:sz w:val="24"/>
          <w:szCs w:val="24"/>
        </w:rPr>
        <w:t>снащення</w:t>
      </w:r>
      <w:r w:rsidR="009D6145" w:rsidRPr="00FD306B">
        <w:rPr>
          <w:rFonts w:ascii="Times New Roman" w:hAnsi="Times New Roman" w:cs="Times New Roman"/>
          <w:sz w:val="24"/>
          <w:szCs w:val="24"/>
        </w:rPr>
        <w:t xml:space="preserve"> професійною апаратурою та обладнанням приміщень, які в подальшому використовуватимуться як навчальні аудиторії освітніх проєктів, галереї, приміщення для проведення театральних проєктів, концертних заходів.</w:t>
      </w:r>
      <w:r w:rsidR="00F03917" w:rsidRPr="00FD306B">
        <w:rPr>
          <w:rFonts w:ascii="Times New Roman" w:hAnsi="Times New Roman" w:cs="Times New Roman"/>
          <w:sz w:val="24"/>
          <w:szCs w:val="24"/>
        </w:rPr>
        <w:t xml:space="preserve"> </w:t>
      </w:r>
      <w:r w:rsidR="00FF6B76" w:rsidRPr="00FD306B">
        <w:rPr>
          <w:rFonts w:ascii="Times New Roman" w:eastAsia="Times New Roman" w:hAnsi="Times New Roman" w:cs="Times New Roman"/>
          <w:sz w:val="24"/>
          <w:szCs w:val="24"/>
          <w:lang w:eastAsia="uk-UA"/>
        </w:rPr>
        <w:t>Водночас, потребують уваги такі проблеми</w:t>
      </w:r>
      <w:r w:rsidR="008A3858" w:rsidRPr="00FD306B">
        <w:rPr>
          <w:rFonts w:ascii="Times New Roman" w:hAnsi="Times New Roman" w:cs="Times New Roman"/>
          <w:sz w:val="24"/>
          <w:szCs w:val="24"/>
        </w:rPr>
        <w:t>:</w:t>
      </w:r>
    </w:p>
    <w:p w14:paraId="2483F6EE" w14:textId="7135EE2E" w:rsidR="00E7764E" w:rsidRPr="00FD306B" w:rsidRDefault="00E7764E" w:rsidP="00CA0F68">
      <w:pPr>
        <w:pStyle w:val="af0"/>
        <w:numPr>
          <w:ilvl w:val="0"/>
          <w:numId w:val="21"/>
        </w:numPr>
        <w:tabs>
          <w:tab w:val="left" w:pos="851"/>
        </w:tabs>
        <w:spacing w:after="0" w:line="240" w:lineRule="auto"/>
        <w:ind w:left="0" w:firstLine="567"/>
        <w:jc w:val="both"/>
        <w:rPr>
          <w:rFonts w:ascii="Times New Roman" w:hAnsi="Times New Roman" w:cs="Times New Roman"/>
          <w:sz w:val="24"/>
          <w:szCs w:val="24"/>
        </w:rPr>
      </w:pPr>
      <w:bookmarkStart w:id="82" w:name="2652"/>
      <w:bookmarkStart w:id="83" w:name="2655"/>
      <w:bookmarkStart w:id="84" w:name="2651"/>
      <w:bookmarkEnd w:id="81"/>
      <w:r w:rsidRPr="00FD306B">
        <w:rPr>
          <w:rFonts w:ascii="Times New Roman" w:eastAsia="Calibri" w:hAnsi="Times New Roman" w:cs="Times New Roman"/>
          <w:bCs/>
          <w:sz w:val="24"/>
          <w:szCs w:val="24"/>
        </w:rPr>
        <w:t>мала кількість платформ для реалізації та демонстрування талантів;</w:t>
      </w:r>
    </w:p>
    <w:bookmarkEnd w:id="82"/>
    <w:bookmarkEnd w:id="83"/>
    <w:p w14:paraId="7BE45754" w14:textId="0166307A" w:rsidR="008A3858" w:rsidRPr="00FD306B" w:rsidRDefault="008A3858" w:rsidP="00CA0F68">
      <w:pPr>
        <w:pStyle w:val="af0"/>
        <w:numPr>
          <w:ilvl w:val="0"/>
          <w:numId w:val="21"/>
        </w:numPr>
        <w:tabs>
          <w:tab w:val="left" w:pos="851"/>
        </w:tabs>
        <w:spacing w:after="0" w:line="240" w:lineRule="auto"/>
        <w:ind w:left="0" w:firstLine="567"/>
        <w:jc w:val="both"/>
        <w:rPr>
          <w:rFonts w:ascii="Times New Roman" w:eastAsia="Calibri" w:hAnsi="Times New Roman" w:cs="Times New Roman"/>
          <w:bCs/>
          <w:sz w:val="24"/>
          <w:szCs w:val="24"/>
        </w:rPr>
      </w:pPr>
      <w:r w:rsidRPr="00FD306B">
        <w:rPr>
          <w:rFonts w:ascii="Times New Roman" w:eastAsia="Calibri" w:hAnsi="Times New Roman" w:cs="Times New Roman"/>
          <w:bCs/>
          <w:sz w:val="24"/>
          <w:szCs w:val="24"/>
        </w:rPr>
        <w:t>відсутність ресурсів для розвитку та інновацій у сфері креативних індустрій</w:t>
      </w:r>
      <w:r w:rsidR="00E7764E" w:rsidRPr="00FD306B">
        <w:rPr>
          <w:rFonts w:ascii="Times New Roman" w:eastAsia="Calibri" w:hAnsi="Times New Roman" w:cs="Times New Roman"/>
          <w:bCs/>
          <w:sz w:val="24"/>
          <w:szCs w:val="24"/>
        </w:rPr>
        <w:t>.</w:t>
      </w:r>
    </w:p>
    <w:bookmarkEnd w:id="84"/>
    <w:p w14:paraId="49D7C8A0" w14:textId="77777777" w:rsidR="005F360F" w:rsidRPr="00FD306B" w:rsidRDefault="005F360F" w:rsidP="005F360F">
      <w:pPr>
        <w:spacing w:after="0" w:line="240" w:lineRule="auto"/>
        <w:jc w:val="both"/>
        <w:rPr>
          <w:rFonts w:ascii="Times New Roman" w:hAnsi="Times New Roman" w:cs="Times New Roman"/>
          <w:color w:val="050505"/>
          <w:sz w:val="24"/>
          <w:szCs w:val="24"/>
          <w:shd w:val="clear" w:color="auto" w:fill="FFFFFF"/>
        </w:rPr>
      </w:pPr>
    </w:p>
    <w:p w14:paraId="3F142707" w14:textId="3B24ED95" w:rsidR="00977C2B" w:rsidRPr="00FD306B" w:rsidRDefault="00977C2B" w:rsidP="004B0B08">
      <w:pPr>
        <w:spacing w:after="0" w:line="240" w:lineRule="auto"/>
        <w:ind w:firstLine="567"/>
        <w:jc w:val="both"/>
        <w:rPr>
          <w:rFonts w:ascii="Times New Roman" w:eastAsia="Calibri" w:hAnsi="Times New Roman" w:cs="Times New Roman"/>
          <w:b/>
          <w:bCs/>
          <w:i/>
          <w:iCs/>
          <w:sz w:val="24"/>
          <w:szCs w:val="24"/>
        </w:rPr>
      </w:pPr>
      <w:r w:rsidRPr="00FD306B">
        <w:rPr>
          <w:rFonts w:ascii="Times New Roman" w:eastAsia="Calibri" w:hAnsi="Times New Roman" w:cs="Times New Roman"/>
          <w:b/>
          <w:bCs/>
          <w:i/>
          <w:iCs/>
          <w:sz w:val="24"/>
          <w:szCs w:val="24"/>
        </w:rPr>
        <w:t>Парки культури і відпочинку</w:t>
      </w:r>
    </w:p>
    <w:p w14:paraId="032A0074" w14:textId="67ED869D" w:rsidR="00977C2B" w:rsidRPr="00FD306B" w:rsidRDefault="00C34A65" w:rsidP="004B0B08">
      <w:pPr>
        <w:spacing w:after="0" w:line="240" w:lineRule="auto"/>
        <w:ind w:firstLine="567"/>
        <w:jc w:val="both"/>
        <w:rPr>
          <w:rFonts w:ascii="Times New Roman" w:eastAsia="Calibri" w:hAnsi="Times New Roman" w:cs="Times New Roman"/>
          <w:sz w:val="24"/>
          <w:szCs w:val="24"/>
        </w:rPr>
      </w:pPr>
      <w:r w:rsidRPr="00FD306B">
        <w:rPr>
          <w:rFonts w:ascii="Times New Roman" w:eastAsia="Calibri" w:hAnsi="Times New Roman" w:cs="Times New Roman"/>
          <w:sz w:val="24"/>
          <w:szCs w:val="24"/>
        </w:rPr>
        <w:t xml:space="preserve">Парки </w:t>
      </w:r>
      <w:r w:rsidR="00977C2B" w:rsidRPr="00FD306B">
        <w:rPr>
          <w:rFonts w:ascii="Times New Roman" w:eastAsia="Calibri" w:hAnsi="Times New Roman" w:cs="Times New Roman"/>
          <w:sz w:val="24"/>
          <w:szCs w:val="24"/>
        </w:rPr>
        <w:t xml:space="preserve">культури </w:t>
      </w:r>
      <w:r w:rsidR="009E4CF5" w:rsidRPr="00FD306B">
        <w:rPr>
          <w:rFonts w:ascii="Times New Roman" w:eastAsia="Calibri" w:hAnsi="Times New Roman" w:cs="Times New Roman"/>
          <w:sz w:val="24"/>
          <w:szCs w:val="24"/>
        </w:rPr>
        <w:t>та</w:t>
      </w:r>
      <w:r w:rsidR="00977C2B" w:rsidRPr="00FD306B">
        <w:rPr>
          <w:rFonts w:ascii="Times New Roman" w:eastAsia="Calibri" w:hAnsi="Times New Roman" w:cs="Times New Roman"/>
          <w:sz w:val="24"/>
          <w:szCs w:val="24"/>
        </w:rPr>
        <w:t xml:space="preserve"> відпочинку, які знаходяться у підпорядкуванні Департаменту культури (Парк культури та відпочинку «Партизанська слава», Парк культури </w:t>
      </w:r>
      <w:r w:rsidR="009E4CF5" w:rsidRPr="00FD306B">
        <w:rPr>
          <w:rFonts w:ascii="Times New Roman" w:eastAsia="Calibri" w:hAnsi="Times New Roman" w:cs="Times New Roman"/>
          <w:sz w:val="24"/>
          <w:szCs w:val="24"/>
        </w:rPr>
        <w:t>та</w:t>
      </w:r>
      <w:r w:rsidR="00977C2B" w:rsidRPr="00FD306B">
        <w:rPr>
          <w:rFonts w:ascii="Times New Roman" w:eastAsia="Calibri" w:hAnsi="Times New Roman" w:cs="Times New Roman"/>
          <w:sz w:val="24"/>
          <w:szCs w:val="24"/>
        </w:rPr>
        <w:t xml:space="preserve"> </w:t>
      </w:r>
      <w:r w:rsidR="00977C2B" w:rsidRPr="00FD306B">
        <w:rPr>
          <w:rFonts w:ascii="Times New Roman" w:eastAsia="Calibri" w:hAnsi="Times New Roman" w:cs="Times New Roman"/>
          <w:sz w:val="24"/>
          <w:szCs w:val="24"/>
        </w:rPr>
        <w:lastRenderedPageBreak/>
        <w:t xml:space="preserve">відпочинку «Перемога», Центральний парк культури </w:t>
      </w:r>
      <w:r w:rsidR="009E4CF5" w:rsidRPr="00FD306B">
        <w:rPr>
          <w:rFonts w:ascii="Times New Roman" w:eastAsia="Calibri" w:hAnsi="Times New Roman" w:cs="Times New Roman"/>
          <w:sz w:val="24"/>
          <w:szCs w:val="24"/>
        </w:rPr>
        <w:t>та</w:t>
      </w:r>
      <w:r w:rsidR="00977C2B" w:rsidRPr="00FD306B">
        <w:rPr>
          <w:rFonts w:ascii="Times New Roman" w:eastAsia="Calibri" w:hAnsi="Times New Roman" w:cs="Times New Roman"/>
          <w:sz w:val="24"/>
          <w:szCs w:val="24"/>
        </w:rPr>
        <w:t xml:space="preserve"> відпочинку м</w:t>
      </w:r>
      <w:r w:rsidR="0035447B" w:rsidRPr="00FD306B">
        <w:rPr>
          <w:rFonts w:ascii="Times New Roman" w:eastAsia="Calibri" w:hAnsi="Times New Roman" w:cs="Times New Roman"/>
          <w:sz w:val="24"/>
          <w:szCs w:val="24"/>
        </w:rPr>
        <w:t>іста</w:t>
      </w:r>
      <w:r w:rsidR="00977C2B" w:rsidRPr="00FD306B">
        <w:rPr>
          <w:rFonts w:ascii="Times New Roman" w:eastAsia="Calibri" w:hAnsi="Times New Roman" w:cs="Times New Roman"/>
          <w:sz w:val="24"/>
          <w:szCs w:val="24"/>
        </w:rPr>
        <w:t xml:space="preserve"> Києва, </w:t>
      </w:r>
      <w:r w:rsidR="00957236" w:rsidRPr="00FD306B">
        <w:rPr>
          <w:rFonts w:ascii="Times New Roman" w:eastAsia="Calibri" w:hAnsi="Times New Roman" w:cs="Times New Roman"/>
          <w:sz w:val="24"/>
          <w:szCs w:val="24"/>
        </w:rPr>
        <w:t xml:space="preserve">комунальний </w:t>
      </w:r>
      <w:r w:rsidR="00977C2B" w:rsidRPr="00FD306B">
        <w:rPr>
          <w:rFonts w:ascii="Times New Roman" w:eastAsia="Calibri" w:hAnsi="Times New Roman" w:cs="Times New Roman"/>
          <w:sz w:val="24"/>
          <w:szCs w:val="24"/>
        </w:rPr>
        <w:t xml:space="preserve">заклад «Парк культури </w:t>
      </w:r>
      <w:r w:rsidR="009E4CF5" w:rsidRPr="00FD306B">
        <w:rPr>
          <w:rFonts w:ascii="Times New Roman" w:eastAsia="Calibri" w:hAnsi="Times New Roman" w:cs="Times New Roman"/>
          <w:sz w:val="24"/>
          <w:szCs w:val="24"/>
        </w:rPr>
        <w:t>та</w:t>
      </w:r>
      <w:r w:rsidR="00977C2B" w:rsidRPr="00FD306B">
        <w:rPr>
          <w:rFonts w:ascii="Times New Roman" w:eastAsia="Calibri" w:hAnsi="Times New Roman" w:cs="Times New Roman"/>
          <w:sz w:val="24"/>
          <w:szCs w:val="24"/>
        </w:rPr>
        <w:t xml:space="preserve"> відпочинку «Гідропарк», Голосіївський парк культури та відпочинку ім. М. Рильського), організов</w:t>
      </w:r>
      <w:r w:rsidRPr="00FD306B">
        <w:rPr>
          <w:rFonts w:ascii="Times New Roman" w:eastAsia="Calibri" w:hAnsi="Times New Roman" w:cs="Times New Roman"/>
          <w:sz w:val="24"/>
          <w:szCs w:val="24"/>
        </w:rPr>
        <w:t>ують</w:t>
      </w:r>
      <w:r w:rsidR="00977C2B" w:rsidRPr="00FD306B">
        <w:rPr>
          <w:rFonts w:ascii="Times New Roman" w:eastAsia="Calibri" w:hAnsi="Times New Roman" w:cs="Times New Roman"/>
          <w:sz w:val="24"/>
          <w:szCs w:val="24"/>
        </w:rPr>
        <w:t xml:space="preserve"> роботу танцювальних, спортивних та тренажерних майданчиків; проводять дитячі спортивні змагання, конкурси, концерти професіональних і самодіяльних колективів</w:t>
      </w:r>
      <w:r w:rsidR="007F1837" w:rsidRPr="00FD306B">
        <w:rPr>
          <w:rFonts w:ascii="Times New Roman" w:eastAsia="Calibri" w:hAnsi="Times New Roman" w:cs="Times New Roman"/>
          <w:sz w:val="24"/>
          <w:szCs w:val="24"/>
        </w:rPr>
        <w:t xml:space="preserve"> тощо</w:t>
      </w:r>
      <w:r w:rsidR="00977C2B" w:rsidRPr="00FD306B">
        <w:rPr>
          <w:rFonts w:ascii="Times New Roman" w:eastAsia="Calibri" w:hAnsi="Times New Roman" w:cs="Times New Roman"/>
          <w:sz w:val="24"/>
          <w:szCs w:val="24"/>
        </w:rPr>
        <w:t xml:space="preserve">. </w:t>
      </w:r>
    </w:p>
    <w:p w14:paraId="0A917DEC" w14:textId="431E4801" w:rsidR="00DA7B0B" w:rsidRPr="00FD306B" w:rsidRDefault="00DA7B0B" w:rsidP="006167F0">
      <w:pPr>
        <w:spacing w:after="0" w:line="240" w:lineRule="auto"/>
        <w:ind w:firstLine="567"/>
        <w:jc w:val="both"/>
        <w:rPr>
          <w:rFonts w:ascii="Times New Roman" w:eastAsia="Calibri" w:hAnsi="Times New Roman" w:cs="Times New Roman"/>
          <w:sz w:val="24"/>
          <w:szCs w:val="24"/>
        </w:rPr>
      </w:pPr>
      <w:r w:rsidRPr="00FD306B">
        <w:rPr>
          <w:rFonts w:ascii="Times New Roman" w:eastAsia="Calibri" w:hAnsi="Times New Roman" w:cs="Times New Roman"/>
          <w:sz w:val="24"/>
          <w:szCs w:val="24"/>
        </w:rPr>
        <w:t xml:space="preserve">Основними проблемами діяльності парків культури </w:t>
      </w:r>
      <w:r w:rsidR="009E4CF5" w:rsidRPr="00FD306B">
        <w:rPr>
          <w:rFonts w:ascii="Times New Roman" w:eastAsia="Calibri" w:hAnsi="Times New Roman" w:cs="Times New Roman"/>
          <w:sz w:val="24"/>
          <w:szCs w:val="24"/>
        </w:rPr>
        <w:t>та</w:t>
      </w:r>
      <w:r w:rsidRPr="00FD306B">
        <w:rPr>
          <w:rFonts w:ascii="Times New Roman" w:eastAsia="Calibri" w:hAnsi="Times New Roman" w:cs="Times New Roman"/>
          <w:sz w:val="24"/>
          <w:szCs w:val="24"/>
        </w:rPr>
        <w:t xml:space="preserve"> відпочинку, які потребують вирішення, залишаються:</w:t>
      </w:r>
    </w:p>
    <w:p w14:paraId="6F8D9E0A" w14:textId="1987DC2F" w:rsidR="00DA7B0B" w:rsidRPr="00FD306B" w:rsidRDefault="00DA7B0B" w:rsidP="00DA7B0B">
      <w:pPr>
        <w:pStyle w:val="af0"/>
        <w:numPr>
          <w:ilvl w:val="0"/>
          <w:numId w:val="21"/>
        </w:numPr>
        <w:tabs>
          <w:tab w:val="left" w:pos="851"/>
        </w:tabs>
        <w:spacing w:after="0" w:line="240" w:lineRule="auto"/>
        <w:ind w:left="0" w:firstLine="567"/>
        <w:jc w:val="both"/>
        <w:rPr>
          <w:rFonts w:ascii="Times New Roman" w:eastAsia="Calibri" w:hAnsi="Times New Roman" w:cs="Times New Roman"/>
          <w:sz w:val="24"/>
          <w:szCs w:val="24"/>
        </w:rPr>
      </w:pPr>
      <w:r w:rsidRPr="00FD306B">
        <w:rPr>
          <w:rFonts w:ascii="Times New Roman" w:eastAsia="Calibri" w:hAnsi="Times New Roman" w:cs="Times New Roman"/>
          <w:bCs/>
          <w:sz w:val="24"/>
          <w:szCs w:val="24"/>
        </w:rPr>
        <w:t>застаріла</w:t>
      </w:r>
      <w:r w:rsidRPr="00FD306B">
        <w:rPr>
          <w:rFonts w:ascii="Times New Roman" w:eastAsia="Calibri" w:hAnsi="Times New Roman" w:cs="Times New Roman"/>
          <w:sz w:val="24"/>
          <w:szCs w:val="24"/>
        </w:rPr>
        <w:t xml:space="preserve"> матеріально-технічна база, яка потребує модернізації, оновлення та вдосконалення;</w:t>
      </w:r>
    </w:p>
    <w:p w14:paraId="3CB328E0" w14:textId="75D1DEF8" w:rsidR="00DA7B0B" w:rsidRPr="00FD306B" w:rsidRDefault="00DA7B0B" w:rsidP="00AF7AA0">
      <w:pPr>
        <w:pStyle w:val="af0"/>
        <w:numPr>
          <w:ilvl w:val="0"/>
          <w:numId w:val="21"/>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FD306B">
        <w:rPr>
          <w:rFonts w:ascii="Times New Roman" w:eastAsia="Calibri" w:hAnsi="Times New Roman" w:cs="Times New Roman"/>
          <w:sz w:val="24"/>
          <w:szCs w:val="24"/>
        </w:rPr>
        <w:t xml:space="preserve">необхідність підтримання у належному стані атракціонів на території парків культури </w:t>
      </w:r>
      <w:r w:rsidR="009E4CF5" w:rsidRPr="00FD306B">
        <w:rPr>
          <w:rFonts w:ascii="Times New Roman" w:eastAsia="Calibri" w:hAnsi="Times New Roman" w:cs="Times New Roman"/>
          <w:sz w:val="24"/>
          <w:szCs w:val="24"/>
        </w:rPr>
        <w:t>та</w:t>
      </w:r>
      <w:r w:rsidRPr="00FD306B">
        <w:rPr>
          <w:rFonts w:ascii="Times New Roman" w:eastAsia="Calibri" w:hAnsi="Times New Roman" w:cs="Times New Roman"/>
          <w:sz w:val="24"/>
          <w:szCs w:val="24"/>
        </w:rPr>
        <w:t xml:space="preserve"> відпочинку, робота яких є головним джерелом отримання прибутків;</w:t>
      </w:r>
    </w:p>
    <w:p w14:paraId="77E71651" w14:textId="3B52DCCF" w:rsidR="00DA7B0B" w:rsidRPr="00FD306B" w:rsidRDefault="006167F0" w:rsidP="006119FB">
      <w:pPr>
        <w:pStyle w:val="af0"/>
        <w:numPr>
          <w:ilvl w:val="0"/>
          <w:numId w:val="21"/>
        </w:numPr>
        <w:tabs>
          <w:tab w:val="left" w:pos="851"/>
        </w:tabs>
        <w:spacing w:after="0" w:line="240" w:lineRule="auto"/>
        <w:ind w:left="0" w:firstLine="567"/>
        <w:jc w:val="both"/>
        <w:rPr>
          <w:rFonts w:ascii="Times New Roman" w:eastAsia="Calibri" w:hAnsi="Times New Roman" w:cs="Times New Roman"/>
          <w:sz w:val="24"/>
          <w:szCs w:val="24"/>
        </w:rPr>
      </w:pPr>
      <w:r w:rsidRPr="00FD306B">
        <w:rPr>
          <w:rFonts w:ascii="Times New Roman" w:eastAsia="Calibri" w:hAnsi="Times New Roman" w:cs="Times New Roman"/>
          <w:sz w:val="24"/>
          <w:szCs w:val="24"/>
        </w:rPr>
        <w:t xml:space="preserve">необхідність проведення ремонтно-реставраційних робіт будівель та споруд парків культури </w:t>
      </w:r>
      <w:r w:rsidR="009E4CF5" w:rsidRPr="00FD306B">
        <w:rPr>
          <w:rFonts w:ascii="Times New Roman" w:eastAsia="Calibri" w:hAnsi="Times New Roman" w:cs="Times New Roman"/>
          <w:sz w:val="24"/>
          <w:szCs w:val="24"/>
        </w:rPr>
        <w:t>та</w:t>
      </w:r>
      <w:r w:rsidRPr="00FD306B">
        <w:rPr>
          <w:rFonts w:ascii="Times New Roman" w:eastAsia="Calibri" w:hAnsi="Times New Roman" w:cs="Times New Roman"/>
          <w:sz w:val="24"/>
          <w:szCs w:val="24"/>
        </w:rPr>
        <w:t xml:space="preserve"> відпочинку, зокрема пам’яток архітектури національного значення Верхня та Нижня напівкруглі підпірні стіни, які примикають до Зеленого театру Центрального парку</w:t>
      </w:r>
      <w:r w:rsidRPr="00FD306B">
        <w:rPr>
          <w:rFonts w:ascii="Times New Roman" w:eastAsia="Times New Roman" w:hAnsi="Times New Roman" w:cs="Times New Roman"/>
          <w:sz w:val="24"/>
          <w:szCs w:val="24"/>
          <w:lang w:eastAsia="uk-UA"/>
        </w:rPr>
        <w:t xml:space="preserve"> культури </w:t>
      </w:r>
      <w:r w:rsidR="009E4CF5" w:rsidRPr="00FD306B">
        <w:rPr>
          <w:rFonts w:ascii="Times New Roman" w:eastAsia="Times New Roman" w:hAnsi="Times New Roman" w:cs="Times New Roman"/>
          <w:sz w:val="24"/>
          <w:szCs w:val="24"/>
          <w:lang w:eastAsia="uk-UA"/>
        </w:rPr>
        <w:t>та</w:t>
      </w:r>
      <w:r w:rsidRPr="00FD306B">
        <w:rPr>
          <w:rFonts w:ascii="Times New Roman" w:eastAsia="Times New Roman" w:hAnsi="Times New Roman" w:cs="Times New Roman"/>
          <w:sz w:val="24"/>
          <w:szCs w:val="24"/>
          <w:lang w:eastAsia="uk-UA"/>
        </w:rPr>
        <w:t xml:space="preserve"> відпочинку</w:t>
      </w:r>
      <w:r w:rsidR="00DA7B0B" w:rsidRPr="00FD306B">
        <w:rPr>
          <w:rFonts w:ascii="Times New Roman" w:eastAsia="Times New Roman" w:hAnsi="Times New Roman" w:cs="Times New Roman"/>
          <w:sz w:val="24"/>
          <w:szCs w:val="24"/>
          <w:lang w:eastAsia="uk-UA"/>
        </w:rPr>
        <w:t>;</w:t>
      </w:r>
    </w:p>
    <w:p w14:paraId="6B5B7AEA" w14:textId="119BAA27" w:rsidR="00DA7B0B" w:rsidRPr="00FD306B" w:rsidRDefault="00DA7B0B" w:rsidP="00D07AD0">
      <w:pPr>
        <w:pStyle w:val="af0"/>
        <w:numPr>
          <w:ilvl w:val="0"/>
          <w:numId w:val="21"/>
        </w:numPr>
        <w:tabs>
          <w:tab w:val="left" w:pos="851"/>
        </w:tabs>
        <w:spacing w:after="0" w:line="240" w:lineRule="auto"/>
        <w:ind w:left="0" w:firstLine="567"/>
        <w:jc w:val="both"/>
        <w:rPr>
          <w:rFonts w:ascii="Times New Roman" w:eastAsia="Calibri" w:hAnsi="Times New Roman" w:cs="Times New Roman"/>
          <w:sz w:val="24"/>
          <w:szCs w:val="24"/>
        </w:rPr>
      </w:pPr>
      <w:r w:rsidRPr="00FD306B">
        <w:rPr>
          <w:rFonts w:ascii="Times New Roman" w:eastAsia="Times New Roman" w:hAnsi="Times New Roman" w:cs="Times New Roman"/>
          <w:sz w:val="24"/>
          <w:szCs w:val="24"/>
          <w:lang w:eastAsia="uk-UA"/>
        </w:rPr>
        <w:t xml:space="preserve">неможливість </w:t>
      </w:r>
      <w:r w:rsidR="00210C26" w:rsidRPr="00FD306B">
        <w:rPr>
          <w:rFonts w:ascii="Times New Roman" w:eastAsia="Calibri" w:hAnsi="Times New Roman" w:cs="Times New Roman"/>
          <w:sz w:val="24"/>
          <w:szCs w:val="24"/>
        </w:rPr>
        <w:t xml:space="preserve">проведення </w:t>
      </w:r>
      <w:r w:rsidRPr="00FD306B">
        <w:rPr>
          <w:rFonts w:ascii="Times New Roman" w:eastAsia="Calibri" w:hAnsi="Times New Roman" w:cs="Times New Roman"/>
          <w:sz w:val="24"/>
          <w:szCs w:val="24"/>
        </w:rPr>
        <w:t xml:space="preserve">у парках культури </w:t>
      </w:r>
      <w:r w:rsidR="009E4CF5" w:rsidRPr="00FD306B">
        <w:rPr>
          <w:rFonts w:ascii="Times New Roman" w:eastAsia="Calibri" w:hAnsi="Times New Roman" w:cs="Times New Roman"/>
          <w:sz w:val="24"/>
          <w:szCs w:val="24"/>
        </w:rPr>
        <w:t>та</w:t>
      </w:r>
      <w:r w:rsidRPr="00FD306B">
        <w:rPr>
          <w:rFonts w:ascii="Times New Roman" w:eastAsia="Calibri" w:hAnsi="Times New Roman" w:cs="Times New Roman"/>
          <w:sz w:val="24"/>
          <w:szCs w:val="24"/>
        </w:rPr>
        <w:t xml:space="preserve"> відпочинку масштабних культурно-масових заходів </w:t>
      </w:r>
      <w:r w:rsidR="00210C26" w:rsidRPr="00FD306B">
        <w:rPr>
          <w:rFonts w:ascii="Times New Roman" w:eastAsia="Calibri" w:hAnsi="Times New Roman" w:cs="Times New Roman"/>
          <w:sz w:val="24"/>
          <w:szCs w:val="24"/>
        </w:rPr>
        <w:t>під час</w:t>
      </w:r>
      <w:r w:rsidR="00977C2B" w:rsidRPr="00FD306B">
        <w:rPr>
          <w:rFonts w:ascii="Times New Roman" w:eastAsia="Calibri" w:hAnsi="Times New Roman" w:cs="Times New Roman"/>
          <w:sz w:val="24"/>
          <w:szCs w:val="24"/>
        </w:rPr>
        <w:t xml:space="preserve"> воєнного стану</w:t>
      </w:r>
      <w:r w:rsidR="00210C26" w:rsidRPr="00FD306B">
        <w:rPr>
          <w:rFonts w:ascii="Times New Roman" w:eastAsia="Calibri" w:hAnsi="Times New Roman" w:cs="Times New Roman"/>
          <w:sz w:val="24"/>
          <w:szCs w:val="24"/>
        </w:rPr>
        <w:t xml:space="preserve"> </w:t>
      </w:r>
      <w:r w:rsidRPr="00FD306B">
        <w:rPr>
          <w:rFonts w:ascii="Times New Roman" w:eastAsia="Calibri" w:hAnsi="Times New Roman" w:cs="Times New Roman"/>
          <w:sz w:val="24"/>
          <w:szCs w:val="24"/>
        </w:rPr>
        <w:t>в Україні;</w:t>
      </w:r>
    </w:p>
    <w:p w14:paraId="68A61188" w14:textId="246F9904" w:rsidR="00977C2B" w:rsidRPr="00FD306B" w:rsidRDefault="00977C2B" w:rsidP="00D07AD0">
      <w:pPr>
        <w:pStyle w:val="af0"/>
        <w:numPr>
          <w:ilvl w:val="0"/>
          <w:numId w:val="21"/>
        </w:numPr>
        <w:tabs>
          <w:tab w:val="left" w:pos="851"/>
        </w:tabs>
        <w:spacing w:after="0" w:line="240" w:lineRule="auto"/>
        <w:ind w:left="0" w:firstLine="567"/>
        <w:jc w:val="both"/>
        <w:rPr>
          <w:rFonts w:ascii="Times New Roman" w:eastAsia="Calibri" w:hAnsi="Times New Roman" w:cs="Times New Roman"/>
          <w:sz w:val="24"/>
          <w:szCs w:val="24"/>
        </w:rPr>
      </w:pPr>
      <w:r w:rsidRPr="00FD306B">
        <w:rPr>
          <w:rFonts w:ascii="Times New Roman" w:eastAsia="Calibri" w:hAnsi="Times New Roman" w:cs="Times New Roman"/>
          <w:sz w:val="24"/>
          <w:szCs w:val="24"/>
        </w:rPr>
        <w:t>відсутність правовстановлюючих документів стосовно права власності на земельн</w:t>
      </w:r>
      <w:r w:rsidR="00634581" w:rsidRPr="00FD306B">
        <w:rPr>
          <w:rFonts w:ascii="Times New Roman" w:eastAsia="Calibri" w:hAnsi="Times New Roman" w:cs="Times New Roman"/>
          <w:sz w:val="24"/>
          <w:szCs w:val="24"/>
        </w:rPr>
        <w:t>і</w:t>
      </w:r>
      <w:r w:rsidRPr="00FD306B">
        <w:rPr>
          <w:rFonts w:ascii="Times New Roman" w:eastAsia="Calibri" w:hAnsi="Times New Roman" w:cs="Times New Roman"/>
          <w:sz w:val="24"/>
          <w:szCs w:val="24"/>
        </w:rPr>
        <w:t xml:space="preserve"> ділянк</w:t>
      </w:r>
      <w:r w:rsidR="00DA7B0B" w:rsidRPr="00FD306B">
        <w:rPr>
          <w:rFonts w:ascii="Times New Roman" w:eastAsia="Calibri" w:hAnsi="Times New Roman" w:cs="Times New Roman"/>
          <w:sz w:val="24"/>
          <w:szCs w:val="24"/>
        </w:rPr>
        <w:t>и</w:t>
      </w:r>
      <w:r w:rsidRPr="00FD306B">
        <w:rPr>
          <w:rFonts w:ascii="Times New Roman" w:eastAsia="Calibri" w:hAnsi="Times New Roman" w:cs="Times New Roman"/>
          <w:sz w:val="24"/>
          <w:szCs w:val="24"/>
        </w:rPr>
        <w:t xml:space="preserve">, на яких розташовані парки культури </w:t>
      </w:r>
      <w:r w:rsidR="009E4CF5" w:rsidRPr="00FD306B">
        <w:rPr>
          <w:rFonts w:ascii="Times New Roman" w:eastAsia="Calibri" w:hAnsi="Times New Roman" w:cs="Times New Roman"/>
          <w:sz w:val="24"/>
          <w:szCs w:val="24"/>
        </w:rPr>
        <w:t>та</w:t>
      </w:r>
      <w:r w:rsidRPr="00FD306B">
        <w:rPr>
          <w:rFonts w:ascii="Times New Roman" w:eastAsia="Calibri" w:hAnsi="Times New Roman" w:cs="Times New Roman"/>
          <w:sz w:val="24"/>
          <w:szCs w:val="24"/>
        </w:rPr>
        <w:t xml:space="preserve"> відпочинку комунальної власності територіальної громади м</w:t>
      </w:r>
      <w:r w:rsidR="0035447B" w:rsidRPr="00FD306B">
        <w:rPr>
          <w:rFonts w:ascii="Times New Roman" w:eastAsia="Calibri" w:hAnsi="Times New Roman" w:cs="Times New Roman"/>
          <w:sz w:val="24"/>
          <w:szCs w:val="24"/>
        </w:rPr>
        <w:t>іста</w:t>
      </w:r>
      <w:r w:rsidRPr="00FD306B">
        <w:rPr>
          <w:rFonts w:ascii="Times New Roman" w:eastAsia="Calibri" w:hAnsi="Times New Roman" w:cs="Times New Roman"/>
          <w:sz w:val="24"/>
          <w:szCs w:val="24"/>
        </w:rPr>
        <w:t xml:space="preserve"> Києва, </w:t>
      </w:r>
      <w:r w:rsidR="00DA7B0B" w:rsidRPr="00FD306B">
        <w:rPr>
          <w:rFonts w:ascii="Times New Roman" w:eastAsia="Calibri" w:hAnsi="Times New Roman" w:cs="Times New Roman"/>
          <w:sz w:val="24"/>
          <w:szCs w:val="24"/>
        </w:rPr>
        <w:t xml:space="preserve">що </w:t>
      </w:r>
      <w:r w:rsidRPr="00FD306B">
        <w:rPr>
          <w:rFonts w:ascii="Times New Roman" w:eastAsia="Calibri" w:hAnsi="Times New Roman" w:cs="Times New Roman"/>
          <w:sz w:val="24"/>
          <w:szCs w:val="24"/>
        </w:rPr>
        <w:t xml:space="preserve">створює перешкоди </w:t>
      </w:r>
      <w:r w:rsidR="00C34A65" w:rsidRPr="00FD306B">
        <w:rPr>
          <w:rFonts w:ascii="Times New Roman" w:eastAsia="Calibri" w:hAnsi="Times New Roman" w:cs="Times New Roman"/>
          <w:sz w:val="24"/>
          <w:szCs w:val="24"/>
        </w:rPr>
        <w:t>для</w:t>
      </w:r>
      <w:r w:rsidRPr="00FD306B">
        <w:rPr>
          <w:rFonts w:ascii="Times New Roman" w:eastAsia="Calibri" w:hAnsi="Times New Roman" w:cs="Times New Roman"/>
          <w:sz w:val="24"/>
          <w:szCs w:val="24"/>
        </w:rPr>
        <w:t xml:space="preserve"> розвитку та ефективн</w:t>
      </w:r>
      <w:r w:rsidR="00C34A65" w:rsidRPr="00FD306B">
        <w:rPr>
          <w:rFonts w:ascii="Times New Roman" w:eastAsia="Calibri" w:hAnsi="Times New Roman" w:cs="Times New Roman"/>
          <w:sz w:val="24"/>
          <w:szCs w:val="24"/>
        </w:rPr>
        <w:t>ої</w:t>
      </w:r>
      <w:r w:rsidRPr="00FD306B">
        <w:rPr>
          <w:rFonts w:ascii="Times New Roman" w:eastAsia="Calibri" w:hAnsi="Times New Roman" w:cs="Times New Roman"/>
          <w:sz w:val="24"/>
          <w:szCs w:val="24"/>
        </w:rPr>
        <w:t xml:space="preserve"> діяльності парків</w:t>
      </w:r>
      <w:r w:rsidR="00C34A65" w:rsidRPr="00FD306B">
        <w:rPr>
          <w:rFonts w:ascii="Times New Roman" w:eastAsia="Calibri" w:hAnsi="Times New Roman" w:cs="Times New Roman"/>
          <w:sz w:val="24"/>
          <w:szCs w:val="24"/>
        </w:rPr>
        <w:t>, а також для</w:t>
      </w:r>
      <w:r w:rsidRPr="00FD306B">
        <w:rPr>
          <w:rFonts w:ascii="Times New Roman" w:eastAsia="Calibri" w:hAnsi="Times New Roman" w:cs="Times New Roman"/>
          <w:sz w:val="24"/>
          <w:szCs w:val="24"/>
        </w:rPr>
        <w:t xml:space="preserve"> залучення коштів інвесторів.</w:t>
      </w:r>
    </w:p>
    <w:p w14:paraId="595F449C" w14:textId="77777777" w:rsidR="00977C2B" w:rsidRPr="00FD306B" w:rsidRDefault="00977C2B" w:rsidP="004B0B08">
      <w:pPr>
        <w:spacing w:after="0" w:line="240" w:lineRule="auto"/>
        <w:ind w:firstLine="567"/>
        <w:rPr>
          <w:rFonts w:ascii="Times New Roman" w:hAnsi="Times New Roman" w:cs="Times New Roman"/>
          <w:b/>
          <w:color w:val="000000"/>
          <w:sz w:val="28"/>
          <w:szCs w:val="28"/>
        </w:rPr>
      </w:pPr>
    </w:p>
    <w:p w14:paraId="06FE0546" w14:textId="547C3472" w:rsidR="003972C8" w:rsidRPr="00FD306B" w:rsidRDefault="003972C8" w:rsidP="003972C8">
      <w:pPr>
        <w:spacing w:after="0" w:line="240" w:lineRule="auto"/>
        <w:ind w:firstLine="567"/>
        <w:jc w:val="both"/>
        <w:rPr>
          <w:rFonts w:ascii="Times New Roman" w:eastAsia="Calibri" w:hAnsi="Times New Roman" w:cs="Times New Roman"/>
          <w:b/>
          <w:bCs/>
          <w:i/>
          <w:iCs/>
          <w:sz w:val="24"/>
          <w:szCs w:val="24"/>
        </w:rPr>
      </w:pPr>
      <w:r w:rsidRPr="00FD306B">
        <w:rPr>
          <w:rFonts w:ascii="Times New Roman" w:eastAsia="Calibri" w:hAnsi="Times New Roman" w:cs="Times New Roman"/>
          <w:b/>
          <w:bCs/>
          <w:i/>
          <w:iCs/>
          <w:sz w:val="24"/>
          <w:szCs w:val="24"/>
        </w:rPr>
        <w:t xml:space="preserve">Київський зоопарк </w:t>
      </w:r>
    </w:p>
    <w:p w14:paraId="5A1D110A" w14:textId="18EB55DA" w:rsidR="003972C8" w:rsidRPr="00FD306B" w:rsidRDefault="003972C8" w:rsidP="00706AD3">
      <w:pPr>
        <w:spacing w:after="0" w:line="240" w:lineRule="auto"/>
        <w:ind w:firstLine="567"/>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 xml:space="preserve">Київський зоопарк має статус </w:t>
      </w:r>
      <w:r w:rsidR="0031627B" w:rsidRPr="00FD306B">
        <w:rPr>
          <w:rFonts w:ascii="Times New Roman" w:eastAsia="Times New Roman" w:hAnsi="Times New Roman" w:cs="Times New Roman"/>
          <w:sz w:val="24"/>
          <w:szCs w:val="24"/>
          <w:lang w:eastAsia="uk-UA"/>
        </w:rPr>
        <w:t xml:space="preserve">кандидата </w:t>
      </w:r>
      <w:r w:rsidRPr="00FD306B">
        <w:rPr>
          <w:rFonts w:ascii="Times New Roman" w:eastAsia="Times New Roman" w:hAnsi="Times New Roman" w:cs="Times New Roman"/>
          <w:sz w:val="24"/>
          <w:szCs w:val="24"/>
          <w:lang w:eastAsia="uk-UA"/>
        </w:rPr>
        <w:t>в члени Європейської Асоціації зоопарків і акваріумів (EAZA), членство в Міжнародній асоціації педагогів зоопарків IZE та Міжнародній інформаційній системі видів ISIS. Київськ</w:t>
      </w:r>
      <w:r w:rsidR="00E3547E" w:rsidRPr="00FD306B">
        <w:rPr>
          <w:rFonts w:ascii="Times New Roman" w:eastAsia="Times New Roman" w:hAnsi="Times New Roman" w:cs="Times New Roman"/>
          <w:sz w:val="24"/>
          <w:szCs w:val="24"/>
          <w:lang w:eastAsia="uk-UA"/>
        </w:rPr>
        <w:t>им</w:t>
      </w:r>
      <w:r w:rsidRPr="00FD306B">
        <w:rPr>
          <w:rFonts w:ascii="Times New Roman" w:eastAsia="Times New Roman" w:hAnsi="Times New Roman" w:cs="Times New Roman"/>
          <w:sz w:val="24"/>
          <w:szCs w:val="24"/>
          <w:lang w:eastAsia="uk-UA"/>
        </w:rPr>
        <w:t xml:space="preserve"> зоопарк</w:t>
      </w:r>
      <w:r w:rsidR="00E3547E" w:rsidRPr="00FD306B">
        <w:rPr>
          <w:rFonts w:ascii="Times New Roman" w:eastAsia="Times New Roman" w:hAnsi="Times New Roman" w:cs="Times New Roman"/>
          <w:sz w:val="24"/>
          <w:szCs w:val="24"/>
          <w:lang w:eastAsia="uk-UA"/>
        </w:rPr>
        <w:t>ом</w:t>
      </w:r>
      <w:r w:rsidRPr="00FD306B">
        <w:rPr>
          <w:rFonts w:ascii="Times New Roman" w:eastAsia="Times New Roman" w:hAnsi="Times New Roman" w:cs="Times New Roman"/>
          <w:sz w:val="24"/>
          <w:szCs w:val="24"/>
          <w:lang w:eastAsia="uk-UA"/>
        </w:rPr>
        <w:t xml:space="preserve"> </w:t>
      </w:r>
      <w:r w:rsidR="00E3547E" w:rsidRPr="00FD306B">
        <w:rPr>
          <w:rFonts w:ascii="Times New Roman" w:eastAsia="Times New Roman" w:hAnsi="Times New Roman" w:cs="Times New Roman"/>
          <w:sz w:val="24"/>
          <w:szCs w:val="24"/>
          <w:lang w:eastAsia="uk-UA"/>
        </w:rPr>
        <w:t>постійно</w:t>
      </w:r>
      <w:r w:rsidR="0041235A" w:rsidRPr="00FD306B">
        <w:rPr>
          <w:rFonts w:ascii="Times New Roman" w:eastAsia="Times New Roman" w:hAnsi="Times New Roman" w:cs="Times New Roman"/>
          <w:sz w:val="24"/>
          <w:szCs w:val="24"/>
          <w:lang w:eastAsia="uk-UA"/>
        </w:rPr>
        <w:t xml:space="preserve"> </w:t>
      </w:r>
      <w:r w:rsidR="00E3547E" w:rsidRPr="00FD306B">
        <w:rPr>
          <w:rFonts w:ascii="Times New Roman" w:eastAsia="Times New Roman" w:hAnsi="Times New Roman" w:cs="Times New Roman"/>
          <w:sz w:val="24"/>
          <w:szCs w:val="24"/>
          <w:lang w:eastAsia="uk-UA"/>
        </w:rPr>
        <w:t>проводяться заходи щодо</w:t>
      </w:r>
      <w:r w:rsidRPr="00FD306B">
        <w:rPr>
          <w:rFonts w:ascii="Times New Roman" w:eastAsia="Times New Roman" w:hAnsi="Times New Roman" w:cs="Times New Roman"/>
          <w:sz w:val="24"/>
          <w:szCs w:val="24"/>
          <w:lang w:eastAsia="uk-UA"/>
        </w:rPr>
        <w:t xml:space="preserve"> розвит</w:t>
      </w:r>
      <w:r w:rsidR="00E3547E" w:rsidRPr="00FD306B">
        <w:rPr>
          <w:rFonts w:ascii="Times New Roman" w:eastAsia="Times New Roman" w:hAnsi="Times New Roman" w:cs="Times New Roman"/>
          <w:sz w:val="24"/>
          <w:szCs w:val="24"/>
          <w:lang w:eastAsia="uk-UA"/>
        </w:rPr>
        <w:t>ку</w:t>
      </w:r>
      <w:r w:rsidRPr="00FD306B">
        <w:rPr>
          <w:rFonts w:ascii="Times New Roman" w:eastAsia="Times New Roman" w:hAnsi="Times New Roman" w:cs="Times New Roman"/>
          <w:sz w:val="24"/>
          <w:szCs w:val="24"/>
          <w:lang w:eastAsia="uk-UA"/>
        </w:rPr>
        <w:t xml:space="preserve"> зоологічн</w:t>
      </w:r>
      <w:r w:rsidR="00E3547E" w:rsidRPr="00FD306B">
        <w:rPr>
          <w:rFonts w:ascii="Times New Roman" w:eastAsia="Times New Roman" w:hAnsi="Times New Roman" w:cs="Times New Roman"/>
          <w:sz w:val="24"/>
          <w:szCs w:val="24"/>
          <w:lang w:eastAsia="uk-UA"/>
        </w:rPr>
        <w:t>ої</w:t>
      </w:r>
      <w:r w:rsidRPr="00FD306B">
        <w:rPr>
          <w:rFonts w:ascii="Times New Roman" w:eastAsia="Times New Roman" w:hAnsi="Times New Roman" w:cs="Times New Roman"/>
          <w:sz w:val="24"/>
          <w:szCs w:val="24"/>
          <w:lang w:eastAsia="uk-UA"/>
        </w:rPr>
        <w:t xml:space="preserve"> колекці</w:t>
      </w:r>
      <w:r w:rsidR="00E3547E" w:rsidRPr="00FD306B">
        <w:rPr>
          <w:rFonts w:ascii="Times New Roman" w:eastAsia="Times New Roman" w:hAnsi="Times New Roman" w:cs="Times New Roman"/>
          <w:sz w:val="24"/>
          <w:szCs w:val="24"/>
          <w:lang w:eastAsia="uk-UA"/>
        </w:rPr>
        <w:t>ї</w:t>
      </w:r>
      <w:r w:rsidRPr="00FD306B">
        <w:rPr>
          <w:rFonts w:ascii="Times New Roman" w:eastAsia="Times New Roman" w:hAnsi="Times New Roman" w:cs="Times New Roman"/>
          <w:sz w:val="24"/>
          <w:szCs w:val="24"/>
          <w:lang w:eastAsia="uk-UA"/>
        </w:rPr>
        <w:t>, поглибл</w:t>
      </w:r>
      <w:r w:rsidR="00E3547E" w:rsidRPr="00FD306B">
        <w:rPr>
          <w:rFonts w:ascii="Times New Roman" w:eastAsia="Times New Roman" w:hAnsi="Times New Roman" w:cs="Times New Roman"/>
          <w:sz w:val="24"/>
          <w:szCs w:val="24"/>
          <w:lang w:eastAsia="uk-UA"/>
        </w:rPr>
        <w:t>ення</w:t>
      </w:r>
      <w:r w:rsidRPr="00FD306B">
        <w:rPr>
          <w:rFonts w:ascii="Times New Roman" w:eastAsia="Times New Roman" w:hAnsi="Times New Roman" w:cs="Times New Roman"/>
          <w:sz w:val="24"/>
          <w:szCs w:val="24"/>
          <w:lang w:eastAsia="uk-UA"/>
        </w:rPr>
        <w:t xml:space="preserve"> культурно-просвітницьк</w:t>
      </w:r>
      <w:r w:rsidR="00E3547E" w:rsidRPr="00FD306B">
        <w:rPr>
          <w:rFonts w:ascii="Times New Roman" w:eastAsia="Times New Roman" w:hAnsi="Times New Roman" w:cs="Times New Roman"/>
          <w:sz w:val="24"/>
          <w:szCs w:val="24"/>
          <w:lang w:eastAsia="uk-UA"/>
        </w:rPr>
        <w:t>их</w:t>
      </w:r>
      <w:r w:rsidRPr="00FD306B">
        <w:rPr>
          <w:rFonts w:ascii="Times New Roman" w:eastAsia="Times New Roman" w:hAnsi="Times New Roman" w:cs="Times New Roman"/>
          <w:sz w:val="24"/>
          <w:szCs w:val="24"/>
          <w:lang w:eastAsia="uk-UA"/>
        </w:rPr>
        <w:t xml:space="preserve"> і рекреаційн</w:t>
      </w:r>
      <w:r w:rsidR="00E3547E" w:rsidRPr="00FD306B">
        <w:rPr>
          <w:rFonts w:ascii="Times New Roman" w:eastAsia="Times New Roman" w:hAnsi="Times New Roman" w:cs="Times New Roman"/>
          <w:sz w:val="24"/>
          <w:szCs w:val="24"/>
          <w:lang w:eastAsia="uk-UA"/>
        </w:rPr>
        <w:t>их</w:t>
      </w:r>
      <w:r w:rsidRPr="00FD306B">
        <w:rPr>
          <w:rFonts w:ascii="Times New Roman" w:eastAsia="Times New Roman" w:hAnsi="Times New Roman" w:cs="Times New Roman"/>
          <w:sz w:val="24"/>
          <w:szCs w:val="24"/>
          <w:lang w:eastAsia="uk-UA"/>
        </w:rPr>
        <w:t xml:space="preserve"> напрям</w:t>
      </w:r>
      <w:r w:rsidR="00E3547E" w:rsidRPr="00FD306B">
        <w:rPr>
          <w:rFonts w:ascii="Times New Roman" w:eastAsia="Times New Roman" w:hAnsi="Times New Roman" w:cs="Times New Roman"/>
          <w:sz w:val="24"/>
          <w:szCs w:val="24"/>
          <w:lang w:eastAsia="uk-UA"/>
        </w:rPr>
        <w:t>ів</w:t>
      </w:r>
      <w:r w:rsidRPr="00FD306B">
        <w:rPr>
          <w:rFonts w:ascii="Times New Roman" w:eastAsia="Times New Roman" w:hAnsi="Times New Roman" w:cs="Times New Roman"/>
          <w:sz w:val="24"/>
          <w:szCs w:val="24"/>
          <w:lang w:eastAsia="uk-UA"/>
        </w:rPr>
        <w:t xml:space="preserve"> діяльності.</w:t>
      </w:r>
    </w:p>
    <w:p w14:paraId="1C0971E5" w14:textId="7A455EAD" w:rsidR="003972C8" w:rsidRPr="00FD306B" w:rsidRDefault="003972C8" w:rsidP="003972C8">
      <w:pPr>
        <w:spacing w:after="0" w:line="240" w:lineRule="auto"/>
        <w:ind w:firstLine="567"/>
        <w:jc w:val="both"/>
        <w:rPr>
          <w:rFonts w:ascii="Times New Roman" w:eastAsia="Times New Roman" w:hAnsi="Times New Roman" w:cs="Times New Roman"/>
          <w:sz w:val="24"/>
          <w:szCs w:val="24"/>
          <w:lang w:eastAsia="uk-UA"/>
        </w:rPr>
      </w:pPr>
    </w:p>
    <w:p w14:paraId="282398D5" w14:textId="77777777" w:rsidR="003972C8" w:rsidRPr="00FD306B" w:rsidRDefault="003972C8" w:rsidP="003972C8">
      <w:pPr>
        <w:spacing w:after="0" w:line="240" w:lineRule="auto"/>
        <w:ind w:firstLine="567"/>
        <w:jc w:val="center"/>
        <w:rPr>
          <w:rFonts w:ascii="Times New Roman" w:eastAsia="Times New Roman" w:hAnsi="Times New Roman" w:cs="Times New Roman"/>
          <w:bCs/>
          <w:sz w:val="24"/>
          <w:szCs w:val="24"/>
          <w:lang w:eastAsia="uk-UA"/>
        </w:rPr>
      </w:pPr>
      <w:r w:rsidRPr="00FD306B">
        <w:rPr>
          <w:rFonts w:ascii="Times New Roman" w:eastAsia="Times New Roman" w:hAnsi="Times New Roman" w:cs="Times New Roman"/>
          <w:bCs/>
          <w:sz w:val="24"/>
          <w:szCs w:val="24"/>
          <w:lang w:eastAsia="uk-UA"/>
        </w:rPr>
        <w:t>Таблиця 6. Основні показники діяльності Київського зоопарку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1"/>
        <w:gridCol w:w="1368"/>
        <w:gridCol w:w="1368"/>
        <w:gridCol w:w="1368"/>
      </w:tblGrid>
      <w:tr w:rsidR="003972C8" w:rsidRPr="00FD306B" w14:paraId="62A92AE2" w14:textId="77777777" w:rsidTr="004755C9">
        <w:trPr>
          <w:trHeight w:val="56"/>
        </w:trPr>
        <w:tc>
          <w:tcPr>
            <w:tcW w:w="2804" w:type="pct"/>
            <w:shd w:val="clear" w:color="auto" w:fill="auto"/>
            <w:vAlign w:val="center"/>
            <w:hideMark/>
          </w:tcPr>
          <w:p w14:paraId="78AAE1F1" w14:textId="77777777" w:rsidR="003972C8" w:rsidRPr="00FD306B" w:rsidRDefault="003972C8" w:rsidP="00D65FC1">
            <w:pPr>
              <w:spacing w:after="0" w:line="240" w:lineRule="auto"/>
              <w:jc w:val="center"/>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Показники</w:t>
            </w:r>
          </w:p>
        </w:tc>
        <w:tc>
          <w:tcPr>
            <w:tcW w:w="732" w:type="pct"/>
            <w:shd w:val="clear" w:color="auto" w:fill="auto"/>
            <w:vAlign w:val="center"/>
            <w:hideMark/>
          </w:tcPr>
          <w:p w14:paraId="4EAACE17" w14:textId="3A6E624D" w:rsidR="003972C8" w:rsidRPr="00FD306B" w:rsidRDefault="003972C8" w:rsidP="00D65FC1">
            <w:pPr>
              <w:spacing w:after="0" w:line="240" w:lineRule="auto"/>
              <w:jc w:val="center"/>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2021</w:t>
            </w:r>
          </w:p>
        </w:tc>
        <w:tc>
          <w:tcPr>
            <w:tcW w:w="732" w:type="pct"/>
            <w:shd w:val="clear" w:color="auto" w:fill="auto"/>
            <w:vAlign w:val="center"/>
            <w:hideMark/>
          </w:tcPr>
          <w:p w14:paraId="09B125CB" w14:textId="0F03E322" w:rsidR="003972C8" w:rsidRPr="00FD306B" w:rsidRDefault="003972C8" w:rsidP="00D65FC1">
            <w:pPr>
              <w:spacing w:after="0" w:line="240" w:lineRule="auto"/>
              <w:jc w:val="center"/>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2022</w:t>
            </w:r>
          </w:p>
        </w:tc>
        <w:tc>
          <w:tcPr>
            <w:tcW w:w="732" w:type="pct"/>
            <w:shd w:val="clear" w:color="auto" w:fill="auto"/>
            <w:vAlign w:val="center"/>
            <w:hideMark/>
          </w:tcPr>
          <w:p w14:paraId="6C03A3A0" w14:textId="1CC53588" w:rsidR="003972C8" w:rsidRPr="00FD306B" w:rsidRDefault="003972C8" w:rsidP="00D65FC1">
            <w:pPr>
              <w:spacing w:after="0" w:line="240" w:lineRule="auto"/>
              <w:jc w:val="center"/>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2023</w:t>
            </w:r>
          </w:p>
        </w:tc>
      </w:tr>
      <w:tr w:rsidR="003972C8" w:rsidRPr="00FD306B" w14:paraId="0396AD30" w14:textId="77777777" w:rsidTr="004755C9">
        <w:trPr>
          <w:trHeight w:val="56"/>
        </w:trPr>
        <w:tc>
          <w:tcPr>
            <w:tcW w:w="2804" w:type="pct"/>
            <w:shd w:val="clear" w:color="auto" w:fill="auto"/>
            <w:vAlign w:val="center"/>
            <w:hideMark/>
          </w:tcPr>
          <w:p w14:paraId="0EDF0063" w14:textId="704DB8D1" w:rsidR="003972C8" w:rsidRPr="00FD306B" w:rsidRDefault="003972C8" w:rsidP="00D65FC1">
            <w:pPr>
              <w:spacing w:after="0" w:line="240" w:lineRule="auto"/>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Кількість відвідувачів/ок, тис. осіб</w:t>
            </w:r>
          </w:p>
        </w:tc>
        <w:tc>
          <w:tcPr>
            <w:tcW w:w="732" w:type="pct"/>
            <w:shd w:val="clear" w:color="auto" w:fill="auto"/>
            <w:vAlign w:val="center"/>
            <w:hideMark/>
          </w:tcPr>
          <w:p w14:paraId="1C1E991A" w14:textId="77777777" w:rsidR="003972C8" w:rsidRPr="00FD306B" w:rsidRDefault="003972C8" w:rsidP="00D65FC1">
            <w:pPr>
              <w:spacing w:after="0" w:line="240" w:lineRule="auto"/>
              <w:jc w:val="center"/>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666,7</w:t>
            </w:r>
          </w:p>
        </w:tc>
        <w:tc>
          <w:tcPr>
            <w:tcW w:w="732" w:type="pct"/>
            <w:shd w:val="clear" w:color="auto" w:fill="auto"/>
            <w:vAlign w:val="center"/>
            <w:hideMark/>
          </w:tcPr>
          <w:p w14:paraId="5CE44AB1" w14:textId="77777777" w:rsidR="003972C8" w:rsidRPr="00FD306B" w:rsidRDefault="003972C8" w:rsidP="00D65FC1">
            <w:pPr>
              <w:spacing w:after="0" w:line="240" w:lineRule="auto"/>
              <w:jc w:val="center"/>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418,9</w:t>
            </w:r>
          </w:p>
        </w:tc>
        <w:tc>
          <w:tcPr>
            <w:tcW w:w="732" w:type="pct"/>
            <w:shd w:val="clear" w:color="auto" w:fill="auto"/>
            <w:vAlign w:val="center"/>
            <w:hideMark/>
          </w:tcPr>
          <w:p w14:paraId="3D1256BF" w14:textId="77777777" w:rsidR="003972C8" w:rsidRPr="00FD306B" w:rsidRDefault="003972C8" w:rsidP="00D65FC1">
            <w:pPr>
              <w:spacing w:after="0" w:line="240" w:lineRule="auto"/>
              <w:jc w:val="center"/>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596,6</w:t>
            </w:r>
          </w:p>
        </w:tc>
      </w:tr>
      <w:tr w:rsidR="003972C8" w:rsidRPr="00FD306B" w14:paraId="3C57283D" w14:textId="77777777" w:rsidTr="004755C9">
        <w:tc>
          <w:tcPr>
            <w:tcW w:w="2804" w:type="pct"/>
            <w:shd w:val="clear" w:color="auto" w:fill="auto"/>
            <w:vAlign w:val="center"/>
            <w:hideMark/>
          </w:tcPr>
          <w:p w14:paraId="467ECF12" w14:textId="77777777" w:rsidR="003972C8" w:rsidRPr="00FD306B" w:rsidRDefault="003972C8" w:rsidP="004755C9">
            <w:pPr>
              <w:spacing w:after="0" w:line="240" w:lineRule="auto"/>
              <w:ind w:firstLine="306"/>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зокрема за реалізованими квитками, тис. осіб</w:t>
            </w:r>
          </w:p>
        </w:tc>
        <w:tc>
          <w:tcPr>
            <w:tcW w:w="732" w:type="pct"/>
            <w:shd w:val="clear" w:color="auto" w:fill="auto"/>
            <w:vAlign w:val="center"/>
            <w:hideMark/>
          </w:tcPr>
          <w:p w14:paraId="09DACE11" w14:textId="77777777" w:rsidR="003972C8" w:rsidRPr="00FD306B" w:rsidRDefault="003972C8" w:rsidP="00D65FC1">
            <w:pPr>
              <w:spacing w:after="0" w:line="240" w:lineRule="auto"/>
              <w:jc w:val="center"/>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666,3</w:t>
            </w:r>
          </w:p>
        </w:tc>
        <w:tc>
          <w:tcPr>
            <w:tcW w:w="732" w:type="pct"/>
            <w:shd w:val="clear" w:color="auto" w:fill="auto"/>
            <w:vAlign w:val="center"/>
            <w:hideMark/>
          </w:tcPr>
          <w:p w14:paraId="2A202490" w14:textId="77777777" w:rsidR="003972C8" w:rsidRPr="00FD306B" w:rsidRDefault="003972C8" w:rsidP="00D65FC1">
            <w:pPr>
              <w:spacing w:after="0" w:line="240" w:lineRule="auto"/>
              <w:jc w:val="center"/>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411,8</w:t>
            </w:r>
          </w:p>
        </w:tc>
        <w:tc>
          <w:tcPr>
            <w:tcW w:w="732" w:type="pct"/>
            <w:shd w:val="clear" w:color="auto" w:fill="auto"/>
            <w:vAlign w:val="center"/>
            <w:hideMark/>
          </w:tcPr>
          <w:p w14:paraId="2E277F9B" w14:textId="77777777" w:rsidR="003972C8" w:rsidRPr="00FD306B" w:rsidRDefault="003972C8" w:rsidP="00D65FC1">
            <w:pPr>
              <w:spacing w:after="0" w:line="240" w:lineRule="auto"/>
              <w:jc w:val="center"/>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583,9</w:t>
            </w:r>
          </w:p>
        </w:tc>
      </w:tr>
      <w:tr w:rsidR="003972C8" w:rsidRPr="00FD306B" w14:paraId="7D7CBC95" w14:textId="77777777" w:rsidTr="004755C9">
        <w:trPr>
          <w:trHeight w:val="56"/>
        </w:trPr>
        <w:tc>
          <w:tcPr>
            <w:tcW w:w="2804" w:type="pct"/>
            <w:shd w:val="clear" w:color="auto" w:fill="auto"/>
            <w:vAlign w:val="center"/>
            <w:hideMark/>
          </w:tcPr>
          <w:p w14:paraId="76AF7836" w14:textId="77777777" w:rsidR="003972C8" w:rsidRPr="00FD306B" w:rsidRDefault="003972C8" w:rsidP="00D65FC1">
            <w:pPr>
              <w:spacing w:after="0" w:line="240" w:lineRule="auto"/>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Кількість тварин, особин</w:t>
            </w:r>
          </w:p>
        </w:tc>
        <w:tc>
          <w:tcPr>
            <w:tcW w:w="732" w:type="pct"/>
            <w:shd w:val="clear" w:color="auto" w:fill="auto"/>
            <w:vAlign w:val="center"/>
            <w:hideMark/>
          </w:tcPr>
          <w:p w14:paraId="44A39778" w14:textId="77777777" w:rsidR="003972C8" w:rsidRPr="00FD306B" w:rsidRDefault="003972C8" w:rsidP="00D65FC1">
            <w:pPr>
              <w:spacing w:after="0" w:line="240" w:lineRule="auto"/>
              <w:jc w:val="center"/>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1831</w:t>
            </w:r>
          </w:p>
        </w:tc>
        <w:tc>
          <w:tcPr>
            <w:tcW w:w="732" w:type="pct"/>
            <w:shd w:val="clear" w:color="auto" w:fill="auto"/>
            <w:vAlign w:val="center"/>
            <w:hideMark/>
          </w:tcPr>
          <w:p w14:paraId="52F6A724" w14:textId="77777777" w:rsidR="003972C8" w:rsidRPr="00FD306B" w:rsidRDefault="003972C8" w:rsidP="00D65FC1">
            <w:pPr>
              <w:spacing w:after="0" w:line="240" w:lineRule="auto"/>
              <w:jc w:val="center"/>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1843</w:t>
            </w:r>
          </w:p>
        </w:tc>
        <w:tc>
          <w:tcPr>
            <w:tcW w:w="732" w:type="pct"/>
            <w:shd w:val="clear" w:color="auto" w:fill="auto"/>
            <w:vAlign w:val="center"/>
            <w:hideMark/>
          </w:tcPr>
          <w:p w14:paraId="5B76F408" w14:textId="77777777" w:rsidR="003972C8" w:rsidRPr="00FD306B" w:rsidRDefault="003972C8" w:rsidP="00D65FC1">
            <w:pPr>
              <w:spacing w:after="0" w:line="240" w:lineRule="auto"/>
              <w:jc w:val="center"/>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2050</w:t>
            </w:r>
          </w:p>
        </w:tc>
      </w:tr>
    </w:tbl>
    <w:p w14:paraId="560CBB33" w14:textId="77777777" w:rsidR="00072F37" w:rsidRPr="00FD306B" w:rsidRDefault="00072F37" w:rsidP="003972C8">
      <w:pPr>
        <w:spacing w:after="0" w:line="240" w:lineRule="auto"/>
        <w:ind w:firstLine="567"/>
        <w:jc w:val="both"/>
        <w:rPr>
          <w:rFonts w:ascii="Times New Roman" w:eastAsia="Times New Roman" w:hAnsi="Times New Roman" w:cs="Times New Roman"/>
          <w:sz w:val="24"/>
          <w:szCs w:val="24"/>
          <w:lang w:eastAsia="uk-UA"/>
        </w:rPr>
      </w:pPr>
    </w:p>
    <w:p w14:paraId="355B8CA0" w14:textId="7E67253E" w:rsidR="003972C8" w:rsidRPr="00FD306B" w:rsidRDefault="003972C8" w:rsidP="003972C8">
      <w:pPr>
        <w:spacing w:after="0" w:line="240" w:lineRule="auto"/>
        <w:ind w:firstLine="567"/>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Київський зоопарк є центром допомоги, порятунку та реабілітації диких тварин з постраждалих регіонів України. Протягом 2022–2023 років врятовано понад 500 особин тварин (102 – у 2023 році), серед яких тигри, лемури, сервали, мавпи, папуги, змії та черепахи. У 2023 році у Київському зоопарку народилося 220 тварин.</w:t>
      </w:r>
    </w:p>
    <w:p w14:paraId="5E38675E" w14:textId="31C497FB" w:rsidR="003972C8" w:rsidRPr="00FD306B" w:rsidRDefault="00BF6ABF" w:rsidP="00133690">
      <w:pPr>
        <w:spacing w:after="0" w:line="240" w:lineRule="auto"/>
        <w:ind w:firstLine="567"/>
        <w:jc w:val="both"/>
        <w:rPr>
          <w:rFonts w:ascii="Times New Roman" w:hAnsi="Times New Roman" w:cs="Times New Roman"/>
          <w:sz w:val="24"/>
          <w:szCs w:val="24"/>
        </w:rPr>
      </w:pPr>
      <w:r w:rsidRPr="00FD306B">
        <w:rPr>
          <w:rFonts w:ascii="Times New Roman" w:eastAsia="Times New Roman" w:hAnsi="Times New Roman" w:cs="Times New Roman"/>
          <w:sz w:val="24"/>
          <w:szCs w:val="24"/>
          <w:lang w:eastAsia="uk-UA"/>
        </w:rPr>
        <w:t xml:space="preserve">Київський зоопарк – унікальний «музей живої природи», який через виклики війни, окрім </w:t>
      </w:r>
      <w:r w:rsidRPr="00FD306B">
        <w:rPr>
          <w:rFonts w:ascii="Times New Roman" w:eastAsia="Times New Roman" w:hAnsi="Times New Roman" w:cs="Times New Roman"/>
          <w:bCs/>
          <w:iCs/>
          <w:sz w:val="24"/>
          <w:szCs w:val="24"/>
          <w:lang w:eastAsia="uk-UA"/>
        </w:rPr>
        <w:t>функцій зі збереження біорізноманіття, сформував додаткові завдання –</w:t>
      </w:r>
      <w:r w:rsidRPr="00FD306B">
        <w:rPr>
          <w:rFonts w:ascii="Times New Roman" w:eastAsia="Times New Roman" w:hAnsi="Times New Roman" w:cs="Times New Roman"/>
          <w:sz w:val="24"/>
          <w:szCs w:val="24"/>
          <w:lang w:eastAsia="uk-UA"/>
        </w:rPr>
        <w:t xml:space="preserve"> став центром психологічної реабілітації для військовослужбовців, потерпілих дітей та родин внутрішньо переміщених осіб, пацієнтів дитячих і дорослих медичних закладів, а також місцем психологічного розвантаження киян і гостей міста.</w:t>
      </w:r>
      <w:r w:rsidR="00133690" w:rsidRPr="00FD306B">
        <w:rPr>
          <w:rFonts w:ascii="Times New Roman" w:eastAsia="Times New Roman" w:hAnsi="Times New Roman" w:cs="Times New Roman"/>
          <w:sz w:val="24"/>
          <w:szCs w:val="24"/>
          <w:lang w:eastAsia="uk-UA"/>
        </w:rPr>
        <w:t xml:space="preserve"> </w:t>
      </w:r>
      <w:r w:rsidR="003972C8" w:rsidRPr="00FD306B">
        <w:rPr>
          <w:rFonts w:ascii="Times New Roman" w:eastAsia="Times New Roman" w:hAnsi="Times New Roman" w:cs="Times New Roman"/>
          <w:sz w:val="24"/>
          <w:szCs w:val="24"/>
          <w:lang w:eastAsia="uk-UA"/>
        </w:rPr>
        <w:t>У 2023 році проведено 280 тематичних інформаційно-просвітницьких заходів.</w:t>
      </w:r>
    </w:p>
    <w:p w14:paraId="34E25FEF" w14:textId="1EB3093C" w:rsidR="003972C8" w:rsidRPr="00FD306B" w:rsidRDefault="003972C8" w:rsidP="003972C8">
      <w:pPr>
        <w:spacing w:after="0" w:line="240" w:lineRule="auto"/>
        <w:ind w:firstLine="567"/>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 xml:space="preserve">Науковці та ветеринари Київського зоопарку залучені до проєктів збереження рідкісних видів IUCN (Міжнародний союз охорони природи) та ЕSB (Європейська племінна книга). Започатковано програму з випуску в природу чорного лелеки, тривали дослідження диких коней в Чорнобильському радіаційно-екологічному біосферному заповіднику. </w:t>
      </w:r>
      <w:r w:rsidRPr="00FD306B">
        <w:rPr>
          <w:rFonts w:ascii="Times New Roman" w:eastAsia="Times New Roman" w:hAnsi="Times New Roman" w:cs="Times New Roman"/>
          <w:sz w:val="24"/>
          <w:szCs w:val="24"/>
          <w:lang w:eastAsia="uk-UA"/>
        </w:rPr>
        <w:lastRenderedPageBreak/>
        <w:t xml:space="preserve">Київський зоопарк активно долучався до міжнародних програм EAZA </w:t>
      </w:r>
      <w:r w:rsidR="00133690" w:rsidRPr="00FD306B">
        <w:rPr>
          <w:rFonts w:ascii="Times New Roman" w:eastAsia="Times New Roman" w:hAnsi="Times New Roman" w:cs="Times New Roman"/>
          <w:sz w:val="24"/>
          <w:szCs w:val="24"/>
          <w:lang w:eastAsia="uk-UA"/>
        </w:rPr>
        <w:t>із</w:t>
      </w:r>
      <w:r w:rsidRPr="00FD306B">
        <w:rPr>
          <w:rFonts w:ascii="Times New Roman" w:eastAsia="Times New Roman" w:hAnsi="Times New Roman" w:cs="Times New Roman"/>
          <w:sz w:val="24"/>
          <w:szCs w:val="24"/>
          <w:lang w:eastAsia="uk-UA"/>
        </w:rPr>
        <w:t xml:space="preserve"> збереження видів. Представники Київського зоопарку брали участь в різноманітних міжнародних та українських конференціях, тренінгах та обмінах досвідом.</w:t>
      </w:r>
    </w:p>
    <w:p w14:paraId="6B87250B" w14:textId="2E755507" w:rsidR="003972C8" w:rsidRPr="00FD306B" w:rsidRDefault="003972C8" w:rsidP="003972C8">
      <w:pPr>
        <w:spacing w:after="0" w:line="240" w:lineRule="auto"/>
        <w:ind w:firstLine="567"/>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Київський зоопарк нада</w:t>
      </w:r>
      <w:r w:rsidR="0018381E" w:rsidRPr="00FD306B">
        <w:rPr>
          <w:rFonts w:ascii="Times New Roman" w:eastAsia="Times New Roman" w:hAnsi="Times New Roman" w:cs="Times New Roman"/>
          <w:sz w:val="24"/>
          <w:szCs w:val="24"/>
          <w:lang w:eastAsia="uk-UA"/>
        </w:rPr>
        <w:t>є</w:t>
      </w:r>
      <w:r w:rsidRPr="00FD306B">
        <w:rPr>
          <w:rFonts w:ascii="Times New Roman" w:eastAsia="Times New Roman" w:hAnsi="Times New Roman" w:cs="Times New Roman"/>
          <w:sz w:val="24"/>
          <w:szCs w:val="24"/>
          <w:lang w:eastAsia="uk-UA"/>
        </w:rPr>
        <w:t xml:space="preserve"> ветеринарну і зоологічну консультаційну допомогу реабілітаційним центрам для диких тварин, службам з надзвичайних ситуацій міста Києва, Національній поліції та Збройним Силам України. </w:t>
      </w:r>
    </w:p>
    <w:p w14:paraId="73F61C6E" w14:textId="77777777" w:rsidR="00185CB9" w:rsidRPr="00FD306B" w:rsidRDefault="002245CE" w:rsidP="00185CB9">
      <w:pPr>
        <w:shd w:val="clear" w:color="auto" w:fill="FFFFFF"/>
        <w:tabs>
          <w:tab w:val="left" w:pos="851"/>
        </w:tabs>
        <w:spacing w:after="0" w:line="240" w:lineRule="auto"/>
        <w:ind w:firstLine="567"/>
        <w:contextualSpacing/>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Триває</w:t>
      </w:r>
      <w:r w:rsidR="003972C8" w:rsidRPr="00FD306B">
        <w:rPr>
          <w:rFonts w:ascii="Times New Roman" w:eastAsia="Times New Roman" w:hAnsi="Times New Roman" w:cs="Times New Roman"/>
          <w:sz w:val="24"/>
          <w:szCs w:val="24"/>
          <w:lang w:eastAsia="uk-UA"/>
        </w:rPr>
        <w:t xml:space="preserve"> реконструкці</w:t>
      </w:r>
      <w:r w:rsidRPr="00FD306B">
        <w:rPr>
          <w:rFonts w:ascii="Times New Roman" w:eastAsia="Times New Roman" w:hAnsi="Times New Roman" w:cs="Times New Roman"/>
          <w:sz w:val="24"/>
          <w:szCs w:val="24"/>
          <w:lang w:eastAsia="uk-UA"/>
        </w:rPr>
        <w:t>я</w:t>
      </w:r>
      <w:r w:rsidR="003972C8" w:rsidRPr="00FD306B">
        <w:rPr>
          <w:rFonts w:ascii="Times New Roman" w:eastAsia="Times New Roman" w:hAnsi="Times New Roman" w:cs="Times New Roman"/>
          <w:sz w:val="24"/>
          <w:szCs w:val="24"/>
          <w:lang w:eastAsia="uk-UA"/>
        </w:rPr>
        <w:t xml:space="preserve"> </w:t>
      </w:r>
      <w:r w:rsidRPr="00FD306B">
        <w:rPr>
          <w:rFonts w:ascii="Times New Roman" w:eastAsia="Times New Roman" w:hAnsi="Times New Roman" w:cs="Times New Roman"/>
          <w:sz w:val="24"/>
          <w:szCs w:val="24"/>
          <w:lang w:eastAsia="uk-UA"/>
        </w:rPr>
        <w:t>об’єктів Київського зоопарку</w:t>
      </w:r>
      <w:r w:rsidR="003972C8" w:rsidRPr="00FD306B">
        <w:rPr>
          <w:rFonts w:ascii="Times New Roman" w:eastAsia="Times New Roman" w:hAnsi="Times New Roman" w:cs="Times New Roman"/>
          <w:sz w:val="24"/>
          <w:szCs w:val="24"/>
          <w:lang w:eastAsia="uk-UA"/>
        </w:rPr>
        <w:t xml:space="preserve">. Проєктування та планування відбувається у співпраці з ЕАZА. </w:t>
      </w:r>
    </w:p>
    <w:p w14:paraId="5FF25559" w14:textId="1092B7FF" w:rsidR="003972C8" w:rsidRPr="00FD306B" w:rsidRDefault="00185CB9" w:rsidP="00185CB9">
      <w:pPr>
        <w:shd w:val="clear" w:color="auto" w:fill="FFFFFF"/>
        <w:tabs>
          <w:tab w:val="left" w:pos="851"/>
        </w:tabs>
        <w:spacing w:after="0" w:line="240" w:lineRule="auto"/>
        <w:ind w:firstLine="567"/>
        <w:contextualSpacing/>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Київський зоопарк докладає значних зусиль для забезпечення своєї діяльності на високому рівні</w:t>
      </w:r>
      <w:r w:rsidR="008C193A" w:rsidRPr="00FD306B">
        <w:rPr>
          <w:rFonts w:ascii="Times New Roman" w:eastAsia="Times New Roman" w:hAnsi="Times New Roman" w:cs="Times New Roman"/>
          <w:sz w:val="24"/>
          <w:szCs w:val="24"/>
          <w:lang w:eastAsia="uk-UA"/>
        </w:rPr>
        <w:t>,</w:t>
      </w:r>
      <w:r w:rsidRPr="00FD306B">
        <w:rPr>
          <w:rFonts w:ascii="Times New Roman" w:eastAsia="Times New Roman" w:hAnsi="Times New Roman" w:cs="Times New Roman"/>
          <w:sz w:val="24"/>
          <w:szCs w:val="24"/>
          <w:lang w:eastAsia="uk-UA"/>
        </w:rPr>
        <w:t xml:space="preserve"> </w:t>
      </w:r>
      <w:r w:rsidR="008C193A" w:rsidRPr="00FD306B">
        <w:rPr>
          <w:rFonts w:ascii="Times New Roman" w:eastAsia="Times New Roman" w:hAnsi="Times New Roman" w:cs="Times New Roman"/>
          <w:sz w:val="24"/>
          <w:szCs w:val="24"/>
          <w:lang w:eastAsia="uk-UA"/>
        </w:rPr>
        <w:t>н</w:t>
      </w:r>
      <w:r w:rsidR="008C193A" w:rsidRPr="00FD306B">
        <w:rPr>
          <w:rFonts w:ascii="Times New Roman" w:eastAsia="Calibri" w:hAnsi="Times New Roman" w:cs="Times New Roman"/>
          <w:bCs/>
          <w:sz w:val="24"/>
          <w:szCs w:val="24"/>
        </w:rPr>
        <w:t>езважаючи на виклики сьогодення</w:t>
      </w:r>
      <w:r w:rsidRPr="00FD306B">
        <w:rPr>
          <w:rFonts w:ascii="Times New Roman" w:eastAsia="Times New Roman" w:hAnsi="Times New Roman" w:cs="Times New Roman"/>
          <w:sz w:val="24"/>
          <w:szCs w:val="24"/>
          <w:lang w:eastAsia="uk-UA"/>
        </w:rPr>
        <w:t>. Проте,</w:t>
      </w:r>
      <w:r w:rsidR="003972C8" w:rsidRPr="00FD306B">
        <w:rPr>
          <w:rFonts w:ascii="Times New Roman" w:eastAsia="Times New Roman" w:hAnsi="Times New Roman" w:cs="Times New Roman"/>
          <w:sz w:val="24"/>
          <w:szCs w:val="24"/>
          <w:lang w:eastAsia="uk-UA"/>
        </w:rPr>
        <w:t xml:space="preserve"> </w:t>
      </w:r>
      <w:r w:rsidR="00D42737" w:rsidRPr="00FD306B">
        <w:rPr>
          <w:rFonts w:ascii="Times New Roman" w:eastAsia="Times New Roman" w:hAnsi="Times New Roman" w:cs="Times New Roman"/>
          <w:sz w:val="24"/>
          <w:szCs w:val="24"/>
          <w:lang w:eastAsia="uk-UA"/>
        </w:rPr>
        <w:t>залишаються невирішен</w:t>
      </w:r>
      <w:r w:rsidRPr="00FD306B">
        <w:rPr>
          <w:rFonts w:ascii="Times New Roman" w:eastAsia="Times New Roman" w:hAnsi="Times New Roman" w:cs="Times New Roman"/>
          <w:sz w:val="24"/>
          <w:szCs w:val="24"/>
          <w:lang w:eastAsia="uk-UA"/>
        </w:rPr>
        <w:t>ими</w:t>
      </w:r>
      <w:r w:rsidR="00D42737" w:rsidRPr="00FD306B">
        <w:rPr>
          <w:rFonts w:ascii="Times New Roman" w:eastAsia="Times New Roman" w:hAnsi="Times New Roman" w:cs="Times New Roman"/>
          <w:sz w:val="24"/>
          <w:szCs w:val="24"/>
          <w:lang w:eastAsia="uk-UA"/>
        </w:rPr>
        <w:t xml:space="preserve"> </w:t>
      </w:r>
      <w:r w:rsidR="00431353" w:rsidRPr="00FD306B">
        <w:rPr>
          <w:rFonts w:ascii="Times New Roman" w:eastAsia="Times New Roman" w:hAnsi="Times New Roman" w:cs="Times New Roman"/>
          <w:sz w:val="24"/>
          <w:szCs w:val="24"/>
          <w:lang w:eastAsia="uk-UA"/>
        </w:rPr>
        <w:t xml:space="preserve">такі </w:t>
      </w:r>
      <w:r w:rsidR="003972C8" w:rsidRPr="00FD306B">
        <w:rPr>
          <w:rFonts w:ascii="Times New Roman" w:eastAsia="Times New Roman" w:hAnsi="Times New Roman" w:cs="Times New Roman"/>
          <w:sz w:val="24"/>
          <w:szCs w:val="24"/>
          <w:lang w:eastAsia="uk-UA"/>
        </w:rPr>
        <w:t>проблеми</w:t>
      </w:r>
      <w:r w:rsidR="00431353" w:rsidRPr="00FD306B">
        <w:rPr>
          <w:rFonts w:ascii="Times New Roman" w:eastAsia="Times New Roman" w:hAnsi="Times New Roman" w:cs="Times New Roman"/>
          <w:sz w:val="24"/>
          <w:szCs w:val="24"/>
          <w:lang w:eastAsia="uk-UA"/>
        </w:rPr>
        <w:t>, як</w:t>
      </w:r>
      <w:r w:rsidR="00D42737" w:rsidRPr="00FD306B">
        <w:rPr>
          <w:rFonts w:ascii="Times New Roman" w:eastAsia="Times New Roman" w:hAnsi="Times New Roman" w:cs="Times New Roman"/>
          <w:sz w:val="24"/>
          <w:szCs w:val="24"/>
          <w:lang w:eastAsia="uk-UA"/>
        </w:rPr>
        <w:t xml:space="preserve"> </w:t>
      </w:r>
      <w:r w:rsidR="003972C8" w:rsidRPr="00FD306B">
        <w:rPr>
          <w:rFonts w:ascii="Times New Roman" w:eastAsia="Times New Roman" w:hAnsi="Times New Roman" w:cs="Times New Roman"/>
          <w:sz w:val="24"/>
          <w:szCs w:val="24"/>
          <w:lang w:eastAsia="uk-UA"/>
        </w:rPr>
        <w:t>застаріл</w:t>
      </w:r>
      <w:r w:rsidR="00431353" w:rsidRPr="00FD306B">
        <w:rPr>
          <w:rFonts w:ascii="Times New Roman" w:eastAsia="Times New Roman" w:hAnsi="Times New Roman" w:cs="Times New Roman"/>
          <w:sz w:val="24"/>
          <w:szCs w:val="24"/>
          <w:lang w:eastAsia="uk-UA"/>
        </w:rPr>
        <w:t>а</w:t>
      </w:r>
      <w:r w:rsidR="003972C8" w:rsidRPr="00FD306B">
        <w:rPr>
          <w:rFonts w:ascii="Times New Roman" w:eastAsia="Times New Roman" w:hAnsi="Times New Roman" w:cs="Times New Roman"/>
          <w:sz w:val="24"/>
          <w:szCs w:val="24"/>
          <w:lang w:eastAsia="uk-UA"/>
        </w:rPr>
        <w:t xml:space="preserve"> матеріально-технічн</w:t>
      </w:r>
      <w:r w:rsidR="00431353" w:rsidRPr="00FD306B">
        <w:rPr>
          <w:rFonts w:ascii="Times New Roman" w:eastAsia="Times New Roman" w:hAnsi="Times New Roman" w:cs="Times New Roman"/>
          <w:sz w:val="24"/>
          <w:szCs w:val="24"/>
          <w:lang w:eastAsia="uk-UA"/>
        </w:rPr>
        <w:t>а</w:t>
      </w:r>
      <w:r w:rsidR="003972C8" w:rsidRPr="00FD306B">
        <w:rPr>
          <w:rFonts w:ascii="Times New Roman" w:eastAsia="Times New Roman" w:hAnsi="Times New Roman" w:cs="Times New Roman"/>
          <w:sz w:val="24"/>
          <w:szCs w:val="24"/>
          <w:lang w:eastAsia="uk-UA"/>
        </w:rPr>
        <w:t xml:space="preserve"> та лабораторн</w:t>
      </w:r>
      <w:r w:rsidR="00431353" w:rsidRPr="00FD306B">
        <w:rPr>
          <w:rFonts w:ascii="Times New Roman" w:eastAsia="Times New Roman" w:hAnsi="Times New Roman" w:cs="Times New Roman"/>
          <w:sz w:val="24"/>
          <w:szCs w:val="24"/>
          <w:lang w:eastAsia="uk-UA"/>
        </w:rPr>
        <w:t>а</w:t>
      </w:r>
      <w:r w:rsidR="003972C8" w:rsidRPr="00FD306B">
        <w:rPr>
          <w:rFonts w:ascii="Times New Roman" w:eastAsia="Times New Roman" w:hAnsi="Times New Roman" w:cs="Times New Roman"/>
          <w:sz w:val="24"/>
          <w:szCs w:val="24"/>
          <w:lang w:eastAsia="uk-UA"/>
        </w:rPr>
        <w:t xml:space="preserve"> баз</w:t>
      </w:r>
      <w:r w:rsidR="00431353" w:rsidRPr="00FD306B">
        <w:rPr>
          <w:rFonts w:ascii="Times New Roman" w:eastAsia="Times New Roman" w:hAnsi="Times New Roman" w:cs="Times New Roman"/>
          <w:sz w:val="24"/>
          <w:szCs w:val="24"/>
          <w:lang w:eastAsia="uk-UA"/>
        </w:rPr>
        <w:t>а</w:t>
      </w:r>
      <w:r w:rsidR="00D42737" w:rsidRPr="00FD306B">
        <w:rPr>
          <w:rFonts w:ascii="Times New Roman" w:eastAsia="Times New Roman" w:hAnsi="Times New Roman" w:cs="Times New Roman"/>
          <w:sz w:val="24"/>
          <w:szCs w:val="24"/>
          <w:lang w:eastAsia="uk-UA"/>
        </w:rPr>
        <w:t xml:space="preserve"> </w:t>
      </w:r>
      <w:r w:rsidR="00403C38" w:rsidRPr="00FD306B">
        <w:rPr>
          <w:rFonts w:ascii="Times New Roman" w:eastAsia="Times New Roman" w:hAnsi="Times New Roman" w:cs="Times New Roman"/>
          <w:sz w:val="24"/>
          <w:szCs w:val="24"/>
          <w:lang w:eastAsia="uk-UA"/>
        </w:rPr>
        <w:t>та необхідність</w:t>
      </w:r>
      <w:r w:rsidR="002474EE" w:rsidRPr="00FD306B">
        <w:rPr>
          <w:rFonts w:ascii="Times New Roman" w:eastAsia="Times New Roman" w:hAnsi="Times New Roman" w:cs="Times New Roman"/>
          <w:sz w:val="24"/>
          <w:szCs w:val="24"/>
          <w:lang w:eastAsia="uk-UA"/>
        </w:rPr>
        <w:t xml:space="preserve"> реконструкції</w:t>
      </w:r>
      <w:r w:rsidR="00403C38" w:rsidRPr="00FD306B">
        <w:rPr>
          <w:rFonts w:ascii="Times New Roman" w:eastAsia="Times New Roman" w:hAnsi="Times New Roman" w:cs="Times New Roman"/>
          <w:sz w:val="24"/>
          <w:szCs w:val="24"/>
          <w:lang w:eastAsia="uk-UA"/>
        </w:rPr>
        <w:t xml:space="preserve"> об</w:t>
      </w:r>
      <w:r w:rsidR="00403C38" w:rsidRPr="00FD306B">
        <w:rPr>
          <w:rFonts w:ascii="Times New Roman" w:eastAsia="Times New Roman" w:hAnsi="Times New Roman" w:cs="Times New Roman"/>
          <w:sz w:val="24"/>
          <w:szCs w:val="24"/>
          <w:lang w:val="ru-RU" w:eastAsia="uk-UA"/>
        </w:rPr>
        <w:t>’</w:t>
      </w:r>
      <w:r w:rsidR="00403C38" w:rsidRPr="00FD306B">
        <w:rPr>
          <w:rFonts w:ascii="Times New Roman" w:eastAsia="Times New Roman" w:hAnsi="Times New Roman" w:cs="Times New Roman"/>
          <w:sz w:val="24"/>
          <w:szCs w:val="24"/>
          <w:lang w:eastAsia="uk-UA"/>
        </w:rPr>
        <w:t>єктів зоопарку</w:t>
      </w:r>
      <w:r w:rsidR="002474EE" w:rsidRPr="00FD306B">
        <w:rPr>
          <w:rFonts w:ascii="Times New Roman" w:eastAsia="Times New Roman" w:hAnsi="Times New Roman" w:cs="Times New Roman"/>
          <w:sz w:val="24"/>
          <w:szCs w:val="24"/>
          <w:lang w:eastAsia="uk-UA"/>
        </w:rPr>
        <w:t>.</w:t>
      </w:r>
    </w:p>
    <w:p w14:paraId="73C88F67" w14:textId="77777777" w:rsidR="00072F37" w:rsidRPr="00FD306B" w:rsidRDefault="00072F37" w:rsidP="00520B84">
      <w:pPr>
        <w:spacing w:after="0" w:line="240" w:lineRule="auto"/>
        <w:ind w:firstLine="567"/>
        <w:jc w:val="both"/>
        <w:rPr>
          <w:rFonts w:ascii="Times New Roman" w:eastAsia="Times New Roman" w:hAnsi="Times New Roman" w:cs="Times New Roman"/>
          <w:b/>
          <w:i/>
          <w:sz w:val="24"/>
          <w:szCs w:val="24"/>
          <w:lang w:eastAsia="uk-UA"/>
        </w:rPr>
      </w:pPr>
    </w:p>
    <w:p w14:paraId="68067DDF" w14:textId="283CE9EF" w:rsidR="00520B84" w:rsidRPr="00FD306B" w:rsidRDefault="00520B84" w:rsidP="00520B84">
      <w:pPr>
        <w:spacing w:after="0" w:line="240" w:lineRule="auto"/>
        <w:ind w:firstLine="567"/>
        <w:jc w:val="both"/>
        <w:rPr>
          <w:rFonts w:ascii="Times New Roman" w:eastAsia="Times New Roman" w:hAnsi="Times New Roman" w:cs="Times New Roman"/>
          <w:b/>
          <w:i/>
          <w:sz w:val="24"/>
          <w:szCs w:val="24"/>
          <w:lang w:eastAsia="uk-UA"/>
        </w:rPr>
      </w:pPr>
      <w:r w:rsidRPr="00FD306B">
        <w:rPr>
          <w:rFonts w:ascii="Times New Roman" w:eastAsia="Times New Roman" w:hAnsi="Times New Roman" w:cs="Times New Roman"/>
          <w:b/>
          <w:i/>
          <w:sz w:val="24"/>
          <w:szCs w:val="24"/>
          <w:lang w:eastAsia="uk-UA"/>
        </w:rPr>
        <w:t xml:space="preserve">Етнополітика та </w:t>
      </w:r>
      <w:r w:rsidR="004A15DC" w:rsidRPr="00FD306B">
        <w:rPr>
          <w:rFonts w:ascii="Times New Roman" w:eastAsia="Times New Roman" w:hAnsi="Times New Roman" w:cs="Times New Roman"/>
          <w:b/>
          <w:i/>
          <w:sz w:val="24"/>
          <w:szCs w:val="24"/>
          <w:lang w:eastAsia="uk-UA"/>
        </w:rPr>
        <w:t>суспільно-релігійні</w:t>
      </w:r>
      <w:r w:rsidRPr="00FD306B">
        <w:rPr>
          <w:rFonts w:ascii="Times New Roman" w:eastAsia="Times New Roman" w:hAnsi="Times New Roman" w:cs="Times New Roman"/>
          <w:b/>
          <w:i/>
          <w:sz w:val="24"/>
          <w:szCs w:val="24"/>
          <w:lang w:eastAsia="uk-UA"/>
        </w:rPr>
        <w:t xml:space="preserve"> відносини</w:t>
      </w:r>
    </w:p>
    <w:p w14:paraId="5C17BD82" w14:textId="27C854D8" w:rsidR="00520B84" w:rsidRPr="00FD306B" w:rsidRDefault="00520B84" w:rsidP="00520B84">
      <w:pPr>
        <w:spacing w:after="0" w:line="240" w:lineRule="auto"/>
        <w:ind w:firstLine="567"/>
        <w:jc w:val="both"/>
        <w:rPr>
          <w:rFonts w:ascii="Times New Roman" w:eastAsia="Times New Roman" w:hAnsi="Times New Roman" w:cs="Times New Roman"/>
          <w:sz w:val="24"/>
          <w:szCs w:val="24"/>
          <w:lang w:eastAsia="ru-RU" w:bidi="en-US"/>
        </w:rPr>
      </w:pPr>
      <w:r w:rsidRPr="00FD306B">
        <w:rPr>
          <w:rFonts w:ascii="Times New Roman" w:eastAsia="Times New Roman" w:hAnsi="Times New Roman" w:cs="Times New Roman"/>
          <w:sz w:val="24"/>
          <w:szCs w:val="24"/>
          <w:lang w:eastAsia="uk-UA"/>
        </w:rPr>
        <w:t xml:space="preserve">Київ є мультинаціональним і мультикультурним містом, </w:t>
      </w:r>
      <w:r w:rsidR="006557C1" w:rsidRPr="00FD306B">
        <w:rPr>
          <w:rFonts w:ascii="Times New Roman" w:eastAsia="Times New Roman" w:hAnsi="Times New Roman" w:cs="Times New Roman"/>
          <w:sz w:val="24"/>
          <w:szCs w:val="24"/>
          <w:lang w:eastAsia="uk-UA"/>
        </w:rPr>
        <w:t>де</w:t>
      </w:r>
      <w:r w:rsidRPr="00FD306B">
        <w:rPr>
          <w:rFonts w:ascii="Times New Roman" w:eastAsia="Times New Roman" w:hAnsi="Times New Roman" w:cs="Times New Roman"/>
          <w:sz w:val="24"/>
          <w:szCs w:val="24"/>
          <w:lang w:eastAsia="uk-UA"/>
        </w:rPr>
        <w:t xml:space="preserve"> проживають представники 135 національностей. </w:t>
      </w:r>
      <w:r w:rsidRPr="00FD306B">
        <w:rPr>
          <w:rFonts w:ascii="Times New Roman" w:eastAsia="Times New Roman" w:hAnsi="Times New Roman" w:cs="Times New Roman"/>
          <w:sz w:val="24"/>
          <w:szCs w:val="24"/>
          <w:lang w:eastAsia="ru-RU" w:bidi="en-US"/>
        </w:rPr>
        <w:t>Київська міська влада дбає про непорушність фундаменту традиції толерантного і мирного співіснування в столиці представників різних національностей та про створення належних умов для захисту їхніх прав.</w:t>
      </w:r>
    </w:p>
    <w:p w14:paraId="01A8A19C" w14:textId="77777777" w:rsidR="00EA516B" w:rsidRPr="00FD306B" w:rsidRDefault="00EA516B" w:rsidP="00520B84">
      <w:pPr>
        <w:spacing w:after="0" w:line="240" w:lineRule="auto"/>
        <w:ind w:firstLine="567"/>
        <w:jc w:val="center"/>
        <w:rPr>
          <w:rFonts w:ascii="Times New Roman" w:eastAsia="Times New Roman" w:hAnsi="Times New Roman" w:cs="Times New Roman"/>
          <w:bCs/>
          <w:sz w:val="24"/>
          <w:szCs w:val="24"/>
          <w:lang w:eastAsia="uk-UA"/>
        </w:rPr>
      </w:pPr>
    </w:p>
    <w:p w14:paraId="1EE87230" w14:textId="67354518" w:rsidR="00520B84" w:rsidRPr="00FD306B" w:rsidRDefault="00520B84" w:rsidP="00520B84">
      <w:pPr>
        <w:spacing w:after="0" w:line="240" w:lineRule="auto"/>
        <w:ind w:firstLine="567"/>
        <w:jc w:val="center"/>
        <w:rPr>
          <w:rFonts w:ascii="Times New Roman" w:eastAsia="Times New Roman" w:hAnsi="Times New Roman" w:cs="Times New Roman"/>
          <w:bCs/>
          <w:sz w:val="24"/>
          <w:szCs w:val="24"/>
          <w:lang w:eastAsia="uk-UA"/>
        </w:rPr>
      </w:pPr>
      <w:r w:rsidRPr="00FD306B">
        <w:rPr>
          <w:rFonts w:ascii="Times New Roman" w:eastAsia="Times New Roman" w:hAnsi="Times New Roman" w:cs="Times New Roman"/>
          <w:bCs/>
          <w:sz w:val="24"/>
          <w:szCs w:val="24"/>
          <w:lang w:eastAsia="uk-UA"/>
        </w:rPr>
        <w:t xml:space="preserve">Таблиця 7. Основні показники діяльності національно-культурних товариств та забезпечення потреб етнічних груп населення міста Києва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134"/>
        <w:gridCol w:w="994"/>
        <w:gridCol w:w="985"/>
      </w:tblGrid>
      <w:tr w:rsidR="00520B84" w:rsidRPr="00FD306B" w14:paraId="5553E337" w14:textId="77777777" w:rsidTr="00896A22">
        <w:trPr>
          <w:tblHeader/>
        </w:trPr>
        <w:tc>
          <w:tcPr>
            <w:tcW w:w="3334" w:type="pct"/>
            <w:tcBorders>
              <w:top w:val="single" w:sz="4" w:space="0" w:color="auto"/>
              <w:left w:val="single" w:sz="4" w:space="0" w:color="auto"/>
              <w:bottom w:val="single" w:sz="4" w:space="0" w:color="auto"/>
              <w:right w:val="single" w:sz="4" w:space="0" w:color="auto"/>
            </w:tcBorders>
            <w:hideMark/>
          </w:tcPr>
          <w:p w14:paraId="56716B3C" w14:textId="77777777" w:rsidR="00520B84" w:rsidRPr="00FD306B" w:rsidRDefault="00520B84" w:rsidP="00896A22">
            <w:pPr>
              <w:spacing w:after="100" w:afterAutospacing="1" w:line="240" w:lineRule="auto"/>
              <w:ind w:firstLine="567"/>
              <w:jc w:val="center"/>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Показник</w:t>
            </w:r>
          </w:p>
        </w:tc>
        <w:tc>
          <w:tcPr>
            <w:tcW w:w="607" w:type="pct"/>
            <w:tcBorders>
              <w:top w:val="single" w:sz="4" w:space="0" w:color="auto"/>
              <w:left w:val="single" w:sz="4" w:space="0" w:color="auto"/>
              <w:bottom w:val="single" w:sz="4" w:space="0" w:color="auto"/>
              <w:right w:val="single" w:sz="4" w:space="0" w:color="auto"/>
            </w:tcBorders>
            <w:vAlign w:val="center"/>
            <w:hideMark/>
          </w:tcPr>
          <w:p w14:paraId="582BC7CB" w14:textId="77777777" w:rsidR="00520B84" w:rsidRPr="00FD306B" w:rsidRDefault="00520B84" w:rsidP="00896A22">
            <w:pPr>
              <w:spacing w:after="0" w:line="240" w:lineRule="auto"/>
              <w:jc w:val="center"/>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2021</w:t>
            </w:r>
          </w:p>
        </w:tc>
        <w:tc>
          <w:tcPr>
            <w:tcW w:w="532" w:type="pct"/>
            <w:tcBorders>
              <w:top w:val="single" w:sz="4" w:space="0" w:color="auto"/>
              <w:left w:val="single" w:sz="4" w:space="0" w:color="auto"/>
              <w:bottom w:val="single" w:sz="4" w:space="0" w:color="auto"/>
              <w:right w:val="single" w:sz="4" w:space="0" w:color="auto"/>
            </w:tcBorders>
            <w:vAlign w:val="center"/>
            <w:hideMark/>
          </w:tcPr>
          <w:p w14:paraId="229C9F46" w14:textId="77777777" w:rsidR="00520B84" w:rsidRPr="00FD306B" w:rsidRDefault="00520B84" w:rsidP="00896A22">
            <w:pPr>
              <w:spacing w:after="0" w:line="240" w:lineRule="auto"/>
              <w:jc w:val="center"/>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2022</w:t>
            </w:r>
          </w:p>
        </w:tc>
        <w:tc>
          <w:tcPr>
            <w:tcW w:w="527" w:type="pct"/>
            <w:tcBorders>
              <w:top w:val="single" w:sz="4" w:space="0" w:color="auto"/>
              <w:left w:val="single" w:sz="4" w:space="0" w:color="auto"/>
              <w:bottom w:val="single" w:sz="4" w:space="0" w:color="auto"/>
              <w:right w:val="single" w:sz="4" w:space="0" w:color="auto"/>
            </w:tcBorders>
            <w:vAlign w:val="center"/>
            <w:hideMark/>
          </w:tcPr>
          <w:p w14:paraId="6D9702D0" w14:textId="77777777" w:rsidR="00520B84" w:rsidRPr="00FD306B" w:rsidRDefault="00520B84" w:rsidP="00896A22">
            <w:pPr>
              <w:spacing w:after="0" w:line="240" w:lineRule="auto"/>
              <w:jc w:val="center"/>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2023</w:t>
            </w:r>
          </w:p>
        </w:tc>
      </w:tr>
      <w:tr w:rsidR="00520B84" w:rsidRPr="00FD306B" w14:paraId="51079002" w14:textId="77777777" w:rsidTr="00896A22">
        <w:tc>
          <w:tcPr>
            <w:tcW w:w="3334" w:type="pct"/>
            <w:tcBorders>
              <w:top w:val="single" w:sz="4" w:space="0" w:color="auto"/>
              <w:left w:val="single" w:sz="4" w:space="0" w:color="auto"/>
              <w:bottom w:val="single" w:sz="4" w:space="0" w:color="auto"/>
              <w:right w:val="single" w:sz="4" w:space="0" w:color="auto"/>
            </w:tcBorders>
            <w:hideMark/>
          </w:tcPr>
          <w:p w14:paraId="0E40A65A" w14:textId="77777777" w:rsidR="00520B84" w:rsidRPr="00FD306B" w:rsidRDefault="00520B84" w:rsidP="00896A22">
            <w:pPr>
              <w:spacing w:after="100" w:afterAutospacing="1" w:line="240" w:lineRule="auto"/>
              <w:ind w:firstLine="22"/>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Кількість національно-культурних товариств, всього, од.</w:t>
            </w:r>
          </w:p>
        </w:tc>
        <w:tc>
          <w:tcPr>
            <w:tcW w:w="607" w:type="pct"/>
            <w:tcBorders>
              <w:top w:val="single" w:sz="4" w:space="0" w:color="auto"/>
              <w:left w:val="single" w:sz="4" w:space="0" w:color="auto"/>
              <w:bottom w:val="single" w:sz="4" w:space="0" w:color="auto"/>
              <w:right w:val="single" w:sz="4" w:space="0" w:color="auto"/>
            </w:tcBorders>
            <w:hideMark/>
          </w:tcPr>
          <w:p w14:paraId="613A775A" w14:textId="77777777" w:rsidR="00520B84" w:rsidRPr="00FD306B" w:rsidRDefault="00520B84" w:rsidP="00896A22">
            <w:pPr>
              <w:spacing w:after="0" w:line="240" w:lineRule="auto"/>
              <w:jc w:val="center"/>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109</w:t>
            </w:r>
          </w:p>
        </w:tc>
        <w:tc>
          <w:tcPr>
            <w:tcW w:w="532" w:type="pct"/>
            <w:tcBorders>
              <w:top w:val="single" w:sz="4" w:space="0" w:color="auto"/>
              <w:left w:val="single" w:sz="4" w:space="0" w:color="auto"/>
              <w:bottom w:val="single" w:sz="4" w:space="0" w:color="auto"/>
              <w:right w:val="single" w:sz="4" w:space="0" w:color="auto"/>
            </w:tcBorders>
            <w:hideMark/>
          </w:tcPr>
          <w:p w14:paraId="1B019B6D" w14:textId="77777777" w:rsidR="00520B84" w:rsidRPr="00FD306B" w:rsidRDefault="00520B84" w:rsidP="00896A22">
            <w:pPr>
              <w:spacing w:after="0" w:line="240" w:lineRule="auto"/>
              <w:jc w:val="center"/>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94</w:t>
            </w:r>
          </w:p>
        </w:tc>
        <w:tc>
          <w:tcPr>
            <w:tcW w:w="527" w:type="pct"/>
            <w:tcBorders>
              <w:top w:val="single" w:sz="4" w:space="0" w:color="auto"/>
              <w:left w:val="single" w:sz="4" w:space="0" w:color="auto"/>
              <w:bottom w:val="single" w:sz="4" w:space="0" w:color="auto"/>
              <w:right w:val="single" w:sz="4" w:space="0" w:color="auto"/>
            </w:tcBorders>
            <w:hideMark/>
          </w:tcPr>
          <w:p w14:paraId="27B4755F" w14:textId="77777777" w:rsidR="00520B84" w:rsidRPr="00FD306B" w:rsidRDefault="00520B84" w:rsidP="00896A22">
            <w:pPr>
              <w:spacing w:after="0" w:line="240" w:lineRule="auto"/>
              <w:jc w:val="center"/>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94</w:t>
            </w:r>
          </w:p>
        </w:tc>
      </w:tr>
      <w:tr w:rsidR="00520B84" w:rsidRPr="00FD306B" w14:paraId="768F8E7E" w14:textId="77777777" w:rsidTr="00896A22">
        <w:tc>
          <w:tcPr>
            <w:tcW w:w="3334" w:type="pct"/>
            <w:tcBorders>
              <w:top w:val="single" w:sz="4" w:space="0" w:color="auto"/>
              <w:left w:val="single" w:sz="4" w:space="0" w:color="auto"/>
              <w:bottom w:val="single" w:sz="4" w:space="0" w:color="auto"/>
              <w:right w:val="single" w:sz="4" w:space="0" w:color="auto"/>
            </w:tcBorders>
            <w:hideMark/>
          </w:tcPr>
          <w:p w14:paraId="2A2C760B" w14:textId="77777777" w:rsidR="00520B84" w:rsidRPr="00FD306B" w:rsidRDefault="00520B84" w:rsidP="00896A22">
            <w:pPr>
              <w:spacing w:after="100" w:afterAutospacing="1" w:line="240" w:lineRule="auto"/>
              <w:ind w:firstLine="142"/>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із них:</w:t>
            </w:r>
          </w:p>
        </w:tc>
        <w:tc>
          <w:tcPr>
            <w:tcW w:w="607" w:type="pct"/>
            <w:tcBorders>
              <w:top w:val="single" w:sz="4" w:space="0" w:color="auto"/>
              <w:left w:val="single" w:sz="4" w:space="0" w:color="auto"/>
              <w:bottom w:val="single" w:sz="4" w:space="0" w:color="auto"/>
              <w:right w:val="single" w:sz="4" w:space="0" w:color="auto"/>
            </w:tcBorders>
          </w:tcPr>
          <w:p w14:paraId="06B94B42" w14:textId="77777777" w:rsidR="00520B84" w:rsidRPr="00FD306B" w:rsidRDefault="00520B84" w:rsidP="00896A22">
            <w:pPr>
              <w:spacing w:after="0" w:line="240" w:lineRule="auto"/>
              <w:jc w:val="center"/>
              <w:rPr>
                <w:rFonts w:ascii="Times New Roman" w:eastAsia="Times New Roman" w:hAnsi="Times New Roman" w:cs="Times New Roman"/>
                <w:sz w:val="24"/>
                <w:szCs w:val="24"/>
                <w:lang w:eastAsia="uk-UA"/>
              </w:rPr>
            </w:pPr>
          </w:p>
        </w:tc>
        <w:tc>
          <w:tcPr>
            <w:tcW w:w="532" w:type="pct"/>
            <w:tcBorders>
              <w:top w:val="single" w:sz="4" w:space="0" w:color="auto"/>
              <w:left w:val="single" w:sz="4" w:space="0" w:color="auto"/>
              <w:bottom w:val="single" w:sz="4" w:space="0" w:color="auto"/>
              <w:right w:val="single" w:sz="4" w:space="0" w:color="auto"/>
            </w:tcBorders>
          </w:tcPr>
          <w:p w14:paraId="0D88CC7E" w14:textId="77777777" w:rsidR="00520B84" w:rsidRPr="00FD306B" w:rsidRDefault="00520B84" w:rsidP="00896A22">
            <w:pPr>
              <w:spacing w:after="0" w:line="240" w:lineRule="auto"/>
              <w:jc w:val="center"/>
              <w:rPr>
                <w:rFonts w:ascii="Times New Roman" w:eastAsia="Times New Roman" w:hAnsi="Times New Roman" w:cs="Times New Roman"/>
                <w:sz w:val="24"/>
                <w:szCs w:val="24"/>
                <w:lang w:eastAsia="uk-UA"/>
              </w:rPr>
            </w:pPr>
          </w:p>
        </w:tc>
        <w:tc>
          <w:tcPr>
            <w:tcW w:w="527" w:type="pct"/>
            <w:tcBorders>
              <w:top w:val="single" w:sz="4" w:space="0" w:color="auto"/>
              <w:left w:val="single" w:sz="4" w:space="0" w:color="auto"/>
              <w:bottom w:val="single" w:sz="4" w:space="0" w:color="auto"/>
              <w:right w:val="single" w:sz="4" w:space="0" w:color="auto"/>
            </w:tcBorders>
          </w:tcPr>
          <w:p w14:paraId="5419A303" w14:textId="77777777" w:rsidR="00520B84" w:rsidRPr="00FD306B" w:rsidRDefault="00520B84" w:rsidP="00896A22">
            <w:pPr>
              <w:spacing w:after="0" w:line="240" w:lineRule="auto"/>
              <w:jc w:val="center"/>
              <w:rPr>
                <w:rFonts w:ascii="Times New Roman" w:eastAsia="Times New Roman" w:hAnsi="Times New Roman" w:cs="Times New Roman"/>
                <w:sz w:val="24"/>
                <w:szCs w:val="24"/>
                <w:lang w:eastAsia="uk-UA"/>
              </w:rPr>
            </w:pPr>
          </w:p>
        </w:tc>
      </w:tr>
      <w:tr w:rsidR="00520B84" w:rsidRPr="00FD306B" w14:paraId="70C57464" w14:textId="77777777" w:rsidTr="00896A22">
        <w:tc>
          <w:tcPr>
            <w:tcW w:w="3334" w:type="pct"/>
            <w:tcBorders>
              <w:top w:val="single" w:sz="4" w:space="0" w:color="auto"/>
              <w:left w:val="single" w:sz="4" w:space="0" w:color="auto"/>
              <w:bottom w:val="single" w:sz="4" w:space="0" w:color="auto"/>
              <w:right w:val="single" w:sz="4" w:space="0" w:color="auto"/>
            </w:tcBorders>
            <w:hideMark/>
          </w:tcPr>
          <w:p w14:paraId="7C5A60E5" w14:textId="77777777" w:rsidR="00520B84" w:rsidRPr="00FD306B" w:rsidRDefault="00520B84" w:rsidP="00896A22">
            <w:pPr>
              <w:spacing w:after="100" w:afterAutospacing="1" w:line="240" w:lineRule="auto"/>
              <w:ind w:firstLine="589"/>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місцевого значення, од.</w:t>
            </w:r>
          </w:p>
        </w:tc>
        <w:tc>
          <w:tcPr>
            <w:tcW w:w="607" w:type="pct"/>
            <w:tcBorders>
              <w:top w:val="single" w:sz="4" w:space="0" w:color="auto"/>
              <w:left w:val="single" w:sz="4" w:space="0" w:color="auto"/>
              <w:bottom w:val="single" w:sz="4" w:space="0" w:color="auto"/>
              <w:right w:val="single" w:sz="4" w:space="0" w:color="auto"/>
            </w:tcBorders>
            <w:hideMark/>
          </w:tcPr>
          <w:p w14:paraId="32442B67" w14:textId="77777777" w:rsidR="00520B84" w:rsidRPr="00FD306B" w:rsidRDefault="00520B84" w:rsidP="00896A22">
            <w:pPr>
              <w:spacing w:after="0" w:line="240" w:lineRule="auto"/>
              <w:jc w:val="center"/>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80</w:t>
            </w:r>
          </w:p>
        </w:tc>
        <w:tc>
          <w:tcPr>
            <w:tcW w:w="532" w:type="pct"/>
            <w:tcBorders>
              <w:top w:val="single" w:sz="4" w:space="0" w:color="auto"/>
              <w:left w:val="single" w:sz="4" w:space="0" w:color="auto"/>
              <w:bottom w:val="single" w:sz="4" w:space="0" w:color="auto"/>
              <w:right w:val="single" w:sz="4" w:space="0" w:color="auto"/>
            </w:tcBorders>
            <w:hideMark/>
          </w:tcPr>
          <w:p w14:paraId="7C41CBC8" w14:textId="77777777" w:rsidR="00520B84" w:rsidRPr="00FD306B" w:rsidRDefault="00520B84" w:rsidP="00896A22">
            <w:pPr>
              <w:spacing w:after="0" w:line="240" w:lineRule="auto"/>
              <w:jc w:val="center"/>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65</w:t>
            </w:r>
          </w:p>
        </w:tc>
        <w:tc>
          <w:tcPr>
            <w:tcW w:w="527" w:type="pct"/>
            <w:tcBorders>
              <w:top w:val="single" w:sz="4" w:space="0" w:color="auto"/>
              <w:left w:val="single" w:sz="4" w:space="0" w:color="auto"/>
              <w:bottom w:val="single" w:sz="4" w:space="0" w:color="auto"/>
              <w:right w:val="single" w:sz="4" w:space="0" w:color="auto"/>
            </w:tcBorders>
            <w:hideMark/>
          </w:tcPr>
          <w:p w14:paraId="0333AECC" w14:textId="77777777" w:rsidR="00520B84" w:rsidRPr="00FD306B" w:rsidRDefault="00520B84" w:rsidP="00896A22">
            <w:pPr>
              <w:spacing w:after="0" w:line="240" w:lineRule="auto"/>
              <w:jc w:val="center"/>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65</w:t>
            </w:r>
          </w:p>
        </w:tc>
      </w:tr>
      <w:tr w:rsidR="00520B84" w:rsidRPr="00FD306B" w14:paraId="325CEE62" w14:textId="77777777" w:rsidTr="00896A22">
        <w:tc>
          <w:tcPr>
            <w:tcW w:w="3334" w:type="pct"/>
            <w:tcBorders>
              <w:top w:val="single" w:sz="4" w:space="0" w:color="auto"/>
              <w:left w:val="single" w:sz="4" w:space="0" w:color="auto"/>
              <w:bottom w:val="single" w:sz="4" w:space="0" w:color="auto"/>
              <w:right w:val="single" w:sz="4" w:space="0" w:color="auto"/>
            </w:tcBorders>
            <w:hideMark/>
          </w:tcPr>
          <w:p w14:paraId="620F0794" w14:textId="77777777" w:rsidR="00520B84" w:rsidRPr="00FD306B" w:rsidRDefault="00520B84" w:rsidP="00896A22">
            <w:pPr>
              <w:spacing w:after="100" w:afterAutospacing="1" w:line="240" w:lineRule="auto"/>
              <w:ind w:firstLine="589"/>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всеукраїнського значення, од.</w:t>
            </w:r>
          </w:p>
        </w:tc>
        <w:tc>
          <w:tcPr>
            <w:tcW w:w="607" w:type="pct"/>
            <w:tcBorders>
              <w:top w:val="single" w:sz="4" w:space="0" w:color="auto"/>
              <w:left w:val="single" w:sz="4" w:space="0" w:color="auto"/>
              <w:bottom w:val="single" w:sz="4" w:space="0" w:color="auto"/>
              <w:right w:val="single" w:sz="4" w:space="0" w:color="auto"/>
            </w:tcBorders>
            <w:hideMark/>
          </w:tcPr>
          <w:p w14:paraId="75A2B538" w14:textId="77777777" w:rsidR="00520B84" w:rsidRPr="00FD306B" w:rsidRDefault="00520B84" w:rsidP="00896A22">
            <w:pPr>
              <w:spacing w:after="0" w:line="240" w:lineRule="auto"/>
              <w:jc w:val="center"/>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29</w:t>
            </w:r>
          </w:p>
        </w:tc>
        <w:tc>
          <w:tcPr>
            <w:tcW w:w="532" w:type="pct"/>
            <w:tcBorders>
              <w:top w:val="single" w:sz="4" w:space="0" w:color="auto"/>
              <w:left w:val="single" w:sz="4" w:space="0" w:color="auto"/>
              <w:bottom w:val="single" w:sz="4" w:space="0" w:color="auto"/>
              <w:right w:val="single" w:sz="4" w:space="0" w:color="auto"/>
            </w:tcBorders>
            <w:hideMark/>
          </w:tcPr>
          <w:p w14:paraId="7E0F1A3A" w14:textId="77777777" w:rsidR="00520B84" w:rsidRPr="00FD306B" w:rsidRDefault="00520B84" w:rsidP="00896A22">
            <w:pPr>
              <w:spacing w:after="0" w:line="240" w:lineRule="auto"/>
              <w:jc w:val="center"/>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29</w:t>
            </w:r>
          </w:p>
        </w:tc>
        <w:tc>
          <w:tcPr>
            <w:tcW w:w="527" w:type="pct"/>
            <w:tcBorders>
              <w:top w:val="single" w:sz="4" w:space="0" w:color="auto"/>
              <w:left w:val="single" w:sz="4" w:space="0" w:color="auto"/>
              <w:bottom w:val="single" w:sz="4" w:space="0" w:color="auto"/>
              <w:right w:val="single" w:sz="4" w:space="0" w:color="auto"/>
            </w:tcBorders>
            <w:hideMark/>
          </w:tcPr>
          <w:p w14:paraId="246E3110" w14:textId="77777777" w:rsidR="00520B84" w:rsidRPr="00FD306B" w:rsidRDefault="00520B84" w:rsidP="00896A22">
            <w:pPr>
              <w:spacing w:after="0" w:line="240" w:lineRule="auto"/>
              <w:jc w:val="center"/>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29</w:t>
            </w:r>
          </w:p>
        </w:tc>
      </w:tr>
      <w:tr w:rsidR="00520B84" w:rsidRPr="00FD306B" w14:paraId="11EBB969" w14:textId="77777777" w:rsidTr="00896A22">
        <w:tc>
          <w:tcPr>
            <w:tcW w:w="3334" w:type="pct"/>
            <w:tcBorders>
              <w:top w:val="single" w:sz="4" w:space="0" w:color="auto"/>
              <w:left w:val="single" w:sz="4" w:space="0" w:color="auto"/>
              <w:bottom w:val="single" w:sz="4" w:space="0" w:color="auto"/>
              <w:right w:val="single" w:sz="4" w:space="0" w:color="auto"/>
            </w:tcBorders>
            <w:hideMark/>
          </w:tcPr>
          <w:p w14:paraId="3231E897" w14:textId="77777777" w:rsidR="00520B84" w:rsidRPr="00FD306B" w:rsidRDefault="00520B84" w:rsidP="00896A22">
            <w:pPr>
              <w:spacing w:after="100" w:afterAutospacing="1" w:line="240" w:lineRule="auto"/>
              <w:ind w:firstLine="22"/>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Кількість аматорських колективів, од.</w:t>
            </w:r>
          </w:p>
        </w:tc>
        <w:tc>
          <w:tcPr>
            <w:tcW w:w="607" w:type="pct"/>
            <w:tcBorders>
              <w:top w:val="single" w:sz="4" w:space="0" w:color="auto"/>
              <w:left w:val="single" w:sz="4" w:space="0" w:color="auto"/>
              <w:bottom w:val="single" w:sz="4" w:space="0" w:color="auto"/>
              <w:right w:val="single" w:sz="4" w:space="0" w:color="auto"/>
            </w:tcBorders>
            <w:hideMark/>
          </w:tcPr>
          <w:p w14:paraId="3FB4AB2B" w14:textId="77777777" w:rsidR="00520B84" w:rsidRPr="00FD306B" w:rsidRDefault="00520B84" w:rsidP="00896A22">
            <w:pPr>
              <w:spacing w:after="0" w:line="240" w:lineRule="auto"/>
              <w:jc w:val="center"/>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26</w:t>
            </w:r>
          </w:p>
        </w:tc>
        <w:tc>
          <w:tcPr>
            <w:tcW w:w="532" w:type="pct"/>
            <w:tcBorders>
              <w:top w:val="single" w:sz="4" w:space="0" w:color="auto"/>
              <w:left w:val="single" w:sz="4" w:space="0" w:color="auto"/>
              <w:bottom w:val="single" w:sz="4" w:space="0" w:color="auto"/>
              <w:right w:val="single" w:sz="4" w:space="0" w:color="auto"/>
            </w:tcBorders>
            <w:hideMark/>
          </w:tcPr>
          <w:p w14:paraId="111760F3" w14:textId="77777777" w:rsidR="00520B84" w:rsidRPr="00FD306B" w:rsidRDefault="00520B84" w:rsidP="00896A22">
            <w:pPr>
              <w:spacing w:after="0" w:line="240" w:lineRule="auto"/>
              <w:jc w:val="center"/>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26</w:t>
            </w:r>
          </w:p>
        </w:tc>
        <w:tc>
          <w:tcPr>
            <w:tcW w:w="527" w:type="pct"/>
            <w:tcBorders>
              <w:top w:val="single" w:sz="4" w:space="0" w:color="auto"/>
              <w:left w:val="single" w:sz="4" w:space="0" w:color="auto"/>
              <w:bottom w:val="single" w:sz="4" w:space="0" w:color="auto"/>
              <w:right w:val="single" w:sz="4" w:space="0" w:color="auto"/>
            </w:tcBorders>
            <w:hideMark/>
          </w:tcPr>
          <w:p w14:paraId="48EEF2F7" w14:textId="77777777" w:rsidR="00520B84" w:rsidRPr="00FD306B" w:rsidRDefault="00520B84" w:rsidP="00896A22">
            <w:pPr>
              <w:spacing w:after="0" w:line="240" w:lineRule="auto"/>
              <w:jc w:val="center"/>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26</w:t>
            </w:r>
          </w:p>
        </w:tc>
      </w:tr>
      <w:tr w:rsidR="00520B84" w:rsidRPr="00FD306B" w14:paraId="5EEF89DA" w14:textId="77777777" w:rsidTr="00896A22">
        <w:tc>
          <w:tcPr>
            <w:tcW w:w="3334" w:type="pct"/>
            <w:tcBorders>
              <w:top w:val="single" w:sz="4" w:space="0" w:color="auto"/>
              <w:left w:val="single" w:sz="4" w:space="0" w:color="auto"/>
              <w:bottom w:val="single" w:sz="4" w:space="0" w:color="auto"/>
              <w:right w:val="single" w:sz="4" w:space="0" w:color="auto"/>
            </w:tcBorders>
            <w:hideMark/>
          </w:tcPr>
          <w:p w14:paraId="1B34B628" w14:textId="77777777" w:rsidR="00520B84" w:rsidRPr="00FD306B" w:rsidRDefault="00520B84" w:rsidP="00896A22">
            <w:pPr>
              <w:spacing w:after="100" w:afterAutospacing="1" w:line="240" w:lineRule="auto"/>
              <w:ind w:firstLine="22"/>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Кількість центрів культур національних меншин, од.</w:t>
            </w:r>
          </w:p>
        </w:tc>
        <w:tc>
          <w:tcPr>
            <w:tcW w:w="607" w:type="pct"/>
            <w:tcBorders>
              <w:top w:val="single" w:sz="4" w:space="0" w:color="auto"/>
              <w:left w:val="single" w:sz="4" w:space="0" w:color="auto"/>
              <w:bottom w:val="single" w:sz="4" w:space="0" w:color="auto"/>
              <w:right w:val="single" w:sz="4" w:space="0" w:color="auto"/>
            </w:tcBorders>
            <w:hideMark/>
          </w:tcPr>
          <w:p w14:paraId="503CDB2C" w14:textId="77777777" w:rsidR="00520B84" w:rsidRPr="00FD306B" w:rsidRDefault="00520B84" w:rsidP="00896A22">
            <w:pPr>
              <w:spacing w:after="0" w:line="240" w:lineRule="auto"/>
              <w:jc w:val="center"/>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15</w:t>
            </w:r>
          </w:p>
        </w:tc>
        <w:tc>
          <w:tcPr>
            <w:tcW w:w="532" w:type="pct"/>
            <w:tcBorders>
              <w:top w:val="single" w:sz="4" w:space="0" w:color="auto"/>
              <w:left w:val="single" w:sz="4" w:space="0" w:color="auto"/>
              <w:bottom w:val="single" w:sz="4" w:space="0" w:color="auto"/>
              <w:right w:val="single" w:sz="4" w:space="0" w:color="auto"/>
            </w:tcBorders>
            <w:hideMark/>
          </w:tcPr>
          <w:p w14:paraId="49B0FB21" w14:textId="77777777" w:rsidR="00520B84" w:rsidRPr="00FD306B" w:rsidRDefault="00520B84" w:rsidP="00896A22">
            <w:pPr>
              <w:spacing w:after="0" w:line="240" w:lineRule="auto"/>
              <w:jc w:val="center"/>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15</w:t>
            </w:r>
          </w:p>
        </w:tc>
        <w:tc>
          <w:tcPr>
            <w:tcW w:w="527" w:type="pct"/>
            <w:tcBorders>
              <w:top w:val="single" w:sz="4" w:space="0" w:color="auto"/>
              <w:left w:val="single" w:sz="4" w:space="0" w:color="auto"/>
              <w:bottom w:val="single" w:sz="4" w:space="0" w:color="auto"/>
              <w:right w:val="single" w:sz="4" w:space="0" w:color="auto"/>
            </w:tcBorders>
            <w:hideMark/>
          </w:tcPr>
          <w:p w14:paraId="259EFA28" w14:textId="77777777" w:rsidR="00520B84" w:rsidRPr="00FD306B" w:rsidRDefault="00520B84" w:rsidP="00896A22">
            <w:pPr>
              <w:spacing w:after="0" w:line="240" w:lineRule="auto"/>
              <w:jc w:val="center"/>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15</w:t>
            </w:r>
          </w:p>
        </w:tc>
      </w:tr>
      <w:tr w:rsidR="00520B84" w:rsidRPr="00FD306B" w14:paraId="6B4FC456" w14:textId="77777777" w:rsidTr="00896A22">
        <w:tc>
          <w:tcPr>
            <w:tcW w:w="3334" w:type="pct"/>
            <w:shd w:val="clear" w:color="auto" w:fill="auto"/>
          </w:tcPr>
          <w:p w14:paraId="39D5187D" w14:textId="77777777" w:rsidR="00520B84" w:rsidRPr="00FD306B" w:rsidRDefault="00520B84" w:rsidP="00896A22">
            <w:pPr>
              <w:spacing w:after="100" w:afterAutospacing="1" w:line="240" w:lineRule="auto"/>
              <w:ind w:firstLine="22"/>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Кількість видань газет, журналів, од.*</w:t>
            </w:r>
          </w:p>
        </w:tc>
        <w:tc>
          <w:tcPr>
            <w:tcW w:w="607" w:type="pct"/>
            <w:tcBorders>
              <w:top w:val="single" w:sz="4" w:space="0" w:color="auto"/>
              <w:left w:val="single" w:sz="4" w:space="0" w:color="auto"/>
              <w:bottom w:val="single" w:sz="4" w:space="0" w:color="auto"/>
              <w:right w:val="single" w:sz="4" w:space="0" w:color="auto"/>
            </w:tcBorders>
          </w:tcPr>
          <w:p w14:paraId="3F194FA6" w14:textId="77777777" w:rsidR="00520B84" w:rsidRPr="00FD306B" w:rsidRDefault="00520B84" w:rsidP="00896A22">
            <w:pPr>
              <w:spacing w:after="0" w:line="240" w:lineRule="auto"/>
              <w:jc w:val="center"/>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49</w:t>
            </w:r>
          </w:p>
        </w:tc>
        <w:tc>
          <w:tcPr>
            <w:tcW w:w="532" w:type="pct"/>
            <w:tcBorders>
              <w:top w:val="single" w:sz="4" w:space="0" w:color="auto"/>
              <w:left w:val="single" w:sz="4" w:space="0" w:color="auto"/>
              <w:bottom w:val="single" w:sz="4" w:space="0" w:color="auto"/>
              <w:right w:val="single" w:sz="4" w:space="0" w:color="auto"/>
            </w:tcBorders>
          </w:tcPr>
          <w:p w14:paraId="49115DC8" w14:textId="77777777" w:rsidR="00520B84" w:rsidRPr="00FD306B" w:rsidRDefault="00520B84" w:rsidP="00896A22">
            <w:pPr>
              <w:spacing w:after="0" w:line="240" w:lineRule="auto"/>
              <w:jc w:val="center"/>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49</w:t>
            </w:r>
          </w:p>
        </w:tc>
        <w:tc>
          <w:tcPr>
            <w:tcW w:w="527" w:type="pct"/>
            <w:tcBorders>
              <w:top w:val="single" w:sz="4" w:space="0" w:color="auto"/>
              <w:left w:val="single" w:sz="4" w:space="0" w:color="auto"/>
              <w:bottom w:val="single" w:sz="4" w:space="0" w:color="auto"/>
              <w:right w:val="single" w:sz="4" w:space="0" w:color="auto"/>
            </w:tcBorders>
          </w:tcPr>
          <w:p w14:paraId="3A47B0A0" w14:textId="77777777" w:rsidR="00520B84" w:rsidRPr="00FD306B" w:rsidRDefault="00520B84" w:rsidP="00896A22">
            <w:pPr>
              <w:spacing w:after="0" w:line="240" w:lineRule="auto"/>
              <w:jc w:val="center"/>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49</w:t>
            </w:r>
          </w:p>
        </w:tc>
      </w:tr>
      <w:tr w:rsidR="00520B84" w:rsidRPr="00FD306B" w14:paraId="0E91CD4D" w14:textId="77777777" w:rsidTr="00896A22">
        <w:tc>
          <w:tcPr>
            <w:tcW w:w="3334" w:type="pct"/>
            <w:tcBorders>
              <w:top w:val="single" w:sz="4" w:space="0" w:color="auto"/>
              <w:left w:val="single" w:sz="4" w:space="0" w:color="auto"/>
              <w:bottom w:val="single" w:sz="4" w:space="0" w:color="auto"/>
              <w:right w:val="single" w:sz="4" w:space="0" w:color="auto"/>
            </w:tcBorders>
            <w:hideMark/>
          </w:tcPr>
          <w:p w14:paraId="6E2C0BC1" w14:textId="77777777" w:rsidR="00520B84" w:rsidRPr="00FD306B" w:rsidRDefault="00520B84" w:rsidP="00896A22">
            <w:pPr>
              <w:spacing w:after="100" w:afterAutospacing="1" w:line="240" w:lineRule="auto"/>
              <w:ind w:firstLine="22"/>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Кількість публічних бібліотек, од.</w:t>
            </w:r>
          </w:p>
        </w:tc>
        <w:tc>
          <w:tcPr>
            <w:tcW w:w="607" w:type="pct"/>
            <w:tcBorders>
              <w:top w:val="single" w:sz="4" w:space="0" w:color="auto"/>
              <w:left w:val="single" w:sz="4" w:space="0" w:color="auto"/>
              <w:bottom w:val="single" w:sz="4" w:space="0" w:color="auto"/>
              <w:right w:val="single" w:sz="4" w:space="0" w:color="auto"/>
            </w:tcBorders>
            <w:hideMark/>
          </w:tcPr>
          <w:p w14:paraId="2ACBD656" w14:textId="77777777" w:rsidR="00520B84" w:rsidRPr="00FD306B" w:rsidRDefault="00520B84" w:rsidP="00896A22">
            <w:pPr>
              <w:spacing w:after="0" w:line="240" w:lineRule="auto"/>
              <w:jc w:val="center"/>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7</w:t>
            </w:r>
          </w:p>
        </w:tc>
        <w:tc>
          <w:tcPr>
            <w:tcW w:w="532" w:type="pct"/>
            <w:tcBorders>
              <w:top w:val="single" w:sz="4" w:space="0" w:color="auto"/>
              <w:left w:val="single" w:sz="4" w:space="0" w:color="auto"/>
              <w:bottom w:val="single" w:sz="4" w:space="0" w:color="auto"/>
              <w:right w:val="single" w:sz="4" w:space="0" w:color="auto"/>
            </w:tcBorders>
            <w:hideMark/>
          </w:tcPr>
          <w:p w14:paraId="68EA7862" w14:textId="77777777" w:rsidR="00520B84" w:rsidRPr="00FD306B" w:rsidRDefault="00520B84" w:rsidP="00896A22">
            <w:pPr>
              <w:spacing w:after="0" w:line="240" w:lineRule="auto"/>
              <w:jc w:val="center"/>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7</w:t>
            </w:r>
          </w:p>
        </w:tc>
        <w:tc>
          <w:tcPr>
            <w:tcW w:w="527" w:type="pct"/>
            <w:tcBorders>
              <w:top w:val="single" w:sz="4" w:space="0" w:color="auto"/>
              <w:left w:val="single" w:sz="4" w:space="0" w:color="auto"/>
              <w:bottom w:val="single" w:sz="4" w:space="0" w:color="auto"/>
              <w:right w:val="single" w:sz="4" w:space="0" w:color="auto"/>
            </w:tcBorders>
            <w:hideMark/>
          </w:tcPr>
          <w:p w14:paraId="06192AF6" w14:textId="77777777" w:rsidR="00520B84" w:rsidRPr="00FD306B" w:rsidRDefault="00520B84" w:rsidP="00896A22">
            <w:pPr>
              <w:spacing w:after="0" w:line="240" w:lineRule="auto"/>
              <w:jc w:val="center"/>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7</w:t>
            </w:r>
          </w:p>
        </w:tc>
      </w:tr>
    </w:tbl>
    <w:p w14:paraId="0A7DC3B7" w14:textId="77777777" w:rsidR="00520B84" w:rsidRPr="00FD306B" w:rsidRDefault="00520B84" w:rsidP="00520B84">
      <w:pPr>
        <w:spacing w:after="0" w:line="240" w:lineRule="auto"/>
        <w:jc w:val="both"/>
        <w:rPr>
          <w:rFonts w:ascii="Times New Roman" w:eastAsia="Times New Roman" w:hAnsi="Times New Roman" w:cs="Times New Roman"/>
          <w:sz w:val="20"/>
          <w:szCs w:val="20"/>
          <w:lang w:eastAsia="uk-UA"/>
        </w:rPr>
      </w:pPr>
      <w:r w:rsidRPr="00FD306B">
        <w:rPr>
          <w:rFonts w:ascii="Times New Roman" w:eastAsia="Times New Roman" w:hAnsi="Times New Roman" w:cs="Times New Roman"/>
          <w:sz w:val="24"/>
          <w:szCs w:val="24"/>
          <w:lang w:eastAsia="uk-UA"/>
        </w:rPr>
        <w:t xml:space="preserve">* </w:t>
      </w:r>
      <w:r w:rsidRPr="00FD306B">
        <w:rPr>
          <w:rFonts w:ascii="Times New Roman" w:eastAsia="Times New Roman" w:hAnsi="Times New Roman" w:cs="Times New Roman"/>
          <w:sz w:val="20"/>
          <w:szCs w:val="20"/>
          <w:lang w:eastAsia="uk-UA"/>
        </w:rPr>
        <w:t xml:space="preserve">із 49 періодичних видань національних товариств, об’єднань, що видаються у столиці, три з них видаються за державні кошти, інші – за рахунок власних коштів громад, благодійних та спонсорських внесків. </w:t>
      </w:r>
    </w:p>
    <w:p w14:paraId="15C9F490" w14:textId="77777777" w:rsidR="00520B84" w:rsidRPr="00FD306B" w:rsidRDefault="00520B84" w:rsidP="00520B84">
      <w:pPr>
        <w:spacing w:after="0" w:line="240" w:lineRule="auto"/>
        <w:ind w:firstLine="567"/>
        <w:jc w:val="both"/>
        <w:rPr>
          <w:rFonts w:ascii="Times New Roman" w:eastAsia="Times New Roman" w:hAnsi="Times New Roman" w:cs="Times New Roman"/>
          <w:sz w:val="24"/>
          <w:szCs w:val="24"/>
          <w:lang w:eastAsia="uk-UA"/>
        </w:rPr>
      </w:pPr>
    </w:p>
    <w:p w14:paraId="7FB7EAD0" w14:textId="7090D3C4" w:rsidR="00520B84" w:rsidRPr="00FD306B" w:rsidRDefault="00520B84" w:rsidP="00520B84">
      <w:pPr>
        <w:spacing w:after="0" w:line="240" w:lineRule="auto"/>
        <w:ind w:firstLine="567"/>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На розвиток міжетнічних стосунків та зростання активності процесів у етнонаціональній сфері суттєво впливають особливості м</w:t>
      </w:r>
      <w:r w:rsidR="00495657" w:rsidRPr="00FD306B">
        <w:rPr>
          <w:rFonts w:ascii="Times New Roman" w:eastAsia="Times New Roman" w:hAnsi="Times New Roman" w:cs="Times New Roman"/>
          <w:sz w:val="24"/>
          <w:szCs w:val="24"/>
          <w:lang w:eastAsia="uk-UA"/>
        </w:rPr>
        <w:t xml:space="preserve">іста </w:t>
      </w:r>
      <w:r w:rsidRPr="00FD306B">
        <w:rPr>
          <w:rFonts w:ascii="Times New Roman" w:eastAsia="Times New Roman" w:hAnsi="Times New Roman" w:cs="Times New Roman"/>
          <w:sz w:val="24"/>
          <w:szCs w:val="24"/>
          <w:lang w:eastAsia="uk-UA"/>
        </w:rPr>
        <w:t xml:space="preserve">Києва як столиці. Столиця була і є зоною активних міграційних переміщень. Це стимулює формування громадських об’єднань національно-культурного спрямування як виразників інтересів відповідних спільнот. Переважна більшість громадських організацій тісно співпрацює з органами виконавчої влади та місцевого самоврядування, займає конструктивну, виважену позицію, бере активну участь у процесах побудови громадянського суспільства. </w:t>
      </w:r>
    </w:p>
    <w:p w14:paraId="4DB817BC" w14:textId="77777777" w:rsidR="00520B84" w:rsidRPr="00FD306B" w:rsidRDefault="00520B84" w:rsidP="00520B84">
      <w:pPr>
        <w:spacing w:after="0" w:line="240" w:lineRule="auto"/>
        <w:ind w:firstLine="567"/>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Після 24 лютого 2022 року значна кількість етнічних громад спрямувала свою роботу на волонтерську діяльність, надання соціальної та гуманітарної допомоги населенню, яке опинилося в епіцентрі воєнних дій, зокрема шляхом прихистку, збору продуктів харчування, одягу, ліків тощо. Зросла внутрішня солідарність, згуртованість представників національно-культурних товариств, налагодилась тісна співпраця цих об’єднань з органами виконавчої влади різних рівнів.</w:t>
      </w:r>
    </w:p>
    <w:p w14:paraId="2A736FF9" w14:textId="3DEF0D9A" w:rsidR="00520B84" w:rsidRPr="00FD306B" w:rsidRDefault="00520B84" w:rsidP="00520B84">
      <w:pPr>
        <w:spacing w:after="0" w:line="240" w:lineRule="auto"/>
        <w:ind w:firstLine="567"/>
        <w:jc w:val="both"/>
        <w:rPr>
          <w:rFonts w:ascii="Times New Roman" w:eastAsia="Times New Roman" w:hAnsi="Times New Roman" w:cs="Times New Roman"/>
          <w:color w:val="000000" w:themeColor="text1"/>
          <w:sz w:val="24"/>
          <w:szCs w:val="24"/>
          <w:lang w:eastAsia="uk-UA"/>
        </w:rPr>
      </w:pPr>
      <w:r w:rsidRPr="00FD306B">
        <w:rPr>
          <w:rFonts w:ascii="Times New Roman" w:eastAsia="Times New Roman" w:hAnsi="Times New Roman" w:cs="Times New Roman"/>
          <w:sz w:val="24"/>
          <w:szCs w:val="24"/>
          <w:lang w:eastAsia="uk-UA"/>
        </w:rPr>
        <w:t>У м</w:t>
      </w:r>
      <w:r w:rsidR="00495657" w:rsidRPr="00FD306B">
        <w:rPr>
          <w:rFonts w:ascii="Times New Roman" w:eastAsia="Times New Roman" w:hAnsi="Times New Roman" w:cs="Times New Roman"/>
          <w:sz w:val="24"/>
          <w:szCs w:val="24"/>
          <w:lang w:eastAsia="uk-UA"/>
        </w:rPr>
        <w:t xml:space="preserve">істі </w:t>
      </w:r>
      <w:r w:rsidRPr="00FD306B">
        <w:rPr>
          <w:rFonts w:ascii="Times New Roman" w:eastAsia="Times New Roman" w:hAnsi="Times New Roman" w:cs="Times New Roman"/>
          <w:sz w:val="24"/>
          <w:szCs w:val="24"/>
          <w:lang w:eastAsia="uk-UA"/>
        </w:rPr>
        <w:t>Києві проводились культурно-мистецькі заходи, які пропагують здобутки культур етнічних громад, знайомлять з ними киян та гостей міста. Найбільш значимими стали: Фестиваль народів світу «Ми різні, але ми єдині у боротьбі проти ворога»; Міжнародне свято Новруз; благодійний захід у рамках відзначення Дня Києва; концерт-</w:t>
      </w:r>
      <w:r w:rsidRPr="00FD306B">
        <w:rPr>
          <w:rFonts w:ascii="Times New Roman" w:eastAsia="Times New Roman" w:hAnsi="Times New Roman" w:cs="Times New Roman"/>
          <w:sz w:val="24"/>
          <w:szCs w:val="24"/>
          <w:lang w:eastAsia="uk-UA"/>
        </w:rPr>
        <w:lastRenderedPageBreak/>
        <w:t xml:space="preserve">фестиваль «Єдина країна», присвячений Дню Захисників і Захисниць України тощо. </w:t>
      </w:r>
      <w:r w:rsidRPr="00FD306B">
        <w:rPr>
          <w:rFonts w:ascii="Times New Roman" w:eastAsia="Times New Roman" w:hAnsi="Times New Roman" w:cs="Times New Roman"/>
          <w:color w:val="000000" w:themeColor="text1"/>
          <w:sz w:val="24"/>
          <w:szCs w:val="24"/>
          <w:lang w:eastAsia="uk-UA"/>
        </w:rPr>
        <w:t>Київська міська влада приділяє особливу увагу підготовці та проведенню заходів з нагоди пам’ятних історичних дат, національних свят. У рамках проведення заходів з нагоди річниці трагічних подій у Бабиному Яру та увічнення пам’яті жертв нацизму проводяться заходи щодо вшанування Праведників Бабиного Яру.</w:t>
      </w:r>
    </w:p>
    <w:p w14:paraId="4BB58EB5" w14:textId="71014E8F" w:rsidR="00520B84" w:rsidRPr="00FD306B" w:rsidRDefault="00520B84" w:rsidP="00520B84">
      <w:pPr>
        <w:spacing w:after="0" w:line="240" w:lineRule="auto"/>
        <w:ind w:firstLine="567"/>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Для забезпечення реалізації положень Європейської хартії регіональних мов або мов меншин надається сприяння у створенні належних умов, зокрема діяльності недільних шкіл, функціонуванн</w:t>
      </w:r>
      <w:r w:rsidR="0078281C" w:rsidRPr="00FD306B">
        <w:rPr>
          <w:rFonts w:ascii="Times New Roman" w:eastAsia="Times New Roman" w:hAnsi="Times New Roman" w:cs="Times New Roman"/>
          <w:sz w:val="24"/>
          <w:szCs w:val="24"/>
          <w:lang w:eastAsia="uk-UA"/>
        </w:rPr>
        <w:t>і</w:t>
      </w:r>
      <w:r w:rsidRPr="00FD306B">
        <w:rPr>
          <w:rFonts w:ascii="Times New Roman" w:eastAsia="Times New Roman" w:hAnsi="Times New Roman" w:cs="Times New Roman"/>
          <w:sz w:val="24"/>
          <w:szCs w:val="24"/>
          <w:lang w:eastAsia="uk-UA"/>
        </w:rPr>
        <w:t xml:space="preserve"> курсів рідної мови для осіб, які належать до національних меншин.</w:t>
      </w:r>
    </w:p>
    <w:p w14:paraId="0F30816F" w14:textId="77777777" w:rsidR="00520B84" w:rsidRPr="00FD306B" w:rsidRDefault="00520B84" w:rsidP="00520B84">
      <w:pPr>
        <w:spacing w:after="0" w:line="240" w:lineRule="auto"/>
        <w:ind w:firstLine="567"/>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Незважаючи на позитивні тенденції у зазначеній сфері, варто виокремити основні проблеми:</w:t>
      </w:r>
    </w:p>
    <w:p w14:paraId="52E24455" w14:textId="60CD80C2" w:rsidR="00520B84" w:rsidRPr="00FD306B" w:rsidRDefault="00520B84" w:rsidP="00B73D03">
      <w:pPr>
        <w:numPr>
          <w:ilvl w:val="0"/>
          <w:numId w:val="14"/>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необхідність подальшого вдосконалення інструментів та механізмів забезпечення прав національних спільнот та корінних народів України;</w:t>
      </w:r>
    </w:p>
    <w:p w14:paraId="4D6455E2" w14:textId="77777777" w:rsidR="00520B84" w:rsidRPr="00FD306B" w:rsidRDefault="00520B84" w:rsidP="00B73D03">
      <w:pPr>
        <w:numPr>
          <w:ilvl w:val="0"/>
          <w:numId w:val="14"/>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потреба розвитку сталих інституційних умов для реалізації прав і можливостей етнічних спільнот і корінних народів України;</w:t>
      </w:r>
    </w:p>
    <w:p w14:paraId="2B00B10E" w14:textId="4F1ECA91" w:rsidR="00520B84" w:rsidRPr="00FD306B" w:rsidRDefault="00520B84" w:rsidP="00B73D03">
      <w:pPr>
        <w:numPr>
          <w:ilvl w:val="0"/>
          <w:numId w:val="14"/>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відсутність механізмів забезпечення громадських організацій національних меншин приміщеннями для їхньої діяльності</w:t>
      </w:r>
      <w:r w:rsidR="00136051" w:rsidRPr="00FD306B">
        <w:rPr>
          <w:rFonts w:ascii="Times New Roman" w:eastAsia="Times New Roman" w:hAnsi="Times New Roman" w:cs="Times New Roman"/>
          <w:sz w:val="24"/>
          <w:szCs w:val="24"/>
          <w:lang w:eastAsia="uk-UA"/>
        </w:rPr>
        <w:t>;</w:t>
      </w:r>
    </w:p>
    <w:p w14:paraId="54951F68" w14:textId="77777777" w:rsidR="00520B84" w:rsidRPr="00FD306B" w:rsidRDefault="00520B84" w:rsidP="00B73D03">
      <w:pPr>
        <w:numPr>
          <w:ilvl w:val="0"/>
          <w:numId w:val="14"/>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незадовільнені потреби національних спільнот у засобах масової інформації (медіа), які б висвітлювали питання міжнаціональних відносин, традиції та культуру національних меншин, а також діяльність національно-культурних громад та їхній внесок у розбудову міста.</w:t>
      </w:r>
    </w:p>
    <w:p w14:paraId="77E2B0E5" w14:textId="45AAF77E" w:rsidR="00520B84" w:rsidRPr="00FD306B" w:rsidRDefault="00520B84" w:rsidP="00520B84">
      <w:pPr>
        <w:spacing w:after="0" w:line="240" w:lineRule="auto"/>
        <w:ind w:firstLine="567"/>
        <w:jc w:val="both"/>
        <w:rPr>
          <w:rFonts w:ascii="Times New Roman" w:eastAsia="Times New Roman" w:hAnsi="Times New Roman" w:cs="Times New Roman"/>
          <w:sz w:val="24"/>
          <w:szCs w:val="24"/>
          <w:lang w:eastAsia="ru-RU"/>
        </w:rPr>
      </w:pPr>
      <w:r w:rsidRPr="00FD306B">
        <w:rPr>
          <w:rFonts w:ascii="Times New Roman" w:eastAsia="Times New Roman" w:hAnsi="Times New Roman" w:cs="Times New Roman"/>
          <w:color w:val="000000"/>
          <w:sz w:val="24"/>
          <w:szCs w:val="24"/>
          <w:lang w:eastAsia="ru-RU"/>
        </w:rPr>
        <w:t>Співпраця київської міської влади та релігійних організацій побудована на партнерських взаємовідносинах, які ґрунтуються на визнанні того, що будучи відокремленими один від одного в питаннях, що належать до їх виняткової компетенції, діють в інтересах киян.</w:t>
      </w:r>
      <w:r w:rsidR="00495657" w:rsidRPr="00FD306B">
        <w:rPr>
          <w:rFonts w:ascii="Times New Roman" w:eastAsia="Times New Roman" w:hAnsi="Times New Roman" w:cs="Times New Roman"/>
          <w:color w:val="000000"/>
          <w:sz w:val="24"/>
          <w:szCs w:val="24"/>
          <w:lang w:eastAsia="ru-RU"/>
        </w:rPr>
        <w:t xml:space="preserve"> </w:t>
      </w:r>
      <w:r w:rsidRPr="00FD306B">
        <w:rPr>
          <w:rFonts w:ascii="Times New Roman" w:eastAsia="Times New Roman" w:hAnsi="Times New Roman" w:cs="Times New Roman"/>
          <w:color w:val="000000"/>
          <w:sz w:val="24"/>
          <w:szCs w:val="24"/>
          <w:lang w:eastAsia="ru-RU"/>
        </w:rPr>
        <w:t>Спільною метою є забезпечення права людини на свободу совісті, консолідація українського</w:t>
      </w:r>
      <w:r w:rsidRPr="00FD306B">
        <w:rPr>
          <w:rFonts w:ascii="Times New Roman" w:eastAsia="Times New Roman" w:hAnsi="Times New Roman" w:cs="Times New Roman"/>
          <w:sz w:val="24"/>
          <w:szCs w:val="24"/>
          <w:lang w:eastAsia="ru-RU"/>
        </w:rPr>
        <w:t xml:space="preserve"> суспільства, збереження та примноження його традиційної релігійної культури, формування ціннісних орієнтацій, розв’язання загальносуспільних проблем тощо.</w:t>
      </w:r>
    </w:p>
    <w:p w14:paraId="4EA93268" w14:textId="66207F0A" w:rsidR="00520B84" w:rsidRPr="00FD306B" w:rsidRDefault="00520B84" w:rsidP="00520B84">
      <w:pPr>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FD306B">
        <w:rPr>
          <w:rFonts w:ascii="Times New Roman" w:eastAsia="Times New Roman" w:hAnsi="Times New Roman" w:cs="Times New Roman"/>
          <w:color w:val="000000"/>
          <w:sz w:val="24"/>
          <w:szCs w:val="24"/>
          <w:lang w:eastAsia="ru-RU"/>
        </w:rPr>
        <w:t>У столиці розміщені майже 20 відсотків центрів та управлінь усіх релігійних організацій України. Станом на 01</w:t>
      </w:r>
      <w:r w:rsidR="00A47565" w:rsidRPr="00FD306B">
        <w:rPr>
          <w:rFonts w:ascii="Times New Roman" w:eastAsia="Times New Roman" w:hAnsi="Times New Roman" w:cs="Times New Roman"/>
          <w:color w:val="000000"/>
          <w:sz w:val="24"/>
          <w:szCs w:val="24"/>
          <w:lang w:eastAsia="ru-RU"/>
        </w:rPr>
        <w:t xml:space="preserve"> січня </w:t>
      </w:r>
      <w:r w:rsidRPr="00FD306B">
        <w:rPr>
          <w:rFonts w:ascii="Times New Roman" w:eastAsia="Times New Roman" w:hAnsi="Times New Roman" w:cs="Times New Roman"/>
          <w:color w:val="000000"/>
          <w:sz w:val="24"/>
          <w:szCs w:val="24"/>
          <w:lang w:eastAsia="ru-RU"/>
        </w:rPr>
        <w:t>2024</w:t>
      </w:r>
      <w:r w:rsidR="00A47565" w:rsidRPr="00FD306B">
        <w:rPr>
          <w:rFonts w:ascii="Times New Roman" w:eastAsia="Times New Roman" w:hAnsi="Times New Roman" w:cs="Times New Roman"/>
          <w:color w:val="000000"/>
          <w:sz w:val="24"/>
          <w:szCs w:val="24"/>
          <w:lang w:eastAsia="ru-RU"/>
        </w:rPr>
        <w:t xml:space="preserve"> року</w:t>
      </w:r>
      <w:r w:rsidRPr="00FD306B">
        <w:rPr>
          <w:rFonts w:ascii="Times New Roman" w:eastAsia="Times New Roman" w:hAnsi="Times New Roman" w:cs="Times New Roman"/>
          <w:color w:val="000000"/>
          <w:sz w:val="24"/>
          <w:szCs w:val="24"/>
          <w:lang w:eastAsia="ru-RU"/>
        </w:rPr>
        <w:t xml:space="preserve"> діють відповідно до зареєстрованих статутів 1308 релігійних організацій, з них: 995 релігійних громад, 92 релігійних центри та управління, 34 монастирі, 22 братства, 114 місій та 51 духовний навчальний заклад.</w:t>
      </w:r>
    </w:p>
    <w:p w14:paraId="4BFFAB4E" w14:textId="77777777" w:rsidR="00520B84" w:rsidRPr="00FD306B" w:rsidRDefault="00520B84" w:rsidP="00520B84">
      <w:pPr>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FD306B">
        <w:rPr>
          <w:rFonts w:ascii="Times New Roman" w:eastAsia="Times New Roman" w:hAnsi="Times New Roman" w:cs="Times New Roman"/>
          <w:color w:val="000000"/>
          <w:sz w:val="24"/>
          <w:szCs w:val="24"/>
          <w:lang w:eastAsia="ru-RU"/>
        </w:rPr>
        <w:t>Найбільшими за чисельністю є релігійні організації: Української православної церкви – 313 од., Української православної церкви (Православної Церкви України) – 240 од., релігійні організації євангельських християн – 402 од., 37 релігійних організацій мусульманського спрямування, 33 римсько-католицьких, 30 іудейських та 27 греко-католицьких релігійних організацій, язичників – 31 од.</w:t>
      </w:r>
    </w:p>
    <w:p w14:paraId="2A5B9BEA" w14:textId="57FD0C97" w:rsidR="00520B84" w:rsidRPr="00FD306B" w:rsidRDefault="00520B84" w:rsidP="00520B84">
      <w:pPr>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FD306B">
        <w:rPr>
          <w:rFonts w:ascii="Times New Roman" w:eastAsia="Times New Roman" w:hAnsi="Times New Roman" w:cs="Times New Roman"/>
          <w:color w:val="000000"/>
          <w:sz w:val="24"/>
          <w:szCs w:val="24"/>
          <w:lang w:eastAsia="ru-RU"/>
        </w:rPr>
        <w:t>Релігійні організації для своєї богослужбової діяльності використовують 310 культових будівель та пристосованих для богослужінь приміщень. Серед функціонуючих культових споруд – 50 пам’яток архітектури. Релігійними громадами столиці, починаючи з 1992 року, збудовано 49 культових споруд. Забезпеченість релігійних громад культовими спорудами станом на 01</w:t>
      </w:r>
      <w:r w:rsidR="00A47565" w:rsidRPr="00FD306B">
        <w:rPr>
          <w:rFonts w:ascii="Times New Roman" w:eastAsia="Times New Roman" w:hAnsi="Times New Roman" w:cs="Times New Roman"/>
          <w:color w:val="000000"/>
          <w:sz w:val="24"/>
          <w:szCs w:val="24"/>
          <w:lang w:eastAsia="ru-RU"/>
        </w:rPr>
        <w:t xml:space="preserve"> січня </w:t>
      </w:r>
      <w:r w:rsidRPr="00FD306B">
        <w:rPr>
          <w:rFonts w:ascii="Times New Roman" w:eastAsia="Times New Roman" w:hAnsi="Times New Roman" w:cs="Times New Roman"/>
          <w:color w:val="000000"/>
          <w:sz w:val="24"/>
          <w:szCs w:val="24"/>
          <w:lang w:eastAsia="ru-RU"/>
        </w:rPr>
        <w:t>2024</w:t>
      </w:r>
      <w:r w:rsidR="00495657" w:rsidRPr="00FD306B">
        <w:rPr>
          <w:rFonts w:ascii="Times New Roman" w:eastAsia="Times New Roman" w:hAnsi="Times New Roman" w:cs="Times New Roman"/>
          <w:color w:val="000000"/>
          <w:sz w:val="24"/>
          <w:szCs w:val="24"/>
          <w:lang w:eastAsia="ru-RU"/>
        </w:rPr>
        <w:t xml:space="preserve"> </w:t>
      </w:r>
      <w:r w:rsidR="00A47565" w:rsidRPr="00FD306B">
        <w:rPr>
          <w:rFonts w:ascii="Times New Roman" w:eastAsia="Times New Roman" w:hAnsi="Times New Roman" w:cs="Times New Roman"/>
          <w:color w:val="000000"/>
          <w:sz w:val="24"/>
          <w:szCs w:val="24"/>
          <w:lang w:eastAsia="ru-RU"/>
        </w:rPr>
        <w:t xml:space="preserve">року </w:t>
      </w:r>
      <w:r w:rsidRPr="00FD306B">
        <w:rPr>
          <w:rFonts w:ascii="Times New Roman" w:eastAsia="Times New Roman" w:hAnsi="Times New Roman" w:cs="Times New Roman"/>
          <w:color w:val="000000"/>
          <w:sz w:val="24"/>
          <w:szCs w:val="24"/>
          <w:lang w:eastAsia="ru-RU"/>
        </w:rPr>
        <w:t>становить лише 31,2%.</w:t>
      </w:r>
    </w:p>
    <w:p w14:paraId="17792BEA" w14:textId="4DEED751" w:rsidR="00520B84" w:rsidRPr="00FD306B" w:rsidRDefault="00520B84" w:rsidP="00520B84">
      <w:pPr>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FD306B">
        <w:rPr>
          <w:rFonts w:ascii="Times New Roman" w:eastAsia="Times New Roman" w:hAnsi="Times New Roman" w:cs="Times New Roman"/>
          <w:color w:val="000000"/>
          <w:sz w:val="24"/>
          <w:szCs w:val="24"/>
          <w:lang w:eastAsia="ru-RU"/>
        </w:rPr>
        <w:t>Наразі сформувалася суспільна потреба у церкві як важливій інституції громадянського суспільства, яка покликана налагодити діалог, порозуміння та взаємодію між релігійними спільнотами різних конфесій, органами влади та громадськими організаціями</w:t>
      </w:r>
      <w:r w:rsidR="002844E9" w:rsidRPr="00FD306B">
        <w:rPr>
          <w:rFonts w:ascii="Times New Roman" w:eastAsia="Times New Roman" w:hAnsi="Times New Roman" w:cs="Times New Roman"/>
          <w:color w:val="000000"/>
          <w:sz w:val="24"/>
          <w:szCs w:val="24"/>
          <w:lang w:eastAsia="ru-RU"/>
        </w:rPr>
        <w:t xml:space="preserve"> задля вирішення нагальних питань</w:t>
      </w:r>
      <w:r w:rsidRPr="00FD306B">
        <w:rPr>
          <w:rFonts w:ascii="Times New Roman" w:eastAsia="Times New Roman" w:hAnsi="Times New Roman" w:cs="Times New Roman"/>
          <w:color w:val="000000"/>
          <w:sz w:val="24"/>
          <w:szCs w:val="24"/>
          <w:lang w:eastAsia="ru-RU"/>
        </w:rPr>
        <w:t xml:space="preserve">: допомога внутрішньо переміщеним особам, вирішення їх житлових та інших проблем; допомога малозахищеним та малозабезпеченим верствам населення; профілактика домашнього насильства; підтримка сімей, материнства та батьківства; робота з дітьми, які залишилися без батьківської опіки; душпастирська робота; утвердження принципів віросповідної рівності, поліпшення відносин взаємної релігійної і світоглядної терпимості тощо. </w:t>
      </w:r>
    </w:p>
    <w:p w14:paraId="1E966390" w14:textId="77777777" w:rsidR="00520B84" w:rsidRPr="00FD306B" w:rsidRDefault="00520B84" w:rsidP="00520B84">
      <w:pPr>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FD306B">
        <w:rPr>
          <w:rFonts w:ascii="Times New Roman" w:eastAsia="Times New Roman" w:hAnsi="Times New Roman" w:cs="Times New Roman"/>
          <w:color w:val="000000"/>
          <w:sz w:val="24"/>
          <w:szCs w:val="24"/>
          <w:lang w:eastAsia="ru-RU"/>
        </w:rPr>
        <w:lastRenderedPageBreak/>
        <w:t xml:space="preserve">Реальність сьогодення виводить на новий рівень роль релігійних організацій у сфері роботи у військових підрозділах, духовної опіки та розвитку національно-патріотичних почуттів у військовослужбовців. У складі Збройних Сил України, Національній гвардії України, інших, утворених відповідно до законів України, військових формуваннях та Державній прикордонній службі України діє Служба військового капеланства. Діяльність військових капеланів передбачена як в навчальних частинах підготовки військовослужбовців, так і безпосередньо у військових підрозділах з метою підняття бойового духу Захисників та Захисниць України. </w:t>
      </w:r>
    </w:p>
    <w:p w14:paraId="0A763D98" w14:textId="21CD2D4D" w:rsidR="00520B84" w:rsidRPr="00FD306B" w:rsidRDefault="00520B84" w:rsidP="00520B84">
      <w:pPr>
        <w:spacing w:after="0" w:line="240" w:lineRule="auto"/>
        <w:ind w:firstLine="567"/>
        <w:jc w:val="both"/>
        <w:rPr>
          <w:rFonts w:ascii="Times New Roman" w:eastAsia="Times New Roman" w:hAnsi="Times New Roman" w:cs="Times New Roman"/>
          <w:color w:val="000000"/>
          <w:sz w:val="24"/>
          <w:szCs w:val="24"/>
          <w:lang w:eastAsia="ru-RU"/>
        </w:rPr>
      </w:pPr>
      <w:r w:rsidRPr="00FD306B">
        <w:rPr>
          <w:rFonts w:ascii="Times New Roman" w:eastAsia="Times New Roman" w:hAnsi="Times New Roman" w:cs="Times New Roman"/>
          <w:color w:val="000000"/>
          <w:sz w:val="24"/>
          <w:szCs w:val="24"/>
          <w:lang w:eastAsia="ru-RU"/>
        </w:rPr>
        <w:t>У м</w:t>
      </w:r>
      <w:r w:rsidR="00B357EC" w:rsidRPr="00FD306B">
        <w:rPr>
          <w:rFonts w:ascii="Times New Roman" w:eastAsia="Times New Roman" w:hAnsi="Times New Roman" w:cs="Times New Roman"/>
          <w:color w:val="000000"/>
          <w:sz w:val="24"/>
          <w:szCs w:val="24"/>
          <w:lang w:eastAsia="ru-RU"/>
        </w:rPr>
        <w:t>істі</w:t>
      </w:r>
      <w:r w:rsidR="005000B4" w:rsidRPr="00FD306B">
        <w:rPr>
          <w:rFonts w:ascii="Times New Roman" w:eastAsia="Times New Roman" w:hAnsi="Times New Roman" w:cs="Times New Roman"/>
          <w:color w:val="000000"/>
          <w:sz w:val="24"/>
          <w:szCs w:val="24"/>
          <w:lang w:eastAsia="ru-RU"/>
        </w:rPr>
        <w:t xml:space="preserve"> </w:t>
      </w:r>
      <w:r w:rsidRPr="00FD306B">
        <w:rPr>
          <w:rFonts w:ascii="Times New Roman" w:eastAsia="Times New Roman" w:hAnsi="Times New Roman" w:cs="Times New Roman"/>
          <w:color w:val="000000"/>
          <w:sz w:val="24"/>
          <w:szCs w:val="24"/>
          <w:lang w:eastAsia="ru-RU"/>
        </w:rPr>
        <w:t xml:space="preserve">Києві створені рівні умови для участі представників усіх конфесій у різноманітних проєктах засобів масової інформації, зокрема на телебаченні та радіостанціях. </w:t>
      </w:r>
    </w:p>
    <w:p w14:paraId="75259F1F" w14:textId="3B1BBEBE" w:rsidR="00520B84" w:rsidRPr="00FD306B" w:rsidRDefault="00520B84" w:rsidP="00520B84">
      <w:pPr>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FD306B">
        <w:rPr>
          <w:rFonts w:ascii="Times New Roman" w:eastAsia="Times New Roman" w:hAnsi="Times New Roman" w:cs="Times New Roman"/>
          <w:color w:val="000000"/>
          <w:sz w:val="24"/>
          <w:szCs w:val="24"/>
          <w:lang w:eastAsia="ru-RU"/>
        </w:rPr>
        <w:t xml:space="preserve">Проте у сфері </w:t>
      </w:r>
      <w:r w:rsidR="00D71F6D" w:rsidRPr="00FD306B">
        <w:rPr>
          <w:rFonts w:ascii="Times New Roman" w:eastAsia="Times New Roman" w:hAnsi="Times New Roman" w:cs="Times New Roman"/>
          <w:color w:val="000000"/>
          <w:sz w:val="24"/>
          <w:szCs w:val="24"/>
          <w:lang w:eastAsia="ru-RU"/>
        </w:rPr>
        <w:t>суспільно-релігійних</w:t>
      </w:r>
      <w:r w:rsidRPr="00FD306B">
        <w:rPr>
          <w:rFonts w:ascii="Times New Roman" w:eastAsia="Times New Roman" w:hAnsi="Times New Roman" w:cs="Times New Roman"/>
          <w:color w:val="000000"/>
          <w:sz w:val="24"/>
          <w:szCs w:val="24"/>
          <w:lang w:eastAsia="ru-RU"/>
        </w:rPr>
        <w:t xml:space="preserve"> відносин продовжують існувати проблеми:</w:t>
      </w:r>
    </w:p>
    <w:p w14:paraId="6F434260" w14:textId="77777777" w:rsidR="00520B84" w:rsidRPr="00FD306B" w:rsidRDefault="00520B84" w:rsidP="00B73D03">
      <w:pPr>
        <w:numPr>
          <w:ilvl w:val="0"/>
          <w:numId w:val="13"/>
        </w:numPr>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FD306B">
        <w:rPr>
          <w:rFonts w:ascii="Times New Roman" w:eastAsia="Times New Roman" w:hAnsi="Times New Roman" w:cs="Times New Roman"/>
          <w:color w:val="000000"/>
          <w:sz w:val="24"/>
          <w:szCs w:val="24"/>
          <w:lang w:eastAsia="ru-RU"/>
        </w:rPr>
        <w:t>неврегульованість питань, пов’язаних з передачею колишніх культових будівель та іншого церковного майна;</w:t>
      </w:r>
    </w:p>
    <w:p w14:paraId="02564195" w14:textId="77777777" w:rsidR="00520B84" w:rsidRPr="00FD306B" w:rsidRDefault="00520B84" w:rsidP="00B73D03">
      <w:pPr>
        <w:numPr>
          <w:ilvl w:val="0"/>
          <w:numId w:val="13"/>
        </w:numPr>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FD306B">
        <w:rPr>
          <w:rFonts w:ascii="Times New Roman" w:eastAsia="Times New Roman" w:hAnsi="Times New Roman" w:cs="Times New Roman"/>
          <w:color w:val="000000"/>
          <w:sz w:val="24"/>
          <w:szCs w:val="24"/>
          <w:lang w:eastAsia="ru-RU"/>
        </w:rPr>
        <w:t>політизація діяльності ряду конфесій та релігійних об’єднань;</w:t>
      </w:r>
    </w:p>
    <w:p w14:paraId="421EA966" w14:textId="77777777" w:rsidR="00520B84" w:rsidRPr="00FD306B" w:rsidRDefault="00520B84" w:rsidP="00B73D03">
      <w:pPr>
        <w:numPr>
          <w:ilvl w:val="0"/>
          <w:numId w:val="13"/>
        </w:numPr>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FD306B">
        <w:rPr>
          <w:rFonts w:ascii="Times New Roman" w:eastAsia="Times New Roman" w:hAnsi="Times New Roman" w:cs="Times New Roman"/>
          <w:color w:val="000000"/>
          <w:sz w:val="24"/>
          <w:szCs w:val="24"/>
          <w:lang w:eastAsia="ru-RU"/>
        </w:rPr>
        <w:t>поява нових нетрадиційних культів;</w:t>
      </w:r>
    </w:p>
    <w:p w14:paraId="2D5597B5" w14:textId="6B4E0B58" w:rsidR="00520B84" w:rsidRPr="00FD306B" w:rsidRDefault="00520B84" w:rsidP="00B73D03">
      <w:pPr>
        <w:numPr>
          <w:ilvl w:val="0"/>
          <w:numId w:val="13"/>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неврегульованість порядку вивчення діяльності новітніх релігійних організацій з метою реєстрації/відмови установчих документів (статутів).</w:t>
      </w:r>
    </w:p>
    <w:p w14:paraId="65FD8C1E" w14:textId="77777777" w:rsidR="00136051" w:rsidRPr="00FD306B" w:rsidRDefault="00136051" w:rsidP="00AA1440">
      <w:pPr>
        <w:spacing w:after="0" w:line="240" w:lineRule="auto"/>
        <w:ind w:firstLine="567"/>
        <w:jc w:val="both"/>
        <w:rPr>
          <w:rFonts w:ascii="Times New Roman" w:eastAsia="Times New Roman" w:hAnsi="Times New Roman" w:cs="Times New Roman"/>
          <w:b/>
          <w:i/>
          <w:sz w:val="24"/>
          <w:szCs w:val="24"/>
          <w:lang w:eastAsia="uk-UA"/>
        </w:rPr>
      </w:pPr>
    </w:p>
    <w:p w14:paraId="69B67CB6" w14:textId="2C1613AD" w:rsidR="00AA1440" w:rsidRPr="00FD306B" w:rsidRDefault="00AA1440" w:rsidP="00AA1440">
      <w:pPr>
        <w:spacing w:after="0" w:line="240" w:lineRule="auto"/>
        <w:ind w:firstLine="567"/>
        <w:jc w:val="both"/>
        <w:rPr>
          <w:rFonts w:ascii="Times New Roman" w:eastAsia="Times New Roman" w:hAnsi="Times New Roman" w:cs="Times New Roman"/>
          <w:b/>
          <w:i/>
          <w:sz w:val="24"/>
          <w:szCs w:val="24"/>
          <w:lang w:eastAsia="uk-UA"/>
        </w:rPr>
      </w:pPr>
      <w:r w:rsidRPr="00FD306B">
        <w:rPr>
          <w:rFonts w:ascii="Times New Roman" w:eastAsia="Times New Roman" w:hAnsi="Times New Roman" w:cs="Times New Roman"/>
          <w:b/>
          <w:i/>
          <w:sz w:val="24"/>
          <w:szCs w:val="24"/>
          <w:lang w:eastAsia="uk-UA"/>
        </w:rPr>
        <w:t>Безбар’єрність</w:t>
      </w:r>
    </w:p>
    <w:p w14:paraId="18DB450F" w14:textId="77777777" w:rsidR="00AA1440" w:rsidRPr="00FD306B" w:rsidRDefault="00AA1440" w:rsidP="00AA1440">
      <w:pPr>
        <w:tabs>
          <w:tab w:val="left" w:pos="851"/>
        </w:tabs>
        <w:spacing w:after="0" w:line="240" w:lineRule="auto"/>
        <w:ind w:firstLine="567"/>
        <w:jc w:val="both"/>
        <w:rPr>
          <w:rFonts w:ascii="Times New Roman" w:hAnsi="Times New Roman" w:cs="Times New Roman"/>
          <w:sz w:val="24"/>
          <w:szCs w:val="24"/>
        </w:rPr>
      </w:pPr>
      <w:r w:rsidRPr="00FD306B">
        <w:rPr>
          <w:rFonts w:ascii="Times New Roman" w:hAnsi="Times New Roman" w:cs="Times New Roman"/>
          <w:sz w:val="24"/>
          <w:szCs w:val="24"/>
        </w:rPr>
        <w:t>Безбар’єрний доступ – важливий чинник формування комфортного міського середовища, який набув особливої ваги з початком війни.</w:t>
      </w:r>
    </w:p>
    <w:p w14:paraId="0C4D829D" w14:textId="245B2F3B" w:rsidR="00AA1440" w:rsidRPr="00FD306B" w:rsidRDefault="00AA1440" w:rsidP="00AA1440">
      <w:pPr>
        <w:tabs>
          <w:tab w:val="left" w:pos="851"/>
        </w:tabs>
        <w:spacing w:after="0" w:line="240" w:lineRule="auto"/>
        <w:ind w:firstLine="567"/>
        <w:jc w:val="both"/>
        <w:rPr>
          <w:rFonts w:ascii="Times New Roman" w:hAnsi="Times New Roman" w:cs="Times New Roman"/>
          <w:sz w:val="24"/>
          <w:szCs w:val="24"/>
        </w:rPr>
      </w:pPr>
      <w:r w:rsidRPr="00FD306B">
        <w:rPr>
          <w:rFonts w:ascii="Times New Roman" w:hAnsi="Times New Roman" w:cs="Times New Roman"/>
          <w:sz w:val="24"/>
          <w:szCs w:val="24"/>
        </w:rPr>
        <w:t xml:space="preserve">Київською міською владою проводиться </w:t>
      </w:r>
      <w:r w:rsidR="00F72928" w:rsidRPr="00FD306B">
        <w:rPr>
          <w:rFonts w:ascii="Times New Roman" w:hAnsi="Times New Roman" w:cs="Times New Roman"/>
          <w:sz w:val="24"/>
          <w:szCs w:val="24"/>
        </w:rPr>
        <w:t xml:space="preserve">постійна </w:t>
      </w:r>
      <w:r w:rsidRPr="00FD306B">
        <w:rPr>
          <w:rFonts w:ascii="Times New Roman" w:hAnsi="Times New Roman" w:cs="Times New Roman"/>
          <w:sz w:val="24"/>
          <w:szCs w:val="24"/>
        </w:rPr>
        <w:t xml:space="preserve">робота </w:t>
      </w:r>
      <w:r w:rsidR="00F72928" w:rsidRPr="00FD306B">
        <w:rPr>
          <w:rFonts w:ascii="Times New Roman" w:hAnsi="Times New Roman" w:cs="Times New Roman"/>
          <w:sz w:val="24"/>
          <w:szCs w:val="24"/>
        </w:rPr>
        <w:t>і</w:t>
      </w:r>
      <w:r w:rsidRPr="00FD306B">
        <w:rPr>
          <w:rFonts w:ascii="Times New Roman" w:hAnsi="Times New Roman" w:cs="Times New Roman"/>
          <w:sz w:val="24"/>
          <w:szCs w:val="24"/>
        </w:rPr>
        <w:t xml:space="preserve">з </w:t>
      </w:r>
      <w:r w:rsidR="00F72928" w:rsidRPr="00FD306B">
        <w:rPr>
          <w:rFonts w:ascii="Times New Roman" w:hAnsi="Times New Roman" w:cs="Times New Roman"/>
          <w:sz w:val="24"/>
          <w:szCs w:val="24"/>
        </w:rPr>
        <w:t xml:space="preserve">забезпечення </w:t>
      </w:r>
      <w:r w:rsidRPr="00FD306B">
        <w:rPr>
          <w:rFonts w:ascii="Times New Roman" w:hAnsi="Times New Roman" w:cs="Times New Roman"/>
          <w:sz w:val="24"/>
          <w:szCs w:val="24"/>
        </w:rPr>
        <w:t>всіх видів безбар’єрності</w:t>
      </w:r>
      <w:r w:rsidR="00F72928" w:rsidRPr="00FD306B">
        <w:rPr>
          <w:rFonts w:ascii="Times New Roman" w:hAnsi="Times New Roman" w:cs="Times New Roman"/>
          <w:sz w:val="24"/>
          <w:szCs w:val="24"/>
        </w:rPr>
        <w:t xml:space="preserve"> у закладах культури</w:t>
      </w:r>
      <w:r w:rsidRPr="00FD306B">
        <w:rPr>
          <w:rFonts w:ascii="Times New Roman" w:hAnsi="Times New Roman" w:cs="Times New Roman"/>
          <w:sz w:val="24"/>
          <w:szCs w:val="24"/>
        </w:rPr>
        <w:t xml:space="preserve">. </w:t>
      </w:r>
      <w:r w:rsidR="00F72928" w:rsidRPr="00FD306B">
        <w:rPr>
          <w:rFonts w:ascii="Times New Roman" w:hAnsi="Times New Roman" w:cs="Times New Roman"/>
          <w:sz w:val="24"/>
          <w:szCs w:val="24"/>
        </w:rPr>
        <w:t>Так, з</w:t>
      </w:r>
      <w:r w:rsidRPr="00FD306B">
        <w:rPr>
          <w:rFonts w:ascii="Times New Roman" w:hAnsi="Times New Roman" w:cs="Times New Roman"/>
          <w:sz w:val="24"/>
          <w:szCs w:val="24"/>
        </w:rPr>
        <w:t xml:space="preserve"> метою забезпечення безперешкодного відвідування культурно-пізнавальних заходів особами з інвалідністю, зокрема людьми з проблемами опорно-рухового апарату, комунальними закладами культури м</w:t>
      </w:r>
      <w:r w:rsidR="0035447B" w:rsidRPr="00FD306B">
        <w:rPr>
          <w:rFonts w:ascii="Times New Roman" w:hAnsi="Times New Roman" w:cs="Times New Roman"/>
          <w:sz w:val="24"/>
          <w:szCs w:val="24"/>
        </w:rPr>
        <w:t>іста</w:t>
      </w:r>
      <w:r w:rsidR="005000B4" w:rsidRPr="00FD306B">
        <w:rPr>
          <w:rFonts w:ascii="Times New Roman" w:hAnsi="Times New Roman" w:cs="Times New Roman"/>
          <w:sz w:val="24"/>
          <w:szCs w:val="24"/>
        </w:rPr>
        <w:t xml:space="preserve"> </w:t>
      </w:r>
      <w:r w:rsidRPr="00FD306B">
        <w:rPr>
          <w:rFonts w:ascii="Times New Roman" w:hAnsi="Times New Roman" w:cs="Times New Roman"/>
          <w:sz w:val="24"/>
          <w:szCs w:val="24"/>
        </w:rPr>
        <w:t xml:space="preserve">Києва були виконані роботи з облаштування вхідних груп пандусами у 15 об’єктах, частково переобладнані санітарно-гігієнічні приміщення у 7 закладах культури. У Київському національному академічному театрі оперети виконані роботи з розширення рядів у глядацькій залі для проїзду інвалідних колясок, у будівлях Київського академічного драматичного театру на Подолі та </w:t>
      </w:r>
      <w:r w:rsidR="008566D5" w:rsidRPr="00FD306B">
        <w:rPr>
          <w:rFonts w:ascii="Times New Roman" w:hAnsi="Times New Roman" w:cs="Times New Roman"/>
          <w:sz w:val="24"/>
          <w:szCs w:val="24"/>
        </w:rPr>
        <w:t xml:space="preserve">Культурного </w:t>
      </w:r>
      <w:r w:rsidR="000B6FF7" w:rsidRPr="00FD306B">
        <w:rPr>
          <w:rFonts w:ascii="Times New Roman" w:hAnsi="Times New Roman" w:cs="Times New Roman"/>
          <w:sz w:val="24"/>
          <w:szCs w:val="24"/>
        </w:rPr>
        <w:t>центр</w:t>
      </w:r>
      <w:r w:rsidR="008566D5" w:rsidRPr="00FD306B">
        <w:rPr>
          <w:rFonts w:ascii="Times New Roman" w:hAnsi="Times New Roman" w:cs="Times New Roman"/>
          <w:sz w:val="24"/>
          <w:szCs w:val="24"/>
        </w:rPr>
        <w:t>у</w:t>
      </w:r>
      <w:r w:rsidR="000B6FF7" w:rsidRPr="00FD306B">
        <w:rPr>
          <w:rFonts w:ascii="Times New Roman" w:hAnsi="Times New Roman" w:cs="Times New Roman"/>
          <w:sz w:val="24"/>
          <w:szCs w:val="24"/>
        </w:rPr>
        <w:t xml:space="preserve"> </w:t>
      </w:r>
      <w:r w:rsidR="008566D5" w:rsidRPr="00FD306B">
        <w:rPr>
          <w:rFonts w:ascii="Times New Roman" w:hAnsi="Times New Roman" w:cs="Times New Roman"/>
          <w:sz w:val="24"/>
          <w:szCs w:val="24"/>
        </w:rPr>
        <w:t>«</w:t>
      </w:r>
      <w:r w:rsidR="000B6FF7" w:rsidRPr="00FD306B">
        <w:rPr>
          <w:rFonts w:ascii="Times New Roman" w:hAnsi="Times New Roman" w:cs="Times New Roman"/>
          <w:sz w:val="24"/>
          <w:szCs w:val="24"/>
        </w:rPr>
        <w:t xml:space="preserve">Краків» </w:t>
      </w:r>
      <w:r w:rsidRPr="00FD306B">
        <w:rPr>
          <w:rFonts w:ascii="Times New Roman" w:hAnsi="Times New Roman" w:cs="Times New Roman"/>
          <w:sz w:val="24"/>
          <w:szCs w:val="24"/>
        </w:rPr>
        <w:t>встановлені ліфти.</w:t>
      </w:r>
    </w:p>
    <w:p w14:paraId="14987351" w14:textId="01788240" w:rsidR="00AA1440" w:rsidRPr="00FD306B" w:rsidRDefault="00F72928" w:rsidP="00AA1440">
      <w:pPr>
        <w:tabs>
          <w:tab w:val="left" w:pos="851"/>
        </w:tabs>
        <w:spacing w:after="0" w:line="240" w:lineRule="auto"/>
        <w:ind w:firstLine="567"/>
        <w:jc w:val="both"/>
        <w:rPr>
          <w:rFonts w:ascii="Times New Roman" w:hAnsi="Times New Roman" w:cs="Times New Roman"/>
          <w:sz w:val="24"/>
          <w:szCs w:val="24"/>
        </w:rPr>
      </w:pPr>
      <w:r w:rsidRPr="00FD306B">
        <w:rPr>
          <w:rFonts w:ascii="Times New Roman" w:hAnsi="Times New Roman" w:cs="Times New Roman"/>
          <w:sz w:val="24"/>
          <w:szCs w:val="24"/>
        </w:rPr>
        <w:t>Також</w:t>
      </w:r>
      <w:r w:rsidR="00AA1440" w:rsidRPr="00FD306B">
        <w:rPr>
          <w:rFonts w:ascii="Times New Roman" w:hAnsi="Times New Roman" w:cs="Times New Roman"/>
          <w:sz w:val="24"/>
          <w:szCs w:val="24"/>
        </w:rPr>
        <w:t xml:space="preserve"> при розробці проєктної документації на виконання робіт з капітального ремонту, ремонтно-реставраційних робіт та реставрації об’єктів закладів культури враховуються будівельні вимоги по створенню безбар’єрного середовища. Проте проблемою залишається складність виконання робіт, оскільки </w:t>
      </w:r>
      <w:r w:rsidRPr="00FD306B">
        <w:rPr>
          <w:rFonts w:ascii="Times New Roman" w:hAnsi="Times New Roman" w:cs="Times New Roman"/>
          <w:sz w:val="24"/>
          <w:szCs w:val="24"/>
        </w:rPr>
        <w:t xml:space="preserve">будівлі </w:t>
      </w:r>
      <w:r w:rsidR="00AA1440" w:rsidRPr="00FD306B">
        <w:rPr>
          <w:rFonts w:ascii="Times New Roman" w:hAnsi="Times New Roman" w:cs="Times New Roman"/>
          <w:sz w:val="24"/>
          <w:szCs w:val="24"/>
        </w:rPr>
        <w:t>більш</w:t>
      </w:r>
      <w:r w:rsidRPr="00FD306B">
        <w:rPr>
          <w:rFonts w:ascii="Times New Roman" w:hAnsi="Times New Roman" w:cs="Times New Roman"/>
          <w:sz w:val="24"/>
          <w:szCs w:val="24"/>
        </w:rPr>
        <w:t>о</w:t>
      </w:r>
      <w:r w:rsidR="00AA1440" w:rsidRPr="00FD306B">
        <w:rPr>
          <w:rFonts w:ascii="Times New Roman" w:hAnsi="Times New Roman" w:cs="Times New Roman"/>
          <w:sz w:val="24"/>
          <w:szCs w:val="24"/>
        </w:rPr>
        <w:t>ст</w:t>
      </w:r>
      <w:r w:rsidRPr="00FD306B">
        <w:rPr>
          <w:rFonts w:ascii="Times New Roman" w:hAnsi="Times New Roman" w:cs="Times New Roman"/>
          <w:sz w:val="24"/>
          <w:szCs w:val="24"/>
        </w:rPr>
        <w:t>і</w:t>
      </w:r>
      <w:r w:rsidR="00AA1440" w:rsidRPr="00FD306B">
        <w:rPr>
          <w:rFonts w:ascii="Times New Roman" w:hAnsi="Times New Roman" w:cs="Times New Roman"/>
          <w:sz w:val="24"/>
          <w:szCs w:val="24"/>
        </w:rPr>
        <w:t xml:space="preserve"> закладів культури</w:t>
      </w:r>
      <w:r w:rsidRPr="00FD306B">
        <w:rPr>
          <w:rFonts w:ascii="Times New Roman" w:hAnsi="Times New Roman" w:cs="Times New Roman"/>
          <w:sz w:val="24"/>
          <w:szCs w:val="24"/>
        </w:rPr>
        <w:t>, які</w:t>
      </w:r>
      <w:r w:rsidR="00AA1440" w:rsidRPr="00FD306B">
        <w:rPr>
          <w:rFonts w:ascii="Times New Roman" w:hAnsi="Times New Roman" w:cs="Times New Roman"/>
          <w:sz w:val="24"/>
          <w:szCs w:val="24"/>
        </w:rPr>
        <w:t xml:space="preserve"> розташован</w:t>
      </w:r>
      <w:r w:rsidRPr="00FD306B">
        <w:rPr>
          <w:rFonts w:ascii="Times New Roman" w:hAnsi="Times New Roman" w:cs="Times New Roman"/>
          <w:sz w:val="24"/>
          <w:szCs w:val="24"/>
        </w:rPr>
        <w:t>і</w:t>
      </w:r>
      <w:r w:rsidR="00AA1440" w:rsidRPr="00FD306B">
        <w:rPr>
          <w:rFonts w:ascii="Times New Roman" w:hAnsi="Times New Roman" w:cs="Times New Roman"/>
          <w:sz w:val="24"/>
          <w:szCs w:val="24"/>
        </w:rPr>
        <w:t xml:space="preserve"> в історичному ареалі міста Києва, є пам’ятками архітектури. </w:t>
      </w:r>
    </w:p>
    <w:p w14:paraId="378C9955" w14:textId="003EBDC8" w:rsidR="00AA1440" w:rsidRPr="00FD306B" w:rsidRDefault="001B7280" w:rsidP="00AA1440">
      <w:pPr>
        <w:tabs>
          <w:tab w:val="left" w:pos="851"/>
        </w:tabs>
        <w:spacing w:after="0" w:line="240" w:lineRule="auto"/>
        <w:ind w:firstLine="567"/>
        <w:jc w:val="both"/>
        <w:rPr>
          <w:rFonts w:ascii="Times New Roman" w:hAnsi="Times New Roman" w:cs="Times New Roman"/>
          <w:sz w:val="24"/>
          <w:szCs w:val="24"/>
        </w:rPr>
      </w:pPr>
      <w:r w:rsidRPr="00FD306B">
        <w:rPr>
          <w:rFonts w:ascii="Times New Roman" w:hAnsi="Times New Roman" w:cs="Times New Roman"/>
          <w:sz w:val="24"/>
          <w:szCs w:val="24"/>
        </w:rPr>
        <w:t xml:space="preserve">Залишається проблемним питанням </w:t>
      </w:r>
      <w:r w:rsidR="00AA1440" w:rsidRPr="00FD306B">
        <w:rPr>
          <w:rFonts w:ascii="Times New Roman" w:hAnsi="Times New Roman" w:cs="Times New Roman"/>
          <w:sz w:val="24"/>
          <w:szCs w:val="24"/>
        </w:rPr>
        <w:t>недостатн</w:t>
      </w:r>
      <w:r w:rsidRPr="00FD306B">
        <w:rPr>
          <w:rFonts w:ascii="Times New Roman" w:hAnsi="Times New Roman" w:cs="Times New Roman"/>
          <w:sz w:val="24"/>
          <w:szCs w:val="24"/>
        </w:rPr>
        <w:t>я</w:t>
      </w:r>
      <w:r w:rsidR="00AA1440" w:rsidRPr="00FD306B">
        <w:rPr>
          <w:rFonts w:ascii="Times New Roman" w:hAnsi="Times New Roman" w:cs="Times New Roman"/>
          <w:sz w:val="24"/>
          <w:szCs w:val="24"/>
        </w:rPr>
        <w:t xml:space="preserve"> адапта</w:t>
      </w:r>
      <w:r w:rsidRPr="00FD306B">
        <w:rPr>
          <w:rFonts w:ascii="Times New Roman" w:hAnsi="Times New Roman" w:cs="Times New Roman"/>
          <w:sz w:val="24"/>
          <w:szCs w:val="24"/>
        </w:rPr>
        <w:t>ція</w:t>
      </w:r>
      <w:r w:rsidR="00AA1440" w:rsidRPr="00FD306B">
        <w:rPr>
          <w:rFonts w:ascii="Times New Roman" w:hAnsi="Times New Roman" w:cs="Times New Roman"/>
          <w:sz w:val="24"/>
          <w:szCs w:val="24"/>
        </w:rPr>
        <w:t xml:space="preserve"> </w:t>
      </w:r>
      <w:r w:rsidRPr="00FD306B">
        <w:rPr>
          <w:rFonts w:ascii="Times New Roman" w:hAnsi="Times New Roman" w:cs="Times New Roman"/>
          <w:sz w:val="24"/>
          <w:szCs w:val="24"/>
        </w:rPr>
        <w:t xml:space="preserve">культурно-мистецьких заходів </w:t>
      </w:r>
      <w:r w:rsidR="00AA1440" w:rsidRPr="00FD306B">
        <w:rPr>
          <w:rFonts w:ascii="Times New Roman" w:hAnsi="Times New Roman" w:cs="Times New Roman"/>
          <w:sz w:val="24"/>
          <w:szCs w:val="24"/>
        </w:rPr>
        <w:t xml:space="preserve">для осіб з порушенням слуху та зору. Питання забезпечення інформаційної безбар’єрності місто вирішує шляхом впровадження альтернативних форматів інформаційного супроводу (перекладом жестовою мовою, субтитрами, аудіодискрипцією) в закладах культури. З цією метою Департаментом культури було проведено моніторинг наявності необхідного обладнання. </w:t>
      </w:r>
    </w:p>
    <w:p w14:paraId="27E3207B" w14:textId="598C5085" w:rsidR="00AA1440" w:rsidRPr="00FD306B" w:rsidRDefault="00AA1440" w:rsidP="00AA1440">
      <w:pPr>
        <w:tabs>
          <w:tab w:val="left" w:pos="851"/>
        </w:tabs>
        <w:spacing w:after="0" w:line="240" w:lineRule="auto"/>
        <w:ind w:firstLine="567"/>
        <w:jc w:val="both"/>
        <w:rPr>
          <w:rFonts w:ascii="Times New Roman" w:hAnsi="Times New Roman" w:cs="Times New Roman"/>
          <w:sz w:val="24"/>
          <w:szCs w:val="24"/>
        </w:rPr>
      </w:pPr>
      <w:r w:rsidRPr="00FD306B">
        <w:rPr>
          <w:rFonts w:ascii="Times New Roman" w:hAnsi="Times New Roman" w:cs="Times New Roman"/>
          <w:sz w:val="24"/>
          <w:szCs w:val="24"/>
        </w:rPr>
        <w:t xml:space="preserve">Для забезпечення відвідувачів індивідуальною інформацією по експозиціях музеїв після скасування воєнного стану </w:t>
      </w:r>
      <w:r w:rsidR="00633B53" w:rsidRPr="00FD306B">
        <w:rPr>
          <w:rFonts w:ascii="Times New Roman" w:hAnsi="Times New Roman" w:cs="Times New Roman"/>
          <w:sz w:val="24"/>
          <w:szCs w:val="24"/>
        </w:rPr>
        <w:t xml:space="preserve">в Україні </w:t>
      </w:r>
      <w:r w:rsidRPr="00FD306B">
        <w:rPr>
          <w:rFonts w:ascii="Times New Roman" w:hAnsi="Times New Roman" w:cs="Times New Roman"/>
          <w:sz w:val="24"/>
          <w:szCs w:val="24"/>
        </w:rPr>
        <w:t>буде продовж</w:t>
      </w:r>
      <w:r w:rsidR="00633B53" w:rsidRPr="00FD306B">
        <w:rPr>
          <w:rFonts w:ascii="Times New Roman" w:hAnsi="Times New Roman" w:cs="Times New Roman"/>
          <w:sz w:val="24"/>
          <w:szCs w:val="24"/>
        </w:rPr>
        <w:t>ено</w:t>
      </w:r>
      <w:r w:rsidRPr="00FD306B">
        <w:rPr>
          <w:rFonts w:ascii="Times New Roman" w:hAnsi="Times New Roman" w:cs="Times New Roman"/>
          <w:sz w:val="24"/>
          <w:szCs w:val="24"/>
        </w:rPr>
        <w:t xml:space="preserve"> робот</w:t>
      </w:r>
      <w:r w:rsidR="00633B53" w:rsidRPr="00FD306B">
        <w:rPr>
          <w:rFonts w:ascii="Times New Roman" w:hAnsi="Times New Roman" w:cs="Times New Roman"/>
          <w:sz w:val="24"/>
          <w:szCs w:val="24"/>
        </w:rPr>
        <w:t>у</w:t>
      </w:r>
      <w:r w:rsidRPr="00FD306B">
        <w:rPr>
          <w:rFonts w:ascii="Times New Roman" w:hAnsi="Times New Roman" w:cs="Times New Roman"/>
          <w:sz w:val="24"/>
          <w:szCs w:val="24"/>
        </w:rPr>
        <w:t xml:space="preserve"> з впровадження персональних електронних екскурсоводів-аудіогідів та їх аналогів – електронних планшетів з можливістю швидкого програмування з використанням різних мов. Музейні простори планується доповнити мнемосхемами, макетами окремих експонатів, аудіосупроводом до них, створювати тексти до експозицій шрифтом Брайля тощо. </w:t>
      </w:r>
    </w:p>
    <w:p w14:paraId="4F61D6EA" w14:textId="4EB204EB" w:rsidR="00AA1440" w:rsidRPr="00FD306B" w:rsidRDefault="00AA1440" w:rsidP="00AA1440">
      <w:pPr>
        <w:tabs>
          <w:tab w:val="left" w:pos="851"/>
        </w:tabs>
        <w:spacing w:after="0" w:line="240" w:lineRule="auto"/>
        <w:ind w:firstLine="567"/>
        <w:jc w:val="both"/>
        <w:rPr>
          <w:rFonts w:ascii="Times New Roman" w:hAnsi="Times New Roman" w:cs="Times New Roman"/>
          <w:sz w:val="24"/>
          <w:szCs w:val="24"/>
        </w:rPr>
      </w:pPr>
      <w:r w:rsidRPr="00FD306B">
        <w:rPr>
          <w:rFonts w:ascii="Times New Roman" w:hAnsi="Times New Roman" w:cs="Times New Roman"/>
          <w:sz w:val="24"/>
          <w:szCs w:val="24"/>
        </w:rPr>
        <w:t>З метою задоволення культурних інтересів, організації дозвілля, саморозвитку киян</w:t>
      </w:r>
      <w:r w:rsidR="00650067" w:rsidRPr="00FD306B">
        <w:rPr>
          <w:rFonts w:ascii="Times New Roman" w:hAnsi="Times New Roman" w:cs="Times New Roman"/>
          <w:sz w:val="24"/>
          <w:szCs w:val="24"/>
        </w:rPr>
        <w:t>-</w:t>
      </w:r>
      <w:r w:rsidRPr="00FD306B">
        <w:rPr>
          <w:rFonts w:ascii="Times New Roman" w:hAnsi="Times New Roman" w:cs="Times New Roman"/>
          <w:sz w:val="24"/>
          <w:szCs w:val="24"/>
        </w:rPr>
        <w:t>Захисників та Захисниць України бібліотек</w:t>
      </w:r>
      <w:r w:rsidR="00633B53" w:rsidRPr="00FD306B">
        <w:rPr>
          <w:rFonts w:ascii="Times New Roman" w:hAnsi="Times New Roman" w:cs="Times New Roman"/>
          <w:sz w:val="24"/>
          <w:szCs w:val="24"/>
        </w:rPr>
        <w:t>ами</w:t>
      </w:r>
      <w:r w:rsidRPr="00FD306B">
        <w:rPr>
          <w:rFonts w:ascii="Times New Roman" w:hAnsi="Times New Roman" w:cs="Times New Roman"/>
          <w:sz w:val="24"/>
          <w:szCs w:val="24"/>
        </w:rPr>
        <w:t xml:space="preserve"> нада</w:t>
      </w:r>
      <w:r w:rsidR="00633B53" w:rsidRPr="00FD306B">
        <w:rPr>
          <w:rFonts w:ascii="Times New Roman" w:hAnsi="Times New Roman" w:cs="Times New Roman"/>
          <w:sz w:val="24"/>
          <w:szCs w:val="24"/>
        </w:rPr>
        <w:t>на</w:t>
      </w:r>
      <w:r w:rsidRPr="00FD306B">
        <w:rPr>
          <w:rFonts w:ascii="Times New Roman" w:hAnsi="Times New Roman" w:cs="Times New Roman"/>
          <w:sz w:val="24"/>
          <w:szCs w:val="24"/>
        </w:rPr>
        <w:t xml:space="preserve"> можливість участ</w:t>
      </w:r>
      <w:r w:rsidR="00633B53" w:rsidRPr="00FD306B">
        <w:rPr>
          <w:rFonts w:ascii="Times New Roman" w:hAnsi="Times New Roman" w:cs="Times New Roman"/>
          <w:sz w:val="24"/>
          <w:szCs w:val="24"/>
        </w:rPr>
        <w:t>і</w:t>
      </w:r>
      <w:r w:rsidRPr="00FD306B">
        <w:rPr>
          <w:rFonts w:ascii="Times New Roman" w:hAnsi="Times New Roman" w:cs="Times New Roman"/>
          <w:sz w:val="24"/>
          <w:szCs w:val="24"/>
        </w:rPr>
        <w:t xml:space="preserve"> у засіданнях </w:t>
      </w:r>
      <w:r w:rsidRPr="00FD306B">
        <w:rPr>
          <w:rFonts w:ascii="Times New Roman" w:hAnsi="Times New Roman" w:cs="Times New Roman"/>
          <w:sz w:val="24"/>
          <w:szCs w:val="24"/>
        </w:rPr>
        <w:lastRenderedPageBreak/>
        <w:t xml:space="preserve">клубів, гуртків за вподобаннями. </w:t>
      </w:r>
      <w:r w:rsidR="00633B53" w:rsidRPr="00FD306B">
        <w:rPr>
          <w:rFonts w:ascii="Times New Roman" w:hAnsi="Times New Roman" w:cs="Times New Roman"/>
          <w:sz w:val="24"/>
          <w:szCs w:val="24"/>
        </w:rPr>
        <w:t>Так, с</w:t>
      </w:r>
      <w:r w:rsidRPr="00FD306B">
        <w:rPr>
          <w:rFonts w:ascii="Times New Roman" w:hAnsi="Times New Roman" w:cs="Times New Roman"/>
          <w:sz w:val="24"/>
          <w:szCs w:val="24"/>
        </w:rPr>
        <w:t>пеціалізован</w:t>
      </w:r>
      <w:r w:rsidR="00633B53" w:rsidRPr="00FD306B">
        <w:rPr>
          <w:rFonts w:ascii="Times New Roman" w:hAnsi="Times New Roman" w:cs="Times New Roman"/>
          <w:sz w:val="24"/>
          <w:szCs w:val="24"/>
        </w:rPr>
        <w:t>ою</w:t>
      </w:r>
      <w:r w:rsidRPr="00FD306B">
        <w:rPr>
          <w:rFonts w:ascii="Times New Roman" w:hAnsi="Times New Roman" w:cs="Times New Roman"/>
          <w:sz w:val="24"/>
          <w:szCs w:val="24"/>
        </w:rPr>
        <w:t xml:space="preserve"> молодіжн</w:t>
      </w:r>
      <w:r w:rsidR="00633B53" w:rsidRPr="00FD306B">
        <w:rPr>
          <w:rFonts w:ascii="Times New Roman" w:hAnsi="Times New Roman" w:cs="Times New Roman"/>
          <w:sz w:val="24"/>
          <w:szCs w:val="24"/>
        </w:rPr>
        <w:t>ою</w:t>
      </w:r>
      <w:r w:rsidRPr="00FD306B">
        <w:rPr>
          <w:rFonts w:ascii="Times New Roman" w:hAnsi="Times New Roman" w:cs="Times New Roman"/>
          <w:sz w:val="24"/>
          <w:szCs w:val="24"/>
        </w:rPr>
        <w:t xml:space="preserve"> бібліотек</w:t>
      </w:r>
      <w:r w:rsidR="00633B53" w:rsidRPr="00FD306B">
        <w:rPr>
          <w:rFonts w:ascii="Times New Roman" w:hAnsi="Times New Roman" w:cs="Times New Roman"/>
          <w:sz w:val="24"/>
          <w:szCs w:val="24"/>
        </w:rPr>
        <w:t>ою</w:t>
      </w:r>
      <w:r w:rsidRPr="00FD306B">
        <w:rPr>
          <w:rFonts w:ascii="Times New Roman" w:hAnsi="Times New Roman" w:cs="Times New Roman"/>
          <w:sz w:val="24"/>
          <w:szCs w:val="24"/>
        </w:rPr>
        <w:t xml:space="preserve"> міста Києва прове</w:t>
      </w:r>
      <w:r w:rsidR="00633B53" w:rsidRPr="00FD306B">
        <w:rPr>
          <w:rFonts w:ascii="Times New Roman" w:hAnsi="Times New Roman" w:cs="Times New Roman"/>
          <w:sz w:val="24"/>
          <w:szCs w:val="24"/>
        </w:rPr>
        <w:t>дено</w:t>
      </w:r>
      <w:r w:rsidRPr="00FD306B">
        <w:rPr>
          <w:rFonts w:ascii="Times New Roman" w:hAnsi="Times New Roman" w:cs="Times New Roman"/>
          <w:sz w:val="24"/>
          <w:szCs w:val="24"/>
        </w:rPr>
        <w:t xml:space="preserve"> понад 30 стр</w:t>
      </w:r>
      <w:r w:rsidR="00633B53" w:rsidRPr="00FD306B">
        <w:rPr>
          <w:rFonts w:ascii="Times New Roman" w:hAnsi="Times New Roman" w:cs="Times New Roman"/>
          <w:sz w:val="24"/>
          <w:szCs w:val="24"/>
        </w:rPr>
        <w:t>і</w:t>
      </w:r>
      <w:r w:rsidRPr="00FD306B">
        <w:rPr>
          <w:rFonts w:ascii="Times New Roman" w:hAnsi="Times New Roman" w:cs="Times New Roman"/>
          <w:sz w:val="24"/>
          <w:szCs w:val="24"/>
        </w:rPr>
        <w:t xml:space="preserve">мів різної тематики (психологічна підтримка, патріотичне налаштування, залучення до читання, екологічні наслідки війни тощо), які є загальнодоступними для всіх користувачів. </w:t>
      </w:r>
      <w:r w:rsidR="007910B7" w:rsidRPr="00FD306B">
        <w:rPr>
          <w:rFonts w:ascii="Times New Roman" w:hAnsi="Times New Roman" w:cs="Times New Roman"/>
          <w:sz w:val="24"/>
          <w:szCs w:val="24"/>
        </w:rPr>
        <w:t>Крім того, у</w:t>
      </w:r>
      <w:r w:rsidRPr="00FD306B">
        <w:rPr>
          <w:rFonts w:ascii="Times New Roman" w:hAnsi="Times New Roman" w:cs="Times New Roman"/>
          <w:sz w:val="24"/>
          <w:szCs w:val="24"/>
        </w:rPr>
        <w:t xml:space="preserve"> 2023 році фонд публічних бібліотек міста поповнився 70 примірниками книг, </w:t>
      </w:r>
      <w:r w:rsidR="005017BB" w:rsidRPr="00FD306B">
        <w:rPr>
          <w:rFonts w:ascii="Times New Roman" w:hAnsi="Times New Roman" w:cs="Times New Roman"/>
          <w:sz w:val="24"/>
          <w:szCs w:val="24"/>
        </w:rPr>
        <w:t>які</w:t>
      </w:r>
      <w:r w:rsidRPr="00FD306B">
        <w:rPr>
          <w:rFonts w:ascii="Times New Roman" w:hAnsi="Times New Roman" w:cs="Times New Roman"/>
          <w:sz w:val="24"/>
          <w:szCs w:val="24"/>
        </w:rPr>
        <w:t xml:space="preserve"> надруковані шрифтом Брайля.</w:t>
      </w:r>
    </w:p>
    <w:p w14:paraId="777EACBD" w14:textId="727CD72E" w:rsidR="00AA1440" w:rsidRPr="00FD306B" w:rsidRDefault="00AA1440" w:rsidP="00AA1440">
      <w:pPr>
        <w:tabs>
          <w:tab w:val="left" w:pos="851"/>
        </w:tabs>
        <w:spacing w:after="0" w:line="240" w:lineRule="auto"/>
        <w:ind w:firstLine="567"/>
        <w:jc w:val="both"/>
        <w:rPr>
          <w:rFonts w:ascii="Times New Roman" w:hAnsi="Times New Roman" w:cs="Times New Roman"/>
          <w:sz w:val="24"/>
          <w:szCs w:val="24"/>
        </w:rPr>
      </w:pPr>
      <w:r w:rsidRPr="00FD306B">
        <w:rPr>
          <w:rFonts w:ascii="Times New Roman" w:hAnsi="Times New Roman" w:cs="Times New Roman"/>
          <w:sz w:val="24"/>
          <w:szCs w:val="24"/>
        </w:rPr>
        <w:t xml:space="preserve">Проблемою інформаційної </w:t>
      </w:r>
      <w:r w:rsidR="001D03C2" w:rsidRPr="00FD306B">
        <w:rPr>
          <w:rFonts w:ascii="Times New Roman" w:hAnsi="Times New Roman" w:cs="Times New Roman"/>
          <w:sz w:val="24"/>
          <w:szCs w:val="24"/>
        </w:rPr>
        <w:t xml:space="preserve">безбар’єрності </w:t>
      </w:r>
      <w:r w:rsidRPr="00FD306B">
        <w:rPr>
          <w:rFonts w:ascii="Times New Roman" w:hAnsi="Times New Roman" w:cs="Times New Roman"/>
          <w:sz w:val="24"/>
          <w:szCs w:val="24"/>
        </w:rPr>
        <w:t>закладів</w:t>
      </w:r>
      <w:r w:rsidR="001D03C2" w:rsidRPr="00FD306B">
        <w:rPr>
          <w:rFonts w:ascii="Times New Roman" w:hAnsi="Times New Roman" w:cs="Times New Roman"/>
          <w:sz w:val="24"/>
          <w:szCs w:val="24"/>
        </w:rPr>
        <w:t xml:space="preserve"> культури</w:t>
      </w:r>
      <w:r w:rsidRPr="00FD306B">
        <w:rPr>
          <w:rFonts w:ascii="Times New Roman" w:hAnsi="Times New Roman" w:cs="Times New Roman"/>
          <w:sz w:val="24"/>
          <w:szCs w:val="24"/>
        </w:rPr>
        <w:t xml:space="preserve"> залишається недостатній рівень </w:t>
      </w:r>
      <w:r w:rsidR="001D03C2" w:rsidRPr="00FD306B">
        <w:rPr>
          <w:rFonts w:ascii="Times New Roman" w:hAnsi="Times New Roman" w:cs="Times New Roman"/>
          <w:sz w:val="24"/>
          <w:szCs w:val="24"/>
        </w:rPr>
        <w:t xml:space="preserve">їх </w:t>
      </w:r>
      <w:r w:rsidR="00D16AF5" w:rsidRPr="00FD306B">
        <w:rPr>
          <w:rFonts w:ascii="Times New Roman" w:hAnsi="Times New Roman" w:cs="Times New Roman"/>
          <w:sz w:val="24"/>
          <w:szCs w:val="24"/>
        </w:rPr>
        <w:t>забезпеченості</w:t>
      </w:r>
      <w:r w:rsidRPr="00FD306B">
        <w:rPr>
          <w:rFonts w:ascii="Times New Roman" w:hAnsi="Times New Roman" w:cs="Times New Roman"/>
          <w:sz w:val="24"/>
          <w:szCs w:val="24"/>
        </w:rPr>
        <w:t xml:space="preserve"> необхідним </w:t>
      </w:r>
      <w:r w:rsidR="00D16AF5" w:rsidRPr="00FD306B">
        <w:rPr>
          <w:rFonts w:ascii="Times New Roman" w:hAnsi="Times New Roman" w:cs="Times New Roman"/>
          <w:sz w:val="24"/>
          <w:szCs w:val="24"/>
        </w:rPr>
        <w:t xml:space="preserve">обладнанням, </w:t>
      </w:r>
      <w:r w:rsidRPr="00FD306B">
        <w:rPr>
          <w:rFonts w:ascii="Times New Roman" w:hAnsi="Times New Roman" w:cs="Times New Roman"/>
          <w:sz w:val="24"/>
          <w:szCs w:val="24"/>
        </w:rPr>
        <w:t xml:space="preserve">програмним забезпеченням </w:t>
      </w:r>
      <w:r w:rsidR="001D03C2" w:rsidRPr="00FD306B">
        <w:rPr>
          <w:rFonts w:ascii="Times New Roman" w:hAnsi="Times New Roman" w:cs="Times New Roman"/>
          <w:sz w:val="24"/>
          <w:szCs w:val="24"/>
        </w:rPr>
        <w:t>і</w:t>
      </w:r>
      <w:r w:rsidRPr="00FD306B">
        <w:rPr>
          <w:rFonts w:ascii="Times New Roman" w:hAnsi="Times New Roman" w:cs="Times New Roman"/>
          <w:sz w:val="24"/>
          <w:szCs w:val="24"/>
        </w:rPr>
        <w:t xml:space="preserve"> фахівцями з аудіоопису, жестової мови та альтернативних засобів комунікації.</w:t>
      </w:r>
    </w:p>
    <w:p w14:paraId="441768A1" w14:textId="77777777" w:rsidR="00634581" w:rsidRPr="00FD306B" w:rsidRDefault="00634581" w:rsidP="004B0B08">
      <w:pPr>
        <w:pStyle w:val="3"/>
        <w:spacing w:before="0" w:after="0" w:line="240" w:lineRule="auto"/>
        <w:jc w:val="center"/>
        <w:rPr>
          <w:rFonts w:ascii="Times New Roman" w:hAnsi="Times New Roman" w:cs="Times New Roman"/>
          <w:color w:val="000000"/>
          <w:sz w:val="26"/>
          <w:szCs w:val="26"/>
        </w:rPr>
      </w:pPr>
    </w:p>
    <w:p w14:paraId="7C11E453" w14:textId="23CE8029" w:rsidR="00AD1445" w:rsidRPr="00FD306B" w:rsidRDefault="003C420D" w:rsidP="004B0B08">
      <w:pPr>
        <w:pStyle w:val="3"/>
        <w:spacing w:before="0" w:after="0" w:line="240" w:lineRule="auto"/>
        <w:jc w:val="center"/>
        <w:rPr>
          <w:rFonts w:ascii="Times New Roman" w:hAnsi="Times New Roman" w:cs="Times New Roman"/>
          <w:color w:val="000000"/>
          <w:sz w:val="26"/>
          <w:szCs w:val="26"/>
        </w:rPr>
      </w:pPr>
      <w:r w:rsidRPr="00FD306B">
        <w:rPr>
          <w:rFonts w:ascii="Times New Roman" w:hAnsi="Times New Roman" w:cs="Times New Roman"/>
          <w:color w:val="000000"/>
          <w:sz w:val="26"/>
          <w:szCs w:val="26"/>
        </w:rPr>
        <w:t>3. ВИЗНАЧЕННЯ МЕТИ ПРОГРАМИ</w:t>
      </w:r>
    </w:p>
    <w:p w14:paraId="3001FFC0" w14:textId="77777777" w:rsidR="00D71121" w:rsidRPr="00FD306B" w:rsidRDefault="00D71121" w:rsidP="004B0B08">
      <w:pPr>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p>
    <w:p w14:paraId="5C8ACC58" w14:textId="5B6F4BCF" w:rsidR="00D150FF" w:rsidRPr="00FD306B" w:rsidRDefault="00EE1D5A" w:rsidP="00D150FF">
      <w:pPr>
        <w:tabs>
          <w:tab w:val="left" w:pos="851"/>
        </w:tabs>
        <w:spacing w:after="0" w:line="240" w:lineRule="auto"/>
        <w:ind w:firstLine="567"/>
        <w:jc w:val="both"/>
        <w:rPr>
          <w:rFonts w:ascii="Times New Roman" w:eastAsia="Times New Roman" w:hAnsi="Times New Roman" w:cs="Times New Roman"/>
          <w:sz w:val="24"/>
          <w:szCs w:val="24"/>
          <w:lang w:eastAsia="ru-RU"/>
        </w:rPr>
      </w:pPr>
      <w:bookmarkStart w:id="85" w:name="183"/>
      <w:bookmarkEnd w:id="58"/>
      <w:r w:rsidRPr="00FD306B">
        <w:rPr>
          <w:rFonts w:ascii="Times New Roman" w:hAnsi="Times New Roman" w:cs="Times New Roman"/>
          <w:color w:val="000000"/>
          <w:sz w:val="24"/>
          <w:szCs w:val="24"/>
        </w:rPr>
        <w:t>Створення</w:t>
      </w:r>
      <w:r w:rsidRPr="00FD306B">
        <w:rPr>
          <w:rFonts w:ascii="Times New Roman" w:hAnsi="Times New Roman" w:cs="Times New Roman"/>
          <w:sz w:val="24"/>
          <w:szCs w:val="24"/>
        </w:rPr>
        <w:t xml:space="preserve"> умов для </w:t>
      </w:r>
      <w:r w:rsidRPr="00FD306B">
        <w:rPr>
          <w:rFonts w:ascii="Times New Roman" w:hAnsi="Times New Roman" w:cs="Times New Roman"/>
          <w:sz w:val="24"/>
          <w:szCs w:val="24"/>
          <w:lang w:eastAsia="ru-RU"/>
        </w:rPr>
        <w:t>надання якісних і доступних культурних послуг,</w:t>
      </w:r>
      <w:r w:rsidRPr="00FD306B">
        <w:rPr>
          <w:rFonts w:ascii="Times New Roman" w:hAnsi="Times New Roman" w:cs="Times New Roman"/>
          <w:sz w:val="24"/>
          <w:szCs w:val="24"/>
        </w:rPr>
        <w:t xml:space="preserve"> посилення ролі культури в консолідації українського суспільства та формуванні громадянської ідентичності, </w:t>
      </w:r>
      <w:r w:rsidRPr="00FD306B">
        <w:rPr>
          <w:rFonts w:ascii="Times New Roman" w:hAnsi="Times New Roman" w:cs="Times New Roman"/>
          <w:sz w:val="24"/>
          <w:szCs w:val="24"/>
          <w:lang w:eastAsia="ru-RU"/>
        </w:rPr>
        <w:t>відновлення культурно-мистецько</w:t>
      </w:r>
      <w:r w:rsidRPr="00FD306B">
        <w:rPr>
          <w:rFonts w:ascii="Times New Roman" w:hAnsi="Times New Roman" w:cs="Times New Roman"/>
          <w:sz w:val="24"/>
          <w:szCs w:val="24"/>
        </w:rPr>
        <w:t>го потенціалу, відродження духовних традицій, забезпечення провідного місця культури в повоєнному відновленні та суспільно-економічному розвитку столиці</w:t>
      </w:r>
      <w:r w:rsidR="00D150FF" w:rsidRPr="00FD306B">
        <w:rPr>
          <w:rFonts w:ascii="Times New Roman" w:hAnsi="Times New Roman" w:cs="Times New Roman"/>
          <w:sz w:val="24"/>
          <w:szCs w:val="24"/>
        </w:rPr>
        <w:t xml:space="preserve"> шляхом:</w:t>
      </w:r>
    </w:p>
    <w:p w14:paraId="5ED8D92B" w14:textId="77777777" w:rsidR="005E4C63" w:rsidRPr="00FD306B" w:rsidRDefault="005E4C63" w:rsidP="00B73D03">
      <w:pPr>
        <w:pStyle w:val="af0"/>
        <w:numPr>
          <w:ilvl w:val="0"/>
          <w:numId w:val="16"/>
        </w:numPr>
        <w:tabs>
          <w:tab w:val="left" w:pos="851"/>
        </w:tabs>
        <w:spacing w:after="0" w:line="240" w:lineRule="auto"/>
        <w:ind w:left="0" w:firstLine="567"/>
        <w:jc w:val="both"/>
        <w:rPr>
          <w:rFonts w:ascii="Times New Roman" w:hAnsi="Times New Roman"/>
          <w:color w:val="000000"/>
          <w:sz w:val="24"/>
          <w:szCs w:val="24"/>
          <w:lang w:eastAsia="ru-RU"/>
        </w:rPr>
      </w:pPr>
      <w:r w:rsidRPr="00FD306B">
        <w:rPr>
          <w:rFonts w:ascii="Times New Roman" w:eastAsia="Times New Roman" w:hAnsi="Times New Roman" w:cs="Times New Roman"/>
          <w:color w:val="000000"/>
          <w:sz w:val="24"/>
          <w:szCs w:val="24"/>
          <w:lang w:eastAsia="ru-RU"/>
        </w:rPr>
        <w:t>зміцнення і розвитк</w:t>
      </w:r>
      <w:r w:rsidRPr="00FD306B">
        <w:rPr>
          <w:rFonts w:ascii="Times New Roman" w:hAnsi="Times New Roman"/>
          <w:color w:val="000000"/>
          <w:sz w:val="24"/>
          <w:szCs w:val="24"/>
          <w:lang w:eastAsia="ru-RU"/>
        </w:rPr>
        <w:t>у</w:t>
      </w:r>
      <w:r w:rsidRPr="00FD306B">
        <w:rPr>
          <w:rFonts w:ascii="Times New Roman" w:eastAsia="Times New Roman" w:hAnsi="Times New Roman" w:cs="Times New Roman"/>
          <w:color w:val="000000"/>
          <w:sz w:val="24"/>
          <w:szCs w:val="24"/>
          <w:lang w:eastAsia="ru-RU"/>
        </w:rPr>
        <w:t xml:space="preserve"> закладів культури;</w:t>
      </w:r>
    </w:p>
    <w:p w14:paraId="672A2F17" w14:textId="2645B732" w:rsidR="007D71D8" w:rsidRPr="00FD306B" w:rsidRDefault="007D71D8" w:rsidP="00B73D03">
      <w:pPr>
        <w:pStyle w:val="af0"/>
        <w:numPr>
          <w:ilvl w:val="0"/>
          <w:numId w:val="16"/>
        </w:numPr>
        <w:tabs>
          <w:tab w:val="left" w:pos="851"/>
        </w:tabs>
        <w:spacing w:after="0" w:line="240" w:lineRule="auto"/>
        <w:ind w:left="0" w:firstLine="567"/>
        <w:jc w:val="both"/>
        <w:rPr>
          <w:rFonts w:ascii="Times New Roman" w:hAnsi="Times New Roman"/>
          <w:color w:val="000000"/>
          <w:lang w:eastAsia="ru-RU"/>
        </w:rPr>
      </w:pPr>
      <w:r w:rsidRPr="00FD306B">
        <w:rPr>
          <w:rFonts w:ascii="Times New Roman" w:hAnsi="Times New Roman" w:cs="Times New Roman"/>
          <w:color w:val="000000"/>
          <w:sz w:val="24"/>
          <w:szCs w:val="24"/>
          <w:lang w:eastAsia="ru-RU"/>
        </w:rPr>
        <w:t>забезпечення рівних можливостей та ментальн</w:t>
      </w:r>
      <w:r w:rsidR="007835B7" w:rsidRPr="00FD306B">
        <w:rPr>
          <w:rFonts w:ascii="Times New Roman" w:hAnsi="Times New Roman" w:cs="Times New Roman"/>
          <w:color w:val="000000"/>
          <w:sz w:val="24"/>
          <w:szCs w:val="24"/>
          <w:lang w:eastAsia="ru-RU"/>
        </w:rPr>
        <w:t>ого</w:t>
      </w:r>
      <w:r w:rsidRPr="00FD306B">
        <w:rPr>
          <w:rFonts w:ascii="Times New Roman" w:hAnsi="Times New Roman" w:cs="Times New Roman"/>
          <w:color w:val="000000"/>
          <w:sz w:val="24"/>
          <w:szCs w:val="24"/>
          <w:lang w:eastAsia="ru-RU"/>
        </w:rPr>
        <w:t xml:space="preserve"> відновлення через мистецтво для осіб, постраждалих </w:t>
      </w:r>
      <w:r w:rsidR="000D78E8" w:rsidRPr="00FD306B">
        <w:rPr>
          <w:rFonts w:ascii="Times New Roman" w:hAnsi="Times New Roman" w:cs="Times New Roman"/>
          <w:color w:val="000000"/>
          <w:sz w:val="24"/>
          <w:szCs w:val="24"/>
          <w:lang w:eastAsia="ru-RU"/>
        </w:rPr>
        <w:t xml:space="preserve">через повномасштабне вторгнення </w:t>
      </w:r>
      <w:r w:rsidR="00E22021" w:rsidRPr="00FD306B">
        <w:rPr>
          <w:rFonts w:ascii="Times New Roman" w:hAnsi="Times New Roman" w:cs="Times New Roman"/>
          <w:color w:val="000000"/>
          <w:sz w:val="24"/>
          <w:szCs w:val="24"/>
          <w:lang w:eastAsia="ru-RU"/>
        </w:rPr>
        <w:t>Р</w:t>
      </w:r>
      <w:r w:rsidR="005A017C" w:rsidRPr="00FD306B">
        <w:rPr>
          <w:rFonts w:ascii="Times New Roman" w:hAnsi="Times New Roman" w:cs="Times New Roman"/>
          <w:color w:val="000000"/>
          <w:sz w:val="24"/>
          <w:szCs w:val="24"/>
          <w:lang w:eastAsia="ru-RU"/>
        </w:rPr>
        <w:t xml:space="preserve">осійської </w:t>
      </w:r>
      <w:r w:rsidR="00E22021" w:rsidRPr="00FD306B">
        <w:rPr>
          <w:rFonts w:ascii="Times New Roman" w:hAnsi="Times New Roman" w:cs="Times New Roman"/>
          <w:color w:val="000000"/>
          <w:sz w:val="24"/>
          <w:szCs w:val="24"/>
          <w:lang w:eastAsia="ru-RU"/>
        </w:rPr>
        <w:t>Ф</w:t>
      </w:r>
      <w:r w:rsidR="005A017C" w:rsidRPr="00FD306B">
        <w:rPr>
          <w:rFonts w:ascii="Times New Roman" w:hAnsi="Times New Roman" w:cs="Times New Roman"/>
          <w:color w:val="000000"/>
          <w:sz w:val="24"/>
          <w:szCs w:val="24"/>
          <w:lang w:eastAsia="ru-RU"/>
        </w:rPr>
        <w:t>едерації</w:t>
      </w:r>
      <w:r w:rsidRPr="00FD306B">
        <w:rPr>
          <w:rFonts w:ascii="Times New Roman" w:hAnsi="Times New Roman"/>
          <w:color w:val="000000"/>
          <w:lang w:eastAsia="ru-RU"/>
        </w:rPr>
        <w:t>;</w:t>
      </w:r>
    </w:p>
    <w:p w14:paraId="585D6F9A" w14:textId="77777777" w:rsidR="007D71D8" w:rsidRPr="00FD306B" w:rsidRDefault="007D71D8" w:rsidP="00B73D03">
      <w:pPr>
        <w:pStyle w:val="af0"/>
        <w:numPr>
          <w:ilvl w:val="0"/>
          <w:numId w:val="16"/>
        </w:numPr>
        <w:tabs>
          <w:tab w:val="left" w:pos="851"/>
        </w:tabs>
        <w:spacing w:after="0" w:line="240" w:lineRule="auto"/>
        <w:ind w:left="0" w:firstLine="567"/>
        <w:jc w:val="both"/>
        <w:rPr>
          <w:rFonts w:ascii="Times New Roman" w:hAnsi="Times New Roman"/>
          <w:color w:val="000000"/>
          <w:lang w:eastAsia="ru-RU"/>
        </w:rPr>
      </w:pPr>
      <w:r w:rsidRPr="00FD306B">
        <w:rPr>
          <w:rFonts w:ascii="Times New Roman" w:eastAsia="Times New Roman" w:hAnsi="Times New Roman" w:cs="Times New Roman"/>
          <w:color w:val="000000"/>
          <w:sz w:val="24"/>
          <w:szCs w:val="24"/>
          <w:lang w:eastAsia="ru-RU"/>
        </w:rPr>
        <w:t>актуалізаці</w:t>
      </w:r>
      <w:r w:rsidRPr="00FD306B">
        <w:rPr>
          <w:rFonts w:ascii="Times New Roman" w:hAnsi="Times New Roman"/>
          <w:color w:val="000000"/>
          <w:lang w:eastAsia="ru-RU"/>
        </w:rPr>
        <w:t>ї</w:t>
      </w:r>
      <w:r w:rsidRPr="00FD306B">
        <w:rPr>
          <w:rFonts w:ascii="Times New Roman" w:eastAsia="Times New Roman" w:hAnsi="Times New Roman" w:cs="Times New Roman"/>
          <w:color w:val="000000"/>
          <w:sz w:val="24"/>
          <w:szCs w:val="24"/>
          <w:lang w:eastAsia="ru-RU"/>
        </w:rPr>
        <w:t xml:space="preserve"> та просування різноманітної культурної пропозиції столиці через проведення культурних подій, спрямованих на задоволення інтелектуальних, освітніх та духовних потреб населення</w:t>
      </w:r>
      <w:r w:rsidRPr="00FD306B">
        <w:rPr>
          <w:rFonts w:ascii="Times New Roman" w:hAnsi="Times New Roman"/>
          <w:color w:val="000000"/>
          <w:lang w:eastAsia="ru-RU"/>
        </w:rPr>
        <w:t>;</w:t>
      </w:r>
    </w:p>
    <w:p w14:paraId="138F5684" w14:textId="77777777" w:rsidR="007D71D8" w:rsidRPr="00FD306B" w:rsidRDefault="007D71D8" w:rsidP="00B73D03">
      <w:pPr>
        <w:pStyle w:val="af0"/>
        <w:numPr>
          <w:ilvl w:val="0"/>
          <w:numId w:val="16"/>
        </w:numPr>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FD306B">
        <w:rPr>
          <w:rFonts w:ascii="Times New Roman" w:eastAsia="Times New Roman" w:hAnsi="Times New Roman" w:cs="Times New Roman"/>
          <w:color w:val="000000"/>
          <w:sz w:val="24"/>
          <w:szCs w:val="24"/>
          <w:lang w:eastAsia="ru-RU"/>
        </w:rPr>
        <w:t>сприяння успішній інтеграції української культури в світовий культурний простір;</w:t>
      </w:r>
    </w:p>
    <w:p w14:paraId="7CF6CB2F" w14:textId="77777777" w:rsidR="007D71D8" w:rsidRPr="00FD306B" w:rsidRDefault="007D71D8" w:rsidP="00B73D03">
      <w:pPr>
        <w:pStyle w:val="af0"/>
        <w:numPr>
          <w:ilvl w:val="0"/>
          <w:numId w:val="16"/>
        </w:numPr>
        <w:tabs>
          <w:tab w:val="left" w:pos="851"/>
        </w:tabs>
        <w:spacing w:after="0" w:line="240" w:lineRule="auto"/>
        <w:ind w:left="0" w:firstLine="567"/>
        <w:jc w:val="both"/>
        <w:rPr>
          <w:rFonts w:ascii="Times New Roman" w:hAnsi="Times New Roman" w:cs="Times New Roman"/>
          <w:color w:val="000000"/>
          <w:sz w:val="24"/>
          <w:szCs w:val="24"/>
          <w:lang w:eastAsia="ru-RU"/>
        </w:rPr>
      </w:pPr>
      <w:r w:rsidRPr="00FD306B">
        <w:rPr>
          <w:rFonts w:ascii="Times New Roman" w:hAnsi="Times New Roman" w:cs="Times New Roman"/>
          <w:color w:val="000000"/>
          <w:sz w:val="24"/>
          <w:szCs w:val="24"/>
          <w:lang w:eastAsia="ru-RU"/>
        </w:rPr>
        <w:t>розвитк</w:t>
      </w:r>
      <w:r w:rsidRPr="00FD306B">
        <w:rPr>
          <w:rFonts w:ascii="Times New Roman" w:hAnsi="Times New Roman"/>
          <w:color w:val="000000"/>
          <w:sz w:val="24"/>
          <w:szCs w:val="24"/>
          <w:lang w:eastAsia="ru-RU"/>
        </w:rPr>
        <w:t>у</w:t>
      </w:r>
      <w:r w:rsidRPr="00FD306B">
        <w:rPr>
          <w:rFonts w:ascii="Times New Roman" w:hAnsi="Times New Roman" w:cs="Times New Roman"/>
          <w:color w:val="000000"/>
          <w:sz w:val="24"/>
          <w:szCs w:val="24"/>
          <w:lang w:eastAsia="ru-RU"/>
        </w:rPr>
        <w:t xml:space="preserve"> інновацій в управлінні сферою культури та креативних індустрій, впровадження сучасних цифрових технологій і методів;</w:t>
      </w:r>
    </w:p>
    <w:p w14:paraId="22DDC3FC" w14:textId="77777777" w:rsidR="007D71D8" w:rsidRPr="00FD306B" w:rsidRDefault="007D71D8" w:rsidP="00B73D03">
      <w:pPr>
        <w:pStyle w:val="af0"/>
        <w:numPr>
          <w:ilvl w:val="0"/>
          <w:numId w:val="16"/>
        </w:numPr>
        <w:tabs>
          <w:tab w:val="left" w:pos="851"/>
        </w:tabs>
        <w:spacing w:after="0" w:line="240" w:lineRule="auto"/>
        <w:ind w:left="0" w:firstLine="567"/>
        <w:jc w:val="both"/>
        <w:rPr>
          <w:rFonts w:ascii="Times New Roman" w:hAnsi="Times New Roman"/>
          <w:color w:val="000000"/>
          <w:sz w:val="24"/>
          <w:szCs w:val="24"/>
          <w:lang w:eastAsia="ru-RU"/>
        </w:rPr>
      </w:pPr>
      <w:r w:rsidRPr="00FD306B">
        <w:rPr>
          <w:rFonts w:ascii="Times New Roman" w:eastAsia="Times New Roman" w:hAnsi="Times New Roman" w:cs="Times New Roman"/>
          <w:color w:val="000000"/>
          <w:sz w:val="24"/>
          <w:szCs w:val="24"/>
          <w:lang w:eastAsia="ru-RU"/>
        </w:rPr>
        <w:t>популяризації</w:t>
      </w:r>
      <w:r w:rsidRPr="00FD306B">
        <w:rPr>
          <w:rFonts w:ascii="Times New Roman" w:hAnsi="Times New Roman"/>
          <w:color w:val="000000"/>
          <w:sz w:val="24"/>
          <w:szCs w:val="24"/>
          <w:lang w:eastAsia="ru-RU"/>
        </w:rPr>
        <w:t xml:space="preserve"> української історії та культури, відродження духовних традицій та нематеріальної культурної спадщини;</w:t>
      </w:r>
    </w:p>
    <w:p w14:paraId="30B46268" w14:textId="736D3B66" w:rsidR="007D71D8" w:rsidRPr="00FD306B" w:rsidRDefault="007D71D8" w:rsidP="00B73D03">
      <w:pPr>
        <w:pStyle w:val="af0"/>
        <w:numPr>
          <w:ilvl w:val="0"/>
          <w:numId w:val="16"/>
        </w:numPr>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FD306B">
        <w:rPr>
          <w:rFonts w:ascii="Times New Roman" w:eastAsia="Times New Roman" w:hAnsi="Times New Roman" w:cs="Times New Roman"/>
          <w:color w:val="000000"/>
          <w:sz w:val="24"/>
          <w:szCs w:val="24"/>
          <w:lang w:eastAsia="ru-RU"/>
        </w:rPr>
        <w:t>створення належних умов для збереження</w:t>
      </w:r>
      <w:r w:rsidR="000C5E93" w:rsidRPr="00FD306B">
        <w:rPr>
          <w:rFonts w:ascii="Times New Roman" w:eastAsia="Times New Roman" w:hAnsi="Times New Roman" w:cs="Times New Roman"/>
          <w:color w:val="000000"/>
          <w:sz w:val="24"/>
          <w:szCs w:val="24"/>
          <w:lang w:eastAsia="ru-RU"/>
        </w:rPr>
        <w:t>, відродження</w:t>
      </w:r>
      <w:r w:rsidRPr="00FD306B">
        <w:rPr>
          <w:rFonts w:ascii="Times New Roman" w:eastAsia="Times New Roman" w:hAnsi="Times New Roman" w:cs="Times New Roman"/>
          <w:color w:val="000000"/>
          <w:sz w:val="24"/>
          <w:szCs w:val="24"/>
          <w:lang w:eastAsia="ru-RU"/>
        </w:rPr>
        <w:t xml:space="preserve"> та розвитку культурної, мовної та релігійної самобутності</w:t>
      </w:r>
      <w:r w:rsidR="00815A95" w:rsidRPr="00FD306B">
        <w:rPr>
          <w:rFonts w:ascii="Times New Roman" w:eastAsia="Times New Roman" w:hAnsi="Times New Roman" w:cs="Times New Roman"/>
          <w:color w:val="000000"/>
          <w:sz w:val="24"/>
          <w:szCs w:val="24"/>
          <w:lang w:eastAsia="ru-RU"/>
        </w:rPr>
        <w:t xml:space="preserve"> національних меншин</w:t>
      </w:r>
      <w:r w:rsidRPr="00FD306B">
        <w:rPr>
          <w:rFonts w:ascii="Times New Roman" w:eastAsia="Times New Roman" w:hAnsi="Times New Roman" w:cs="Times New Roman"/>
          <w:color w:val="000000"/>
          <w:sz w:val="24"/>
          <w:szCs w:val="24"/>
          <w:lang w:eastAsia="ru-RU"/>
        </w:rPr>
        <w:t>, сприяння міжнаціональному та міжконфесійному діалогу та злагоді;</w:t>
      </w:r>
    </w:p>
    <w:p w14:paraId="132FEAAE" w14:textId="6CB65A4B" w:rsidR="007D71D8" w:rsidRPr="00FD306B" w:rsidRDefault="007D71D8" w:rsidP="00B73D03">
      <w:pPr>
        <w:pStyle w:val="af0"/>
        <w:numPr>
          <w:ilvl w:val="0"/>
          <w:numId w:val="16"/>
        </w:numPr>
        <w:tabs>
          <w:tab w:val="left" w:pos="851"/>
        </w:tabs>
        <w:spacing w:after="0" w:line="240" w:lineRule="auto"/>
        <w:ind w:left="0" w:firstLine="567"/>
        <w:jc w:val="both"/>
        <w:rPr>
          <w:rFonts w:ascii="Times New Roman" w:hAnsi="Times New Roman"/>
          <w:color w:val="000000"/>
          <w:lang w:eastAsia="ru-RU"/>
        </w:rPr>
      </w:pPr>
      <w:r w:rsidRPr="00FD306B">
        <w:rPr>
          <w:rFonts w:ascii="Times New Roman" w:eastAsia="Times New Roman" w:hAnsi="Times New Roman" w:cs="Times New Roman"/>
          <w:color w:val="000000"/>
          <w:sz w:val="24"/>
          <w:szCs w:val="24"/>
          <w:lang w:eastAsia="ru-RU"/>
        </w:rPr>
        <w:t xml:space="preserve">забезпечення конституційного права мешканців і мешканок </w:t>
      </w:r>
      <w:r w:rsidR="007B6C77" w:rsidRPr="00FD306B">
        <w:rPr>
          <w:rFonts w:ascii="Times New Roman" w:eastAsia="Times New Roman" w:hAnsi="Times New Roman" w:cs="Times New Roman"/>
          <w:color w:val="000000"/>
          <w:sz w:val="24"/>
          <w:szCs w:val="24"/>
          <w:lang w:eastAsia="ru-RU"/>
        </w:rPr>
        <w:t xml:space="preserve">міста </w:t>
      </w:r>
      <w:r w:rsidRPr="00FD306B">
        <w:rPr>
          <w:rFonts w:ascii="Times New Roman" w:eastAsia="Times New Roman" w:hAnsi="Times New Roman" w:cs="Times New Roman"/>
          <w:color w:val="000000"/>
          <w:sz w:val="24"/>
          <w:szCs w:val="24"/>
          <w:lang w:eastAsia="ru-RU"/>
        </w:rPr>
        <w:t>на свободу світогляду і віросповідання, захисту прав і законних інтересів релігійних організацій.</w:t>
      </w:r>
    </w:p>
    <w:p w14:paraId="1FFFD1F3" w14:textId="77777777" w:rsidR="00815B3F" w:rsidRPr="00FD306B" w:rsidRDefault="00815B3F" w:rsidP="002333A7">
      <w:pPr>
        <w:spacing w:after="0" w:line="240" w:lineRule="auto"/>
        <w:ind w:firstLine="567"/>
        <w:rPr>
          <w:rFonts w:ascii="Times New Roman" w:eastAsiaTheme="majorEastAsia" w:hAnsi="Times New Roman" w:cs="Times New Roman"/>
          <w:b/>
          <w:bCs/>
          <w:color w:val="000000"/>
          <w:sz w:val="24"/>
          <w:szCs w:val="24"/>
        </w:rPr>
      </w:pPr>
    </w:p>
    <w:p w14:paraId="315AF0B0" w14:textId="01CE49E5" w:rsidR="00AD1445" w:rsidRPr="00FD306B" w:rsidRDefault="003C420D" w:rsidP="00EC25B8">
      <w:pPr>
        <w:pStyle w:val="3"/>
        <w:spacing w:before="0" w:after="0" w:line="240" w:lineRule="auto"/>
        <w:jc w:val="center"/>
        <w:rPr>
          <w:rFonts w:ascii="Times New Roman" w:hAnsi="Times New Roman" w:cs="Times New Roman"/>
          <w:color w:val="000000"/>
          <w:sz w:val="26"/>
          <w:szCs w:val="26"/>
        </w:rPr>
      </w:pPr>
      <w:r w:rsidRPr="00FD306B">
        <w:rPr>
          <w:rFonts w:ascii="Times New Roman" w:hAnsi="Times New Roman" w:cs="Times New Roman"/>
          <w:color w:val="000000"/>
          <w:sz w:val="26"/>
          <w:szCs w:val="26"/>
        </w:rPr>
        <w:t>4. ОБҐРУНТУВАННЯ ШЛЯХІВ І ЗАСОБІВ РОЗВ</w:t>
      </w:r>
      <w:r w:rsidR="006C155C" w:rsidRPr="00FD306B">
        <w:rPr>
          <w:rFonts w:ascii="Times New Roman" w:hAnsi="Times New Roman" w:cs="Times New Roman"/>
          <w:color w:val="000000"/>
          <w:sz w:val="26"/>
          <w:szCs w:val="26"/>
        </w:rPr>
        <w:t>’</w:t>
      </w:r>
      <w:r w:rsidRPr="00FD306B">
        <w:rPr>
          <w:rFonts w:ascii="Times New Roman" w:hAnsi="Times New Roman" w:cs="Times New Roman"/>
          <w:color w:val="000000"/>
          <w:sz w:val="26"/>
          <w:szCs w:val="26"/>
        </w:rPr>
        <w:t xml:space="preserve">ЯЗАННЯ </w:t>
      </w:r>
      <w:r w:rsidR="000F1986" w:rsidRPr="00FD306B">
        <w:rPr>
          <w:rFonts w:ascii="Times New Roman" w:hAnsi="Times New Roman" w:cs="Times New Roman"/>
          <w:color w:val="000000"/>
          <w:sz w:val="26"/>
          <w:szCs w:val="26"/>
        </w:rPr>
        <w:br/>
      </w:r>
      <w:r w:rsidRPr="00FD306B">
        <w:rPr>
          <w:rFonts w:ascii="Times New Roman" w:hAnsi="Times New Roman" w:cs="Times New Roman"/>
          <w:color w:val="000000"/>
          <w:sz w:val="26"/>
          <w:szCs w:val="26"/>
        </w:rPr>
        <w:t xml:space="preserve">ПРОБЛЕМ, ОБСЯГІВ І ДЖЕРЕЛ ФІНАНСУВАННЯ, </w:t>
      </w:r>
      <w:r w:rsidR="000F1986" w:rsidRPr="00FD306B">
        <w:rPr>
          <w:rFonts w:ascii="Times New Roman" w:hAnsi="Times New Roman" w:cs="Times New Roman"/>
          <w:color w:val="000000"/>
          <w:sz w:val="26"/>
          <w:szCs w:val="26"/>
        </w:rPr>
        <w:br/>
      </w:r>
      <w:r w:rsidRPr="00FD306B">
        <w:rPr>
          <w:rFonts w:ascii="Times New Roman" w:hAnsi="Times New Roman" w:cs="Times New Roman"/>
          <w:color w:val="000000"/>
          <w:sz w:val="26"/>
          <w:szCs w:val="26"/>
        </w:rPr>
        <w:t>СТРОКИ ВИКОНАННЯ ПРОГРАМИ</w:t>
      </w:r>
    </w:p>
    <w:p w14:paraId="38AB3319" w14:textId="77777777" w:rsidR="00EC25B8" w:rsidRPr="00FD306B" w:rsidRDefault="00EC25B8" w:rsidP="00EC25B8">
      <w:pPr>
        <w:spacing w:after="0" w:line="240" w:lineRule="auto"/>
      </w:pPr>
    </w:p>
    <w:p w14:paraId="1D13710E" w14:textId="5DF7A7C8" w:rsidR="00EC25B8" w:rsidRPr="00FD306B" w:rsidRDefault="00EC25B8" w:rsidP="004B0B08">
      <w:pPr>
        <w:spacing w:after="0" w:line="240" w:lineRule="auto"/>
        <w:ind w:firstLine="567"/>
        <w:jc w:val="both"/>
        <w:rPr>
          <w:rFonts w:ascii="Times New Roman" w:eastAsia="Times New Roman" w:hAnsi="Times New Roman" w:cs="Times New Roman"/>
          <w:sz w:val="24"/>
          <w:szCs w:val="24"/>
          <w:lang w:eastAsia="uk-UA"/>
        </w:rPr>
      </w:pPr>
      <w:bookmarkStart w:id="86" w:name="229"/>
      <w:bookmarkEnd w:id="85"/>
      <w:r w:rsidRPr="00FD306B">
        <w:rPr>
          <w:rFonts w:ascii="Times New Roman" w:eastAsia="Times New Roman" w:hAnsi="Times New Roman" w:cs="Times New Roman"/>
          <w:sz w:val="24"/>
          <w:szCs w:val="24"/>
          <w:lang w:eastAsia="uk-UA"/>
        </w:rPr>
        <w:t>Комплексно вирішити зазначені проблеми та досягти мети дозволить використання програмно-цільового методу, який передбачає узгодження в рамках єдиної програми комплексу заходів за напрямами, пріоритетними завданнями, виконавцями і ресурсами.</w:t>
      </w:r>
    </w:p>
    <w:p w14:paraId="669B8315" w14:textId="59FE2501" w:rsidR="00642FE5" w:rsidRPr="00FD306B" w:rsidRDefault="00642FE5" w:rsidP="00642FE5">
      <w:pPr>
        <w:pStyle w:val="af4"/>
        <w:spacing w:before="0" w:beforeAutospacing="0" w:after="0" w:afterAutospacing="0"/>
        <w:ind w:firstLine="567"/>
        <w:jc w:val="both"/>
      </w:pPr>
      <w:r w:rsidRPr="00FD306B">
        <w:t xml:space="preserve">Вирішення проблемних питань планується шляхом виконання наступних заходів: </w:t>
      </w:r>
    </w:p>
    <w:p w14:paraId="215E2543" w14:textId="53F50970" w:rsidR="00EC25B8" w:rsidRPr="00FD306B" w:rsidRDefault="00D11EE2" w:rsidP="004B0B08">
      <w:pPr>
        <w:widowControl w:val="0"/>
        <w:spacing w:after="0" w:line="240" w:lineRule="auto"/>
        <w:ind w:firstLine="567"/>
        <w:jc w:val="both"/>
        <w:rPr>
          <w:rFonts w:ascii="Times New Roman" w:eastAsia="Times New Roman" w:hAnsi="Times New Roman" w:cs="Times New Roman"/>
          <w:i/>
          <w:sz w:val="24"/>
          <w:szCs w:val="24"/>
          <w:lang w:eastAsia="uk-UA"/>
        </w:rPr>
      </w:pPr>
      <w:r w:rsidRPr="00FD306B">
        <w:rPr>
          <w:rFonts w:ascii="Times New Roman" w:eastAsia="Times New Roman" w:hAnsi="Times New Roman" w:cs="Times New Roman"/>
          <w:i/>
          <w:sz w:val="24"/>
          <w:szCs w:val="24"/>
          <w:lang w:eastAsia="uk-UA"/>
        </w:rPr>
        <w:t>музеї</w:t>
      </w:r>
    </w:p>
    <w:p w14:paraId="44F7DF87" w14:textId="64466735" w:rsidR="00D82E48" w:rsidRPr="00FD306B" w:rsidRDefault="00D82E48" w:rsidP="00B73D03">
      <w:pPr>
        <w:pStyle w:val="af4"/>
        <w:numPr>
          <w:ilvl w:val="0"/>
          <w:numId w:val="4"/>
        </w:numPr>
        <w:tabs>
          <w:tab w:val="left" w:pos="851"/>
        </w:tabs>
        <w:spacing w:before="0" w:beforeAutospacing="0" w:after="0" w:afterAutospacing="0"/>
        <w:ind w:left="0" w:firstLine="567"/>
        <w:jc w:val="both"/>
      </w:pPr>
      <w:r w:rsidRPr="00FD306B">
        <w:t>перетворення музеїв на багатофункціональні заклади соціальної інформації, які призначені для вивчення, збереження, охорони та популяризації пам</w:t>
      </w:r>
      <w:r w:rsidR="006C155C" w:rsidRPr="00FD306B">
        <w:t>’</w:t>
      </w:r>
      <w:r w:rsidRPr="00FD306B">
        <w:t>яток матеріальної культури</w:t>
      </w:r>
      <w:r w:rsidR="00A53FAB" w:rsidRPr="00FD306B">
        <w:t>:</w:t>
      </w:r>
    </w:p>
    <w:p w14:paraId="1FA40817" w14:textId="77777777" w:rsidR="00A53FAB" w:rsidRPr="00FD306B" w:rsidRDefault="00A53FAB" w:rsidP="00216FA8">
      <w:pPr>
        <w:pStyle w:val="af0"/>
        <w:numPr>
          <w:ilvl w:val="0"/>
          <w:numId w:val="26"/>
        </w:numPr>
        <w:tabs>
          <w:tab w:val="left" w:pos="851"/>
        </w:tabs>
        <w:spacing w:after="0" w:line="240" w:lineRule="auto"/>
        <w:ind w:left="0" w:firstLine="567"/>
        <w:jc w:val="both"/>
        <w:rPr>
          <w:rFonts w:ascii="Times New Roman" w:hAnsi="Times New Roman" w:cs="Times New Roman"/>
          <w:sz w:val="24"/>
          <w:szCs w:val="24"/>
        </w:rPr>
      </w:pPr>
      <w:r w:rsidRPr="00FD306B">
        <w:rPr>
          <w:rFonts w:ascii="Times New Roman" w:hAnsi="Times New Roman" w:cs="Times New Roman"/>
          <w:sz w:val="24"/>
          <w:szCs w:val="24"/>
        </w:rPr>
        <w:t>покращення матеріально-технічної бази з метою створення відповідної інфраструктури для більш якісного обслуговування різних груп населення, надання платних послуг;</w:t>
      </w:r>
    </w:p>
    <w:p w14:paraId="4BF7D4BD" w14:textId="5A4422B1" w:rsidR="00634581" w:rsidRPr="00FD306B" w:rsidRDefault="00516736" w:rsidP="00216FA8">
      <w:pPr>
        <w:pStyle w:val="af0"/>
        <w:numPr>
          <w:ilvl w:val="0"/>
          <w:numId w:val="26"/>
        </w:numPr>
        <w:tabs>
          <w:tab w:val="left" w:pos="851"/>
        </w:tabs>
        <w:spacing w:after="0" w:line="240" w:lineRule="auto"/>
        <w:ind w:left="0" w:firstLine="567"/>
        <w:jc w:val="both"/>
        <w:rPr>
          <w:rFonts w:ascii="Times New Roman" w:hAnsi="Times New Roman" w:cs="Times New Roman"/>
          <w:sz w:val="24"/>
          <w:szCs w:val="24"/>
        </w:rPr>
      </w:pPr>
      <w:r w:rsidRPr="00FD306B">
        <w:rPr>
          <w:rFonts w:ascii="Times New Roman" w:hAnsi="Times New Roman" w:cs="Times New Roman"/>
          <w:sz w:val="24"/>
          <w:szCs w:val="24"/>
        </w:rPr>
        <w:t xml:space="preserve">проведення капітальних ремонтів та ремонтно-реставраційних робіт </w:t>
      </w:r>
      <w:r w:rsidR="00AB7B37" w:rsidRPr="00FD306B">
        <w:rPr>
          <w:rFonts w:ascii="Times New Roman" w:hAnsi="Times New Roman" w:cs="Times New Roman"/>
          <w:sz w:val="24"/>
          <w:szCs w:val="24"/>
        </w:rPr>
        <w:t>музеїв</w:t>
      </w:r>
      <w:r w:rsidRPr="00FD306B">
        <w:rPr>
          <w:rFonts w:ascii="Times New Roman" w:hAnsi="Times New Roman" w:cs="Times New Roman"/>
          <w:sz w:val="24"/>
          <w:szCs w:val="24"/>
        </w:rPr>
        <w:t xml:space="preserve"> комунальної власності територіальної громади міста Києва;</w:t>
      </w:r>
    </w:p>
    <w:p w14:paraId="11DD7DBC" w14:textId="36DDAE6C" w:rsidR="00642FE5" w:rsidRPr="00FD306B" w:rsidRDefault="00642FE5" w:rsidP="00216FA8">
      <w:pPr>
        <w:pStyle w:val="af0"/>
        <w:numPr>
          <w:ilvl w:val="0"/>
          <w:numId w:val="26"/>
        </w:numPr>
        <w:tabs>
          <w:tab w:val="left" w:pos="851"/>
        </w:tabs>
        <w:spacing w:after="0" w:line="240" w:lineRule="auto"/>
        <w:ind w:left="0" w:firstLine="567"/>
        <w:jc w:val="both"/>
        <w:rPr>
          <w:rFonts w:ascii="Times New Roman" w:hAnsi="Times New Roman" w:cs="Times New Roman"/>
          <w:sz w:val="24"/>
          <w:szCs w:val="24"/>
        </w:rPr>
      </w:pPr>
      <w:r w:rsidRPr="00FD306B">
        <w:rPr>
          <w:rFonts w:ascii="Times New Roman" w:hAnsi="Times New Roman" w:cs="Times New Roman"/>
          <w:sz w:val="24"/>
          <w:szCs w:val="24"/>
        </w:rPr>
        <w:lastRenderedPageBreak/>
        <w:t>запровадження сучасних інформаційних технологій</w:t>
      </w:r>
      <w:r w:rsidR="00111FCC" w:rsidRPr="00FD306B">
        <w:rPr>
          <w:rFonts w:ascii="Times New Roman" w:hAnsi="Times New Roman" w:cs="Times New Roman"/>
          <w:sz w:val="24"/>
          <w:szCs w:val="24"/>
        </w:rPr>
        <w:t>, зокрема впровадження в музеях інтерактивних проєкцій, 3D-зображень, 3D-сканувань, голографій тощо</w:t>
      </w:r>
      <w:r w:rsidRPr="00FD306B">
        <w:rPr>
          <w:rFonts w:ascii="Times New Roman" w:hAnsi="Times New Roman" w:cs="Times New Roman"/>
          <w:sz w:val="24"/>
          <w:szCs w:val="24"/>
        </w:rPr>
        <w:t>;</w:t>
      </w:r>
    </w:p>
    <w:p w14:paraId="3F5CF480" w14:textId="56E56B35" w:rsidR="00A53FAB" w:rsidRPr="00FD306B" w:rsidRDefault="00A53FAB" w:rsidP="00216FA8">
      <w:pPr>
        <w:pStyle w:val="af0"/>
        <w:numPr>
          <w:ilvl w:val="0"/>
          <w:numId w:val="26"/>
        </w:numPr>
        <w:tabs>
          <w:tab w:val="left" w:pos="851"/>
        </w:tabs>
        <w:spacing w:after="0" w:line="240" w:lineRule="auto"/>
        <w:ind w:left="0" w:firstLine="567"/>
        <w:jc w:val="both"/>
        <w:rPr>
          <w:rFonts w:ascii="Times New Roman" w:hAnsi="Times New Roman" w:cs="Times New Roman"/>
          <w:sz w:val="24"/>
          <w:szCs w:val="24"/>
        </w:rPr>
      </w:pPr>
      <w:r w:rsidRPr="00FD306B">
        <w:rPr>
          <w:rFonts w:ascii="Times New Roman" w:hAnsi="Times New Roman" w:cs="Times New Roman"/>
          <w:sz w:val="24"/>
          <w:szCs w:val="24"/>
        </w:rPr>
        <w:t>створення та оновлення експозицій музеїв;</w:t>
      </w:r>
    </w:p>
    <w:p w14:paraId="7AF5FB0B" w14:textId="184B2EC9" w:rsidR="00D82E48" w:rsidRPr="00FD306B" w:rsidRDefault="00D82E48" w:rsidP="00216FA8">
      <w:pPr>
        <w:pStyle w:val="af0"/>
        <w:numPr>
          <w:ilvl w:val="0"/>
          <w:numId w:val="26"/>
        </w:numPr>
        <w:tabs>
          <w:tab w:val="left" w:pos="851"/>
        </w:tabs>
        <w:spacing w:after="0" w:line="240" w:lineRule="auto"/>
        <w:ind w:left="0" w:firstLine="567"/>
        <w:jc w:val="both"/>
        <w:rPr>
          <w:rFonts w:ascii="Times New Roman" w:hAnsi="Times New Roman" w:cs="Times New Roman"/>
          <w:sz w:val="24"/>
          <w:szCs w:val="24"/>
        </w:rPr>
      </w:pPr>
      <w:r w:rsidRPr="00FD306B">
        <w:rPr>
          <w:rFonts w:ascii="Times New Roman" w:hAnsi="Times New Roman" w:cs="Times New Roman"/>
          <w:sz w:val="24"/>
          <w:szCs w:val="24"/>
        </w:rPr>
        <w:t>реалізаці</w:t>
      </w:r>
      <w:r w:rsidR="003B5D6A" w:rsidRPr="00FD306B">
        <w:rPr>
          <w:rFonts w:ascii="Times New Roman" w:hAnsi="Times New Roman" w:cs="Times New Roman"/>
          <w:sz w:val="24"/>
          <w:szCs w:val="24"/>
        </w:rPr>
        <w:t>я</w:t>
      </w:r>
      <w:r w:rsidRPr="00FD306B">
        <w:rPr>
          <w:rFonts w:ascii="Times New Roman" w:hAnsi="Times New Roman" w:cs="Times New Roman"/>
          <w:sz w:val="24"/>
          <w:szCs w:val="24"/>
        </w:rPr>
        <w:t xml:space="preserve"> культурних та соціальних програм, зокрема шляхом застосування креативних форм музейної комунікації</w:t>
      </w:r>
      <w:r w:rsidR="00F10B6F" w:rsidRPr="00FD306B">
        <w:rPr>
          <w:rFonts w:ascii="Times New Roman" w:hAnsi="Times New Roman" w:cs="Times New Roman"/>
          <w:sz w:val="24"/>
          <w:szCs w:val="24"/>
        </w:rPr>
        <w:t>;</w:t>
      </w:r>
    </w:p>
    <w:p w14:paraId="726FD250" w14:textId="5BBD6818" w:rsidR="00F10B6F" w:rsidRPr="00FD306B" w:rsidRDefault="00F10B6F" w:rsidP="00B73D03">
      <w:pPr>
        <w:pStyle w:val="af4"/>
        <w:numPr>
          <w:ilvl w:val="0"/>
          <w:numId w:val="4"/>
        </w:numPr>
        <w:tabs>
          <w:tab w:val="left" w:pos="851"/>
        </w:tabs>
        <w:spacing w:before="0" w:beforeAutospacing="0" w:after="0" w:afterAutospacing="0"/>
        <w:ind w:left="0" w:firstLine="567"/>
        <w:jc w:val="both"/>
      </w:pPr>
      <w:r w:rsidRPr="00FD306B">
        <w:t>участ</w:t>
      </w:r>
      <w:r w:rsidR="00F17472" w:rsidRPr="00FD306B">
        <w:t>ь</w:t>
      </w:r>
      <w:r w:rsidRPr="00FD306B">
        <w:t xml:space="preserve"> музеїв у міжнародному культурному співробітництві</w:t>
      </w:r>
      <w:r w:rsidR="00642FE5" w:rsidRPr="00FD306B">
        <w:t xml:space="preserve"> з</w:t>
      </w:r>
      <w:r w:rsidRPr="00FD306B">
        <w:t xml:space="preserve"> проведенн</w:t>
      </w:r>
      <w:r w:rsidR="00642FE5" w:rsidRPr="00FD306B">
        <w:t>я</w:t>
      </w:r>
      <w:r w:rsidRPr="00FD306B">
        <w:t xml:space="preserve"> спільних наукових досліджень на основі розробки і реалізації міжнародних наукових програм, здійснення взаємного обміну музейною інформацією, виставками, вивчення міжнародного досвіду організації музейної справи, проведення міжнародних конференцій, симпозіумів тощо</w:t>
      </w:r>
      <w:r w:rsidR="00642FE5" w:rsidRPr="00FD306B">
        <w:t>;</w:t>
      </w:r>
    </w:p>
    <w:p w14:paraId="47A2528A" w14:textId="68722FC0" w:rsidR="00EC25B8" w:rsidRPr="00FD306B" w:rsidRDefault="009549D1" w:rsidP="004B0B08">
      <w:pPr>
        <w:widowControl w:val="0"/>
        <w:spacing w:after="0" w:line="240" w:lineRule="auto"/>
        <w:ind w:firstLine="567"/>
        <w:jc w:val="both"/>
        <w:rPr>
          <w:rFonts w:ascii="Times New Roman" w:eastAsia="Times New Roman" w:hAnsi="Times New Roman" w:cs="Times New Roman"/>
          <w:i/>
          <w:sz w:val="24"/>
          <w:szCs w:val="24"/>
          <w:lang w:eastAsia="uk-UA"/>
        </w:rPr>
      </w:pPr>
      <w:r w:rsidRPr="00FD306B">
        <w:rPr>
          <w:rFonts w:ascii="Times New Roman" w:eastAsia="Times New Roman" w:hAnsi="Times New Roman" w:cs="Times New Roman"/>
          <w:i/>
          <w:sz w:val="24"/>
          <w:szCs w:val="24"/>
          <w:lang w:eastAsia="uk-UA"/>
        </w:rPr>
        <w:t>бібліотек</w:t>
      </w:r>
      <w:r w:rsidR="00D11EE2" w:rsidRPr="00FD306B">
        <w:rPr>
          <w:rFonts w:ascii="Times New Roman" w:eastAsia="Times New Roman" w:hAnsi="Times New Roman" w:cs="Times New Roman"/>
          <w:i/>
          <w:sz w:val="24"/>
          <w:szCs w:val="24"/>
          <w:lang w:eastAsia="uk-UA"/>
        </w:rPr>
        <w:t>и</w:t>
      </w:r>
    </w:p>
    <w:p w14:paraId="7CC11265" w14:textId="4A628DDE" w:rsidR="000A7A51" w:rsidRPr="00FD306B" w:rsidRDefault="000A7A51" w:rsidP="000A7A51">
      <w:pPr>
        <w:pStyle w:val="af4"/>
        <w:numPr>
          <w:ilvl w:val="0"/>
          <w:numId w:val="7"/>
        </w:numPr>
        <w:tabs>
          <w:tab w:val="left" w:pos="851"/>
        </w:tabs>
        <w:spacing w:before="0" w:beforeAutospacing="0" w:after="0" w:afterAutospacing="0"/>
        <w:ind w:left="0" w:firstLine="567"/>
        <w:jc w:val="both"/>
      </w:pPr>
      <w:r w:rsidRPr="00FD306B">
        <w:t>вдосконалення і функціональн</w:t>
      </w:r>
      <w:r w:rsidR="00F17472" w:rsidRPr="00FD306B">
        <w:t>е</w:t>
      </w:r>
      <w:r w:rsidRPr="00FD306B">
        <w:t xml:space="preserve"> розширення діяльності публічних бібліотек міста Києва як інформаційних, культурних та освітніх центрів для різних груп населення:</w:t>
      </w:r>
    </w:p>
    <w:p w14:paraId="5FB438A1" w14:textId="743CB35A" w:rsidR="00E416E1" w:rsidRPr="00FD306B" w:rsidRDefault="00E416E1" w:rsidP="00216FA8">
      <w:pPr>
        <w:pStyle w:val="af0"/>
        <w:numPr>
          <w:ilvl w:val="0"/>
          <w:numId w:val="26"/>
        </w:numPr>
        <w:tabs>
          <w:tab w:val="left" w:pos="851"/>
          <w:tab w:val="left" w:pos="993"/>
        </w:tabs>
        <w:spacing w:after="0" w:line="240" w:lineRule="auto"/>
        <w:ind w:left="142" w:firstLine="425"/>
        <w:jc w:val="both"/>
        <w:rPr>
          <w:rFonts w:ascii="Times New Roman" w:hAnsi="Times New Roman" w:cs="Times New Roman"/>
          <w:sz w:val="24"/>
          <w:szCs w:val="24"/>
        </w:rPr>
      </w:pPr>
      <w:r w:rsidRPr="00FD306B">
        <w:rPr>
          <w:rFonts w:ascii="Times New Roman" w:hAnsi="Times New Roman" w:cs="Times New Roman"/>
          <w:sz w:val="24"/>
          <w:szCs w:val="24"/>
        </w:rPr>
        <w:t>реноваці</w:t>
      </w:r>
      <w:r w:rsidR="003B5D6A" w:rsidRPr="00FD306B">
        <w:rPr>
          <w:rFonts w:ascii="Times New Roman" w:hAnsi="Times New Roman" w:cs="Times New Roman"/>
          <w:sz w:val="24"/>
          <w:szCs w:val="24"/>
        </w:rPr>
        <w:t>я</w:t>
      </w:r>
      <w:r w:rsidRPr="00FD306B">
        <w:rPr>
          <w:rFonts w:ascii="Times New Roman" w:hAnsi="Times New Roman" w:cs="Times New Roman"/>
          <w:sz w:val="24"/>
          <w:szCs w:val="24"/>
        </w:rPr>
        <w:t xml:space="preserve"> бібліотек, що передбачає перетворення публічних бібліотек на сучасні бібліотечні простори, які відповідають новітнім вимогам обслуговування </w:t>
      </w:r>
      <w:r w:rsidR="00642FE5" w:rsidRPr="00FD306B">
        <w:rPr>
          <w:rFonts w:ascii="Times New Roman" w:hAnsi="Times New Roman" w:cs="Times New Roman"/>
          <w:sz w:val="24"/>
          <w:szCs w:val="24"/>
        </w:rPr>
        <w:t>різних груп населення</w:t>
      </w:r>
      <w:r w:rsidRPr="00FD306B">
        <w:rPr>
          <w:rFonts w:ascii="Times New Roman" w:hAnsi="Times New Roman" w:cs="Times New Roman"/>
          <w:sz w:val="24"/>
          <w:szCs w:val="24"/>
        </w:rPr>
        <w:t xml:space="preserve"> і збереження бібліотечних фондів;</w:t>
      </w:r>
    </w:p>
    <w:p w14:paraId="0D6F40D7" w14:textId="77777777" w:rsidR="000A7A51" w:rsidRPr="00FD306B" w:rsidRDefault="00E416E1" w:rsidP="00216FA8">
      <w:pPr>
        <w:pStyle w:val="af0"/>
        <w:numPr>
          <w:ilvl w:val="0"/>
          <w:numId w:val="26"/>
        </w:numPr>
        <w:tabs>
          <w:tab w:val="left" w:pos="851"/>
          <w:tab w:val="left" w:pos="993"/>
        </w:tabs>
        <w:spacing w:after="0" w:line="240" w:lineRule="auto"/>
        <w:ind w:left="142" w:firstLine="425"/>
        <w:jc w:val="both"/>
        <w:rPr>
          <w:rFonts w:ascii="Times New Roman" w:hAnsi="Times New Roman" w:cs="Times New Roman"/>
          <w:sz w:val="24"/>
          <w:szCs w:val="24"/>
        </w:rPr>
      </w:pPr>
      <w:r w:rsidRPr="00FD306B">
        <w:rPr>
          <w:rFonts w:ascii="Times New Roman" w:hAnsi="Times New Roman" w:cs="Times New Roman"/>
          <w:sz w:val="24"/>
          <w:szCs w:val="24"/>
        </w:rPr>
        <w:t>втілення проєкту «На шляху до безбар</w:t>
      </w:r>
      <w:r w:rsidR="006C155C" w:rsidRPr="00FD306B">
        <w:rPr>
          <w:rFonts w:ascii="Times New Roman" w:hAnsi="Times New Roman" w:cs="Times New Roman"/>
          <w:sz w:val="24"/>
          <w:szCs w:val="24"/>
        </w:rPr>
        <w:t>’</w:t>
      </w:r>
      <w:r w:rsidRPr="00FD306B">
        <w:rPr>
          <w:rFonts w:ascii="Times New Roman" w:hAnsi="Times New Roman" w:cs="Times New Roman"/>
          <w:sz w:val="24"/>
          <w:szCs w:val="24"/>
        </w:rPr>
        <w:t xml:space="preserve">єрності» для осіб з інвалідністю, що передбачає оновлення матеріально-технічної бази та інформаційно-технологічної інфраструктури бібліотек для надання якісних бібліотечно-інформаційних послуг та універсального доступу до інформації усім верствам населення, зокрема, шляхом формування фонду видань, надрукованих рельєфно-крапковим шрифтом або аудійованих у спеціальному цифровому форматі; </w:t>
      </w:r>
    </w:p>
    <w:p w14:paraId="0090DCB5" w14:textId="6BE48EA3" w:rsidR="000A7A51" w:rsidRPr="00FD306B" w:rsidRDefault="000A7A51" w:rsidP="00216FA8">
      <w:pPr>
        <w:pStyle w:val="af0"/>
        <w:numPr>
          <w:ilvl w:val="0"/>
          <w:numId w:val="26"/>
        </w:numPr>
        <w:tabs>
          <w:tab w:val="left" w:pos="851"/>
          <w:tab w:val="left" w:pos="993"/>
        </w:tabs>
        <w:spacing w:after="0" w:line="240" w:lineRule="auto"/>
        <w:ind w:left="142" w:firstLine="425"/>
        <w:jc w:val="both"/>
        <w:rPr>
          <w:rFonts w:ascii="Times New Roman" w:hAnsi="Times New Roman" w:cs="Times New Roman"/>
          <w:sz w:val="24"/>
          <w:szCs w:val="24"/>
        </w:rPr>
      </w:pPr>
      <w:r w:rsidRPr="00FD306B">
        <w:rPr>
          <w:rFonts w:ascii="Times New Roman" w:hAnsi="Times New Roman" w:cs="Times New Roman"/>
          <w:sz w:val="24"/>
          <w:szCs w:val="24"/>
        </w:rPr>
        <w:t xml:space="preserve">створення сучасних </w:t>
      </w:r>
      <w:r w:rsidR="007C1E98" w:rsidRPr="00FD306B">
        <w:rPr>
          <w:rFonts w:ascii="Times New Roman" w:hAnsi="Times New Roman" w:cs="Times New Roman"/>
          <w:sz w:val="24"/>
          <w:szCs w:val="24"/>
        </w:rPr>
        <w:t xml:space="preserve">доступних </w:t>
      </w:r>
      <w:r w:rsidRPr="00FD306B">
        <w:rPr>
          <w:rFonts w:ascii="Times New Roman" w:hAnsi="Times New Roman" w:cs="Times New Roman"/>
          <w:sz w:val="24"/>
          <w:szCs w:val="24"/>
        </w:rPr>
        <w:t>фондів інформаційних ресурсів бібліотек, забезпечення нового рівня доступності до освітніх інформаційних ресурсів, надання оперативного доступу читачам до навчальної літератури, літературних творів українських письменників та зарубіжної літератури в електронному форматі;</w:t>
      </w:r>
    </w:p>
    <w:p w14:paraId="4B3FD1C9" w14:textId="13A76E30" w:rsidR="000A7A51" w:rsidRPr="00FD306B" w:rsidRDefault="000A7A51" w:rsidP="00216FA8">
      <w:pPr>
        <w:pStyle w:val="af0"/>
        <w:numPr>
          <w:ilvl w:val="0"/>
          <w:numId w:val="26"/>
        </w:numPr>
        <w:tabs>
          <w:tab w:val="left" w:pos="851"/>
          <w:tab w:val="left" w:pos="993"/>
        </w:tabs>
        <w:spacing w:after="0" w:line="240" w:lineRule="auto"/>
        <w:ind w:left="142" w:firstLine="425"/>
        <w:jc w:val="both"/>
        <w:rPr>
          <w:rFonts w:ascii="Times New Roman" w:hAnsi="Times New Roman" w:cs="Times New Roman"/>
          <w:sz w:val="24"/>
          <w:szCs w:val="24"/>
        </w:rPr>
      </w:pPr>
      <w:r w:rsidRPr="00FD306B">
        <w:rPr>
          <w:rFonts w:ascii="Times New Roman" w:hAnsi="Times New Roman" w:cs="Times New Roman"/>
          <w:sz w:val="24"/>
          <w:szCs w:val="24"/>
        </w:rPr>
        <w:t xml:space="preserve">поліпшення </w:t>
      </w:r>
      <w:r w:rsidRPr="00FD306B">
        <w:rPr>
          <w:rFonts w:ascii="Times New Roman" w:hAnsi="Times New Roman" w:cs="Times New Roman"/>
          <w:color w:val="000000"/>
          <w:sz w:val="24"/>
          <w:szCs w:val="24"/>
        </w:rPr>
        <w:t>матеріально-технічної бази комунальних бібліотек шляхом дооснащення технікою, обладнанням та іншими предметами довгострокового користування;</w:t>
      </w:r>
    </w:p>
    <w:p w14:paraId="416AD06C" w14:textId="58A835E8" w:rsidR="00821C82" w:rsidRPr="00FD306B" w:rsidRDefault="00821C82" w:rsidP="00B73D03">
      <w:pPr>
        <w:pStyle w:val="af4"/>
        <w:numPr>
          <w:ilvl w:val="0"/>
          <w:numId w:val="7"/>
        </w:numPr>
        <w:tabs>
          <w:tab w:val="left" w:pos="851"/>
        </w:tabs>
        <w:spacing w:before="0" w:beforeAutospacing="0" w:after="0" w:afterAutospacing="0"/>
        <w:ind w:left="0" w:firstLine="567"/>
        <w:jc w:val="both"/>
      </w:pPr>
      <w:r w:rsidRPr="00FD306B">
        <w:t xml:space="preserve">вивчення кращих європейських практик з популяризації читання, </w:t>
      </w:r>
      <w:r w:rsidR="00E55A3C" w:rsidRPr="00FD306B">
        <w:t>зокрема</w:t>
      </w:r>
      <w:r w:rsidRPr="00FD306B">
        <w:t xml:space="preserve"> дослідження зарубіжного досвіду у бібліотечній сфері, визначення можливостей та напрацювання рекомендацій щодо моделей реформування бібліотечної справи відповідно до сучасних міжнародних стандартів;</w:t>
      </w:r>
    </w:p>
    <w:p w14:paraId="588C5D36" w14:textId="53205CDB" w:rsidR="00E416E1" w:rsidRPr="00FD306B" w:rsidRDefault="00E416E1" w:rsidP="00B73D03">
      <w:pPr>
        <w:pStyle w:val="af4"/>
        <w:numPr>
          <w:ilvl w:val="0"/>
          <w:numId w:val="7"/>
        </w:numPr>
        <w:tabs>
          <w:tab w:val="left" w:pos="851"/>
        </w:tabs>
        <w:spacing w:before="0" w:beforeAutospacing="0" w:after="0" w:afterAutospacing="0"/>
        <w:ind w:left="0" w:firstLine="567"/>
        <w:jc w:val="both"/>
      </w:pPr>
      <w:r w:rsidRPr="00FD306B">
        <w:t>формування інтегрованого бібліотечно-інформаційного середовища на основі впровадження єдиної для бібліотек міста автоматизованої бібліотечної інформаційної системи та створення корпоративних електронних продуктів</w:t>
      </w:r>
      <w:r w:rsidR="00821C82" w:rsidRPr="00FD306B">
        <w:t>;</w:t>
      </w:r>
    </w:p>
    <w:p w14:paraId="728AEED6" w14:textId="243ECA94" w:rsidR="00821C82" w:rsidRPr="00FD306B" w:rsidRDefault="00821C82" w:rsidP="00B73D03">
      <w:pPr>
        <w:pStyle w:val="af4"/>
        <w:numPr>
          <w:ilvl w:val="0"/>
          <w:numId w:val="7"/>
        </w:numPr>
        <w:tabs>
          <w:tab w:val="left" w:pos="851"/>
        </w:tabs>
        <w:spacing w:before="0" w:beforeAutospacing="0" w:after="0" w:afterAutospacing="0"/>
        <w:ind w:left="0" w:firstLine="567"/>
        <w:jc w:val="both"/>
      </w:pPr>
      <w:r w:rsidRPr="00FD306B">
        <w:t xml:space="preserve">забезпечення гендерної рівності: програми та послуги для задоволення потреб жінок і дівчат, зокрема стосовно їх прав чи здоров’я; </w:t>
      </w:r>
      <w:r w:rsidR="00EC2F6F" w:rsidRPr="00FD306B">
        <w:t xml:space="preserve">рівний </w:t>
      </w:r>
      <w:r w:rsidRPr="00FD306B">
        <w:t xml:space="preserve">доступ до інформації та інформаційно-комунікаційних технологій; </w:t>
      </w:r>
    </w:p>
    <w:p w14:paraId="2121D486" w14:textId="77777777" w:rsidR="000A7A51" w:rsidRPr="00FD306B" w:rsidRDefault="000A7A51" w:rsidP="000A7A51">
      <w:pPr>
        <w:pStyle w:val="af4"/>
        <w:numPr>
          <w:ilvl w:val="0"/>
          <w:numId w:val="7"/>
        </w:numPr>
        <w:tabs>
          <w:tab w:val="left" w:pos="851"/>
        </w:tabs>
        <w:spacing w:before="0" w:beforeAutospacing="0" w:after="0" w:afterAutospacing="0"/>
        <w:ind w:left="0" w:firstLine="567"/>
        <w:jc w:val="both"/>
      </w:pPr>
      <w:r w:rsidRPr="00FD306B">
        <w:t>проведення заходів із підтримки та просування читання, спрямованих на формування читацької культури, підвищення освіченості й культурної активності громадян;</w:t>
      </w:r>
    </w:p>
    <w:p w14:paraId="1876C048" w14:textId="52448F0E" w:rsidR="004B6F33" w:rsidRPr="00FD306B" w:rsidRDefault="004B6F33" w:rsidP="004B0B08">
      <w:pPr>
        <w:pBdr>
          <w:top w:val="nil"/>
          <w:left w:val="nil"/>
          <w:bottom w:val="nil"/>
          <w:right w:val="nil"/>
          <w:between w:val="nil"/>
        </w:pBdr>
        <w:spacing w:after="0" w:line="240" w:lineRule="auto"/>
        <w:ind w:firstLine="567"/>
        <w:jc w:val="both"/>
        <w:rPr>
          <w:rFonts w:ascii="Times New Roman" w:eastAsia="Times New Roman" w:hAnsi="Times New Roman" w:cs="Times New Roman"/>
          <w:i/>
          <w:iCs/>
          <w:sz w:val="24"/>
          <w:szCs w:val="24"/>
          <w:lang w:eastAsia="uk-UA"/>
        </w:rPr>
      </w:pPr>
      <w:r w:rsidRPr="00FD306B">
        <w:rPr>
          <w:rFonts w:ascii="Times New Roman" w:hAnsi="Times New Roman" w:cs="Times New Roman"/>
          <w:i/>
          <w:iCs/>
          <w:color w:val="000000"/>
          <w:sz w:val="24"/>
          <w:szCs w:val="24"/>
        </w:rPr>
        <w:t>забезпечення організації культурних подій</w:t>
      </w:r>
    </w:p>
    <w:p w14:paraId="364C6008" w14:textId="297463DE" w:rsidR="004B6F33" w:rsidRPr="00FD306B" w:rsidRDefault="004B6F33" w:rsidP="00B73D03">
      <w:pPr>
        <w:pStyle w:val="af4"/>
        <w:numPr>
          <w:ilvl w:val="0"/>
          <w:numId w:val="7"/>
        </w:numPr>
        <w:tabs>
          <w:tab w:val="left" w:pos="851"/>
        </w:tabs>
        <w:spacing w:before="0" w:beforeAutospacing="0" w:after="0" w:afterAutospacing="0"/>
        <w:ind w:left="0" w:firstLine="567"/>
        <w:jc w:val="both"/>
      </w:pPr>
      <w:r w:rsidRPr="00FD306B">
        <w:t>проведення державних, міських свят, реалізаці</w:t>
      </w:r>
      <w:r w:rsidR="00605C49" w:rsidRPr="00FD306B">
        <w:t>ї</w:t>
      </w:r>
      <w:r w:rsidRPr="00FD306B">
        <w:t xml:space="preserve"> мистецьких проєктів</w:t>
      </w:r>
      <w:r w:rsidR="00AC2B4D" w:rsidRPr="00FD306B">
        <w:t xml:space="preserve"> творчих спільнот, творців креативного продукту</w:t>
      </w:r>
      <w:r w:rsidR="00EC2F6F" w:rsidRPr="00FD306B">
        <w:t xml:space="preserve">, </w:t>
      </w:r>
      <w:r w:rsidR="00EF575B" w:rsidRPr="00FD306B">
        <w:t>зокрема</w:t>
      </w:r>
      <w:r w:rsidR="00EC2F6F" w:rsidRPr="00FD306B">
        <w:t>:</w:t>
      </w:r>
    </w:p>
    <w:p w14:paraId="5E98B11B" w14:textId="63885BAF" w:rsidR="00EF575B" w:rsidRPr="00FD306B" w:rsidRDefault="008C2569" w:rsidP="00216FA8">
      <w:pPr>
        <w:pStyle w:val="af0"/>
        <w:numPr>
          <w:ilvl w:val="0"/>
          <w:numId w:val="26"/>
        </w:numPr>
        <w:tabs>
          <w:tab w:val="left" w:pos="851"/>
        </w:tabs>
        <w:spacing w:after="0" w:line="240" w:lineRule="auto"/>
        <w:ind w:left="0" w:firstLine="567"/>
        <w:rPr>
          <w:rFonts w:ascii="Times New Roman" w:hAnsi="Times New Roman" w:cs="Times New Roman"/>
          <w:sz w:val="24"/>
          <w:szCs w:val="24"/>
        </w:rPr>
      </w:pPr>
      <w:r w:rsidRPr="00FD306B">
        <w:rPr>
          <w:rFonts w:ascii="Times New Roman" w:hAnsi="Times New Roman" w:cs="Times New Roman"/>
          <w:sz w:val="24"/>
          <w:szCs w:val="24"/>
        </w:rPr>
        <w:t xml:space="preserve">Мистецький </w:t>
      </w:r>
      <w:r w:rsidR="00EF575B" w:rsidRPr="00FD306B">
        <w:rPr>
          <w:rFonts w:ascii="Times New Roman" w:hAnsi="Times New Roman" w:cs="Times New Roman"/>
          <w:sz w:val="24"/>
          <w:szCs w:val="24"/>
        </w:rPr>
        <w:t>про</w:t>
      </w:r>
      <w:r w:rsidR="00D56B5E" w:rsidRPr="00FD306B">
        <w:rPr>
          <w:rFonts w:ascii="Times New Roman" w:hAnsi="Times New Roman" w:cs="Times New Roman"/>
          <w:sz w:val="24"/>
          <w:szCs w:val="24"/>
        </w:rPr>
        <w:t>є</w:t>
      </w:r>
      <w:r w:rsidR="00EF575B" w:rsidRPr="00FD306B">
        <w:rPr>
          <w:rFonts w:ascii="Times New Roman" w:hAnsi="Times New Roman" w:cs="Times New Roman"/>
          <w:sz w:val="24"/>
          <w:szCs w:val="24"/>
        </w:rPr>
        <w:t>кт «Зірки світової опери»;</w:t>
      </w:r>
    </w:p>
    <w:p w14:paraId="22CF42D6" w14:textId="7D7895FE" w:rsidR="00EF575B" w:rsidRPr="00FD306B" w:rsidRDefault="008C2569" w:rsidP="00216FA8">
      <w:pPr>
        <w:pStyle w:val="af0"/>
        <w:numPr>
          <w:ilvl w:val="0"/>
          <w:numId w:val="26"/>
        </w:numPr>
        <w:tabs>
          <w:tab w:val="left" w:pos="851"/>
        </w:tabs>
        <w:spacing w:after="0" w:line="240" w:lineRule="auto"/>
        <w:ind w:left="0" w:firstLine="567"/>
        <w:rPr>
          <w:rFonts w:ascii="Times New Roman" w:hAnsi="Times New Roman" w:cs="Times New Roman"/>
          <w:sz w:val="24"/>
          <w:szCs w:val="24"/>
        </w:rPr>
      </w:pPr>
      <w:r w:rsidRPr="00FD306B">
        <w:rPr>
          <w:rFonts w:ascii="Times New Roman" w:hAnsi="Times New Roman" w:cs="Times New Roman"/>
          <w:sz w:val="24"/>
          <w:szCs w:val="24"/>
        </w:rPr>
        <w:t xml:space="preserve">Міжнародний </w:t>
      </w:r>
      <w:r w:rsidR="00EF575B" w:rsidRPr="00FD306B">
        <w:rPr>
          <w:rFonts w:ascii="Times New Roman" w:hAnsi="Times New Roman" w:cs="Times New Roman"/>
          <w:sz w:val="24"/>
          <w:szCs w:val="24"/>
        </w:rPr>
        <w:t>кінофестиваль «Молодість»;</w:t>
      </w:r>
    </w:p>
    <w:p w14:paraId="0443C00C" w14:textId="2B5F0ED5" w:rsidR="00EF575B" w:rsidRPr="00FD306B" w:rsidRDefault="008C2569" w:rsidP="00216FA8">
      <w:pPr>
        <w:pStyle w:val="af0"/>
        <w:numPr>
          <w:ilvl w:val="0"/>
          <w:numId w:val="26"/>
        </w:numPr>
        <w:tabs>
          <w:tab w:val="left" w:pos="851"/>
        </w:tabs>
        <w:spacing w:after="0" w:line="240" w:lineRule="auto"/>
        <w:ind w:left="0" w:firstLine="567"/>
        <w:rPr>
          <w:rFonts w:ascii="Times New Roman" w:hAnsi="Times New Roman" w:cs="Times New Roman"/>
          <w:sz w:val="24"/>
          <w:szCs w:val="24"/>
        </w:rPr>
      </w:pPr>
      <w:r w:rsidRPr="00FD306B">
        <w:rPr>
          <w:rFonts w:ascii="Times New Roman" w:hAnsi="Times New Roman" w:cs="Times New Roman"/>
          <w:sz w:val="24"/>
          <w:szCs w:val="24"/>
        </w:rPr>
        <w:t xml:space="preserve">Фестиваль </w:t>
      </w:r>
      <w:r w:rsidR="00EF575B" w:rsidRPr="00FD306B">
        <w:rPr>
          <w:rFonts w:ascii="Times New Roman" w:hAnsi="Times New Roman" w:cs="Times New Roman"/>
          <w:sz w:val="24"/>
          <w:szCs w:val="24"/>
        </w:rPr>
        <w:t>«Київ. Із кінематографом у серці»;</w:t>
      </w:r>
    </w:p>
    <w:p w14:paraId="362B3798" w14:textId="66BC7465" w:rsidR="00EF575B" w:rsidRPr="00FD306B" w:rsidRDefault="00EF575B" w:rsidP="00216FA8">
      <w:pPr>
        <w:pStyle w:val="af0"/>
        <w:numPr>
          <w:ilvl w:val="0"/>
          <w:numId w:val="26"/>
        </w:numPr>
        <w:tabs>
          <w:tab w:val="left" w:pos="851"/>
        </w:tabs>
        <w:spacing w:after="0" w:line="240" w:lineRule="auto"/>
        <w:ind w:left="0" w:firstLine="567"/>
        <w:rPr>
          <w:rFonts w:ascii="Times New Roman" w:hAnsi="Times New Roman" w:cs="Times New Roman"/>
          <w:sz w:val="24"/>
          <w:szCs w:val="24"/>
        </w:rPr>
      </w:pPr>
      <w:r w:rsidRPr="00FD306B">
        <w:rPr>
          <w:rFonts w:ascii="Times New Roman" w:hAnsi="Times New Roman" w:cs="Times New Roman"/>
          <w:sz w:val="24"/>
          <w:szCs w:val="24"/>
        </w:rPr>
        <w:t>Міжнародний конкурс молодих піаністів пам’яті Володимира Горовиця;</w:t>
      </w:r>
    </w:p>
    <w:p w14:paraId="330094A4" w14:textId="66CA3968" w:rsidR="00EF575B" w:rsidRPr="00FD306B" w:rsidRDefault="00EF575B" w:rsidP="00216FA8">
      <w:pPr>
        <w:pStyle w:val="af0"/>
        <w:numPr>
          <w:ilvl w:val="0"/>
          <w:numId w:val="26"/>
        </w:numPr>
        <w:tabs>
          <w:tab w:val="left" w:pos="851"/>
        </w:tabs>
        <w:spacing w:after="0" w:line="240" w:lineRule="auto"/>
        <w:ind w:left="0" w:firstLine="567"/>
        <w:rPr>
          <w:rFonts w:ascii="Times New Roman" w:hAnsi="Times New Roman" w:cs="Times New Roman"/>
          <w:sz w:val="24"/>
          <w:szCs w:val="24"/>
        </w:rPr>
      </w:pPr>
      <w:r w:rsidRPr="00FD306B">
        <w:rPr>
          <w:rFonts w:ascii="Times New Roman" w:hAnsi="Times New Roman" w:cs="Times New Roman"/>
          <w:sz w:val="24"/>
          <w:szCs w:val="24"/>
        </w:rPr>
        <w:lastRenderedPageBreak/>
        <w:t>Міжнародний джазовий фестиваль «Єдність»;</w:t>
      </w:r>
    </w:p>
    <w:p w14:paraId="385329ED" w14:textId="77092824" w:rsidR="00EF575B" w:rsidRPr="00FD306B" w:rsidRDefault="00EF575B" w:rsidP="00216FA8">
      <w:pPr>
        <w:pStyle w:val="af0"/>
        <w:numPr>
          <w:ilvl w:val="0"/>
          <w:numId w:val="26"/>
        </w:numPr>
        <w:tabs>
          <w:tab w:val="left" w:pos="851"/>
        </w:tabs>
        <w:spacing w:after="0" w:line="240" w:lineRule="auto"/>
        <w:ind w:left="0" w:firstLine="567"/>
        <w:rPr>
          <w:rFonts w:ascii="Times New Roman" w:hAnsi="Times New Roman" w:cs="Times New Roman"/>
          <w:sz w:val="24"/>
          <w:szCs w:val="24"/>
        </w:rPr>
      </w:pPr>
      <w:r w:rsidRPr="00FD306B">
        <w:rPr>
          <w:rFonts w:ascii="Times New Roman" w:hAnsi="Times New Roman" w:cs="Times New Roman"/>
          <w:sz w:val="24"/>
          <w:szCs w:val="24"/>
        </w:rPr>
        <w:t>Міжнародний музично-театральний фестиваль «O-FEST»;</w:t>
      </w:r>
    </w:p>
    <w:p w14:paraId="697C3479" w14:textId="389A21A7" w:rsidR="00EF575B" w:rsidRPr="00FD306B" w:rsidRDefault="00EF575B" w:rsidP="00216FA8">
      <w:pPr>
        <w:pStyle w:val="af0"/>
        <w:numPr>
          <w:ilvl w:val="0"/>
          <w:numId w:val="26"/>
        </w:numPr>
        <w:tabs>
          <w:tab w:val="left" w:pos="851"/>
        </w:tabs>
        <w:spacing w:after="0" w:line="240" w:lineRule="auto"/>
        <w:ind w:left="0" w:firstLine="567"/>
        <w:rPr>
          <w:rFonts w:ascii="Times New Roman" w:hAnsi="Times New Roman" w:cs="Times New Roman"/>
          <w:sz w:val="24"/>
          <w:szCs w:val="24"/>
        </w:rPr>
      </w:pPr>
      <w:r w:rsidRPr="00FD306B">
        <w:rPr>
          <w:rFonts w:ascii="Times New Roman" w:hAnsi="Times New Roman" w:cs="Times New Roman"/>
          <w:sz w:val="24"/>
          <w:szCs w:val="24"/>
        </w:rPr>
        <w:t>Міжнародний фестиваль мистецтв «Anne de Kyiv Fest»;</w:t>
      </w:r>
    </w:p>
    <w:p w14:paraId="5CF5FBD1" w14:textId="0C09C41C" w:rsidR="00EF575B" w:rsidRPr="00FD306B" w:rsidRDefault="00EF575B" w:rsidP="00216FA8">
      <w:pPr>
        <w:pStyle w:val="af0"/>
        <w:numPr>
          <w:ilvl w:val="0"/>
          <w:numId w:val="26"/>
        </w:numPr>
        <w:tabs>
          <w:tab w:val="left" w:pos="851"/>
        </w:tabs>
        <w:spacing w:after="0" w:line="240" w:lineRule="auto"/>
        <w:ind w:left="0" w:firstLine="567"/>
        <w:rPr>
          <w:rFonts w:ascii="Times New Roman" w:hAnsi="Times New Roman" w:cs="Times New Roman"/>
          <w:sz w:val="24"/>
          <w:szCs w:val="24"/>
        </w:rPr>
      </w:pPr>
      <w:r w:rsidRPr="00FD306B">
        <w:rPr>
          <w:rFonts w:ascii="Times New Roman" w:hAnsi="Times New Roman" w:cs="Times New Roman"/>
          <w:sz w:val="24"/>
          <w:szCs w:val="24"/>
        </w:rPr>
        <w:t>Міжнародний фестиваль дитячо-юнацької творчості «Сонячний каштанчик»;</w:t>
      </w:r>
    </w:p>
    <w:p w14:paraId="63CA7669" w14:textId="5CFAEC64" w:rsidR="00EF575B" w:rsidRPr="00FD306B" w:rsidRDefault="00EF575B" w:rsidP="00216FA8">
      <w:pPr>
        <w:pStyle w:val="af0"/>
        <w:numPr>
          <w:ilvl w:val="0"/>
          <w:numId w:val="26"/>
        </w:numPr>
        <w:tabs>
          <w:tab w:val="left" w:pos="851"/>
        </w:tabs>
        <w:spacing w:after="0" w:line="240" w:lineRule="auto"/>
        <w:ind w:left="0" w:firstLine="567"/>
        <w:rPr>
          <w:rFonts w:ascii="Times New Roman" w:hAnsi="Times New Roman" w:cs="Times New Roman"/>
          <w:sz w:val="24"/>
          <w:szCs w:val="24"/>
        </w:rPr>
      </w:pPr>
      <w:r w:rsidRPr="00FD306B">
        <w:rPr>
          <w:rFonts w:ascii="Times New Roman" w:hAnsi="Times New Roman" w:cs="Times New Roman"/>
          <w:sz w:val="24"/>
          <w:szCs w:val="24"/>
        </w:rPr>
        <w:t>Всеукра</w:t>
      </w:r>
      <w:r w:rsidR="00E03B43" w:rsidRPr="00FD306B">
        <w:rPr>
          <w:rFonts w:ascii="Times New Roman" w:hAnsi="Times New Roman" w:cs="Times New Roman"/>
          <w:sz w:val="24"/>
          <w:szCs w:val="24"/>
        </w:rPr>
        <w:t>ї</w:t>
      </w:r>
      <w:r w:rsidRPr="00FD306B">
        <w:rPr>
          <w:rFonts w:ascii="Times New Roman" w:hAnsi="Times New Roman" w:cs="Times New Roman"/>
          <w:sz w:val="24"/>
          <w:szCs w:val="24"/>
        </w:rPr>
        <w:t>нс</w:t>
      </w:r>
      <w:r w:rsidR="00E03B43" w:rsidRPr="00FD306B">
        <w:rPr>
          <w:rFonts w:ascii="Times New Roman" w:hAnsi="Times New Roman" w:cs="Times New Roman"/>
          <w:sz w:val="24"/>
          <w:szCs w:val="24"/>
        </w:rPr>
        <w:t>ь</w:t>
      </w:r>
      <w:r w:rsidRPr="00FD306B">
        <w:rPr>
          <w:rFonts w:ascii="Times New Roman" w:hAnsi="Times New Roman" w:cs="Times New Roman"/>
          <w:sz w:val="24"/>
          <w:szCs w:val="24"/>
        </w:rPr>
        <w:t>кий конкурс бандурного мистецтва «Кубок Києва»;</w:t>
      </w:r>
    </w:p>
    <w:p w14:paraId="692D9327" w14:textId="322711BB" w:rsidR="00EF575B" w:rsidRPr="00FD306B" w:rsidRDefault="00EF575B" w:rsidP="00216FA8">
      <w:pPr>
        <w:pStyle w:val="af0"/>
        <w:numPr>
          <w:ilvl w:val="0"/>
          <w:numId w:val="26"/>
        </w:numPr>
        <w:tabs>
          <w:tab w:val="left" w:pos="851"/>
        </w:tabs>
        <w:spacing w:after="0" w:line="240" w:lineRule="auto"/>
        <w:ind w:left="0" w:firstLine="567"/>
        <w:rPr>
          <w:rFonts w:ascii="Times New Roman" w:hAnsi="Times New Roman" w:cs="Times New Roman"/>
          <w:sz w:val="24"/>
          <w:szCs w:val="24"/>
        </w:rPr>
      </w:pPr>
      <w:r w:rsidRPr="00FD306B">
        <w:rPr>
          <w:rFonts w:ascii="Times New Roman" w:hAnsi="Times New Roman" w:cs="Times New Roman"/>
          <w:sz w:val="24"/>
          <w:szCs w:val="24"/>
        </w:rPr>
        <w:t>Мистецький про</w:t>
      </w:r>
      <w:r w:rsidR="00D56B5E" w:rsidRPr="00FD306B">
        <w:rPr>
          <w:rFonts w:ascii="Times New Roman" w:hAnsi="Times New Roman" w:cs="Times New Roman"/>
          <w:sz w:val="24"/>
          <w:szCs w:val="24"/>
        </w:rPr>
        <w:t>є</w:t>
      </w:r>
      <w:r w:rsidRPr="00FD306B">
        <w:rPr>
          <w:rFonts w:ascii="Times New Roman" w:hAnsi="Times New Roman" w:cs="Times New Roman"/>
          <w:sz w:val="24"/>
          <w:szCs w:val="24"/>
        </w:rPr>
        <w:t>кт «Міжнародний фестиваль балету «Серж Лифар»;</w:t>
      </w:r>
    </w:p>
    <w:p w14:paraId="1473266C" w14:textId="46CA017B" w:rsidR="00EF575B" w:rsidRPr="00FD306B" w:rsidRDefault="00EF575B" w:rsidP="00216FA8">
      <w:pPr>
        <w:pStyle w:val="af0"/>
        <w:numPr>
          <w:ilvl w:val="0"/>
          <w:numId w:val="26"/>
        </w:numPr>
        <w:tabs>
          <w:tab w:val="left" w:pos="851"/>
        </w:tabs>
        <w:spacing w:after="0" w:line="240" w:lineRule="auto"/>
        <w:ind w:left="0" w:firstLine="567"/>
        <w:rPr>
          <w:rFonts w:ascii="Times New Roman" w:hAnsi="Times New Roman" w:cs="Times New Roman"/>
          <w:sz w:val="24"/>
          <w:szCs w:val="24"/>
        </w:rPr>
      </w:pPr>
      <w:r w:rsidRPr="00FD306B">
        <w:rPr>
          <w:rFonts w:ascii="Times New Roman" w:hAnsi="Times New Roman" w:cs="Times New Roman"/>
          <w:sz w:val="24"/>
          <w:szCs w:val="24"/>
        </w:rPr>
        <w:t>Фестиваль MotoOpenFest;</w:t>
      </w:r>
    </w:p>
    <w:p w14:paraId="2095BC40" w14:textId="4EA7B8DB" w:rsidR="00EF575B" w:rsidRPr="00FD306B" w:rsidRDefault="00EF575B" w:rsidP="00216FA8">
      <w:pPr>
        <w:pStyle w:val="af0"/>
        <w:numPr>
          <w:ilvl w:val="0"/>
          <w:numId w:val="26"/>
        </w:numPr>
        <w:tabs>
          <w:tab w:val="left" w:pos="851"/>
        </w:tabs>
        <w:spacing w:after="0" w:line="240" w:lineRule="auto"/>
        <w:ind w:left="0" w:firstLine="567"/>
        <w:rPr>
          <w:rFonts w:ascii="Times New Roman" w:hAnsi="Times New Roman" w:cs="Times New Roman"/>
          <w:sz w:val="24"/>
          <w:szCs w:val="24"/>
        </w:rPr>
      </w:pPr>
      <w:r w:rsidRPr="00FD306B">
        <w:rPr>
          <w:rFonts w:ascii="Times New Roman" w:hAnsi="Times New Roman" w:cs="Times New Roman"/>
          <w:sz w:val="24"/>
          <w:szCs w:val="24"/>
        </w:rPr>
        <w:t>Фестиваль «Atlas Weekend»;</w:t>
      </w:r>
    </w:p>
    <w:p w14:paraId="2B63B3E0" w14:textId="136B75FD" w:rsidR="00EF575B" w:rsidRPr="00FD306B" w:rsidRDefault="00EF575B" w:rsidP="00216FA8">
      <w:pPr>
        <w:pStyle w:val="af0"/>
        <w:numPr>
          <w:ilvl w:val="0"/>
          <w:numId w:val="26"/>
        </w:numPr>
        <w:tabs>
          <w:tab w:val="left" w:pos="851"/>
        </w:tabs>
        <w:spacing w:after="0" w:line="240" w:lineRule="auto"/>
        <w:ind w:left="0" w:firstLine="567"/>
        <w:rPr>
          <w:rFonts w:ascii="Times New Roman" w:hAnsi="Times New Roman" w:cs="Times New Roman"/>
          <w:sz w:val="24"/>
          <w:szCs w:val="24"/>
        </w:rPr>
      </w:pPr>
      <w:r w:rsidRPr="00FD306B">
        <w:rPr>
          <w:rFonts w:ascii="Times New Roman" w:hAnsi="Times New Roman" w:cs="Times New Roman"/>
          <w:sz w:val="24"/>
          <w:szCs w:val="24"/>
        </w:rPr>
        <w:t>Свято «День народження Андріївського узвозу»;</w:t>
      </w:r>
    </w:p>
    <w:p w14:paraId="2AF85CF0" w14:textId="6D93E4EC" w:rsidR="00EF575B" w:rsidRPr="00FD306B" w:rsidRDefault="00EF575B" w:rsidP="00216FA8">
      <w:pPr>
        <w:pStyle w:val="af0"/>
        <w:numPr>
          <w:ilvl w:val="0"/>
          <w:numId w:val="26"/>
        </w:numPr>
        <w:tabs>
          <w:tab w:val="left" w:pos="851"/>
        </w:tabs>
        <w:spacing w:after="0" w:line="240" w:lineRule="auto"/>
        <w:ind w:left="0" w:firstLine="567"/>
        <w:rPr>
          <w:rFonts w:ascii="Times New Roman" w:hAnsi="Times New Roman" w:cs="Times New Roman"/>
          <w:sz w:val="24"/>
          <w:szCs w:val="24"/>
        </w:rPr>
      </w:pPr>
      <w:r w:rsidRPr="00FD306B">
        <w:rPr>
          <w:rFonts w:ascii="Times New Roman" w:hAnsi="Times New Roman" w:cs="Times New Roman"/>
          <w:sz w:val="24"/>
          <w:szCs w:val="24"/>
        </w:rPr>
        <w:t>Культурно-мистецький про</w:t>
      </w:r>
      <w:r w:rsidR="00D56B5E" w:rsidRPr="00FD306B">
        <w:rPr>
          <w:rFonts w:ascii="Times New Roman" w:hAnsi="Times New Roman" w:cs="Times New Roman"/>
          <w:sz w:val="24"/>
          <w:szCs w:val="24"/>
        </w:rPr>
        <w:t>є</w:t>
      </w:r>
      <w:r w:rsidRPr="00FD306B">
        <w:rPr>
          <w:rFonts w:ascii="Times New Roman" w:hAnsi="Times New Roman" w:cs="Times New Roman"/>
          <w:sz w:val="24"/>
          <w:szCs w:val="24"/>
        </w:rPr>
        <w:t>кт «Мужні та незламні»;</w:t>
      </w:r>
    </w:p>
    <w:p w14:paraId="15121E62" w14:textId="3E05CC57" w:rsidR="00EF575B" w:rsidRPr="00FD306B" w:rsidRDefault="00EF575B" w:rsidP="00216FA8">
      <w:pPr>
        <w:pStyle w:val="af0"/>
        <w:numPr>
          <w:ilvl w:val="0"/>
          <w:numId w:val="26"/>
        </w:numPr>
        <w:tabs>
          <w:tab w:val="left" w:pos="851"/>
        </w:tabs>
        <w:spacing w:after="0" w:line="240" w:lineRule="auto"/>
        <w:ind w:left="0" w:firstLine="567"/>
        <w:jc w:val="both"/>
        <w:rPr>
          <w:rFonts w:ascii="Times New Roman" w:hAnsi="Times New Roman" w:cs="Times New Roman"/>
          <w:sz w:val="24"/>
          <w:szCs w:val="24"/>
        </w:rPr>
      </w:pPr>
      <w:r w:rsidRPr="00FD306B">
        <w:rPr>
          <w:rFonts w:ascii="Times New Roman" w:hAnsi="Times New Roman" w:cs="Times New Roman"/>
          <w:sz w:val="24"/>
          <w:szCs w:val="24"/>
        </w:rPr>
        <w:t>Всеукраїнський фестиваль хорового мистецтва «Пісня над Дніпром» імені</w:t>
      </w:r>
      <w:r w:rsidR="005C1E70" w:rsidRPr="00FD306B">
        <w:rPr>
          <w:rFonts w:ascii="Times New Roman" w:hAnsi="Times New Roman" w:cs="Times New Roman"/>
          <w:sz w:val="24"/>
          <w:szCs w:val="24"/>
        </w:rPr>
        <w:t> </w:t>
      </w:r>
      <w:r w:rsidRPr="00FD306B">
        <w:rPr>
          <w:rFonts w:ascii="Times New Roman" w:hAnsi="Times New Roman" w:cs="Times New Roman"/>
          <w:sz w:val="24"/>
          <w:szCs w:val="24"/>
        </w:rPr>
        <w:t>Анатолія</w:t>
      </w:r>
      <w:r w:rsidR="005C1E70" w:rsidRPr="00FD306B">
        <w:rPr>
          <w:rFonts w:ascii="Times New Roman" w:hAnsi="Times New Roman" w:cs="Times New Roman"/>
          <w:sz w:val="24"/>
          <w:szCs w:val="24"/>
        </w:rPr>
        <w:t> </w:t>
      </w:r>
      <w:r w:rsidRPr="00FD306B">
        <w:rPr>
          <w:rFonts w:ascii="Times New Roman" w:hAnsi="Times New Roman" w:cs="Times New Roman"/>
          <w:sz w:val="24"/>
          <w:szCs w:val="24"/>
        </w:rPr>
        <w:t>Авдієвського;</w:t>
      </w:r>
    </w:p>
    <w:p w14:paraId="73245C1B" w14:textId="4CC663B3" w:rsidR="00EF575B" w:rsidRPr="00FD306B" w:rsidRDefault="00EF575B" w:rsidP="00216FA8">
      <w:pPr>
        <w:pStyle w:val="af0"/>
        <w:numPr>
          <w:ilvl w:val="0"/>
          <w:numId w:val="26"/>
        </w:numPr>
        <w:tabs>
          <w:tab w:val="left" w:pos="851"/>
        </w:tabs>
        <w:spacing w:after="0" w:line="240" w:lineRule="auto"/>
        <w:ind w:left="0" w:firstLine="567"/>
        <w:rPr>
          <w:rFonts w:ascii="Times New Roman" w:hAnsi="Times New Roman" w:cs="Times New Roman"/>
          <w:sz w:val="24"/>
          <w:szCs w:val="24"/>
        </w:rPr>
      </w:pPr>
      <w:r w:rsidRPr="00FD306B">
        <w:rPr>
          <w:rFonts w:ascii="Times New Roman" w:hAnsi="Times New Roman" w:cs="Times New Roman"/>
          <w:sz w:val="24"/>
          <w:szCs w:val="24"/>
        </w:rPr>
        <w:t>Міжнародний фестиваль «Київський тиждень мистецтва «Кyiv Art Week»;</w:t>
      </w:r>
    </w:p>
    <w:p w14:paraId="5B0EC1CE" w14:textId="7DDD37B0" w:rsidR="00EF575B" w:rsidRPr="00FD306B" w:rsidRDefault="00EF575B" w:rsidP="00216FA8">
      <w:pPr>
        <w:pStyle w:val="af0"/>
        <w:numPr>
          <w:ilvl w:val="0"/>
          <w:numId w:val="26"/>
        </w:numPr>
        <w:tabs>
          <w:tab w:val="left" w:pos="851"/>
        </w:tabs>
        <w:spacing w:after="0" w:line="240" w:lineRule="auto"/>
        <w:ind w:left="0" w:firstLine="567"/>
        <w:rPr>
          <w:rFonts w:ascii="Times New Roman" w:hAnsi="Times New Roman" w:cs="Times New Roman"/>
          <w:sz w:val="24"/>
          <w:szCs w:val="24"/>
        </w:rPr>
      </w:pPr>
      <w:r w:rsidRPr="00FD306B">
        <w:rPr>
          <w:rFonts w:ascii="Times New Roman" w:hAnsi="Times New Roman" w:cs="Times New Roman"/>
          <w:sz w:val="24"/>
          <w:szCs w:val="24"/>
        </w:rPr>
        <w:t>Мистецький про</w:t>
      </w:r>
      <w:r w:rsidR="00D56B5E" w:rsidRPr="00FD306B">
        <w:rPr>
          <w:rFonts w:ascii="Times New Roman" w:hAnsi="Times New Roman" w:cs="Times New Roman"/>
          <w:sz w:val="24"/>
          <w:szCs w:val="24"/>
        </w:rPr>
        <w:t>є</w:t>
      </w:r>
      <w:r w:rsidRPr="00FD306B">
        <w:rPr>
          <w:rFonts w:ascii="Times New Roman" w:hAnsi="Times New Roman" w:cs="Times New Roman"/>
          <w:sz w:val="24"/>
          <w:szCs w:val="24"/>
        </w:rPr>
        <w:t>кт «JAZZ KOLO»;</w:t>
      </w:r>
    </w:p>
    <w:p w14:paraId="602DDC7E" w14:textId="0F6BACF5" w:rsidR="00EF575B" w:rsidRPr="00FD306B" w:rsidRDefault="00EF575B" w:rsidP="00216FA8">
      <w:pPr>
        <w:pStyle w:val="af0"/>
        <w:numPr>
          <w:ilvl w:val="0"/>
          <w:numId w:val="26"/>
        </w:numPr>
        <w:tabs>
          <w:tab w:val="left" w:pos="851"/>
        </w:tabs>
        <w:spacing w:after="0" w:line="240" w:lineRule="auto"/>
        <w:ind w:left="0" w:firstLine="567"/>
        <w:rPr>
          <w:rFonts w:ascii="Times New Roman" w:hAnsi="Times New Roman" w:cs="Times New Roman"/>
          <w:sz w:val="24"/>
          <w:szCs w:val="24"/>
        </w:rPr>
      </w:pPr>
      <w:r w:rsidRPr="00FD306B">
        <w:rPr>
          <w:rFonts w:ascii="Times New Roman" w:hAnsi="Times New Roman" w:cs="Times New Roman"/>
          <w:sz w:val="24"/>
          <w:szCs w:val="24"/>
        </w:rPr>
        <w:t>Міський огляд народної творчості;</w:t>
      </w:r>
    </w:p>
    <w:p w14:paraId="5A70B3C0" w14:textId="30D6E92E" w:rsidR="00EF575B" w:rsidRPr="00FD306B" w:rsidRDefault="00EF575B" w:rsidP="00216FA8">
      <w:pPr>
        <w:pStyle w:val="af0"/>
        <w:numPr>
          <w:ilvl w:val="0"/>
          <w:numId w:val="26"/>
        </w:numPr>
        <w:tabs>
          <w:tab w:val="left" w:pos="851"/>
        </w:tabs>
        <w:spacing w:after="0" w:line="240" w:lineRule="auto"/>
        <w:ind w:left="0" w:firstLine="567"/>
        <w:rPr>
          <w:rFonts w:ascii="Times New Roman" w:hAnsi="Times New Roman" w:cs="Times New Roman"/>
          <w:sz w:val="24"/>
          <w:szCs w:val="24"/>
        </w:rPr>
      </w:pPr>
      <w:r w:rsidRPr="00FD306B">
        <w:rPr>
          <w:rFonts w:ascii="Times New Roman" w:hAnsi="Times New Roman" w:cs="Times New Roman"/>
          <w:sz w:val="24"/>
          <w:szCs w:val="24"/>
        </w:rPr>
        <w:t>Міжнародний фестиваль культурної дипломатії «Шлях королеви»;</w:t>
      </w:r>
    </w:p>
    <w:p w14:paraId="30ACAEC2" w14:textId="3FBC49B3" w:rsidR="00EF575B" w:rsidRPr="00FD306B" w:rsidRDefault="00EF575B" w:rsidP="00216FA8">
      <w:pPr>
        <w:pStyle w:val="af0"/>
        <w:numPr>
          <w:ilvl w:val="0"/>
          <w:numId w:val="26"/>
        </w:numPr>
        <w:tabs>
          <w:tab w:val="left" w:pos="851"/>
        </w:tabs>
        <w:spacing w:after="0" w:line="240" w:lineRule="auto"/>
        <w:ind w:left="0" w:firstLine="567"/>
        <w:rPr>
          <w:rFonts w:ascii="Times New Roman" w:hAnsi="Times New Roman" w:cs="Times New Roman"/>
          <w:sz w:val="24"/>
          <w:szCs w:val="24"/>
        </w:rPr>
      </w:pPr>
      <w:r w:rsidRPr="00FD306B">
        <w:rPr>
          <w:rFonts w:ascii="Times New Roman" w:hAnsi="Times New Roman" w:cs="Times New Roman"/>
          <w:sz w:val="24"/>
          <w:szCs w:val="24"/>
        </w:rPr>
        <w:t>Культурно-мистецький проєкт з нагоди різдвяних та новорічних свят;</w:t>
      </w:r>
    </w:p>
    <w:p w14:paraId="6BB9126E" w14:textId="35643683" w:rsidR="00EF575B" w:rsidRPr="00FD306B" w:rsidRDefault="00EF575B" w:rsidP="00216FA8">
      <w:pPr>
        <w:pStyle w:val="af0"/>
        <w:numPr>
          <w:ilvl w:val="0"/>
          <w:numId w:val="26"/>
        </w:numPr>
        <w:tabs>
          <w:tab w:val="left" w:pos="851"/>
        </w:tabs>
        <w:spacing w:after="0" w:line="240" w:lineRule="auto"/>
        <w:ind w:left="0" w:firstLine="567"/>
        <w:rPr>
          <w:rFonts w:ascii="Times New Roman" w:hAnsi="Times New Roman" w:cs="Times New Roman"/>
          <w:sz w:val="24"/>
          <w:szCs w:val="24"/>
        </w:rPr>
      </w:pPr>
      <w:r w:rsidRPr="00FD306B">
        <w:rPr>
          <w:rFonts w:ascii="Times New Roman" w:hAnsi="Times New Roman" w:cs="Times New Roman"/>
          <w:sz w:val="24"/>
          <w:szCs w:val="24"/>
        </w:rPr>
        <w:t>Всеукраїнський день працівників культури та майстрів народного мистецтва;</w:t>
      </w:r>
    </w:p>
    <w:p w14:paraId="3604EA84" w14:textId="7A003F65" w:rsidR="00EF575B" w:rsidRPr="00FD306B" w:rsidRDefault="00EF575B" w:rsidP="00216FA8">
      <w:pPr>
        <w:pStyle w:val="af0"/>
        <w:numPr>
          <w:ilvl w:val="0"/>
          <w:numId w:val="26"/>
        </w:numPr>
        <w:tabs>
          <w:tab w:val="left" w:pos="851"/>
        </w:tabs>
        <w:spacing w:after="0" w:line="240" w:lineRule="auto"/>
        <w:ind w:left="0" w:firstLine="567"/>
        <w:rPr>
          <w:rFonts w:ascii="Times New Roman" w:hAnsi="Times New Roman" w:cs="Times New Roman"/>
          <w:sz w:val="24"/>
          <w:szCs w:val="24"/>
        </w:rPr>
      </w:pPr>
      <w:r w:rsidRPr="00FD306B">
        <w:rPr>
          <w:rFonts w:ascii="Times New Roman" w:hAnsi="Times New Roman" w:cs="Times New Roman"/>
          <w:sz w:val="24"/>
          <w:szCs w:val="24"/>
        </w:rPr>
        <w:t>Культурно-мистецькі проєкти та заходи до Дня Незалежності України;</w:t>
      </w:r>
    </w:p>
    <w:p w14:paraId="75A59ACC" w14:textId="68E0CA7C" w:rsidR="00EF575B" w:rsidRPr="00FD306B" w:rsidRDefault="00EF575B" w:rsidP="00216FA8">
      <w:pPr>
        <w:pStyle w:val="af0"/>
        <w:numPr>
          <w:ilvl w:val="0"/>
          <w:numId w:val="26"/>
        </w:numPr>
        <w:tabs>
          <w:tab w:val="left" w:pos="851"/>
        </w:tabs>
        <w:spacing w:after="0" w:line="240" w:lineRule="auto"/>
        <w:ind w:left="0" w:firstLine="567"/>
        <w:rPr>
          <w:rFonts w:ascii="Times New Roman" w:hAnsi="Times New Roman" w:cs="Times New Roman"/>
          <w:sz w:val="24"/>
          <w:szCs w:val="24"/>
        </w:rPr>
      </w:pPr>
      <w:r w:rsidRPr="00FD306B">
        <w:rPr>
          <w:rFonts w:ascii="Times New Roman" w:hAnsi="Times New Roman" w:cs="Times New Roman"/>
          <w:sz w:val="24"/>
          <w:szCs w:val="24"/>
        </w:rPr>
        <w:t>Культурно-мистецькі проєкти та заходи до Дня столиці та Дня Києва</w:t>
      </w:r>
      <w:r w:rsidR="005C7D58" w:rsidRPr="00FD306B">
        <w:rPr>
          <w:rFonts w:ascii="Times New Roman" w:hAnsi="Times New Roman" w:cs="Times New Roman"/>
          <w:sz w:val="24"/>
          <w:szCs w:val="24"/>
        </w:rPr>
        <w:t>;</w:t>
      </w:r>
    </w:p>
    <w:p w14:paraId="0CDBFF68" w14:textId="363C8BF0" w:rsidR="00EF575B" w:rsidRPr="00FD306B" w:rsidRDefault="00EF575B" w:rsidP="00216FA8">
      <w:pPr>
        <w:pStyle w:val="af0"/>
        <w:numPr>
          <w:ilvl w:val="0"/>
          <w:numId w:val="26"/>
        </w:numPr>
        <w:tabs>
          <w:tab w:val="left" w:pos="851"/>
        </w:tabs>
        <w:spacing w:after="0" w:line="240" w:lineRule="auto"/>
        <w:ind w:left="0" w:firstLine="567"/>
        <w:rPr>
          <w:rFonts w:ascii="Times New Roman" w:hAnsi="Times New Roman" w:cs="Times New Roman"/>
          <w:sz w:val="24"/>
          <w:szCs w:val="24"/>
        </w:rPr>
      </w:pPr>
      <w:r w:rsidRPr="00FD306B">
        <w:rPr>
          <w:rFonts w:ascii="Times New Roman" w:hAnsi="Times New Roman" w:cs="Times New Roman"/>
          <w:sz w:val="24"/>
          <w:szCs w:val="24"/>
        </w:rPr>
        <w:t xml:space="preserve">Культурно-мистецькі проєкти та заходи до Дня </w:t>
      </w:r>
      <w:r w:rsidR="005C7D58" w:rsidRPr="00FD306B">
        <w:rPr>
          <w:rFonts w:ascii="Times New Roman" w:hAnsi="Times New Roman" w:cs="Times New Roman"/>
          <w:sz w:val="24"/>
          <w:szCs w:val="24"/>
        </w:rPr>
        <w:t xml:space="preserve">Захисників </w:t>
      </w:r>
      <w:r w:rsidRPr="00FD306B">
        <w:rPr>
          <w:rFonts w:ascii="Times New Roman" w:hAnsi="Times New Roman" w:cs="Times New Roman"/>
          <w:sz w:val="24"/>
          <w:szCs w:val="24"/>
        </w:rPr>
        <w:t xml:space="preserve">і </w:t>
      </w:r>
      <w:r w:rsidR="005C7D58" w:rsidRPr="00FD306B">
        <w:rPr>
          <w:rFonts w:ascii="Times New Roman" w:hAnsi="Times New Roman" w:cs="Times New Roman"/>
          <w:sz w:val="24"/>
          <w:szCs w:val="24"/>
        </w:rPr>
        <w:t xml:space="preserve">Захисниць </w:t>
      </w:r>
      <w:r w:rsidRPr="00FD306B">
        <w:rPr>
          <w:rFonts w:ascii="Times New Roman" w:hAnsi="Times New Roman" w:cs="Times New Roman"/>
          <w:sz w:val="24"/>
          <w:szCs w:val="24"/>
        </w:rPr>
        <w:t>України</w:t>
      </w:r>
      <w:r w:rsidR="005C7D58" w:rsidRPr="00FD306B">
        <w:rPr>
          <w:rFonts w:ascii="Times New Roman" w:hAnsi="Times New Roman" w:cs="Times New Roman"/>
          <w:sz w:val="24"/>
          <w:szCs w:val="24"/>
        </w:rPr>
        <w:t>;</w:t>
      </w:r>
    </w:p>
    <w:p w14:paraId="04FCC01D" w14:textId="44E2009E" w:rsidR="004B6F33" w:rsidRPr="00FD306B" w:rsidRDefault="004B6F33" w:rsidP="00B73D03">
      <w:pPr>
        <w:pStyle w:val="af4"/>
        <w:numPr>
          <w:ilvl w:val="0"/>
          <w:numId w:val="7"/>
        </w:numPr>
        <w:tabs>
          <w:tab w:val="left" w:pos="851"/>
        </w:tabs>
        <w:spacing w:before="0" w:beforeAutospacing="0" w:after="0" w:afterAutospacing="0"/>
        <w:ind w:left="0" w:firstLine="567"/>
        <w:jc w:val="both"/>
      </w:pPr>
      <w:r w:rsidRPr="00FD306B">
        <w:t>використання публічного простору (альтернативні концертні майданчики, парки міста Києва тощо) для проведення культурно-мистецьких подій</w:t>
      </w:r>
      <w:r w:rsidR="00EC2F6F" w:rsidRPr="00FD306B">
        <w:t>;</w:t>
      </w:r>
    </w:p>
    <w:p w14:paraId="73084400" w14:textId="30B13DDE" w:rsidR="004B6F33" w:rsidRPr="00FD306B" w:rsidRDefault="004B6F33" w:rsidP="00B73D03">
      <w:pPr>
        <w:pStyle w:val="af4"/>
        <w:numPr>
          <w:ilvl w:val="0"/>
          <w:numId w:val="7"/>
        </w:numPr>
        <w:tabs>
          <w:tab w:val="left" w:pos="851"/>
        </w:tabs>
        <w:spacing w:before="0" w:beforeAutospacing="0" w:after="0" w:afterAutospacing="0"/>
        <w:ind w:left="0" w:firstLine="567"/>
        <w:jc w:val="both"/>
      </w:pPr>
      <w:r w:rsidRPr="00FD306B">
        <w:t>реалізаці</w:t>
      </w:r>
      <w:r w:rsidR="00F17472" w:rsidRPr="00FD306B">
        <w:t>я</w:t>
      </w:r>
      <w:r w:rsidRPr="00FD306B">
        <w:t xml:space="preserve"> культурно-мистецьких проєктів у районах міста</w:t>
      </w:r>
      <w:r w:rsidR="00EC2F6F" w:rsidRPr="00FD306B">
        <w:t>;</w:t>
      </w:r>
    </w:p>
    <w:p w14:paraId="0FA05C0C" w14:textId="68A9590F" w:rsidR="004B6F33" w:rsidRPr="00FD306B" w:rsidRDefault="004B6F33" w:rsidP="00B73D03">
      <w:pPr>
        <w:pStyle w:val="af4"/>
        <w:numPr>
          <w:ilvl w:val="0"/>
          <w:numId w:val="7"/>
        </w:numPr>
        <w:tabs>
          <w:tab w:val="left" w:pos="851"/>
        </w:tabs>
        <w:spacing w:before="0" w:beforeAutospacing="0" w:after="0" w:afterAutospacing="0"/>
        <w:ind w:left="0" w:firstLine="567"/>
        <w:jc w:val="both"/>
      </w:pPr>
      <w:r w:rsidRPr="00FD306B">
        <w:t>організаці</w:t>
      </w:r>
      <w:r w:rsidR="00F17472" w:rsidRPr="00FD306B">
        <w:t>я</w:t>
      </w:r>
      <w:r w:rsidRPr="00FD306B">
        <w:t xml:space="preserve"> прем’єрних і тематичних заходів, міждисциплінарних проєктів на базі кластерів</w:t>
      </w:r>
      <w:r w:rsidR="00EC2F6F" w:rsidRPr="00FD306B">
        <w:t>;</w:t>
      </w:r>
    </w:p>
    <w:p w14:paraId="1D0B85CB" w14:textId="4A266556" w:rsidR="004B6F33" w:rsidRPr="00FD306B" w:rsidRDefault="004B6F33" w:rsidP="00B73D03">
      <w:pPr>
        <w:pStyle w:val="af4"/>
        <w:numPr>
          <w:ilvl w:val="0"/>
          <w:numId w:val="7"/>
        </w:numPr>
        <w:tabs>
          <w:tab w:val="left" w:pos="851"/>
        </w:tabs>
        <w:spacing w:before="0" w:beforeAutospacing="0" w:after="0" w:afterAutospacing="0"/>
        <w:ind w:left="0" w:firstLine="567"/>
        <w:jc w:val="both"/>
        <w:rPr>
          <w:i/>
          <w:iCs/>
        </w:rPr>
      </w:pPr>
      <w:r w:rsidRPr="00FD306B">
        <w:t>реалізаці</w:t>
      </w:r>
      <w:r w:rsidR="00F17472" w:rsidRPr="00FD306B">
        <w:t>я</w:t>
      </w:r>
      <w:r w:rsidRPr="00FD306B">
        <w:t xml:space="preserve"> актуальних мистецьких проєктів, направлених на збереження та охорону нематеріальної культурної спадщини в м</w:t>
      </w:r>
      <w:r w:rsidR="001966B6" w:rsidRPr="00FD306B">
        <w:t>істі</w:t>
      </w:r>
      <w:r w:rsidRPr="00FD306B">
        <w:t xml:space="preserve"> Києві (відповідно до </w:t>
      </w:r>
      <w:r w:rsidR="000A0A07" w:rsidRPr="00FD306B">
        <w:t xml:space="preserve">Конвенції </w:t>
      </w:r>
      <w:r w:rsidRPr="00FD306B">
        <w:t>про охорону нематеріальної культурної</w:t>
      </w:r>
      <w:r w:rsidRPr="00FD306B">
        <w:rPr>
          <w:lang w:eastAsia="ru-RU"/>
        </w:rPr>
        <w:t xml:space="preserve"> спадщини)</w:t>
      </w:r>
      <w:r w:rsidR="00EC2F6F" w:rsidRPr="00FD306B">
        <w:rPr>
          <w:lang w:eastAsia="ru-RU"/>
        </w:rPr>
        <w:t>;</w:t>
      </w:r>
    </w:p>
    <w:p w14:paraId="2A1FBB84" w14:textId="74A9282A" w:rsidR="00EC25B8" w:rsidRPr="00FD306B" w:rsidRDefault="00821C82" w:rsidP="004B0B08">
      <w:pPr>
        <w:pBdr>
          <w:top w:val="nil"/>
          <w:left w:val="nil"/>
          <w:bottom w:val="nil"/>
          <w:right w:val="nil"/>
          <w:between w:val="nil"/>
        </w:pBdr>
        <w:spacing w:after="0" w:line="240" w:lineRule="auto"/>
        <w:ind w:firstLine="567"/>
        <w:jc w:val="both"/>
        <w:rPr>
          <w:rFonts w:ascii="Times New Roman" w:eastAsia="Times New Roman" w:hAnsi="Times New Roman" w:cs="Times New Roman"/>
          <w:i/>
          <w:iCs/>
          <w:sz w:val="24"/>
          <w:szCs w:val="24"/>
          <w:lang w:eastAsia="uk-UA"/>
        </w:rPr>
      </w:pPr>
      <w:r w:rsidRPr="00FD306B">
        <w:rPr>
          <w:rFonts w:ascii="Times New Roman" w:eastAsia="Times New Roman" w:hAnsi="Times New Roman" w:cs="Times New Roman"/>
          <w:i/>
          <w:iCs/>
          <w:sz w:val="24"/>
          <w:szCs w:val="24"/>
          <w:lang w:eastAsia="uk-UA"/>
        </w:rPr>
        <w:t xml:space="preserve">театральні </w:t>
      </w:r>
      <w:r w:rsidR="00EC25B8" w:rsidRPr="00FD306B">
        <w:rPr>
          <w:rFonts w:ascii="Times New Roman" w:eastAsia="Times New Roman" w:hAnsi="Times New Roman" w:cs="Times New Roman"/>
          <w:i/>
          <w:iCs/>
          <w:sz w:val="24"/>
          <w:szCs w:val="24"/>
          <w:lang w:eastAsia="uk-UA"/>
        </w:rPr>
        <w:t>та концертні заклади культури</w:t>
      </w:r>
    </w:p>
    <w:p w14:paraId="2458E926" w14:textId="55BC2C11" w:rsidR="00C3667F" w:rsidRPr="00FD306B" w:rsidRDefault="00492DF7" w:rsidP="00B73D03">
      <w:pPr>
        <w:pStyle w:val="af0"/>
        <w:numPr>
          <w:ilvl w:val="0"/>
          <w:numId w:val="10"/>
        </w:numPr>
        <w:tabs>
          <w:tab w:val="left" w:pos="851"/>
        </w:tabs>
        <w:spacing w:after="0" w:line="240" w:lineRule="auto"/>
        <w:ind w:left="0" w:firstLine="567"/>
        <w:jc w:val="both"/>
        <w:rPr>
          <w:rFonts w:ascii="Times New Roman" w:hAnsi="Times New Roman" w:cs="Times New Roman"/>
          <w:sz w:val="24"/>
          <w:szCs w:val="24"/>
        </w:rPr>
      </w:pPr>
      <w:r w:rsidRPr="00FD306B">
        <w:rPr>
          <w:rFonts w:ascii="Times New Roman" w:hAnsi="Times New Roman" w:cs="Times New Roman"/>
          <w:sz w:val="24"/>
          <w:szCs w:val="24"/>
        </w:rPr>
        <w:t>збереження</w:t>
      </w:r>
      <w:r w:rsidRPr="00FD306B">
        <w:rPr>
          <w:rFonts w:ascii="Times New Roman" w:eastAsia="Times New Roman" w:hAnsi="Times New Roman" w:cs="Times New Roman"/>
          <w:color w:val="000000"/>
          <w:sz w:val="24"/>
          <w:szCs w:val="24"/>
          <w:lang w:eastAsia="uk-UA"/>
        </w:rPr>
        <w:t xml:space="preserve"> </w:t>
      </w:r>
      <w:r w:rsidR="00A770CC" w:rsidRPr="00FD306B">
        <w:rPr>
          <w:rFonts w:ascii="Times New Roman" w:eastAsia="Times New Roman" w:hAnsi="Times New Roman" w:cs="Times New Roman"/>
          <w:color w:val="000000"/>
          <w:sz w:val="24"/>
          <w:szCs w:val="24"/>
          <w:lang w:eastAsia="uk-UA"/>
        </w:rPr>
        <w:t xml:space="preserve">та вдосконалення існуючої мережі театрально-видовищних закладів, </w:t>
      </w:r>
      <w:r w:rsidR="00A770CC" w:rsidRPr="00FD306B">
        <w:rPr>
          <w:rFonts w:ascii="Times New Roman" w:hAnsi="Times New Roman" w:cs="Times New Roman"/>
          <w:sz w:val="24"/>
          <w:szCs w:val="24"/>
        </w:rPr>
        <w:t xml:space="preserve">пошук </w:t>
      </w:r>
      <w:r w:rsidR="00C3667F" w:rsidRPr="00FD306B">
        <w:rPr>
          <w:rFonts w:ascii="Times New Roman" w:hAnsi="Times New Roman" w:cs="Times New Roman"/>
          <w:sz w:val="24"/>
          <w:szCs w:val="24"/>
        </w:rPr>
        <w:t>та формування підходів до напрацювання політики повернення кадрів, яка враховує фактори безп</w:t>
      </w:r>
      <w:r w:rsidRPr="00FD306B">
        <w:rPr>
          <w:rFonts w:ascii="Times New Roman" w:hAnsi="Times New Roman" w:cs="Times New Roman"/>
          <w:sz w:val="24"/>
          <w:szCs w:val="24"/>
        </w:rPr>
        <w:t>е</w:t>
      </w:r>
      <w:r w:rsidR="00C3667F" w:rsidRPr="00FD306B">
        <w:rPr>
          <w:rFonts w:ascii="Times New Roman" w:hAnsi="Times New Roman" w:cs="Times New Roman"/>
          <w:sz w:val="24"/>
          <w:szCs w:val="24"/>
        </w:rPr>
        <w:t>ки, фінансові можливості, професійний розвиток;</w:t>
      </w:r>
    </w:p>
    <w:p w14:paraId="4E495684" w14:textId="54B502AD" w:rsidR="00B67C2F" w:rsidRPr="00FD306B" w:rsidRDefault="00B67C2F" w:rsidP="00B73D03">
      <w:pPr>
        <w:pStyle w:val="af0"/>
        <w:numPr>
          <w:ilvl w:val="0"/>
          <w:numId w:val="10"/>
        </w:numPr>
        <w:tabs>
          <w:tab w:val="left" w:pos="851"/>
        </w:tabs>
        <w:spacing w:after="0" w:line="240" w:lineRule="auto"/>
        <w:ind w:left="0" w:firstLine="567"/>
        <w:jc w:val="both"/>
        <w:rPr>
          <w:rFonts w:ascii="Times New Roman" w:hAnsi="Times New Roman" w:cs="Times New Roman"/>
          <w:sz w:val="24"/>
          <w:szCs w:val="24"/>
        </w:rPr>
      </w:pPr>
      <w:r w:rsidRPr="00FD306B">
        <w:rPr>
          <w:rFonts w:ascii="Times New Roman" w:hAnsi="Times New Roman" w:cs="Times New Roman"/>
          <w:sz w:val="24"/>
          <w:szCs w:val="24"/>
        </w:rPr>
        <w:t>створення мистецького продукту шляхом надання фінансової допомоги на поворотній основі;</w:t>
      </w:r>
    </w:p>
    <w:p w14:paraId="596964E0" w14:textId="316A4A96" w:rsidR="00011AB7" w:rsidRPr="00FD306B" w:rsidRDefault="00011AB7" w:rsidP="00011AB7">
      <w:pPr>
        <w:pStyle w:val="af0"/>
        <w:numPr>
          <w:ilvl w:val="0"/>
          <w:numId w:val="10"/>
        </w:numPr>
        <w:tabs>
          <w:tab w:val="left" w:pos="851"/>
        </w:tabs>
        <w:spacing w:after="0" w:line="240" w:lineRule="auto"/>
        <w:ind w:left="0" w:firstLine="567"/>
        <w:jc w:val="both"/>
        <w:rPr>
          <w:rFonts w:ascii="Times New Roman" w:hAnsi="Times New Roman" w:cs="Times New Roman"/>
          <w:sz w:val="24"/>
          <w:szCs w:val="24"/>
        </w:rPr>
      </w:pPr>
      <w:r w:rsidRPr="00FD306B">
        <w:rPr>
          <w:rFonts w:ascii="Times New Roman" w:hAnsi="Times New Roman" w:cs="Times New Roman"/>
          <w:sz w:val="24"/>
          <w:szCs w:val="24"/>
        </w:rPr>
        <w:t>модернізаці</w:t>
      </w:r>
      <w:r w:rsidR="00F17472" w:rsidRPr="00FD306B">
        <w:rPr>
          <w:rFonts w:ascii="Times New Roman" w:hAnsi="Times New Roman" w:cs="Times New Roman"/>
          <w:sz w:val="24"/>
          <w:szCs w:val="24"/>
        </w:rPr>
        <w:t>я</w:t>
      </w:r>
      <w:r w:rsidRPr="00FD306B">
        <w:rPr>
          <w:rFonts w:ascii="Times New Roman" w:hAnsi="Times New Roman" w:cs="Times New Roman"/>
          <w:sz w:val="24"/>
          <w:szCs w:val="24"/>
        </w:rPr>
        <w:t xml:space="preserve"> матеріально-технічної бази театрально-видовищних закладів</w:t>
      </w:r>
      <w:r w:rsidR="003C79B4" w:rsidRPr="00FD306B">
        <w:rPr>
          <w:rFonts w:ascii="Times New Roman" w:hAnsi="Times New Roman" w:cs="Times New Roman"/>
          <w:sz w:val="24"/>
          <w:szCs w:val="24"/>
        </w:rPr>
        <w:t>:</w:t>
      </w:r>
    </w:p>
    <w:p w14:paraId="7DBD9CB6" w14:textId="4594341E" w:rsidR="00011AB7" w:rsidRPr="00FD306B" w:rsidRDefault="00011AB7" w:rsidP="00216FA8">
      <w:pPr>
        <w:pStyle w:val="af0"/>
        <w:numPr>
          <w:ilvl w:val="0"/>
          <w:numId w:val="26"/>
        </w:numPr>
        <w:tabs>
          <w:tab w:val="left" w:pos="851"/>
        </w:tabs>
        <w:spacing w:after="0" w:line="240" w:lineRule="auto"/>
        <w:ind w:left="142" w:firstLine="425"/>
        <w:rPr>
          <w:rFonts w:ascii="Times New Roman" w:hAnsi="Times New Roman" w:cs="Times New Roman"/>
          <w:sz w:val="24"/>
          <w:szCs w:val="24"/>
        </w:rPr>
      </w:pPr>
      <w:r w:rsidRPr="00FD306B">
        <w:rPr>
          <w:rFonts w:ascii="Times New Roman" w:hAnsi="Times New Roman" w:cs="Times New Roman"/>
          <w:sz w:val="24"/>
          <w:szCs w:val="24"/>
        </w:rPr>
        <w:t>придбання нового обладнання для поліпшення умов надання послуг</w:t>
      </w:r>
      <w:r w:rsidR="003C79B4" w:rsidRPr="00FD306B">
        <w:rPr>
          <w:rFonts w:ascii="Times New Roman" w:hAnsi="Times New Roman" w:cs="Times New Roman"/>
          <w:sz w:val="24"/>
          <w:szCs w:val="24"/>
        </w:rPr>
        <w:t>;</w:t>
      </w:r>
    </w:p>
    <w:p w14:paraId="7B2F1AAE" w14:textId="5E49489E" w:rsidR="00011AB7" w:rsidRPr="00FD306B" w:rsidRDefault="00011AB7" w:rsidP="00216FA8">
      <w:pPr>
        <w:pStyle w:val="af0"/>
        <w:numPr>
          <w:ilvl w:val="0"/>
          <w:numId w:val="26"/>
        </w:numPr>
        <w:tabs>
          <w:tab w:val="left" w:pos="851"/>
        </w:tabs>
        <w:spacing w:after="0" w:line="240" w:lineRule="auto"/>
        <w:ind w:left="142" w:firstLine="425"/>
        <w:rPr>
          <w:rFonts w:ascii="Times New Roman" w:hAnsi="Times New Roman" w:cs="Times New Roman"/>
          <w:sz w:val="24"/>
          <w:szCs w:val="24"/>
        </w:rPr>
      </w:pPr>
      <w:r w:rsidRPr="00FD306B">
        <w:rPr>
          <w:rFonts w:ascii="Times New Roman" w:hAnsi="Times New Roman" w:cs="Times New Roman"/>
          <w:sz w:val="24"/>
          <w:szCs w:val="24"/>
        </w:rPr>
        <w:t>проведення капітального ремонт</w:t>
      </w:r>
      <w:r w:rsidR="002D612C" w:rsidRPr="00FD306B">
        <w:rPr>
          <w:rFonts w:ascii="Times New Roman" w:hAnsi="Times New Roman" w:cs="Times New Roman"/>
          <w:sz w:val="24"/>
          <w:szCs w:val="24"/>
        </w:rPr>
        <w:t>у</w:t>
      </w:r>
      <w:r w:rsidRPr="00FD306B">
        <w:rPr>
          <w:rFonts w:ascii="Times New Roman" w:hAnsi="Times New Roman" w:cs="Times New Roman"/>
          <w:sz w:val="24"/>
          <w:szCs w:val="24"/>
        </w:rPr>
        <w:t xml:space="preserve"> та ремонтно-реставраційні роботи будівель театрів з урахуванням принципів безбар’єрності</w:t>
      </w:r>
      <w:r w:rsidR="002D612C" w:rsidRPr="00FD306B">
        <w:rPr>
          <w:rFonts w:ascii="Times New Roman" w:hAnsi="Times New Roman" w:cs="Times New Roman"/>
          <w:sz w:val="24"/>
          <w:szCs w:val="24"/>
        </w:rPr>
        <w:t>;</w:t>
      </w:r>
    </w:p>
    <w:p w14:paraId="5ADF8476" w14:textId="58EA4A5C" w:rsidR="00011AB7" w:rsidRPr="00FD306B" w:rsidRDefault="00011AB7" w:rsidP="00216FA8">
      <w:pPr>
        <w:pStyle w:val="af0"/>
        <w:numPr>
          <w:ilvl w:val="0"/>
          <w:numId w:val="26"/>
        </w:numPr>
        <w:tabs>
          <w:tab w:val="left" w:pos="851"/>
        </w:tabs>
        <w:spacing w:after="0" w:line="240" w:lineRule="auto"/>
        <w:ind w:left="142" w:firstLine="425"/>
        <w:jc w:val="both"/>
        <w:rPr>
          <w:rFonts w:ascii="Times New Roman" w:hAnsi="Times New Roman" w:cs="Times New Roman"/>
          <w:sz w:val="24"/>
          <w:szCs w:val="24"/>
        </w:rPr>
      </w:pPr>
      <w:r w:rsidRPr="00FD306B">
        <w:rPr>
          <w:rFonts w:ascii="Times New Roman" w:hAnsi="Times New Roman" w:cs="Times New Roman"/>
          <w:sz w:val="24"/>
          <w:szCs w:val="24"/>
        </w:rPr>
        <w:t xml:space="preserve">здійснення реставрації та реабілітації з технічним переоснащенням і реконструкцією прибудови </w:t>
      </w:r>
      <w:r w:rsidR="0065396C" w:rsidRPr="00FD306B">
        <w:rPr>
          <w:rFonts w:ascii="Times New Roman" w:hAnsi="Times New Roman" w:cs="Times New Roman"/>
          <w:color w:val="1F1F1F"/>
          <w:sz w:val="24"/>
          <w:szCs w:val="24"/>
          <w:shd w:val="clear" w:color="auto" w:fill="FFFFFF"/>
        </w:rPr>
        <w:t xml:space="preserve">ТВЗК «Київський національний академічний театр оперети» </w:t>
      </w:r>
      <w:r w:rsidRPr="00FD306B">
        <w:rPr>
          <w:rFonts w:ascii="Times New Roman" w:hAnsi="Times New Roman" w:cs="Times New Roman"/>
          <w:sz w:val="24"/>
          <w:szCs w:val="24"/>
        </w:rPr>
        <w:t>на вул. Червоноармійській, 53/3 у Печерському районі м. Києва;</w:t>
      </w:r>
    </w:p>
    <w:p w14:paraId="0415DCA6" w14:textId="3CDC6C56" w:rsidR="00011AB7" w:rsidRPr="00FD306B" w:rsidRDefault="00011AB7" w:rsidP="00216FA8">
      <w:pPr>
        <w:pStyle w:val="af0"/>
        <w:numPr>
          <w:ilvl w:val="0"/>
          <w:numId w:val="26"/>
        </w:numPr>
        <w:tabs>
          <w:tab w:val="left" w:pos="851"/>
        </w:tabs>
        <w:spacing w:after="0" w:line="240" w:lineRule="auto"/>
        <w:ind w:left="142" w:firstLine="425"/>
        <w:jc w:val="both"/>
        <w:rPr>
          <w:rFonts w:ascii="Times New Roman" w:hAnsi="Times New Roman" w:cs="Times New Roman"/>
          <w:sz w:val="24"/>
          <w:szCs w:val="24"/>
        </w:rPr>
      </w:pPr>
      <w:r w:rsidRPr="00FD306B">
        <w:rPr>
          <w:rFonts w:ascii="Times New Roman" w:hAnsi="Times New Roman" w:cs="Times New Roman"/>
          <w:sz w:val="24"/>
          <w:szCs w:val="24"/>
        </w:rPr>
        <w:t>реставрація будівлі пам’ятки архітектури національного значення «Кенаса караїмська» на вул. Ярославів Вал, 7 у Шевченківському районі міста Києва;</w:t>
      </w:r>
    </w:p>
    <w:p w14:paraId="178D3226" w14:textId="24555730" w:rsidR="00011AB7" w:rsidRPr="00FD306B" w:rsidRDefault="002D612C" w:rsidP="00216FA8">
      <w:pPr>
        <w:pStyle w:val="af0"/>
        <w:numPr>
          <w:ilvl w:val="0"/>
          <w:numId w:val="26"/>
        </w:numPr>
        <w:tabs>
          <w:tab w:val="left" w:pos="851"/>
        </w:tabs>
        <w:spacing w:after="0" w:line="240" w:lineRule="auto"/>
        <w:ind w:left="142" w:firstLine="425"/>
        <w:jc w:val="both"/>
        <w:rPr>
          <w:rFonts w:ascii="Times New Roman" w:hAnsi="Times New Roman" w:cs="Times New Roman"/>
          <w:sz w:val="24"/>
          <w:szCs w:val="24"/>
        </w:rPr>
      </w:pPr>
      <w:r w:rsidRPr="00FD306B">
        <w:rPr>
          <w:rFonts w:ascii="Times New Roman" w:hAnsi="Times New Roman" w:cs="Times New Roman"/>
          <w:color w:val="000000"/>
          <w:sz w:val="24"/>
          <w:szCs w:val="24"/>
        </w:rPr>
        <w:t>р</w:t>
      </w:r>
      <w:r w:rsidR="00011AB7" w:rsidRPr="00FD306B">
        <w:rPr>
          <w:rFonts w:ascii="Times New Roman" w:hAnsi="Times New Roman" w:cs="Times New Roman"/>
          <w:color w:val="000000"/>
          <w:sz w:val="24"/>
          <w:szCs w:val="24"/>
        </w:rPr>
        <w:t>еставрація будинків 12-а, 12-б, 14-а, 14-б на вул. Мала Житомирська (міські садиби О. Мурашка) у Шевченківському районі міста Києва (першочергові протиаварійні роботи);</w:t>
      </w:r>
    </w:p>
    <w:p w14:paraId="68603699" w14:textId="2158334C" w:rsidR="005B0F41" w:rsidRPr="00FD306B" w:rsidRDefault="005B0F41" w:rsidP="005971BA">
      <w:pPr>
        <w:spacing w:after="0" w:line="240" w:lineRule="auto"/>
        <w:ind w:firstLine="567"/>
        <w:jc w:val="both"/>
        <w:rPr>
          <w:rFonts w:ascii="Times New Roman" w:hAnsi="Times New Roman" w:cs="Times New Roman"/>
          <w:i/>
          <w:iCs/>
          <w:sz w:val="24"/>
          <w:szCs w:val="24"/>
        </w:rPr>
      </w:pPr>
      <w:r w:rsidRPr="00FD306B">
        <w:rPr>
          <w:rFonts w:ascii="Times New Roman" w:hAnsi="Times New Roman" w:cs="Times New Roman"/>
          <w:i/>
          <w:iCs/>
          <w:sz w:val="24"/>
          <w:szCs w:val="24"/>
        </w:rPr>
        <w:lastRenderedPageBreak/>
        <w:t>відзначення та популяризація кращих здобутків, засвідчення видатних особистих досягнень митців міста Києва</w:t>
      </w:r>
    </w:p>
    <w:p w14:paraId="189E956C" w14:textId="49744B97" w:rsidR="009D5E55" w:rsidRPr="00FD306B" w:rsidRDefault="009D5E55" w:rsidP="009D5E55">
      <w:pPr>
        <w:pStyle w:val="af0"/>
        <w:numPr>
          <w:ilvl w:val="0"/>
          <w:numId w:val="10"/>
        </w:numPr>
        <w:tabs>
          <w:tab w:val="left" w:pos="851"/>
        </w:tabs>
        <w:spacing w:after="0" w:line="240" w:lineRule="auto"/>
        <w:ind w:left="0" w:firstLine="567"/>
        <w:jc w:val="both"/>
        <w:rPr>
          <w:rFonts w:ascii="Times New Roman" w:hAnsi="Times New Roman" w:cs="Times New Roman"/>
          <w:sz w:val="24"/>
          <w:szCs w:val="24"/>
        </w:rPr>
      </w:pPr>
      <w:r w:rsidRPr="00FD306B">
        <w:rPr>
          <w:rFonts w:ascii="Times New Roman" w:hAnsi="Times New Roman" w:cs="Times New Roman"/>
          <w:sz w:val="24"/>
          <w:szCs w:val="24"/>
        </w:rPr>
        <w:t>організаці</w:t>
      </w:r>
      <w:r w:rsidR="00F17472" w:rsidRPr="00FD306B">
        <w:rPr>
          <w:rFonts w:ascii="Times New Roman" w:hAnsi="Times New Roman" w:cs="Times New Roman"/>
          <w:sz w:val="24"/>
          <w:szCs w:val="24"/>
        </w:rPr>
        <w:t>я</w:t>
      </w:r>
      <w:r w:rsidRPr="00FD306B">
        <w:rPr>
          <w:rFonts w:ascii="Times New Roman" w:hAnsi="Times New Roman" w:cs="Times New Roman"/>
          <w:sz w:val="24"/>
          <w:szCs w:val="24"/>
        </w:rPr>
        <w:t xml:space="preserve"> та проведення церемоній вручення театральної премії «Київська пектораль» та мистецької премії «Київ»;</w:t>
      </w:r>
    </w:p>
    <w:p w14:paraId="51BBEE88" w14:textId="39E59B8A" w:rsidR="009D5E55" w:rsidRPr="00FD306B" w:rsidRDefault="009D5E55" w:rsidP="009D5E55">
      <w:pPr>
        <w:pStyle w:val="af0"/>
        <w:numPr>
          <w:ilvl w:val="0"/>
          <w:numId w:val="10"/>
        </w:numPr>
        <w:tabs>
          <w:tab w:val="left" w:pos="851"/>
        </w:tabs>
        <w:spacing w:after="0" w:line="240" w:lineRule="auto"/>
        <w:ind w:left="0" w:firstLine="567"/>
        <w:jc w:val="both"/>
        <w:rPr>
          <w:rFonts w:ascii="Times New Roman" w:hAnsi="Times New Roman" w:cs="Times New Roman"/>
          <w:sz w:val="24"/>
          <w:szCs w:val="24"/>
        </w:rPr>
      </w:pPr>
      <w:r w:rsidRPr="00FD306B">
        <w:rPr>
          <w:rFonts w:ascii="Times New Roman" w:eastAsia="Times New Roman" w:hAnsi="Times New Roman" w:cs="Times New Roman"/>
          <w:sz w:val="24"/>
          <w:szCs w:val="24"/>
        </w:rPr>
        <w:t>виплат</w:t>
      </w:r>
      <w:r w:rsidR="00F17472" w:rsidRPr="00FD306B">
        <w:rPr>
          <w:rFonts w:ascii="Times New Roman" w:eastAsia="Times New Roman" w:hAnsi="Times New Roman" w:cs="Times New Roman"/>
          <w:sz w:val="24"/>
          <w:szCs w:val="24"/>
        </w:rPr>
        <w:t>а</w:t>
      </w:r>
      <w:r w:rsidRPr="00FD306B">
        <w:rPr>
          <w:rFonts w:ascii="Times New Roman" w:eastAsia="Times New Roman" w:hAnsi="Times New Roman" w:cs="Times New Roman"/>
          <w:sz w:val="24"/>
          <w:szCs w:val="24"/>
        </w:rPr>
        <w:t xml:space="preserve"> довічних </w:t>
      </w:r>
      <w:r w:rsidRPr="00FD306B">
        <w:rPr>
          <w:rFonts w:ascii="Times New Roman" w:eastAsia="Times New Roman" w:hAnsi="Times New Roman" w:cs="Times New Roman"/>
          <w:sz w:val="24"/>
          <w:szCs w:val="24"/>
          <w:lang w:eastAsia="ru-RU"/>
        </w:rPr>
        <w:t>стипендій видатним діячам культури і мистецтва</w:t>
      </w:r>
      <w:r w:rsidRPr="00FD306B">
        <w:rPr>
          <w:rFonts w:ascii="Times New Roman" w:eastAsia="Times New Roman" w:hAnsi="Times New Roman" w:cs="Times New Roman"/>
          <w:sz w:val="24"/>
          <w:szCs w:val="24"/>
        </w:rPr>
        <w:t xml:space="preserve"> та </w:t>
      </w:r>
      <w:r w:rsidRPr="00FD306B">
        <w:rPr>
          <w:rFonts w:ascii="Times New Roman" w:eastAsia="Times New Roman" w:hAnsi="Times New Roman" w:cs="Times New Roman"/>
          <w:sz w:val="24"/>
          <w:szCs w:val="24"/>
          <w:lang w:eastAsia="ru-RU"/>
        </w:rPr>
        <w:t>щорічних стипендій видатним діячам культури і мистецтва</w:t>
      </w:r>
      <w:r w:rsidRPr="00FD306B">
        <w:rPr>
          <w:rFonts w:ascii="Times New Roman" w:eastAsia="Times New Roman" w:hAnsi="Times New Roman" w:cs="Times New Roman"/>
          <w:sz w:val="24"/>
          <w:szCs w:val="24"/>
        </w:rPr>
        <w:t xml:space="preserve"> м. Києва;</w:t>
      </w:r>
    </w:p>
    <w:p w14:paraId="481F280B" w14:textId="4FB49E16" w:rsidR="005971BA" w:rsidRPr="00FD306B" w:rsidRDefault="005971BA" w:rsidP="005971BA">
      <w:pPr>
        <w:spacing w:after="0" w:line="240" w:lineRule="auto"/>
        <w:ind w:firstLine="567"/>
        <w:jc w:val="both"/>
        <w:rPr>
          <w:rFonts w:ascii="Times New Roman" w:hAnsi="Times New Roman" w:cs="Times New Roman"/>
          <w:i/>
          <w:iCs/>
          <w:sz w:val="24"/>
          <w:szCs w:val="24"/>
        </w:rPr>
      </w:pPr>
      <w:r w:rsidRPr="00FD306B">
        <w:rPr>
          <w:rFonts w:ascii="Times New Roman" w:hAnsi="Times New Roman" w:cs="Times New Roman"/>
          <w:i/>
          <w:iCs/>
          <w:sz w:val="24"/>
          <w:szCs w:val="24"/>
        </w:rPr>
        <w:t>розширення культурних зв’язків і популяризація культурного продукту в європейському і світовому культурному просторі</w:t>
      </w:r>
    </w:p>
    <w:p w14:paraId="46D3BD3F" w14:textId="754FA555" w:rsidR="008929C0" w:rsidRPr="00FD306B" w:rsidRDefault="008929C0" w:rsidP="008929C0">
      <w:pPr>
        <w:pStyle w:val="af0"/>
        <w:numPr>
          <w:ilvl w:val="0"/>
          <w:numId w:val="10"/>
        </w:numPr>
        <w:tabs>
          <w:tab w:val="left" w:pos="851"/>
        </w:tabs>
        <w:spacing w:after="0" w:line="240" w:lineRule="auto"/>
        <w:ind w:left="0" w:firstLine="567"/>
        <w:jc w:val="both"/>
        <w:rPr>
          <w:rFonts w:ascii="Times New Roman" w:eastAsia="Times New Roman" w:hAnsi="Times New Roman" w:cs="Times New Roman"/>
          <w:color w:val="000000"/>
          <w:sz w:val="24"/>
          <w:szCs w:val="24"/>
          <w:lang w:eastAsia="uk-UA"/>
        </w:rPr>
      </w:pPr>
      <w:r w:rsidRPr="00FD306B">
        <w:rPr>
          <w:rFonts w:ascii="Times New Roman" w:eastAsia="Times New Roman" w:hAnsi="Times New Roman" w:cs="Times New Roman"/>
          <w:color w:val="000000"/>
          <w:sz w:val="24"/>
          <w:szCs w:val="24"/>
          <w:lang w:eastAsia="uk-UA"/>
        </w:rPr>
        <w:t>формування позитивного міжнародного іміджу столиці України у сфері мистецтва та культурно-просвітницької діяльності</w:t>
      </w:r>
      <w:r w:rsidR="00EF42F2" w:rsidRPr="00FD306B">
        <w:rPr>
          <w:rFonts w:ascii="Times New Roman" w:eastAsia="Times New Roman" w:hAnsi="Times New Roman" w:cs="Times New Roman"/>
          <w:color w:val="000000"/>
          <w:sz w:val="24"/>
          <w:szCs w:val="24"/>
          <w:lang w:eastAsia="uk-UA"/>
        </w:rPr>
        <w:t>:</w:t>
      </w:r>
    </w:p>
    <w:p w14:paraId="3F297C77" w14:textId="7FE2A949" w:rsidR="008929C0" w:rsidRPr="00FD306B" w:rsidRDefault="008929C0" w:rsidP="00216FA8">
      <w:pPr>
        <w:pStyle w:val="af0"/>
        <w:numPr>
          <w:ilvl w:val="0"/>
          <w:numId w:val="26"/>
        </w:numPr>
        <w:tabs>
          <w:tab w:val="left" w:pos="851"/>
        </w:tabs>
        <w:spacing w:after="0" w:line="240" w:lineRule="auto"/>
        <w:ind w:left="0" w:firstLine="567"/>
        <w:jc w:val="both"/>
        <w:rPr>
          <w:rFonts w:ascii="Times New Roman" w:hAnsi="Times New Roman" w:cs="Times New Roman"/>
          <w:sz w:val="24"/>
          <w:szCs w:val="24"/>
        </w:rPr>
      </w:pPr>
      <w:r w:rsidRPr="00FD306B">
        <w:rPr>
          <w:rFonts w:ascii="Times New Roman" w:hAnsi="Times New Roman" w:cs="Times New Roman"/>
          <w:color w:val="000000"/>
          <w:sz w:val="24"/>
          <w:szCs w:val="24"/>
        </w:rPr>
        <w:t>забезпечення культурно-мистецької складової під час візитів керівництва Київради та Київської міської державної адміністрації</w:t>
      </w:r>
      <w:r w:rsidRPr="00FD306B">
        <w:rPr>
          <w:rFonts w:ascii="Times New Roman" w:hAnsi="Times New Roman" w:cs="Times New Roman"/>
          <w:sz w:val="24"/>
          <w:szCs w:val="24"/>
        </w:rPr>
        <w:t>;</w:t>
      </w:r>
    </w:p>
    <w:p w14:paraId="5CFC9F20" w14:textId="35855FC3" w:rsidR="008929C0" w:rsidRPr="00FD306B" w:rsidRDefault="008929C0" w:rsidP="00216FA8">
      <w:pPr>
        <w:pStyle w:val="af0"/>
        <w:numPr>
          <w:ilvl w:val="0"/>
          <w:numId w:val="26"/>
        </w:numPr>
        <w:tabs>
          <w:tab w:val="left" w:pos="851"/>
        </w:tabs>
        <w:spacing w:after="0" w:line="240" w:lineRule="auto"/>
        <w:ind w:left="0" w:firstLine="567"/>
        <w:jc w:val="both"/>
        <w:rPr>
          <w:rFonts w:ascii="Times New Roman" w:hAnsi="Times New Roman" w:cs="Times New Roman"/>
          <w:sz w:val="24"/>
          <w:szCs w:val="24"/>
        </w:rPr>
      </w:pPr>
      <w:r w:rsidRPr="00FD306B">
        <w:rPr>
          <w:rFonts w:ascii="Times New Roman" w:hAnsi="Times New Roman" w:cs="Times New Roman"/>
          <w:color w:val="000000"/>
          <w:sz w:val="24"/>
          <w:szCs w:val="24"/>
        </w:rPr>
        <w:t>забезпечення участі митців столиці у днях міста Києва за кордоном та представників мистецької сфери зарубіжних міст в столиці України;</w:t>
      </w:r>
    </w:p>
    <w:p w14:paraId="56CEDB8C" w14:textId="58B79A9F" w:rsidR="008929C0" w:rsidRPr="00FD306B" w:rsidRDefault="008929C0" w:rsidP="00216FA8">
      <w:pPr>
        <w:pStyle w:val="af0"/>
        <w:numPr>
          <w:ilvl w:val="0"/>
          <w:numId w:val="26"/>
        </w:numPr>
        <w:tabs>
          <w:tab w:val="left" w:pos="851"/>
        </w:tabs>
        <w:spacing w:after="0" w:line="240" w:lineRule="auto"/>
        <w:ind w:left="0" w:firstLine="567"/>
        <w:jc w:val="both"/>
        <w:rPr>
          <w:rFonts w:ascii="Times New Roman" w:hAnsi="Times New Roman" w:cs="Times New Roman"/>
          <w:sz w:val="24"/>
          <w:szCs w:val="24"/>
        </w:rPr>
      </w:pPr>
      <w:r w:rsidRPr="00FD306B">
        <w:rPr>
          <w:rFonts w:ascii="Times New Roman" w:hAnsi="Times New Roman" w:cs="Times New Roman"/>
          <w:sz w:val="24"/>
          <w:szCs w:val="24"/>
        </w:rPr>
        <w:t>популяризація актуального творчого продукту, в тому числі на основі нематеріальної культурної спадщини, у світовому культурному просторі та створення і реалізація спільних мистецьких проєктів комунальних закладів культури з іноземними партнерами;</w:t>
      </w:r>
    </w:p>
    <w:p w14:paraId="3D986B1F" w14:textId="16B3BD5A" w:rsidR="008929C0" w:rsidRPr="00FD306B" w:rsidRDefault="008929C0" w:rsidP="00216FA8">
      <w:pPr>
        <w:pStyle w:val="af0"/>
        <w:numPr>
          <w:ilvl w:val="0"/>
          <w:numId w:val="26"/>
        </w:numPr>
        <w:tabs>
          <w:tab w:val="left" w:pos="851"/>
        </w:tabs>
        <w:spacing w:after="0" w:line="240" w:lineRule="auto"/>
        <w:ind w:left="0" w:firstLine="567"/>
        <w:jc w:val="both"/>
        <w:rPr>
          <w:rFonts w:ascii="Times New Roman" w:hAnsi="Times New Roman" w:cs="Times New Roman"/>
          <w:sz w:val="24"/>
          <w:szCs w:val="24"/>
        </w:rPr>
      </w:pPr>
      <w:r w:rsidRPr="00FD306B">
        <w:rPr>
          <w:rFonts w:ascii="Times New Roman" w:hAnsi="Times New Roman" w:cs="Times New Roman"/>
          <w:color w:val="000000"/>
          <w:sz w:val="24"/>
          <w:szCs w:val="24"/>
        </w:rPr>
        <w:t>організація міжнародних проєктів за участі культурних центрів і посольств на базі кластерів;</w:t>
      </w:r>
    </w:p>
    <w:p w14:paraId="00F1867E" w14:textId="0873D547" w:rsidR="008929C0" w:rsidRPr="00FD306B" w:rsidRDefault="008929C0" w:rsidP="00216FA8">
      <w:pPr>
        <w:pStyle w:val="af0"/>
        <w:numPr>
          <w:ilvl w:val="0"/>
          <w:numId w:val="26"/>
        </w:numPr>
        <w:tabs>
          <w:tab w:val="left" w:pos="851"/>
        </w:tabs>
        <w:spacing w:after="0" w:line="240" w:lineRule="auto"/>
        <w:ind w:left="0" w:firstLine="567"/>
        <w:jc w:val="both"/>
        <w:rPr>
          <w:rFonts w:ascii="Times New Roman" w:hAnsi="Times New Roman" w:cs="Times New Roman"/>
          <w:sz w:val="24"/>
          <w:szCs w:val="24"/>
        </w:rPr>
      </w:pPr>
      <w:r w:rsidRPr="00FD306B">
        <w:rPr>
          <w:rFonts w:ascii="Times New Roman" w:eastAsia="Times New Roman" w:hAnsi="Times New Roman" w:cs="Times New Roman"/>
          <w:sz w:val="24"/>
          <w:szCs w:val="24"/>
          <w:lang w:eastAsia="uk-UA"/>
        </w:rPr>
        <w:t>створення та забезпечення роботи постійно діючого координаційного офісу, відповідального за складання, впровадження, реалізацію та звітування стратегічних планів заходів із розвитку й популяризації музики як обраної сфери творчості Мережі креативних міст ЮНЕСКО;</w:t>
      </w:r>
    </w:p>
    <w:p w14:paraId="72B6CFF2" w14:textId="5EC9C561" w:rsidR="008929C0" w:rsidRPr="00FD306B" w:rsidRDefault="008929C0" w:rsidP="00216FA8">
      <w:pPr>
        <w:pStyle w:val="af0"/>
        <w:numPr>
          <w:ilvl w:val="0"/>
          <w:numId w:val="26"/>
        </w:numPr>
        <w:tabs>
          <w:tab w:val="left" w:pos="851"/>
        </w:tabs>
        <w:spacing w:after="0" w:line="240" w:lineRule="auto"/>
        <w:ind w:left="0" w:firstLine="567"/>
        <w:jc w:val="both"/>
        <w:rPr>
          <w:rFonts w:ascii="Times New Roman" w:hAnsi="Times New Roman" w:cs="Times New Roman"/>
          <w:sz w:val="24"/>
          <w:szCs w:val="24"/>
        </w:rPr>
      </w:pPr>
      <w:r w:rsidRPr="00FD306B">
        <w:rPr>
          <w:rFonts w:ascii="Times New Roman" w:eastAsia="Times New Roman" w:hAnsi="Times New Roman" w:cs="Times New Roman"/>
          <w:sz w:val="24"/>
          <w:szCs w:val="24"/>
          <w:lang w:eastAsia="uk-UA"/>
        </w:rPr>
        <w:t>проведення заходів в рамках реалізації стратегічного плану дій з метою підтримки статусу м. Києва – міста музики ЮНЕСКО;</w:t>
      </w:r>
    </w:p>
    <w:p w14:paraId="2E3EE3C2" w14:textId="77777777" w:rsidR="00DE3DD3" w:rsidRPr="00FD306B" w:rsidRDefault="00F200DB" w:rsidP="00DE3DD3">
      <w:pPr>
        <w:spacing w:after="0" w:line="240" w:lineRule="auto"/>
        <w:ind w:firstLine="567"/>
        <w:jc w:val="both"/>
        <w:rPr>
          <w:rFonts w:ascii="Times New Roman" w:hAnsi="Times New Roman" w:cs="Times New Roman"/>
          <w:i/>
          <w:iCs/>
          <w:sz w:val="24"/>
          <w:szCs w:val="24"/>
        </w:rPr>
      </w:pPr>
      <w:r w:rsidRPr="00FD306B">
        <w:rPr>
          <w:rFonts w:ascii="Times New Roman" w:hAnsi="Times New Roman" w:cs="Times New Roman"/>
          <w:i/>
          <w:iCs/>
          <w:sz w:val="24"/>
          <w:szCs w:val="24"/>
        </w:rPr>
        <w:t xml:space="preserve">аматорське </w:t>
      </w:r>
      <w:r w:rsidR="001433C0" w:rsidRPr="00FD306B">
        <w:rPr>
          <w:rFonts w:ascii="Times New Roman" w:hAnsi="Times New Roman" w:cs="Times New Roman"/>
          <w:i/>
          <w:iCs/>
          <w:sz w:val="24"/>
          <w:szCs w:val="24"/>
        </w:rPr>
        <w:t xml:space="preserve">мистецтво та клубні заклади; креативні індустрії; культурні кластери </w:t>
      </w:r>
    </w:p>
    <w:p w14:paraId="4227BD8D" w14:textId="3C7E3036" w:rsidR="001433C0" w:rsidRPr="00FD306B" w:rsidRDefault="001433C0" w:rsidP="00B73D03">
      <w:pPr>
        <w:pStyle w:val="af0"/>
        <w:numPr>
          <w:ilvl w:val="0"/>
          <w:numId w:val="10"/>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FD306B">
        <w:rPr>
          <w:rFonts w:ascii="Times New Roman" w:hAnsi="Times New Roman" w:cs="Times New Roman"/>
          <w:sz w:val="24"/>
          <w:szCs w:val="24"/>
        </w:rPr>
        <w:t>зміцнення</w:t>
      </w:r>
      <w:r w:rsidRPr="00FD306B">
        <w:rPr>
          <w:rFonts w:ascii="Times New Roman" w:eastAsia="Times New Roman" w:hAnsi="Times New Roman" w:cs="Times New Roman"/>
          <w:sz w:val="24"/>
          <w:szCs w:val="24"/>
          <w:lang w:eastAsia="uk-UA"/>
        </w:rPr>
        <w:t xml:space="preserve"> матеріально-технічної бази мережі клубів, </w:t>
      </w:r>
      <w:r w:rsidR="00472678" w:rsidRPr="00FD306B">
        <w:rPr>
          <w:rFonts w:ascii="Times New Roman" w:eastAsia="Times New Roman" w:hAnsi="Times New Roman" w:cs="Times New Roman"/>
          <w:sz w:val="24"/>
          <w:szCs w:val="24"/>
          <w:lang w:eastAsia="uk-UA"/>
        </w:rPr>
        <w:t xml:space="preserve">культурних кластерів, </w:t>
      </w:r>
      <w:r w:rsidRPr="00FD306B">
        <w:rPr>
          <w:rFonts w:ascii="Times New Roman" w:eastAsia="Times New Roman" w:hAnsi="Times New Roman" w:cs="Times New Roman"/>
          <w:sz w:val="24"/>
          <w:szCs w:val="24"/>
          <w:lang w:eastAsia="uk-UA"/>
        </w:rPr>
        <w:t>будинків культури, закладів аматорського мистецтва</w:t>
      </w:r>
      <w:r w:rsidR="00465F90" w:rsidRPr="00FD306B">
        <w:rPr>
          <w:rFonts w:ascii="Times New Roman" w:eastAsia="Times New Roman" w:hAnsi="Times New Roman" w:cs="Times New Roman"/>
          <w:sz w:val="24"/>
          <w:szCs w:val="24"/>
          <w:lang w:eastAsia="uk-UA"/>
        </w:rPr>
        <w:t>:</w:t>
      </w:r>
    </w:p>
    <w:p w14:paraId="1DBFC919" w14:textId="1C70C21B" w:rsidR="00465F90" w:rsidRPr="00FD306B" w:rsidRDefault="00465F90" w:rsidP="00216FA8">
      <w:pPr>
        <w:pStyle w:val="af0"/>
        <w:numPr>
          <w:ilvl w:val="0"/>
          <w:numId w:val="26"/>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 xml:space="preserve">модернізація, оновлення та удосконалення матеріально-технічної </w:t>
      </w:r>
      <w:r w:rsidR="00472678" w:rsidRPr="00FD306B">
        <w:rPr>
          <w:rFonts w:ascii="Times New Roman" w:eastAsia="Times New Roman" w:hAnsi="Times New Roman" w:cs="Times New Roman"/>
          <w:sz w:val="24"/>
          <w:szCs w:val="24"/>
          <w:lang w:eastAsia="uk-UA"/>
        </w:rPr>
        <w:t>бази;</w:t>
      </w:r>
    </w:p>
    <w:p w14:paraId="7839E54D" w14:textId="2CD339E3" w:rsidR="00465F90" w:rsidRPr="00FD306B" w:rsidRDefault="00465F90" w:rsidP="00216FA8">
      <w:pPr>
        <w:pStyle w:val="af0"/>
        <w:numPr>
          <w:ilvl w:val="0"/>
          <w:numId w:val="26"/>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здійснення ремонтно-реставраційних робіт приміщень (колишній ПК заводу «Більшовик») на Берестейському проспекті, 38, літ. А в м. Києві</w:t>
      </w:r>
      <w:r w:rsidR="00472678" w:rsidRPr="00FD306B">
        <w:rPr>
          <w:rFonts w:ascii="Times New Roman" w:eastAsia="Times New Roman" w:hAnsi="Times New Roman" w:cs="Times New Roman"/>
          <w:sz w:val="24"/>
          <w:szCs w:val="24"/>
          <w:lang w:eastAsia="uk-UA"/>
        </w:rPr>
        <w:t>;</w:t>
      </w:r>
    </w:p>
    <w:p w14:paraId="22E6FFDD" w14:textId="709C9EEC" w:rsidR="00465F90" w:rsidRPr="00FD306B" w:rsidRDefault="00472678" w:rsidP="00216FA8">
      <w:pPr>
        <w:pStyle w:val="af0"/>
        <w:numPr>
          <w:ilvl w:val="0"/>
          <w:numId w:val="26"/>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 xml:space="preserve">проведення капітального </w:t>
      </w:r>
      <w:r w:rsidR="00465F90" w:rsidRPr="00FD306B">
        <w:rPr>
          <w:rFonts w:ascii="Times New Roman" w:eastAsia="Times New Roman" w:hAnsi="Times New Roman" w:cs="Times New Roman"/>
          <w:sz w:val="24"/>
          <w:szCs w:val="24"/>
          <w:lang w:eastAsia="uk-UA"/>
        </w:rPr>
        <w:t>ремонт</w:t>
      </w:r>
      <w:r w:rsidRPr="00FD306B">
        <w:rPr>
          <w:rFonts w:ascii="Times New Roman" w:eastAsia="Times New Roman" w:hAnsi="Times New Roman" w:cs="Times New Roman"/>
          <w:sz w:val="24"/>
          <w:szCs w:val="24"/>
          <w:lang w:eastAsia="uk-UA"/>
        </w:rPr>
        <w:t>у</w:t>
      </w:r>
      <w:r w:rsidR="00465F90" w:rsidRPr="00FD306B">
        <w:rPr>
          <w:rFonts w:ascii="Times New Roman" w:eastAsia="Times New Roman" w:hAnsi="Times New Roman" w:cs="Times New Roman"/>
          <w:sz w:val="24"/>
          <w:szCs w:val="24"/>
          <w:lang w:eastAsia="uk-UA"/>
        </w:rPr>
        <w:t xml:space="preserve"> та ремонтно-реставраційн</w:t>
      </w:r>
      <w:r w:rsidRPr="00FD306B">
        <w:rPr>
          <w:rFonts w:ascii="Times New Roman" w:eastAsia="Times New Roman" w:hAnsi="Times New Roman" w:cs="Times New Roman"/>
          <w:sz w:val="24"/>
          <w:szCs w:val="24"/>
          <w:lang w:eastAsia="uk-UA"/>
        </w:rPr>
        <w:t>их</w:t>
      </w:r>
      <w:r w:rsidR="00465F90" w:rsidRPr="00FD306B">
        <w:rPr>
          <w:rFonts w:ascii="Times New Roman" w:eastAsia="Times New Roman" w:hAnsi="Times New Roman" w:cs="Times New Roman"/>
          <w:sz w:val="24"/>
          <w:szCs w:val="24"/>
          <w:lang w:eastAsia="uk-UA"/>
        </w:rPr>
        <w:t xml:space="preserve"> роб</w:t>
      </w:r>
      <w:r w:rsidRPr="00FD306B">
        <w:rPr>
          <w:rFonts w:ascii="Times New Roman" w:eastAsia="Times New Roman" w:hAnsi="Times New Roman" w:cs="Times New Roman"/>
          <w:sz w:val="24"/>
          <w:szCs w:val="24"/>
          <w:lang w:eastAsia="uk-UA"/>
        </w:rPr>
        <w:t>і</w:t>
      </w:r>
      <w:r w:rsidR="00465F90" w:rsidRPr="00FD306B">
        <w:rPr>
          <w:rFonts w:ascii="Times New Roman" w:eastAsia="Times New Roman" w:hAnsi="Times New Roman" w:cs="Times New Roman"/>
          <w:sz w:val="24"/>
          <w:szCs w:val="24"/>
          <w:lang w:eastAsia="uk-UA"/>
        </w:rPr>
        <w:t xml:space="preserve">т </w:t>
      </w:r>
      <w:r w:rsidR="00D60572" w:rsidRPr="00FD306B">
        <w:rPr>
          <w:rFonts w:ascii="Times New Roman" w:eastAsia="Times New Roman" w:hAnsi="Times New Roman" w:cs="Times New Roman"/>
          <w:sz w:val="24"/>
          <w:szCs w:val="24"/>
          <w:lang w:eastAsia="uk-UA"/>
        </w:rPr>
        <w:t xml:space="preserve">будівель кластерів, </w:t>
      </w:r>
      <w:r w:rsidR="00465F90" w:rsidRPr="00FD306B">
        <w:rPr>
          <w:rFonts w:ascii="Times New Roman" w:eastAsia="Times New Roman" w:hAnsi="Times New Roman" w:cs="Times New Roman"/>
          <w:sz w:val="24"/>
          <w:szCs w:val="24"/>
          <w:lang w:eastAsia="uk-UA"/>
        </w:rPr>
        <w:t>клубних закладів та інших закладів культури комунальної власності територіальної громади міста Києва з урахуванням принципів безбар’єрності</w:t>
      </w:r>
      <w:r w:rsidRPr="00FD306B">
        <w:rPr>
          <w:rFonts w:ascii="Times New Roman" w:eastAsia="Times New Roman" w:hAnsi="Times New Roman" w:cs="Times New Roman"/>
          <w:sz w:val="24"/>
          <w:szCs w:val="24"/>
          <w:lang w:eastAsia="uk-UA"/>
        </w:rPr>
        <w:t>;</w:t>
      </w:r>
    </w:p>
    <w:p w14:paraId="0B99F066" w14:textId="79EEAF25" w:rsidR="00D60572" w:rsidRPr="00FD306B" w:rsidRDefault="00D60572" w:rsidP="00B048FC">
      <w:pPr>
        <w:numPr>
          <w:ilvl w:val="0"/>
          <w:numId w:val="18"/>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FD306B">
        <w:rPr>
          <w:rFonts w:ascii="Times New Roman" w:hAnsi="Times New Roman" w:cs="Times New Roman"/>
          <w:sz w:val="24"/>
          <w:szCs w:val="24"/>
        </w:rPr>
        <w:t xml:space="preserve">збереження та вдосконалення </w:t>
      </w:r>
      <w:r w:rsidR="00222231" w:rsidRPr="00FD306B">
        <w:rPr>
          <w:rFonts w:ascii="Times New Roman" w:hAnsi="Times New Roman" w:cs="Times New Roman"/>
          <w:sz w:val="24"/>
          <w:szCs w:val="24"/>
        </w:rPr>
        <w:t>ЦХТТ «Печерськ»</w:t>
      </w:r>
      <w:r w:rsidRPr="00FD306B">
        <w:rPr>
          <w:rFonts w:ascii="Times New Roman" w:hAnsi="Times New Roman" w:cs="Times New Roman"/>
          <w:sz w:val="24"/>
          <w:szCs w:val="24"/>
        </w:rPr>
        <w:t xml:space="preserve">, </w:t>
      </w:r>
      <w:r w:rsidR="00222231" w:rsidRPr="00FD306B">
        <w:rPr>
          <w:rFonts w:ascii="Times New Roman" w:hAnsi="Times New Roman" w:cs="Times New Roman"/>
          <w:sz w:val="24"/>
          <w:szCs w:val="24"/>
        </w:rPr>
        <w:t>КП «Київкульткластер»</w:t>
      </w:r>
      <w:r w:rsidRPr="00FD306B">
        <w:rPr>
          <w:rFonts w:ascii="Times New Roman" w:hAnsi="Times New Roman" w:cs="Times New Roman"/>
          <w:sz w:val="24"/>
          <w:szCs w:val="24"/>
        </w:rPr>
        <w:t xml:space="preserve">, </w:t>
      </w:r>
      <w:r w:rsidRPr="00FD306B">
        <w:rPr>
          <w:rFonts w:ascii="Times New Roman" w:hAnsi="Times New Roman" w:cs="Times New Roman"/>
          <w:color w:val="000000"/>
          <w:sz w:val="24"/>
          <w:szCs w:val="24"/>
        </w:rPr>
        <w:t xml:space="preserve">мережі </w:t>
      </w:r>
      <w:r w:rsidR="00222231" w:rsidRPr="00FD306B">
        <w:rPr>
          <w:rFonts w:ascii="Times New Roman" w:hAnsi="Times New Roman" w:cs="Times New Roman"/>
          <w:sz w:val="24"/>
          <w:szCs w:val="24"/>
        </w:rPr>
        <w:t>КМЦНТКД</w:t>
      </w:r>
      <w:r w:rsidRPr="00FD306B">
        <w:rPr>
          <w:rFonts w:ascii="Times New Roman" w:hAnsi="Times New Roman" w:cs="Times New Roman"/>
          <w:color w:val="000000"/>
          <w:sz w:val="24"/>
          <w:szCs w:val="24"/>
        </w:rPr>
        <w:t xml:space="preserve">, </w:t>
      </w:r>
      <w:r w:rsidR="00222231" w:rsidRPr="00FD306B">
        <w:rPr>
          <w:rFonts w:ascii="Times New Roman" w:hAnsi="Times New Roman" w:cs="Times New Roman"/>
          <w:sz w:val="24"/>
          <w:szCs w:val="24"/>
        </w:rPr>
        <w:t>КП «ДК «КАДР»</w:t>
      </w:r>
      <w:r w:rsidRPr="00FD306B">
        <w:rPr>
          <w:rFonts w:ascii="Times New Roman" w:hAnsi="Times New Roman" w:cs="Times New Roman"/>
          <w:color w:val="000000"/>
          <w:sz w:val="24"/>
          <w:szCs w:val="24"/>
        </w:rPr>
        <w:t>;</w:t>
      </w:r>
    </w:p>
    <w:p w14:paraId="099FB3A7" w14:textId="0F679164" w:rsidR="001433C0" w:rsidRPr="00FD306B" w:rsidRDefault="001433C0" w:rsidP="00B73D03">
      <w:pPr>
        <w:numPr>
          <w:ilvl w:val="0"/>
          <w:numId w:val="18"/>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реалізаці</w:t>
      </w:r>
      <w:r w:rsidR="00F17472" w:rsidRPr="00FD306B">
        <w:rPr>
          <w:rFonts w:ascii="Times New Roman" w:eastAsia="Times New Roman" w:hAnsi="Times New Roman" w:cs="Times New Roman"/>
          <w:sz w:val="24"/>
          <w:szCs w:val="24"/>
          <w:lang w:eastAsia="uk-UA"/>
        </w:rPr>
        <w:t>я</w:t>
      </w:r>
      <w:r w:rsidRPr="00FD306B">
        <w:rPr>
          <w:rFonts w:ascii="Times New Roman" w:eastAsia="Times New Roman" w:hAnsi="Times New Roman" w:cs="Times New Roman"/>
          <w:sz w:val="24"/>
          <w:szCs w:val="24"/>
          <w:lang w:eastAsia="uk-UA"/>
        </w:rPr>
        <w:t xml:space="preserve"> актуальних мистецьких проєктів, направлених на збереження та охорону нематеріальної культурної спадщини в м</w:t>
      </w:r>
      <w:r w:rsidR="00B83FD3" w:rsidRPr="00FD306B">
        <w:rPr>
          <w:rFonts w:ascii="Times New Roman" w:eastAsia="Times New Roman" w:hAnsi="Times New Roman" w:cs="Times New Roman"/>
          <w:sz w:val="24"/>
          <w:szCs w:val="24"/>
          <w:lang w:eastAsia="uk-UA"/>
        </w:rPr>
        <w:t>істі</w:t>
      </w:r>
      <w:r w:rsidR="00B625D9" w:rsidRPr="00FD306B">
        <w:rPr>
          <w:rFonts w:ascii="Times New Roman" w:eastAsia="Times New Roman" w:hAnsi="Times New Roman" w:cs="Times New Roman"/>
          <w:sz w:val="24"/>
          <w:szCs w:val="24"/>
          <w:lang w:eastAsia="uk-UA"/>
        </w:rPr>
        <w:t> </w:t>
      </w:r>
      <w:r w:rsidRPr="00FD306B">
        <w:rPr>
          <w:rFonts w:ascii="Times New Roman" w:eastAsia="Times New Roman" w:hAnsi="Times New Roman" w:cs="Times New Roman"/>
          <w:sz w:val="24"/>
          <w:szCs w:val="24"/>
          <w:lang w:eastAsia="uk-UA"/>
        </w:rPr>
        <w:t>Києві, відповідно до Конвенції про охорону нематеріальної культурної спадщини;</w:t>
      </w:r>
    </w:p>
    <w:p w14:paraId="4EBBB096" w14:textId="77777777" w:rsidR="001433C0" w:rsidRPr="00FD306B" w:rsidRDefault="001433C0" w:rsidP="00B73D03">
      <w:pPr>
        <w:numPr>
          <w:ilvl w:val="0"/>
          <w:numId w:val="18"/>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створення креативних хабів та інших функціонально та організаційно нових моделей закладів культури;</w:t>
      </w:r>
    </w:p>
    <w:p w14:paraId="117236B3" w14:textId="4C16AD94" w:rsidR="001433C0" w:rsidRPr="00FD306B" w:rsidRDefault="001433C0" w:rsidP="00B73D03">
      <w:pPr>
        <w:numPr>
          <w:ilvl w:val="0"/>
          <w:numId w:val="18"/>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вивчення європейського досвіду щодо вирішення проблем у сфері культури і можливості його застосування в столиці; розвит</w:t>
      </w:r>
      <w:r w:rsidR="00F17472" w:rsidRPr="00FD306B">
        <w:rPr>
          <w:rFonts w:ascii="Times New Roman" w:eastAsia="Times New Roman" w:hAnsi="Times New Roman" w:cs="Times New Roman"/>
          <w:sz w:val="24"/>
          <w:szCs w:val="24"/>
          <w:lang w:eastAsia="uk-UA"/>
        </w:rPr>
        <w:t>о</w:t>
      </w:r>
      <w:r w:rsidRPr="00FD306B">
        <w:rPr>
          <w:rFonts w:ascii="Times New Roman" w:eastAsia="Times New Roman" w:hAnsi="Times New Roman" w:cs="Times New Roman"/>
          <w:sz w:val="24"/>
          <w:szCs w:val="24"/>
          <w:lang w:eastAsia="uk-UA"/>
        </w:rPr>
        <w:t>к культурного обміну, каналів промоції мистецьких продуктів, створених у місті;</w:t>
      </w:r>
    </w:p>
    <w:p w14:paraId="65A91A16" w14:textId="3965A0DC" w:rsidR="001433C0" w:rsidRPr="00FD306B" w:rsidRDefault="001433C0" w:rsidP="00B73D03">
      <w:pPr>
        <w:numPr>
          <w:ilvl w:val="0"/>
          <w:numId w:val="18"/>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підтримк</w:t>
      </w:r>
      <w:r w:rsidR="00F17472" w:rsidRPr="00FD306B">
        <w:rPr>
          <w:rFonts w:ascii="Times New Roman" w:eastAsia="Times New Roman" w:hAnsi="Times New Roman" w:cs="Times New Roman"/>
          <w:sz w:val="24"/>
          <w:szCs w:val="24"/>
          <w:lang w:eastAsia="uk-UA"/>
        </w:rPr>
        <w:t>а</w:t>
      </w:r>
      <w:r w:rsidRPr="00FD306B">
        <w:rPr>
          <w:rFonts w:ascii="Times New Roman" w:eastAsia="Times New Roman" w:hAnsi="Times New Roman" w:cs="Times New Roman"/>
          <w:sz w:val="24"/>
          <w:szCs w:val="24"/>
          <w:lang w:eastAsia="uk-UA"/>
        </w:rPr>
        <w:t xml:space="preserve"> творчих ініціатив митців, професійних та аматорських мистецьких колективів щодо втілення оригінальних авторських проєктів;</w:t>
      </w:r>
    </w:p>
    <w:p w14:paraId="6898F45B" w14:textId="56BA7584" w:rsidR="001433C0" w:rsidRPr="00FD306B" w:rsidRDefault="001433C0" w:rsidP="00B73D03">
      <w:pPr>
        <w:numPr>
          <w:ilvl w:val="0"/>
          <w:numId w:val="18"/>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впровадження цифрових технологій та культури софту в закладах культури;</w:t>
      </w:r>
    </w:p>
    <w:p w14:paraId="4EE32DEF" w14:textId="3E4FA811" w:rsidR="001433C0" w:rsidRPr="00FD306B" w:rsidRDefault="001433C0" w:rsidP="00B73D03">
      <w:pPr>
        <w:numPr>
          <w:ilvl w:val="0"/>
          <w:numId w:val="18"/>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lastRenderedPageBreak/>
        <w:t>розвит</w:t>
      </w:r>
      <w:r w:rsidR="00F17472" w:rsidRPr="00FD306B">
        <w:rPr>
          <w:rFonts w:ascii="Times New Roman" w:eastAsia="Times New Roman" w:hAnsi="Times New Roman" w:cs="Times New Roman"/>
          <w:sz w:val="24"/>
          <w:szCs w:val="24"/>
          <w:lang w:eastAsia="uk-UA"/>
        </w:rPr>
        <w:t>о</w:t>
      </w:r>
      <w:r w:rsidRPr="00FD306B">
        <w:rPr>
          <w:rFonts w:ascii="Times New Roman" w:eastAsia="Times New Roman" w:hAnsi="Times New Roman" w:cs="Times New Roman"/>
          <w:sz w:val="24"/>
          <w:szCs w:val="24"/>
          <w:lang w:eastAsia="uk-UA"/>
        </w:rPr>
        <w:t>к довготермінових партнерств між культурним сектором і технологічними компаніями</w:t>
      </w:r>
      <w:r w:rsidR="00F64B73" w:rsidRPr="00FD306B">
        <w:rPr>
          <w:rFonts w:ascii="Times New Roman" w:eastAsia="Times New Roman" w:hAnsi="Times New Roman" w:cs="Times New Roman"/>
          <w:sz w:val="24"/>
          <w:szCs w:val="24"/>
          <w:lang w:eastAsia="uk-UA"/>
        </w:rPr>
        <w:t>;</w:t>
      </w:r>
    </w:p>
    <w:p w14:paraId="27D6FB0E" w14:textId="73025097" w:rsidR="00EC25B8" w:rsidRPr="00FD306B" w:rsidRDefault="00F64B73" w:rsidP="004B0B08">
      <w:pPr>
        <w:pBdr>
          <w:top w:val="nil"/>
          <w:left w:val="nil"/>
          <w:bottom w:val="nil"/>
          <w:right w:val="nil"/>
          <w:between w:val="nil"/>
        </w:pBdr>
        <w:spacing w:after="0" w:line="240" w:lineRule="auto"/>
        <w:ind w:firstLine="567"/>
        <w:jc w:val="both"/>
        <w:rPr>
          <w:rFonts w:ascii="Times New Roman" w:eastAsia="Times New Roman" w:hAnsi="Times New Roman" w:cs="Times New Roman"/>
          <w:i/>
          <w:iCs/>
          <w:sz w:val="24"/>
          <w:szCs w:val="24"/>
          <w:lang w:eastAsia="uk-UA"/>
        </w:rPr>
      </w:pPr>
      <w:r w:rsidRPr="00FD306B">
        <w:rPr>
          <w:rFonts w:ascii="Times New Roman" w:eastAsia="Times New Roman" w:hAnsi="Times New Roman" w:cs="Times New Roman"/>
          <w:i/>
          <w:iCs/>
          <w:sz w:val="24"/>
          <w:szCs w:val="24"/>
          <w:lang w:eastAsia="uk-UA"/>
        </w:rPr>
        <w:t xml:space="preserve">парки </w:t>
      </w:r>
      <w:r w:rsidR="00EC25B8" w:rsidRPr="00FD306B">
        <w:rPr>
          <w:rFonts w:ascii="Times New Roman" w:eastAsia="Times New Roman" w:hAnsi="Times New Roman" w:cs="Times New Roman"/>
          <w:i/>
          <w:iCs/>
          <w:sz w:val="24"/>
          <w:szCs w:val="24"/>
          <w:lang w:eastAsia="uk-UA"/>
        </w:rPr>
        <w:t xml:space="preserve">культури </w:t>
      </w:r>
      <w:r w:rsidR="009E4CF5" w:rsidRPr="00FD306B">
        <w:rPr>
          <w:rFonts w:ascii="Times New Roman" w:eastAsia="Times New Roman" w:hAnsi="Times New Roman" w:cs="Times New Roman"/>
          <w:i/>
          <w:iCs/>
          <w:sz w:val="24"/>
          <w:szCs w:val="24"/>
          <w:lang w:eastAsia="uk-UA"/>
        </w:rPr>
        <w:t>та</w:t>
      </w:r>
      <w:r w:rsidR="00EC25B8" w:rsidRPr="00FD306B">
        <w:rPr>
          <w:rFonts w:ascii="Times New Roman" w:eastAsia="Times New Roman" w:hAnsi="Times New Roman" w:cs="Times New Roman"/>
          <w:i/>
          <w:iCs/>
          <w:sz w:val="24"/>
          <w:szCs w:val="24"/>
          <w:lang w:eastAsia="uk-UA"/>
        </w:rPr>
        <w:t xml:space="preserve"> відпочинку</w:t>
      </w:r>
    </w:p>
    <w:p w14:paraId="497F4B09" w14:textId="5C278682" w:rsidR="00C3667F" w:rsidRPr="00FD306B" w:rsidRDefault="00C3667F" w:rsidP="00B73D03">
      <w:pPr>
        <w:pStyle w:val="af0"/>
        <w:numPr>
          <w:ilvl w:val="0"/>
          <w:numId w:val="10"/>
        </w:numPr>
        <w:tabs>
          <w:tab w:val="left" w:pos="851"/>
        </w:tabs>
        <w:spacing w:after="0" w:line="240" w:lineRule="auto"/>
        <w:ind w:left="0" w:firstLine="567"/>
        <w:jc w:val="both"/>
        <w:rPr>
          <w:rFonts w:ascii="Times New Roman" w:hAnsi="Times New Roman" w:cs="Times New Roman"/>
          <w:sz w:val="24"/>
          <w:szCs w:val="24"/>
        </w:rPr>
      </w:pPr>
      <w:r w:rsidRPr="00FD306B">
        <w:rPr>
          <w:rFonts w:ascii="Times New Roman" w:hAnsi="Times New Roman" w:cs="Times New Roman"/>
          <w:sz w:val="24"/>
          <w:szCs w:val="24"/>
        </w:rPr>
        <w:t>реконструкці</w:t>
      </w:r>
      <w:r w:rsidR="00F17472" w:rsidRPr="00FD306B">
        <w:rPr>
          <w:rFonts w:ascii="Times New Roman" w:hAnsi="Times New Roman" w:cs="Times New Roman"/>
          <w:sz w:val="24"/>
          <w:szCs w:val="24"/>
        </w:rPr>
        <w:t>я</w:t>
      </w:r>
      <w:r w:rsidRPr="00FD306B">
        <w:rPr>
          <w:rFonts w:ascii="Times New Roman" w:hAnsi="Times New Roman" w:cs="Times New Roman"/>
          <w:sz w:val="24"/>
          <w:szCs w:val="24"/>
        </w:rPr>
        <w:t>, реставраці</w:t>
      </w:r>
      <w:r w:rsidR="00F17472" w:rsidRPr="00FD306B">
        <w:rPr>
          <w:rFonts w:ascii="Times New Roman" w:hAnsi="Times New Roman" w:cs="Times New Roman"/>
          <w:sz w:val="24"/>
          <w:szCs w:val="24"/>
        </w:rPr>
        <w:t>я</w:t>
      </w:r>
      <w:r w:rsidRPr="00FD306B">
        <w:rPr>
          <w:rFonts w:ascii="Times New Roman" w:hAnsi="Times New Roman" w:cs="Times New Roman"/>
          <w:sz w:val="24"/>
          <w:szCs w:val="24"/>
        </w:rPr>
        <w:t xml:space="preserve"> </w:t>
      </w:r>
      <w:r w:rsidR="005D5700" w:rsidRPr="00FD306B">
        <w:rPr>
          <w:rFonts w:ascii="Times New Roman" w:hAnsi="Times New Roman" w:cs="Times New Roman"/>
          <w:sz w:val="24"/>
          <w:szCs w:val="24"/>
        </w:rPr>
        <w:t xml:space="preserve">парків культури </w:t>
      </w:r>
      <w:r w:rsidR="009E4CF5" w:rsidRPr="00FD306B">
        <w:rPr>
          <w:rFonts w:ascii="Times New Roman" w:hAnsi="Times New Roman" w:cs="Times New Roman"/>
          <w:sz w:val="24"/>
          <w:szCs w:val="24"/>
        </w:rPr>
        <w:t>та</w:t>
      </w:r>
      <w:r w:rsidR="005D5700" w:rsidRPr="00FD306B">
        <w:rPr>
          <w:rFonts w:ascii="Times New Roman" w:hAnsi="Times New Roman" w:cs="Times New Roman"/>
          <w:sz w:val="24"/>
          <w:szCs w:val="24"/>
        </w:rPr>
        <w:t xml:space="preserve"> відпочинку</w:t>
      </w:r>
      <w:r w:rsidRPr="00FD306B">
        <w:rPr>
          <w:rFonts w:ascii="Times New Roman" w:hAnsi="Times New Roman" w:cs="Times New Roman"/>
          <w:sz w:val="24"/>
          <w:szCs w:val="24"/>
        </w:rPr>
        <w:t xml:space="preserve"> комунальної власності територіальної громади міста Києва</w:t>
      </w:r>
      <w:r w:rsidR="0055614E" w:rsidRPr="00FD306B">
        <w:rPr>
          <w:rFonts w:ascii="Times New Roman" w:hAnsi="Times New Roman" w:cs="Times New Roman"/>
          <w:sz w:val="24"/>
          <w:szCs w:val="24"/>
        </w:rPr>
        <w:t xml:space="preserve"> з урахуванням принципів безбар’єрності</w:t>
      </w:r>
      <w:r w:rsidR="004B77C4" w:rsidRPr="00FD306B">
        <w:rPr>
          <w:rFonts w:ascii="Times New Roman" w:hAnsi="Times New Roman" w:cs="Times New Roman"/>
          <w:sz w:val="24"/>
          <w:szCs w:val="24"/>
        </w:rPr>
        <w:t>:</w:t>
      </w:r>
    </w:p>
    <w:p w14:paraId="115A169F" w14:textId="51703010" w:rsidR="004B77C4" w:rsidRPr="00FD306B" w:rsidRDefault="0055614E" w:rsidP="00216FA8">
      <w:pPr>
        <w:pStyle w:val="af0"/>
        <w:numPr>
          <w:ilvl w:val="0"/>
          <w:numId w:val="26"/>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здійснення р</w:t>
      </w:r>
      <w:r w:rsidR="004B77C4" w:rsidRPr="00FD306B">
        <w:rPr>
          <w:rFonts w:ascii="Times New Roman" w:eastAsia="Times New Roman" w:hAnsi="Times New Roman" w:cs="Times New Roman"/>
          <w:sz w:val="24"/>
          <w:szCs w:val="24"/>
          <w:lang w:eastAsia="uk-UA"/>
        </w:rPr>
        <w:t>емонтно-реставраційн</w:t>
      </w:r>
      <w:r w:rsidRPr="00FD306B">
        <w:rPr>
          <w:rFonts w:ascii="Times New Roman" w:eastAsia="Times New Roman" w:hAnsi="Times New Roman" w:cs="Times New Roman"/>
          <w:sz w:val="24"/>
          <w:szCs w:val="24"/>
          <w:lang w:eastAsia="uk-UA"/>
        </w:rPr>
        <w:t>их</w:t>
      </w:r>
      <w:r w:rsidR="004B77C4" w:rsidRPr="00FD306B">
        <w:rPr>
          <w:rFonts w:ascii="Times New Roman" w:eastAsia="Times New Roman" w:hAnsi="Times New Roman" w:cs="Times New Roman"/>
          <w:sz w:val="24"/>
          <w:szCs w:val="24"/>
          <w:lang w:eastAsia="uk-UA"/>
        </w:rPr>
        <w:t xml:space="preserve"> роб</w:t>
      </w:r>
      <w:r w:rsidRPr="00FD306B">
        <w:rPr>
          <w:rFonts w:ascii="Times New Roman" w:eastAsia="Times New Roman" w:hAnsi="Times New Roman" w:cs="Times New Roman"/>
          <w:sz w:val="24"/>
          <w:szCs w:val="24"/>
          <w:lang w:eastAsia="uk-UA"/>
        </w:rPr>
        <w:t>і</w:t>
      </w:r>
      <w:r w:rsidR="004B77C4" w:rsidRPr="00FD306B">
        <w:rPr>
          <w:rFonts w:ascii="Times New Roman" w:eastAsia="Times New Roman" w:hAnsi="Times New Roman" w:cs="Times New Roman"/>
          <w:sz w:val="24"/>
          <w:szCs w:val="24"/>
          <w:lang w:eastAsia="uk-UA"/>
        </w:rPr>
        <w:t xml:space="preserve">т пам’яток архітектури національного значення Верхня та Нижня напівкругла стіна Центрального парку культури </w:t>
      </w:r>
      <w:r w:rsidR="009E4CF5" w:rsidRPr="00FD306B">
        <w:rPr>
          <w:rFonts w:ascii="Times New Roman" w:eastAsia="Times New Roman" w:hAnsi="Times New Roman" w:cs="Times New Roman"/>
          <w:sz w:val="24"/>
          <w:szCs w:val="24"/>
          <w:lang w:eastAsia="uk-UA"/>
        </w:rPr>
        <w:t>та</w:t>
      </w:r>
      <w:r w:rsidR="004B77C4" w:rsidRPr="00FD306B">
        <w:rPr>
          <w:rFonts w:ascii="Times New Roman" w:eastAsia="Times New Roman" w:hAnsi="Times New Roman" w:cs="Times New Roman"/>
          <w:sz w:val="24"/>
          <w:szCs w:val="24"/>
          <w:lang w:eastAsia="uk-UA"/>
        </w:rPr>
        <w:t xml:space="preserve"> відпочинку на вул. </w:t>
      </w:r>
      <w:r w:rsidR="00B665D9" w:rsidRPr="00FD306B">
        <w:rPr>
          <w:rFonts w:ascii="Times New Roman" w:eastAsia="Times New Roman" w:hAnsi="Times New Roman" w:cs="Times New Roman"/>
          <w:sz w:val="24"/>
          <w:szCs w:val="24"/>
          <w:lang w:eastAsia="uk-UA"/>
        </w:rPr>
        <w:t xml:space="preserve">Паркова </w:t>
      </w:r>
      <w:r w:rsidR="004B77C4" w:rsidRPr="00FD306B">
        <w:rPr>
          <w:rFonts w:ascii="Times New Roman" w:eastAsia="Times New Roman" w:hAnsi="Times New Roman" w:cs="Times New Roman"/>
          <w:sz w:val="24"/>
          <w:szCs w:val="24"/>
          <w:lang w:eastAsia="uk-UA"/>
        </w:rPr>
        <w:t>дорога, 2 («Зелений театр»)</w:t>
      </w:r>
      <w:r w:rsidRPr="00FD306B">
        <w:rPr>
          <w:rFonts w:ascii="Times New Roman" w:eastAsia="Times New Roman" w:hAnsi="Times New Roman" w:cs="Times New Roman"/>
          <w:sz w:val="24"/>
          <w:szCs w:val="24"/>
          <w:lang w:eastAsia="uk-UA"/>
        </w:rPr>
        <w:t>;</w:t>
      </w:r>
    </w:p>
    <w:p w14:paraId="1E534882" w14:textId="0CA8F967" w:rsidR="005D5700" w:rsidRPr="00FD306B" w:rsidRDefault="005D5700" w:rsidP="00B73D03">
      <w:pPr>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 xml:space="preserve">проведення культурно-мистецьких та просвітницьких заходів у парках культури </w:t>
      </w:r>
      <w:r w:rsidR="009E4CF5" w:rsidRPr="00FD306B">
        <w:rPr>
          <w:rFonts w:ascii="Times New Roman" w:eastAsia="Times New Roman" w:hAnsi="Times New Roman" w:cs="Times New Roman"/>
          <w:sz w:val="24"/>
          <w:szCs w:val="24"/>
          <w:lang w:eastAsia="uk-UA"/>
        </w:rPr>
        <w:t>та</w:t>
      </w:r>
      <w:r w:rsidRPr="00FD306B">
        <w:rPr>
          <w:rFonts w:ascii="Times New Roman" w:eastAsia="Times New Roman" w:hAnsi="Times New Roman" w:cs="Times New Roman"/>
          <w:sz w:val="24"/>
          <w:szCs w:val="24"/>
          <w:lang w:eastAsia="uk-UA"/>
        </w:rPr>
        <w:t xml:space="preserve"> відпочинку та скверах міста Києва, як альтернативних культурних простор</w:t>
      </w:r>
      <w:r w:rsidR="0055614E" w:rsidRPr="00FD306B">
        <w:rPr>
          <w:rFonts w:ascii="Times New Roman" w:eastAsia="Times New Roman" w:hAnsi="Times New Roman" w:cs="Times New Roman"/>
          <w:sz w:val="24"/>
          <w:szCs w:val="24"/>
          <w:lang w:eastAsia="uk-UA"/>
        </w:rPr>
        <w:t>ах</w:t>
      </w:r>
      <w:r w:rsidR="00BA4346" w:rsidRPr="00FD306B">
        <w:rPr>
          <w:rFonts w:ascii="Times New Roman" w:eastAsia="Times New Roman" w:hAnsi="Times New Roman" w:cs="Times New Roman"/>
          <w:sz w:val="24"/>
          <w:szCs w:val="24"/>
          <w:lang w:eastAsia="uk-UA"/>
        </w:rPr>
        <w:t>;</w:t>
      </w:r>
    </w:p>
    <w:p w14:paraId="396E7D2F" w14:textId="1C2E9F2B" w:rsidR="00EC25B8" w:rsidRPr="00FD306B" w:rsidRDefault="00EC25B8" w:rsidP="004B0B08">
      <w:pPr>
        <w:pBdr>
          <w:top w:val="nil"/>
          <w:left w:val="nil"/>
          <w:bottom w:val="nil"/>
          <w:right w:val="nil"/>
          <w:between w:val="nil"/>
        </w:pBdr>
        <w:spacing w:after="0" w:line="240" w:lineRule="auto"/>
        <w:ind w:firstLine="567"/>
        <w:jc w:val="both"/>
        <w:rPr>
          <w:rFonts w:ascii="Times New Roman" w:eastAsia="Times New Roman" w:hAnsi="Times New Roman" w:cs="Times New Roman"/>
          <w:i/>
          <w:iCs/>
          <w:sz w:val="24"/>
          <w:szCs w:val="24"/>
          <w:lang w:eastAsia="uk-UA"/>
        </w:rPr>
      </w:pPr>
      <w:r w:rsidRPr="00FD306B">
        <w:rPr>
          <w:rFonts w:ascii="Times New Roman" w:eastAsia="Times New Roman" w:hAnsi="Times New Roman" w:cs="Times New Roman"/>
          <w:i/>
          <w:iCs/>
          <w:sz w:val="24"/>
          <w:szCs w:val="24"/>
          <w:lang w:eastAsia="uk-UA"/>
        </w:rPr>
        <w:t>Київський зоопарк</w:t>
      </w:r>
    </w:p>
    <w:p w14:paraId="7AED91FB" w14:textId="28085F8D" w:rsidR="00B45A3A" w:rsidRPr="00FD306B" w:rsidRDefault="00B45A3A" w:rsidP="00B45A3A">
      <w:pPr>
        <w:numPr>
          <w:ilvl w:val="0"/>
          <w:numId w:val="12"/>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розвиток інфраструктури Київського зоопарку та покращення умов утримання тварин:</w:t>
      </w:r>
    </w:p>
    <w:p w14:paraId="2495D455" w14:textId="189EA7F4" w:rsidR="00B45A3A" w:rsidRPr="00FD306B" w:rsidRDefault="00B45A3A" w:rsidP="00216FA8">
      <w:pPr>
        <w:pStyle w:val="af0"/>
        <w:numPr>
          <w:ilvl w:val="0"/>
          <w:numId w:val="26"/>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здійснення реконструкції об’єктів Київського зоопарку на Берестейському проспекті, 32 у Шевченківському районі міста Києва;</w:t>
      </w:r>
    </w:p>
    <w:p w14:paraId="24F78AB9" w14:textId="71340AA9" w:rsidR="00EE0407" w:rsidRPr="00FD306B" w:rsidRDefault="00977C2B" w:rsidP="00216FA8">
      <w:pPr>
        <w:pStyle w:val="af0"/>
        <w:numPr>
          <w:ilvl w:val="0"/>
          <w:numId w:val="26"/>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 xml:space="preserve">забезпечення належного функціонування Київського зоопарку в сфері природоохоронної, культурно-просвітницької діяльності та науково-дослідницької роботи, спрямованої на збереження різноманіття тваринного світу, створення належних умов утримання тварин, регенерації середовища їх перебування із застосуванням екологічних та енерго- і ресурсозберігаючих технологій; </w:t>
      </w:r>
    </w:p>
    <w:p w14:paraId="1A0B6B4F" w14:textId="071460E5" w:rsidR="00EE0407" w:rsidRPr="00FD306B" w:rsidRDefault="00977C2B" w:rsidP="00B73D03">
      <w:pPr>
        <w:numPr>
          <w:ilvl w:val="0"/>
          <w:numId w:val="12"/>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поширення інформаційно-просвітницьких заходів, спрямованих на формування серед широких верств населення екологічної культури, відповідальності і гуманного ставлення до навколишнього природного середовища та тваринного світу</w:t>
      </w:r>
      <w:r w:rsidR="00B45A3A" w:rsidRPr="00FD306B">
        <w:rPr>
          <w:rFonts w:ascii="Times New Roman" w:eastAsia="Times New Roman" w:hAnsi="Times New Roman" w:cs="Times New Roman"/>
          <w:sz w:val="24"/>
          <w:szCs w:val="24"/>
          <w:lang w:eastAsia="uk-UA"/>
        </w:rPr>
        <w:t>:</w:t>
      </w:r>
    </w:p>
    <w:p w14:paraId="2EE62EFA" w14:textId="6ED1F79B" w:rsidR="00B45A3A" w:rsidRPr="00FD306B" w:rsidRDefault="00B45A3A" w:rsidP="00216FA8">
      <w:pPr>
        <w:pStyle w:val="af0"/>
        <w:numPr>
          <w:ilvl w:val="0"/>
          <w:numId w:val="26"/>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організація просвітницьких заходів;</w:t>
      </w:r>
    </w:p>
    <w:p w14:paraId="739701FA" w14:textId="0814EC00" w:rsidR="00B45A3A" w:rsidRPr="00FD306B" w:rsidRDefault="00B45A3A" w:rsidP="00216FA8">
      <w:pPr>
        <w:pStyle w:val="af0"/>
        <w:numPr>
          <w:ilvl w:val="0"/>
          <w:numId w:val="26"/>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організація гуртка «Юний натураліст»;</w:t>
      </w:r>
    </w:p>
    <w:p w14:paraId="65473BFC" w14:textId="260556C9" w:rsidR="00B45A3A" w:rsidRPr="00FD306B" w:rsidRDefault="005D5F1C" w:rsidP="00216FA8">
      <w:pPr>
        <w:pStyle w:val="af0"/>
        <w:numPr>
          <w:ilvl w:val="0"/>
          <w:numId w:val="26"/>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 xml:space="preserve">реалізація </w:t>
      </w:r>
      <w:r w:rsidR="00B45A3A" w:rsidRPr="00FD306B">
        <w:rPr>
          <w:rFonts w:ascii="Times New Roman" w:eastAsia="Times New Roman" w:hAnsi="Times New Roman" w:cs="Times New Roman"/>
          <w:sz w:val="24"/>
          <w:szCs w:val="24"/>
          <w:lang w:eastAsia="uk-UA"/>
        </w:rPr>
        <w:t>зоотерапевтичн</w:t>
      </w:r>
      <w:r w:rsidRPr="00FD306B">
        <w:rPr>
          <w:rFonts w:ascii="Times New Roman" w:eastAsia="Times New Roman" w:hAnsi="Times New Roman" w:cs="Times New Roman"/>
          <w:sz w:val="24"/>
          <w:szCs w:val="24"/>
          <w:lang w:eastAsia="uk-UA"/>
        </w:rPr>
        <w:t>ого</w:t>
      </w:r>
      <w:r w:rsidR="00B45A3A" w:rsidRPr="00FD306B">
        <w:rPr>
          <w:rFonts w:ascii="Times New Roman" w:eastAsia="Times New Roman" w:hAnsi="Times New Roman" w:cs="Times New Roman"/>
          <w:sz w:val="24"/>
          <w:szCs w:val="24"/>
          <w:lang w:eastAsia="uk-UA"/>
        </w:rPr>
        <w:t xml:space="preserve"> проєкт</w:t>
      </w:r>
      <w:r w:rsidRPr="00FD306B">
        <w:rPr>
          <w:rFonts w:ascii="Times New Roman" w:eastAsia="Times New Roman" w:hAnsi="Times New Roman" w:cs="Times New Roman"/>
          <w:sz w:val="24"/>
          <w:szCs w:val="24"/>
          <w:lang w:eastAsia="uk-UA"/>
        </w:rPr>
        <w:t>у</w:t>
      </w:r>
      <w:r w:rsidR="00B45A3A" w:rsidRPr="00FD306B">
        <w:rPr>
          <w:rFonts w:ascii="Times New Roman" w:eastAsia="Times New Roman" w:hAnsi="Times New Roman" w:cs="Times New Roman"/>
          <w:sz w:val="24"/>
          <w:szCs w:val="24"/>
          <w:lang w:eastAsia="uk-UA"/>
        </w:rPr>
        <w:t xml:space="preserve"> за участі тварин-асистентів «Добрий паличник»;</w:t>
      </w:r>
    </w:p>
    <w:p w14:paraId="2491AD16" w14:textId="0545F292" w:rsidR="00977C2B" w:rsidRPr="00FD306B" w:rsidRDefault="00977C2B" w:rsidP="00B73D03">
      <w:pPr>
        <w:numPr>
          <w:ilvl w:val="0"/>
          <w:numId w:val="12"/>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забезпечення міжрегіонального, міжнародного партнерства та співробітництва</w:t>
      </w:r>
      <w:r w:rsidR="00BA4346" w:rsidRPr="00FD306B">
        <w:rPr>
          <w:rFonts w:ascii="Times New Roman" w:eastAsia="Times New Roman" w:hAnsi="Times New Roman" w:cs="Times New Roman"/>
          <w:sz w:val="24"/>
          <w:szCs w:val="24"/>
          <w:lang w:eastAsia="uk-UA"/>
        </w:rPr>
        <w:t>;</w:t>
      </w:r>
    </w:p>
    <w:p w14:paraId="32368D5F" w14:textId="7CE424A6" w:rsidR="00EC25B8" w:rsidRPr="00FD306B" w:rsidRDefault="00BA4346" w:rsidP="004B0B08">
      <w:pPr>
        <w:spacing w:after="0" w:line="240" w:lineRule="auto"/>
        <w:ind w:firstLine="567"/>
        <w:jc w:val="both"/>
        <w:rPr>
          <w:rFonts w:ascii="Times New Roman" w:eastAsia="Times New Roman" w:hAnsi="Times New Roman" w:cs="Times New Roman"/>
          <w:i/>
          <w:iCs/>
          <w:sz w:val="24"/>
          <w:szCs w:val="24"/>
          <w:lang w:eastAsia="uk-UA"/>
        </w:rPr>
      </w:pPr>
      <w:r w:rsidRPr="00FD306B">
        <w:rPr>
          <w:rFonts w:ascii="Times New Roman" w:eastAsia="Times New Roman" w:hAnsi="Times New Roman" w:cs="Times New Roman"/>
          <w:i/>
          <w:iCs/>
          <w:sz w:val="24"/>
          <w:szCs w:val="24"/>
          <w:lang w:eastAsia="uk-UA"/>
        </w:rPr>
        <w:t xml:space="preserve">етнополітика </w:t>
      </w:r>
      <w:r w:rsidR="00AC0BC3" w:rsidRPr="00FD306B">
        <w:rPr>
          <w:rFonts w:ascii="Times New Roman" w:eastAsia="Times New Roman" w:hAnsi="Times New Roman" w:cs="Times New Roman"/>
          <w:i/>
          <w:iCs/>
          <w:sz w:val="24"/>
          <w:szCs w:val="24"/>
          <w:lang w:eastAsia="uk-UA"/>
        </w:rPr>
        <w:t xml:space="preserve">та </w:t>
      </w:r>
      <w:r w:rsidR="00017D5A" w:rsidRPr="00FD306B">
        <w:rPr>
          <w:rFonts w:ascii="Times New Roman" w:eastAsia="Times New Roman" w:hAnsi="Times New Roman" w:cs="Times New Roman"/>
          <w:i/>
          <w:iCs/>
          <w:sz w:val="24"/>
          <w:szCs w:val="24"/>
          <w:lang w:eastAsia="uk-UA"/>
        </w:rPr>
        <w:t>суспільно-релігійні</w:t>
      </w:r>
      <w:r w:rsidR="00AC0BC3" w:rsidRPr="00FD306B">
        <w:rPr>
          <w:rFonts w:ascii="Times New Roman" w:eastAsia="Times New Roman" w:hAnsi="Times New Roman" w:cs="Times New Roman"/>
          <w:i/>
          <w:iCs/>
          <w:sz w:val="24"/>
          <w:szCs w:val="24"/>
          <w:lang w:eastAsia="uk-UA"/>
        </w:rPr>
        <w:t xml:space="preserve"> відносини</w:t>
      </w:r>
    </w:p>
    <w:p w14:paraId="65CB51EB" w14:textId="4500B93F" w:rsidR="00476D09" w:rsidRPr="00FD306B" w:rsidRDefault="00476D09" w:rsidP="00B73D03">
      <w:pPr>
        <w:numPr>
          <w:ilvl w:val="0"/>
          <w:numId w:val="17"/>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комунікаці</w:t>
      </w:r>
      <w:r w:rsidR="00F17472" w:rsidRPr="00FD306B">
        <w:rPr>
          <w:rFonts w:ascii="Times New Roman" w:eastAsia="Times New Roman" w:hAnsi="Times New Roman" w:cs="Times New Roman"/>
          <w:sz w:val="24"/>
          <w:szCs w:val="24"/>
          <w:lang w:eastAsia="uk-UA"/>
        </w:rPr>
        <w:t>я</w:t>
      </w:r>
      <w:r w:rsidRPr="00FD306B">
        <w:rPr>
          <w:rFonts w:ascii="Times New Roman" w:eastAsia="Times New Roman" w:hAnsi="Times New Roman" w:cs="Times New Roman"/>
          <w:sz w:val="24"/>
          <w:szCs w:val="24"/>
          <w:lang w:eastAsia="uk-UA"/>
        </w:rPr>
        <w:t xml:space="preserve"> з етнічними громадами «Місто – громадам, громади – місту»</w:t>
      </w:r>
      <w:r w:rsidR="00B85421" w:rsidRPr="00FD306B">
        <w:rPr>
          <w:rFonts w:ascii="Times New Roman" w:eastAsia="Times New Roman" w:hAnsi="Times New Roman" w:cs="Times New Roman"/>
          <w:sz w:val="24"/>
          <w:szCs w:val="24"/>
          <w:lang w:eastAsia="uk-UA"/>
        </w:rPr>
        <w:t>:</w:t>
      </w:r>
    </w:p>
    <w:p w14:paraId="0AC4AF4A" w14:textId="4F54C081" w:rsidR="00400437" w:rsidRPr="00FD306B" w:rsidRDefault="00400437" w:rsidP="00216FA8">
      <w:pPr>
        <w:pStyle w:val="af0"/>
        <w:numPr>
          <w:ilvl w:val="0"/>
          <w:numId w:val="26"/>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о</w:t>
      </w:r>
      <w:r w:rsidR="00B85421" w:rsidRPr="00FD306B">
        <w:rPr>
          <w:rFonts w:ascii="Times New Roman" w:eastAsia="Times New Roman" w:hAnsi="Times New Roman" w:cs="Times New Roman"/>
          <w:sz w:val="24"/>
          <w:szCs w:val="24"/>
          <w:lang w:eastAsia="uk-UA"/>
        </w:rPr>
        <w:t>рганізація та проведення конкурсів, форумів, фестивалів, культурно-мистецьких заходів: Міжнародного національного свята Новруз; Фестивалю «Етнофест»; Музичного фестивалю «Шалом, Україна»; культурно-мистецької акції до Дня Незалежності України; концерту-фестивалю «Єдина країна»; Київського Форуму толерантності</w:t>
      </w:r>
      <w:r w:rsidRPr="00FD306B">
        <w:rPr>
          <w:rFonts w:ascii="Times New Roman" w:eastAsia="Times New Roman" w:hAnsi="Times New Roman" w:cs="Times New Roman"/>
          <w:sz w:val="24"/>
          <w:szCs w:val="24"/>
          <w:lang w:eastAsia="uk-UA"/>
        </w:rPr>
        <w:t>;</w:t>
      </w:r>
    </w:p>
    <w:p w14:paraId="211A202D" w14:textId="23940AD5" w:rsidR="00B85421" w:rsidRPr="00FD306B" w:rsidRDefault="00400437" w:rsidP="00216FA8">
      <w:pPr>
        <w:pStyle w:val="af0"/>
        <w:numPr>
          <w:ilvl w:val="0"/>
          <w:numId w:val="26"/>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о</w:t>
      </w:r>
      <w:r w:rsidR="00B85421" w:rsidRPr="00FD306B">
        <w:rPr>
          <w:rFonts w:ascii="Times New Roman" w:eastAsia="Times New Roman" w:hAnsi="Times New Roman" w:cs="Times New Roman"/>
          <w:sz w:val="24"/>
          <w:szCs w:val="24"/>
          <w:lang w:eastAsia="uk-UA"/>
        </w:rPr>
        <w:t>рганізаційна підтримка проведення заходів національних громад, приурочених знаменним подіям з їх історії, національних свят, життя і творчості відомих діячів культури та мистецтв тощо</w:t>
      </w:r>
      <w:r w:rsidRPr="00FD306B">
        <w:rPr>
          <w:rFonts w:ascii="Times New Roman" w:eastAsia="Times New Roman" w:hAnsi="Times New Roman" w:cs="Times New Roman"/>
          <w:sz w:val="24"/>
          <w:szCs w:val="24"/>
          <w:lang w:eastAsia="uk-UA"/>
        </w:rPr>
        <w:t>;</w:t>
      </w:r>
    </w:p>
    <w:p w14:paraId="3583A249" w14:textId="66E7F78F" w:rsidR="00400437" w:rsidRPr="00FD306B" w:rsidRDefault="00400437" w:rsidP="00216FA8">
      <w:pPr>
        <w:pStyle w:val="af0"/>
        <w:numPr>
          <w:ilvl w:val="0"/>
          <w:numId w:val="26"/>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проведення меморіальних заходів, приурочених Міжнародному дню пам’яті жертв Голокосту, пам’яті жертв геноциду кримськотатарського народу, до Днів пам’яті трагедії Бабиного Яру;</w:t>
      </w:r>
    </w:p>
    <w:p w14:paraId="66A26864" w14:textId="195FAF6B" w:rsidR="00400437" w:rsidRPr="00FD306B" w:rsidRDefault="00400437" w:rsidP="00216FA8">
      <w:pPr>
        <w:pStyle w:val="af0"/>
        <w:numPr>
          <w:ilvl w:val="0"/>
          <w:numId w:val="26"/>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участь в організації та поширенні інформації про діяльність засобів масової інформації, що виходять мовами національних меншин, театрам, центрам та іншим культурно-видовищним закладам національних меншин у столиці;</w:t>
      </w:r>
    </w:p>
    <w:p w14:paraId="44129537" w14:textId="787864FF" w:rsidR="00476D09" w:rsidRPr="00FD306B" w:rsidRDefault="00476D09" w:rsidP="00B73D03">
      <w:pPr>
        <w:numPr>
          <w:ilvl w:val="0"/>
          <w:numId w:val="17"/>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інтеграці</w:t>
      </w:r>
      <w:r w:rsidR="00F17472" w:rsidRPr="00FD306B">
        <w:rPr>
          <w:rFonts w:ascii="Times New Roman" w:eastAsia="Times New Roman" w:hAnsi="Times New Roman" w:cs="Times New Roman"/>
          <w:sz w:val="24"/>
          <w:szCs w:val="24"/>
          <w:lang w:eastAsia="uk-UA"/>
        </w:rPr>
        <w:t>я</w:t>
      </w:r>
      <w:r w:rsidRPr="00FD306B">
        <w:rPr>
          <w:rFonts w:ascii="Times New Roman" w:eastAsia="Times New Roman" w:hAnsi="Times New Roman" w:cs="Times New Roman"/>
          <w:sz w:val="24"/>
          <w:szCs w:val="24"/>
          <w:lang w:eastAsia="uk-UA"/>
        </w:rPr>
        <w:t xml:space="preserve"> та адаптаці</w:t>
      </w:r>
      <w:r w:rsidR="00F17472" w:rsidRPr="00FD306B">
        <w:rPr>
          <w:rFonts w:ascii="Times New Roman" w:eastAsia="Times New Roman" w:hAnsi="Times New Roman" w:cs="Times New Roman"/>
          <w:sz w:val="24"/>
          <w:szCs w:val="24"/>
          <w:lang w:eastAsia="uk-UA"/>
        </w:rPr>
        <w:t>я</w:t>
      </w:r>
      <w:r w:rsidRPr="00FD306B">
        <w:rPr>
          <w:rFonts w:ascii="Times New Roman" w:eastAsia="Times New Roman" w:hAnsi="Times New Roman" w:cs="Times New Roman"/>
          <w:sz w:val="24"/>
          <w:szCs w:val="24"/>
          <w:lang w:eastAsia="uk-UA"/>
        </w:rPr>
        <w:t xml:space="preserve"> представників етнічних меншин в українське суспільство «Ми – українці, хоч і різного етнічного походження»</w:t>
      </w:r>
      <w:r w:rsidR="00D12BF0" w:rsidRPr="00FD306B">
        <w:rPr>
          <w:rFonts w:ascii="Times New Roman" w:eastAsia="Times New Roman" w:hAnsi="Times New Roman" w:cs="Times New Roman"/>
          <w:sz w:val="24"/>
          <w:szCs w:val="24"/>
          <w:lang w:eastAsia="uk-UA"/>
        </w:rPr>
        <w:t>:</w:t>
      </w:r>
    </w:p>
    <w:p w14:paraId="51E0B5E3" w14:textId="0BC05531" w:rsidR="00D12BF0" w:rsidRPr="00FD306B" w:rsidRDefault="00A80357" w:rsidP="00216FA8">
      <w:pPr>
        <w:pStyle w:val="af0"/>
        <w:numPr>
          <w:ilvl w:val="0"/>
          <w:numId w:val="26"/>
        </w:numPr>
        <w:tabs>
          <w:tab w:val="left" w:pos="851"/>
        </w:tabs>
        <w:spacing w:after="0" w:line="240" w:lineRule="auto"/>
        <w:ind w:left="142" w:firstLine="425"/>
        <w:jc w:val="both"/>
        <w:rPr>
          <w:rFonts w:ascii="Times New Roman" w:eastAsia="Times New Roman" w:hAnsi="Times New Roman" w:cs="Times New Roman"/>
          <w:sz w:val="24"/>
          <w:szCs w:val="24"/>
          <w:lang w:eastAsia="uk-UA"/>
        </w:rPr>
      </w:pPr>
      <w:r w:rsidRPr="00FD306B">
        <w:rPr>
          <w:rFonts w:ascii="Times New Roman" w:hAnsi="Times New Roman" w:cs="Times New Roman"/>
          <w:sz w:val="24"/>
          <w:szCs w:val="24"/>
          <w:lang w:eastAsia="uk-UA"/>
        </w:rPr>
        <w:t xml:space="preserve">проведення </w:t>
      </w:r>
      <w:r w:rsidR="00D12BF0" w:rsidRPr="00FD306B">
        <w:rPr>
          <w:rFonts w:ascii="Times New Roman" w:hAnsi="Times New Roman" w:cs="Times New Roman"/>
          <w:sz w:val="24"/>
          <w:szCs w:val="24"/>
          <w:lang w:eastAsia="uk-UA"/>
        </w:rPr>
        <w:t xml:space="preserve">культурно-просвітницьких акцій, спрямованих на формування толерантності, поваги до культури, історії, </w:t>
      </w:r>
      <w:r w:rsidR="00D12BF0" w:rsidRPr="00FD306B">
        <w:rPr>
          <w:rFonts w:ascii="Times New Roman" w:eastAsia="Times New Roman" w:hAnsi="Times New Roman" w:cs="Times New Roman"/>
          <w:sz w:val="24"/>
          <w:szCs w:val="24"/>
          <w:lang w:eastAsia="uk-UA"/>
        </w:rPr>
        <w:t>мови та традицій представників різних національностей</w:t>
      </w:r>
      <w:r w:rsidRPr="00FD306B">
        <w:rPr>
          <w:rFonts w:ascii="Times New Roman" w:eastAsia="Times New Roman" w:hAnsi="Times New Roman" w:cs="Times New Roman"/>
          <w:sz w:val="24"/>
          <w:szCs w:val="24"/>
          <w:lang w:eastAsia="uk-UA"/>
        </w:rPr>
        <w:t>;</w:t>
      </w:r>
    </w:p>
    <w:p w14:paraId="1DF7B32A" w14:textId="6C90F81D" w:rsidR="00D12BF0" w:rsidRPr="00FD306B" w:rsidRDefault="00A80357" w:rsidP="00216FA8">
      <w:pPr>
        <w:pStyle w:val="af0"/>
        <w:numPr>
          <w:ilvl w:val="0"/>
          <w:numId w:val="26"/>
        </w:numPr>
        <w:tabs>
          <w:tab w:val="left" w:pos="851"/>
        </w:tabs>
        <w:spacing w:after="0" w:line="240" w:lineRule="auto"/>
        <w:ind w:left="142" w:firstLine="425"/>
        <w:jc w:val="both"/>
        <w:rPr>
          <w:rFonts w:ascii="Times New Roman" w:eastAsia="Times New Roman" w:hAnsi="Times New Roman" w:cs="Times New Roman"/>
          <w:sz w:val="24"/>
          <w:szCs w:val="24"/>
          <w:lang w:eastAsia="uk-UA"/>
        </w:rPr>
      </w:pPr>
      <w:bookmarkStart w:id="87" w:name="2815"/>
      <w:bookmarkEnd w:id="87"/>
      <w:r w:rsidRPr="00FD306B">
        <w:rPr>
          <w:rFonts w:ascii="Times New Roman" w:eastAsia="Times New Roman" w:hAnsi="Times New Roman" w:cs="Times New Roman"/>
          <w:sz w:val="24"/>
          <w:szCs w:val="24"/>
          <w:lang w:eastAsia="uk-UA"/>
        </w:rPr>
        <w:lastRenderedPageBreak/>
        <w:t xml:space="preserve">сприяння </w:t>
      </w:r>
      <w:r w:rsidR="00D12BF0" w:rsidRPr="00FD306B">
        <w:rPr>
          <w:rFonts w:ascii="Times New Roman" w:eastAsia="Times New Roman" w:hAnsi="Times New Roman" w:cs="Times New Roman"/>
          <w:sz w:val="24"/>
          <w:szCs w:val="24"/>
          <w:lang w:eastAsia="uk-UA"/>
        </w:rPr>
        <w:t>функціонуванню шкіл вихідного дня (для осіб, які належать до національних меншин столиці) з метою реалізації у м. Києві Європейської хартії регіональних мов або мов меншин</w:t>
      </w:r>
      <w:r w:rsidRPr="00FD306B">
        <w:rPr>
          <w:rFonts w:ascii="Times New Roman" w:eastAsia="Times New Roman" w:hAnsi="Times New Roman" w:cs="Times New Roman"/>
          <w:sz w:val="24"/>
          <w:szCs w:val="24"/>
          <w:lang w:eastAsia="uk-UA"/>
        </w:rPr>
        <w:t>;</w:t>
      </w:r>
    </w:p>
    <w:p w14:paraId="7C866615" w14:textId="29741F4F" w:rsidR="00476D09" w:rsidRPr="00FD306B" w:rsidRDefault="00476D09" w:rsidP="00216FA8">
      <w:pPr>
        <w:numPr>
          <w:ilvl w:val="0"/>
          <w:numId w:val="17"/>
        </w:numPr>
        <w:tabs>
          <w:tab w:val="left" w:pos="851"/>
        </w:tabs>
        <w:spacing w:after="0" w:line="240" w:lineRule="auto"/>
        <w:ind w:left="142" w:firstLine="425"/>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підтримк</w:t>
      </w:r>
      <w:r w:rsidR="00F17472" w:rsidRPr="00FD306B">
        <w:rPr>
          <w:rFonts w:ascii="Times New Roman" w:eastAsia="Times New Roman" w:hAnsi="Times New Roman" w:cs="Times New Roman"/>
          <w:sz w:val="24"/>
          <w:szCs w:val="24"/>
          <w:lang w:eastAsia="uk-UA"/>
        </w:rPr>
        <w:t>а</w:t>
      </w:r>
      <w:r w:rsidRPr="00FD306B">
        <w:rPr>
          <w:rFonts w:ascii="Times New Roman" w:eastAsia="Times New Roman" w:hAnsi="Times New Roman" w:cs="Times New Roman"/>
          <w:sz w:val="24"/>
          <w:szCs w:val="24"/>
          <w:lang w:eastAsia="uk-UA"/>
        </w:rPr>
        <w:t xml:space="preserve"> діяльності релігійних організацій міста Києва</w:t>
      </w:r>
      <w:r w:rsidR="00A80357" w:rsidRPr="00FD306B">
        <w:rPr>
          <w:rFonts w:ascii="Times New Roman" w:eastAsia="Times New Roman" w:hAnsi="Times New Roman" w:cs="Times New Roman"/>
          <w:sz w:val="24"/>
          <w:szCs w:val="24"/>
          <w:lang w:eastAsia="uk-UA"/>
        </w:rPr>
        <w:t>:</w:t>
      </w:r>
    </w:p>
    <w:p w14:paraId="551DB4A1" w14:textId="55988343" w:rsidR="00A80357" w:rsidRPr="00FD306B" w:rsidRDefault="00A80357" w:rsidP="00216FA8">
      <w:pPr>
        <w:pStyle w:val="af0"/>
        <w:numPr>
          <w:ilvl w:val="0"/>
          <w:numId w:val="26"/>
        </w:numPr>
        <w:tabs>
          <w:tab w:val="left" w:pos="851"/>
        </w:tabs>
        <w:spacing w:after="0" w:line="240" w:lineRule="auto"/>
        <w:ind w:left="142" w:firstLine="425"/>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здійснення заходів з розгляду заяв (пакетів документів) релігійних громад міста Києва щодо реєстрації статутів (установчих документів) або внесення змін до статутів (установчих документів);</w:t>
      </w:r>
    </w:p>
    <w:p w14:paraId="230744AB" w14:textId="01F88321" w:rsidR="00A80357" w:rsidRPr="00FD306B" w:rsidRDefault="00A80357" w:rsidP="00216FA8">
      <w:pPr>
        <w:pStyle w:val="af0"/>
        <w:numPr>
          <w:ilvl w:val="0"/>
          <w:numId w:val="26"/>
        </w:numPr>
        <w:tabs>
          <w:tab w:val="left" w:pos="851"/>
        </w:tabs>
        <w:spacing w:after="0" w:line="240" w:lineRule="auto"/>
        <w:ind w:left="142" w:firstLine="425"/>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надання підтримки релігійним організаціям міста Києва у здійсненні ними міжнародних зв’язків та контактів, зокрема, погодження канонічної діяльності іноземним релігійним діячам, які прибувають до України на запрошення релігійних громад;</w:t>
      </w:r>
    </w:p>
    <w:p w14:paraId="127452BF" w14:textId="35CB4BE6" w:rsidR="00A80357" w:rsidRPr="00FD306B" w:rsidRDefault="00A80357" w:rsidP="00216FA8">
      <w:pPr>
        <w:pStyle w:val="af0"/>
        <w:numPr>
          <w:ilvl w:val="0"/>
          <w:numId w:val="26"/>
        </w:numPr>
        <w:tabs>
          <w:tab w:val="left" w:pos="851"/>
        </w:tabs>
        <w:spacing w:after="0" w:line="240" w:lineRule="auto"/>
        <w:ind w:left="142" w:firstLine="425"/>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організація консультативної роботи з релігійними організаціями з метою забезпечення дотримання законодавства про свободу совісті та релігійні організації; роз’яснювальної роботи щодо прав та свобод віруючих;</w:t>
      </w:r>
    </w:p>
    <w:p w14:paraId="55E92738" w14:textId="0CCB50EE" w:rsidR="00A80357" w:rsidRPr="00FD306B" w:rsidRDefault="00A80357" w:rsidP="00A80357">
      <w:pPr>
        <w:numPr>
          <w:ilvl w:val="0"/>
          <w:numId w:val="17"/>
        </w:numPr>
        <w:tabs>
          <w:tab w:val="left" w:pos="851"/>
        </w:tabs>
        <w:spacing w:after="0" w:line="240" w:lineRule="auto"/>
        <w:ind w:left="0" w:firstLine="567"/>
        <w:jc w:val="both"/>
        <w:rPr>
          <w:rFonts w:ascii="Times New Roman" w:hAnsi="Times New Roman" w:cs="Times New Roman"/>
          <w:sz w:val="24"/>
          <w:szCs w:val="24"/>
          <w:lang w:eastAsia="uk-UA"/>
        </w:rPr>
      </w:pPr>
      <w:bookmarkStart w:id="88" w:name="2816"/>
      <w:bookmarkEnd w:id="88"/>
      <w:r w:rsidRPr="00FD306B">
        <w:rPr>
          <w:rFonts w:ascii="Times New Roman" w:hAnsi="Times New Roman" w:cs="Times New Roman"/>
          <w:sz w:val="24"/>
          <w:szCs w:val="24"/>
          <w:lang w:eastAsia="uk-UA"/>
        </w:rPr>
        <w:t>забезпечення організації та проведення загальноміських заходів із відзначення релігійно-громадських свят:</w:t>
      </w:r>
    </w:p>
    <w:p w14:paraId="6C927D90" w14:textId="77777777" w:rsidR="00A80357" w:rsidRPr="00FD306B" w:rsidRDefault="00A80357" w:rsidP="00216FA8">
      <w:pPr>
        <w:pStyle w:val="af0"/>
        <w:numPr>
          <w:ilvl w:val="0"/>
          <w:numId w:val="26"/>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Свята Водохреща, Свята Великодня,</w:t>
      </w:r>
    </w:p>
    <w:p w14:paraId="4AE7DE92" w14:textId="77777777" w:rsidR="00A80357" w:rsidRPr="00FD306B" w:rsidRDefault="00A80357" w:rsidP="00216FA8">
      <w:pPr>
        <w:pStyle w:val="af0"/>
        <w:numPr>
          <w:ilvl w:val="0"/>
          <w:numId w:val="26"/>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 xml:space="preserve">Дня Хрещення Київської Русі-України, </w:t>
      </w:r>
    </w:p>
    <w:p w14:paraId="5EE6FDC6" w14:textId="3C525830" w:rsidR="00A80357" w:rsidRPr="00FD306B" w:rsidRDefault="00A80357" w:rsidP="00216FA8">
      <w:pPr>
        <w:pStyle w:val="af0"/>
        <w:numPr>
          <w:ilvl w:val="0"/>
          <w:numId w:val="26"/>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Покрови Пресвятої Богородиці тощо</w:t>
      </w:r>
    </w:p>
    <w:p w14:paraId="4B072CA3" w14:textId="593C292B" w:rsidR="00476D09" w:rsidRPr="00FD306B" w:rsidRDefault="00A80357" w:rsidP="00B73D03">
      <w:pPr>
        <w:numPr>
          <w:ilvl w:val="0"/>
          <w:numId w:val="17"/>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FD306B">
        <w:rPr>
          <w:rFonts w:ascii="Times New Roman" w:hAnsi="Times New Roman" w:cs="Times New Roman"/>
          <w:sz w:val="24"/>
          <w:szCs w:val="24"/>
          <w:lang w:eastAsia="uk-UA"/>
        </w:rPr>
        <w:t>сприяння релігійним організаціям міста Києва у здійсненні ними статутної діяльності</w:t>
      </w:r>
      <w:r w:rsidR="00476D09" w:rsidRPr="00FD306B">
        <w:rPr>
          <w:rFonts w:ascii="Times New Roman" w:eastAsia="Times New Roman" w:hAnsi="Times New Roman" w:cs="Times New Roman"/>
          <w:sz w:val="24"/>
          <w:szCs w:val="24"/>
          <w:lang w:eastAsia="uk-UA"/>
        </w:rPr>
        <w:t>;</w:t>
      </w:r>
    </w:p>
    <w:p w14:paraId="6D48508A" w14:textId="7A70322E" w:rsidR="00476D09" w:rsidRPr="00FD306B" w:rsidRDefault="00356E63" w:rsidP="00B73D03">
      <w:pPr>
        <w:numPr>
          <w:ilvl w:val="0"/>
          <w:numId w:val="17"/>
        </w:numPr>
        <w:tabs>
          <w:tab w:val="left" w:pos="851"/>
        </w:tabs>
        <w:spacing w:after="0" w:line="240" w:lineRule="auto"/>
        <w:ind w:left="0" w:firstLine="567"/>
        <w:jc w:val="both"/>
        <w:rPr>
          <w:rFonts w:ascii="Times New Roman" w:eastAsia="Times New Roman" w:hAnsi="Times New Roman" w:cs="Times New Roman"/>
          <w:sz w:val="24"/>
          <w:szCs w:val="24"/>
          <w:lang w:eastAsia="uk-UA"/>
        </w:rPr>
      </w:pPr>
      <w:bookmarkStart w:id="89" w:name="2817"/>
      <w:bookmarkEnd w:id="89"/>
      <w:r w:rsidRPr="00FD306B">
        <w:rPr>
          <w:rFonts w:ascii="Times New Roman" w:eastAsia="Times New Roman" w:hAnsi="Times New Roman" w:cs="Times New Roman"/>
          <w:sz w:val="24"/>
          <w:szCs w:val="24"/>
          <w:lang w:eastAsia="uk-UA"/>
        </w:rPr>
        <w:t xml:space="preserve">забезпечення </w:t>
      </w:r>
      <w:r w:rsidR="00476D09" w:rsidRPr="00FD306B">
        <w:rPr>
          <w:rFonts w:ascii="Times New Roman" w:eastAsia="Times New Roman" w:hAnsi="Times New Roman" w:cs="Times New Roman"/>
          <w:sz w:val="24"/>
          <w:szCs w:val="24"/>
          <w:lang w:eastAsia="uk-UA"/>
        </w:rPr>
        <w:t>науково-просвітницьк</w:t>
      </w:r>
      <w:r w:rsidRPr="00FD306B">
        <w:rPr>
          <w:rFonts w:ascii="Times New Roman" w:eastAsia="Times New Roman" w:hAnsi="Times New Roman" w:cs="Times New Roman"/>
          <w:sz w:val="24"/>
          <w:szCs w:val="24"/>
          <w:lang w:eastAsia="uk-UA"/>
        </w:rPr>
        <w:t>ої</w:t>
      </w:r>
      <w:r w:rsidR="006E50E4" w:rsidRPr="00FD306B">
        <w:rPr>
          <w:rFonts w:ascii="Times New Roman" w:eastAsia="Times New Roman" w:hAnsi="Times New Roman" w:cs="Times New Roman"/>
          <w:sz w:val="24"/>
          <w:szCs w:val="24"/>
          <w:lang w:eastAsia="uk-UA"/>
        </w:rPr>
        <w:t xml:space="preserve"> роботи</w:t>
      </w:r>
      <w:r w:rsidRPr="00FD306B">
        <w:rPr>
          <w:rFonts w:ascii="Times New Roman" w:eastAsia="Times New Roman" w:hAnsi="Times New Roman" w:cs="Times New Roman"/>
          <w:sz w:val="24"/>
          <w:szCs w:val="24"/>
          <w:lang w:eastAsia="uk-UA"/>
        </w:rPr>
        <w:t xml:space="preserve"> та</w:t>
      </w:r>
      <w:r w:rsidR="00476D09" w:rsidRPr="00FD306B">
        <w:rPr>
          <w:rFonts w:ascii="Times New Roman" w:eastAsia="Times New Roman" w:hAnsi="Times New Roman" w:cs="Times New Roman"/>
          <w:sz w:val="24"/>
          <w:szCs w:val="24"/>
          <w:lang w:eastAsia="uk-UA"/>
        </w:rPr>
        <w:t xml:space="preserve"> інформаційн</w:t>
      </w:r>
      <w:r w:rsidRPr="00FD306B">
        <w:rPr>
          <w:rFonts w:ascii="Times New Roman" w:eastAsia="Times New Roman" w:hAnsi="Times New Roman" w:cs="Times New Roman"/>
          <w:sz w:val="24"/>
          <w:szCs w:val="24"/>
          <w:lang w:eastAsia="uk-UA"/>
        </w:rPr>
        <w:t>о</w:t>
      </w:r>
      <w:r w:rsidR="006E50E4" w:rsidRPr="00FD306B">
        <w:rPr>
          <w:rFonts w:ascii="Times New Roman" w:eastAsia="Times New Roman" w:hAnsi="Times New Roman" w:cs="Times New Roman"/>
          <w:sz w:val="24"/>
          <w:szCs w:val="24"/>
          <w:lang w:eastAsia="uk-UA"/>
        </w:rPr>
        <w:t xml:space="preserve">го забезпечення – </w:t>
      </w:r>
      <w:r w:rsidR="006E50E4" w:rsidRPr="00FD306B">
        <w:rPr>
          <w:rFonts w:ascii="Times New Roman" w:hAnsi="Times New Roman" w:cs="Times New Roman"/>
          <w:sz w:val="24"/>
          <w:szCs w:val="24"/>
          <w:lang w:eastAsia="uk-UA"/>
        </w:rPr>
        <w:t>проведення конференцій, зустрічей за круглим столом, семінарів з нагоди відзначення ювілейних дат та з питань діяльності новітніх релігійних течій, міжконфесійних відносин тощо;</w:t>
      </w:r>
    </w:p>
    <w:p w14:paraId="48C17F7E" w14:textId="00BC9B30" w:rsidR="00A80357" w:rsidRPr="00FD306B" w:rsidRDefault="00A80357" w:rsidP="00A80357">
      <w:pPr>
        <w:numPr>
          <w:ilvl w:val="0"/>
          <w:numId w:val="17"/>
        </w:numPr>
        <w:tabs>
          <w:tab w:val="left" w:pos="851"/>
        </w:tabs>
        <w:spacing w:after="0" w:line="240" w:lineRule="auto"/>
        <w:ind w:left="0" w:firstLine="567"/>
        <w:jc w:val="both"/>
        <w:rPr>
          <w:rFonts w:ascii="Times New Roman" w:eastAsia="Times New Roman" w:hAnsi="Times New Roman" w:cs="Times New Roman"/>
          <w:sz w:val="24"/>
          <w:szCs w:val="24"/>
          <w:lang w:eastAsia="uk-UA"/>
        </w:rPr>
      </w:pPr>
      <w:bookmarkStart w:id="90" w:name="2818"/>
      <w:bookmarkStart w:id="91" w:name="2822"/>
      <w:bookmarkStart w:id="92" w:name="2820"/>
      <w:bookmarkEnd w:id="90"/>
      <w:bookmarkEnd w:id="91"/>
      <w:bookmarkEnd w:id="92"/>
      <w:r w:rsidRPr="00FD306B">
        <w:rPr>
          <w:rFonts w:ascii="Times New Roman" w:eastAsia="Times New Roman" w:hAnsi="Times New Roman" w:cs="Times New Roman"/>
          <w:sz w:val="24"/>
          <w:szCs w:val="24"/>
          <w:lang w:eastAsia="uk-UA"/>
        </w:rPr>
        <w:t>співпрац</w:t>
      </w:r>
      <w:r w:rsidR="00F17472" w:rsidRPr="00FD306B">
        <w:rPr>
          <w:rFonts w:ascii="Times New Roman" w:eastAsia="Times New Roman" w:hAnsi="Times New Roman" w:cs="Times New Roman"/>
          <w:sz w:val="24"/>
          <w:szCs w:val="24"/>
          <w:lang w:eastAsia="uk-UA"/>
        </w:rPr>
        <w:t>я</w:t>
      </w:r>
      <w:r w:rsidRPr="00FD306B">
        <w:rPr>
          <w:rFonts w:ascii="Times New Roman" w:eastAsia="Times New Roman" w:hAnsi="Times New Roman" w:cs="Times New Roman"/>
          <w:sz w:val="24"/>
          <w:szCs w:val="24"/>
          <w:lang w:eastAsia="uk-UA"/>
        </w:rPr>
        <w:t xml:space="preserve"> з центральними органами влади у сфері державно-церковних відносин та релігійними організаціями з метою напрацювання змін до законодавства задля створення дієвих механізмів вивчення нових течій, рухів, напрямів у сфері релігії;</w:t>
      </w:r>
    </w:p>
    <w:p w14:paraId="38E8240F" w14:textId="7B59B7E4" w:rsidR="00476D09" w:rsidRPr="00FD306B" w:rsidRDefault="00917FBF" w:rsidP="004B0B08">
      <w:pPr>
        <w:spacing w:after="0" w:line="240" w:lineRule="auto"/>
        <w:ind w:firstLine="567"/>
        <w:jc w:val="both"/>
        <w:rPr>
          <w:rFonts w:ascii="Times New Roman" w:eastAsia="Times New Roman" w:hAnsi="Times New Roman" w:cs="Times New Roman"/>
          <w:i/>
          <w:iCs/>
          <w:sz w:val="24"/>
          <w:szCs w:val="24"/>
          <w:lang w:eastAsia="uk-UA"/>
        </w:rPr>
      </w:pPr>
      <w:r w:rsidRPr="00FD306B">
        <w:rPr>
          <w:rFonts w:ascii="Times New Roman" w:eastAsia="Times New Roman" w:hAnsi="Times New Roman" w:cs="Times New Roman"/>
          <w:i/>
          <w:iCs/>
          <w:sz w:val="24"/>
          <w:szCs w:val="24"/>
          <w:lang w:eastAsia="uk-UA"/>
        </w:rPr>
        <w:t>безбар’єрність</w:t>
      </w:r>
    </w:p>
    <w:p w14:paraId="131C0112" w14:textId="59DDEB2D" w:rsidR="00492738" w:rsidRPr="00FD306B" w:rsidRDefault="00E06A02" w:rsidP="00B73D03">
      <w:pPr>
        <w:numPr>
          <w:ilvl w:val="0"/>
          <w:numId w:val="17"/>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реалізаці</w:t>
      </w:r>
      <w:r w:rsidR="00F17472" w:rsidRPr="00FD306B">
        <w:rPr>
          <w:rFonts w:ascii="Times New Roman" w:eastAsia="Times New Roman" w:hAnsi="Times New Roman" w:cs="Times New Roman"/>
          <w:sz w:val="24"/>
          <w:szCs w:val="24"/>
          <w:lang w:eastAsia="uk-UA"/>
        </w:rPr>
        <w:t>я</w:t>
      </w:r>
      <w:r w:rsidRPr="00FD306B">
        <w:rPr>
          <w:rFonts w:ascii="Times New Roman" w:eastAsia="Times New Roman" w:hAnsi="Times New Roman" w:cs="Times New Roman"/>
          <w:sz w:val="24"/>
          <w:szCs w:val="24"/>
          <w:lang w:eastAsia="uk-UA"/>
        </w:rPr>
        <w:t xml:space="preserve"> План</w:t>
      </w:r>
      <w:r w:rsidR="001D74F1" w:rsidRPr="00FD306B">
        <w:rPr>
          <w:rFonts w:ascii="Times New Roman" w:eastAsia="Times New Roman" w:hAnsi="Times New Roman" w:cs="Times New Roman"/>
          <w:sz w:val="24"/>
          <w:szCs w:val="24"/>
          <w:lang w:eastAsia="uk-UA"/>
        </w:rPr>
        <w:t>у</w:t>
      </w:r>
      <w:r w:rsidRPr="00FD306B">
        <w:rPr>
          <w:rFonts w:ascii="Times New Roman" w:eastAsia="Times New Roman" w:hAnsi="Times New Roman" w:cs="Times New Roman"/>
          <w:sz w:val="24"/>
          <w:szCs w:val="24"/>
          <w:lang w:eastAsia="uk-UA"/>
        </w:rPr>
        <w:t xml:space="preserve"> заходів зі створення безбар</w:t>
      </w:r>
      <w:r w:rsidR="00EB15BB" w:rsidRPr="00FD306B">
        <w:rPr>
          <w:rFonts w:ascii="Times New Roman" w:eastAsia="Times New Roman" w:hAnsi="Times New Roman" w:cs="Times New Roman"/>
          <w:sz w:val="24"/>
          <w:szCs w:val="24"/>
          <w:lang w:eastAsia="uk-UA"/>
        </w:rPr>
        <w:t>’</w:t>
      </w:r>
      <w:r w:rsidRPr="00FD306B">
        <w:rPr>
          <w:rFonts w:ascii="Times New Roman" w:eastAsia="Times New Roman" w:hAnsi="Times New Roman" w:cs="Times New Roman"/>
          <w:sz w:val="24"/>
          <w:szCs w:val="24"/>
          <w:lang w:eastAsia="uk-UA"/>
        </w:rPr>
        <w:t>єрного простору в закладах культури та закладах освіти сфери культури</w:t>
      </w:r>
      <w:r w:rsidR="00B83FD3" w:rsidRPr="00FD306B">
        <w:rPr>
          <w:rFonts w:ascii="Times New Roman" w:eastAsia="Times New Roman" w:hAnsi="Times New Roman" w:cs="Times New Roman"/>
          <w:sz w:val="24"/>
          <w:szCs w:val="24"/>
          <w:lang w:eastAsia="uk-UA"/>
        </w:rPr>
        <w:t>.</w:t>
      </w:r>
    </w:p>
    <w:p w14:paraId="316EC5DC" w14:textId="77777777" w:rsidR="000F4012" w:rsidRPr="00FD306B" w:rsidRDefault="000F4012" w:rsidP="004B0B08">
      <w:pPr>
        <w:spacing w:after="0" w:line="240" w:lineRule="auto"/>
        <w:ind w:firstLine="567"/>
        <w:jc w:val="both"/>
        <w:rPr>
          <w:rFonts w:ascii="Times New Roman" w:hAnsi="Times New Roman" w:cs="Times New Roman"/>
          <w:sz w:val="24"/>
          <w:szCs w:val="24"/>
        </w:rPr>
      </w:pPr>
      <w:bookmarkStart w:id="93" w:name="193"/>
      <w:bookmarkStart w:id="94" w:name="195"/>
    </w:p>
    <w:p w14:paraId="0D08D29A" w14:textId="2DE47BD1" w:rsidR="00493068" w:rsidRPr="00FD306B" w:rsidRDefault="00493068" w:rsidP="004B0B08">
      <w:pPr>
        <w:spacing w:after="0" w:line="240" w:lineRule="auto"/>
        <w:ind w:firstLine="567"/>
        <w:jc w:val="both"/>
        <w:rPr>
          <w:rFonts w:ascii="Times New Roman" w:hAnsi="Times New Roman" w:cs="Times New Roman"/>
          <w:sz w:val="24"/>
          <w:szCs w:val="24"/>
        </w:rPr>
      </w:pPr>
      <w:r w:rsidRPr="00FD306B">
        <w:rPr>
          <w:rFonts w:ascii="Times New Roman" w:hAnsi="Times New Roman" w:cs="Times New Roman"/>
          <w:sz w:val="24"/>
          <w:szCs w:val="24"/>
        </w:rPr>
        <w:t xml:space="preserve">Джерелами фінансування </w:t>
      </w:r>
      <w:r w:rsidR="006A79DE" w:rsidRPr="00FD306B">
        <w:rPr>
          <w:rFonts w:ascii="Times New Roman" w:hAnsi="Times New Roman" w:cs="Times New Roman"/>
          <w:sz w:val="24"/>
          <w:szCs w:val="24"/>
        </w:rPr>
        <w:t>П</w:t>
      </w:r>
      <w:r w:rsidRPr="00FD306B">
        <w:rPr>
          <w:rFonts w:ascii="Times New Roman" w:hAnsi="Times New Roman" w:cs="Times New Roman"/>
          <w:sz w:val="24"/>
          <w:szCs w:val="24"/>
        </w:rPr>
        <w:t>рограми є кошти бюджету м</w:t>
      </w:r>
      <w:r w:rsidR="00B83FD3" w:rsidRPr="00FD306B">
        <w:rPr>
          <w:rFonts w:ascii="Times New Roman" w:hAnsi="Times New Roman" w:cs="Times New Roman"/>
          <w:sz w:val="24"/>
          <w:szCs w:val="24"/>
        </w:rPr>
        <w:t>іста</w:t>
      </w:r>
      <w:r w:rsidRPr="00FD306B">
        <w:rPr>
          <w:rFonts w:ascii="Times New Roman" w:hAnsi="Times New Roman" w:cs="Times New Roman"/>
          <w:sz w:val="24"/>
          <w:szCs w:val="24"/>
        </w:rPr>
        <w:t xml:space="preserve"> Києва та кошти інших джерел, </w:t>
      </w:r>
      <w:r w:rsidR="00CE2D65" w:rsidRPr="00FD306B">
        <w:rPr>
          <w:rFonts w:ascii="Times New Roman" w:hAnsi="Times New Roman" w:cs="Times New Roman"/>
          <w:sz w:val="24"/>
          <w:szCs w:val="24"/>
        </w:rPr>
        <w:t>не заборонених</w:t>
      </w:r>
      <w:r w:rsidRPr="00FD306B">
        <w:rPr>
          <w:rFonts w:ascii="Times New Roman" w:hAnsi="Times New Roman" w:cs="Times New Roman"/>
          <w:sz w:val="24"/>
          <w:szCs w:val="24"/>
        </w:rPr>
        <w:t xml:space="preserve"> законодавством</w:t>
      </w:r>
      <w:r w:rsidR="008E66E5" w:rsidRPr="00FD306B">
        <w:rPr>
          <w:rFonts w:ascii="Times New Roman" w:hAnsi="Times New Roman" w:cs="Times New Roman"/>
          <w:sz w:val="24"/>
          <w:szCs w:val="24"/>
        </w:rPr>
        <w:t xml:space="preserve"> України</w:t>
      </w:r>
      <w:r w:rsidRPr="00FD306B">
        <w:rPr>
          <w:rFonts w:ascii="Times New Roman" w:hAnsi="Times New Roman" w:cs="Times New Roman"/>
          <w:sz w:val="24"/>
          <w:szCs w:val="24"/>
        </w:rPr>
        <w:t>.</w:t>
      </w:r>
    </w:p>
    <w:bookmarkEnd w:id="93"/>
    <w:p w14:paraId="3F77AD04" w14:textId="0A0D0E56" w:rsidR="00EC25B8" w:rsidRPr="00FD306B" w:rsidRDefault="00EC25B8" w:rsidP="004B0B08">
      <w:pPr>
        <w:spacing w:after="0" w:line="240" w:lineRule="auto"/>
        <w:ind w:firstLine="567"/>
        <w:jc w:val="both"/>
        <w:rPr>
          <w:rFonts w:ascii="Times New Roman" w:hAnsi="Times New Roman" w:cs="Times New Roman"/>
          <w:sz w:val="24"/>
          <w:szCs w:val="24"/>
        </w:rPr>
      </w:pPr>
      <w:r w:rsidRPr="00FD306B">
        <w:rPr>
          <w:rFonts w:ascii="Times New Roman" w:hAnsi="Times New Roman" w:cs="Times New Roman"/>
          <w:sz w:val="24"/>
          <w:szCs w:val="24"/>
        </w:rPr>
        <w:t xml:space="preserve">Обсяг коштів, які пропонується залучити на виконання </w:t>
      </w:r>
      <w:r w:rsidR="006A79DE" w:rsidRPr="00FD306B">
        <w:rPr>
          <w:rFonts w:ascii="Times New Roman" w:hAnsi="Times New Roman" w:cs="Times New Roman"/>
          <w:sz w:val="24"/>
          <w:szCs w:val="24"/>
        </w:rPr>
        <w:t>П</w:t>
      </w:r>
      <w:r w:rsidRPr="00FD306B">
        <w:rPr>
          <w:rFonts w:ascii="Times New Roman" w:hAnsi="Times New Roman" w:cs="Times New Roman"/>
          <w:sz w:val="24"/>
          <w:szCs w:val="24"/>
        </w:rPr>
        <w:t>рограми наведено в таблиці</w:t>
      </w:r>
      <w:r w:rsidR="00897F67" w:rsidRPr="00FD306B">
        <w:rPr>
          <w:rFonts w:ascii="Times New Roman" w:hAnsi="Times New Roman" w:cs="Times New Roman"/>
          <w:sz w:val="24"/>
          <w:szCs w:val="24"/>
        </w:rPr>
        <w:t> 8</w:t>
      </w:r>
      <w:r w:rsidRPr="00FD306B">
        <w:rPr>
          <w:rFonts w:ascii="Times New Roman" w:hAnsi="Times New Roman" w:cs="Times New Roman"/>
          <w:sz w:val="24"/>
          <w:szCs w:val="24"/>
        </w:rPr>
        <w:t>.</w:t>
      </w:r>
    </w:p>
    <w:p w14:paraId="31270622" w14:textId="01A966F6" w:rsidR="00EC25B8" w:rsidRPr="00FD306B" w:rsidRDefault="00EA516B" w:rsidP="00EC25B8">
      <w:pPr>
        <w:spacing w:after="0"/>
        <w:jc w:val="center"/>
        <w:rPr>
          <w:rFonts w:ascii="Times New Roman" w:hAnsi="Times New Roman" w:cs="Times New Roman"/>
          <w:bCs/>
          <w:color w:val="000000"/>
          <w:sz w:val="24"/>
          <w:szCs w:val="24"/>
        </w:rPr>
      </w:pPr>
      <w:bookmarkStart w:id="95" w:name="197"/>
      <w:bookmarkEnd w:id="94"/>
      <w:r w:rsidRPr="00FD306B">
        <w:rPr>
          <w:rFonts w:ascii="Times New Roman" w:hAnsi="Times New Roman" w:cs="Times New Roman"/>
          <w:bCs/>
          <w:color w:val="000000"/>
          <w:sz w:val="24"/>
          <w:szCs w:val="24"/>
        </w:rPr>
        <w:t>Т</w:t>
      </w:r>
      <w:r w:rsidR="00EC25B8" w:rsidRPr="00FD306B">
        <w:rPr>
          <w:rFonts w:ascii="Times New Roman" w:hAnsi="Times New Roman" w:cs="Times New Roman"/>
          <w:bCs/>
          <w:color w:val="000000"/>
          <w:sz w:val="24"/>
          <w:szCs w:val="24"/>
        </w:rPr>
        <w:t xml:space="preserve">аблиця </w:t>
      </w:r>
      <w:r w:rsidR="00897F67" w:rsidRPr="00FD306B">
        <w:rPr>
          <w:rFonts w:ascii="Times New Roman" w:hAnsi="Times New Roman" w:cs="Times New Roman"/>
          <w:bCs/>
          <w:color w:val="000000"/>
          <w:sz w:val="24"/>
          <w:szCs w:val="24"/>
        </w:rPr>
        <w:t>8</w:t>
      </w:r>
      <w:r w:rsidR="00EC25B8" w:rsidRPr="00FD306B">
        <w:rPr>
          <w:rFonts w:ascii="Times New Roman" w:hAnsi="Times New Roman" w:cs="Times New Roman"/>
          <w:bCs/>
          <w:color w:val="000000"/>
          <w:sz w:val="24"/>
          <w:szCs w:val="24"/>
        </w:rPr>
        <w:t xml:space="preserve">. </w:t>
      </w:r>
      <w:r w:rsidR="002B1CDA" w:rsidRPr="00FD306B">
        <w:rPr>
          <w:rFonts w:ascii="Times New Roman" w:hAnsi="Times New Roman" w:cs="Times New Roman"/>
          <w:bCs/>
          <w:color w:val="000000"/>
          <w:sz w:val="24"/>
          <w:szCs w:val="24"/>
        </w:rPr>
        <w:t>О</w:t>
      </w:r>
      <w:r w:rsidR="00EC25B8" w:rsidRPr="00FD306B">
        <w:rPr>
          <w:rFonts w:ascii="Times New Roman" w:hAnsi="Times New Roman" w:cs="Times New Roman"/>
          <w:bCs/>
          <w:color w:val="000000"/>
          <w:sz w:val="24"/>
          <w:szCs w:val="24"/>
        </w:rPr>
        <w:t xml:space="preserve">бсяги та джерела фінансування </w:t>
      </w:r>
      <w:r w:rsidR="00CA7959" w:rsidRPr="00FD306B">
        <w:rPr>
          <w:rFonts w:ascii="Times New Roman" w:hAnsi="Times New Roman" w:cs="Times New Roman"/>
          <w:bCs/>
          <w:color w:val="000000"/>
          <w:sz w:val="24"/>
          <w:szCs w:val="24"/>
        </w:rPr>
        <w:t>П</w:t>
      </w:r>
      <w:r w:rsidR="00EC25B8" w:rsidRPr="00FD306B">
        <w:rPr>
          <w:rFonts w:ascii="Times New Roman" w:hAnsi="Times New Roman" w:cs="Times New Roman"/>
          <w:bCs/>
          <w:color w:val="000000"/>
          <w:sz w:val="24"/>
          <w:szCs w:val="24"/>
        </w:rPr>
        <w:t>рограми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1236"/>
        <w:gridCol w:w="1236"/>
        <w:gridCol w:w="1236"/>
        <w:gridCol w:w="1237"/>
      </w:tblGrid>
      <w:tr w:rsidR="00EC25B8" w:rsidRPr="00FD306B" w14:paraId="7BC8A640" w14:textId="77777777" w:rsidTr="001C4D9B">
        <w:tc>
          <w:tcPr>
            <w:tcW w:w="2354" w:type="pct"/>
            <w:vMerge w:val="restart"/>
            <w:vAlign w:val="center"/>
          </w:tcPr>
          <w:p w14:paraId="412320CA" w14:textId="5890632E" w:rsidR="00EC25B8" w:rsidRPr="00FD306B" w:rsidRDefault="003B4237" w:rsidP="00061ACC">
            <w:pPr>
              <w:spacing w:after="0" w:line="240" w:lineRule="auto"/>
              <w:jc w:val="center"/>
              <w:rPr>
                <w:rFonts w:ascii="Times New Roman" w:hAnsi="Times New Roman" w:cs="Times New Roman"/>
                <w:sz w:val="24"/>
                <w:szCs w:val="24"/>
              </w:rPr>
            </w:pPr>
            <w:bookmarkStart w:id="96" w:name="198"/>
            <w:bookmarkEnd w:id="95"/>
            <w:r w:rsidRPr="00FD306B">
              <w:rPr>
                <w:rFonts w:ascii="Times New Roman" w:hAnsi="Times New Roman" w:cs="Times New Roman"/>
                <w:color w:val="000000"/>
                <w:sz w:val="24"/>
                <w:szCs w:val="24"/>
              </w:rPr>
              <w:t>О</w:t>
            </w:r>
            <w:r w:rsidR="00EC25B8" w:rsidRPr="00FD306B">
              <w:rPr>
                <w:rFonts w:ascii="Times New Roman" w:hAnsi="Times New Roman" w:cs="Times New Roman"/>
                <w:color w:val="000000"/>
                <w:sz w:val="24"/>
                <w:szCs w:val="24"/>
              </w:rPr>
              <w:t xml:space="preserve">бсяг фінансових ресурсів, необхідних для реалізації </w:t>
            </w:r>
            <w:r w:rsidR="00CA7959" w:rsidRPr="00FD306B">
              <w:rPr>
                <w:rFonts w:ascii="Times New Roman" w:hAnsi="Times New Roman" w:cs="Times New Roman"/>
                <w:color w:val="000000"/>
                <w:sz w:val="24"/>
                <w:szCs w:val="24"/>
              </w:rPr>
              <w:t>П</w:t>
            </w:r>
            <w:r w:rsidR="00EC25B8" w:rsidRPr="00FD306B">
              <w:rPr>
                <w:rFonts w:ascii="Times New Roman" w:hAnsi="Times New Roman" w:cs="Times New Roman"/>
                <w:color w:val="000000"/>
                <w:sz w:val="24"/>
                <w:szCs w:val="24"/>
              </w:rPr>
              <w:t>рограми</w:t>
            </w:r>
          </w:p>
        </w:tc>
        <w:tc>
          <w:tcPr>
            <w:tcW w:w="661" w:type="pct"/>
            <w:vMerge w:val="restart"/>
            <w:vAlign w:val="center"/>
          </w:tcPr>
          <w:p w14:paraId="7BADC86F" w14:textId="77777777" w:rsidR="00EC25B8" w:rsidRPr="00FD306B" w:rsidRDefault="00EC25B8" w:rsidP="00061ACC">
            <w:pPr>
              <w:spacing w:after="0" w:line="240" w:lineRule="auto"/>
              <w:jc w:val="center"/>
              <w:rPr>
                <w:rFonts w:ascii="Times New Roman" w:hAnsi="Times New Roman" w:cs="Times New Roman"/>
                <w:sz w:val="24"/>
                <w:szCs w:val="24"/>
              </w:rPr>
            </w:pPr>
            <w:bookmarkStart w:id="97" w:name="199"/>
            <w:bookmarkEnd w:id="96"/>
            <w:r w:rsidRPr="00FD306B">
              <w:rPr>
                <w:rFonts w:ascii="Times New Roman" w:hAnsi="Times New Roman" w:cs="Times New Roman"/>
                <w:color w:val="000000"/>
                <w:sz w:val="24"/>
                <w:szCs w:val="24"/>
              </w:rPr>
              <w:t>Всього, тис. грн</w:t>
            </w:r>
          </w:p>
        </w:tc>
        <w:tc>
          <w:tcPr>
            <w:tcW w:w="1984" w:type="pct"/>
            <w:gridSpan w:val="3"/>
            <w:vAlign w:val="center"/>
          </w:tcPr>
          <w:p w14:paraId="54EF4F79" w14:textId="77777777" w:rsidR="00EC25B8" w:rsidRPr="00FD306B" w:rsidRDefault="00EC25B8" w:rsidP="00061ACC">
            <w:pPr>
              <w:spacing w:after="0" w:line="240" w:lineRule="auto"/>
              <w:jc w:val="center"/>
              <w:rPr>
                <w:rFonts w:ascii="Times New Roman" w:hAnsi="Times New Roman" w:cs="Times New Roman"/>
                <w:sz w:val="24"/>
                <w:szCs w:val="24"/>
              </w:rPr>
            </w:pPr>
            <w:bookmarkStart w:id="98" w:name="200"/>
            <w:bookmarkEnd w:id="97"/>
            <w:r w:rsidRPr="00FD306B">
              <w:rPr>
                <w:rFonts w:ascii="Times New Roman" w:hAnsi="Times New Roman" w:cs="Times New Roman"/>
                <w:color w:val="000000"/>
                <w:sz w:val="24"/>
                <w:szCs w:val="24"/>
              </w:rPr>
              <w:t>у тому числі за роками</w:t>
            </w:r>
          </w:p>
        </w:tc>
        <w:bookmarkEnd w:id="98"/>
      </w:tr>
      <w:tr w:rsidR="00EC25B8" w:rsidRPr="00FD306B" w14:paraId="3DBD1C57" w14:textId="77777777" w:rsidTr="001C4D9B">
        <w:tc>
          <w:tcPr>
            <w:tcW w:w="2354" w:type="pct"/>
            <w:vMerge/>
          </w:tcPr>
          <w:p w14:paraId="5B9EE886" w14:textId="77777777" w:rsidR="00EC25B8" w:rsidRPr="00FD306B" w:rsidRDefault="00EC25B8" w:rsidP="00061ACC">
            <w:pPr>
              <w:spacing w:after="0" w:line="240" w:lineRule="auto"/>
              <w:rPr>
                <w:rFonts w:ascii="Times New Roman" w:hAnsi="Times New Roman" w:cs="Times New Roman"/>
                <w:sz w:val="24"/>
                <w:szCs w:val="24"/>
              </w:rPr>
            </w:pPr>
          </w:p>
        </w:tc>
        <w:tc>
          <w:tcPr>
            <w:tcW w:w="661" w:type="pct"/>
            <w:vMerge/>
          </w:tcPr>
          <w:p w14:paraId="7A4B3F82" w14:textId="77777777" w:rsidR="00EC25B8" w:rsidRPr="00FD306B" w:rsidRDefault="00EC25B8" w:rsidP="00061ACC">
            <w:pPr>
              <w:spacing w:after="0" w:line="240" w:lineRule="auto"/>
              <w:rPr>
                <w:rFonts w:ascii="Times New Roman" w:hAnsi="Times New Roman" w:cs="Times New Roman"/>
                <w:sz w:val="24"/>
                <w:szCs w:val="24"/>
              </w:rPr>
            </w:pPr>
          </w:p>
        </w:tc>
        <w:tc>
          <w:tcPr>
            <w:tcW w:w="661" w:type="pct"/>
            <w:vAlign w:val="center"/>
          </w:tcPr>
          <w:p w14:paraId="33D04E78" w14:textId="77777777" w:rsidR="00EC25B8" w:rsidRPr="00FD306B" w:rsidRDefault="00EC25B8" w:rsidP="00061ACC">
            <w:pPr>
              <w:spacing w:after="0" w:line="240" w:lineRule="auto"/>
              <w:jc w:val="center"/>
              <w:rPr>
                <w:rFonts w:ascii="Times New Roman" w:hAnsi="Times New Roman" w:cs="Times New Roman"/>
                <w:sz w:val="24"/>
                <w:szCs w:val="24"/>
              </w:rPr>
            </w:pPr>
            <w:bookmarkStart w:id="99" w:name="201"/>
            <w:r w:rsidRPr="00FD306B">
              <w:rPr>
                <w:rFonts w:ascii="Times New Roman" w:hAnsi="Times New Roman" w:cs="Times New Roman"/>
                <w:color w:val="000000"/>
                <w:sz w:val="24"/>
                <w:szCs w:val="24"/>
              </w:rPr>
              <w:t>2025 рік</w:t>
            </w:r>
          </w:p>
        </w:tc>
        <w:tc>
          <w:tcPr>
            <w:tcW w:w="661" w:type="pct"/>
            <w:vAlign w:val="center"/>
          </w:tcPr>
          <w:p w14:paraId="595F2F54" w14:textId="77777777" w:rsidR="00EC25B8" w:rsidRPr="00FD306B" w:rsidRDefault="00EC25B8" w:rsidP="00061ACC">
            <w:pPr>
              <w:spacing w:after="0" w:line="240" w:lineRule="auto"/>
              <w:jc w:val="center"/>
              <w:rPr>
                <w:rFonts w:ascii="Times New Roman" w:hAnsi="Times New Roman" w:cs="Times New Roman"/>
                <w:sz w:val="24"/>
                <w:szCs w:val="24"/>
              </w:rPr>
            </w:pPr>
            <w:bookmarkStart w:id="100" w:name="202"/>
            <w:bookmarkEnd w:id="99"/>
            <w:r w:rsidRPr="00FD306B">
              <w:rPr>
                <w:rFonts w:ascii="Times New Roman" w:hAnsi="Times New Roman" w:cs="Times New Roman"/>
                <w:color w:val="000000"/>
                <w:sz w:val="24"/>
                <w:szCs w:val="24"/>
              </w:rPr>
              <w:t>2026 рік</w:t>
            </w:r>
          </w:p>
        </w:tc>
        <w:tc>
          <w:tcPr>
            <w:tcW w:w="662" w:type="pct"/>
            <w:vAlign w:val="center"/>
          </w:tcPr>
          <w:p w14:paraId="33A78C46" w14:textId="77777777" w:rsidR="00EC25B8" w:rsidRPr="00FD306B" w:rsidRDefault="00EC25B8" w:rsidP="00061ACC">
            <w:pPr>
              <w:spacing w:after="0" w:line="240" w:lineRule="auto"/>
              <w:jc w:val="center"/>
              <w:rPr>
                <w:rFonts w:ascii="Times New Roman" w:hAnsi="Times New Roman" w:cs="Times New Roman"/>
                <w:sz w:val="24"/>
                <w:szCs w:val="24"/>
              </w:rPr>
            </w:pPr>
            <w:bookmarkStart w:id="101" w:name="203"/>
            <w:bookmarkEnd w:id="100"/>
            <w:r w:rsidRPr="00FD306B">
              <w:rPr>
                <w:rFonts w:ascii="Times New Roman" w:hAnsi="Times New Roman" w:cs="Times New Roman"/>
                <w:color w:val="000000"/>
                <w:sz w:val="24"/>
                <w:szCs w:val="24"/>
              </w:rPr>
              <w:t>2027 рік</w:t>
            </w:r>
          </w:p>
        </w:tc>
        <w:bookmarkEnd w:id="101"/>
      </w:tr>
      <w:tr w:rsidR="004B62D4" w:rsidRPr="00FD306B" w14:paraId="6D006AB8" w14:textId="77777777" w:rsidTr="001C4D9B">
        <w:tc>
          <w:tcPr>
            <w:tcW w:w="2354" w:type="pct"/>
            <w:vAlign w:val="center"/>
          </w:tcPr>
          <w:p w14:paraId="1AF51751" w14:textId="77777777" w:rsidR="004B62D4" w:rsidRPr="00FD306B" w:rsidRDefault="004B62D4" w:rsidP="004B62D4">
            <w:pPr>
              <w:spacing w:after="0" w:line="240" w:lineRule="auto"/>
              <w:rPr>
                <w:rFonts w:ascii="Times New Roman" w:hAnsi="Times New Roman" w:cs="Times New Roman"/>
                <w:sz w:val="24"/>
                <w:szCs w:val="24"/>
              </w:rPr>
            </w:pPr>
            <w:bookmarkStart w:id="102" w:name="4329"/>
            <w:r w:rsidRPr="00FD306B">
              <w:rPr>
                <w:rFonts w:ascii="Times New Roman" w:hAnsi="Times New Roman" w:cs="Times New Roman"/>
                <w:color w:val="000000"/>
                <w:sz w:val="24"/>
                <w:szCs w:val="24"/>
              </w:rPr>
              <w:t>Всього</w:t>
            </w:r>
          </w:p>
        </w:tc>
        <w:tc>
          <w:tcPr>
            <w:tcW w:w="661" w:type="pct"/>
          </w:tcPr>
          <w:p w14:paraId="478C2C82" w14:textId="79E9A562" w:rsidR="004B62D4" w:rsidRPr="00FD306B" w:rsidRDefault="004B62D4" w:rsidP="004B62D4">
            <w:pPr>
              <w:spacing w:after="0" w:line="240" w:lineRule="auto"/>
              <w:jc w:val="right"/>
              <w:rPr>
                <w:rFonts w:ascii="Times New Roman" w:hAnsi="Times New Roman" w:cs="Times New Roman"/>
                <w:bCs/>
                <w:sz w:val="24"/>
                <w:szCs w:val="24"/>
              </w:rPr>
            </w:pPr>
            <w:bookmarkStart w:id="103" w:name="204"/>
            <w:bookmarkEnd w:id="102"/>
            <w:r w:rsidRPr="00FD306B">
              <w:rPr>
                <w:rFonts w:ascii="Times New Roman" w:hAnsi="Times New Roman" w:cs="Times New Roman"/>
                <w:sz w:val="24"/>
                <w:szCs w:val="24"/>
              </w:rPr>
              <w:t>4812055,2</w:t>
            </w:r>
          </w:p>
        </w:tc>
        <w:tc>
          <w:tcPr>
            <w:tcW w:w="661" w:type="pct"/>
          </w:tcPr>
          <w:p w14:paraId="679445E6" w14:textId="6415BDF5" w:rsidR="004B62D4" w:rsidRPr="00FD306B" w:rsidRDefault="004B62D4" w:rsidP="004B62D4">
            <w:pPr>
              <w:spacing w:after="0" w:line="240" w:lineRule="auto"/>
              <w:jc w:val="right"/>
              <w:rPr>
                <w:rFonts w:ascii="Times New Roman" w:hAnsi="Times New Roman" w:cs="Times New Roman"/>
                <w:bCs/>
                <w:sz w:val="24"/>
                <w:szCs w:val="24"/>
              </w:rPr>
            </w:pPr>
            <w:bookmarkStart w:id="104" w:name="205"/>
            <w:bookmarkEnd w:id="103"/>
            <w:r w:rsidRPr="00FD306B">
              <w:rPr>
                <w:rFonts w:ascii="Times New Roman" w:hAnsi="Times New Roman" w:cs="Times New Roman"/>
                <w:sz w:val="24"/>
                <w:szCs w:val="24"/>
              </w:rPr>
              <w:t>1320168,0</w:t>
            </w:r>
          </w:p>
        </w:tc>
        <w:tc>
          <w:tcPr>
            <w:tcW w:w="661" w:type="pct"/>
          </w:tcPr>
          <w:p w14:paraId="3E4A7E1E" w14:textId="0030D6B8" w:rsidR="004B62D4" w:rsidRPr="00FD306B" w:rsidRDefault="004B62D4" w:rsidP="004B62D4">
            <w:pPr>
              <w:spacing w:after="0" w:line="240" w:lineRule="auto"/>
              <w:jc w:val="right"/>
              <w:rPr>
                <w:rFonts w:ascii="Times New Roman" w:hAnsi="Times New Roman" w:cs="Times New Roman"/>
                <w:bCs/>
                <w:sz w:val="24"/>
                <w:szCs w:val="24"/>
              </w:rPr>
            </w:pPr>
            <w:bookmarkStart w:id="105" w:name="206"/>
            <w:bookmarkEnd w:id="104"/>
            <w:r w:rsidRPr="00FD306B">
              <w:rPr>
                <w:rFonts w:ascii="Times New Roman" w:hAnsi="Times New Roman" w:cs="Times New Roman"/>
                <w:sz w:val="24"/>
                <w:szCs w:val="24"/>
              </w:rPr>
              <w:t>1737996,8</w:t>
            </w:r>
          </w:p>
        </w:tc>
        <w:tc>
          <w:tcPr>
            <w:tcW w:w="662" w:type="pct"/>
          </w:tcPr>
          <w:p w14:paraId="4AD51E83" w14:textId="4E24959D" w:rsidR="004B62D4" w:rsidRPr="00FD306B" w:rsidRDefault="004B62D4" w:rsidP="004B62D4">
            <w:pPr>
              <w:spacing w:after="0" w:line="240" w:lineRule="auto"/>
              <w:jc w:val="right"/>
              <w:rPr>
                <w:rFonts w:ascii="Times New Roman" w:hAnsi="Times New Roman" w:cs="Times New Roman"/>
                <w:bCs/>
                <w:sz w:val="24"/>
                <w:szCs w:val="24"/>
              </w:rPr>
            </w:pPr>
            <w:bookmarkStart w:id="106" w:name="207"/>
            <w:bookmarkEnd w:id="105"/>
            <w:r w:rsidRPr="00FD306B">
              <w:rPr>
                <w:rFonts w:ascii="Times New Roman" w:hAnsi="Times New Roman" w:cs="Times New Roman"/>
                <w:sz w:val="24"/>
                <w:szCs w:val="24"/>
              </w:rPr>
              <w:t>1753890,4</w:t>
            </w:r>
          </w:p>
        </w:tc>
        <w:bookmarkEnd w:id="106"/>
      </w:tr>
      <w:tr w:rsidR="004B62D4" w:rsidRPr="00FD306B" w14:paraId="6E0781A8" w14:textId="77777777" w:rsidTr="008878F5">
        <w:tc>
          <w:tcPr>
            <w:tcW w:w="2354" w:type="pct"/>
            <w:vAlign w:val="center"/>
          </w:tcPr>
          <w:p w14:paraId="440AFA99" w14:textId="77777777" w:rsidR="004B62D4" w:rsidRPr="00FD306B" w:rsidRDefault="004B62D4" w:rsidP="004B62D4">
            <w:pPr>
              <w:spacing w:after="0" w:line="240" w:lineRule="auto"/>
              <w:rPr>
                <w:rFonts w:ascii="Times New Roman" w:hAnsi="Times New Roman" w:cs="Times New Roman"/>
                <w:sz w:val="24"/>
                <w:szCs w:val="24"/>
              </w:rPr>
            </w:pPr>
            <w:bookmarkStart w:id="107" w:name="208"/>
            <w:r w:rsidRPr="00FD306B">
              <w:rPr>
                <w:rFonts w:ascii="Times New Roman" w:hAnsi="Times New Roman" w:cs="Times New Roman"/>
                <w:color w:val="000000"/>
                <w:sz w:val="24"/>
                <w:szCs w:val="24"/>
              </w:rPr>
              <w:t>у тому числі за джерелами:</w:t>
            </w:r>
          </w:p>
        </w:tc>
        <w:tc>
          <w:tcPr>
            <w:tcW w:w="661" w:type="pct"/>
          </w:tcPr>
          <w:p w14:paraId="743C8CD5" w14:textId="65AFBC6C" w:rsidR="004B62D4" w:rsidRPr="00FD306B" w:rsidRDefault="004B62D4" w:rsidP="004B62D4">
            <w:pPr>
              <w:spacing w:after="0" w:line="240" w:lineRule="auto"/>
              <w:jc w:val="right"/>
              <w:rPr>
                <w:rFonts w:ascii="Times New Roman" w:hAnsi="Times New Roman" w:cs="Times New Roman"/>
                <w:bCs/>
                <w:sz w:val="24"/>
                <w:szCs w:val="24"/>
              </w:rPr>
            </w:pPr>
            <w:bookmarkStart w:id="108" w:name="209"/>
            <w:bookmarkEnd w:id="107"/>
            <w:r w:rsidRPr="00FD306B">
              <w:rPr>
                <w:rFonts w:ascii="Times New Roman" w:hAnsi="Times New Roman" w:cs="Times New Roman"/>
                <w:sz w:val="24"/>
                <w:szCs w:val="24"/>
              </w:rPr>
              <w:t> </w:t>
            </w:r>
          </w:p>
        </w:tc>
        <w:tc>
          <w:tcPr>
            <w:tcW w:w="661" w:type="pct"/>
          </w:tcPr>
          <w:p w14:paraId="51F3ABA2" w14:textId="22614A65" w:rsidR="004B62D4" w:rsidRPr="00FD306B" w:rsidRDefault="004B62D4" w:rsidP="004B62D4">
            <w:pPr>
              <w:spacing w:after="0" w:line="240" w:lineRule="auto"/>
              <w:jc w:val="right"/>
              <w:rPr>
                <w:rFonts w:ascii="Times New Roman" w:hAnsi="Times New Roman" w:cs="Times New Roman"/>
                <w:bCs/>
                <w:sz w:val="24"/>
                <w:szCs w:val="24"/>
              </w:rPr>
            </w:pPr>
            <w:bookmarkStart w:id="109" w:name="210"/>
            <w:bookmarkEnd w:id="108"/>
            <w:r w:rsidRPr="00FD306B">
              <w:rPr>
                <w:rFonts w:ascii="Times New Roman" w:hAnsi="Times New Roman" w:cs="Times New Roman"/>
                <w:sz w:val="24"/>
                <w:szCs w:val="24"/>
              </w:rPr>
              <w:t> </w:t>
            </w:r>
          </w:p>
        </w:tc>
        <w:tc>
          <w:tcPr>
            <w:tcW w:w="661" w:type="pct"/>
          </w:tcPr>
          <w:p w14:paraId="0C0C4131" w14:textId="22D8A32B" w:rsidR="004B62D4" w:rsidRPr="00FD306B" w:rsidRDefault="004B62D4" w:rsidP="004B62D4">
            <w:pPr>
              <w:spacing w:after="0" w:line="240" w:lineRule="auto"/>
              <w:jc w:val="right"/>
              <w:rPr>
                <w:rFonts w:ascii="Times New Roman" w:hAnsi="Times New Roman" w:cs="Times New Roman"/>
                <w:bCs/>
                <w:sz w:val="24"/>
                <w:szCs w:val="24"/>
              </w:rPr>
            </w:pPr>
            <w:bookmarkStart w:id="110" w:name="211"/>
            <w:bookmarkEnd w:id="109"/>
            <w:r w:rsidRPr="00FD306B">
              <w:rPr>
                <w:rFonts w:ascii="Times New Roman" w:hAnsi="Times New Roman" w:cs="Times New Roman"/>
                <w:sz w:val="24"/>
                <w:szCs w:val="24"/>
              </w:rPr>
              <w:t> </w:t>
            </w:r>
          </w:p>
        </w:tc>
        <w:tc>
          <w:tcPr>
            <w:tcW w:w="662" w:type="pct"/>
          </w:tcPr>
          <w:p w14:paraId="4D2DB863" w14:textId="340E6471" w:rsidR="004B62D4" w:rsidRPr="00FD306B" w:rsidRDefault="004B62D4" w:rsidP="004B62D4">
            <w:pPr>
              <w:spacing w:after="0" w:line="240" w:lineRule="auto"/>
              <w:jc w:val="right"/>
              <w:rPr>
                <w:rFonts w:ascii="Times New Roman" w:hAnsi="Times New Roman" w:cs="Times New Roman"/>
                <w:bCs/>
                <w:sz w:val="24"/>
                <w:szCs w:val="24"/>
              </w:rPr>
            </w:pPr>
            <w:bookmarkStart w:id="111" w:name="212"/>
            <w:bookmarkEnd w:id="110"/>
            <w:r w:rsidRPr="00FD306B">
              <w:rPr>
                <w:rFonts w:ascii="Times New Roman" w:hAnsi="Times New Roman" w:cs="Times New Roman"/>
                <w:sz w:val="24"/>
                <w:szCs w:val="24"/>
              </w:rPr>
              <w:t> </w:t>
            </w:r>
          </w:p>
        </w:tc>
        <w:bookmarkEnd w:id="111"/>
      </w:tr>
      <w:tr w:rsidR="004B62D4" w:rsidRPr="00FD306B" w14:paraId="52471EB2" w14:textId="77777777" w:rsidTr="008878F5">
        <w:tc>
          <w:tcPr>
            <w:tcW w:w="2354" w:type="pct"/>
            <w:vAlign w:val="center"/>
          </w:tcPr>
          <w:p w14:paraId="3106061D" w14:textId="77777777" w:rsidR="004B62D4" w:rsidRPr="00FD306B" w:rsidRDefault="004B62D4" w:rsidP="004B62D4">
            <w:pPr>
              <w:spacing w:after="0" w:line="240" w:lineRule="auto"/>
              <w:rPr>
                <w:rFonts w:ascii="Times New Roman" w:hAnsi="Times New Roman" w:cs="Times New Roman"/>
                <w:sz w:val="24"/>
                <w:szCs w:val="24"/>
              </w:rPr>
            </w:pPr>
            <w:bookmarkStart w:id="112" w:name="213"/>
            <w:r w:rsidRPr="00FD306B">
              <w:rPr>
                <w:rFonts w:ascii="Times New Roman" w:hAnsi="Times New Roman" w:cs="Times New Roman"/>
                <w:color w:val="000000"/>
                <w:sz w:val="24"/>
                <w:szCs w:val="24"/>
              </w:rPr>
              <w:t>державний бюджет</w:t>
            </w:r>
          </w:p>
        </w:tc>
        <w:tc>
          <w:tcPr>
            <w:tcW w:w="661" w:type="pct"/>
          </w:tcPr>
          <w:p w14:paraId="4F255895" w14:textId="7AA635F2" w:rsidR="004B62D4" w:rsidRPr="00FD306B" w:rsidRDefault="004B62D4" w:rsidP="004B62D4">
            <w:pPr>
              <w:spacing w:after="0" w:line="240" w:lineRule="auto"/>
              <w:jc w:val="right"/>
              <w:rPr>
                <w:rFonts w:ascii="Times New Roman" w:hAnsi="Times New Roman" w:cs="Times New Roman"/>
                <w:bCs/>
                <w:sz w:val="24"/>
                <w:szCs w:val="24"/>
              </w:rPr>
            </w:pPr>
            <w:bookmarkStart w:id="113" w:name="214"/>
            <w:bookmarkEnd w:id="112"/>
            <w:r w:rsidRPr="00FD306B">
              <w:rPr>
                <w:rFonts w:ascii="Times New Roman" w:hAnsi="Times New Roman" w:cs="Times New Roman"/>
                <w:sz w:val="24"/>
                <w:szCs w:val="24"/>
              </w:rPr>
              <w:t> </w:t>
            </w:r>
          </w:p>
        </w:tc>
        <w:tc>
          <w:tcPr>
            <w:tcW w:w="661" w:type="pct"/>
          </w:tcPr>
          <w:p w14:paraId="66C421FF" w14:textId="599B570A" w:rsidR="004B62D4" w:rsidRPr="00FD306B" w:rsidRDefault="004B62D4" w:rsidP="004B62D4">
            <w:pPr>
              <w:spacing w:after="0" w:line="240" w:lineRule="auto"/>
              <w:jc w:val="right"/>
              <w:rPr>
                <w:rFonts w:ascii="Times New Roman" w:hAnsi="Times New Roman" w:cs="Times New Roman"/>
                <w:bCs/>
                <w:sz w:val="24"/>
                <w:szCs w:val="24"/>
              </w:rPr>
            </w:pPr>
            <w:bookmarkStart w:id="114" w:name="215"/>
            <w:bookmarkEnd w:id="113"/>
            <w:r w:rsidRPr="00FD306B">
              <w:rPr>
                <w:rFonts w:ascii="Times New Roman" w:hAnsi="Times New Roman" w:cs="Times New Roman"/>
                <w:sz w:val="24"/>
                <w:szCs w:val="24"/>
              </w:rPr>
              <w:t> </w:t>
            </w:r>
          </w:p>
        </w:tc>
        <w:tc>
          <w:tcPr>
            <w:tcW w:w="661" w:type="pct"/>
          </w:tcPr>
          <w:p w14:paraId="0D5913A0" w14:textId="05D15FB5" w:rsidR="004B62D4" w:rsidRPr="00FD306B" w:rsidRDefault="004B62D4" w:rsidP="004B62D4">
            <w:pPr>
              <w:spacing w:after="0" w:line="240" w:lineRule="auto"/>
              <w:jc w:val="right"/>
              <w:rPr>
                <w:rFonts w:ascii="Times New Roman" w:hAnsi="Times New Roman" w:cs="Times New Roman"/>
                <w:bCs/>
                <w:sz w:val="24"/>
                <w:szCs w:val="24"/>
              </w:rPr>
            </w:pPr>
            <w:bookmarkStart w:id="115" w:name="216"/>
            <w:bookmarkEnd w:id="114"/>
            <w:r w:rsidRPr="00FD306B">
              <w:rPr>
                <w:rFonts w:ascii="Times New Roman" w:hAnsi="Times New Roman" w:cs="Times New Roman"/>
                <w:sz w:val="24"/>
                <w:szCs w:val="24"/>
              </w:rPr>
              <w:t> </w:t>
            </w:r>
          </w:p>
        </w:tc>
        <w:tc>
          <w:tcPr>
            <w:tcW w:w="662" w:type="pct"/>
          </w:tcPr>
          <w:p w14:paraId="2D528864" w14:textId="680F7F79" w:rsidR="004B62D4" w:rsidRPr="00FD306B" w:rsidRDefault="004B62D4" w:rsidP="004B62D4">
            <w:pPr>
              <w:spacing w:after="0" w:line="240" w:lineRule="auto"/>
              <w:jc w:val="right"/>
              <w:rPr>
                <w:rFonts w:ascii="Times New Roman" w:hAnsi="Times New Roman" w:cs="Times New Roman"/>
                <w:bCs/>
                <w:sz w:val="24"/>
                <w:szCs w:val="24"/>
              </w:rPr>
            </w:pPr>
            <w:bookmarkStart w:id="116" w:name="217"/>
            <w:bookmarkEnd w:id="115"/>
            <w:r w:rsidRPr="00FD306B">
              <w:rPr>
                <w:rFonts w:ascii="Times New Roman" w:hAnsi="Times New Roman" w:cs="Times New Roman"/>
                <w:sz w:val="24"/>
                <w:szCs w:val="24"/>
              </w:rPr>
              <w:t> </w:t>
            </w:r>
          </w:p>
        </w:tc>
        <w:bookmarkEnd w:id="116"/>
      </w:tr>
      <w:tr w:rsidR="004B62D4" w:rsidRPr="00FD306B" w14:paraId="3999A985" w14:textId="77777777" w:rsidTr="001C4D9B">
        <w:tc>
          <w:tcPr>
            <w:tcW w:w="2354" w:type="pct"/>
            <w:vAlign w:val="center"/>
          </w:tcPr>
          <w:p w14:paraId="0D717F9D" w14:textId="77777777" w:rsidR="004B62D4" w:rsidRPr="00FD306B" w:rsidRDefault="004B62D4" w:rsidP="004B62D4">
            <w:pPr>
              <w:spacing w:after="0" w:line="240" w:lineRule="auto"/>
              <w:rPr>
                <w:rFonts w:ascii="Times New Roman" w:hAnsi="Times New Roman" w:cs="Times New Roman"/>
                <w:sz w:val="24"/>
                <w:szCs w:val="24"/>
              </w:rPr>
            </w:pPr>
            <w:bookmarkStart w:id="117" w:name="218"/>
            <w:r w:rsidRPr="00FD306B">
              <w:rPr>
                <w:rFonts w:ascii="Times New Roman" w:hAnsi="Times New Roman" w:cs="Times New Roman"/>
                <w:color w:val="000000"/>
                <w:sz w:val="24"/>
                <w:szCs w:val="24"/>
              </w:rPr>
              <w:t>бюджет міста Києва</w:t>
            </w:r>
          </w:p>
        </w:tc>
        <w:tc>
          <w:tcPr>
            <w:tcW w:w="661" w:type="pct"/>
          </w:tcPr>
          <w:p w14:paraId="5639618E" w14:textId="78597EB6" w:rsidR="004B62D4" w:rsidRPr="00FD306B" w:rsidRDefault="004B62D4" w:rsidP="004B62D4">
            <w:pPr>
              <w:spacing w:after="0" w:line="240" w:lineRule="auto"/>
              <w:jc w:val="right"/>
              <w:rPr>
                <w:rFonts w:ascii="Times New Roman" w:hAnsi="Times New Roman" w:cs="Times New Roman"/>
                <w:bCs/>
                <w:sz w:val="24"/>
                <w:szCs w:val="24"/>
              </w:rPr>
            </w:pPr>
            <w:bookmarkStart w:id="118" w:name="219"/>
            <w:bookmarkEnd w:id="117"/>
            <w:r w:rsidRPr="00FD306B">
              <w:rPr>
                <w:rFonts w:ascii="Times New Roman" w:hAnsi="Times New Roman" w:cs="Times New Roman"/>
                <w:sz w:val="24"/>
                <w:szCs w:val="24"/>
              </w:rPr>
              <w:t>4002692,7</w:t>
            </w:r>
          </w:p>
        </w:tc>
        <w:tc>
          <w:tcPr>
            <w:tcW w:w="661" w:type="pct"/>
          </w:tcPr>
          <w:p w14:paraId="72607546" w14:textId="06A78942" w:rsidR="004B62D4" w:rsidRPr="00FD306B" w:rsidRDefault="004B62D4" w:rsidP="004B62D4">
            <w:pPr>
              <w:spacing w:after="0" w:line="240" w:lineRule="auto"/>
              <w:jc w:val="right"/>
              <w:rPr>
                <w:rFonts w:ascii="Times New Roman" w:hAnsi="Times New Roman" w:cs="Times New Roman"/>
                <w:bCs/>
                <w:sz w:val="24"/>
                <w:szCs w:val="24"/>
              </w:rPr>
            </w:pPr>
            <w:bookmarkStart w:id="119" w:name="220"/>
            <w:bookmarkEnd w:id="118"/>
            <w:r w:rsidRPr="00FD306B">
              <w:rPr>
                <w:rFonts w:ascii="Times New Roman" w:hAnsi="Times New Roman" w:cs="Times New Roman"/>
                <w:sz w:val="24"/>
                <w:szCs w:val="24"/>
              </w:rPr>
              <w:t>1057952,5</w:t>
            </w:r>
          </w:p>
        </w:tc>
        <w:tc>
          <w:tcPr>
            <w:tcW w:w="661" w:type="pct"/>
          </w:tcPr>
          <w:p w14:paraId="798005D2" w14:textId="6FE2237D" w:rsidR="004B62D4" w:rsidRPr="00FD306B" w:rsidRDefault="004B62D4" w:rsidP="004B62D4">
            <w:pPr>
              <w:spacing w:after="0" w:line="240" w:lineRule="auto"/>
              <w:jc w:val="right"/>
              <w:rPr>
                <w:rFonts w:ascii="Times New Roman" w:hAnsi="Times New Roman" w:cs="Times New Roman"/>
                <w:bCs/>
                <w:sz w:val="24"/>
                <w:szCs w:val="24"/>
              </w:rPr>
            </w:pPr>
            <w:bookmarkStart w:id="120" w:name="221"/>
            <w:bookmarkEnd w:id="119"/>
            <w:r w:rsidRPr="00FD306B">
              <w:rPr>
                <w:rFonts w:ascii="Times New Roman" w:hAnsi="Times New Roman" w:cs="Times New Roman"/>
                <w:sz w:val="24"/>
                <w:szCs w:val="24"/>
              </w:rPr>
              <w:t>1472399,4</w:t>
            </w:r>
          </w:p>
        </w:tc>
        <w:tc>
          <w:tcPr>
            <w:tcW w:w="662" w:type="pct"/>
          </w:tcPr>
          <w:p w14:paraId="3F6C522F" w14:textId="11BB4646" w:rsidR="004B62D4" w:rsidRPr="00FD306B" w:rsidRDefault="004B62D4" w:rsidP="004B62D4">
            <w:pPr>
              <w:spacing w:after="0" w:line="240" w:lineRule="auto"/>
              <w:jc w:val="right"/>
              <w:rPr>
                <w:rFonts w:ascii="Times New Roman" w:hAnsi="Times New Roman" w:cs="Times New Roman"/>
                <w:bCs/>
                <w:sz w:val="24"/>
                <w:szCs w:val="24"/>
              </w:rPr>
            </w:pPr>
            <w:bookmarkStart w:id="121" w:name="222"/>
            <w:bookmarkEnd w:id="120"/>
            <w:r w:rsidRPr="00FD306B">
              <w:rPr>
                <w:rFonts w:ascii="Times New Roman" w:hAnsi="Times New Roman" w:cs="Times New Roman"/>
                <w:sz w:val="24"/>
                <w:szCs w:val="24"/>
              </w:rPr>
              <w:t>1472340,8</w:t>
            </w:r>
          </w:p>
        </w:tc>
        <w:bookmarkEnd w:id="121"/>
      </w:tr>
      <w:tr w:rsidR="004B62D4" w:rsidRPr="00FD306B" w14:paraId="63AF31F9" w14:textId="77777777" w:rsidTr="008878F5">
        <w:tc>
          <w:tcPr>
            <w:tcW w:w="2354" w:type="pct"/>
            <w:vAlign w:val="center"/>
          </w:tcPr>
          <w:p w14:paraId="570921FD" w14:textId="77777777" w:rsidR="004B62D4" w:rsidRPr="00FD306B" w:rsidRDefault="004B62D4" w:rsidP="004B62D4">
            <w:pPr>
              <w:spacing w:after="0" w:line="240" w:lineRule="auto"/>
              <w:rPr>
                <w:rFonts w:ascii="Times New Roman" w:hAnsi="Times New Roman" w:cs="Times New Roman"/>
                <w:sz w:val="24"/>
                <w:szCs w:val="24"/>
              </w:rPr>
            </w:pPr>
            <w:bookmarkStart w:id="122" w:name="223"/>
            <w:r w:rsidRPr="00FD306B">
              <w:rPr>
                <w:rFonts w:ascii="Times New Roman" w:hAnsi="Times New Roman" w:cs="Times New Roman"/>
                <w:color w:val="000000"/>
                <w:sz w:val="24"/>
                <w:szCs w:val="24"/>
              </w:rPr>
              <w:t>інші джерела</w:t>
            </w:r>
          </w:p>
        </w:tc>
        <w:tc>
          <w:tcPr>
            <w:tcW w:w="661" w:type="pct"/>
          </w:tcPr>
          <w:p w14:paraId="1469DC7A" w14:textId="4F7EF8E8" w:rsidR="004B62D4" w:rsidRPr="00FD306B" w:rsidRDefault="004B62D4" w:rsidP="004B62D4">
            <w:pPr>
              <w:spacing w:after="0" w:line="240" w:lineRule="auto"/>
              <w:jc w:val="right"/>
              <w:rPr>
                <w:rFonts w:ascii="Times New Roman" w:hAnsi="Times New Roman" w:cs="Times New Roman"/>
                <w:bCs/>
                <w:sz w:val="24"/>
                <w:szCs w:val="24"/>
              </w:rPr>
            </w:pPr>
            <w:bookmarkStart w:id="123" w:name="224"/>
            <w:bookmarkEnd w:id="122"/>
            <w:r w:rsidRPr="00FD306B">
              <w:rPr>
                <w:rFonts w:ascii="Times New Roman" w:hAnsi="Times New Roman" w:cs="Times New Roman"/>
                <w:sz w:val="24"/>
                <w:szCs w:val="24"/>
              </w:rPr>
              <w:t>809362,5</w:t>
            </w:r>
          </w:p>
        </w:tc>
        <w:tc>
          <w:tcPr>
            <w:tcW w:w="661" w:type="pct"/>
          </w:tcPr>
          <w:p w14:paraId="3C3BE792" w14:textId="3BE57D15" w:rsidR="004B62D4" w:rsidRPr="00FD306B" w:rsidRDefault="004B62D4" w:rsidP="004B62D4">
            <w:pPr>
              <w:spacing w:after="0" w:line="240" w:lineRule="auto"/>
              <w:jc w:val="right"/>
              <w:rPr>
                <w:rFonts w:ascii="Times New Roman" w:hAnsi="Times New Roman" w:cs="Times New Roman"/>
                <w:bCs/>
                <w:sz w:val="24"/>
                <w:szCs w:val="24"/>
              </w:rPr>
            </w:pPr>
            <w:bookmarkStart w:id="124" w:name="225"/>
            <w:bookmarkEnd w:id="123"/>
            <w:r w:rsidRPr="00FD306B">
              <w:rPr>
                <w:rFonts w:ascii="Times New Roman" w:hAnsi="Times New Roman" w:cs="Times New Roman"/>
                <w:sz w:val="24"/>
                <w:szCs w:val="24"/>
              </w:rPr>
              <w:t>262215,5</w:t>
            </w:r>
          </w:p>
        </w:tc>
        <w:tc>
          <w:tcPr>
            <w:tcW w:w="661" w:type="pct"/>
          </w:tcPr>
          <w:p w14:paraId="612FAF2B" w14:textId="05D9456F" w:rsidR="004B62D4" w:rsidRPr="00FD306B" w:rsidRDefault="004B62D4" w:rsidP="004B62D4">
            <w:pPr>
              <w:spacing w:after="0" w:line="240" w:lineRule="auto"/>
              <w:jc w:val="right"/>
              <w:rPr>
                <w:rFonts w:ascii="Times New Roman" w:hAnsi="Times New Roman" w:cs="Times New Roman"/>
                <w:bCs/>
                <w:sz w:val="24"/>
                <w:szCs w:val="24"/>
              </w:rPr>
            </w:pPr>
            <w:bookmarkStart w:id="125" w:name="226"/>
            <w:bookmarkEnd w:id="124"/>
            <w:r w:rsidRPr="00FD306B">
              <w:rPr>
                <w:rFonts w:ascii="Times New Roman" w:hAnsi="Times New Roman" w:cs="Times New Roman"/>
                <w:sz w:val="24"/>
                <w:szCs w:val="24"/>
              </w:rPr>
              <w:t>265597,4</w:t>
            </w:r>
          </w:p>
        </w:tc>
        <w:tc>
          <w:tcPr>
            <w:tcW w:w="662" w:type="pct"/>
          </w:tcPr>
          <w:p w14:paraId="7D5FEA5F" w14:textId="4C60BC78" w:rsidR="004B62D4" w:rsidRPr="00FD306B" w:rsidRDefault="004B62D4" w:rsidP="004B62D4">
            <w:pPr>
              <w:spacing w:after="0" w:line="240" w:lineRule="auto"/>
              <w:jc w:val="right"/>
              <w:rPr>
                <w:rFonts w:ascii="Times New Roman" w:hAnsi="Times New Roman" w:cs="Times New Roman"/>
                <w:bCs/>
                <w:sz w:val="24"/>
                <w:szCs w:val="24"/>
              </w:rPr>
            </w:pPr>
            <w:bookmarkStart w:id="126" w:name="227"/>
            <w:bookmarkEnd w:id="125"/>
            <w:r w:rsidRPr="00FD306B">
              <w:rPr>
                <w:rFonts w:ascii="Times New Roman" w:hAnsi="Times New Roman" w:cs="Times New Roman"/>
                <w:sz w:val="24"/>
                <w:szCs w:val="24"/>
              </w:rPr>
              <w:t>281549,6</w:t>
            </w:r>
          </w:p>
        </w:tc>
        <w:bookmarkEnd w:id="126"/>
      </w:tr>
    </w:tbl>
    <w:p w14:paraId="1D418503" w14:textId="77777777" w:rsidR="00390D7A" w:rsidRPr="00FD306B" w:rsidRDefault="00390D7A" w:rsidP="004B0B08">
      <w:pPr>
        <w:spacing w:after="0" w:line="240" w:lineRule="auto"/>
        <w:ind w:firstLine="567"/>
        <w:jc w:val="both"/>
        <w:rPr>
          <w:rFonts w:ascii="Times New Roman" w:hAnsi="Times New Roman" w:cs="Times New Roman"/>
          <w:color w:val="000000"/>
          <w:sz w:val="24"/>
          <w:szCs w:val="24"/>
        </w:rPr>
      </w:pPr>
      <w:bookmarkStart w:id="127" w:name="228"/>
    </w:p>
    <w:p w14:paraId="1E837405" w14:textId="6B0FFD18" w:rsidR="008B1BA1" w:rsidRPr="00FD306B" w:rsidRDefault="00EC25B8" w:rsidP="004B0B08">
      <w:pPr>
        <w:spacing w:after="0" w:line="240" w:lineRule="auto"/>
        <w:ind w:firstLine="567"/>
        <w:jc w:val="both"/>
        <w:rPr>
          <w:rFonts w:ascii="Times New Roman" w:hAnsi="Times New Roman" w:cs="Times New Roman"/>
          <w:color w:val="000000"/>
          <w:sz w:val="24"/>
          <w:szCs w:val="24"/>
        </w:rPr>
      </w:pPr>
      <w:r w:rsidRPr="00FD306B">
        <w:rPr>
          <w:rFonts w:ascii="Times New Roman" w:hAnsi="Times New Roman" w:cs="Times New Roman"/>
          <w:color w:val="000000"/>
          <w:sz w:val="24"/>
          <w:szCs w:val="24"/>
        </w:rPr>
        <w:t xml:space="preserve">Строки виконання </w:t>
      </w:r>
      <w:r w:rsidR="00324D4F" w:rsidRPr="00FD306B">
        <w:rPr>
          <w:rFonts w:ascii="Times New Roman" w:hAnsi="Times New Roman" w:cs="Times New Roman"/>
          <w:color w:val="000000"/>
          <w:sz w:val="24"/>
          <w:szCs w:val="24"/>
        </w:rPr>
        <w:t>П</w:t>
      </w:r>
      <w:r w:rsidRPr="00FD306B">
        <w:rPr>
          <w:rFonts w:ascii="Times New Roman" w:hAnsi="Times New Roman" w:cs="Times New Roman"/>
          <w:color w:val="000000"/>
          <w:sz w:val="24"/>
          <w:szCs w:val="24"/>
        </w:rPr>
        <w:t xml:space="preserve">рограми </w:t>
      </w:r>
      <w:r w:rsidR="003D3C40" w:rsidRPr="00FD306B">
        <w:rPr>
          <w:rFonts w:ascii="Times New Roman" w:hAnsi="Times New Roman" w:cs="Times New Roman"/>
          <w:color w:val="000000"/>
          <w:sz w:val="24"/>
          <w:szCs w:val="24"/>
        </w:rPr>
        <w:t>–</w:t>
      </w:r>
      <w:r w:rsidRPr="00FD306B">
        <w:rPr>
          <w:rFonts w:ascii="Times New Roman" w:hAnsi="Times New Roman" w:cs="Times New Roman"/>
          <w:color w:val="000000"/>
          <w:sz w:val="24"/>
          <w:szCs w:val="24"/>
        </w:rPr>
        <w:t xml:space="preserve"> з 01 січня 2025 року по 31 грудня 2027 року.</w:t>
      </w:r>
    </w:p>
    <w:p w14:paraId="5F6D6A8B" w14:textId="77777777" w:rsidR="008B1BA1" w:rsidRPr="00FD306B" w:rsidRDefault="008B1BA1">
      <w:pPr>
        <w:rPr>
          <w:rFonts w:ascii="Times New Roman" w:hAnsi="Times New Roman" w:cs="Times New Roman"/>
          <w:color w:val="000000"/>
          <w:sz w:val="24"/>
          <w:szCs w:val="24"/>
        </w:rPr>
      </w:pPr>
      <w:r w:rsidRPr="00FD306B">
        <w:rPr>
          <w:rFonts w:ascii="Times New Roman" w:hAnsi="Times New Roman" w:cs="Times New Roman"/>
          <w:color w:val="000000"/>
          <w:sz w:val="24"/>
          <w:szCs w:val="24"/>
        </w:rPr>
        <w:br w:type="page"/>
      </w:r>
    </w:p>
    <w:bookmarkEnd w:id="127"/>
    <w:p w14:paraId="7FC70458" w14:textId="05A51893" w:rsidR="00AD1445" w:rsidRPr="00FD306B" w:rsidRDefault="003C420D" w:rsidP="00EA1826">
      <w:pPr>
        <w:pStyle w:val="3"/>
        <w:spacing w:before="0" w:after="0" w:line="240" w:lineRule="auto"/>
        <w:jc w:val="center"/>
        <w:rPr>
          <w:rFonts w:ascii="Times New Roman" w:hAnsi="Times New Roman" w:cs="Times New Roman"/>
          <w:color w:val="auto"/>
          <w:sz w:val="26"/>
          <w:szCs w:val="26"/>
        </w:rPr>
      </w:pPr>
      <w:r w:rsidRPr="00FD306B">
        <w:rPr>
          <w:rFonts w:ascii="Times New Roman" w:hAnsi="Times New Roman" w:cs="Times New Roman"/>
          <w:color w:val="auto"/>
          <w:sz w:val="26"/>
          <w:szCs w:val="26"/>
        </w:rPr>
        <w:lastRenderedPageBreak/>
        <w:t>5. АНАЛІЗ ВПЛИВУ ЗАХОДІВ ПРОГРАМИ НА СОЦІАЛЬНО-ЕКОНОМІЧНЕ СТАНОВИЩЕ РІЗНИХ КАТЕГОРІЙ ЖІНОК І ЧОЛОВІКІВ, А ТАКОЖ НА ЗАБЕЗПЕЧЕННЯ ГЕНДЕРНОЇ РІВНОСТІ</w:t>
      </w:r>
    </w:p>
    <w:p w14:paraId="492B24B3" w14:textId="77777777" w:rsidR="0078231A" w:rsidRPr="00FD306B" w:rsidRDefault="0078231A" w:rsidP="004B0B08">
      <w:pPr>
        <w:tabs>
          <w:tab w:val="left" w:pos="993"/>
        </w:tabs>
        <w:spacing w:after="0" w:line="240" w:lineRule="auto"/>
        <w:ind w:firstLine="567"/>
        <w:jc w:val="both"/>
        <w:rPr>
          <w:rFonts w:ascii="Times New Roman" w:hAnsi="Times New Roman" w:cs="Times New Roman"/>
          <w:sz w:val="24"/>
          <w:szCs w:val="24"/>
        </w:rPr>
      </w:pPr>
    </w:p>
    <w:p w14:paraId="0F3CE457" w14:textId="77777777" w:rsidR="00F87945" w:rsidRPr="00FD306B" w:rsidRDefault="00F87945" w:rsidP="00F87945">
      <w:pPr>
        <w:tabs>
          <w:tab w:val="left" w:pos="993"/>
        </w:tabs>
        <w:spacing w:after="0" w:line="240" w:lineRule="auto"/>
        <w:ind w:firstLine="567"/>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Реалізація заходів Програми враховує забезпечення рівних прав та можливостей жінок і чоловіків, передбачених Конституцією України, нормативно-правовими актами України, а також чинними міжнародно-правовими актами (стандартами) у сфері забезпечення гендерної рівності та прав людини, що підписані та ратифіковані Україною, міжнародними договорами.</w:t>
      </w:r>
    </w:p>
    <w:p w14:paraId="2E10A1CB" w14:textId="5682ED6A" w:rsidR="00F87945" w:rsidRPr="00FD306B" w:rsidRDefault="00F87945" w:rsidP="00F87945">
      <w:pPr>
        <w:tabs>
          <w:tab w:val="left" w:pos="993"/>
        </w:tabs>
        <w:spacing w:after="0" w:line="240" w:lineRule="auto"/>
        <w:ind w:firstLine="567"/>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Заходи Програми розроблено з урахуванням рішення Київської міської ради від 12</w:t>
      </w:r>
      <w:r w:rsidR="00666B9E" w:rsidRPr="00FD306B">
        <w:rPr>
          <w:rFonts w:ascii="Times New Roman" w:eastAsia="Times New Roman" w:hAnsi="Times New Roman" w:cs="Times New Roman"/>
          <w:sz w:val="24"/>
          <w:szCs w:val="24"/>
          <w:lang w:eastAsia="uk-UA"/>
        </w:rPr>
        <w:t xml:space="preserve"> листопада </w:t>
      </w:r>
      <w:r w:rsidRPr="00FD306B">
        <w:rPr>
          <w:rFonts w:ascii="Times New Roman" w:eastAsia="Times New Roman" w:hAnsi="Times New Roman" w:cs="Times New Roman"/>
          <w:sz w:val="24"/>
          <w:szCs w:val="24"/>
          <w:lang w:eastAsia="uk-UA"/>
        </w:rPr>
        <w:t>2019</w:t>
      </w:r>
      <w:r w:rsidR="00666B9E" w:rsidRPr="00FD306B">
        <w:rPr>
          <w:rFonts w:ascii="Times New Roman" w:eastAsia="Times New Roman" w:hAnsi="Times New Roman" w:cs="Times New Roman"/>
          <w:sz w:val="24"/>
          <w:szCs w:val="24"/>
          <w:lang w:eastAsia="uk-UA"/>
        </w:rPr>
        <w:t xml:space="preserve"> року</w:t>
      </w:r>
      <w:r w:rsidRPr="00FD306B">
        <w:rPr>
          <w:rFonts w:ascii="Times New Roman" w:eastAsia="Times New Roman" w:hAnsi="Times New Roman" w:cs="Times New Roman"/>
          <w:sz w:val="24"/>
          <w:szCs w:val="24"/>
          <w:lang w:eastAsia="uk-UA"/>
        </w:rPr>
        <w:t xml:space="preserve"> № 63/7636 «Про приєднання до Європейської </w:t>
      </w:r>
      <w:r w:rsidR="00AB0173" w:rsidRPr="00FD306B">
        <w:rPr>
          <w:rFonts w:ascii="Times New Roman" w:eastAsia="Times New Roman" w:hAnsi="Times New Roman" w:cs="Times New Roman"/>
          <w:sz w:val="24"/>
          <w:szCs w:val="24"/>
          <w:lang w:eastAsia="uk-UA"/>
        </w:rPr>
        <w:t>х</w:t>
      </w:r>
      <w:r w:rsidRPr="00FD306B">
        <w:rPr>
          <w:rFonts w:ascii="Times New Roman" w:eastAsia="Times New Roman" w:hAnsi="Times New Roman" w:cs="Times New Roman"/>
          <w:sz w:val="24"/>
          <w:szCs w:val="24"/>
          <w:lang w:eastAsia="uk-UA"/>
        </w:rPr>
        <w:t>артії рівності жінок і чоловіків» та з метою реалізації зобов</w:t>
      </w:r>
      <w:r w:rsidR="006C155C" w:rsidRPr="00FD306B">
        <w:rPr>
          <w:rFonts w:ascii="Times New Roman" w:eastAsia="Times New Roman" w:hAnsi="Times New Roman" w:cs="Times New Roman"/>
          <w:sz w:val="24"/>
          <w:szCs w:val="24"/>
          <w:lang w:eastAsia="uk-UA"/>
        </w:rPr>
        <w:t>’</w:t>
      </w:r>
      <w:r w:rsidRPr="00FD306B">
        <w:rPr>
          <w:rFonts w:ascii="Times New Roman" w:eastAsia="Times New Roman" w:hAnsi="Times New Roman" w:cs="Times New Roman"/>
          <w:sz w:val="24"/>
          <w:szCs w:val="24"/>
          <w:lang w:eastAsia="uk-UA"/>
        </w:rPr>
        <w:t>язань у сфері гендерної рівності на території територіальної громади, зокрема в частині виконання статті 20 «Культура, спорт і відпочинок».</w:t>
      </w:r>
    </w:p>
    <w:p w14:paraId="4F1BA776" w14:textId="26D434D1" w:rsidR="00F87945" w:rsidRPr="00FD306B" w:rsidRDefault="00F87945" w:rsidP="00F87945">
      <w:pPr>
        <w:tabs>
          <w:tab w:val="left" w:pos="993"/>
        </w:tabs>
        <w:spacing w:after="0" w:line="240" w:lineRule="auto"/>
        <w:ind w:firstLine="567"/>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Відповідно до п. 4.2.5 Порядку розроблення, затвердження та виконання міських цільових програм у місті Києві, затвердженого рішенням Київської міської ради від 29</w:t>
      </w:r>
      <w:r w:rsidR="00666B9E" w:rsidRPr="00FD306B">
        <w:rPr>
          <w:rFonts w:ascii="Times New Roman" w:eastAsia="Times New Roman" w:hAnsi="Times New Roman" w:cs="Times New Roman"/>
          <w:sz w:val="24"/>
          <w:szCs w:val="24"/>
          <w:lang w:eastAsia="uk-UA"/>
        </w:rPr>
        <w:t xml:space="preserve"> жовтня </w:t>
      </w:r>
      <w:r w:rsidRPr="00FD306B">
        <w:rPr>
          <w:rFonts w:ascii="Times New Roman" w:eastAsia="Times New Roman" w:hAnsi="Times New Roman" w:cs="Times New Roman"/>
          <w:sz w:val="24"/>
          <w:szCs w:val="24"/>
          <w:lang w:eastAsia="uk-UA"/>
        </w:rPr>
        <w:t>2009</w:t>
      </w:r>
      <w:r w:rsidR="00666B9E" w:rsidRPr="00FD306B">
        <w:rPr>
          <w:rFonts w:ascii="Times New Roman" w:eastAsia="Times New Roman" w:hAnsi="Times New Roman" w:cs="Times New Roman"/>
          <w:sz w:val="24"/>
          <w:szCs w:val="24"/>
          <w:lang w:eastAsia="uk-UA"/>
        </w:rPr>
        <w:t xml:space="preserve"> року</w:t>
      </w:r>
      <w:r w:rsidRPr="00FD306B">
        <w:rPr>
          <w:rFonts w:ascii="Times New Roman" w:eastAsia="Times New Roman" w:hAnsi="Times New Roman" w:cs="Times New Roman"/>
          <w:sz w:val="24"/>
          <w:szCs w:val="24"/>
          <w:lang w:eastAsia="uk-UA"/>
        </w:rPr>
        <w:t xml:space="preserve"> № 520/2589 (в редакції рішення Київської міської ради від 27</w:t>
      </w:r>
      <w:r w:rsidR="00666B9E" w:rsidRPr="00FD306B">
        <w:rPr>
          <w:rFonts w:ascii="Times New Roman" w:eastAsia="Times New Roman" w:hAnsi="Times New Roman" w:cs="Times New Roman"/>
          <w:sz w:val="24"/>
          <w:szCs w:val="24"/>
          <w:lang w:eastAsia="uk-UA"/>
        </w:rPr>
        <w:t xml:space="preserve"> жовтня </w:t>
      </w:r>
      <w:r w:rsidRPr="00FD306B">
        <w:rPr>
          <w:rFonts w:ascii="Times New Roman" w:eastAsia="Times New Roman" w:hAnsi="Times New Roman" w:cs="Times New Roman"/>
          <w:sz w:val="24"/>
          <w:szCs w:val="24"/>
          <w:lang w:eastAsia="uk-UA"/>
        </w:rPr>
        <w:t>2022</w:t>
      </w:r>
      <w:r w:rsidR="00666B9E" w:rsidRPr="00FD306B">
        <w:rPr>
          <w:rFonts w:ascii="Times New Roman" w:eastAsia="Times New Roman" w:hAnsi="Times New Roman" w:cs="Times New Roman"/>
          <w:sz w:val="24"/>
          <w:szCs w:val="24"/>
          <w:lang w:eastAsia="uk-UA"/>
        </w:rPr>
        <w:t xml:space="preserve"> року</w:t>
      </w:r>
      <w:r w:rsidRPr="00FD306B">
        <w:rPr>
          <w:rFonts w:ascii="Times New Roman" w:eastAsia="Times New Roman" w:hAnsi="Times New Roman" w:cs="Times New Roman"/>
          <w:sz w:val="24"/>
          <w:szCs w:val="24"/>
          <w:lang w:eastAsia="uk-UA"/>
        </w:rPr>
        <w:t xml:space="preserve"> № 5469/5510) та наказу Міністерства фінансів України №</w:t>
      </w:r>
      <w:r w:rsidR="00825EAB" w:rsidRPr="00FD306B">
        <w:rPr>
          <w:rFonts w:ascii="Times New Roman" w:eastAsia="Times New Roman" w:hAnsi="Times New Roman" w:cs="Times New Roman"/>
          <w:sz w:val="24"/>
          <w:szCs w:val="24"/>
          <w:lang w:eastAsia="uk-UA"/>
        </w:rPr>
        <w:t> </w:t>
      </w:r>
      <w:r w:rsidRPr="00FD306B">
        <w:rPr>
          <w:rFonts w:ascii="Times New Roman" w:eastAsia="Times New Roman" w:hAnsi="Times New Roman" w:cs="Times New Roman"/>
          <w:sz w:val="24"/>
          <w:szCs w:val="24"/>
          <w:lang w:eastAsia="uk-UA"/>
        </w:rPr>
        <w:t>1 від 02</w:t>
      </w:r>
      <w:r w:rsidR="00666B9E" w:rsidRPr="00FD306B">
        <w:rPr>
          <w:rFonts w:ascii="Times New Roman" w:eastAsia="Times New Roman" w:hAnsi="Times New Roman" w:cs="Times New Roman"/>
          <w:sz w:val="24"/>
          <w:szCs w:val="24"/>
          <w:lang w:eastAsia="uk-UA"/>
        </w:rPr>
        <w:t xml:space="preserve"> січня </w:t>
      </w:r>
      <w:r w:rsidRPr="00FD306B">
        <w:rPr>
          <w:rFonts w:ascii="Times New Roman" w:eastAsia="Times New Roman" w:hAnsi="Times New Roman" w:cs="Times New Roman"/>
          <w:sz w:val="24"/>
          <w:szCs w:val="24"/>
          <w:lang w:eastAsia="uk-UA"/>
        </w:rPr>
        <w:t>2019</w:t>
      </w:r>
      <w:r w:rsidR="00666B9E" w:rsidRPr="00FD306B">
        <w:rPr>
          <w:rFonts w:ascii="Times New Roman" w:eastAsia="Times New Roman" w:hAnsi="Times New Roman" w:cs="Times New Roman"/>
          <w:sz w:val="24"/>
          <w:szCs w:val="24"/>
          <w:lang w:eastAsia="uk-UA"/>
        </w:rPr>
        <w:t xml:space="preserve"> року</w:t>
      </w:r>
      <w:r w:rsidRPr="00FD306B">
        <w:rPr>
          <w:rFonts w:ascii="Times New Roman" w:eastAsia="Times New Roman" w:hAnsi="Times New Roman" w:cs="Times New Roman"/>
          <w:sz w:val="24"/>
          <w:szCs w:val="24"/>
          <w:lang w:eastAsia="uk-UA"/>
        </w:rPr>
        <w:t xml:space="preserve"> «Про затвердження Методичних рекомендацій щодо впровадження та застосування гендерно орієнтованого підходу в бюджетному процесі» у закладах культури міста:</w:t>
      </w:r>
    </w:p>
    <w:p w14:paraId="72F434FA" w14:textId="0259BB3D" w:rsidR="00F87945" w:rsidRPr="00FD306B" w:rsidRDefault="00F87945" w:rsidP="00B73D03">
      <w:pPr>
        <w:widowControl w:val="0"/>
        <w:numPr>
          <w:ilvl w:val="0"/>
          <w:numId w:val="22"/>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проводиться роз</w:t>
      </w:r>
      <w:r w:rsidR="006C155C" w:rsidRPr="00FD306B">
        <w:rPr>
          <w:rFonts w:ascii="Times New Roman" w:eastAsia="Times New Roman" w:hAnsi="Times New Roman" w:cs="Times New Roman"/>
          <w:sz w:val="24"/>
          <w:szCs w:val="24"/>
          <w:lang w:eastAsia="uk-UA"/>
        </w:rPr>
        <w:t>’</w:t>
      </w:r>
      <w:r w:rsidRPr="00FD306B">
        <w:rPr>
          <w:rFonts w:ascii="Times New Roman" w:eastAsia="Times New Roman" w:hAnsi="Times New Roman" w:cs="Times New Roman"/>
          <w:sz w:val="24"/>
          <w:szCs w:val="24"/>
          <w:lang w:eastAsia="uk-UA"/>
        </w:rPr>
        <w:t xml:space="preserve">яснювальна робота щодо необхідності розвитку інфраструктури відповідно до потреб різних груп </w:t>
      </w:r>
      <w:r w:rsidR="005C42F5" w:rsidRPr="00FD306B">
        <w:rPr>
          <w:rFonts w:ascii="Times New Roman" w:eastAsia="Times New Roman" w:hAnsi="Times New Roman" w:cs="Times New Roman"/>
          <w:sz w:val="24"/>
          <w:szCs w:val="24"/>
          <w:lang w:eastAsia="uk-UA"/>
        </w:rPr>
        <w:t xml:space="preserve">населення, </w:t>
      </w:r>
      <w:r w:rsidRPr="00FD306B">
        <w:rPr>
          <w:rFonts w:ascii="Times New Roman" w:eastAsia="Times New Roman" w:hAnsi="Times New Roman" w:cs="Times New Roman"/>
          <w:sz w:val="24"/>
          <w:szCs w:val="24"/>
          <w:lang w:eastAsia="uk-UA"/>
        </w:rPr>
        <w:t>зокрема шляхом актуалізації інформаційних ресурсів, поповнення фондів, модернізації матеріально-технічної бази тощо. При розробці проєктно-кошторисної документації капітального ремонту закладів культури підрядники зобов</w:t>
      </w:r>
      <w:r w:rsidR="006C155C" w:rsidRPr="00FD306B">
        <w:rPr>
          <w:rFonts w:ascii="Times New Roman" w:eastAsia="Times New Roman" w:hAnsi="Times New Roman" w:cs="Times New Roman"/>
          <w:sz w:val="24"/>
          <w:szCs w:val="24"/>
          <w:lang w:eastAsia="uk-UA"/>
        </w:rPr>
        <w:t>’</w:t>
      </w:r>
      <w:r w:rsidRPr="00FD306B">
        <w:rPr>
          <w:rFonts w:ascii="Times New Roman" w:eastAsia="Times New Roman" w:hAnsi="Times New Roman" w:cs="Times New Roman"/>
          <w:sz w:val="24"/>
          <w:szCs w:val="24"/>
          <w:lang w:eastAsia="uk-UA"/>
        </w:rPr>
        <w:t xml:space="preserve">язані передбачати </w:t>
      </w:r>
      <w:r w:rsidR="00BC646F" w:rsidRPr="00FD306B">
        <w:rPr>
          <w:rFonts w:ascii="Times New Roman" w:eastAsia="Times New Roman" w:hAnsi="Times New Roman" w:cs="Times New Roman"/>
          <w:sz w:val="24"/>
          <w:szCs w:val="24"/>
          <w:lang w:eastAsia="uk-UA"/>
        </w:rPr>
        <w:t xml:space="preserve">організацію евакуації </w:t>
      </w:r>
      <w:r w:rsidRPr="00FD306B">
        <w:rPr>
          <w:rFonts w:ascii="Times New Roman" w:eastAsia="Times New Roman" w:hAnsi="Times New Roman" w:cs="Times New Roman"/>
          <w:sz w:val="24"/>
          <w:szCs w:val="24"/>
          <w:lang w:eastAsia="uk-UA"/>
        </w:rPr>
        <w:t xml:space="preserve">для маломобільних груп населення, </w:t>
      </w:r>
      <w:r w:rsidR="00702682" w:rsidRPr="00FD306B">
        <w:rPr>
          <w:rFonts w:ascii="Times New Roman" w:eastAsia="Times New Roman" w:hAnsi="Times New Roman" w:cs="Times New Roman"/>
          <w:sz w:val="24"/>
          <w:szCs w:val="24"/>
          <w:lang w:eastAsia="uk-UA"/>
        </w:rPr>
        <w:t>об</w:t>
      </w:r>
      <w:r w:rsidRPr="00FD306B">
        <w:rPr>
          <w:rFonts w:ascii="Times New Roman" w:eastAsia="Times New Roman" w:hAnsi="Times New Roman" w:cs="Times New Roman"/>
          <w:sz w:val="24"/>
          <w:szCs w:val="24"/>
          <w:lang w:eastAsia="uk-UA"/>
        </w:rPr>
        <w:t>лаштування окрем</w:t>
      </w:r>
      <w:r w:rsidR="00702682" w:rsidRPr="00FD306B">
        <w:rPr>
          <w:rFonts w:ascii="Times New Roman" w:eastAsia="Times New Roman" w:hAnsi="Times New Roman" w:cs="Times New Roman"/>
          <w:sz w:val="24"/>
          <w:szCs w:val="24"/>
          <w:lang w:eastAsia="uk-UA"/>
        </w:rPr>
        <w:t>их</w:t>
      </w:r>
      <w:r w:rsidRPr="00FD306B">
        <w:rPr>
          <w:rFonts w:ascii="Times New Roman" w:eastAsia="Times New Roman" w:hAnsi="Times New Roman" w:cs="Times New Roman"/>
          <w:sz w:val="24"/>
          <w:szCs w:val="24"/>
          <w:lang w:eastAsia="uk-UA"/>
        </w:rPr>
        <w:t xml:space="preserve"> жіноч</w:t>
      </w:r>
      <w:r w:rsidR="00702682" w:rsidRPr="00FD306B">
        <w:rPr>
          <w:rFonts w:ascii="Times New Roman" w:eastAsia="Times New Roman" w:hAnsi="Times New Roman" w:cs="Times New Roman"/>
          <w:sz w:val="24"/>
          <w:szCs w:val="24"/>
          <w:lang w:eastAsia="uk-UA"/>
        </w:rPr>
        <w:t>их</w:t>
      </w:r>
      <w:r w:rsidRPr="00FD306B">
        <w:rPr>
          <w:rFonts w:ascii="Times New Roman" w:eastAsia="Times New Roman" w:hAnsi="Times New Roman" w:cs="Times New Roman"/>
          <w:sz w:val="24"/>
          <w:szCs w:val="24"/>
          <w:lang w:eastAsia="uk-UA"/>
        </w:rPr>
        <w:t xml:space="preserve"> та чоловіч</w:t>
      </w:r>
      <w:r w:rsidR="00702682" w:rsidRPr="00FD306B">
        <w:rPr>
          <w:rFonts w:ascii="Times New Roman" w:eastAsia="Times New Roman" w:hAnsi="Times New Roman" w:cs="Times New Roman"/>
          <w:sz w:val="24"/>
          <w:szCs w:val="24"/>
          <w:lang w:eastAsia="uk-UA"/>
        </w:rPr>
        <w:t xml:space="preserve">их </w:t>
      </w:r>
      <w:r w:rsidR="00893BED" w:rsidRPr="00FD306B">
        <w:rPr>
          <w:rFonts w:ascii="Times New Roman" w:eastAsia="Times New Roman" w:hAnsi="Times New Roman" w:cs="Times New Roman"/>
          <w:sz w:val="24"/>
          <w:szCs w:val="24"/>
          <w:lang w:eastAsia="uk-UA"/>
        </w:rPr>
        <w:t>санітарних вузлів</w:t>
      </w:r>
      <w:r w:rsidRPr="00FD306B">
        <w:rPr>
          <w:rFonts w:ascii="Times New Roman" w:eastAsia="Times New Roman" w:hAnsi="Times New Roman" w:cs="Times New Roman"/>
          <w:sz w:val="24"/>
          <w:szCs w:val="24"/>
          <w:lang w:eastAsia="uk-UA"/>
        </w:rPr>
        <w:t>,</w:t>
      </w:r>
      <w:r w:rsidR="005C42F5" w:rsidRPr="00FD306B">
        <w:rPr>
          <w:rFonts w:ascii="Times New Roman" w:eastAsia="Times New Roman" w:hAnsi="Times New Roman" w:cs="Times New Roman"/>
          <w:sz w:val="24"/>
          <w:szCs w:val="24"/>
          <w:lang w:eastAsia="uk-UA"/>
        </w:rPr>
        <w:t xml:space="preserve"> а</w:t>
      </w:r>
      <w:r w:rsidRPr="00FD306B">
        <w:rPr>
          <w:rFonts w:ascii="Times New Roman" w:eastAsia="Times New Roman" w:hAnsi="Times New Roman" w:cs="Times New Roman"/>
          <w:sz w:val="24"/>
          <w:szCs w:val="24"/>
          <w:lang w:eastAsia="uk-UA"/>
        </w:rPr>
        <w:t xml:space="preserve"> також можливість подальшого перепланування приміщень для всіх маломобільних груп, а саме прибудов</w:t>
      </w:r>
      <w:r w:rsidR="00BC646F" w:rsidRPr="00FD306B">
        <w:rPr>
          <w:rFonts w:ascii="Times New Roman" w:eastAsia="Times New Roman" w:hAnsi="Times New Roman" w:cs="Times New Roman"/>
          <w:sz w:val="24"/>
          <w:szCs w:val="24"/>
          <w:lang w:eastAsia="uk-UA"/>
        </w:rPr>
        <w:t>у</w:t>
      </w:r>
      <w:r w:rsidRPr="00FD306B">
        <w:rPr>
          <w:rFonts w:ascii="Times New Roman" w:eastAsia="Times New Roman" w:hAnsi="Times New Roman" w:cs="Times New Roman"/>
          <w:sz w:val="24"/>
          <w:szCs w:val="24"/>
          <w:lang w:eastAsia="uk-UA"/>
        </w:rPr>
        <w:t xml:space="preserve"> пандусів, ліфтів (за можливістю будівельних конструкцій)</w:t>
      </w:r>
      <w:r w:rsidR="00AF6BE0" w:rsidRPr="00FD306B">
        <w:rPr>
          <w:rFonts w:ascii="Times New Roman" w:eastAsia="Times New Roman" w:hAnsi="Times New Roman" w:cs="Times New Roman"/>
          <w:sz w:val="24"/>
          <w:szCs w:val="24"/>
          <w:lang w:eastAsia="uk-UA"/>
        </w:rPr>
        <w:t xml:space="preserve"> тощо</w:t>
      </w:r>
      <w:r w:rsidRPr="00FD306B">
        <w:rPr>
          <w:rFonts w:ascii="Times New Roman" w:eastAsia="Times New Roman" w:hAnsi="Times New Roman" w:cs="Times New Roman"/>
          <w:sz w:val="24"/>
          <w:szCs w:val="24"/>
          <w:lang w:eastAsia="uk-UA"/>
        </w:rPr>
        <w:t>. Наразі гостро постало питання</w:t>
      </w:r>
      <w:r w:rsidR="00D61195" w:rsidRPr="00FD306B">
        <w:rPr>
          <w:rFonts w:ascii="Times New Roman" w:eastAsia="Times New Roman" w:hAnsi="Times New Roman" w:cs="Times New Roman"/>
          <w:sz w:val="24"/>
          <w:szCs w:val="24"/>
          <w:lang w:eastAsia="uk-UA"/>
        </w:rPr>
        <w:t xml:space="preserve"> забезпечення</w:t>
      </w:r>
      <w:r w:rsidRPr="00FD306B">
        <w:rPr>
          <w:rFonts w:ascii="Times New Roman" w:eastAsia="Times New Roman" w:hAnsi="Times New Roman" w:cs="Times New Roman"/>
          <w:sz w:val="24"/>
          <w:szCs w:val="24"/>
          <w:lang w:eastAsia="uk-UA"/>
        </w:rPr>
        <w:t xml:space="preserve"> рівних можливостей щодо доступу людей з інвалідністю до комунальних </w:t>
      </w:r>
      <w:r w:rsidR="00AF6BE0" w:rsidRPr="00FD306B">
        <w:rPr>
          <w:rFonts w:ascii="Times New Roman" w:eastAsia="Times New Roman" w:hAnsi="Times New Roman" w:cs="Times New Roman"/>
          <w:sz w:val="24"/>
          <w:szCs w:val="24"/>
          <w:lang w:eastAsia="uk-UA"/>
        </w:rPr>
        <w:t>закладів культури та мистецтва</w:t>
      </w:r>
      <w:r w:rsidRPr="00FD306B">
        <w:rPr>
          <w:rFonts w:ascii="Times New Roman" w:eastAsia="Times New Roman" w:hAnsi="Times New Roman" w:cs="Times New Roman"/>
          <w:sz w:val="24"/>
          <w:szCs w:val="24"/>
          <w:lang w:eastAsia="uk-UA"/>
        </w:rPr>
        <w:t>. Вирішення цієї проблеми стає пріоритет</w:t>
      </w:r>
      <w:r w:rsidR="00D61195" w:rsidRPr="00FD306B">
        <w:rPr>
          <w:rFonts w:ascii="Times New Roman" w:eastAsia="Times New Roman" w:hAnsi="Times New Roman" w:cs="Times New Roman"/>
          <w:sz w:val="24"/>
          <w:szCs w:val="24"/>
          <w:lang w:eastAsia="uk-UA"/>
        </w:rPr>
        <w:t>ом</w:t>
      </w:r>
      <w:r w:rsidRPr="00FD306B">
        <w:rPr>
          <w:rFonts w:ascii="Times New Roman" w:eastAsia="Times New Roman" w:hAnsi="Times New Roman" w:cs="Times New Roman"/>
          <w:sz w:val="24"/>
          <w:szCs w:val="24"/>
          <w:lang w:eastAsia="uk-UA"/>
        </w:rPr>
        <w:t xml:space="preserve">, особливо в післявоєнний час. Зокрема розпочато реалізацію інклюзивного проєкту «Тактильна адаптація вистав для глядачів Національної оперети України», що сприятиме </w:t>
      </w:r>
      <w:r w:rsidR="004D70B7" w:rsidRPr="00FD306B">
        <w:rPr>
          <w:rFonts w:ascii="Times New Roman" w:eastAsia="Times New Roman" w:hAnsi="Times New Roman" w:cs="Times New Roman"/>
          <w:sz w:val="24"/>
          <w:szCs w:val="24"/>
          <w:lang w:eastAsia="uk-UA"/>
        </w:rPr>
        <w:t xml:space="preserve">поліпшенню </w:t>
      </w:r>
      <w:r w:rsidRPr="00FD306B">
        <w:rPr>
          <w:rFonts w:ascii="Times New Roman" w:eastAsia="Times New Roman" w:hAnsi="Times New Roman" w:cs="Times New Roman"/>
          <w:sz w:val="24"/>
          <w:szCs w:val="24"/>
          <w:lang w:eastAsia="uk-UA"/>
        </w:rPr>
        <w:t>наданн</w:t>
      </w:r>
      <w:r w:rsidR="004D70B7" w:rsidRPr="00FD306B">
        <w:rPr>
          <w:rFonts w:ascii="Times New Roman" w:eastAsia="Times New Roman" w:hAnsi="Times New Roman" w:cs="Times New Roman"/>
          <w:sz w:val="24"/>
          <w:szCs w:val="24"/>
          <w:lang w:eastAsia="uk-UA"/>
        </w:rPr>
        <w:t>я</w:t>
      </w:r>
      <w:r w:rsidRPr="00FD306B">
        <w:rPr>
          <w:rFonts w:ascii="Times New Roman" w:eastAsia="Times New Roman" w:hAnsi="Times New Roman" w:cs="Times New Roman"/>
          <w:sz w:val="24"/>
          <w:szCs w:val="24"/>
          <w:lang w:eastAsia="uk-UA"/>
        </w:rPr>
        <w:t xml:space="preserve"> послуги для глядачів з повним/частковим порушенням зору, значна частина репертуару театру стане доступнішою</w:t>
      </w:r>
      <w:r w:rsidR="007E32B8" w:rsidRPr="00FD306B">
        <w:rPr>
          <w:rFonts w:ascii="Times New Roman" w:eastAsia="Times New Roman" w:hAnsi="Times New Roman" w:cs="Times New Roman"/>
          <w:sz w:val="24"/>
          <w:szCs w:val="24"/>
          <w:lang w:eastAsia="uk-UA"/>
        </w:rPr>
        <w:t>;</w:t>
      </w:r>
    </w:p>
    <w:p w14:paraId="1EC35034" w14:textId="408FD9D1" w:rsidR="00643A24" w:rsidRPr="00FD306B" w:rsidRDefault="00643A24" w:rsidP="00B73D03">
      <w:pPr>
        <w:widowControl w:val="0"/>
        <w:numPr>
          <w:ilvl w:val="0"/>
          <w:numId w:val="22"/>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FD306B">
        <w:rPr>
          <w:rFonts w:ascii="Times New Roman" w:hAnsi="Times New Roman" w:cs="Times New Roman"/>
          <w:sz w:val="24"/>
          <w:szCs w:val="24"/>
        </w:rPr>
        <w:t>рішеннями Київської міської ради передбачено пільгове або безкоштовне відвідування музейних закладів, Київського зоопарку, інших закладів культури;</w:t>
      </w:r>
    </w:p>
    <w:p w14:paraId="3025ECF2" w14:textId="4544BF4F" w:rsidR="00643A24" w:rsidRPr="00FD306B" w:rsidRDefault="00643A24" w:rsidP="00B73D03">
      <w:pPr>
        <w:widowControl w:val="0"/>
        <w:numPr>
          <w:ilvl w:val="0"/>
          <w:numId w:val="22"/>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FD306B">
        <w:rPr>
          <w:rFonts w:ascii="Times New Roman" w:hAnsi="Times New Roman" w:cs="Times New Roman"/>
          <w:sz w:val="24"/>
          <w:szCs w:val="24"/>
        </w:rPr>
        <w:t>театральні заклади надають можливість безплатного відвідування пільговим категоріям людей не лише у визначений день, а й у будь-який інший – за наявності вільних місць, а також за письмовими зверненнями громадських організацій, соціальних служб;</w:t>
      </w:r>
    </w:p>
    <w:p w14:paraId="1DA1563B" w14:textId="4505C5C6" w:rsidR="00F87945" w:rsidRPr="00FD306B" w:rsidRDefault="00F87945" w:rsidP="00B73D03">
      <w:pPr>
        <w:widowControl w:val="0"/>
        <w:numPr>
          <w:ilvl w:val="0"/>
          <w:numId w:val="22"/>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 xml:space="preserve">здійснюється дослідження потреб </w:t>
      </w:r>
      <w:r w:rsidR="004D70B7" w:rsidRPr="00FD306B">
        <w:rPr>
          <w:rFonts w:ascii="Times New Roman" w:eastAsia="Times New Roman" w:hAnsi="Times New Roman" w:cs="Times New Roman"/>
          <w:sz w:val="24"/>
          <w:szCs w:val="24"/>
          <w:lang w:eastAsia="uk-UA"/>
        </w:rPr>
        <w:t>різних груп населення</w:t>
      </w:r>
      <w:r w:rsidRPr="00FD306B">
        <w:rPr>
          <w:rFonts w:ascii="Times New Roman" w:eastAsia="Times New Roman" w:hAnsi="Times New Roman" w:cs="Times New Roman"/>
          <w:sz w:val="24"/>
          <w:szCs w:val="24"/>
          <w:lang w:eastAsia="uk-UA"/>
        </w:rPr>
        <w:t>, рівня їхньої зацікавленості у відвідуванні закладів та заходів різних профілів</w:t>
      </w:r>
      <w:r w:rsidR="00C10C26" w:rsidRPr="00FD306B">
        <w:rPr>
          <w:rFonts w:ascii="Times New Roman" w:eastAsia="Times New Roman" w:hAnsi="Times New Roman" w:cs="Times New Roman"/>
          <w:sz w:val="24"/>
          <w:szCs w:val="24"/>
          <w:lang w:eastAsia="uk-UA"/>
        </w:rPr>
        <w:t xml:space="preserve"> та</w:t>
      </w:r>
      <w:r w:rsidRPr="00FD306B">
        <w:rPr>
          <w:rFonts w:ascii="Times New Roman" w:eastAsia="Times New Roman" w:hAnsi="Times New Roman" w:cs="Times New Roman"/>
          <w:sz w:val="24"/>
          <w:szCs w:val="24"/>
          <w:lang w:eastAsia="uk-UA"/>
        </w:rPr>
        <w:t xml:space="preserve"> задоволеності роботою закладів культури;</w:t>
      </w:r>
    </w:p>
    <w:p w14:paraId="5175CF34" w14:textId="587769E5" w:rsidR="00F87945" w:rsidRPr="00FD306B" w:rsidRDefault="007E32B8" w:rsidP="00B73D03">
      <w:pPr>
        <w:widowControl w:val="0"/>
        <w:numPr>
          <w:ilvl w:val="0"/>
          <w:numId w:val="22"/>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 xml:space="preserve">проводяться опитування, онлайн-опитування, фокус-групи </w:t>
      </w:r>
      <w:r w:rsidR="00F87945" w:rsidRPr="00FD306B">
        <w:rPr>
          <w:rFonts w:ascii="Times New Roman" w:eastAsia="Times New Roman" w:hAnsi="Times New Roman" w:cs="Times New Roman"/>
          <w:sz w:val="24"/>
          <w:szCs w:val="24"/>
          <w:lang w:eastAsia="uk-UA"/>
        </w:rPr>
        <w:t>для забезпечення зворотного зв</w:t>
      </w:r>
      <w:r w:rsidR="006C155C" w:rsidRPr="00FD306B">
        <w:rPr>
          <w:rFonts w:ascii="Times New Roman" w:eastAsia="Times New Roman" w:hAnsi="Times New Roman" w:cs="Times New Roman"/>
          <w:sz w:val="24"/>
          <w:szCs w:val="24"/>
          <w:lang w:eastAsia="uk-UA"/>
        </w:rPr>
        <w:t>’</w:t>
      </w:r>
      <w:r w:rsidR="00F87945" w:rsidRPr="00FD306B">
        <w:rPr>
          <w:rFonts w:ascii="Times New Roman" w:eastAsia="Times New Roman" w:hAnsi="Times New Roman" w:cs="Times New Roman"/>
          <w:sz w:val="24"/>
          <w:szCs w:val="24"/>
          <w:lang w:eastAsia="uk-UA"/>
        </w:rPr>
        <w:t>язку тощо;</w:t>
      </w:r>
    </w:p>
    <w:p w14:paraId="2F9AD974" w14:textId="635B7666" w:rsidR="00F87945" w:rsidRPr="00FD306B" w:rsidRDefault="00F87945" w:rsidP="00B73D03">
      <w:pPr>
        <w:widowControl w:val="0"/>
        <w:numPr>
          <w:ilvl w:val="0"/>
          <w:numId w:val="22"/>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 xml:space="preserve">здійснюється, за потребою, забезпечення </w:t>
      </w:r>
      <w:r w:rsidR="00D61195" w:rsidRPr="00FD306B">
        <w:rPr>
          <w:rFonts w:ascii="Times New Roman" w:eastAsia="Times New Roman" w:hAnsi="Times New Roman" w:cs="Times New Roman"/>
          <w:sz w:val="24"/>
          <w:szCs w:val="24"/>
          <w:lang w:eastAsia="uk-UA"/>
        </w:rPr>
        <w:t xml:space="preserve">рівного доступу </w:t>
      </w:r>
      <w:r w:rsidRPr="00FD306B">
        <w:rPr>
          <w:rFonts w:ascii="Times New Roman" w:eastAsia="Times New Roman" w:hAnsi="Times New Roman" w:cs="Times New Roman"/>
          <w:sz w:val="24"/>
          <w:szCs w:val="24"/>
          <w:lang w:eastAsia="uk-UA"/>
        </w:rPr>
        <w:t>жінок і чоловіків, хлопчиків і дівчаток до рекреаційних і культурних об</w:t>
      </w:r>
      <w:r w:rsidR="006C155C" w:rsidRPr="00FD306B">
        <w:rPr>
          <w:rFonts w:ascii="Times New Roman" w:eastAsia="Times New Roman" w:hAnsi="Times New Roman" w:cs="Times New Roman"/>
          <w:sz w:val="24"/>
          <w:szCs w:val="24"/>
          <w:lang w:eastAsia="uk-UA"/>
        </w:rPr>
        <w:t>’</w:t>
      </w:r>
      <w:r w:rsidRPr="00FD306B">
        <w:rPr>
          <w:rFonts w:ascii="Times New Roman" w:eastAsia="Times New Roman" w:hAnsi="Times New Roman" w:cs="Times New Roman"/>
          <w:sz w:val="24"/>
          <w:szCs w:val="24"/>
          <w:lang w:eastAsia="uk-UA"/>
        </w:rPr>
        <w:t xml:space="preserve">єктів та заходів. Зокрема щороку у безкоштовному юннатському гуртку Київського зоопарку проводяться звітно-заохочувальні заходи «Дівчата науки», головною метою яких є залучення дівчат до занять класичною наукою, яка в попередні часи переважно була цариною чоловіків. </w:t>
      </w:r>
      <w:r w:rsidRPr="00FD306B">
        <w:rPr>
          <w:rFonts w:ascii="Times New Roman" w:eastAsia="Times New Roman" w:hAnsi="Times New Roman" w:cs="Times New Roman"/>
          <w:sz w:val="24"/>
          <w:szCs w:val="24"/>
          <w:lang w:eastAsia="uk-UA"/>
        </w:rPr>
        <w:lastRenderedPageBreak/>
        <w:t>Просвітницькою роботою вдалось розвіяти гендерні стереотипи щодо «чоловічих» досліджень тигрів, вовків та ведмедів і «жіночих» досліджень птахів, гризунів, метеликів тощо;</w:t>
      </w:r>
    </w:p>
    <w:p w14:paraId="62950FA1" w14:textId="77777777" w:rsidR="00F87945" w:rsidRPr="00FD306B" w:rsidRDefault="00F87945" w:rsidP="00B73D03">
      <w:pPr>
        <w:widowControl w:val="0"/>
        <w:numPr>
          <w:ilvl w:val="0"/>
          <w:numId w:val="22"/>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 xml:space="preserve">залучаються діячі культури та культурні асоціації до проведення культурних заходів, які відкидають стереотипні уявлення про жінок і чоловіків; </w:t>
      </w:r>
    </w:p>
    <w:p w14:paraId="0B858130" w14:textId="45BF4113" w:rsidR="00F87945" w:rsidRPr="00FD306B" w:rsidRDefault="004F4463" w:rsidP="00B73D03">
      <w:pPr>
        <w:widowControl w:val="0"/>
        <w:numPr>
          <w:ilvl w:val="0"/>
          <w:numId w:val="22"/>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нада</w:t>
      </w:r>
      <w:r w:rsidR="00FB2CFF" w:rsidRPr="00FD306B">
        <w:rPr>
          <w:rFonts w:ascii="Times New Roman" w:eastAsia="Times New Roman" w:hAnsi="Times New Roman" w:cs="Times New Roman"/>
          <w:sz w:val="24"/>
          <w:szCs w:val="24"/>
          <w:lang w:eastAsia="uk-UA"/>
        </w:rPr>
        <w:t>ються</w:t>
      </w:r>
      <w:r w:rsidRPr="00FD306B">
        <w:rPr>
          <w:rFonts w:ascii="Times New Roman" w:eastAsia="Times New Roman" w:hAnsi="Times New Roman" w:cs="Times New Roman"/>
          <w:sz w:val="24"/>
          <w:szCs w:val="24"/>
          <w:lang w:eastAsia="uk-UA"/>
        </w:rPr>
        <w:t xml:space="preserve"> </w:t>
      </w:r>
      <w:r w:rsidR="00F87945" w:rsidRPr="00FD306B">
        <w:rPr>
          <w:rFonts w:ascii="Times New Roman" w:eastAsia="Times New Roman" w:hAnsi="Times New Roman" w:cs="Times New Roman"/>
          <w:sz w:val="24"/>
          <w:szCs w:val="24"/>
          <w:lang w:eastAsia="uk-UA"/>
        </w:rPr>
        <w:t>послуг</w:t>
      </w:r>
      <w:r w:rsidR="00FB2CFF" w:rsidRPr="00FD306B">
        <w:rPr>
          <w:rFonts w:ascii="Times New Roman" w:eastAsia="Times New Roman" w:hAnsi="Times New Roman" w:cs="Times New Roman"/>
          <w:sz w:val="24"/>
          <w:szCs w:val="24"/>
          <w:lang w:eastAsia="uk-UA"/>
        </w:rPr>
        <w:t>и</w:t>
      </w:r>
      <w:r w:rsidR="00F87945" w:rsidRPr="00FD306B">
        <w:rPr>
          <w:rFonts w:ascii="Times New Roman" w:eastAsia="Times New Roman" w:hAnsi="Times New Roman" w:cs="Times New Roman"/>
          <w:sz w:val="24"/>
          <w:szCs w:val="24"/>
          <w:lang w:eastAsia="uk-UA"/>
        </w:rPr>
        <w:t xml:space="preserve"> публічними бібліотеками через існуючі книжкові колекції та інші матеріали, що спростовують стереотипні уявлення про жінок і чоловіків. </w:t>
      </w:r>
    </w:p>
    <w:p w14:paraId="1BB9BEEB" w14:textId="77777777" w:rsidR="00F87945" w:rsidRPr="00FD306B" w:rsidRDefault="00F87945" w:rsidP="00F87945">
      <w:pPr>
        <w:tabs>
          <w:tab w:val="left" w:pos="993"/>
        </w:tabs>
        <w:spacing w:after="0" w:line="240" w:lineRule="auto"/>
        <w:ind w:firstLine="567"/>
        <w:jc w:val="both"/>
        <w:rPr>
          <w:rFonts w:ascii="Times New Roman" w:eastAsia="Times New Roman" w:hAnsi="Times New Roman" w:cs="Times New Roman"/>
          <w:sz w:val="24"/>
          <w:szCs w:val="24"/>
          <w:lang w:eastAsia="uk-UA"/>
        </w:rPr>
      </w:pPr>
      <w:bookmarkStart w:id="128" w:name="239"/>
      <w:r w:rsidRPr="00FD306B">
        <w:rPr>
          <w:rFonts w:ascii="Times New Roman" w:eastAsia="Times New Roman" w:hAnsi="Times New Roman" w:cs="Times New Roman"/>
          <w:sz w:val="24"/>
          <w:szCs w:val="24"/>
          <w:lang w:eastAsia="uk-UA"/>
        </w:rPr>
        <w:t>Заходи Програми спрямовані на утвердження принципів толерантності і міжнаціональної злагоди, недопущення расизму, ксенофобії та антисемітизму.</w:t>
      </w:r>
    </w:p>
    <w:bookmarkEnd w:id="128"/>
    <w:p w14:paraId="3FDE04DA" w14:textId="6ABD1AE5" w:rsidR="00F87945" w:rsidRPr="00FD306B" w:rsidRDefault="00F87945" w:rsidP="00F87945">
      <w:pPr>
        <w:tabs>
          <w:tab w:val="left" w:pos="993"/>
        </w:tabs>
        <w:spacing w:after="0" w:line="240" w:lineRule="auto"/>
        <w:ind w:firstLine="567"/>
        <w:jc w:val="both"/>
        <w:rPr>
          <w:rFonts w:ascii="Times New Roman" w:eastAsia="Times New Roman" w:hAnsi="Times New Roman" w:cs="Times New Roman"/>
          <w:sz w:val="24"/>
          <w:szCs w:val="24"/>
          <w:lang w:eastAsia="uk-UA"/>
        </w:rPr>
      </w:pPr>
      <w:r w:rsidRPr="00FD306B">
        <w:rPr>
          <w:rFonts w:ascii="Times New Roman" w:eastAsia="Times New Roman" w:hAnsi="Times New Roman" w:cs="Times New Roman"/>
          <w:sz w:val="24"/>
          <w:szCs w:val="24"/>
          <w:lang w:eastAsia="uk-UA"/>
        </w:rPr>
        <w:t xml:space="preserve">До участі в заходах Програми мають можливість долучатися громадяни різних конфесій, течій та напрямів, віруючі й невіруючі, незалежно від расової чи етнічної приналежності, забезпечуючи гендерну рівність на задоволення потреб </w:t>
      </w:r>
      <w:r w:rsidR="00AA6C5C" w:rsidRPr="00FD306B">
        <w:rPr>
          <w:rFonts w:ascii="Times New Roman" w:eastAsia="Times New Roman" w:hAnsi="Times New Roman" w:cs="Times New Roman"/>
          <w:sz w:val="24"/>
          <w:szCs w:val="24"/>
          <w:lang w:eastAsia="uk-UA"/>
        </w:rPr>
        <w:t>різних груп населення</w:t>
      </w:r>
      <w:r w:rsidRPr="00FD306B">
        <w:rPr>
          <w:rFonts w:ascii="Times New Roman" w:eastAsia="Times New Roman" w:hAnsi="Times New Roman" w:cs="Times New Roman"/>
          <w:sz w:val="24"/>
          <w:szCs w:val="24"/>
          <w:lang w:eastAsia="uk-UA"/>
        </w:rPr>
        <w:t xml:space="preserve"> з урахуванням особливостей віровчень, обрядової специфіки різних релігій, етносів і національностей. </w:t>
      </w:r>
    </w:p>
    <w:p w14:paraId="5DEF7C5D" w14:textId="77777777" w:rsidR="00977C2B" w:rsidRPr="00FD306B" w:rsidRDefault="00977C2B" w:rsidP="00977C2B"/>
    <w:p w14:paraId="077BF7CE" w14:textId="6C2B58BB" w:rsidR="00AD1445" w:rsidRPr="00FD306B" w:rsidRDefault="003C420D" w:rsidP="00EA1826">
      <w:pPr>
        <w:pStyle w:val="3"/>
        <w:spacing w:after="0"/>
        <w:jc w:val="center"/>
        <w:rPr>
          <w:rFonts w:ascii="Times New Roman" w:hAnsi="Times New Roman" w:cs="Times New Roman"/>
          <w:color w:val="auto"/>
          <w:sz w:val="26"/>
          <w:szCs w:val="26"/>
        </w:rPr>
      </w:pPr>
      <w:bookmarkStart w:id="129" w:name="242"/>
      <w:bookmarkEnd w:id="86"/>
      <w:r w:rsidRPr="00FD306B">
        <w:rPr>
          <w:rFonts w:ascii="Times New Roman" w:hAnsi="Times New Roman" w:cs="Times New Roman"/>
          <w:color w:val="000000"/>
          <w:sz w:val="26"/>
          <w:szCs w:val="26"/>
        </w:rPr>
        <w:t xml:space="preserve">6. ПЕРЕЛІК ЗАВДАНЬ І ЗАХОДІВ, РЕЗУЛЬТАТИВНИХ </w:t>
      </w:r>
      <w:r w:rsidR="000F1986" w:rsidRPr="00FD306B">
        <w:rPr>
          <w:rFonts w:ascii="Times New Roman" w:hAnsi="Times New Roman" w:cs="Times New Roman"/>
          <w:color w:val="000000"/>
          <w:sz w:val="26"/>
          <w:szCs w:val="26"/>
        </w:rPr>
        <w:br/>
      </w:r>
      <w:r w:rsidRPr="00FD306B">
        <w:rPr>
          <w:rFonts w:ascii="Times New Roman" w:hAnsi="Times New Roman" w:cs="Times New Roman"/>
          <w:color w:val="000000"/>
          <w:sz w:val="26"/>
          <w:szCs w:val="26"/>
        </w:rPr>
        <w:t>ПОКАЗНИКІВ ПРОГРАМИ</w:t>
      </w:r>
    </w:p>
    <w:p w14:paraId="32E5162C" w14:textId="77777777" w:rsidR="001D11E7" w:rsidRPr="00FD306B" w:rsidRDefault="001D11E7" w:rsidP="001D11E7">
      <w:pPr>
        <w:spacing w:after="0" w:line="240" w:lineRule="auto"/>
        <w:ind w:firstLine="240"/>
        <w:jc w:val="both"/>
        <w:rPr>
          <w:rFonts w:ascii="Times New Roman" w:hAnsi="Times New Roman" w:cs="Times New Roman"/>
          <w:color w:val="000000"/>
          <w:sz w:val="24"/>
          <w:szCs w:val="24"/>
        </w:rPr>
      </w:pPr>
      <w:bookmarkStart w:id="130" w:name="243"/>
      <w:bookmarkEnd w:id="129"/>
    </w:p>
    <w:p w14:paraId="39DE60F2" w14:textId="362B10BA" w:rsidR="00AD1445" w:rsidRPr="00FD306B" w:rsidRDefault="00B86E84" w:rsidP="004B0B08">
      <w:pPr>
        <w:spacing w:after="0" w:line="240" w:lineRule="auto"/>
        <w:ind w:firstLine="567"/>
        <w:jc w:val="both"/>
        <w:rPr>
          <w:rFonts w:ascii="Times New Roman" w:hAnsi="Times New Roman" w:cs="Times New Roman"/>
          <w:sz w:val="24"/>
          <w:szCs w:val="24"/>
        </w:rPr>
      </w:pPr>
      <w:r w:rsidRPr="00FD306B">
        <w:rPr>
          <w:rFonts w:ascii="Times New Roman" w:hAnsi="Times New Roman" w:cs="Times New Roman"/>
          <w:color w:val="000000"/>
          <w:sz w:val="24"/>
          <w:szCs w:val="24"/>
        </w:rPr>
        <w:t>П</w:t>
      </w:r>
      <w:r w:rsidR="003C420D" w:rsidRPr="00FD306B">
        <w:rPr>
          <w:rFonts w:ascii="Times New Roman" w:hAnsi="Times New Roman" w:cs="Times New Roman"/>
          <w:color w:val="000000"/>
          <w:sz w:val="24"/>
          <w:szCs w:val="24"/>
        </w:rPr>
        <w:t xml:space="preserve">рограма визначає пріоритетні напрями діяльності, завдання і заходи, результативні показники, які наведені в </w:t>
      </w:r>
      <w:r w:rsidR="00EA516B" w:rsidRPr="00FD306B">
        <w:rPr>
          <w:rFonts w:ascii="Times New Roman" w:hAnsi="Times New Roman" w:cs="Times New Roman"/>
          <w:color w:val="000000"/>
          <w:sz w:val="24"/>
          <w:szCs w:val="24"/>
        </w:rPr>
        <w:t>таблиц</w:t>
      </w:r>
      <w:r w:rsidR="00813368">
        <w:rPr>
          <w:rFonts w:ascii="Times New Roman" w:hAnsi="Times New Roman" w:cs="Times New Roman"/>
          <w:color w:val="000000"/>
          <w:sz w:val="24"/>
          <w:szCs w:val="24"/>
        </w:rPr>
        <w:t>і</w:t>
      </w:r>
      <w:r w:rsidR="00EA516B" w:rsidRPr="00FD306B">
        <w:rPr>
          <w:rFonts w:ascii="Times New Roman" w:hAnsi="Times New Roman" w:cs="Times New Roman"/>
          <w:color w:val="000000"/>
          <w:sz w:val="24"/>
          <w:szCs w:val="24"/>
        </w:rPr>
        <w:t xml:space="preserve"> 9</w:t>
      </w:r>
      <w:r w:rsidR="003C420D" w:rsidRPr="00FD306B">
        <w:rPr>
          <w:rFonts w:ascii="Times New Roman" w:hAnsi="Times New Roman" w:cs="Times New Roman"/>
          <w:color w:val="000000"/>
          <w:sz w:val="24"/>
          <w:szCs w:val="24"/>
        </w:rPr>
        <w:t>.</w:t>
      </w:r>
    </w:p>
    <w:p w14:paraId="2BF07F5F" w14:textId="368F3680" w:rsidR="0073300C" w:rsidRPr="00FD306B" w:rsidRDefault="0073300C">
      <w:pPr>
        <w:rPr>
          <w:rFonts w:ascii="Times New Roman" w:eastAsia="Times New Roman" w:hAnsi="Times New Roman" w:cs="Times New Roman"/>
          <w:sz w:val="24"/>
          <w:szCs w:val="24"/>
          <w:lang w:eastAsia="uk-UA"/>
        </w:rPr>
      </w:pPr>
      <w:bookmarkStart w:id="131" w:name="578"/>
      <w:bookmarkEnd w:id="130"/>
      <w:r w:rsidRPr="00FD306B">
        <w:rPr>
          <w:rFonts w:ascii="Times New Roman" w:eastAsia="Times New Roman" w:hAnsi="Times New Roman" w:cs="Times New Roman"/>
          <w:sz w:val="24"/>
          <w:szCs w:val="24"/>
          <w:lang w:eastAsia="uk-UA"/>
        </w:rPr>
        <w:br w:type="page"/>
      </w:r>
    </w:p>
    <w:p w14:paraId="5BD1F250" w14:textId="77777777" w:rsidR="0073300C" w:rsidRPr="00FD306B" w:rsidRDefault="0073300C">
      <w:pPr>
        <w:rPr>
          <w:rFonts w:ascii="Times New Roman" w:eastAsia="Times New Roman" w:hAnsi="Times New Roman" w:cs="Times New Roman"/>
          <w:sz w:val="24"/>
          <w:szCs w:val="24"/>
          <w:lang w:eastAsia="uk-UA"/>
        </w:rPr>
        <w:sectPr w:rsidR="0073300C" w:rsidRPr="00FD306B" w:rsidSect="00D074E2">
          <w:headerReference w:type="default" r:id="rId9"/>
          <w:pgSz w:w="11907" w:h="16839" w:code="9"/>
          <w:pgMar w:top="1134" w:right="851" w:bottom="1134" w:left="1701" w:header="720" w:footer="720" w:gutter="0"/>
          <w:cols w:space="720"/>
        </w:sectPr>
      </w:pPr>
    </w:p>
    <w:p w14:paraId="31483282" w14:textId="77777777" w:rsidR="001B2693" w:rsidRPr="00FD306B" w:rsidRDefault="001B2693" w:rsidP="00AA6185">
      <w:pPr>
        <w:pStyle w:val="3"/>
        <w:spacing w:before="0" w:after="0" w:line="240" w:lineRule="auto"/>
        <w:jc w:val="center"/>
        <w:rPr>
          <w:rFonts w:ascii="Times New Roman" w:hAnsi="Times New Roman"/>
          <w:b w:val="0"/>
          <w:bCs w:val="0"/>
          <w:color w:val="auto"/>
          <w:sz w:val="24"/>
          <w:szCs w:val="24"/>
        </w:rPr>
      </w:pPr>
      <w:bookmarkStart w:id="132" w:name="_Hlk165446862"/>
      <w:r w:rsidRPr="00FD306B">
        <w:rPr>
          <w:rFonts w:ascii="Times New Roman" w:hAnsi="Times New Roman"/>
          <w:b w:val="0"/>
          <w:bCs w:val="0"/>
          <w:color w:val="auto"/>
          <w:sz w:val="24"/>
          <w:szCs w:val="24"/>
        </w:rPr>
        <w:lastRenderedPageBreak/>
        <w:t xml:space="preserve">Таблиця 9. Перелік завдань і заходів Комплексної міської цільової програми </w:t>
      </w:r>
    </w:p>
    <w:p w14:paraId="39C67ACC" w14:textId="77777777" w:rsidR="001B2693" w:rsidRPr="00FD306B" w:rsidRDefault="001B2693" w:rsidP="00AA6185">
      <w:pPr>
        <w:pStyle w:val="3"/>
        <w:spacing w:before="0" w:after="0" w:line="240" w:lineRule="auto"/>
        <w:jc w:val="center"/>
        <w:rPr>
          <w:rFonts w:ascii="Times New Roman" w:hAnsi="Times New Roman"/>
          <w:b w:val="0"/>
          <w:bCs w:val="0"/>
          <w:color w:val="auto"/>
          <w:sz w:val="24"/>
          <w:szCs w:val="24"/>
        </w:rPr>
      </w:pPr>
      <w:r w:rsidRPr="00FD306B">
        <w:rPr>
          <w:rFonts w:ascii="Times New Roman" w:hAnsi="Times New Roman"/>
          <w:b w:val="0"/>
          <w:bCs w:val="0"/>
          <w:color w:val="auto"/>
          <w:sz w:val="24"/>
          <w:szCs w:val="24"/>
        </w:rPr>
        <w:t>«Столична культура: 2025–2027 роки»</w:t>
      </w:r>
    </w:p>
    <w:tbl>
      <w:tblPr>
        <w:tblStyle w:val="ac"/>
        <w:tblW w:w="5000" w:type="pct"/>
        <w:tblLayout w:type="fixed"/>
        <w:tblLook w:val="04A0" w:firstRow="1" w:lastRow="0" w:firstColumn="1" w:lastColumn="0" w:noHBand="0" w:noVBand="1"/>
      </w:tblPr>
      <w:tblGrid>
        <w:gridCol w:w="1559"/>
        <w:gridCol w:w="1270"/>
        <w:gridCol w:w="1846"/>
        <w:gridCol w:w="990"/>
        <w:gridCol w:w="1701"/>
        <w:gridCol w:w="1278"/>
        <w:gridCol w:w="1558"/>
        <w:gridCol w:w="1875"/>
        <w:gridCol w:w="821"/>
        <w:gridCol w:w="850"/>
        <w:gridCol w:w="813"/>
      </w:tblGrid>
      <w:tr w:rsidR="006C03E2" w:rsidRPr="00FD306B" w14:paraId="5853BA75" w14:textId="77777777" w:rsidTr="00FD7437">
        <w:trPr>
          <w:tblHeader/>
        </w:trPr>
        <w:tc>
          <w:tcPr>
            <w:tcW w:w="535" w:type="pct"/>
            <w:vMerge w:val="restart"/>
            <w:tcMar>
              <w:left w:w="28" w:type="dxa"/>
              <w:right w:w="28" w:type="dxa"/>
            </w:tcMar>
            <w:vAlign w:val="center"/>
          </w:tcPr>
          <w:p w14:paraId="537F4A74" w14:textId="77777777" w:rsidR="001B2693" w:rsidRPr="00FD306B" w:rsidRDefault="001B2693" w:rsidP="00845545">
            <w:pPr>
              <w:ind w:left="-57" w:right="-57"/>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Оперативна ціль Стратегії розвитку міста Києва до 2025 року</w:t>
            </w:r>
          </w:p>
        </w:tc>
        <w:tc>
          <w:tcPr>
            <w:tcW w:w="436" w:type="pct"/>
            <w:vMerge w:val="restart"/>
            <w:tcMar>
              <w:left w:w="28" w:type="dxa"/>
              <w:right w:w="28" w:type="dxa"/>
            </w:tcMar>
            <w:vAlign w:val="center"/>
          </w:tcPr>
          <w:p w14:paraId="55582360" w14:textId="77777777" w:rsidR="001B2693" w:rsidRPr="00FD306B" w:rsidRDefault="001B2693" w:rsidP="00845545">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Завдання програми</w:t>
            </w:r>
          </w:p>
        </w:tc>
        <w:tc>
          <w:tcPr>
            <w:tcW w:w="634" w:type="pct"/>
            <w:vMerge w:val="restart"/>
            <w:tcMar>
              <w:left w:w="28" w:type="dxa"/>
              <w:right w:w="28" w:type="dxa"/>
            </w:tcMar>
            <w:vAlign w:val="center"/>
          </w:tcPr>
          <w:p w14:paraId="3151EE8C" w14:textId="77777777" w:rsidR="001B2693" w:rsidRPr="00FD306B" w:rsidRDefault="001B2693" w:rsidP="00845545">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Заходи програми</w:t>
            </w:r>
          </w:p>
        </w:tc>
        <w:tc>
          <w:tcPr>
            <w:tcW w:w="340" w:type="pct"/>
            <w:vMerge w:val="restart"/>
            <w:tcMar>
              <w:left w:w="28" w:type="dxa"/>
              <w:right w:w="28" w:type="dxa"/>
            </w:tcMar>
            <w:vAlign w:val="center"/>
          </w:tcPr>
          <w:p w14:paraId="2F392E14" w14:textId="77777777" w:rsidR="001B2693" w:rsidRPr="00FD306B" w:rsidRDefault="001B2693" w:rsidP="003017F3">
            <w:pPr>
              <w:ind w:right="-57"/>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Строк виконання заходу</w:t>
            </w:r>
          </w:p>
        </w:tc>
        <w:tc>
          <w:tcPr>
            <w:tcW w:w="584" w:type="pct"/>
            <w:vMerge w:val="restart"/>
            <w:tcMar>
              <w:left w:w="28" w:type="dxa"/>
              <w:right w:w="28" w:type="dxa"/>
            </w:tcMar>
            <w:vAlign w:val="center"/>
          </w:tcPr>
          <w:p w14:paraId="3FA9781A" w14:textId="77777777" w:rsidR="001B2693" w:rsidRPr="00FD306B" w:rsidRDefault="001B2693" w:rsidP="00845545">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Виконавці заходу</w:t>
            </w:r>
          </w:p>
        </w:tc>
        <w:tc>
          <w:tcPr>
            <w:tcW w:w="439" w:type="pct"/>
            <w:vMerge w:val="restart"/>
            <w:tcMar>
              <w:left w:w="28" w:type="dxa"/>
              <w:right w:w="28" w:type="dxa"/>
            </w:tcMar>
            <w:vAlign w:val="center"/>
          </w:tcPr>
          <w:p w14:paraId="6371582E" w14:textId="77777777" w:rsidR="001B2693" w:rsidRPr="00FD306B" w:rsidRDefault="001B2693" w:rsidP="00845545">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Джерела фінансування</w:t>
            </w:r>
          </w:p>
        </w:tc>
        <w:tc>
          <w:tcPr>
            <w:tcW w:w="535" w:type="pct"/>
            <w:vMerge w:val="restart"/>
            <w:tcMar>
              <w:left w:w="28" w:type="dxa"/>
              <w:right w:w="28" w:type="dxa"/>
            </w:tcMar>
          </w:tcPr>
          <w:p w14:paraId="22B99481" w14:textId="77777777" w:rsidR="00A86393" w:rsidRPr="00FD306B" w:rsidRDefault="001B2693" w:rsidP="00845545">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Обсяги фінансування</w:t>
            </w:r>
          </w:p>
          <w:p w14:paraId="0E50DBA5" w14:textId="4482F0E7" w:rsidR="001B2693" w:rsidRPr="00FD306B" w:rsidRDefault="001B2693" w:rsidP="00845545">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(тис. грн)</w:t>
            </w:r>
          </w:p>
        </w:tc>
        <w:tc>
          <w:tcPr>
            <w:tcW w:w="1497" w:type="pct"/>
            <w:gridSpan w:val="4"/>
            <w:tcMar>
              <w:left w:w="28" w:type="dxa"/>
              <w:right w:w="28" w:type="dxa"/>
            </w:tcMar>
          </w:tcPr>
          <w:p w14:paraId="4F06F0E1" w14:textId="77777777" w:rsidR="001B2693" w:rsidRPr="00FD306B" w:rsidRDefault="001B2693" w:rsidP="00845545">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 xml:space="preserve">Очікуваний результат </w:t>
            </w:r>
            <w:r w:rsidRPr="00FD306B">
              <w:rPr>
                <w:rFonts w:ascii="Times New Roman" w:eastAsia="Calibri" w:hAnsi="Times New Roman" w:cs="Times New Roman"/>
                <w:sz w:val="18"/>
                <w:szCs w:val="18"/>
              </w:rPr>
              <w:br/>
              <w:t>(результативні показники)</w:t>
            </w:r>
          </w:p>
        </w:tc>
      </w:tr>
      <w:tr w:rsidR="00B02A96" w:rsidRPr="00FD306B" w14:paraId="700CBB11" w14:textId="77777777" w:rsidTr="00FD7437">
        <w:trPr>
          <w:tblHeader/>
        </w:trPr>
        <w:tc>
          <w:tcPr>
            <w:tcW w:w="535" w:type="pct"/>
            <w:vMerge/>
            <w:tcMar>
              <w:left w:w="28" w:type="dxa"/>
              <w:right w:w="28" w:type="dxa"/>
            </w:tcMar>
            <w:vAlign w:val="center"/>
          </w:tcPr>
          <w:p w14:paraId="1F2508BA" w14:textId="77777777" w:rsidR="001B2693" w:rsidRPr="00FD306B" w:rsidRDefault="001B2693" w:rsidP="00845545">
            <w:pPr>
              <w:jc w:val="center"/>
              <w:rPr>
                <w:rFonts w:ascii="Times New Roman" w:eastAsia="Calibri" w:hAnsi="Times New Roman" w:cs="Times New Roman"/>
                <w:sz w:val="18"/>
                <w:szCs w:val="18"/>
              </w:rPr>
            </w:pPr>
          </w:p>
        </w:tc>
        <w:tc>
          <w:tcPr>
            <w:tcW w:w="436" w:type="pct"/>
            <w:vMerge/>
            <w:tcMar>
              <w:left w:w="28" w:type="dxa"/>
              <w:right w:w="28" w:type="dxa"/>
            </w:tcMar>
            <w:vAlign w:val="center"/>
          </w:tcPr>
          <w:p w14:paraId="6ACC8276" w14:textId="77777777" w:rsidR="001B2693" w:rsidRPr="00FD306B" w:rsidRDefault="001B2693" w:rsidP="00845545">
            <w:pPr>
              <w:jc w:val="center"/>
              <w:rPr>
                <w:rFonts w:ascii="Times New Roman" w:eastAsia="Calibri" w:hAnsi="Times New Roman" w:cs="Times New Roman"/>
                <w:sz w:val="18"/>
                <w:szCs w:val="18"/>
              </w:rPr>
            </w:pPr>
          </w:p>
        </w:tc>
        <w:tc>
          <w:tcPr>
            <w:tcW w:w="634" w:type="pct"/>
            <w:vMerge/>
            <w:tcMar>
              <w:left w:w="28" w:type="dxa"/>
              <w:right w:w="28" w:type="dxa"/>
            </w:tcMar>
            <w:vAlign w:val="center"/>
          </w:tcPr>
          <w:p w14:paraId="42B5E03A" w14:textId="77777777" w:rsidR="001B2693" w:rsidRPr="00FD306B" w:rsidRDefault="001B2693" w:rsidP="00845545">
            <w:pPr>
              <w:rPr>
                <w:rFonts w:ascii="Times New Roman" w:eastAsia="Calibri" w:hAnsi="Times New Roman" w:cs="Times New Roman"/>
                <w:sz w:val="18"/>
                <w:szCs w:val="18"/>
              </w:rPr>
            </w:pPr>
          </w:p>
        </w:tc>
        <w:tc>
          <w:tcPr>
            <w:tcW w:w="340" w:type="pct"/>
            <w:vMerge/>
            <w:tcMar>
              <w:left w:w="28" w:type="dxa"/>
              <w:right w:w="28" w:type="dxa"/>
            </w:tcMar>
            <w:vAlign w:val="center"/>
          </w:tcPr>
          <w:p w14:paraId="5667F88C" w14:textId="77777777" w:rsidR="001B2693" w:rsidRPr="00FD306B" w:rsidRDefault="001B2693" w:rsidP="00845545">
            <w:pPr>
              <w:jc w:val="center"/>
              <w:rPr>
                <w:rFonts w:ascii="Times New Roman" w:eastAsia="Calibri" w:hAnsi="Times New Roman" w:cs="Times New Roman"/>
                <w:sz w:val="18"/>
                <w:szCs w:val="18"/>
              </w:rPr>
            </w:pPr>
          </w:p>
        </w:tc>
        <w:tc>
          <w:tcPr>
            <w:tcW w:w="584" w:type="pct"/>
            <w:vMerge/>
            <w:tcMar>
              <w:left w:w="28" w:type="dxa"/>
              <w:right w:w="28" w:type="dxa"/>
            </w:tcMar>
            <w:vAlign w:val="center"/>
          </w:tcPr>
          <w:p w14:paraId="6DB6E6C7" w14:textId="77777777" w:rsidR="001B2693" w:rsidRPr="00FD306B" w:rsidRDefault="001B2693" w:rsidP="00845545">
            <w:pPr>
              <w:jc w:val="center"/>
              <w:rPr>
                <w:rFonts w:ascii="Times New Roman" w:eastAsia="Calibri" w:hAnsi="Times New Roman" w:cs="Times New Roman"/>
                <w:sz w:val="18"/>
                <w:szCs w:val="18"/>
              </w:rPr>
            </w:pPr>
          </w:p>
        </w:tc>
        <w:tc>
          <w:tcPr>
            <w:tcW w:w="439" w:type="pct"/>
            <w:vMerge/>
            <w:tcMar>
              <w:left w:w="28" w:type="dxa"/>
              <w:right w:w="28" w:type="dxa"/>
            </w:tcMar>
            <w:vAlign w:val="center"/>
          </w:tcPr>
          <w:p w14:paraId="1CC04AEB" w14:textId="77777777" w:rsidR="001B2693" w:rsidRPr="00FD306B" w:rsidRDefault="001B2693" w:rsidP="00845545">
            <w:pPr>
              <w:jc w:val="center"/>
              <w:rPr>
                <w:rFonts w:ascii="Times New Roman" w:eastAsia="Calibri" w:hAnsi="Times New Roman" w:cs="Times New Roman"/>
                <w:sz w:val="18"/>
                <w:szCs w:val="18"/>
              </w:rPr>
            </w:pPr>
          </w:p>
        </w:tc>
        <w:tc>
          <w:tcPr>
            <w:tcW w:w="535" w:type="pct"/>
            <w:vMerge/>
            <w:tcMar>
              <w:left w:w="28" w:type="dxa"/>
              <w:right w:w="28" w:type="dxa"/>
            </w:tcMar>
          </w:tcPr>
          <w:p w14:paraId="1806DF22" w14:textId="77777777" w:rsidR="001B2693" w:rsidRPr="00FD306B" w:rsidRDefault="001B2693" w:rsidP="00845545">
            <w:pPr>
              <w:jc w:val="center"/>
              <w:rPr>
                <w:rFonts w:ascii="Times New Roman" w:eastAsia="Calibri" w:hAnsi="Times New Roman" w:cs="Times New Roman"/>
                <w:sz w:val="18"/>
                <w:szCs w:val="18"/>
              </w:rPr>
            </w:pPr>
          </w:p>
        </w:tc>
        <w:tc>
          <w:tcPr>
            <w:tcW w:w="644" w:type="pct"/>
            <w:tcMar>
              <w:left w:w="28" w:type="dxa"/>
              <w:right w:w="28" w:type="dxa"/>
            </w:tcMar>
            <w:vAlign w:val="center"/>
          </w:tcPr>
          <w:p w14:paraId="5AAAD2F2" w14:textId="77777777" w:rsidR="001B2693" w:rsidRPr="00FD306B" w:rsidRDefault="001B2693" w:rsidP="00845545">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Назва показника</w:t>
            </w:r>
          </w:p>
        </w:tc>
        <w:tc>
          <w:tcPr>
            <w:tcW w:w="282" w:type="pct"/>
            <w:tcMar>
              <w:left w:w="28" w:type="dxa"/>
              <w:right w:w="28" w:type="dxa"/>
            </w:tcMar>
            <w:vAlign w:val="center"/>
          </w:tcPr>
          <w:p w14:paraId="666B8593" w14:textId="77777777" w:rsidR="001B2693" w:rsidRPr="00FD306B" w:rsidRDefault="001B2693" w:rsidP="00845545">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2025 рік</w:t>
            </w:r>
          </w:p>
        </w:tc>
        <w:tc>
          <w:tcPr>
            <w:tcW w:w="292" w:type="pct"/>
            <w:tcMar>
              <w:left w:w="28" w:type="dxa"/>
              <w:right w:w="28" w:type="dxa"/>
            </w:tcMar>
            <w:vAlign w:val="center"/>
          </w:tcPr>
          <w:p w14:paraId="45F03550" w14:textId="77777777" w:rsidR="001B2693" w:rsidRPr="00FD306B" w:rsidRDefault="001B2693" w:rsidP="00845545">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2026 рік</w:t>
            </w:r>
          </w:p>
        </w:tc>
        <w:tc>
          <w:tcPr>
            <w:tcW w:w="279" w:type="pct"/>
            <w:tcMar>
              <w:left w:w="28" w:type="dxa"/>
              <w:right w:w="28" w:type="dxa"/>
            </w:tcMar>
            <w:vAlign w:val="center"/>
          </w:tcPr>
          <w:p w14:paraId="2B3A20E5" w14:textId="77777777" w:rsidR="001B2693" w:rsidRPr="00FD306B" w:rsidRDefault="001B2693" w:rsidP="00845545">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2027 рік</w:t>
            </w:r>
          </w:p>
        </w:tc>
      </w:tr>
      <w:tr w:rsidR="00B02A96" w:rsidRPr="00FD306B" w14:paraId="4EF00AAE" w14:textId="77777777" w:rsidTr="00FD7437">
        <w:tc>
          <w:tcPr>
            <w:tcW w:w="535" w:type="pct"/>
            <w:tcMar>
              <w:left w:w="28" w:type="dxa"/>
              <w:right w:w="28" w:type="dxa"/>
            </w:tcMar>
          </w:tcPr>
          <w:p w14:paraId="33717F20" w14:textId="77777777" w:rsidR="001B2693" w:rsidRPr="00FD306B" w:rsidRDefault="001B2693" w:rsidP="00845545">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w:t>
            </w:r>
          </w:p>
        </w:tc>
        <w:tc>
          <w:tcPr>
            <w:tcW w:w="436" w:type="pct"/>
            <w:tcMar>
              <w:left w:w="28" w:type="dxa"/>
              <w:right w:w="28" w:type="dxa"/>
            </w:tcMar>
          </w:tcPr>
          <w:p w14:paraId="2426C385" w14:textId="77777777" w:rsidR="001B2693" w:rsidRPr="00FD306B" w:rsidRDefault="001B2693" w:rsidP="00845545">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w:t>
            </w:r>
          </w:p>
        </w:tc>
        <w:tc>
          <w:tcPr>
            <w:tcW w:w="634" w:type="pct"/>
            <w:tcMar>
              <w:left w:w="28" w:type="dxa"/>
              <w:right w:w="28" w:type="dxa"/>
            </w:tcMar>
          </w:tcPr>
          <w:p w14:paraId="7E27976F" w14:textId="77777777" w:rsidR="001B2693" w:rsidRPr="00FD306B" w:rsidRDefault="001B2693" w:rsidP="00845545">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3</w:t>
            </w:r>
          </w:p>
        </w:tc>
        <w:tc>
          <w:tcPr>
            <w:tcW w:w="340" w:type="pct"/>
            <w:tcMar>
              <w:left w:w="28" w:type="dxa"/>
              <w:right w:w="28" w:type="dxa"/>
            </w:tcMar>
          </w:tcPr>
          <w:p w14:paraId="4FE98086" w14:textId="77777777" w:rsidR="001B2693" w:rsidRPr="00FD306B" w:rsidRDefault="001B2693" w:rsidP="00845545">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4</w:t>
            </w:r>
          </w:p>
        </w:tc>
        <w:tc>
          <w:tcPr>
            <w:tcW w:w="584" w:type="pct"/>
            <w:tcMar>
              <w:left w:w="28" w:type="dxa"/>
              <w:right w:w="28" w:type="dxa"/>
            </w:tcMar>
          </w:tcPr>
          <w:p w14:paraId="4BF4709E" w14:textId="77777777" w:rsidR="001B2693" w:rsidRPr="00FD306B" w:rsidRDefault="001B2693" w:rsidP="00845545">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5</w:t>
            </w:r>
          </w:p>
        </w:tc>
        <w:tc>
          <w:tcPr>
            <w:tcW w:w="439" w:type="pct"/>
            <w:tcMar>
              <w:left w:w="28" w:type="dxa"/>
              <w:right w:w="28" w:type="dxa"/>
            </w:tcMar>
          </w:tcPr>
          <w:p w14:paraId="7B91325D" w14:textId="77777777" w:rsidR="001B2693" w:rsidRPr="00FD306B" w:rsidRDefault="001B2693" w:rsidP="00845545">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6</w:t>
            </w:r>
          </w:p>
        </w:tc>
        <w:tc>
          <w:tcPr>
            <w:tcW w:w="535" w:type="pct"/>
            <w:tcMar>
              <w:left w:w="28" w:type="dxa"/>
              <w:right w:w="28" w:type="dxa"/>
            </w:tcMar>
          </w:tcPr>
          <w:p w14:paraId="0C46193E" w14:textId="77777777" w:rsidR="001B2693" w:rsidRPr="00FD306B" w:rsidRDefault="001B2693" w:rsidP="00845545">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7</w:t>
            </w:r>
          </w:p>
        </w:tc>
        <w:tc>
          <w:tcPr>
            <w:tcW w:w="644" w:type="pct"/>
            <w:tcMar>
              <w:left w:w="28" w:type="dxa"/>
              <w:right w:w="28" w:type="dxa"/>
            </w:tcMar>
            <w:vAlign w:val="center"/>
          </w:tcPr>
          <w:p w14:paraId="784311F2" w14:textId="77777777" w:rsidR="001B2693" w:rsidRPr="00FD306B" w:rsidRDefault="001B2693" w:rsidP="00845545">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8</w:t>
            </w:r>
          </w:p>
        </w:tc>
        <w:tc>
          <w:tcPr>
            <w:tcW w:w="282" w:type="pct"/>
            <w:tcMar>
              <w:left w:w="28" w:type="dxa"/>
              <w:right w:w="28" w:type="dxa"/>
            </w:tcMar>
            <w:vAlign w:val="center"/>
          </w:tcPr>
          <w:p w14:paraId="40147A7C" w14:textId="77777777" w:rsidR="001B2693" w:rsidRPr="00FD306B" w:rsidRDefault="001B2693" w:rsidP="00845545">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9</w:t>
            </w:r>
          </w:p>
        </w:tc>
        <w:tc>
          <w:tcPr>
            <w:tcW w:w="292" w:type="pct"/>
            <w:tcMar>
              <w:left w:w="28" w:type="dxa"/>
              <w:right w:w="28" w:type="dxa"/>
            </w:tcMar>
            <w:vAlign w:val="center"/>
          </w:tcPr>
          <w:p w14:paraId="6CABAD67" w14:textId="77777777" w:rsidR="001B2693" w:rsidRPr="00FD306B" w:rsidRDefault="001B2693" w:rsidP="00845545">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w:t>
            </w:r>
          </w:p>
        </w:tc>
        <w:tc>
          <w:tcPr>
            <w:tcW w:w="279" w:type="pct"/>
            <w:tcMar>
              <w:left w:w="28" w:type="dxa"/>
              <w:right w:w="28" w:type="dxa"/>
            </w:tcMar>
            <w:vAlign w:val="center"/>
          </w:tcPr>
          <w:p w14:paraId="112837C4" w14:textId="77777777" w:rsidR="001B2693" w:rsidRPr="00FD306B" w:rsidRDefault="001B2693" w:rsidP="00845545">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11</w:t>
            </w:r>
          </w:p>
        </w:tc>
      </w:tr>
      <w:tr w:rsidR="001B2693" w:rsidRPr="00FD306B" w14:paraId="6A3A34DD" w14:textId="77777777" w:rsidTr="00FD7437">
        <w:tc>
          <w:tcPr>
            <w:tcW w:w="5000" w:type="pct"/>
            <w:gridSpan w:val="11"/>
            <w:tcMar>
              <w:left w:w="28" w:type="dxa"/>
              <w:right w:w="28" w:type="dxa"/>
            </w:tcMar>
          </w:tcPr>
          <w:p w14:paraId="69D6A30E" w14:textId="77777777" w:rsidR="001B2693" w:rsidRPr="00FD306B" w:rsidRDefault="001B2693" w:rsidP="00845545">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Музеї</w:t>
            </w:r>
          </w:p>
        </w:tc>
      </w:tr>
      <w:tr w:rsidR="000363F0" w:rsidRPr="00FD306B" w14:paraId="7489B835" w14:textId="77777777" w:rsidTr="00417527">
        <w:tc>
          <w:tcPr>
            <w:tcW w:w="535" w:type="pct"/>
            <w:vMerge w:val="restart"/>
            <w:tcMar>
              <w:left w:w="28" w:type="dxa"/>
              <w:right w:w="28" w:type="dxa"/>
            </w:tcMar>
          </w:tcPr>
          <w:p w14:paraId="560AE7E3" w14:textId="77777777" w:rsidR="000363F0" w:rsidRPr="00FD306B" w:rsidRDefault="000363F0" w:rsidP="00845545">
            <w:pPr>
              <w:rPr>
                <w:rFonts w:ascii="Times New Roman" w:eastAsia="Calibri" w:hAnsi="Times New Roman" w:cs="Times New Roman"/>
                <w:sz w:val="18"/>
                <w:szCs w:val="18"/>
              </w:rPr>
            </w:pPr>
            <w:r w:rsidRPr="00FD306B">
              <w:rPr>
                <w:rFonts w:ascii="Times New Roman" w:eastAsia="Calibri" w:hAnsi="Times New Roman" w:cs="Times New Roman"/>
                <w:sz w:val="18"/>
                <w:szCs w:val="18"/>
              </w:rPr>
              <w:t>Забезпечення галузі культури та креативних індустрій сучасною інфраструктурою</w:t>
            </w:r>
          </w:p>
        </w:tc>
        <w:tc>
          <w:tcPr>
            <w:tcW w:w="436" w:type="pct"/>
            <w:vMerge w:val="restart"/>
            <w:tcMar>
              <w:left w:w="28" w:type="dxa"/>
              <w:right w:w="28" w:type="dxa"/>
            </w:tcMar>
          </w:tcPr>
          <w:p w14:paraId="7B6ED4FD" w14:textId="77777777" w:rsidR="000363F0" w:rsidRPr="00FD306B" w:rsidRDefault="000363F0" w:rsidP="00A86393">
            <w:pPr>
              <w:ind w:right="-170"/>
              <w:rPr>
                <w:rFonts w:ascii="Times New Roman" w:eastAsia="Calibri" w:hAnsi="Times New Roman" w:cs="Times New Roman"/>
                <w:sz w:val="18"/>
                <w:szCs w:val="18"/>
              </w:rPr>
            </w:pPr>
            <w:r w:rsidRPr="00FD306B">
              <w:rPr>
                <w:rFonts w:ascii="Times New Roman" w:eastAsia="Calibri" w:hAnsi="Times New Roman" w:cs="Times New Roman"/>
                <w:sz w:val="18"/>
                <w:szCs w:val="18"/>
              </w:rPr>
              <w:t>Оновлення наявних об'єктів культури у відповідності до вимог часу</w:t>
            </w:r>
          </w:p>
        </w:tc>
        <w:tc>
          <w:tcPr>
            <w:tcW w:w="4029" w:type="pct"/>
            <w:gridSpan w:val="9"/>
            <w:tcMar>
              <w:left w:w="28" w:type="dxa"/>
              <w:right w:w="28" w:type="dxa"/>
            </w:tcMar>
          </w:tcPr>
          <w:p w14:paraId="65EDF2D5" w14:textId="77777777" w:rsidR="000363F0" w:rsidRPr="00FD306B" w:rsidRDefault="000363F0" w:rsidP="00845545">
            <w:pPr>
              <w:rPr>
                <w:rFonts w:ascii="Times New Roman" w:eastAsia="Calibri" w:hAnsi="Times New Roman" w:cs="Times New Roman"/>
                <w:sz w:val="18"/>
                <w:szCs w:val="18"/>
              </w:rPr>
            </w:pPr>
            <w:r w:rsidRPr="00FD306B">
              <w:rPr>
                <w:rFonts w:ascii="Times New Roman" w:eastAsia="Calibri" w:hAnsi="Times New Roman" w:cs="Times New Roman"/>
                <w:sz w:val="18"/>
                <w:szCs w:val="18"/>
              </w:rPr>
              <w:t>1. Перетворення музеїв на багатофункціональні заклади соціальної інформації, які призначені для вивчення, збереження, охорони та популяризації пам'яток матеріальної культури</w:t>
            </w:r>
          </w:p>
        </w:tc>
      </w:tr>
      <w:tr w:rsidR="000363F0" w:rsidRPr="00FD306B" w14:paraId="181C09B4" w14:textId="77777777" w:rsidTr="00417527">
        <w:tc>
          <w:tcPr>
            <w:tcW w:w="535" w:type="pct"/>
            <w:vMerge/>
            <w:tcMar>
              <w:left w:w="28" w:type="dxa"/>
              <w:right w:w="28" w:type="dxa"/>
            </w:tcMar>
          </w:tcPr>
          <w:p w14:paraId="626CB97F" w14:textId="77777777" w:rsidR="000363F0" w:rsidRPr="00FD306B" w:rsidRDefault="000363F0" w:rsidP="00845545">
            <w:pPr>
              <w:rPr>
                <w:rFonts w:ascii="Times New Roman" w:eastAsia="Calibri" w:hAnsi="Times New Roman" w:cs="Times New Roman"/>
                <w:sz w:val="18"/>
                <w:szCs w:val="18"/>
              </w:rPr>
            </w:pPr>
          </w:p>
        </w:tc>
        <w:tc>
          <w:tcPr>
            <w:tcW w:w="436" w:type="pct"/>
            <w:vMerge/>
            <w:tcMar>
              <w:left w:w="28" w:type="dxa"/>
              <w:right w:w="28" w:type="dxa"/>
            </w:tcMar>
          </w:tcPr>
          <w:p w14:paraId="00151AE0" w14:textId="77777777" w:rsidR="000363F0" w:rsidRPr="00FD306B" w:rsidRDefault="000363F0" w:rsidP="00845545">
            <w:pPr>
              <w:rPr>
                <w:rFonts w:ascii="Times New Roman" w:eastAsia="Calibri" w:hAnsi="Times New Roman" w:cs="Times New Roman"/>
                <w:sz w:val="18"/>
                <w:szCs w:val="18"/>
              </w:rPr>
            </w:pPr>
          </w:p>
        </w:tc>
        <w:tc>
          <w:tcPr>
            <w:tcW w:w="634" w:type="pct"/>
            <w:vMerge w:val="restart"/>
            <w:tcMar>
              <w:left w:w="28" w:type="dxa"/>
              <w:right w:w="28" w:type="dxa"/>
            </w:tcMar>
          </w:tcPr>
          <w:p w14:paraId="44B4BFC4" w14:textId="77777777" w:rsidR="000363F0" w:rsidRPr="00FD306B" w:rsidRDefault="000363F0" w:rsidP="00845545">
            <w:pPr>
              <w:rPr>
                <w:rFonts w:ascii="Times New Roman" w:eastAsia="Calibri" w:hAnsi="Times New Roman" w:cs="Times New Roman"/>
                <w:sz w:val="18"/>
                <w:szCs w:val="18"/>
              </w:rPr>
            </w:pPr>
            <w:r w:rsidRPr="00FD306B">
              <w:rPr>
                <w:rFonts w:ascii="Times New Roman" w:eastAsia="Calibri" w:hAnsi="Times New Roman" w:cs="Times New Roman"/>
                <w:sz w:val="18"/>
                <w:szCs w:val="18"/>
              </w:rPr>
              <w:t>1.1. Модернізація музейної інфраструктури з метою якісного обслуговування відвідувачів та надання платних послуг </w:t>
            </w:r>
          </w:p>
        </w:tc>
        <w:tc>
          <w:tcPr>
            <w:tcW w:w="340" w:type="pct"/>
            <w:vMerge w:val="restart"/>
            <w:tcMar>
              <w:left w:w="28" w:type="dxa"/>
              <w:right w:w="28" w:type="dxa"/>
            </w:tcMar>
          </w:tcPr>
          <w:p w14:paraId="652DAB7A" w14:textId="77777777" w:rsidR="000363F0" w:rsidRPr="00FD306B" w:rsidRDefault="000363F0" w:rsidP="00845545">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2025–2027</w:t>
            </w:r>
          </w:p>
        </w:tc>
        <w:tc>
          <w:tcPr>
            <w:tcW w:w="584" w:type="pct"/>
            <w:vMerge w:val="restart"/>
            <w:tcMar>
              <w:left w:w="28" w:type="dxa"/>
              <w:right w:w="28" w:type="dxa"/>
            </w:tcMar>
          </w:tcPr>
          <w:p w14:paraId="241856AA" w14:textId="77777777" w:rsidR="000363F0" w:rsidRPr="00FD306B" w:rsidRDefault="000363F0" w:rsidP="00845545">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Департамент культури, музеї комунальної власності територіальної громади міста Києва</w:t>
            </w:r>
          </w:p>
        </w:tc>
        <w:tc>
          <w:tcPr>
            <w:tcW w:w="439" w:type="pct"/>
            <w:vMerge w:val="restart"/>
            <w:tcMar>
              <w:left w:w="28" w:type="dxa"/>
              <w:right w:w="28" w:type="dxa"/>
            </w:tcMar>
          </w:tcPr>
          <w:p w14:paraId="54C18E73" w14:textId="77777777" w:rsidR="000363F0" w:rsidRPr="00FD306B" w:rsidRDefault="000363F0" w:rsidP="00845545">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Бюджет міста Києва</w:t>
            </w:r>
          </w:p>
        </w:tc>
        <w:tc>
          <w:tcPr>
            <w:tcW w:w="535" w:type="pct"/>
            <w:tcMar>
              <w:left w:w="28" w:type="dxa"/>
              <w:right w:w="28" w:type="dxa"/>
            </w:tcMar>
          </w:tcPr>
          <w:p w14:paraId="2082B1B0" w14:textId="3AAC3419" w:rsidR="000363F0" w:rsidRPr="00FD306B" w:rsidRDefault="000363F0" w:rsidP="006E4644">
            <w:pPr>
              <w:rPr>
                <w:rFonts w:ascii="Times New Roman" w:eastAsia="Calibri" w:hAnsi="Times New Roman" w:cs="Times New Roman"/>
                <w:sz w:val="18"/>
                <w:szCs w:val="18"/>
              </w:rPr>
            </w:pPr>
            <w:r w:rsidRPr="00FD306B">
              <w:rPr>
                <w:rFonts w:ascii="Times New Roman" w:eastAsia="Calibri" w:hAnsi="Times New Roman" w:cs="Times New Roman"/>
                <w:sz w:val="18"/>
                <w:szCs w:val="18"/>
              </w:rPr>
              <w:t>Всього: 16270,8</w:t>
            </w:r>
          </w:p>
        </w:tc>
        <w:tc>
          <w:tcPr>
            <w:tcW w:w="644" w:type="pct"/>
            <w:tcMar>
              <w:left w:w="28" w:type="dxa"/>
              <w:right w:w="28" w:type="dxa"/>
            </w:tcMar>
          </w:tcPr>
          <w:p w14:paraId="50E77398" w14:textId="77777777" w:rsidR="000363F0" w:rsidRPr="00FD306B" w:rsidRDefault="000363F0" w:rsidP="00845545">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витрат:</w:t>
            </w:r>
          </w:p>
        </w:tc>
        <w:tc>
          <w:tcPr>
            <w:tcW w:w="282" w:type="pct"/>
            <w:tcMar>
              <w:left w:w="28" w:type="dxa"/>
              <w:right w:w="28" w:type="dxa"/>
            </w:tcMar>
            <w:vAlign w:val="center"/>
          </w:tcPr>
          <w:p w14:paraId="5A4A7312" w14:textId="77777777" w:rsidR="000363F0" w:rsidRPr="00FD306B" w:rsidRDefault="000363F0" w:rsidP="00845545">
            <w:pPr>
              <w:jc w:val="center"/>
              <w:rPr>
                <w:rFonts w:ascii="Times New Roman" w:eastAsia="Calibri" w:hAnsi="Times New Roman" w:cs="Times New Roman"/>
                <w:sz w:val="18"/>
                <w:szCs w:val="18"/>
              </w:rPr>
            </w:pPr>
          </w:p>
        </w:tc>
        <w:tc>
          <w:tcPr>
            <w:tcW w:w="292" w:type="pct"/>
            <w:tcMar>
              <w:left w:w="28" w:type="dxa"/>
              <w:right w:w="28" w:type="dxa"/>
            </w:tcMar>
            <w:vAlign w:val="center"/>
          </w:tcPr>
          <w:p w14:paraId="752D661B" w14:textId="77777777" w:rsidR="000363F0" w:rsidRPr="00FD306B" w:rsidRDefault="000363F0" w:rsidP="00845545">
            <w:pPr>
              <w:jc w:val="center"/>
              <w:rPr>
                <w:rFonts w:ascii="Times New Roman" w:eastAsia="Calibri" w:hAnsi="Times New Roman" w:cs="Times New Roman"/>
                <w:sz w:val="18"/>
                <w:szCs w:val="18"/>
              </w:rPr>
            </w:pPr>
          </w:p>
        </w:tc>
        <w:tc>
          <w:tcPr>
            <w:tcW w:w="279" w:type="pct"/>
            <w:tcMar>
              <w:left w:w="28" w:type="dxa"/>
              <w:right w:w="28" w:type="dxa"/>
            </w:tcMar>
            <w:vAlign w:val="center"/>
          </w:tcPr>
          <w:p w14:paraId="69B32194" w14:textId="77777777" w:rsidR="000363F0" w:rsidRPr="00FD306B" w:rsidRDefault="000363F0" w:rsidP="00845545">
            <w:pPr>
              <w:jc w:val="center"/>
              <w:rPr>
                <w:rFonts w:ascii="Times New Roman" w:eastAsia="Calibri" w:hAnsi="Times New Roman" w:cs="Times New Roman"/>
                <w:sz w:val="18"/>
                <w:szCs w:val="18"/>
              </w:rPr>
            </w:pPr>
          </w:p>
        </w:tc>
      </w:tr>
      <w:tr w:rsidR="000363F0" w:rsidRPr="00FD306B" w14:paraId="2784F2DF" w14:textId="77777777" w:rsidTr="00417527">
        <w:tc>
          <w:tcPr>
            <w:tcW w:w="535" w:type="pct"/>
            <w:vMerge/>
            <w:tcMar>
              <w:left w:w="28" w:type="dxa"/>
              <w:right w:w="28" w:type="dxa"/>
            </w:tcMar>
          </w:tcPr>
          <w:p w14:paraId="06ACF731" w14:textId="77777777" w:rsidR="000363F0" w:rsidRPr="00FD306B" w:rsidRDefault="000363F0" w:rsidP="001978AF">
            <w:pPr>
              <w:rPr>
                <w:rFonts w:ascii="Times New Roman" w:eastAsia="Calibri" w:hAnsi="Times New Roman" w:cs="Times New Roman"/>
                <w:sz w:val="18"/>
                <w:szCs w:val="18"/>
              </w:rPr>
            </w:pPr>
          </w:p>
        </w:tc>
        <w:tc>
          <w:tcPr>
            <w:tcW w:w="436" w:type="pct"/>
            <w:vMerge/>
            <w:tcMar>
              <w:left w:w="28" w:type="dxa"/>
              <w:right w:w="28" w:type="dxa"/>
            </w:tcMar>
          </w:tcPr>
          <w:p w14:paraId="3493BA24" w14:textId="77777777" w:rsidR="000363F0" w:rsidRPr="00FD306B" w:rsidRDefault="000363F0" w:rsidP="001978AF">
            <w:pPr>
              <w:rPr>
                <w:rFonts w:ascii="Times New Roman" w:eastAsia="Calibri" w:hAnsi="Times New Roman" w:cs="Times New Roman"/>
                <w:sz w:val="18"/>
                <w:szCs w:val="18"/>
              </w:rPr>
            </w:pPr>
          </w:p>
        </w:tc>
        <w:tc>
          <w:tcPr>
            <w:tcW w:w="634" w:type="pct"/>
            <w:vMerge/>
            <w:tcMar>
              <w:left w:w="28" w:type="dxa"/>
              <w:right w:w="28" w:type="dxa"/>
            </w:tcMar>
          </w:tcPr>
          <w:p w14:paraId="2258B86B" w14:textId="77777777" w:rsidR="000363F0" w:rsidRPr="00FD306B" w:rsidRDefault="000363F0" w:rsidP="001978AF">
            <w:pPr>
              <w:rPr>
                <w:rFonts w:ascii="Times New Roman" w:eastAsia="Calibri" w:hAnsi="Times New Roman" w:cs="Times New Roman"/>
                <w:sz w:val="18"/>
                <w:szCs w:val="18"/>
              </w:rPr>
            </w:pPr>
          </w:p>
        </w:tc>
        <w:tc>
          <w:tcPr>
            <w:tcW w:w="340" w:type="pct"/>
            <w:vMerge/>
            <w:tcMar>
              <w:left w:w="28" w:type="dxa"/>
              <w:right w:w="28" w:type="dxa"/>
            </w:tcMar>
          </w:tcPr>
          <w:p w14:paraId="40A7A355" w14:textId="77777777" w:rsidR="000363F0" w:rsidRPr="00FD306B" w:rsidRDefault="000363F0" w:rsidP="001978AF">
            <w:pPr>
              <w:jc w:val="center"/>
              <w:rPr>
                <w:rFonts w:ascii="Times New Roman" w:eastAsia="Calibri" w:hAnsi="Times New Roman" w:cs="Times New Roman"/>
                <w:sz w:val="18"/>
                <w:szCs w:val="18"/>
              </w:rPr>
            </w:pPr>
          </w:p>
        </w:tc>
        <w:tc>
          <w:tcPr>
            <w:tcW w:w="584" w:type="pct"/>
            <w:vMerge/>
            <w:tcMar>
              <w:left w:w="28" w:type="dxa"/>
              <w:right w:w="28" w:type="dxa"/>
            </w:tcMar>
          </w:tcPr>
          <w:p w14:paraId="7A31D223" w14:textId="77777777" w:rsidR="000363F0" w:rsidRPr="00FD306B" w:rsidRDefault="000363F0" w:rsidP="001978AF">
            <w:pPr>
              <w:jc w:val="center"/>
              <w:rPr>
                <w:rFonts w:ascii="Times New Roman" w:eastAsia="Calibri" w:hAnsi="Times New Roman" w:cs="Times New Roman"/>
                <w:sz w:val="18"/>
                <w:szCs w:val="18"/>
              </w:rPr>
            </w:pPr>
          </w:p>
        </w:tc>
        <w:tc>
          <w:tcPr>
            <w:tcW w:w="439" w:type="pct"/>
            <w:vMerge/>
            <w:tcMar>
              <w:left w:w="28" w:type="dxa"/>
              <w:right w:w="28" w:type="dxa"/>
            </w:tcMar>
          </w:tcPr>
          <w:p w14:paraId="645775E2" w14:textId="77777777" w:rsidR="000363F0" w:rsidRPr="00FD306B" w:rsidRDefault="000363F0" w:rsidP="001978AF">
            <w:pPr>
              <w:jc w:val="center"/>
              <w:rPr>
                <w:rFonts w:ascii="Times New Roman" w:eastAsia="Calibri" w:hAnsi="Times New Roman" w:cs="Times New Roman"/>
                <w:sz w:val="18"/>
                <w:szCs w:val="18"/>
              </w:rPr>
            </w:pPr>
          </w:p>
        </w:tc>
        <w:tc>
          <w:tcPr>
            <w:tcW w:w="535" w:type="pct"/>
            <w:tcMar>
              <w:left w:w="28" w:type="dxa"/>
              <w:right w:w="28" w:type="dxa"/>
            </w:tcMar>
          </w:tcPr>
          <w:p w14:paraId="0A5251F8" w14:textId="31A86357" w:rsidR="000363F0" w:rsidRPr="00FD306B" w:rsidRDefault="000363F0" w:rsidP="001978AF">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2025 – 7327,7</w:t>
            </w:r>
          </w:p>
        </w:tc>
        <w:tc>
          <w:tcPr>
            <w:tcW w:w="644" w:type="pct"/>
            <w:tcMar>
              <w:left w:w="28" w:type="dxa"/>
              <w:right w:w="28" w:type="dxa"/>
            </w:tcMar>
          </w:tcPr>
          <w:p w14:paraId="131F5C08" w14:textId="77777777" w:rsidR="000363F0" w:rsidRPr="00FD306B" w:rsidRDefault="000363F0" w:rsidP="001978AF">
            <w:pPr>
              <w:rPr>
                <w:rFonts w:ascii="Times New Roman" w:eastAsia="Calibri" w:hAnsi="Times New Roman" w:cs="Times New Roman"/>
                <w:sz w:val="18"/>
                <w:szCs w:val="18"/>
              </w:rPr>
            </w:pPr>
            <w:r w:rsidRPr="00FD306B">
              <w:rPr>
                <w:rFonts w:ascii="Times New Roman" w:eastAsia="Calibri" w:hAnsi="Times New Roman" w:cs="Times New Roman"/>
                <w:sz w:val="18"/>
                <w:szCs w:val="18"/>
              </w:rPr>
              <w:t>обсяг видатків, тис. грн</w:t>
            </w:r>
          </w:p>
        </w:tc>
        <w:tc>
          <w:tcPr>
            <w:tcW w:w="282" w:type="pct"/>
            <w:tcMar>
              <w:left w:w="28" w:type="dxa"/>
              <w:right w:w="28" w:type="dxa"/>
            </w:tcMar>
            <w:vAlign w:val="center"/>
          </w:tcPr>
          <w:p w14:paraId="351A5694" w14:textId="260306D8" w:rsidR="000363F0" w:rsidRPr="00FD306B" w:rsidRDefault="000363F0" w:rsidP="001978AF">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7327,7</w:t>
            </w:r>
          </w:p>
        </w:tc>
        <w:tc>
          <w:tcPr>
            <w:tcW w:w="292" w:type="pct"/>
            <w:tcMar>
              <w:left w:w="28" w:type="dxa"/>
              <w:right w:w="28" w:type="dxa"/>
            </w:tcMar>
            <w:vAlign w:val="center"/>
          </w:tcPr>
          <w:p w14:paraId="4E784408" w14:textId="399070D4" w:rsidR="000363F0" w:rsidRPr="00FD306B" w:rsidRDefault="000363F0" w:rsidP="001978AF">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4474,0</w:t>
            </w:r>
          </w:p>
        </w:tc>
        <w:tc>
          <w:tcPr>
            <w:tcW w:w="279" w:type="pct"/>
            <w:tcMar>
              <w:left w:w="28" w:type="dxa"/>
              <w:right w:w="28" w:type="dxa"/>
            </w:tcMar>
            <w:vAlign w:val="center"/>
          </w:tcPr>
          <w:p w14:paraId="76D6BFB1" w14:textId="7C4E577D" w:rsidR="000363F0" w:rsidRPr="00FD306B" w:rsidRDefault="000363F0" w:rsidP="001978AF">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4469,1</w:t>
            </w:r>
          </w:p>
        </w:tc>
      </w:tr>
      <w:tr w:rsidR="000363F0" w:rsidRPr="00FD306B" w14:paraId="1958905F" w14:textId="77777777" w:rsidTr="00417527">
        <w:tc>
          <w:tcPr>
            <w:tcW w:w="535" w:type="pct"/>
            <w:vMerge/>
            <w:tcMar>
              <w:left w:w="28" w:type="dxa"/>
              <w:right w:w="28" w:type="dxa"/>
            </w:tcMar>
          </w:tcPr>
          <w:p w14:paraId="32661B5F" w14:textId="77777777" w:rsidR="000363F0" w:rsidRPr="00FD306B" w:rsidRDefault="000363F0" w:rsidP="00845545">
            <w:pPr>
              <w:rPr>
                <w:rFonts w:ascii="Times New Roman" w:eastAsia="Calibri" w:hAnsi="Times New Roman" w:cs="Times New Roman"/>
                <w:sz w:val="18"/>
                <w:szCs w:val="18"/>
              </w:rPr>
            </w:pPr>
          </w:p>
        </w:tc>
        <w:tc>
          <w:tcPr>
            <w:tcW w:w="436" w:type="pct"/>
            <w:vMerge/>
            <w:tcMar>
              <w:left w:w="28" w:type="dxa"/>
              <w:right w:w="28" w:type="dxa"/>
            </w:tcMar>
          </w:tcPr>
          <w:p w14:paraId="1234D47F" w14:textId="77777777" w:rsidR="000363F0" w:rsidRPr="00FD306B" w:rsidRDefault="000363F0" w:rsidP="00845545">
            <w:pPr>
              <w:rPr>
                <w:rFonts w:ascii="Times New Roman" w:eastAsia="Calibri" w:hAnsi="Times New Roman" w:cs="Times New Roman"/>
                <w:sz w:val="18"/>
                <w:szCs w:val="18"/>
              </w:rPr>
            </w:pPr>
          </w:p>
        </w:tc>
        <w:tc>
          <w:tcPr>
            <w:tcW w:w="634" w:type="pct"/>
            <w:vMerge/>
            <w:tcMar>
              <w:left w:w="28" w:type="dxa"/>
              <w:right w:w="28" w:type="dxa"/>
            </w:tcMar>
          </w:tcPr>
          <w:p w14:paraId="0FC8BC78" w14:textId="77777777" w:rsidR="000363F0" w:rsidRPr="00FD306B" w:rsidRDefault="000363F0" w:rsidP="00845545">
            <w:pPr>
              <w:rPr>
                <w:rFonts w:ascii="Times New Roman" w:eastAsia="Calibri" w:hAnsi="Times New Roman" w:cs="Times New Roman"/>
                <w:sz w:val="18"/>
                <w:szCs w:val="18"/>
              </w:rPr>
            </w:pPr>
          </w:p>
        </w:tc>
        <w:tc>
          <w:tcPr>
            <w:tcW w:w="340" w:type="pct"/>
            <w:vMerge/>
            <w:tcMar>
              <w:left w:w="28" w:type="dxa"/>
              <w:right w:w="28" w:type="dxa"/>
            </w:tcMar>
          </w:tcPr>
          <w:p w14:paraId="22F30124" w14:textId="77777777" w:rsidR="000363F0" w:rsidRPr="00FD306B" w:rsidRDefault="000363F0" w:rsidP="00845545">
            <w:pPr>
              <w:jc w:val="center"/>
              <w:rPr>
                <w:rFonts w:ascii="Times New Roman" w:eastAsia="Calibri" w:hAnsi="Times New Roman" w:cs="Times New Roman"/>
                <w:sz w:val="18"/>
                <w:szCs w:val="18"/>
              </w:rPr>
            </w:pPr>
          </w:p>
        </w:tc>
        <w:tc>
          <w:tcPr>
            <w:tcW w:w="584" w:type="pct"/>
            <w:vMerge/>
            <w:tcMar>
              <w:left w:w="28" w:type="dxa"/>
              <w:right w:w="28" w:type="dxa"/>
            </w:tcMar>
          </w:tcPr>
          <w:p w14:paraId="5F7F88BC" w14:textId="77777777" w:rsidR="000363F0" w:rsidRPr="00FD306B" w:rsidRDefault="000363F0" w:rsidP="00845545">
            <w:pPr>
              <w:jc w:val="center"/>
              <w:rPr>
                <w:rFonts w:ascii="Times New Roman" w:eastAsia="Calibri" w:hAnsi="Times New Roman" w:cs="Times New Roman"/>
                <w:sz w:val="18"/>
                <w:szCs w:val="18"/>
              </w:rPr>
            </w:pPr>
          </w:p>
        </w:tc>
        <w:tc>
          <w:tcPr>
            <w:tcW w:w="439" w:type="pct"/>
            <w:vMerge/>
            <w:tcMar>
              <w:left w:w="28" w:type="dxa"/>
              <w:right w:w="28" w:type="dxa"/>
            </w:tcMar>
          </w:tcPr>
          <w:p w14:paraId="3AAD7927" w14:textId="77777777" w:rsidR="000363F0" w:rsidRPr="00FD306B" w:rsidRDefault="000363F0" w:rsidP="00845545">
            <w:pPr>
              <w:jc w:val="center"/>
              <w:rPr>
                <w:rFonts w:ascii="Times New Roman" w:eastAsia="Calibri" w:hAnsi="Times New Roman" w:cs="Times New Roman"/>
                <w:sz w:val="18"/>
                <w:szCs w:val="18"/>
              </w:rPr>
            </w:pPr>
          </w:p>
        </w:tc>
        <w:tc>
          <w:tcPr>
            <w:tcW w:w="535" w:type="pct"/>
            <w:tcMar>
              <w:left w:w="28" w:type="dxa"/>
              <w:right w:w="28" w:type="dxa"/>
            </w:tcMar>
          </w:tcPr>
          <w:p w14:paraId="2C0D9361" w14:textId="7157ECEC" w:rsidR="000363F0" w:rsidRPr="00FD306B" w:rsidRDefault="000363F0" w:rsidP="00845545">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2026 – 4474,0</w:t>
            </w:r>
          </w:p>
        </w:tc>
        <w:tc>
          <w:tcPr>
            <w:tcW w:w="644" w:type="pct"/>
            <w:tcMar>
              <w:left w:w="28" w:type="dxa"/>
              <w:right w:w="28" w:type="dxa"/>
            </w:tcMar>
          </w:tcPr>
          <w:p w14:paraId="1FDBAB49" w14:textId="77777777" w:rsidR="000363F0" w:rsidRPr="00FD306B" w:rsidRDefault="000363F0" w:rsidP="00845545">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продукту:</w:t>
            </w:r>
          </w:p>
        </w:tc>
        <w:tc>
          <w:tcPr>
            <w:tcW w:w="282" w:type="pct"/>
            <w:tcMar>
              <w:left w:w="28" w:type="dxa"/>
              <w:right w:w="28" w:type="dxa"/>
            </w:tcMar>
            <w:vAlign w:val="center"/>
          </w:tcPr>
          <w:p w14:paraId="4946C817" w14:textId="77777777" w:rsidR="000363F0" w:rsidRPr="00FD306B" w:rsidRDefault="000363F0" w:rsidP="00D1742F">
            <w:pPr>
              <w:jc w:val="center"/>
              <w:rPr>
                <w:rFonts w:ascii="Times New Roman" w:eastAsia="Calibri" w:hAnsi="Times New Roman" w:cs="Times New Roman"/>
                <w:sz w:val="18"/>
                <w:szCs w:val="18"/>
              </w:rPr>
            </w:pPr>
          </w:p>
        </w:tc>
        <w:tc>
          <w:tcPr>
            <w:tcW w:w="292" w:type="pct"/>
            <w:tcMar>
              <w:left w:w="28" w:type="dxa"/>
              <w:right w:w="28" w:type="dxa"/>
            </w:tcMar>
            <w:vAlign w:val="center"/>
          </w:tcPr>
          <w:p w14:paraId="3B76F984" w14:textId="77777777" w:rsidR="000363F0" w:rsidRPr="00FD306B" w:rsidRDefault="000363F0" w:rsidP="00D1742F">
            <w:pPr>
              <w:jc w:val="center"/>
              <w:rPr>
                <w:rFonts w:ascii="Times New Roman" w:eastAsia="Calibri" w:hAnsi="Times New Roman" w:cs="Times New Roman"/>
                <w:sz w:val="18"/>
                <w:szCs w:val="18"/>
              </w:rPr>
            </w:pPr>
          </w:p>
        </w:tc>
        <w:tc>
          <w:tcPr>
            <w:tcW w:w="279" w:type="pct"/>
            <w:tcMar>
              <w:left w:w="28" w:type="dxa"/>
              <w:right w:w="28" w:type="dxa"/>
            </w:tcMar>
            <w:vAlign w:val="center"/>
          </w:tcPr>
          <w:p w14:paraId="5E4F0AA7" w14:textId="77777777" w:rsidR="000363F0" w:rsidRPr="00FD306B" w:rsidRDefault="000363F0" w:rsidP="00D1742F">
            <w:pPr>
              <w:jc w:val="center"/>
              <w:rPr>
                <w:rFonts w:ascii="Times New Roman" w:eastAsia="Calibri" w:hAnsi="Times New Roman" w:cs="Times New Roman"/>
                <w:sz w:val="18"/>
                <w:szCs w:val="18"/>
              </w:rPr>
            </w:pPr>
          </w:p>
        </w:tc>
      </w:tr>
      <w:tr w:rsidR="000363F0" w:rsidRPr="00FD306B" w14:paraId="1239CA5A" w14:textId="77777777" w:rsidTr="00417527">
        <w:tc>
          <w:tcPr>
            <w:tcW w:w="535" w:type="pct"/>
            <w:vMerge/>
            <w:tcMar>
              <w:left w:w="28" w:type="dxa"/>
              <w:right w:w="28" w:type="dxa"/>
            </w:tcMar>
          </w:tcPr>
          <w:p w14:paraId="75A74EF8" w14:textId="77777777" w:rsidR="000363F0" w:rsidRPr="00FD306B" w:rsidRDefault="000363F0" w:rsidP="001978AF">
            <w:pPr>
              <w:rPr>
                <w:rFonts w:ascii="Times New Roman" w:eastAsia="Calibri" w:hAnsi="Times New Roman" w:cs="Times New Roman"/>
                <w:sz w:val="18"/>
                <w:szCs w:val="18"/>
              </w:rPr>
            </w:pPr>
          </w:p>
        </w:tc>
        <w:tc>
          <w:tcPr>
            <w:tcW w:w="436" w:type="pct"/>
            <w:vMerge/>
            <w:tcMar>
              <w:left w:w="28" w:type="dxa"/>
              <w:right w:w="28" w:type="dxa"/>
            </w:tcMar>
          </w:tcPr>
          <w:p w14:paraId="2E8D84B8" w14:textId="77777777" w:rsidR="000363F0" w:rsidRPr="00FD306B" w:rsidRDefault="000363F0" w:rsidP="001978AF">
            <w:pPr>
              <w:rPr>
                <w:rFonts w:ascii="Times New Roman" w:eastAsia="Calibri" w:hAnsi="Times New Roman" w:cs="Times New Roman"/>
                <w:sz w:val="18"/>
                <w:szCs w:val="18"/>
              </w:rPr>
            </w:pPr>
          </w:p>
        </w:tc>
        <w:tc>
          <w:tcPr>
            <w:tcW w:w="634" w:type="pct"/>
            <w:vMerge/>
            <w:tcMar>
              <w:left w:w="28" w:type="dxa"/>
              <w:right w:w="28" w:type="dxa"/>
            </w:tcMar>
          </w:tcPr>
          <w:p w14:paraId="06294DCE" w14:textId="77777777" w:rsidR="000363F0" w:rsidRPr="00FD306B" w:rsidRDefault="000363F0" w:rsidP="001978AF">
            <w:pPr>
              <w:rPr>
                <w:rFonts w:ascii="Times New Roman" w:eastAsia="Calibri" w:hAnsi="Times New Roman" w:cs="Times New Roman"/>
                <w:sz w:val="18"/>
                <w:szCs w:val="18"/>
              </w:rPr>
            </w:pPr>
          </w:p>
        </w:tc>
        <w:tc>
          <w:tcPr>
            <w:tcW w:w="340" w:type="pct"/>
            <w:vMerge/>
            <w:tcMar>
              <w:left w:w="28" w:type="dxa"/>
              <w:right w:w="28" w:type="dxa"/>
            </w:tcMar>
          </w:tcPr>
          <w:p w14:paraId="799A8BD5" w14:textId="77777777" w:rsidR="000363F0" w:rsidRPr="00FD306B" w:rsidRDefault="000363F0" w:rsidP="001978AF">
            <w:pPr>
              <w:jc w:val="center"/>
              <w:rPr>
                <w:rFonts w:ascii="Times New Roman" w:eastAsia="Calibri" w:hAnsi="Times New Roman" w:cs="Times New Roman"/>
                <w:sz w:val="18"/>
                <w:szCs w:val="18"/>
              </w:rPr>
            </w:pPr>
          </w:p>
        </w:tc>
        <w:tc>
          <w:tcPr>
            <w:tcW w:w="584" w:type="pct"/>
            <w:vMerge/>
            <w:tcMar>
              <w:left w:w="28" w:type="dxa"/>
              <w:right w:w="28" w:type="dxa"/>
            </w:tcMar>
          </w:tcPr>
          <w:p w14:paraId="38F36CD4" w14:textId="77777777" w:rsidR="000363F0" w:rsidRPr="00FD306B" w:rsidRDefault="000363F0" w:rsidP="001978AF">
            <w:pPr>
              <w:jc w:val="center"/>
              <w:rPr>
                <w:rFonts w:ascii="Times New Roman" w:eastAsia="Calibri" w:hAnsi="Times New Roman" w:cs="Times New Roman"/>
                <w:sz w:val="18"/>
                <w:szCs w:val="18"/>
              </w:rPr>
            </w:pPr>
          </w:p>
        </w:tc>
        <w:tc>
          <w:tcPr>
            <w:tcW w:w="439" w:type="pct"/>
            <w:vMerge/>
            <w:tcMar>
              <w:left w:w="28" w:type="dxa"/>
              <w:right w:w="28" w:type="dxa"/>
            </w:tcMar>
          </w:tcPr>
          <w:p w14:paraId="6DA2E3FE" w14:textId="77777777" w:rsidR="000363F0" w:rsidRPr="00FD306B" w:rsidRDefault="000363F0" w:rsidP="001978AF">
            <w:pPr>
              <w:jc w:val="center"/>
              <w:rPr>
                <w:rFonts w:ascii="Times New Roman" w:eastAsia="Calibri" w:hAnsi="Times New Roman" w:cs="Times New Roman"/>
                <w:sz w:val="18"/>
                <w:szCs w:val="18"/>
              </w:rPr>
            </w:pPr>
          </w:p>
        </w:tc>
        <w:tc>
          <w:tcPr>
            <w:tcW w:w="535" w:type="pct"/>
            <w:vMerge w:val="restart"/>
            <w:tcMar>
              <w:left w:w="28" w:type="dxa"/>
              <w:right w:w="28" w:type="dxa"/>
            </w:tcMar>
          </w:tcPr>
          <w:p w14:paraId="1D118575" w14:textId="27775B05" w:rsidR="000363F0" w:rsidRPr="00FD306B" w:rsidRDefault="000363F0" w:rsidP="001978AF">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2027 – 4469,1</w:t>
            </w:r>
          </w:p>
        </w:tc>
        <w:tc>
          <w:tcPr>
            <w:tcW w:w="644" w:type="pct"/>
            <w:tcMar>
              <w:left w:w="28" w:type="dxa"/>
              <w:right w:w="28" w:type="dxa"/>
            </w:tcMar>
          </w:tcPr>
          <w:p w14:paraId="4439887C" w14:textId="77777777" w:rsidR="000363F0" w:rsidRPr="00FD306B" w:rsidRDefault="000363F0" w:rsidP="001978AF">
            <w:pPr>
              <w:rPr>
                <w:rFonts w:ascii="Times New Roman" w:eastAsia="Calibri" w:hAnsi="Times New Roman" w:cs="Times New Roman"/>
                <w:sz w:val="18"/>
                <w:szCs w:val="18"/>
              </w:rPr>
            </w:pPr>
            <w:r w:rsidRPr="00FD306B">
              <w:rPr>
                <w:rFonts w:ascii="Times New Roman" w:eastAsia="Calibri" w:hAnsi="Times New Roman" w:cs="Times New Roman"/>
                <w:sz w:val="18"/>
                <w:szCs w:val="18"/>
              </w:rPr>
              <w:t>кількість придбаного обладнання, од.</w:t>
            </w:r>
          </w:p>
        </w:tc>
        <w:tc>
          <w:tcPr>
            <w:tcW w:w="282" w:type="pct"/>
            <w:tcMar>
              <w:left w:w="28" w:type="dxa"/>
              <w:right w:w="28" w:type="dxa"/>
            </w:tcMar>
            <w:vAlign w:val="center"/>
          </w:tcPr>
          <w:p w14:paraId="6E35D29D" w14:textId="238052EB" w:rsidR="000363F0" w:rsidRPr="00FD306B" w:rsidRDefault="000363F0" w:rsidP="001978AF">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110</w:t>
            </w:r>
          </w:p>
        </w:tc>
        <w:tc>
          <w:tcPr>
            <w:tcW w:w="292" w:type="pct"/>
            <w:tcMar>
              <w:left w:w="28" w:type="dxa"/>
              <w:right w:w="28" w:type="dxa"/>
            </w:tcMar>
            <w:vAlign w:val="center"/>
          </w:tcPr>
          <w:p w14:paraId="21DDBB83" w14:textId="63F1CB1D" w:rsidR="000363F0" w:rsidRPr="00FD306B" w:rsidRDefault="000363F0" w:rsidP="001978AF">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39</w:t>
            </w:r>
          </w:p>
        </w:tc>
        <w:tc>
          <w:tcPr>
            <w:tcW w:w="279" w:type="pct"/>
            <w:tcMar>
              <w:left w:w="28" w:type="dxa"/>
              <w:right w:w="28" w:type="dxa"/>
            </w:tcMar>
            <w:vAlign w:val="center"/>
          </w:tcPr>
          <w:p w14:paraId="526F4869" w14:textId="6FAB93F7" w:rsidR="000363F0" w:rsidRPr="00FD306B" w:rsidRDefault="000363F0" w:rsidP="001978AF">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81</w:t>
            </w:r>
          </w:p>
        </w:tc>
      </w:tr>
      <w:tr w:rsidR="000363F0" w:rsidRPr="00FD306B" w14:paraId="463C9A2E" w14:textId="77777777" w:rsidTr="00417527">
        <w:tc>
          <w:tcPr>
            <w:tcW w:w="535" w:type="pct"/>
            <w:vMerge/>
            <w:tcMar>
              <w:left w:w="28" w:type="dxa"/>
              <w:right w:w="28" w:type="dxa"/>
            </w:tcMar>
          </w:tcPr>
          <w:p w14:paraId="4E1488E1" w14:textId="77777777" w:rsidR="000363F0" w:rsidRPr="00FD306B" w:rsidRDefault="000363F0" w:rsidP="00845545">
            <w:pPr>
              <w:rPr>
                <w:rFonts w:ascii="Times New Roman" w:eastAsia="Calibri" w:hAnsi="Times New Roman" w:cs="Times New Roman"/>
                <w:sz w:val="18"/>
                <w:szCs w:val="18"/>
              </w:rPr>
            </w:pPr>
          </w:p>
        </w:tc>
        <w:tc>
          <w:tcPr>
            <w:tcW w:w="436" w:type="pct"/>
            <w:vMerge/>
            <w:tcMar>
              <w:left w:w="28" w:type="dxa"/>
              <w:right w:w="28" w:type="dxa"/>
            </w:tcMar>
          </w:tcPr>
          <w:p w14:paraId="04D403B2" w14:textId="77777777" w:rsidR="000363F0" w:rsidRPr="00FD306B" w:rsidRDefault="000363F0" w:rsidP="00845545">
            <w:pPr>
              <w:rPr>
                <w:rFonts w:ascii="Times New Roman" w:eastAsia="Calibri" w:hAnsi="Times New Roman" w:cs="Times New Roman"/>
                <w:sz w:val="18"/>
                <w:szCs w:val="18"/>
              </w:rPr>
            </w:pPr>
          </w:p>
        </w:tc>
        <w:tc>
          <w:tcPr>
            <w:tcW w:w="634" w:type="pct"/>
            <w:vMerge/>
            <w:tcMar>
              <w:left w:w="28" w:type="dxa"/>
              <w:right w:w="28" w:type="dxa"/>
            </w:tcMar>
          </w:tcPr>
          <w:p w14:paraId="549E82FA" w14:textId="77777777" w:rsidR="000363F0" w:rsidRPr="00FD306B" w:rsidRDefault="000363F0" w:rsidP="00845545">
            <w:pPr>
              <w:rPr>
                <w:rFonts w:ascii="Times New Roman" w:eastAsia="Calibri" w:hAnsi="Times New Roman" w:cs="Times New Roman"/>
                <w:sz w:val="18"/>
                <w:szCs w:val="18"/>
              </w:rPr>
            </w:pPr>
          </w:p>
        </w:tc>
        <w:tc>
          <w:tcPr>
            <w:tcW w:w="340" w:type="pct"/>
            <w:vMerge/>
            <w:tcMar>
              <w:left w:w="28" w:type="dxa"/>
              <w:right w:w="28" w:type="dxa"/>
            </w:tcMar>
          </w:tcPr>
          <w:p w14:paraId="60139D51" w14:textId="77777777" w:rsidR="000363F0" w:rsidRPr="00FD306B" w:rsidRDefault="000363F0" w:rsidP="00845545">
            <w:pPr>
              <w:jc w:val="center"/>
              <w:rPr>
                <w:rFonts w:ascii="Times New Roman" w:eastAsia="Calibri" w:hAnsi="Times New Roman" w:cs="Times New Roman"/>
                <w:sz w:val="18"/>
                <w:szCs w:val="18"/>
              </w:rPr>
            </w:pPr>
          </w:p>
        </w:tc>
        <w:tc>
          <w:tcPr>
            <w:tcW w:w="584" w:type="pct"/>
            <w:vMerge/>
            <w:tcMar>
              <w:left w:w="28" w:type="dxa"/>
              <w:right w:w="28" w:type="dxa"/>
            </w:tcMar>
          </w:tcPr>
          <w:p w14:paraId="6B8706DD" w14:textId="77777777" w:rsidR="000363F0" w:rsidRPr="00FD306B" w:rsidRDefault="000363F0" w:rsidP="00845545">
            <w:pPr>
              <w:jc w:val="center"/>
              <w:rPr>
                <w:rFonts w:ascii="Times New Roman" w:eastAsia="Calibri" w:hAnsi="Times New Roman" w:cs="Times New Roman"/>
                <w:sz w:val="18"/>
                <w:szCs w:val="18"/>
              </w:rPr>
            </w:pPr>
          </w:p>
        </w:tc>
        <w:tc>
          <w:tcPr>
            <w:tcW w:w="439" w:type="pct"/>
            <w:vMerge/>
            <w:tcMar>
              <w:left w:w="28" w:type="dxa"/>
              <w:right w:w="28" w:type="dxa"/>
            </w:tcMar>
          </w:tcPr>
          <w:p w14:paraId="361F2F57" w14:textId="77777777" w:rsidR="000363F0" w:rsidRPr="00FD306B" w:rsidRDefault="000363F0" w:rsidP="00845545">
            <w:pPr>
              <w:jc w:val="center"/>
              <w:rPr>
                <w:rFonts w:ascii="Times New Roman" w:eastAsia="Calibri" w:hAnsi="Times New Roman" w:cs="Times New Roman"/>
                <w:sz w:val="18"/>
                <w:szCs w:val="18"/>
              </w:rPr>
            </w:pPr>
          </w:p>
        </w:tc>
        <w:tc>
          <w:tcPr>
            <w:tcW w:w="535" w:type="pct"/>
            <w:vMerge/>
            <w:tcMar>
              <w:left w:w="28" w:type="dxa"/>
              <w:right w:w="28" w:type="dxa"/>
            </w:tcMar>
          </w:tcPr>
          <w:p w14:paraId="6567FB8A" w14:textId="77777777" w:rsidR="000363F0" w:rsidRPr="00FD306B" w:rsidRDefault="000363F0" w:rsidP="00845545">
            <w:pPr>
              <w:rPr>
                <w:rFonts w:ascii="Times New Roman" w:eastAsia="Calibri" w:hAnsi="Times New Roman" w:cs="Times New Roman"/>
                <w:sz w:val="18"/>
                <w:szCs w:val="18"/>
              </w:rPr>
            </w:pPr>
          </w:p>
        </w:tc>
        <w:tc>
          <w:tcPr>
            <w:tcW w:w="644" w:type="pct"/>
            <w:tcMar>
              <w:left w:w="28" w:type="dxa"/>
              <w:right w:w="28" w:type="dxa"/>
            </w:tcMar>
          </w:tcPr>
          <w:p w14:paraId="6129BC4A" w14:textId="77777777" w:rsidR="000363F0" w:rsidRPr="00FD306B" w:rsidRDefault="000363F0" w:rsidP="00845545">
            <w:pPr>
              <w:rPr>
                <w:rFonts w:ascii="Times New Roman" w:eastAsia="Calibri" w:hAnsi="Times New Roman" w:cs="Times New Roman"/>
                <w:sz w:val="18"/>
                <w:szCs w:val="18"/>
              </w:rPr>
            </w:pPr>
            <w:r w:rsidRPr="00FD306B">
              <w:rPr>
                <w:rFonts w:ascii="Times New Roman" w:eastAsia="Calibri" w:hAnsi="Times New Roman" w:cs="Times New Roman"/>
                <w:sz w:val="18"/>
                <w:szCs w:val="18"/>
              </w:rPr>
              <w:t>кількість відвідувачів/ок музеїв, тис. осіб</w:t>
            </w:r>
          </w:p>
        </w:tc>
        <w:tc>
          <w:tcPr>
            <w:tcW w:w="282" w:type="pct"/>
            <w:tcMar>
              <w:left w:w="28" w:type="dxa"/>
              <w:right w:w="28" w:type="dxa"/>
            </w:tcMar>
            <w:vAlign w:val="center"/>
          </w:tcPr>
          <w:p w14:paraId="192956F3" w14:textId="77777777" w:rsidR="000363F0" w:rsidRPr="00FD306B" w:rsidRDefault="000363F0" w:rsidP="00D1742F">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384,4</w:t>
            </w:r>
          </w:p>
        </w:tc>
        <w:tc>
          <w:tcPr>
            <w:tcW w:w="292" w:type="pct"/>
            <w:tcMar>
              <w:left w:w="28" w:type="dxa"/>
              <w:right w:w="28" w:type="dxa"/>
            </w:tcMar>
            <w:vAlign w:val="center"/>
          </w:tcPr>
          <w:p w14:paraId="61F9699D" w14:textId="77777777" w:rsidR="000363F0" w:rsidRPr="00FD306B" w:rsidRDefault="000363F0" w:rsidP="00D1742F">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408,0</w:t>
            </w:r>
          </w:p>
        </w:tc>
        <w:tc>
          <w:tcPr>
            <w:tcW w:w="279" w:type="pct"/>
            <w:tcMar>
              <w:left w:w="28" w:type="dxa"/>
              <w:right w:w="28" w:type="dxa"/>
            </w:tcMar>
            <w:vAlign w:val="center"/>
          </w:tcPr>
          <w:p w14:paraId="385594DC" w14:textId="77777777" w:rsidR="000363F0" w:rsidRPr="00FD306B" w:rsidRDefault="000363F0" w:rsidP="00D1742F">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438,0</w:t>
            </w:r>
          </w:p>
        </w:tc>
      </w:tr>
      <w:tr w:rsidR="000363F0" w:rsidRPr="00FD306B" w14:paraId="361B7296" w14:textId="77777777" w:rsidTr="00417527">
        <w:tc>
          <w:tcPr>
            <w:tcW w:w="535" w:type="pct"/>
            <w:vMerge/>
            <w:tcMar>
              <w:left w:w="28" w:type="dxa"/>
              <w:right w:w="28" w:type="dxa"/>
            </w:tcMar>
          </w:tcPr>
          <w:p w14:paraId="1DF3C3E2" w14:textId="77777777" w:rsidR="000363F0" w:rsidRPr="00FD306B" w:rsidRDefault="000363F0" w:rsidP="00845545">
            <w:pPr>
              <w:rPr>
                <w:rFonts w:ascii="Times New Roman" w:eastAsia="Calibri" w:hAnsi="Times New Roman" w:cs="Times New Roman"/>
                <w:sz w:val="18"/>
                <w:szCs w:val="18"/>
              </w:rPr>
            </w:pPr>
          </w:p>
        </w:tc>
        <w:tc>
          <w:tcPr>
            <w:tcW w:w="436" w:type="pct"/>
            <w:vMerge/>
            <w:tcMar>
              <w:left w:w="28" w:type="dxa"/>
              <w:right w:w="28" w:type="dxa"/>
            </w:tcMar>
          </w:tcPr>
          <w:p w14:paraId="2BAE8188" w14:textId="77777777" w:rsidR="000363F0" w:rsidRPr="00FD306B" w:rsidRDefault="000363F0" w:rsidP="00845545">
            <w:pPr>
              <w:rPr>
                <w:rFonts w:ascii="Times New Roman" w:eastAsia="Calibri" w:hAnsi="Times New Roman" w:cs="Times New Roman"/>
                <w:sz w:val="18"/>
                <w:szCs w:val="18"/>
              </w:rPr>
            </w:pPr>
          </w:p>
        </w:tc>
        <w:tc>
          <w:tcPr>
            <w:tcW w:w="634" w:type="pct"/>
            <w:vMerge/>
            <w:tcMar>
              <w:left w:w="28" w:type="dxa"/>
              <w:right w:w="28" w:type="dxa"/>
            </w:tcMar>
          </w:tcPr>
          <w:p w14:paraId="60ABFC5F" w14:textId="77777777" w:rsidR="000363F0" w:rsidRPr="00FD306B" w:rsidRDefault="000363F0" w:rsidP="00845545">
            <w:pPr>
              <w:rPr>
                <w:rFonts w:ascii="Times New Roman" w:eastAsia="Calibri" w:hAnsi="Times New Roman" w:cs="Times New Roman"/>
                <w:sz w:val="18"/>
                <w:szCs w:val="18"/>
              </w:rPr>
            </w:pPr>
          </w:p>
        </w:tc>
        <w:tc>
          <w:tcPr>
            <w:tcW w:w="340" w:type="pct"/>
            <w:vMerge/>
            <w:tcMar>
              <w:left w:w="28" w:type="dxa"/>
              <w:right w:w="28" w:type="dxa"/>
            </w:tcMar>
          </w:tcPr>
          <w:p w14:paraId="40FDAAAB" w14:textId="77777777" w:rsidR="000363F0" w:rsidRPr="00FD306B" w:rsidRDefault="000363F0" w:rsidP="00845545">
            <w:pPr>
              <w:jc w:val="center"/>
              <w:rPr>
                <w:rFonts w:ascii="Times New Roman" w:eastAsia="Calibri" w:hAnsi="Times New Roman" w:cs="Times New Roman"/>
                <w:sz w:val="18"/>
                <w:szCs w:val="18"/>
              </w:rPr>
            </w:pPr>
          </w:p>
        </w:tc>
        <w:tc>
          <w:tcPr>
            <w:tcW w:w="584" w:type="pct"/>
            <w:vMerge/>
            <w:tcMar>
              <w:left w:w="28" w:type="dxa"/>
              <w:right w:w="28" w:type="dxa"/>
            </w:tcMar>
          </w:tcPr>
          <w:p w14:paraId="5E893A03" w14:textId="77777777" w:rsidR="000363F0" w:rsidRPr="00FD306B" w:rsidRDefault="000363F0" w:rsidP="00845545">
            <w:pPr>
              <w:jc w:val="center"/>
              <w:rPr>
                <w:rFonts w:ascii="Times New Roman" w:eastAsia="Calibri" w:hAnsi="Times New Roman" w:cs="Times New Roman"/>
                <w:sz w:val="18"/>
                <w:szCs w:val="18"/>
              </w:rPr>
            </w:pPr>
          </w:p>
        </w:tc>
        <w:tc>
          <w:tcPr>
            <w:tcW w:w="439" w:type="pct"/>
            <w:vMerge/>
            <w:tcMar>
              <w:left w:w="28" w:type="dxa"/>
              <w:right w:w="28" w:type="dxa"/>
            </w:tcMar>
          </w:tcPr>
          <w:p w14:paraId="51836167" w14:textId="77777777" w:rsidR="000363F0" w:rsidRPr="00FD306B" w:rsidRDefault="000363F0" w:rsidP="00845545">
            <w:pPr>
              <w:jc w:val="center"/>
              <w:rPr>
                <w:rFonts w:ascii="Times New Roman" w:eastAsia="Calibri" w:hAnsi="Times New Roman" w:cs="Times New Roman"/>
                <w:sz w:val="18"/>
                <w:szCs w:val="18"/>
              </w:rPr>
            </w:pPr>
          </w:p>
        </w:tc>
        <w:tc>
          <w:tcPr>
            <w:tcW w:w="535" w:type="pct"/>
            <w:vMerge/>
            <w:tcMar>
              <w:left w:w="28" w:type="dxa"/>
              <w:right w:w="28" w:type="dxa"/>
            </w:tcMar>
          </w:tcPr>
          <w:p w14:paraId="383C7DDE" w14:textId="77777777" w:rsidR="000363F0" w:rsidRPr="00FD306B" w:rsidRDefault="000363F0" w:rsidP="00845545">
            <w:pPr>
              <w:rPr>
                <w:rFonts w:ascii="Times New Roman" w:eastAsia="Calibri" w:hAnsi="Times New Roman" w:cs="Times New Roman"/>
                <w:sz w:val="18"/>
                <w:szCs w:val="18"/>
              </w:rPr>
            </w:pPr>
          </w:p>
        </w:tc>
        <w:tc>
          <w:tcPr>
            <w:tcW w:w="644" w:type="pct"/>
            <w:tcMar>
              <w:left w:w="28" w:type="dxa"/>
              <w:right w:w="28" w:type="dxa"/>
            </w:tcMar>
          </w:tcPr>
          <w:p w14:paraId="03B57223" w14:textId="77777777" w:rsidR="000363F0" w:rsidRPr="00FD306B" w:rsidRDefault="000363F0" w:rsidP="00845545">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ефективності:</w:t>
            </w:r>
          </w:p>
        </w:tc>
        <w:tc>
          <w:tcPr>
            <w:tcW w:w="282" w:type="pct"/>
            <w:tcMar>
              <w:left w:w="28" w:type="dxa"/>
              <w:right w:w="28" w:type="dxa"/>
            </w:tcMar>
            <w:vAlign w:val="center"/>
          </w:tcPr>
          <w:p w14:paraId="62E85CF0" w14:textId="77777777" w:rsidR="000363F0" w:rsidRPr="00FD306B" w:rsidRDefault="000363F0" w:rsidP="00D1742F">
            <w:pPr>
              <w:jc w:val="center"/>
              <w:rPr>
                <w:rFonts w:ascii="Times New Roman" w:eastAsia="Calibri" w:hAnsi="Times New Roman" w:cs="Times New Roman"/>
                <w:sz w:val="18"/>
                <w:szCs w:val="18"/>
              </w:rPr>
            </w:pPr>
          </w:p>
        </w:tc>
        <w:tc>
          <w:tcPr>
            <w:tcW w:w="292" w:type="pct"/>
            <w:tcMar>
              <w:left w:w="28" w:type="dxa"/>
              <w:right w:w="28" w:type="dxa"/>
            </w:tcMar>
            <w:vAlign w:val="center"/>
          </w:tcPr>
          <w:p w14:paraId="0742542F" w14:textId="77777777" w:rsidR="000363F0" w:rsidRPr="00FD306B" w:rsidRDefault="000363F0" w:rsidP="00D1742F">
            <w:pPr>
              <w:jc w:val="center"/>
              <w:rPr>
                <w:rFonts w:ascii="Times New Roman" w:eastAsia="Calibri" w:hAnsi="Times New Roman" w:cs="Times New Roman"/>
                <w:sz w:val="18"/>
                <w:szCs w:val="18"/>
              </w:rPr>
            </w:pPr>
          </w:p>
        </w:tc>
        <w:tc>
          <w:tcPr>
            <w:tcW w:w="279" w:type="pct"/>
            <w:tcMar>
              <w:left w:w="28" w:type="dxa"/>
              <w:right w:w="28" w:type="dxa"/>
            </w:tcMar>
            <w:vAlign w:val="center"/>
          </w:tcPr>
          <w:p w14:paraId="16A43F42" w14:textId="77777777" w:rsidR="000363F0" w:rsidRPr="00FD306B" w:rsidRDefault="000363F0" w:rsidP="00D1742F">
            <w:pPr>
              <w:jc w:val="center"/>
              <w:rPr>
                <w:rFonts w:ascii="Times New Roman" w:eastAsia="Calibri" w:hAnsi="Times New Roman" w:cs="Times New Roman"/>
                <w:sz w:val="18"/>
                <w:szCs w:val="18"/>
              </w:rPr>
            </w:pPr>
          </w:p>
        </w:tc>
      </w:tr>
      <w:tr w:rsidR="000363F0" w:rsidRPr="00FD306B" w14:paraId="20EFCD8D" w14:textId="77777777" w:rsidTr="00417527">
        <w:tc>
          <w:tcPr>
            <w:tcW w:w="535" w:type="pct"/>
            <w:vMerge/>
            <w:tcMar>
              <w:left w:w="28" w:type="dxa"/>
              <w:right w:w="28" w:type="dxa"/>
            </w:tcMar>
          </w:tcPr>
          <w:p w14:paraId="5607B364" w14:textId="77777777" w:rsidR="000363F0" w:rsidRPr="00FD306B" w:rsidRDefault="000363F0" w:rsidP="001978AF">
            <w:pPr>
              <w:rPr>
                <w:rFonts w:ascii="Times New Roman" w:eastAsia="Calibri" w:hAnsi="Times New Roman" w:cs="Times New Roman"/>
                <w:sz w:val="18"/>
                <w:szCs w:val="18"/>
              </w:rPr>
            </w:pPr>
          </w:p>
        </w:tc>
        <w:tc>
          <w:tcPr>
            <w:tcW w:w="436" w:type="pct"/>
            <w:vMerge/>
            <w:tcMar>
              <w:left w:w="28" w:type="dxa"/>
              <w:right w:w="28" w:type="dxa"/>
            </w:tcMar>
          </w:tcPr>
          <w:p w14:paraId="0079E770" w14:textId="77777777" w:rsidR="000363F0" w:rsidRPr="00FD306B" w:rsidRDefault="000363F0" w:rsidP="001978AF">
            <w:pPr>
              <w:rPr>
                <w:rFonts w:ascii="Times New Roman" w:eastAsia="Calibri" w:hAnsi="Times New Roman" w:cs="Times New Roman"/>
                <w:sz w:val="18"/>
                <w:szCs w:val="18"/>
              </w:rPr>
            </w:pPr>
          </w:p>
        </w:tc>
        <w:tc>
          <w:tcPr>
            <w:tcW w:w="634" w:type="pct"/>
            <w:vMerge/>
            <w:tcMar>
              <w:left w:w="28" w:type="dxa"/>
              <w:right w:w="28" w:type="dxa"/>
            </w:tcMar>
          </w:tcPr>
          <w:p w14:paraId="5FB05A93" w14:textId="77777777" w:rsidR="000363F0" w:rsidRPr="00FD306B" w:rsidRDefault="000363F0" w:rsidP="001978AF">
            <w:pPr>
              <w:rPr>
                <w:rFonts w:ascii="Times New Roman" w:eastAsia="Calibri" w:hAnsi="Times New Roman" w:cs="Times New Roman"/>
                <w:sz w:val="18"/>
                <w:szCs w:val="18"/>
              </w:rPr>
            </w:pPr>
          </w:p>
        </w:tc>
        <w:tc>
          <w:tcPr>
            <w:tcW w:w="340" w:type="pct"/>
            <w:vMerge/>
            <w:tcMar>
              <w:left w:w="28" w:type="dxa"/>
              <w:right w:w="28" w:type="dxa"/>
            </w:tcMar>
          </w:tcPr>
          <w:p w14:paraId="0B8F9DA9" w14:textId="77777777" w:rsidR="000363F0" w:rsidRPr="00FD306B" w:rsidRDefault="000363F0" w:rsidP="001978AF">
            <w:pPr>
              <w:jc w:val="center"/>
              <w:rPr>
                <w:rFonts w:ascii="Times New Roman" w:eastAsia="Calibri" w:hAnsi="Times New Roman" w:cs="Times New Roman"/>
                <w:sz w:val="18"/>
                <w:szCs w:val="18"/>
              </w:rPr>
            </w:pPr>
          </w:p>
        </w:tc>
        <w:tc>
          <w:tcPr>
            <w:tcW w:w="584" w:type="pct"/>
            <w:vMerge/>
            <w:tcMar>
              <w:left w:w="28" w:type="dxa"/>
              <w:right w:w="28" w:type="dxa"/>
            </w:tcMar>
          </w:tcPr>
          <w:p w14:paraId="1FA01CAF" w14:textId="77777777" w:rsidR="000363F0" w:rsidRPr="00FD306B" w:rsidRDefault="000363F0" w:rsidP="001978AF">
            <w:pPr>
              <w:jc w:val="center"/>
              <w:rPr>
                <w:rFonts w:ascii="Times New Roman" w:eastAsia="Calibri" w:hAnsi="Times New Roman" w:cs="Times New Roman"/>
                <w:sz w:val="18"/>
                <w:szCs w:val="18"/>
              </w:rPr>
            </w:pPr>
          </w:p>
        </w:tc>
        <w:tc>
          <w:tcPr>
            <w:tcW w:w="439" w:type="pct"/>
            <w:vMerge/>
            <w:tcMar>
              <w:left w:w="28" w:type="dxa"/>
              <w:right w:w="28" w:type="dxa"/>
            </w:tcMar>
          </w:tcPr>
          <w:p w14:paraId="5C793991" w14:textId="77777777" w:rsidR="000363F0" w:rsidRPr="00FD306B" w:rsidRDefault="000363F0" w:rsidP="001978AF">
            <w:pPr>
              <w:jc w:val="center"/>
              <w:rPr>
                <w:rFonts w:ascii="Times New Roman" w:eastAsia="Calibri" w:hAnsi="Times New Roman" w:cs="Times New Roman"/>
                <w:sz w:val="18"/>
                <w:szCs w:val="18"/>
              </w:rPr>
            </w:pPr>
          </w:p>
        </w:tc>
        <w:tc>
          <w:tcPr>
            <w:tcW w:w="535" w:type="pct"/>
            <w:vMerge/>
            <w:tcMar>
              <w:left w:w="28" w:type="dxa"/>
              <w:right w:w="28" w:type="dxa"/>
            </w:tcMar>
          </w:tcPr>
          <w:p w14:paraId="31A26145" w14:textId="77777777" w:rsidR="000363F0" w:rsidRPr="00FD306B" w:rsidRDefault="000363F0" w:rsidP="001978AF">
            <w:pPr>
              <w:rPr>
                <w:rFonts w:ascii="Times New Roman" w:eastAsia="Calibri" w:hAnsi="Times New Roman" w:cs="Times New Roman"/>
                <w:sz w:val="18"/>
                <w:szCs w:val="18"/>
              </w:rPr>
            </w:pPr>
          </w:p>
        </w:tc>
        <w:tc>
          <w:tcPr>
            <w:tcW w:w="644" w:type="pct"/>
            <w:tcMar>
              <w:left w:w="28" w:type="dxa"/>
              <w:right w:w="28" w:type="dxa"/>
            </w:tcMar>
          </w:tcPr>
          <w:p w14:paraId="3D7A55A1" w14:textId="77777777" w:rsidR="000363F0" w:rsidRPr="00FD306B" w:rsidRDefault="000363F0" w:rsidP="001978AF">
            <w:pPr>
              <w:rPr>
                <w:rFonts w:ascii="Times New Roman" w:eastAsia="Calibri" w:hAnsi="Times New Roman" w:cs="Times New Roman"/>
                <w:sz w:val="18"/>
                <w:szCs w:val="18"/>
              </w:rPr>
            </w:pPr>
            <w:r w:rsidRPr="00FD306B">
              <w:rPr>
                <w:rFonts w:ascii="Times New Roman" w:eastAsia="Calibri" w:hAnsi="Times New Roman" w:cs="Times New Roman"/>
                <w:sz w:val="18"/>
                <w:szCs w:val="18"/>
              </w:rPr>
              <w:t>середня вартість придбання одиниці обладнання, тис. грн</w:t>
            </w:r>
          </w:p>
        </w:tc>
        <w:tc>
          <w:tcPr>
            <w:tcW w:w="282" w:type="pct"/>
            <w:tcMar>
              <w:left w:w="28" w:type="dxa"/>
              <w:right w:w="28" w:type="dxa"/>
            </w:tcMar>
            <w:vAlign w:val="center"/>
          </w:tcPr>
          <w:p w14:paraId="1933D8DB" w14:textId="44404B03" w:rsidR="000363F0" w:rsidRPr="00FD306B" w:rsidRDefault="000363F0" w:rsidP="001978AF">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66,6</w:t>
            </w:r>
          </w:p>
        </w:tc>
        <w:tc>
          <w:tcPr>
            <w:tcW w:w="292" w:type="pct"/>
            <w:tcMar>
              <w:left w:w="28" w:type="dxa"/>
              <w:right w:w="28" w:type="dxa"/>
            </w:tcMar>
            <w:vAlign w:val="center"/>
          </w:tcPr>
          <w:p w14:paraId="75131B74" w14:textId="6CE766F5" w:rsidR="000363F0" w:rsidRPr="00FD306B" w:rsidRDefault="000363F0" w:rsidP="001978AF">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114,7</w:t>
            </w:r>
          </w:p>
        </w:tc>
        <w:tc>
          <w:tcPr>
            <w:tcW w:w="279" w:type="pct"/>
            <w:tcMar>
              <w:left w:w="28" w:type="dxa"/>
              <w:right w:w="28" w:type="dxa"/>
            </w:tcMar>
            <w:vAlign w:val="center"/>
          </w:tcPr>
          <w:p w14:paraId="79111F6F" w14:textId="4AE486B2" w:rsidR="000363F0" w:rsidRPr="00FD306B" w:rsidRDefault="000363F0" w:rsidP="001978AF">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55,2</w:t>
            </w:r>
          </w:p>
        </w:tc>
      </w:tr>
      <w:tr w:rsidR="000363F0" w:rsidRPr="00FD306B" w14:paraId="612B2718" w14:textId="77777777" w:rsidTr="00417527">
        <w:tc>
          <w:tcPr>
            <w:tcW w:w="535" w:type="pct"/>
            <w:vMerge/>
            <w:tcMar>
              <w:left w:w="28" w:type="dxa"/>
              <w:right w:w="28" w:type="dxa"/>
            </w:tcMar>
          </w:tcPr>
          <w:p w14:paraId="2AAD672D" w14:textId="77777777" w:rsidR="000363F0" w:rsidRPr="00FD306B" w:rsidRDefault="000363F0" w:rsidP="00845545">
            <w:pPr>
              <w:rPr>
                <w:rFonts w:ascii="Times New Roman" w:eastAsia="Calibri" w:hAnsi="Times New Roman" w:cs="Times New Roman"/>
                <w:sz w:val="18"/>
                <w:szCs w:val="18"/>
              </w:rPr>
            </w:pPr>
          </w:p>
        </w:tc>
        <w:tc>
          <w:tcPr>
            <w:tcW w:w="436" w:type="pct"/>
            <w:vMerge/>
            <w:tcMar>
              <w:left w:w="28" w:type="dxa"/>
              <w:right w:w="28" w:type="dxa"/>
            </w:tcMar>
          </w:tcPr>
          <w:p w14:paraId="595BF1BA" w14:textId="77777777" w:rsidR="000363F0" w:rsidRPr="00FD306B" w:rsidRDefault="000363F0" w:rsidP="00845545">
            <w:pPr>
              <w:rPr>
                <w:rFonts w:ascii="Times New Roman" w:eastAsia="Calibri" w:hAnsi="Times New Roman" w:cs="Times New Roman"/>
                <w:sz w:val="18"/>
                <w:szCs w:val="18"/>
              </w:rPr>
            </w:pPr>
          </w:p>
        </w:tc>
        <w:tc>
          <w:tcPr>
            <w:tcW w:w="634" w:type="pct"/>
            <w:vMerge/>
            <w:tcMar>
              <w:left w:w="28" w:type="dxa"/>
              <w:right w:w="28" w:type="dxa"/>
            </w:tcMar>
          </w:tcPr>
          <w:p w14:paraId="3755583E" w14:textId="77777777" w:rsidR="000363F0" w:rsidRPr="00FD306B" w:rsidRDefault="000363F0" w:rsidP="00845545">
            <w:pPr>
              <w:rPr>
                <w:rFonts w:ascii="Times New Roman" w:eastAsia="Calibri" w:hAnsi="Times New Roman" w:cs="Times New Roman"/>
                <w:sz w:val="18"/>
                <w:szCs w:val="18"/>
              </w:rPr>
            </w:pPr>
          </w:p>
        </w:tc>
        <w:tc>
          <w:tcPr>
            <w:tcW w:w="340" w:type="pct"/>
            <w:vMerge/>
            <w:tcMar>
              <w:left w:w="28" w:type="dxa"/>
              <w:right w:w="28" w:type="dxa"/>
            </w:tcMar>
          </w:tcPr>
          <w:p w14:paraId="60271D09" w14:textId="77777777" w:rsidR="000363F0" w:rsidRPr="00FD306B" w:rsidRDefault="000363F0" w:rsidP="00845545">
            <w:pPr>
              <w:jc w:val="center"/>
              <w:rPr>
                <w:rFonts w:ascii="Times New Roman" w:eastAsia="Calibri" w:hAnsi="Times New Roman" w:cs="Times New Roman"/>
                <w:sz w:val="18"/>
                <w:szCs w:val="18"/>
              </w:rPr>
            </w:pPr>
          </w:p>
        </w:tc>
        <w:tc>
          <w:tcPr>
            <w:tcW w:w="584" w:type="pct"/>
            <w:vMerge/>
            <w:tcMar>
              <w:left w:w="28" w:type="dxa"/>
              <w:right w:w="28" w:type="dxa"/>
            </w:tcMar>
          </w:tcPr>
          <w:p w14:paraId="5791CC4B" w14:textId="77777777" w:rsidR="000363F0" w:rsidRPr="00FD306B" w:rsidRDefault="000363F0" w:rsidP="00845545">
            <w:pPr>
              <w:jc w:val="center"/>
              <w:rPr>
                <w:rFonts w:ascii="Times New Roman" w:eastAsia="Calibri" w:hAnsi="Times New Roman" w:cs="Times New Roman"/>
                <w:sz w:val="18"/>
                <w:szCs w:val="18"/>
              </w:rPr>
            </w:pPr>
          </w:p>
        </w:tc>
        <w:tc>
          <w:tcPr>
            <w:tcW w:w="439" w:type="pct"/>
            <w:vMerge/>
            <w:tcMar>
              <w:left w:w="28" w:type="dxa"/>
              <w:right w:w="28" w:type="dxa"/>
            </w:tcMar>
          </w:tcPr>
          <w:p w14:paraId="0F5733EA" w14:textId="77777777" w:rsidR="000363F0" w:rsidRPr="00FD306B" w:rsidRDefault="000363F0" w:rsidP="00845545">
            <w:pPr>
              <w:jc w:val="center"/>
              <w:rPr>
                <w:rFonts w:ascii="Times New Roman" w:eastAsia="Calibri" w:hAnsi="Times New Roman" w:cs="Times New Roman"/>
                <w:sz w:val="18"/>
                <w:szCs w:val="18"/>
              </w:rPr>
            </w:pPr>
          </w:p>
        </w:tc>
        <w:tc>
          <w:tcPr>
            <w:tcW w:w="535" w:type="pct"/>
            <w:vMerge/>
            <w:tcMar>
              <w:left w:w="28" w:type="dxa"/>
              <w:right w:w="28" w:type="dxa"/>
            </w:tcMar>
          </w:tcPr>
          <w:p w14:paraId="1F6F433E" w14:textId="77777777" w:rsidR="000363F0" w:rsidRPr="00FD306B" w:rsidRDefault="000363F0" w:rsidP="00845545">
            <w:pPr>
              <w:rPr>
                <w:rFonts w:ascii="Times New Roman" w:eastAsia="Calibri" w:hAnsi="Times New Roman" w:cs="Times New Roman"/>
                <w:sz w:val="18"/>
                <w:szCs w:val="18"/>
              </w:rPr>
            </w:pPr>
          </w:p>
        </w:tc>
        <w:tc>
          <w:tcPr>
            <w:tcW w:w="644" w:type="pct"/>
            <w:tcMar>
              <w:left w:w="28" w:type="dxa"/>
              <w:right w:w="28" w:type="dxa"/>
            </w:tcMar>
          </w:tcPr>
          <w:p w14:paraId="0A7373F3" w14:textId="77777777" w:rsidR="000363F0" w:rsidRPr="00FD306B" w:rsidRDefault="000363F0" w:rsidP="00845545">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якості:</w:t>
            </w:r>
          </w:p>
        </w:tc>
        <w:tc>
          <w:tcPr>
            <w:tcW w:w="282" w:type="pct"/>
            <w:tcMar>
              <w:left w:w="28" w:type="dxa"/>
              <w:right w:w="28" w:type="dxa"/>
            </w:tcMar>
            <w:vAlign w:val="center"/>
          </w:tcPr>
          <w:p w14:paraId="0A33DD44" w14:textId="77777777" w:rsidR="000363F0" w:rsidRPr="00FD306B" w:rsidRDefault="000363F0" w:rsidP="00D1742F">
            <w:pPr>
              <w:jc w:val="center"/>
              <w:rPr>
                <w:rFonts w:ascii="Times New Roman" w:eastAsia="Calibri" w:hAnsi="Times New Roman" w:cs="Times New Roman"/>
                <w:sz w:val="18"/>
                <w:szCs w:val="18"/>
              </w:rPr>
            </w:pPr>
          </w:p>
        </w:tc>
        <w:tc>
          <w:tcPr>
            <w:tcW w:w="292" w:type="pct"/>
            <w:tcMar>
              <w:left w:w="28" w:type="dxa"/>
              <w:right w:w="28" w:type="dxa"/>
            </w:tcMar>
            <w:vAlign w:val="center"/>
          </w:tcPr>
          <w:p w14:paraId="02BC1EB9" w14:textId="77777777" w:rsidR="000363F0" w:rsidRPr="00FD306B" w:rsidRDefault="000363F0" w:rsidP="00D1742F">
            <w:pPr>
              <w:jc w:val="center"/>
              <w:rPr>
                <w:rFonts w:ascii="Times New Roman" w:eastAsia="Calibri" w:hAnsi="Times New Roman" w:cs="Times New Roman"/>
                <w:sz w:val="18"/>
                <w:szCs w:val="18"/>
              </w:rPr>
            </w:pPr>
          </w:p>
        </w:tc>
        <w:tc>
          <w:tcPr>
            <w:tcW w:w="279" w:type="pct"/>
            <w:tcMar>
              <w:left w:w="28" w:type="dxa"/>
              <w:right w:w="28" w:type="dxa"/>
            </w:tcMar>
            <w:vAlign w:val="center"/>
          </w:tcPr>
          <w:p w14:paraId="05F34859" w14:textId="77777777" w:rsidR="000363F0" w:rsidRPr="00FD306B" w:rsidRDefault="000363F0" w:rsidP="00D1742F">
            <w:pPr>
              <w:jc w:val="center"/>
              <w:rPr>
                <w:rFonts w:ascii="Times New Roman" w:eastAsia="Calibri" w:hAnsi="Times New Roman" w:cs="Times New Roman"/>
                <w:sz w:val="18"/>
                <w:szCs w:val="18"/>
              </w:rPr>
            </w:pPr>
          </w:p>
        </w:tc>
      </w:tr>
      <w:tr w:rsidR="000363F0" w:rsidRPr="00FD306B" w14:paraId="1CADF84B" w14:textId="77777777" w:rsidTr="00417527">
        <w:tc>
          <w:tcPr>
            <w:tcW w:w="535" w:type="pct"/>
            <w:vMerge/>
            <w:tcMar>
              <w:left w:w="28" w:type="dxa"/>
              <w:right w:w="28" w:type="dxa"/>
            </w:tcMar>
          </w:tcPr>
          <w:p w14:paraId="4F87AD5C" w14:textId="77777777" w:rsidR="000363F0" w:rsidRPr="00FD306B" w:rsidRDefault="000363F0" w:rsidP="00845545">
            <w:pPr>
              <w:rPr>
                <w:rFonts w:ascii="Times New Roman" w:eastAsia="Calibri" w:hAnsi="Times New Roman" w:cs="Times New Roman"/>
                <w:sz w:val="18"/>
                <w:szCs w:val="18"/>
              </w:rPr>
            </w:pPr>
          </w:p>
        </w:tc>
        <w:tc>
          <w:tcPr>
            <w:tcW w:w="436" w:type="pct"/>
            <w:vMerge/>
            <w:tcMar>
              <w:left w:w="28" w:type="dxa"/>
              <w:right w:w="28" w:type="dxa"/>
            </w:tcMar>
          </w:tcPr>
          <w:p w14:paraId="23127153" w14:textId="77777777" w:rsidR="000363F0" w:rsidRPr="00FD306B" w:rsidRDefault="000363F0" w:rsidP="00845545">
            <w:pPr>
              <w:rPr>
                <w:rFonts w:ascii="Times New Roman" w:eastAsia="Calibri" w:hAnsi="Times New Roman" w:cs="Times New Roman"/>
                <w:sz w:val="18"/>
                <w:szCs w:val="18"/>
              </w:rPr>
            </w:pPr>
          </w:p>
        </w:tc>
        <w:tc>
          <w:tcPr>
            <w:tcW w:w="634" w:type="pct"/>
            <w:vMerge/>
            <w:tcMar>
              <w:left w:w="28" w:type="dxa"/>
              <w:right w:w="28" w:type="dxa"/>
            </w:tcMar>
          </w:tcPr>
          <w:p w14:paraId="15923AE5" w14:textId="77777777" w:rsidR="000363F0" w:rsidRPr="00FD306B" w:rsidRDefault="000363F0" w:rsidP="00845545">
            <w:pPr>
              <w:rPr>
                <w:rFonts w:ascii="Times New Roman" w:eastAsia="Calibri" w:hAnsi="Times New Roman" w:cs="Times New Roman"/>
                <w:sz w:val="18"/>
                <w:szCs w:val="18"/>
              </w:rPr>
            </w:pPr>
          </w:p>
        </w:tc>
        <w:tc>
          <w:tcPr>
            <w:tcW w:w="340" w:type="pct"/>
            <w:vMerge/>
            <w:tcMar>
              <w:left w:w="28" w:type="dxa"/>
              <w:right w:w="28" w:type="dxa"/>
            </w:tcMar>
          </w:tcPr>
          <w:p w14:paraId="25EA3072" w14:textId="77777777" w:rsidR="000363F0" w:rsidRPr="00FD306B" w:rsidRDefault="000363F0" w:rsidP="00845545">
            <w:pPr>
              <w:jc w:val="center"/>
              <w:rPr>
                <w:rFonts w:ascii="Times New Roman" w:eastAsia="Calibri" w:hAnsi="Times New Roman" w:cs="Times New Roman"/>
                <w:sz w:val="18"/>
                <w:szCs w:val="18"/>
              </w:rPr>
            </w:pPr>
          </w:p>
        </w:tc>
        <w:tc>
          <w:tcPr>
            <w:tcW w:w="584" w:type="pct"/>
            <w:vMerge/>
            <w:tcMar>
              <w:left w:w="28" w:type="dxa"/>
              <w:right w:w="28" w:type="dxa"/>
            </w:tcMar>
          </w:tcPr>
          <w:p w14:paraId="2451434F" w14:textId="77777777" w:rsidR="000363F0" w:rsidRPr="00FD306B" w:rsidRDefault="000363F0" w:rsidP="00845545">
            <w:pPr>
              <w:jc w:val="center"/>
              <w:rPr>
                <w:rFonts w:ascii="Times New Roman" w:eastAsia="Calibri" w:hAnsi="Times New Roman" w:cs="Times New Roman"/>
                <w:sz w:val="18"/>
                <w:szCs w:val="18"/>
              </w:rPr>
            </w:pPr>
          </w:p>
        </w:tc>
        <w:tc>
          <w:tcPr>
            <w:tcW w:w="439" w:type="pct"/>
            <w:vMerge/>
            <w:tcMar>
              <w:left w:w="28" w:type="dxa"/>
              <w:right w:w="28" w:type="dxa"/>
            </w:tcMar>
          </w:tcPr>
          <w:p w14:paraId="5C8FE286" w14:textId="77777777" w:rsidR="000363F0" w:rsidRPr="00FD306B" w:rsidRDefault="000363F0" w:rsidP="00845545">
            <w:pPr>
              <w:jc w:val="center"/>
              <w:rPr>
                <w:rFonts w:ascii="Times New Roman" w:eastAsia="Calibri" w:hAnsi="Times New Roman" w:cs="Times New Roman"/>
                <w:sz w:val="18"/>
                <w:szCs w:val="18"/>
              </w:rPr>
            </w:pPr>
          </w:p>
        </w:tc>
        <w:tc>
          <w:tcPr>
            <w:tcW w:w="535" w:type="pct"/>
            <w:vMerge/>
            <w:tcMar>
              <w:left w:w="28" w:type="dxa"/>
              <w:right w:w="28" w:type="dxa"/>
            </w:tcMar>
          </w:tcPr>
          <w:p w14:paraId="16F20AB2" w14:textId="77777777" w:rsidR="000363F0" w:rsidRPr="00FD306B" w:rsidRDefault="000363F0" w:rsidP="00845545">
            <w:pPr>
              <w:rPr>
                <w:rFonts w:ascii="Times New Roman" w:eastAsia="Calibri" w:hAnsi="Times New Roman" w:cs="Times New Roman"/>
                <w:sz w:val="18"/>
                <w:szCs w:val="18"/>
              </w:rPr>
            </w:pPr>
          </w:p>
        </w:tc>
        <w:tc>
          <w:tcPr>
            <w:tcW w:w="644" w:type="pct"/>
            <w:tcMar>
              <w:left w:w="28" w:type="dxa"/>
              <w:right w:w="28" w:type="dxa"/>
            </w:tcMar>
          </w:tcPr>
          <w:p w14:paraId="5E91043C" w14:textId="77777777" w:rsidR="000363F0" w:rsidRPr="00FD306B" w:rsidRDefault="000363F0" w:rsidP="00845545">
            <w:pPr>
              <w:rPr>
                <w:rFonts w:ascii="Times New Roman" w:eastAsia="Calibri" w:hAnsi="Times New Roman" w:cs="Times New Roman"/>
                <w:sz w:val="18"/>
                <w:szCs w:val="18"/>
              </w:rPr>
            </w:pPr>
            <w:r w:rsidRPr="00FD306B">
              <w:rPr>
                <w:rFonts w:ascii="Times New Roman" w:eastAsia="Calibri" w:hAnsi="Times New Roman" w:cs="Times New Roman"/>
                <w:sz w:val="18"/>
                <w:szCs w:val="18"/>
              </w:rPr>
              <w:t>динаміка кількості відвідувачів/ок до попереднього року, %</w:t>
            </w:r>
          </w:p>
        </w:tc>
        <w:tc>
          <w:tcPr>
            <w:tcW w:w="282" w:type="pct"/>
            <w:tcMar>
              <w:left w:w="28" w:type="dxa"/>
              <w:right w:w="28" w:type="dxa"/>
            </w:tcMar>
            <w:vAlign w:val="center"/>
          </w:tcPr>
          <w:p w14:paraId="7C5C6D20" w14:textId="77777777" w:rsidR="000363F0" w:rsidRPr="00FD306B" w:rsidRDefault="000363F0" w:rsidP="00D1742F">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100,4</w:t>
            </w:r>
          </w:p>
        </w:tc>
        <w:tc>
          <w:tcPr>
            <w:tcW w:w="292" w:type="pct"/>
            <w:tcMar>
              <w:left w:w="28" w:type="dxa"/>
              <w:right w:w="28" w:type="dxa"/>
            </w:tcMar>
            <w:vAlign w:val="center"/>
          </w:tcPr>
          <w:p w14:paraId="00D36415" w14:textId="77777777" w:rsidR="000363F0" w:rsidRPr="00FD306B" w:rsidRDefault="000363F0" w:rsidP="00D1742F">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106,1</w:t>
            </w:r>
          </w:p>
        </w:tc>
        <w:tc>
          <w:tcPr>
            <w:tcW w:w="279" w:type="pct"/>
            <w:tcMar>
              <w:left w:w="28" w:type="dxa"/>
              <w:right w:w="28" w:type="dxa"/>
            </w:tcMar>
            <w:vAlign w:val="center"/>
          </w:tcPr>
          <w:p w14:paraId="48B32C0E" w14:textId="77777777" w:rsidR="000363F0" w:rsidRPr="00FD306B" w:rsidRDefault="000363F0" w:rsidP="00D1742F">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107,4</w:t>
            </w:r>
          </w:p>
        </w:tc>
      </w:tr>
      <w:tr w:rsidR="000363F0" w:rsidRPr="00FD306B" w14:paraId="667285F9" w14:textId="77777777" w:rsidTr="00417527">
        <w:tc>
          <w:tcPr>
            <w:tcW w:w="535" w:type="pct"/>
            <w:vMerge/>
            <w:tcMar>
              <w:left w:w="28" w:type="dxa"/>
              <w:right w:w="28" w:type="dxa"/>
            </w:tcMar>
          </w:tcPr>
          <w:p w14:paraId="591B2711" w14:textId="77777777" w:rsidR="000363F0" w:rsidRPr="00FD306B" w:rsidRDefault="000363F0" w:rsidP="00845545">
            <w:pPr>
              <w:rPr>
                <w:rFonts w:ascii="Times New Roman" w:eastAsia="Calibri" w:hAnsi="Times New Roman" w:cs="Times New Roman"/>
                <w:sz w:val="18"/>
                <w:szCs w:val="18"/>
              </w:rPr>
            </w:pPr>
          </w:p>
        </w:tc>
        <w:tc>
          <w:tcPr>
            <w:tcW w:w="436" w:type="pct"/>
            <w:vMerge/>
            <w:tcMar>
              <w:left w:w="28" w:type="dxa"/>
              <w:right w:w="28" w:type="dxa"/>
            </w:tcMar>
          </w:tcPr>
          <w:p w14:paraId="01B69E82" w14:textId="77777777" w:rsidR="000363F0" w:rsidRPr="00FD306B" w:rsidRDefault="000363F0" w:rsidP="00845545">
            <w:pPr>
              <w:rPr>
                <w:rFonts w:ascii="Times New Roman" w:eastAsia="Calibri" w:hAnsi="Times New Roman" w:cs="Times New Roman"/>
                <w:sz w:val="18"/>
                <w:szCs w:val="18"/>
              </w:rPr>
            </w:pPr>
          </w:p>
        </w:tc>
        <w:tc>
          <w:tcPr>
            <w:tcW w:w="634" w:type="pct"/>
            <w:vMerge/>
            <w:tcMar>
              <w:left w:w="28" w:type="dxa"/>
              <w:right w:w="28" w:type="dxa"/>
            </w:tcMar>
          </w:tcPr>
          <w:p w14:paraId="55EB80D8" w14:textId="77777777" w:rsidR="000363F0" w:rsidRPr="00FD306B" w:rsidRDefault="000363F0" w:rsidP="00845545">
            <w:pPr>
              <w:rPr>
                <w:rFonts w:ascii="Times New Roman" w:eastAsia="Calibri" w:hAnsi="Times New Roman" w:cs="Times New Roman"/>
                <w:sz w:val="18"/>
                <w:szCs w:val="18"/>
              </w:rPr>
            </w:pPr>
          </w:p>
        </w:tc>
        <w:tc>
          <w:tcPr>
            <w:tcW w:w="340" w:type="pct"/>
            <w:vMerge/>
            <w:tcMar>
              <w:left w:w="28" w:type="dxa"/>
              <w:right w:w="28" w:type="dxa"/>
            </w:tcMar>
          </w:tcPr>
          <w:p w14:paraId="46BAD156" w14:textId="77777777" w:rsidR="000363F0" w:rsidRPr="00FD306B" w:rsidRDefault="000363F0" w:rsidP="00845545">
            <w:pPr>
              <w:jc w:val="center"/>
              <w:rPr>
                <w:rFonts w:ascii="Times New Roman" w:eastAsia="Calibri" w:hAnsi="Times New Roman" w:cs="Times New Roman"/>
                <w:sz w:val="18"/>
                <w:szCs w:val="18"/>
              </w:rPr>
            </w:pPr>
          </w:p>
        </w:tc>
        <w:tc>
          <w:tcPr>
            <w:tcW w:w="584" w:type="pct"/>
            <w:vMerge/>
            <w:tcMar>
              <w:left w:w="28" w:type="dxa"/>
              <w:right w:w="28" w:type="dxa"/>
            </w:tcMar>
          </w:tcPr>
          <w:p w14:paraId="07FDAC2F" w14:textId="77777777" w:rsidR="000363F0" w:rsidRPr="00FD306B" w:rsidRDefault="000363F0" w:rsidP="00845545">
            <w:pPr>
              <w:jc w:val="center"/>
              <w:rPr>
                <w:rFonts w:ascii="Times New Roman" w:eastAsia="Calibri" w:hAnsi="Times New Roman" w:cs="Times New Roman"/>
                <w:sz w:val="18"/>
                <w:szCs w:val="18"/>
              </w:rPr>
            </w:pPr>
          </w:p>
        </w:tc>
        <w:tc>
          <w:tcPr>
            <w:tcW w:w="439" w:type="pct"/>
            <w:vMerge/>
            <w:tcMar>
              <w:left w:w="28" w:type="dxa"/>
              <w:right w:w="28" w:type="dxa"/>
            </w:tcMar>
          </w:tcPr>
          <w:p w14:paraId="29C335AE" w14:textId="77777777" w:rsidR="000363F0" w:rsidRPr="00FD306B" w:rsidRDefault="000363F0" w:rsidP="00845545">
            <w:pPr>
              <w:jc w:val="center"/>
              <w:rPr>
                <w:rFonts w:ascii="Times New Roman" w:eastAsia="Calibri" w:hAnsi="Times New Roman" w:cs="Times New Roman"/>
                <w:sz w:val="18"/>
                <w:szCs w:val="18"/>
              </w:rPr>
            </w:pPr>
          </w:p>
        </w:tc>
        <w:tc>
          <w:tcPr>
            <w:tcW w:w="535" w:type="pct"/>
            <w:vMerge/>
            <w:tcMar>
              <w:left w:w="28" w:type="dxa"/>
              <w:right w:w="28" w:type="dxa"/>
            </w:tcMar>
          </w:tcPr>
          <w:p w14:paraId="40EF2D4D" w14:textId="77777777" w:rsidR="000363F0" w:rsidRPr="00FD306B" w:rsidRDefault="000363F0" w:rsidP="00845545">
            <w:pPr>
              <w:rPr>
                <w:rFonts w:ascii="Times New Roman" w:eastAsia="Calibri" w:hAnsi="Times New Roman" w:cs="Times New Roman"/>
                <w:sz w:val="18"/>
                <w:szCs w:val="18"/>
              </w:rPr>
            </w:pPr>
          </w:p>
        </w:tc>
        <w:tc>
          <w:tcPr>
            <w:tcW w:w="644" w:type="pct"/>
            <w:tcMar>
              <w:left w:w="28" w:type="dxa"/>
              <w:right w:w="28" w:type="dxa"/>
            </w:tcMar>
          </w:tcPr>
          <w:p w14:paraId="32A9BBB0" w14:textId="582AA8E2" w:rsidR="000363F0" w:rsidRPr="00FD306B" w:rsidRDefault="000363F0" w:rsidP="00845545">
            <w:pPr>
              <w:rPr>
                <w:rFonts w:ascii="Times New Roman" w:eastAsia="Calibri" w:hAnsi="Times New Roman" w:cs="Times New Roman"/>
                <w:sz w:val="18"/>
                <w:szCs w:val="18"/>
              </w:rPr>
            </w:pPr>
            <w:r w:rsidRPr="00FD306B">
              <w:rPr>
                <w:rFonts w:ascii="Times New Roman" w:eastAsia="Calibri" w:hAnsi="Times New Roman" w:cs="Times New Roman"/>
                <w:sz w:val="18"/>
                <w:szCs w:val="18"/>
              </w:rPr>
              <w:t>рівень оновлення матеріально-технічної бази до запланованого в поточному році, %</w:t>
            </w:r>
          </w:p>
        </w:tc>
        <w:tc>
          <w:tcPr>
            <w:tcW w:w="282" w:type="pct"/>
            <w:tcMar>
              <w:left w:w="28" w:type="dxa"/>
              <w:right w:w="28" w:type="dxa"/>
            </w:tcMar>
            <w:vAlign w:val="center"/>
          </w:tcPr>
          <w:p w14:paraId="34922B2D" w14:textId="77777777" w:rsidR="000363F0" w:rsidRPr="00FD306B" w:rsidRDefault="000363F0" w:rsidP="00D1742F">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c>
          <w:tcPr>
            <w:tcW w:w="292" w:type="pct"/>
            <w:tcMar>
              <w:left w:w="28" w:type="dxa"/>
              <w:right w:w="28" w:type="dxa"/>
            </w:tcMar>
            <w:vAlign w:val="center"/>
          </w:tcPr>
          <w:p w14:paraId="668F27D3" w14:textId="77777777" w:rsidR="000363F0" w:rsidRPr="00FD306B" w:rsidRDefault="000363F0" w:rsidP="00D1742F">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c>
          <w:tcPr>
            <w:tcW w:w="279" w:type="pct"/>
            <w:tcMar>
              <w:left w:w="28" w:type="dxa"/>
              <w:right w:w="28" w:type="dxa"/>
            </w:tcMar>
            <w:vAlign w:val="center"/>
          </w:tcPr>
          <w:p w14:paraId="1CF7B8A0" w14:textId="77777777" w:rsidR="000363F0" w:rsidRPr="00FD306B" w:rsidRDefault="000363F0" w:rsidP="00D1742F">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r>
      <w:tr w:rsidR="000363F0" w:rsidRPr="00FD306B" w14:paraId="33E69E49" w14:textId="77777777" w:rsidTr="00417527">
        <w:tc>
          <w:tcPr>
            <w:tcW w:w="535" w:type="pct"/>
            <w:vMerge/>
            <w:tcMar>
              <w:left w:w="28" w:type="dxa"/>
              <w:right w:w="28" w:type="dxa"/>
            </w:tcMar>
          </w:tcPr>
          <w:p w14:paraId="528A95F8" w14:textId="77777777" w:rsidR="000363F0" w:rsidRPr="00FD306B" w:rsidRDefault="000363F0" w:rsidP="00845545">
            <w:pPr>
              <w:rPr>
                <w:rFonts w:ascii="Times New Roman" w:eastAsia="Calibri" w:hAnsi="Times New Roman" w:cs="Times New Roman"/>
                <w:sz w:val="18"/>
                <w:szCs w:val="18"/>
              </w:rPr>
            </w:pPr>
          </w:p>
        </w:tc>
        <w:tc>
          <w:tcPr>
            <w:tcW w:w="436" w:type="pct"/>
            <w:vMerge/>
            <w:tcMar>
              <w:left w:w="28" w:type="dxa"/>
              <w:right w:w="28" w:type="dxa"/>
            </w:tcMar>
          </w:tcPr>
          <w:p w14:paraId="29A8363E" w14:textId="77777777" w:rsidR="000363F0" w:rsidRPr="00FD306B" w:rsidRDefault="000363F0" w:rsidP="00845545">
            <w:pPr>
              <w:rPr>
                <w:rFonts w:ascii="Times New Roman" w:eastAsia="Calibri" w:hAnsi="Times New Roman" w:cs="Times New Roman"/>
                <w:sz w:val="18"/>
                <w:szCs w:val="18"/>
              </w:rPr>
            </w:pPr>
          </w:p>
        </w:tc>
        <w:tc>
          <w:tcPr>
            <w:tcW w:w="634" w:type="pct"/>
            <w:vMerge w:val="restart"/>
            <w:tcMar>
              <w:left w:w="28" w:type="dxa"/>
              <w:right w:w="28" w:type="dxa"/>
            </w:tcMar>
          </w:tcPr>
          <w:p w14:paraId="3535B89F" w14:textId="77777777" w:rsidR="000363F0" w:rsidRPr="00FD306B" w:rsidRDefault="000363F0" w:rsidP="00845545">
            <w:pPr>
              <w:rPr>
                <w:rFonts w:ascii="Times New Roman" w:eastAsia="Calibri" w:hAnsi="Times New Roman" w:cs="Times New Roman"/>
                <w:sz w:val="18"/>
                <w:szCs w:val="18"/>
              </w:rPr>
            </w:pPr>
            <w:r w:rsidRPr="00FD306B">
              <w:rPr>
                <w:rFonts w:ascii="Times New Roman" w:eastAsia="Calibri" w:hAnsi="Times New Roman" w:cs="Times New Roman"/>
                <w:sz w:val="18"/>
                <w:szCs w:val="18"/>
              </w:rPr>
              <w:t xml:space="preserve">1.2. Капітальний ремонт та ремонтно-реставраційні роботи музеїв комунальної власності територіальної громади міста Києва з урахуванням принципів безбар’єрності </w:t>
            </w:r>
          </w:p>
        </w:tc>
        <w:tc>
          <w:tcPr>
            <w:tcW w:w="340" w:type="pct"/>
            <w:vMerge w:val="restart"/>
            <w:tcMar>
              <w:left w:w="28" w:type="dxa"/>
              <w:right w:w="28" w:type="dxa"/>
            </w:tcMar>
          </w:tcPr>
          <w:p w14:paraId="68F88C44" w14:textId="77777777" w:rsidR="000363F0" w:rsidRPr="00FD306B" w:rsidRDefault="000363F0" w:rsidP="00845545">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2025–2027</w:t>
            </w:r>
          </w:p>
        </w:tc>
        <w:tc>
          <w:tcPr>
            <w:tcW w:w="584" w:type="pct"/>
            <w:vMerge w:val="restart"/>
            <w:tcMar>
              <w:left w:w="28" w:type="dxa"/>
              <w:right w:w="28" w:type="dxa"/>
            </w:tcMar>
          </w:tcPr>
          <w:p w14:paraId="222A0B1C" w14:textId="77777777" w:rsidR="000363F0" w:rsidRPr="00FD306B" w:rsidRDefault="000363F0" w:rsidP="00845545">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Департамент культури, музеї комунальної власності територіальної громади міста Києва</w:t>
            </w:r>
          </w:p>
        </w:tc>
        <w:tc>
          <w:tcPr>
            <w:tcW w:w="439" w:type="pct"/>
            <w:vMerge w:val="restart"/>
            <w:tcMar>
              <w:left w:w="28" w:type="dxa"/>
              <w:right w:w="28" w:type="dxa"/>
            </w:tcMar>
          </w:tcPr>
          <w:p w14:paraId="41F8F50F" w14:textId="77777777" w:rsidR="000363F0" w:rsidRPr="00FD306B" w:rsidRDefault="000363F0" w:rsidP="00845545">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Бюджет міста Києва</w:t>
            </w:r>
          </w:p>
        </w:tc>
        <w:tc>
          <w:tcPr>
            <w:tcW w:w="535" w:type="pct"/>
            <w:tcMar>
              <w:left w:w="28" w:type="dxa"/>
              <w:right w:w="28" w:type="dxa"/>
            </w:tcMar>
          </w:tcPr>
          <w:p w14:paraId="06DE09A8" w14:textId="1820F099" w:rsidR="000363F0" w:rsidRPr="00FD306B" w:rsidRDefault="000363F0" w:rsidP="006F1412">
            <w:pPr>
              <w:rPr>
                <w:rFonts w:ascii="Times New Roman" w:eastAsia="Calibri" w:hAnsi="Times New Roman" w:cs="Times New Roman"/>
                <w:sz w:val="18"/>
                <w:szCs w:val="18"/>
              </w:rPr>
            </w:pPr>
            <w:r w:rsidRPr="00FD306B">
              <w:rPr>
                <w:rFonts w:ascii="Times New Roman" w:eastAsia="Calibri" w:hAnsi="Times New Roman" w:cs="Times New Roman"/>
                <w:sz w:val="18"/>
                <w:szCs w:val="18"/>
              </w:rPr>
              <w:t>Всього: 68300,0</w:t>
            </w:r>
          </w:p>
        </w:tc>
        <w:tc>
          <w:tcPr>
            <w:tcW w:w="644" w:type="pct"/>
            <w:tcMar>
              <w:left w:w="28" w:type="dxa"/>
              <w:right w:w="28" w:type="dxa"/>
            </w:tcMar>
          </w:tcPr>
          <w:p w14:paraId="0F253745" w14:textId="77777777" w:rsidR="000363F0" w:rsidRPr="00FD306B" w:rsidRDefault="000363F0" w:rsidP="00845545">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витрат:</w:t>
            </w:r>
          </w:p>
        </w:tc>
        <w:tc>
          <w:tcPr>
            <w:tcW w:w="282" w:type="pct"/>
            <w:tcMar>
              <w:left w:w="28" w:type="dxa"/>
              <w:right w:w="28" w:type="dxa"/>
            </w:tcMar>
            <w:vAlign w:val="center"/>
          </w:tcPr>
          <w:p w14:paraId="21C5FF40" w14:textId="77777777" w:rsidR="000363F0" w:rsidRPr="00FD306B" w:rsidRDefault="000363F0" w:rsidP="00D1742F">
            <w:pPr>
              <w:jc w:val="center"/>
              <w:rPr>
                <w:rFonts w:ascii="Times New Roman" w:eastAsia="Calibri" w:hAnsi="Times New Roman" w:cs="Times New Roman"/>
                <w:sz w:val="18"/>
                <w:szCs w:val="18"/>
              </w:rPr>
            </w:pPr>
          </w:p>
        </w:tc>
        <w:tc>
          <w:tcPr>
            <w:tcW w:w="292" w:type="pct"/>
            <w:tcMar>
              <w:left w:w="28" w:type="dxa"/>
              <w:right w:w="28" w:type="dxa"/>
            </w:tcMar>
            <w:vAlign w:val="center"/>
          </w:tcPr>
          <w:p w14:paraId="43DE0208" w14:textId="77777777" w:rsidR="000363F0" w:rsidRPr="00FD306B" w:rsidRDefault="000363F0" w:rsidP="00D1742F">
            <w:pPr>
              <w:jc w:val="center"/>
              <w:rPr>
                <w:rFonts w:ascii="Times New Roman" w:eastAsia="Calibri" w:hAnsi="Times New Roman" w:cs="Times New Roman"/>
                <w:sz w:val="18"/>
                <w:szCs w:val="18"/>
              </w:rPr>
            </w:pPr>
          </w:p>
        </w:tc>
        <w:tc>
          <w:tcPr>
            <w:tcW w:w="279" w:type="pct"/>
            <w:tcMar>
              <w:left w:w="28" w:type="dxa"/>
              <w:right w:w="28" w:type="dxa"/>
            </w:tcMar>
            <w:vAlign w:val="center"/>
          </w:tcPr>
          <w:p w14:paraId="3700C732" w14:textId="77777777" w:rsidR="000363F0" w:rsidRPr="00FD306B" w:rsidRDefault="000363F0" w:rsidP="00D1742F">
            <w:pPr>
              <w:jc w:val="center"/>
              <w:rPr>
                <w:rFonts w:ascii="Times New Roman" w:eastAsia="Calibri" w:hAnsi="Times New Roman" w:cs="Times New Roman"/>
                <w:sz w:val="18"/>
                <w:szCs w:val="18"/>
              </w:rPr>
            </w:pPr>
          </w:p>
        </w:tc>
      </w:tr>
      <w:tr w:rsidR="000363F0" w:rsidRPr="00FD306B" w14:paraId="6D819415" w14:textId="77777777" w:rsidTr="00FD7437">
        <w:tc>
          <w:tcPr>
            <w:tcW w:w="535" w:type="pct"/>
            <w:vMerge/>
            <w:tcMar>
              <w:left w:w="28" w:type="dxa"/>
              <w:right w:w="28" w:type="dxa"/>
            </w:tcMar>
          </w:tcPr>
          <w:p w14:paraId="3153172F" w14:textId="77777777" w:rsidR="000363F0" w:rsidRPr="00FD306B" w:rsidRDefault="000363F0" w:rsidP="006F1412">
            <w:pPr>
              <w:rPr>
                <w:rFonts w:ascii="Times New Roman" w:eastAsia="Calibri" w:hAnsi="Times New Roman" w:cs="Times New Roman"/>
                <w:sz w:val="18"/>
                <w:szCs w:val="18"/>
              </w:rPr>
            </w:pPr>
          </w:p>
        </w:tc>
        <w:tc>
          <w:tcPr>
            <w:tcW w:w="436" w:type="pct"/>
            <w:vMerge/>
            <w:tcMar>
              <w:left w:w="28" w:type="dxa"/>
              <w:right w:w="28" w:type="dxa"/>
            </w:tcMar>
          </w:tcPr>
          <w:p w14:paraId="5BAD368C" w14:textId="77777777" w:rsidR="000363F0" w:rsidRPr="00FD306B" w:rsidRDefault="000363F0" w:rsidP="006F1412">
            <w:pPr>
              <w:rPr>
                <w:rFonts w:ascii="Times New Roman" w:eastAsia="Calibri" w:hAnsi="Times New Roman" w:cs="Times New Roman"/>
                <w:sz w:val="18"/>
                <w:szCs w:val="18"/>
              </w:rPr>
            </w:pPr>
          </w:p>
        </w:tc>
        <w:tc>
          <w:tcPr>
            <w:tcW w:w="634" w:type="pct"/>
            <w:vMerge/>
            <w:tcMar>
              <w:left w:w="28" w:type="dxa"/>
              <w:right w:w="28" w:type="dxa"/>
            </w:tcMar>
          </w:tcPr>
          <w:p w14:paraId="1F1275D9" w14:textId="77777777" w:rsidR="000363F0" w:rsidRPr="00FD306B" w:rsidRDefault="000363F0" w:rsidP="006F1412">
            <w:pPr>
              <w:rPr>
                <w:rFonts w:ascii="Times New Roman" w:eastAsia="Calibri" w:hAnsi="Times New Roman" w:cs="Times New Roman"/>
                <w:sz w:val="18"/>
                <w:szCs w:val="18"/>
              </w:rPr>
            </w:pPr>
          </w:p>
        </w:tc>
        <w:tc>
          <w:tcPr>
            <w:tcW w:w="340" w:type="pct"/>
            <w:vMerge/>
            <w:tcMar>
              <w:left w:w="28" w:type="dxa"/>
              <w:right w:w="28" w:type="dxa"/>
            </w:tcMar>
          </w:tcPr>
          <w:p w14:paraId="223FC945" w14:textId="77777777" w:rsidR="000363F0" w:rsidRPr="00FD306B" w:rsidRDefault="000363F0" w:rsidP="006F1412">
            <w:pPr>
              <w:jc w:val="center"/>
              <w:rPr>
                <w:rFonts w:ascii="Times New Roman" w:eastAsia="Calibri" w:hAnsi="Times New Roman" w:cs="Times New Roman"/>
                <w:sz w:val="18"/>
                <w:szCs w:val="18"/>
              </w:rPr>
            </w:pPr>
          </w:p>
        </w:tc>
        <w:tc>
          <w:tcPr>
            <w:tcW w:w="584" w:type="pct"/>
            <w:vMerge/>
            <w:tcMar>
              <w:left w:w="28" w:type="dxa"/>
              <w:right w:w="28" w:type="dxa"/>
            </w:tcMar>
          </w:tcPr>
          <w:p w14:paraId="041921D4" w14:textId="77777777" w:rsidR="000363F0" w:rsidRPr="00FD306B" w:rsidRDefault="000363F0" w:rsidP="006F1412">
            <w:pPr>
              <w:jc w:val="center"/>
              <w:rPr>
                <w:rFonts w:ascii="Times New Roman" w:eastAsia="Calibri" w:hAnsi="Times New Roman" w:cs="Times New Roman"/>
                <w:sz w:val="18"/>
                <w:szCs w:val="18"/>
              </w:rPr>
            </w:pPr>
          </w:p>
        </w:tc>
        <w:tc>
          <w:tcPr>
            <w:tcW w:w="439" w:type="pct"/>
            <w:vMerge/>
            <w:tcMar>
              <w:left w:w="28" w:type="dxa"/>
              <w:right w:w="28" w:type="dxa"/>
            </w:tcMar>
          </w:tcPr>
          <w:p w14:paraId="5333799D" w14:textId="77777777" w:rsidR="000363F0" w:rsidRPr="00FD306B" w:rsidRDefault="000363F0" w:rsidP="006F1412">
            <w:pPr>
              <w:jc w:val="center"/>
              <w:rPr>
                <w:rFonts w:ascii="Times New Roman" w:eastAsia="Calibri" w:hAnsi="Times New Roman" w:cs="Times New Roman"/>
                <w:sz w:val="18"/>
                <w:szCs w:val="18"/>
              </w:rPr>
            </w:pPr>
          </w:p>
        </w:tc>
        <w:tc>
          <w:tcPr>
            <w:tcW w:w="535" w:type="pct"/>
            <w:tcMar>
              <w:left w:w="28" w:type="dxa"/>
              <w:right w:w="28" w:type="dxa"/>
            </w:tcMar>
          </w:tcPr>
          <w:p w14:paraId="78CD4D54" w14:textId="5A4780D2" w:rsidR="000363F0" w:rsidRPr="00FD306B" w:rsidRDefault="000363F0" w:rsidP="006F1412">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2025 – 25300,0</w:t>
            </w:r>
          </w:p>
        </w:tc>
        <w:tc>
          <w:tcPr>
            <w:tcW w:w="644" w:type="pct"/>
            <w:tcMar>
              <w:left w:w="28" w:type="dxa"/>
              <w:right w:w="28" w:type="dxa"/>
            </w:tcMar>
          </w:tcPr>
          <w:p w14:paraId="771C92C9" w14:textId="04970676" w:rsidR="000363F0" w:rsidRPr="00FD306B" w:rsidRDefault="000363F0" w:rsidP="006F1412">
            <w:pPr>
              <w:rPr>
                <w:rFonts w:ascii="Times New Roman" w:eastAsia="Calibri" w:hAnsi="Times New Roman" w:cs="Times New Roman"/>
                <w:sz w:val="18"/>
                <w:szCs w:val="18"/>
              </w:rPr>
            </w:pPr>
            <w:r w:rsidRPr="00FD306B">
              <w:rPr>
                <w:rFonts w:ascii="Times New Roman" w:eastAsia="Calibri" w:hAnsi="Times New Roman" w:cs="Times New Roman"/>
                <w:sz w:val="18"/>
                <w:szCs w:val="18"/>
              </w:rPr>
              <w:t>обсяг видатків на капітальний ремонт та ремонтно-реставраційні роботи, тис. грн</w:t>
            </w:r>
          </w:p>
        </w:tc>
        <w:tc>
          <w:tcPr>
            <w:tcW w:w="282" w:type="pct"/>
            <w:tcMar>
              <w:left w:w="28" w:type="dxa"/>
              <w:right w:w="28" w:type="dxa"/>
            </w:tcMar>
            <w:vAlign w:val="center"/>
          </w:tcPr>
          <w:p w14:paraId="1E383237" w14:textId="4A00454F" w:rsidR="000363F0" w:rsidRPr="00FD306B" w:rsidRDefault="000363F0" w:rsidP="006F1412">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25300,0</w:t>
            </w:r>
          </w:p>
        </w:tc>
        <w:tc>
          <w:tcPr>
            <w:tcW w:w="292" w:type="pct"/>
            <w:tcMar>
              <w:left w:w="28" w:type="dxa"/>
              <w:right w:w="28" w:type="dxa"/>
            </w:tcMar>
            <w:vAlign w:val="center"/>
          </w:tcPr>
          <w:p w14:paraId="6CEB31EF" w14:textId="076FC7B0" w:rsidR="000363F0" w:rsidRPr="00FD306B" w:rsidRDefault="000363F0" w:rsidP="006F1412">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26000,0</w:t>
            </w:r>
          </w:p>
        </w:tc>
        <w:tc>
          <w:tcPr>
            <w:tcW w:w="279" w:type="pct"/>
            <w:tcMar>
              <w:left w:w="28" w:type="dxa"/>
              <w:right w:w="28" w:type="dxa"/>
            </w:tcMar>
            <w:vAlign w:val="center"/>
          </w:tcPr>
          <w:p w14:paraId="15E78262" w14:textId="664C5233" w:rsidR="000363F0" w:rsidRPr="00FD306B" w:rsidRDefault="000363F0" w:rsidP="006F1412">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17000,0</w:t>
            </w:r>
          </w:p>
        </w:tc>
      </w:tr>
      <w:tr w:rsidR="000363F0" w:rsidRPr="00FD306B" w14:paraId="449549C4" w14:textId="77777777" w:rsidTr="00FD7437">
        <w:tc>
          <w:tcPr>
            <w:tcW w:w="535" w:type="pct"/>
            <w:vMerge/>
            <w:tcMar>
              <w:left w:w="28" w:type="dxa"/>
              <w:right w:w="28" w:type="dxa"/>
            </w:tcMar>
          </w:tcPr>
          <w:p w14:paraId="1F1AE975" w14:textId="77777777" w:rsidR="000363F0" w:rsidRPr="00FD306B" w:rsidRDefault="000363F0" w:rsidP="00845545">
            <w:pPr>
              <w:rPr>
                <w:rFonts w:ascii="Times New Roman" w:eastAsia="Calibri" w:hAnsi="Times New Roman" w:cs="Times New Roman"/>
                <w:sz w:val="18"/>
                <w:szCs w:val="18"/>
              </w:rPr>
            </w:pPr>
          </w:p>
        </w:tc>
        <w:tc>
          <w:tcPr>
            <w:tcW w:w="436" w:type="pct"/>
            <w:vMerge/>
            <w:tcMar>
              <w:left w:w="28" w:type="dxa"/>
              <w:right w:w="28" w:type="dxa"/>
            </w:tcMar>
          </w:tcPr>
          <w:p w14:paraId="667B02D8" w14:textId="77777777" w:rsidR="000363F0" w:rsidRPr="00FD306B" w:rsidRDefault="000363F0" w:rsidP="00845545">
            <w:pPr>
              <w:rPr>
                <w:rFonts w:ascii="Times New Roman" w:eastAsia="Calibri" w:hAnsi="Times New Roman" w:cs="Times New Roman"/>
                <w:sz w:val="18"/>
                <w:szCs w:val="18"/>
              </w:rPr>
            </w:pPr>
          </w:p>
        </w:tc>
        <w:tc>
          <w:tcPr>
            <w:tcW w:w="634" w:type="pct"/>
            <w:vMerge/>
            <w:tcMar>
              <w:left w:w="28" w:type="dxa"/>
              <w:right w:w="28" w:type="dxa"/>
            </w:tcMar>
          </w:tcPr>
          <w:p w14:paraId="18291467" w14:textId="77777777" w:rsidR="000363F0" w:rsidRPr="00FD306B" w:rsidRDefault="000363F0" w:rsidP="00845545">
            <w:pPr>
              <w:rPr>
                <w:rFonts w:ascii="Times New Roman" w:eastAsia="Calibri" w:hAnsi="Times New Roman" w:cs="Times New Roman"/>
                <w:sz w:val="18"/>
                <w:szCs w:val="18"/>
              </w:rPr>
            </w:pPr>
          </w:p>
        </w:tc>
        <w:tc>
          <w:tcPr>
            <w:tcW w:w="340" w:type="pct"/>
            <w:vMerge/>
            <w:tcMar>
              <w:left w:w="28" w:type="dxa"/>
              <w:right w:w="28" w:type="dxa"/>
            </w:tcMar>
          </w:tcPr>
          <w:p w14:paraId="7B007786" w14:textId="77777777" w:rsidR="000363F0" w:rsidRPr="00FD306B" w:rsidRDefault="000363F0" w:rsidP="00845545">
            <w:pPr>
              <w:jc w:val="center"/>
              <w:rPr>
                <w:rFonts w:ascii="Times New Roman" w:eastAsia="Calibri" w:hAnsi="Times New Roman" w:cs="Times New Roman"/>
                <w:sz w:val="18"/>
                <w:szCs w:val="18"/>
              </w:rPr>
            </w:pPr>
          </w:p>
        </w:tc>
        <w:tc>
          <w:tcPr>
            <w:tcW w:w="584" w:type="pct"/>
            <w:vMerge/>
            <w:tcMar>
              <w:left w:w="28" w:type="dxa"/>
              <w:right w:w="28" w:type="dxa"/>
            </w:tcMar>
          </w:tcPr>
          <w:p w14:paraId="5BF65427" w14:textId="77777777" w:rsidR="000363F0" w:rsidRPr="00FD306B" w:rsidRDefault="000363F0" w:rsidP="00845545">
            <w:pPr>
              <w:jc w:val="center"/>
              <w:rPr>
                <w:rFonts w:ascii="Times New Roman" w:eastAsia="Calibri" w:hAnsi="Times New Roman" w:cs="Times New Roman"/>
                <w:sz w:val="18"/>
                <w:szCs w:val="18"/>
              </w:rPr>
            </w:pPr>
          </w:p>
        </w:tc>
        <w:tc>
          <w:tcPr>
            <w:tcW w:w="439" w:type="pct"/>
            <w:vMerge/>
            <w:tcMar>
              <w:left w:w="28" w:type="dxa"/>
              <w:right w:w="28" w:type="dxa"/>
            </w:tcMar>
          </w:tcPr>
          <w:p w14:paraId="14073B68" w14:textId="77777777" w:rsidR="000363F0" w:rsidRPr="00FD306B" w:rsidRDefault="000363F0" w:rsidP="00845545">
            <w:pPr>
              <w:jc w:val="center"/>
              <w:rPr>
                <w:rFonts w:ascii="Times New Roman" w:eastAsia="Calibri" w:hAnsi="Times New Roman" w:cs="Times New Roman"/>
                <w:sz w:val="18"/>
                <w:szCs w:val="18"/>
              </w:rPr>
            </w:pPr>
          </w:p>
        </w:tc>
        <w:tc>
          <w:tcPr>
            <w:tcW w:w="535" w:type="pct"/>
            <w:tcMar>
              <w:left w:w="28" w:type="dxa"/>
              <w:right w:w="28" w:type="dxa"/>
            </w:tcMar>
          </w:tcPr>
          <w:p w14:paraId="747EB316" w14:textId="6F4C3324" w:rsidR="000363F0" w:rsidRPr="00FD306B" w:rsidRDefault="000363F0" w:rsidP="00845545">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2026 – 26000,0</w:t>
            </w:r>
          </w:p>
        </w:tc>
        <w:tc>
          <w:tcPr>
            <w:tcW w:w="644" w:type="pct"/>
            <w:tcMar>
              <w:left w:w="28" w:type="dxa"/>
              <w:right w:w="28" w:type="dxa"/>
            </w:tcMar>
          </w:tcPr>
          <w:p w14:paraId="3BA93693" w14:textId="77777777" w:rsidR="000363F0" w:rsidRPr="00FD306B" w:rsidRDefault="000363F0" w:rsidP="00845545">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продукту:</w:t>
            </w:r>
          </w:p>
        </w:tc>
        <w:tc>
          <w:tcPr>
            <w:tcW w:w="282" w:type="pct"/>
            <w:tcMar>
              <w:left w:w="28" w:type="dxa"/>
              <w:right w:w="28" w:type="dxa"/>
            </w:tcMar>
            <w:vAlign w:val="center"/>
          </w:tcPr>
          <w:p w14:paraId="659F6850" w14:textId="77777777" w:rsidR="000363F0" w:rsidRPr="00FD306B" w:rsidRDefault="000363F0" w:rsidP="00845545">
            <w:pPr>
              <w:jc w:val="center"/>
              <w:rPr>
                <w:rFonts w:ascii="Times New Roman" w:eastAsia="Calibri" w:hAnsi="Times New Roman" w:cs="Times New Roman"/>
                <w:sz w:val="18"/>
                <w:szCs w:val="18"/>
              </w:rPr>
            </w:pPr>
          </w:p>
        </w:tc>
        <w:tc>
          <w:tcPr>
            <w:tcW w:w="292" w:type="pct"/>
            <w:tcMar>
              <w:left w:w="28" w:type="dxa"/>
              <w:right w:w="28" w:type="dxa"/>
            </w:tcMar>
            <w:vAlign w:val="center"/>
          </w:tcPr>
          <w:p w14:paraId="2F71A6C5" w14:textId="77777777" w:rsidR="000363F0" w:rsidRPr="00FD306B" w:rsidRDefault="000363F0" w:rsidP="00845545">
            <w:pPr>
              <w:jc w:val="center"/>
              <w:rPr>
                <w:rFonts w:ascii="Times New Roman" w:eastAsia="Calibri" w:hAnsi="Times New Roman" w:cs="Times New Roman"/>
                <w:sz w:val="18"/>
                <w:szCs w:val="18"/>
              </w:rPr>
            </w:pPr>
          </w:p>
        </w:tc>
        <w:tc>
          <w:tcPr>
            <w:tcW w:w="279" w:type="pct"/>
            <w:tcMar>
              <w:left w:w="28" w:type="dxa"/>
              <w:right w:w="28" w:type="dxa"/>
            </w:tcMar>
            <w:vAlign w:val="center"/>
          </w:tcPr>
          <w:p w14:paraId="3617A803" w14:textId="77777777" w:rsidR="000363F0" w:rsidRPr="00FD306B" w:rsidRDefault="000363F0" w:rsidP="00845545">
            <w:pPr>
              <w:jc w:val="center"/>
              <w:rPr>
                <w:rFonts w:ascii="Times New Roman" w:eastAsia="Calibri" w:hAnsi="Times New Roman" w:cs="Times New Roman"/>
                <w:sz w:val="18"/>
                <w:szCs w:val="18"/>
              </w:rPr>
            </w:pPr>
          </w:p>
        </w:tc>
      </w:tr>
      <w:tr w:rsidR="000363F0" w:rsidRPr="00FD306B" w14:paraId="6AAF715E" w14:textId="77777777" w:rsidTr="00FD7437">
        <w:tc>
          <w:tcPr>
            <w:tcW w:w="535" w:type="pct"/>
            <w:vMerge/>
            <w:tcMar>
              <w:left w:w="28" w:type="dxa"/>
              <w:right w:w="28" w:type="dxa"/>
            </w:tcMar>
          </w:tcPr>
          <w:p w14:paraId="2E3BB367" w14:textId="77777777" w:rsidR="000363F0" w:rsidRPr="00FD306B" w:rsidRDefault="000363F0" w:rsidP="00845545">
            <w:pPr>
              <w:rPr>
                <w:rFonts w:ascii="Times New Roman" w:eastAsia="Calibri" w:hAnsi="Times New Roman" w:cs="Times New Roman"/>
                <w:sz w:val="18"/>
                <w:szCs w:val="18"/>
              </w:rPr>
            </w:pPr>
          </w:p>
        </w:tc>
        <w:tc>
          <w:tcPr>
            <w:tcW w:w="436" w:type="pct"/>
            <w:vMerge/>
            <w:tcMar>
              <w:left w:w="28" w:type="dxa"/>
              <w:right w:w="28" w:type="dxa"/>
            </w:tcMar>
          </w:tcPr>
          <w:p w14:paraId="435E5008" w14:textId="77777777" w:rsidR="000363F0" w:rsidRPr="00FD306B" w:rsidRDefault="000363F0" w:rsidP="00845545">
            <w:pPr>
              <w:rPr>
                <w:rFonts w:ascii="Times New Roman" w:eastAsia="Calibri" w:hAnsi="Times New Roman" w:cs="Times New Roman"/>
                <w:sz w:val="18"/>
                <w:szCs w:val="18"/>
              </w:rPr>
            </w:pPr>
          </w:p>
        </w:tc>
        <w:tc>
          <w:tcPr>
            <w:tcW w:w="634" w:type="pct"/>
            <w:vMerge/>
            <w:tcMar>
              <w:left w:w="28" w:type="dxa"/>
              <w:right w:w="28" w:type="dxa"/>
            </w:tcMar>
          </w:tcPr>
          <w:p w14:paraId="1431260A" w14:textId="77777777" w:rsidR="000363F0" w:rsidRPr="00FD306B" w:rsidRDefault="000363F0" w:rsidP="00845545">
            <w:pPr>
              <w:rPr>
                <w:rFonts w:ascii="Times New Roman" w:eastAsia="Calibri" w:hAnsi="Times New Roman" w:cs="Times New Roman"/>
                <w:sz w:val="18"/>
                <w:szCs w:val="18"/>
              </w:rPr>
            </w:pPr>
          </w:p>
        </w:tc>
        <w:tc>
          <w:tcPr>
            <w:tcW w:w="340" w:type="pct"/>
            <w:vMerge/>
            <w:tcMar>
              <w:left w:w="28" w:type="dxa"/>
              <w:right w:w="28" w:type="dxa"/>
            </w:tcMar>
          </w:tcPr>
          <w:p w14:paraId="3C8D0D06" w14:textId="77777777" w:rsidR="000363F0" w:rsidRPr="00FD306B" w:rsidRDefault="000363F0" w:rsidP="00845545">
            <w:pPr>
              <w:jc w:val="center"/>
              <w:rPr>
                <w:rFonts w:ascii="Times New Roman" w:eastAsia="Calibri" w:hAnsi="Times New Roman" w:cs="Times New Roman"/>
                <w:sz w:val="18"/>
                <w:szCs w:val="18"/>
              </w:rPr>
            </w:pPr>
          </w:p>
        </w:tc>
        <w:tc>
          <w:tcPr>
            <w:tcW w:w="584" w:type="pct"/>
            <w:vMerge/>
            <w:tcMar>
              <w:left w:w="28" w:type="dxa"/>
              <w:right w:w="28" w:type="dxa"/>
            </w:tcMar>
          </w:tcPr>
          <w:p w14:paraId="0A396C49" w14:textId="77777777" w:rsidR="000363F0" w:rsidRPr="00FD306B" w:rsidRDefault="000363F0" w:rsidP="00845545">
            <w:pPr>
              <w:jc w:val="center"/>
              <w:rPr>
                <w:rFonts w:ascii="Times New Roman" w:eastAsia="Calibri" w:hAnsi="Times New Roman" w:cs="Times New Roman"/>
                <w:sz w:val="18"/>
                <w:szCs w:val="18"/>
              </w:rPr>
            </w:pPr>
          </w:p>
        </w:tc>
        <w:tc>
          <w:tcPr>
            <w:tcW w:w="439" w:type="pct"/>
            <w:vMerge/>
            <w:tcMar>
              <w:left w:w="28" w:type="dxa"/>
              <w:right w:w="28" w:type="dxa"/>
            </w:tcMar>
          </w:tcPr>
          <w:p w14:paraId="57FBDC79" w14:textId="77777777" w:rsidR="000363F0" w:rsidRPr="00FD306B" w:rsidRDefault="000363F0" w:rsidP="00845545">
            <w:pPr>
              <w:jc w:val="center"/>
              <w:rPr>
                <w:rFonts w:ascii="Times New Roman" w:eastAsia="Calibri" w:hAnsi="Times New Roman" w:cs="Times New Roman"/>
                <w:sz w:val="18"/>
                <w:szCs w:val="18"/>
              </w:rPr>
            </w:pPr>
          </w:p>
        </w:tc>
        <w:tc>
          <w:tcPr>
            <w:tcW w:w="535" w:type="pct"/>
            <w:vMerge w:val="restart"/>
            <w:tcMar>
              <w:left w:w="28" w:type="dxa"/>
              <w:right w:w="28" w:type="dxa"/>
            </w:tcMar>
          </w:tcPr>
          <w:p w14:paraId="7445F162" w14:textId="108D35D8" w:rsidR="000363F0" w:rsidRPr="00FD306B" w:rsidRDefault="000363F0" w:rsidP="00845545">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2027 – 17000,0</w:t>
            </w:r>
          </w:p>
        </w:tc>
        <w:tc>
          <w:tcPr>
            <w:tcW w:w="644" w:type="pct"/>
            <w:tcMar>
              <w:left w:w="28" w:type="dxa"/>
              <w:right w:w="28" w:type="dxa"/>
            </w:tcMar>
          </w:tcPr>
          <w:p w14:paraId="3A4A3E3A" w14:textId="77777777" w:rsidR="000363F0" w:rsidRPr="00FD306B" w:rsidRDefault="000363F0" w:rsidP="00845545">
            <w:pPr>
              <w:rPr>
                <w:rFonts w:ascii="Times New Roman" w:eastAsia="Calibri" w:hAnsi="Times New Roman" w:cs="Times New Roman"/>
                <w:sz w:val="18"/>
                <w:szCs w:val="18"/>
              </w:rPr>
            </w:pPr>
            <w:r w:rsidRPr="00FD306B">
              <w:rPr>
                <w:rFonts w:ascii="Times New Roman" w:eastAsia="Calibri" w:hAnsi="Times New Roman" w:cs="Times New Roman"/>
                <w:sz w:val="18"/>
                <w:szCs w:val="18"/>
              </w:rPr>
              <w:t>кількість будівель та споруд, де здійснено капітальний ремонт та ремонтно-реставраційні роботи, од.</w:t>
            </w:r>
          </w:p>
        </w:tc>
        <w:tc>
          <w:tcPr>
            <w:tcW w:w="282" w:type="pct"/>
            <w:tcMar>
              <w:left w:w="28" w:type="dxa"/>
              <w:right w:w="28" w:type="dxa"/>
            </w:tcMar>
            <w:vAlign w:val="center"/>
          </w:tcPr>
          <w:p w14:paraId="4D421A33" w14:textId="77777777" w:rsidR="000363F0" w:rsidRPr="00FD306B" w:rsidRDefault="000363F0" w:rsidP="00845545">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9</w:t>
            </w:r>
          </w:p>
        </w:tc>
        <w:tc>
          <w:tcPr>
            <w:tcW w:w="292" w:type="pct"/>
            <w:tcMar>
              <w:left w:w="28" w:type="dxa"/>
              <w:right w:w="28" w:type="dxa"/>
            </w:tcMar>
            <w:vAlign w:val="center"/>
          </w:tcPr>
          <w:p w14:paraId="7BF3FC47" w14:textId="77777777" w:rsidR="000363F0" w:rsidRPr="00FD306B" w:rsidRDefault="000363F0" w:rsidP="00845545">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4</w:t>
            </w:r>
          </w:p>
        </w:tc>
        <w:tc>
          <w:tcPr>
            <w:tcW w:w="279" w:type="pct"/>
            <w:tcMar>
              <w:left w:w="28" w:type="dxa"/>
              <w:right w:w="28" w:type="dxa"/>
            </w:tcMar>
            <w:vAlign w:val="center"/>
          </w:tcPr>
          <w:p w14:paraId="5A222342" w14:textId="77777777" w:rsidR="000363F0" w:rsidRPr="00FD306B" w:rsidRDefault="000363F0" w:rsidP="00845545">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3</w:t>
            </w:r>
          </w:p>
        </w:tc>
      </w:tr>
      <w:tr w:rsidR="000363F0" w:rsidRPr="00FD306B" w14:paraId="7C627AF4" w14:textId="77777777" w:rsidTr="00FD7437">
        <w:tc>
          <w:tcPr>
            <w:tcW w:w="535" w:type="pct"/>
            <w:vMerge/>
            <w:tcMar>
              <w:left w:w="28" w:type="dxa"/>
              <w:right w:w="28" w:type="dxa"/>
            </w:tcMar>
          </w:tcPr>
          <w:p w14:paraId="679D0D8B" w14:textId="77777777" w:rsidR="000363F0" w:rsidRPr="00FD306B" w:rsidRDefault="000363F0" w:rsidP="00845545">
            <w:pPr>
              <w:rPr>
                <w:rFonts w:ascii="Times New Roman" w:eastAsia="Calibri" w:hAnsi="Times New Roman" w:cs="Times New Roman"/>
                <w:sz w:val="18"/>
                <w:szCs w:val="18"/>
              </w:rPr>
            </w:pPr>
          </w:p>
        </w:tc>
        <w:tc>
          <w:tcPr>
            <w:tcW w:w="436" w:type="pct"/>
            <w:vMerge/>
            <w:tcMar>
              <w:left w:w="28" w:type="dxa"/>
              <w:right w:w="28" w:type="dxa"/>
            </w:tcMar>
          </w:tcPr>
          <w:p w14:paraId="0F1D8B01" w14:textId="77777777" w:rsidR="000363F0" w:rsidRPr="00FD306B" w:rsidRDefault="000363F0" w:rsidP="00845545">
            <w:pPr>
              <w:rPr>
                <w:rFonts w:ascii="Times New Roman" w:eastAsia="Calibri" w:hAnsi="Times New Roman" w:cs="Times New Roman"/>
                <w:sz w:val="18"/>
                <w:szCs w:val="18"/>
              </w:rPr>
            </w:pPr>
          </w:p>
        </w:tc>
        <w:tc>
          <w:tcPr>
            <w:tcW w:w="634" w:type="pct"/>
            <w:vMerge/>
            <w:tcMar>
              <w:left w:w="28" w:type="dxa"/>
              <w:right w:w="28" w:type="dxa"/>
            </w:tcMar>
          </w:tcPr>
          <w:p w14:paraId="7B6A625A" w14:textId="77777777" w:rsidR="000363F0" w:rsidRPr="00FD306B" w:rsidRDefault="000363F0" w:rsidP="00845545">
            <w:pPr>
              <w:rPr>
                <w:rFonts w:ascii="Times New Roman" w:eastAsia="Calibri" w:hAnsi="Times New Roman" w:cs="Times New Roman"/>
                <w:sz w:val="18"/>
                <w:szCs w:val="18"/>
              </w:rPr>
            </w:pPr>
          </w:p>
        </w:tc>
        <w:tc>
          <w:tcPr>
            <w:tcW w:w="340" w:type="pct"/>
            <w:vMerge/>
            <w:tcMar>
              <w:left w:w="28" w:type="dxa"/>
              <w:right w:w="28" w:type="dxa"/>
            </w:tcMar>
          </w:tcPr>
          <w:p w14:paraId="3B4C115B" w14:textId="77777777" w:rsidR="000363F0" w:rsidRPr="00FD306B" w:rsidRDefault="000363F0" w:rsidP="00845545">
            <w:pPr>
              <w:jc w:val="center"/>
              <w:rPr>
                <w:rFonts w:ascii="Times New Roman" w:eastAsia="Calibri" w:hAnsi="Times New Roman" w:cs="Times New Roman"/>
                <w:sz w:val="18"/>
                <w:szCs w:val="18"/>
              </w:rPr>
            </w:pPr>
          </w:p>
        </w:tc>
        <w:tc>
          <w:tcPr>
            <w:tcW w:w="584" w:type="pct"/>
            <w:vMerge/>
            <w:tcMar>
              <w:left w:w="28" w:type="dxa"/>
              <w:right w:w="28" w:type="dxa"/>
            </w:tcMar>
          </w:tcPr>
          <w:p w14:paraId="704290DE" w14:textId="77777777" w:rsidR="000363F0" w:rsidRPr="00FD306B" w:rsidRDefault="000363F0" w:rsidP="00845545">
            <w:pPr>
              <w:jc w:val="center"/>
              <w:rPr>
                <w:rFonts w:ascii="Times New Roman" w:eastAsia="Calibri" w:hAnsi="Times New Roman" w:cs="Times New Roman"/>
                <w:sz w:val="18"/>
                <w:szCs w:val="18"/>
              </w:rPr>
            </w:pPr>
          </w:p>
        </w:tc>
        <w:tc>
          <w:tcPr>
            <w:tcW w:w="439" w:type="pct"/>
            <w:vMerge/>
            <w:tcMar>
              <w:left w:w="28" w:type="dxa"/>
              <w:right w:w="28" w:type="dxa"/>
            </w:tcMar>
          </w:tcPr>
          <w:p w14:paraId="44BC996C" w14:textId="77777777" w:rsidR="000363F0" w:rsidRPr="00FD306B" w:rsidRDefault="000363F0" w:rsidP="00845545">
            <w:pPr>
              <w:jc w:val="center"/>
              <w:rPr>
                <w:rFonts w:ascii="Times New Roman" w:eastAsia="Calibri" w:hAnsi="Times New Roman" w:cs="Times New Roman"/>
                <w:sz w:val="18"/>
                <w:szCs w:val="18"/>
              </w:rPr>
            </w:pPr>
          </w:p>
        </w:tc>
        <w:tc>
          <w:tcPr>
            <w:tcW w:w="535" w:type="pct"/>
            <w:vMerge/>
            <w:tcMar>
              <w:left w:w="28" w:type="dxa"/>
              <w:right w:w="28" w:type="dxa"/>
            </w:tcMar>
          </w:tcPr>
          <w:p w14:paraId="125698FB" w14:textId="77777777" w:rsidR="000363F0" w:rsidRPr="00FD306B" w:rsidRDefault="000363F0" w:rsidP="00845545">
            <w:pPr>
              <w:rPr>
                <w:rFonts w:ascii="Times New Roman" w:eastAsia="Calibri" w:hAnsi="Times New Roman" w:cs="Times New Roman"/>
                <w:sz w:val="18"/>
                <w:szCs w:val="18"/>
              </w:rPr>
            </w:pPr>
          </w:p>
        </w:tc>
        <w:tc>
          <w:tcPr>
            <w:tcW w:w="644" w:type="pct"/>
            <w:tcMar>
              <w:left w:w="28" w:type="dxa"/>
              <w:right w:w="28" w:type="dxa"/>
            </w:tcMar>
          </w:tcPr>
          <w:p w14:paraId="1F37995F" w14:textId="77777777" w:rsidR="000363F0" w:rsidRPr="00FD306B" w:rsidRDefault="000363F0" w:rsidP="00845545">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ефективності:</w:t>
            </w:r>
          </w:p>
        </w:tc>
        <w:tc>
          <w:tcPr>
            <w:tcW w:w="282" w:type="pct"/>
            <w:tcMar>
              <w:left w:w="28" w:type="dxa"/>
              <w:right w:w="28" w:type="dxa"/>
            </w:tcMar>
            <w:vAlign w:val="center"/>
          </w:tcPr>
          <w:p w14:paraId="3303903A" w14:textId="77777777" w:rsidR="000363F0" w:rsidRPr="00FD306B" w:rsidRDefault="000363F0" w:rsidP="00845545">
            <w:pPr>
              <w:jc w:val="center"/>
              <w:rPr>
                <w:rFonts w:ascii="Times New Roman" w:eastAsia="Calibri" w:hAnsi="Times New Roman" w:cs="Times New Roman"/>
                <w:sz w:val="18"/>
                <w:szCs w:val="18"/>
              </w:rPr>
            </w:pPr>
          </w:p>
        </w:tc>
        <w:tc>
          <w:tcPr>
            <w:tcW w:w="292" w:type="pct"/>
            <w:tcMar>
              <w:left w:w="28" w:type="dxa"/>
              <w:right w:w="28" w:type="dxa"/>
            </w:tcMar>
            <w:vAlign w:val="center"/>
          </w:tcPr>
          <w:p w14:paraId="2AC0DC2F" w14:textId="77777777" w:rsidR="000363F0" w:rsidRPr="00FD306B" w:rsidRDefault="000363F0" w:rsidP="00845545">
            <w:pPr>
              <w:jc w:val="center"/>
              <w:rPr>
                <w:rFonts w:ascii="Times New Roman" w:eastAsia="Calibri" w:hAnsi="Times New Roman" w:cs="Times New Roman"/>
                <w:sz w:val="18"/>
                <w:szCs w:val="18"/>
              </w:rPr>
            </w:pPr>
          </w:p>
        </w:tc>
        <w:tc>
          <w:tcPr>
            <w:tcW w:w="279" w:type="pct"/>
            <w:tcMar>
              <w:left w:w="28" w:type="dxa"/>
              <w:right w:w="28" w:type="dxa"/>
            </w:tcMar>
            <w:vAlign w:val="center"/>
          </w:tcPr>
          <w:p w14:paraId="43CBCC1E" w14:textId="77777777" w:rsidR="000363F0" w:rsidRPr="00FD306B" w:rsidRDefault="000363F0" w:rsidP="00845545">
            <w:pPr>
              <w:jc w:val="center"/>
              <w:rPr>
                <w:rFonts w:ascii="Times New Roman" w:eastAsia="Calibri" w:hAnsi="Times New Roman" w:cs="Times New Roman"/>
                <w:sz w:val="18"/>
                <w:szCs w:val="18"/>
              </w:rPr>
            </w:pPr>
          </w:p>
        </w:tc>
      </w:tr>
      <w:tr w:rsidR="000363F0" w:rsidRPr="00FD306B" w14:paraId="3217284C" w14:textId="77777777" w:rsidTr="00FD7437">
        <w:tc>
          <w:tcPr>
            <w:tcW w:w="535" w:type="pct"/>
            <w:vMerge/>
            <w:tcMar>
              <w:left w:w="28" w:type="dxa"/>
              <w:right w:w="28" w:type="dxa"/>
            </w:tcMar>
          </w:tcPr>
          <w:p w14:paraId="6913DD99" w14:textId="77777777" w:rsidR="000363F0" w:rsidRPr="00FD306B" w:rsidRDefault="000363F0" w:rsidP="007439DF">
            <w:pPr>
              <w:rPr>
                <w:rFonts w:ascii="Times New Roman" w:eastAsia="Calibri" w:hAnsi="Times New Roman" w:cs="Times New Roman"/>
                <w:sz w:val="18"/>
                <w:szCs w:val="18"/>
              </w:rPr>
            </w:pPr>
          </w:p>
        </w:tc>
        <w:tc>
          <w:tcPr>
            <w:tcW w:w="436" w:type="pct"/>
            <w:vMerge/>
            <w:tcMar>
              <w:left w:w="28" w:type="dxa"/>
              <w:right w:w="28" w:type="dxa"/>
            </w:tcMar>
          </w:tcPr>
          <w:p w14:paraId="3A291345" w14:textId="77777777" w:rsidR="000363F0" w:rsidRPr="00FD306B" w:rsidRDefault="000363F0" w:rsidP="007439DF">
            <w:pPr>
              <w:rPr>
                <w:rFonts w:ascii="Times New Roman" w:eastAsia="Calibri" w:hAnsi="Times New Roman" w:cs="Times New Roman"/>
                <w:sz w:val="18"/>
                <w:szCs w:val="18"/>
              </w:rPr>
            </w:pPr>
          </w:p>
        </w:tc>
        <w:tc>
          <w:tcPr>
            <w:tcW w:w="634" w:type="pct"/>
            <w:vMerge/>
            <w:tcMar>
              <w:left w:w="28" w:type="dxa"/>
              <w:right w:w="28" w:type="dxa"/>
            </w:tcMar>
          </w:tcPr>
          <w:p w14:paraId="54D50BFE" w14:textId="77777777" w:rsidR="000363F0" w:rsidRPr="00FD306B" w:rsidRDefault="000363F0" w:rsidP="007439DF">
            <w:pPr>
              <w:rPr>
                <w:rFonts w:ascii="Times New Roman" w:eastAsia="Calibri" w:hAnsi="Times New Roman" w:cs="Times New Roman"/>
                <w:sz w:val="18"/>
                <w:szCs w:val="18"/>
              </w:rPr>
            </w:pPr>
          </w:p>
        </w:tc>
        <w:tc>
          <w:tcPr>
            <w:tcW w:w="340" w:type="pct"/>
            <w:vMerge/>
            <w:tcMar>
              <w:left w:w="28" w:type="dxa"/>
              <w:right w:w="28" w:type="dxa"/>
            </w:tcMar>
          </w:tcPr>
          <w:p w14:paraId="0C39E585" w14:textId="77777777" w:rsidR="000363F0" w:rsidRPr="00FD306B" w:rsidRDefault="000363F0" w:rsidP="007439DF">
            <w:pPr>
              <w:jc w:val="center"/>
              <w:rPr>
                <w:rFonts w:ascii="Times New Roman" w:eastAsia="Calibri" w:hAnsi="Times New Roman" w:cs="Times New Roman"/>
                <w:sz w:val="18"/>
                <w:szCs w:val="18"/>
              </w:rPr>
            </w:pPr>
          </w:p>
        </w:tc>
        <w:tc>
          <w:tcPr>
            <w:tcW w:w="584" w:type="pct"/>
            <w:vMerge/>
            <w:tcMar>
              <w:left w:w="28" w:type="dxa"/>
              <w:right w:w="28" w:type="dxa"/>
            </w:tcMar>
          </w:tcPr>
          <w:p w14:paraId="2426D56B" w14:textId="77777777" w:rsidR="000363F0" w:rsidRPr="00FD306B" w:rsidRDefault="000363F0" w:rsidP="007439DF">
            <w:pPr>
              <w:jc w:val="center"/>
              <w:rPr>
                <w:rFonts w:ascii="Times New Roman" w:eastAsia="Calibri" w:hAnsi="Times New Roman" w:cs="Times New Roman"/>
                <w:sz w:val="18"/>
                <w:szCs w:val="18"/>
              </w:rPr>
            </w:pPr>
          </w:p>
        </w:tc>
        <w:tc>
          <w:tcPr>
            <w:tcW w:w="439" w:type="pct"/>
            <w:vMerge/>
            <w:tcMar>
              <w:left w:w="28" w:type="dxa"/>
              <w:right w:w="28" w:type="dxa"/>
            </w:tcMar>
          </w:tcPr>
          <w:p w14:paraId="00D622E5" w14:textId="77777777" w:rsidR="000363F0" w:rsidRPr="00FD306B" w:rsidRDefault="000363F0" w:rsidP="007439DF">
            <w:pPr>
              <w:jc w:val="center"/>
              <w:rPr>
                <w:rFonts w:ascii="Times New Roman" w:eastAsia="Calibri" w:hAnsi="Times New Roman" w:cs="Times New Roman"/>
                <w:sz w:val="18"/>
                <w:szCs w:val="18"/>
              </w:rPr>
            </w:pPr>
          </w:p>
        </w:tc>
        <w:tc>
          <w:tcPr>
            <w:tcW w:w="535" w:type="pct"/>
            <w:vMerge/>
            <w:tcMar>
              <w:left w:w="28" w:type="dxa"/>
              <w:right w:w="28" w:type="dxa"/>
            </w:tcMar>
          </w:tcPr>
          <w:p w14:paraId="3205676F" w14:textId="77777777" w:rsidR="000363F0" w:rsidRPr="00FD306B" w:rsidRDefault="000363F0" w:rsidP="007439DF">
            <w:pPr>
              <w:rPr>
                <w:rFonts w:ascii="Times New Roman" w:eastAsia="Calibri" w:hAnsi="Times New Roman" w:cs="Times New Roman"/>
                <w:sz w:val="18"/>
                <w:szCs w:val="18"/>
              </w:rPr>
            </w:pPr>
          </w:p>
        </w:tc>
        <w:tc>
          <w:tcPr>
            <w:tcW w:w="644" w:type="pct"/>
            <w:tcMar>
              <w:left w:w="28" w:type="dxa"/>
              <w:right w:w="28" w:type="dxa"/>
            </w:tcMar>
          </w:tcPr>
          <w:p w14:paraId="145DE8AA" w14:textId="77777777" w:rsidR="000363F0" w:rsidRPr="00FD306B" w:rsidRDefault="000363F0" w:rsidP="007439DF">
            <w:pPr>
              <w:rPr>
                <w:rFonts w:ascii="Times New Roman" w:eastAsia="Calibri" w:hAnsi="Times New Roman" w:cs="Times New Roman"/>
                <w:sz w:val="18"/>
                <w:szCs w:val="18"/>
              </w:rPr>
            </w:pPr>
            <w:r w:rsidRPr="00FD306B">
              <w:rPr>
                <w:rFonts w:ascii="Times New Roman" w:eastAsia="Calibri" w:hAnsi="Times New Roman" w:cs="Times New Roman"/>
                <w:sz w:val="18"/>
                <w:szCs w:val="18"/>
              </w:rPr>
              <w:t>середня вартість капітального ремонту та ремонтно-реставраційних робіт однієї будівлі, споруди, тис. грн</w:t>
            </w:r>
          </w:p>
        </w:tc>
        <w:tc>
          <w:tcPr>
            <w:tcW w:w="282" w:type="pct"/>
            <w:tcMar>
              <w:left w:w="28" w:type="dxa"/>
              <w:right w:w="28" w:type="dxa"/>
            </w:tcMar>
            <w:vAlign w:val="center"/>
          </w:tcPr>
          <w:p w14:paraId="71B390D8" w14:textId="6FCADF40" w:rsidR="000363F0" w:rsidRPr="00FD306B" w:rsidRDefault="000363F0" w:rsidP="007439DF">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2811,1</w:t>
            </w:r>
          </w:p>
        </w:tc>
        <w:tc>
          <w:tcPr>
            <w:tcW w:w="292" w:type="pct"/>
            <w:tcMar>
              <w:left w:w="28" w:type="dxa"/>
              <w:right w:w="28" w:type="dxa"/>
            </w:tcMar>
            <w:vAlign w:val="center"/>
          </w:tcPr>
          <w:p w14:paraId="10C890D1" w14:textId="3944B5ED" w:rsidR="000363F0" w:rsidRPr="00FD306B" w:rsidRDefault="000363F0" w:rsidP="007439DF">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6500,0</w:t>
            </w:r>
          </w:p>
        </w:tc>
        <w:tc>
          <w:tcPr>
            <w:tcW w:w="279" w:type="pct"/>
            <w:tcMar>
              <w:left w:w="28" w:type="dxa"/>
              <w:right w:w="28" w:type="dxa"/>
            </w:tcMar>
            <w:vAlign w:val="center"/>
          </w:tcPr>
          <w:p w14:paraId="796851CD" w14:textId="6235709D" w:rsidR="000363F0" w:rsidRPr="00FD306B" w:rsidRDefault="000363F0" w:rsidP="007439DF">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5666,7</w:t>
            </w:r>
          </w:p>
        </w:tc>
      </w:tr>
      <w:tr w:rsidR="000363F0" w:rsidRPr="00FD306B" w14:paraId="524043F9" w14:textId="77777777" w:rsidTr="00FD7437">
        <w:tc>
          <w:tcPr>
            <w:tcW w:w="535" w:type="pct"/>
            <w:vMerge/>
            <w:tcMar>
              <w:left w:w="28" w:type="dxa"/>
              <w:right w:w="28" w:type="dxa"/>
            </w:tcMar>
          </w:tcPr>
          <w:p w14:paraId="3D71CB25" w14:textId="77777777" w:rsidR="000363F0" w:rsidRPr="00FD306B" w:rsidRDefault="000363F0" w:rsidP="00845545">
            <w:pPr>
              <w:rPr>
                <w:rFonts w:ascii="Times New Roman" w:eastAsia="Calibri" w:hAnsi="Times New Roman" w:cs="Times New Roman"/>
                <w:sz w:val="18"/>
                <w:szCs w:val="18"/>
              </w:rPr>
            </w:pPr>
          </w:p>
        </w:tc>
        <w:tc>
          <w:tcPr>
            <w:tcW w:w="436" w:type="pct"/>
            <w:vMerge/>
            <w:tcMar>
              <w:left w:w="28" w:type="dxa"/>
              <w:right w:w="28" w:type="dxa"/>
            </w:tcMar>
          </w:tcPr>
          <w:p w14:paraId="518B149F" w14:textId="77777777" w:rsidR="000363F0" w:rsidRPr="00FD306B" w:rsidRDefault="000363F0" w:rsidP="00845545">
            <w:pPr>
              <w:rPr>
                <w:rFonts w:ascii="Times New Roman" w:eastAsia="Calibri" w:hAnsi="Times New Roman" w:cs="Times New Roman"/>
                <w:sz w:val="18"/>
                <w:szCs w:val="18"/>
              </w:rPr>
            </w:pPr>
          </w:p>
        </w:tc>
        <w:tc>
          <w:tcPr>
            <w:tcW w:w="634" w:type="pct"/>
            <w:vMerge/>
            <w:tcMar>
              <w:left w:w="28" w:type="dxa"/>
              <w:right w:w="28" w:type="dxa"/>
            </w:tcMar>
          </w:tcPr>
          <w:p w14:paraId="5FA2EADB" w14:textId="77777777" w:rsidR="000363F0" w:rsidRPr="00FD306B" w:rsidRDefault="000363F0" w:rsidP="00845545">
            <w:pPr>
              <w:rPr>
                <w:rFonts w:ascii="Times New Roman" w:eastAsia="Calibri" w:hAnsi="Times New Roman" w:cs="Times New Roman"/>
                <w:sz w:val="18"/>
                <w:szCs w:val="18"/>
              </w:rPr>
            </w:pPr>
          </w:p>
        </w:tc>
        <w:tc>
          <w:tcPr>
            <w:tcW w:w="340" w:type="pct"/>
            <w:vMerge/>
            <w:tcMar>
              <w:left w:w="28" w:type="dxa"/>
              <w:right w:w="28" w:type="dxa"/>
            </w:tcMar>
          </w:tcPr>
          <w:p w14:paraId="0818BE43" w14:textId="77777777" w:rsidR="000363F0" w:rsidRPr="00FD306B" w:rsidRDefault="000363F0" w:rsidP="00845545">
            <w:pPr>
              <w:jc w:val="center"/>
              <w:rPr>
                <w:rFonts w:ascii="Times New Roman" w:eastAsia="Calibri" w:hAnsi="Times New Roman" w:cs="Times New Roman"/>
                <w:sz w:val="18"/>
                <w:szCs w:val="18"/>
              </w:rPr>
            </w:pPr>
          </w:p>
        </w:tc>
        <w:tc>
          <w:tcPr>
            <w:tcW w:w="584" w:type="pct"/>
            <w:vMerge/>
            <w:tcMar>
              <w:left w:w="28" w:type="dxa"/>
              <w:right w:w="28" w:type="dxa"/>
            </w:tcMar>
          </w:tcPr>
          <w:p w14:paraId="3847B6A1" w14:textId="77777777" w:rsidR="000363F0" w:rsidRPr="00FD306B" w:rsidRDefault="000363F0" w:rsidP="00845545">
            <w:pPr>
              <w:jc w:val="center"/>
              <w:rPr>
                <w:rFonts w:ascii="Times New Roman" w:eastAsia="Calibri" w:hAnsi="Times New Roman" w:cs="Times New Roman"/>
                <w:sz w:val="18"/>
                <w:szCs w:val="18"/>
              </w:rPr>
            </w:pPr>
          </w:p>
        </w:tc>
        <w:tc>
          <w:tcPr>
            <w:tcW w:w="439" w:type="pct"/>
            <w:vMerge/>
            <w:tcMar>
              <w:left w:w="28" w:type="dxa"/>
              <w:right w:w="28" w:type="dxa"/>
            </w:tcMar>
          </w:tcPr>
          <w:p w14:paraId="3236115C" w14:textId="77777777" w:rsidR="000363F0" w:rsidRPr="00FD306B" w:rsidRDefault="000363F0" w:rsidP="00845545">
            <w:pPr>
              <w:jc w:val="center"/>
              <w:rPr>
                <w:rFonts w:ascii="Times New Roman" w:eastAsia="Calibri" w:hAnsi="Times New Roman" w:cs="Times New Roman"/>
                <w:sz w:val="18"/>
                <w:szCs w:val="18"/>
              </w:rPr>
            </w:pPr>
          </w:p>
        </w:tc>
        <w:tc>
          <w:tcPr>
            <w:tcW w:w="535" w:type="pct"/>
            <w:vMerge/>
            <w:tcMar>
              <w:left w:w="28" w:type="dxa"/>
              <w:right w:w="28" w:type="dxa"/>
            </w:tcMar>
          </w:tcPr>
          <w:p w14:paraId="5F44CC37" w14:textId="77777777" w:rsidR="000363F0" w:rsidRPr="00FD306B" w:rsidRDefault="000363F0" w:rsidP="00845545">
            <w:pPr>
              <w:rPr>
                <w:rFonts w:ascii="Times New Roman" w:eastAsia="Calibri" w:hAnsi="Times New Roman" w:cs="Times New Roman"/>
                <w:sz w:val="18"/>
                <w:szCs w:val="18"/>
              </w:rPr>
            </w:pPr>
          </w:p>
        </w:tc>
        <w:tc>
          <w:tcPr>
            <w:tcW w:w="644" w:type="pct"/>
            <w:tcMar>
              <w:left w:w="28" w:type="dxa"/>
              <w:right w:w="28" w:type="dxa"/>
            </w:tcMar>
          </w:tcPr>
          <w:p w14:paraId="6D5B32FE" w14:textId="77777777" w:rsidR="000363F0" w:rsidRPr="00FD306B" w:rsidRDefault="000363F0" w:rsidP="00845545">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якості:</w:t>
            </w:r>
          </w:p>
        </w:tc>
        <w:tc>
          <w:tcPr>
            <w:tcW w:w="282" w:type="pct"/>
            <w:tcMar>
              <w:left w:w="28" w:type="dxa"/>
              <w:right w:w="28" w:type="dxa"/>
            </w:tcMar>
            <w:vAlign w:val="center"/>
          </w:tcPr>
          <w:p w14:paraId="5EC03262" w14:textId="77777777" w:rsidR="000363F0" w:rsidRPr="00FD306B" w:rsidRDefault="000363F0" w:rsidP="00845545">
            <w:pPr>
              <w:jc w:val="center"/>
              <w:rPr>
                <w:rFonts w:ascii="Times New Roman" w:eastAsia="Calibri" w:hAnsi="Times New Roman" w:cs="Times New Roman"/>
                <w:sz w:val="18"/>
                <w:szCs w:val="18"/>
              </w:rPr>
            </w:pPr>
          </w:p>
        </w:tc>
        <w:tc>
          <w:tcPr>
            <w:tcW w:w="292" w:type="pct"/>
            <w:tcMar>
              <w:left w:w="28" w:type="dxa"/>
              <w:right w:w="28" w:type="dxa"/>
            </w:tcMar>
            <w:vAlign w:val="center"/>
          </w:tcPr>
          <w:p w14:paraId="0E59BA0A" w14:textId="77777777" w:rsidR="000363F0" w:rsidRPr="00FD306B" w:rsidRDefault="000363F0" w:rsidP="00845545">
            <w:pPr>
              <w:jc w:val="center"/>
              <w:rPr>
                <w:rFonts w:ascii="Times New Roman" w:eastAsia="Calibri" w:hAnsi="Times New Roman" w:cs="Times New Roman"/>
                <w:sz w:val="18"/>
                <w:szCs w:val="18"/>
              </w:rPr>
            </w:pPr>
          </w:p>
        </w:tc>
        <w:tc>
          <w:tcPr>
            <w:tcW w:w="279" w:type="pct"/>
            <w:tcMar>
              <w:left w:w="28" w:type="dxa"/>
              <w:right w:w="28" w:type="dxa"/>
            </w:tcMar>
            <w:vAlign w:val="center"/>
          </w:tcPr>
          <w:p w14:paraId="2342BC58" w14:textId="77777777" w:rsidR="000363F0" w:rsidRPr="00FD306B" w:rsidRDefault="000363F0" w:rsidP="00845545">
            <w:pPr>
              <w:jc w:val="center"/>
              <w:rPr>
                <w:rFonts w:ascii="Times New Roman" w:eastAsia="Calibri" w:hAnsi="Times New Roman" w:cs="Times New Roman"/>
                <w:sz w:val="18"/>
                <w:szCs w:val="18"/>
              </w:rPr>
            </w:pPr>
          </w:p>
        </w:tc>
      </w:tr>
      <w:tr w:rsidR="000363F0" w:rsidRPr="00FD306B" w14:paraId="2739FA5B" w14:textId="77777777" w:rsidTr="00FD7437">
        <w:tc>
          <w:tcPr>
            <w:tcW w:w="535" w:type="pct"/>
            <w:vMerge/>
            <w:tcMar>
              <w:left w:w="28" w:type="dxa"/>
              <w:right w:w="28" w:type="dxa"/>
            </w:tcMar>
          </w:tcPr>
          <w:p w14:paraId="067C96A8" w14:textId="77777777" w:rsidR="000363F0" w:rsidRPr="00FD306B" w:rsidRDefault="000363F0" w:rsidP="00845545">
            <w:pPr>
              <w:rPr>
                <w:rFonts w:ascii="Times New Roman" w:eastAsia="Calibri" w:hAnsi="Times New Roman" w:cs="Times New Roman"/>
                <w:sz w:val="18"/>
                <w:szCs w:val="18"/>
              </w:rPr>
            </w:pPr>
          </w:p>
        </w:tc>
        <w:tc>
          <w:tcPr>
            <w:tcW w:w="436" w:type="pct"/>
            <w:vMerge/>
            <w:tcMar>
              <w:left w:w="28" w:type="dxa"/>
              <w:right w:w="28" w:type="dxa"/>
            </w:tcMar>
          </w:tcPr>
          <w:p w14:paraId="74AC4D6C" w14:textId="77777777" w:rsidR="000363F0" w:rsidRPr="00FD306B" w:rsidRDefault="000363F0" w:rsidP="00845545">
            <w:pPr>
              <w:rPr>
                <w:rFonts w:ascii="Times New Roman" w:eastAsia="Calibri" w:hAnsi="Times New Roman" w:cs="Times New Roman"/>
                <w:sz w:val="18"/>
                <w:szCs w:val="18"/>
              </w:rPr>
            </w:pPr>
          </w:p>
        </w:tc>
        <w:tc>
          <w:tcPr>
            <w:tcW w:w="634" w:type="pct"/>
            <w:vMerge/>
            <w:tcMar>
              <w:left w:w="28" w:type="dxa"/>
              <w:right w:w="28" w:type="dxa"/>
            </w:tcMar>
          </w:tcPr>
          <w:p w14:paraId="11231063" w14:textId="77777777" w:rsidR="000363F0" w:rsidRPr="00FD306B" w:rsidRDefault="000363F0" w:rsidP="00845545">
            <w:pPr>
              <w:rPr>
                <w:rFonts w:ascii="Times New Roman" w:eastAsia="Calibri" w:hAnsi="Times New Roman" w:cs="Times New Roman"/>
                <w:sz w:val="18"/>
                <w:szCs w:val="18"/>
              </w:rPr>
            </w:pPr>
          </w:p>
        </w:tc>
        <w:tc>
          <w:tcPr>
            <w:tcW w:w="340" w:type="pct"/>
            <w:vMerge/>
            <w:tcMar>
              <w:left w:w="28" w:type="dxa"/>
              <w:right w:w="28" w:type="dxa"/>
            </w:tcMar>
          </w:tcPr>
          <w:p w14:paraId="09386C07" w14:textId="77777777" w:rsidR="000363F0" w:rsidRPr="00FD306B" w:rsidRDefault="000363F0" w:rsidP="00845545">
            <w:pPr>
              <w:jc w:val="center"/>
              <w:rPr>
                <w:rFonts w:ascii="Times New Roman" w:eastAsia="Calibri" w:hAnsi="Times New Roman" w:cs="Times New Roman"/>
                <w:sz w:val="18"/>
                <w:szCs w:val="18"/>
              </w:rPr>
            </w:pPr>
          </w:p>
        </w:tc>
        <w:tc>
          <w:tcPr>
            <w:tcW w:w="584" w:type="pct"/>
            <w:vMerge/>
            <w:tcMar>
              <w:left w:w="28" w:type="dxa"/>
              <w:right w:w="28" w:type="dxa"/>
            </w:tcMar>
          </w:tcPr>
          <w:p w14:paraId="5494F5A6" w14:textId="77777777" w:rsidR="000363F0" w:rsidRPr="00FD306B" w:rsidRDefault="000363F0" w:rsidP="00845545">
            <w:pPr>
              <w:jc w:val="center"/>
              <w:rPr>
                <w:rFonts w:ascii="Times New Roman" w:eastAsia="Calibri" w:hAnsi="Times New Roman" w:cs="Times New Roman"/>
                <w:sz w:val="18"/>
                <w:szCs w:val="18"/>
              </w:rPr>
            </w:pPr>
          </w:p>
        </w:tc>
        <w:tc>
          <w:tcPr>
            <w:tcW w:w="439" w:type="pct"/>
            <w:vMerge/>
            <w:tcMar>
              <w:left w:w="28" w:type="dxa"/>
              <w:right w:w="28" w:type="dxa"/>
            </w:tcMar>
          </w:tcPr>
          <w:p w14:paraId="71A0C87A" w14:textId="77777777" w:rsidR="000363F0" w:rsidRPr="00FD306B" w:rsidRDefault="000363F0" w:rsidP="00845545">
            <w:pPr>
              <w:jc w:val="center"/>
              <w:rPr>
                <w:rFonts w:ascii="Times New Roman" w:eastAsia="Calibri" w:hAnsi="Times New Roman" w:cs="Times New Roman"/>
                <w:sz w:val="18"/>
                <w:szCs w:val="18"/>
              </w:rPr>
            </w:pPr>
          </w:p>
        </w:tc>
        <w:tc>
          <w:tcPr>
            <w:tcW w:w="535" w:type="pct"/>
            <w:vMerge/>
            <w:tcMar>
              <w:left w:w="28" w:type="dxa"/>
              <w:right w:w="28" w:type="dxa"/>
            </w:tcMar>
          </w:tcPr>
          <w:p w14:paraId="4037F518" w14:textId="77777777" w:rsidR="000363F0" w:rsidRPr="00FD306B" w:rsidRDefault="000363F0" w:rsidP="00845545">
            <w:pPr>
              <w:rPr>
                <w:rFonts w:ascii="Times New Roman" w:eastAsia="Calibri" w:hAnsi="Times New Roman" w:cs="Times New Roman"/>
                <w:sz w:val="18"/>
                <w:szCs w:val="18"/>
              </w:rPr>
            </w:pPr>
          </w:p>
        </w:tc>
        <w:tc>
          <w:tcPr>
            <w:tcW w:w="644" w:type="pct"/>
            <w:tcMar>
              <w:left w:w="28" w:type="dxa"/>
              <w:right w:w="28" w:type="dxa"/>
            </w:tcMar>
          </w:tcPr>
          <w:p w14:paraId="3DC26E77" w14:textId="2BB9EBAA" w:rsidR="000363F0" w:rsidRPr="00FD306B" w:rsidRDefault="000363F0" w:rsidP="00845545">
            <w:pPr>
              <w:rPr>
                <w:rFonts w:ascii="Times New Roman" w:eastAsia="Calibri" w:hAnsi="Times New Roman" w:cs="Times New Roman"/>
                <w:sz w:val="18"/>
                <w:szCs w:val="18"/>
              </w:rPr>
            </w:pPr>
            <w:r w:rsidRPr="00FD306B">
              <w:rPr>
                <w:rFonts w:ascii="Times New Roman" w:eastAsia="Calibri" w:hAnsi="Times New Roman" w:cs="Times New Roman"/>
                <w:sz w:val="18"/>
                <w:szCs w:val="18"/>
              </w:rPr>
              <w:t>рівень виконання робіт з капітального ремонту та ремонтно-реставраційних робіт до запланованого в поточному році, %</w:t>
            </w:r>
          </w:p>
        </w:tc>
        <w:tc>
          <w:tcPr>
            <w:tcW w:w="282" w:type="pct"/>
            <w:tcMar>
              <w:left w:w="28" w:type="dxa"/>
              <w:right w:w="28" w:type="dxa"/>
            </w:tcMar>
            <w:vAlign w:val="center"/>
          </w:tcPr>
          <w:p w14:paraId="67148F6A" w14:textId="77777777" w:rsidR="000363F0" w:rsidRPr="00FD306B" w:rsidRDefault="000363F0" w:rsidP="00845545">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c>
          <w:tcPr>
            <w:tcW w:w="292" w:type="pct"/>
            <w:tcMar>
              <w:left w:w="28" w:type="dxa"/>
              <w:right w:w="28" w:type="dxa"/>
            </w:tcMar>
            <w:vAlign w:val="center"/>
          </w:tcPr>
          <w:p w14:paraId="1ACEBA97" w14:textId="77777777" w:rsidR="000363F0" w:rsidRPr="00FD306B" w:rsidRDefault="000363F0" w:rsidP="00845545">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c>
          <w:tcPr>
            <w:tcW w:w="279" w:type="pct"/>
            <w:tcMar>
              <w:left w:w="28" w:type="dxa"/>
              <w:right w:w="28" w:type="dxa"/>
            </w:tcMar>
            <w:vAlign w:val="center"/>
          </w:tcPr>
          <w:p w14:paraId="07D8E79C" w14:textId="77777777" w:rsidR="000363F0" w:rsidRPr="00FD306B" w:rsidRDefault="000363F0" w:rsidP="00845545">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r>
      <w:tr w:rsidR="000363F0" w:rsidRPr="00FD306B" w14:paraId="6BD2C45E" w14:textId="77777777" w:rsidTr="00FD7437">
        <w:tc>
          <w:tcPr>
            <w:tcW w:w="535" w:type="pct"/>
            <w:vMerge/>
            <w:tcMar>
              <w:left w:w="28" w:type="dxa"/>
              <w:right w:w="28" w:type="dxa"/>
            </w:tcMar>
          </w:tcPr>
          <w:p w14:paraId="03AD73D0" w14:textId="77777777" w:rsidR="000363F0" w:rsidRPr="00FD306B" w:rsidRDefault="000363F0" w:rsidP="00845545">
            <w:pPr>
              <w:rPr>
                <w:rFonts w:ascii="Times New Roman" w:eastAsia="Calibri" w:hAnsi="Times New Roman" w:cs="Times New Roman"/>
                <w:sz w:val="18"/>
                <w:szCs w:val="18"/>
              </w:rPr>
            </w:pPr>
          </w:p>
        </w:tc>
        <w:tc>
          <w:tcPr>
            <w:tcW w:w="436" w:type="pct"/>
            <w:vMerge/>
            <w:tcMar>
              <w:left w:w="28" w:type="dxa"/>
              <w:right w:w="28" w:type="dxa"/>
            </w:tcMar>
          </w:tcPr>
          <w:p w14:paraId="304099D4" w14:textId="77777777" w:rsidR="000363F0" w:rsidRPr="00FD306B" w:rsidRDefault="000363F0" w:rsidP="00845545">
            <w:pPr>
              <w:rPr>
                <w:rFonts w:ascii="Times New Roman" w:eastAsia="Calibri" w:hAnsi="Times New Roman" w:cs="Times New Roman"/>
                <w:sz w:val="18"/>
                <w:szCs w:val="18"/>
              </w:rPr>
            </w:pPr>
          </w:p>
        </w:tc>
        <w:tc>
          <w:tcPr>
            <w:tcW w:w="634" w:type="pct"/>
            <w:vMerge/>
            <w:tcMar>
              <w:left w:w="28" w:type="dxa"/>
              <w:right w:w="28" w:type="dxa"/>
            </w:tcMar>
          </w:tcPr>
          <w:p w14:paraId="395A1463" w14:textId="77777777" w:rsidR="000363F0" w:rsidRPr="00FD306B" w:rsidRDefault="000363F0" w:rsidP="00845545">
            <w:pPr>
              <w:rPr>
                <w:rFonts w:ascii="Times New Roman" w:eastAsia="Calibri" w:hAnsi="Times New Roman" w:cs="Times New Roman"/>
                <w:sz w:val="18"/>
                <w:szCs w:val="18"/>
              </w:rPr>
            </w:pPr>
          </w:p>
        </w:tc>
        <w:tc>
          <w:tcPr>
            <w:tcW w:w="340" w:type="pct"/>
            <w:vMerge/>
            <w:tcMar>
              <w:left w:w="28" w:type="dxa"/>
              <w:right w:w="28" w:type="dxa"/>
            </w:tcMar>
          </w:tcPr>
          <w:p w14:paraId="4FCCE08C" w14:textId="77777777" w:rsidR="000363F0" w:rsidRPr="00FD306B" w:rsidRDefault="000363F0" w:rsidP="00845545">
            <w:pPr>
              <w:jc w:val="center"/>
              <w:rPr>
                <w:rFonts w:ascii="Times New Roman" w:eastAsia="Calibri" w:hAnsi="Times New Roman" w:cs="Times New Roman"/>
                <w:sz w:val="18"/>
                <w:szCs w:val="18"/>
              </w:rPr>
            </w:pPr>
          </w:p>
        </w:tc>
        <w:tc>
          <w:tcPr>
            <w:tcW w:w="584" w:type="pct"/>
            <w:vMerge/>
            <w:tcMar>
              <w:left w:w="28" w:type="dxa"/>
              <w:right w:w="28" w:type="dxa"/>
            </w:tcMar>
          </w:tcPr>
          <w:p w14:paraId="01CF38C0" w14:textId="77777777" w:rsidR="000363F0" w:rsidRPr="00FD306B" w:rsidRDefault="000363F0" w:rsidP="00845545">
            <w:pPr>
              <w:jc w:val="center"/>
              <w:rPr>
                <w:rFonts w:ascii="Times New Roman" w:eastAsia="Calibri" w:hAnsi="Times New Roman" w:cs="Times New Roman"/>
                <w:sz w:val="18"/>
                <w:szCs w:val="18"/>
              </w:rPr>
            </w:pPr>
          </w:p>
        </w:tc>
        <w:tc>
          <w:tcPr>
            <w:tcW w:w="439" w:type="pct"/>
            <w:vMerge/>
            <w:tcMar>
              <w:left w:w="28" w:type="dxa"/>
              <w:right w:w="28" w:type="dxa"/>
            </w:tcMar>
          </w:tcPr>
          <w:p w14:paraId="05C0C1B8" w14:textId="77777777" w:rsidR="000363F0" w:rsidRPr="00FD306B" w:rsidRDefault="000363F0" w:rsidP="00845545">
            <w:pPr>
              <w:jc w:val="center"/>
              <w:rPr>
                <w:rFonts w:ascii="Times New Roman" w:eastAsia="Calibri" w:hAnsi="Times New Roman" w:cs="Times New Roman"/>
                <w:sz w:val="18"/>
                <w:szCs w:val="18"/>
              </w:rPr>
            </w:pPr>
          </w:p>
        </w:tc>
        <w:tc>
          <w:tcPr>
            <w:tcW w:w="535" w:type="pct"/>
            <w:vMerge/>
            <w:tcMar>
              <w:left w:w="28" w:type="dxa"/>
              <w:right w:w="28" w:type="dxa"/>
            </w:tcMar>
          </w:tcPr>
          <w:p w14:paraId="4ED46A84" w14:textId="628F8589" w:rsidR="000363F0" w:rsidRPr="00FD306B" w:rsidRDefault="000363F0" w:rsidP="00845545">
            <w:pPr>
              <w:rPr>
                <w:rFonts w:ascii="Times New Roman" w:eastAsia="Calibri" w:hAnsi="Times New Roman" w:cs="Times New Roman"/>
                <w:sz w:val="18"/>
                <w:szCs w:val="18"/>
              </w:rPr>
            </w:pPr>
          </w:p>
        </w:tc>
        <w:tc>
          <w:tcPr>
            <w:tcW w:w="644" w:type="pct"/>
            <w:tcMar>
              <w:left w:w="28" w:type="dxa"/>
              <w:right w:w="28" w:type="dxa"/>
            </w:tcMar>
          </w:tcPr>
          <w:p w14:paraId="46071D0A" w14:textId="5E579F84" w:rsidR="000363F0" w:rsidRPr="00FD306B" w:rsidRDefault="000363F0" w:rsidP="00845545">
            <w:pPr>
              <w:rPr>
                <w:rFonts w:ascii="Times New Roman" w:eastAsia="Calibri" w:hAnsi="Times New Roman" w:cs="Times New Roman"/>
                <w:sz w:val="18"/>
                <w:szCs w:val="18"/>
              </w:rPr>
            </w:pPr>
            <w:r w:rsidRPr="00FD306B">
              <w:rPr>
                <w:rFonts w:ascii="Times New Roman" w:eastAsia="Calibri" w:hAnsi="Times New Roman" w:cs="Times New Roman"/>
                <w:sz w:val="18"/>
                <w:szCs w:val="18"/>
              </w:rPr>
              <w:t>рівень забезпечення потреби в капітальних ремонтах та ремонтно-реставраційних роботах до запланованого по програмі, %</w:t>
            </w:r>
          </w:p>
        </w:tc>
        <w:tc>
          <w:tcPr>
            <w:tcW w:w="282" w:type="pct"/>
            <w:tcMar>
              <w:left w:w="28" w:type="dxa"/>
              <w:right w:w="28" w:type="dxa"/>
            </w:tcMar>
            <w:vAlign w:val="center"/>
          </w:tcPr>
          <w:p w14:paraId="19F1E40C" w14:textId="2062E9C2" w:rsidR="000363F0" w:rsidRPr="00FD306B" w:rsidRDefault="000363F0" w:rsidP="00845545">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56,3</w:t>
            </w:r>
          </w:p>
        </w:tc>
        <w:tc>
          <w:tcPr>
            <w:tcW w:w="292" w:type="pct"/>
            <w:tcMar>
              <w:left w:w="28" w:type="dxa"/>
              <w:right w:w="28" w:type="dxa"/>
            </w:tcMar>
            <w:vAlign w:val="center"/>
          </w:tcPr>
          <w:p w14:paraId="6FC66AE9" w14:textId="627D899E" w:rsidR="000363F0" w:rsidRPr="00FD306B" w:rsidRDefault="000363F0" w:rsidP="00845545">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81,3</w:t>
            </w:r>
          </w:p>
        </w:tc>
        <w:tc>
          <w:tcPr>
            <w:tcW w:w="279" w:type="pct"/>
            <w:tcMar>
              <w:left w:w="28" w:type="dxa"/>
              <w:right w:w="28" w:type="dxa"/>
            </w:tcMar>
            <w:vAlign w:val="center"/>
          </w:tcPr>
          <w:p w14:paraId="2A006295" w14:textId="453C1D76" w:rsidR="000363F0" w:rsidRPr="00FD306B" w:rsidRDefault="000363F0" w:rsidP="00845545">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r>
      <w:tr w:rsidR="000363F0" w:rsidRPr="00FD306B" w14:paraId="076919C3" w14:textId="77777777" w:rsidTr="00FD7437">
        <w:tc>
          <w:tcPr>
            <w:tcW w:w="535" w:type="pct"/>
            <w:vMerge/>
            <w:tcMar>
              <w:left w:w="28" w:type="dxa"/>
              <w:right w:w="28" w:type="dxa"/>
            </w:tcMar>
          </w:tcPr>
          <w:p w14:paraId="76462EC0" w14:textId="73654B88" w:rsidR="000363F0" w:rsidRPr="00FD306B" w:rsidRDefault="000363F0" w:rsidP="00845545">
            <w:pPr>
              <w:rPr>
                <w:rFonts w:ascii="Times New Roman" w:eastAsia="Calibri" w:hAnsi="Times New Roman" w:cs="Times New Roman"/>
                <w:b/>
                <w:bCs/>
                <w:sz w:val="18"/>
                <w:szCs w:val="18"/>
              </w:rPr>
            </w:pPr>
          </w:p>
        </w:tc>
        <w:tc>
          <w:tcPr>
            <w:tcW w:w="436" w:type="pct"/>
            <w:vMerge/>
            <w:tcMar>
              <w:left w:w="28" w:type="dxa"/>
              <w:right w:w="28" w:type="dxa"/>
            </w:tcMar>
          </w:tcPr>
          <w:p w14:paraId="7D7C76B4" w14:textId="77777777" w:rsidR="000363F0" w:rsidRPr="00FD306B" w:rsidRDefault="000363F0" w:rsidP="00845545">
            <w:pPr>
              <w:rPr>
                <w:rFonts w:ascii="Times New Roman" w:eastAsia="Calibri" w:hAnsi="Times New Roman" w:cs="Times New Roman"/>
                <w:sz w:val="18"/>
                <w:szCs w:val="18"/>
              </w:rPr>
            </w:pPr>
          </w:p>
        </w:tc>
        <w:tc>
          <w:tcPr>
            <w:tcW w:w="634" w:type="pct"/>
            <w:vMerge w:val="restart"/>
            <w:tcMar>
              <w:left w:w="28" w:type="dxa"/>
              <w:right w:w="28" w:type="dxa"/>
            </w:tcMar>
          </w:tcPr>
          <w:p w14:paraId="2AE2DA71" w14:textId="07E7CA3E" w:rsidR="000363F0" w:rsidRPr="00FD306B" w:rsidRDefault="000363F0" w:rsidP="00845545">
            <w:pPr>
              <w:rPr>
                <w:rFonts w:ascii="Times New Roman" w:eastAsia="Calibri" w:hAnsi="Times New Roman" w:cs="Times New Roman"/>
                <w:sz w:val="18"/>
                <w:szCs w:val="18"/>
              </w:rPr>
            </w:pPr>
            <w:r w:rsidRPr="00FD306B">
              <w:rPr>
                <w:rFonts w:ascii="Times New Roman" w:eastAsia="Calibri" w:hAnsi="Times New Roman" w:cs="Times New Roman"/>
                <w:sz w:val="18"/>
                <w:szCs w:val="18"/>
              </w:rPr>
              <w:t>2. Впровадження в музеях інтерактивних проєкцій, 3D- зображень, 3D-сканувань, голографій тощо шляхом придбання обладнання та програмного забезпечення</w:t>
            </w:r>
          </w:p>
        </w:tc>
        <w:tc>
          <w:tcPr>
            <w:tcW w:w="340" w:type="pct"/>
            <w:vMerge w:val="restart"/>
            <w:tcMar>
              <w:left w:w="28" w:type="dxa"/>
              <w:right w:w="28" w:type="dxa"/>
            </w:tcMar>
          </w:tcPr>
          <w:p w14:paraId="5BE2EF0D" w14:textId="77777777" w:rsidR="000363F0" w:rsidRPr="00FD306B" w:rsidRDefault="000363F0" w:rsidP="00845545">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2025–2027</w:t>
            </w:r>
          </w:p>
        </w:tc>
        <w:tc>
          <w:tcPr>
            <w:tcW w:w="584" w:type="pct"/>
            <w:vMerge w:val="restart"/>
            <w:tcMar>
              <w:left w:w="28" w:type="dxa"/>
              <w:right w:w="28" w:type="dxa"/>
            </w:tcMar>
          </w:tcPr>
          <w:p w14:paraId="2BF9A2EF" w14:textId="77777777" w:rsidR="000363F0" w:rsidRPr="00FD306B" w:rsidRDefault="000363F0" w:rsidP="00845545">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Департамент культури, музеї комунальної власності територіальної громади міста Києва</w:t>
            </w:r>
          </w:p>
        </w:tc>
        <w:tc>
          <w:tcPr>
            <w:tcW w:w="439" w:type="pct"/>
            <w:vMerge w:val="restart"/>
            <w:tcMar>
              <w:left w:w="28" w:type="dxa"/>
              <w:right w:w="28" w:type="dxa"/>
            </w:tcMar>
          </w:tcPr>
          <w:p w14:paraId="22EC832B" w14:textId="77777777" w:rsidR="000363F0" w:rsidRPr="00FD306B" w:rsidRDefault="000363F0" w:rsidP="00845545">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Бюджет міста Києва</w:t>
            </w:r>
          </w:p>
        </w:tc>
        <w:tc>
          <w:tcPr>
            <w:tcW w:w="535" w:type="pct"/>
            <w:tcMar>
              <w:left w:w="28" w:type="dxa"/>
              <w:right w:w="28" w:type="dxa"/>
            </w:tcMar>
          </w:tcPr>
          <w:p w14:paraId="6670C204" w14:textId="74560B5C" w:rsidR="000363F0" w:rsidRPr="00FD306B" w:rsidRDefault="000363F0" w:rsidP="008C660C">
            <w:pPr>
              <w:rPr>
                <w:rFonts w:ascii="Times New Roman" w:eastAsia="Calibri" w:hAnsi="Times New Roman" w:cs="Times New Roman"/>
                <w:color w:val="FF0000"/>
                <w:sz w:val="18"/>
                <w:szCs w:val="18"/>
              </w:rPr>
            </w:pPr>
            <w:r w:rsidRPr="00FD306B">
              <w:rPr>
                <w:rFonts w:ascii="Times New Roman" w:eastAsia="Calibri" w:hAnsi="Times New Roman" w:cs="Times New Roman"/>
                <w:sz w:val="18"/>
                <w:szCs w:val="18"/>
              </w:rPr>
              <w:t>Всього: 33147,5</w:t>
            </w:r>
          </w:p>
        </w:tc>
        <w:tc>
          <w:tcPr>
            <w:tcW w:w="644" w:type="pct"/>
            <w:tcMar>
              <w:left w:w="28" w:type="dxa"/>
              <w:right w:w="28" w:type="dxa"/>
            </w:tcMar>
          </w:tcPr>
          <w:p w14:paraId="0ECFF28A" w14:textId="77777777" w:rsidR="000363F0" w:rsidRPr="00FD306B" w:rsidRDefault="000363F0" w:rsidP="00845545">
            <w:pPr>
              <w:rPr>
                <w:rFonts w:ascii="Times New Roman" w:eastAsia="Calibri" w:hAnsi="Times New Roman" w:cs="Times New Roman"/>
                <w:b/>
                <w:bCs/>
                <w:sz w:val="18"/>
                <w:szCs w:val="18"/>
              </w:rPr>
            </w:pPr>
            <w:r w:rsidRPr="00FD306B">
              <w:rPr>
                <w:rFonts w:ascii="Times New Roman" w:eastAsia="Calibri" w:hAnsi="Times New Roman" w:cs="Times New Roman"/>
                <w:b/>
                <w:bCs/>
                <w:sz w:val="18"/>
                <w:szCs w:val="18"/>
              </w:rPr>
              <w:t>витрат:</w:t>
            </w:r>
          </w:p>
        </w:tc>
        <w:tc>
          <w:tcPr>
            <w:tcW w:w="282" w:type="pct"/>
            <w:tcMar>
              <w:left w:w="28" w:type="dxa"/>
              <w:right w:w="28" w:type="dxa"/>
            </w:tcMar>
            <w:vAlign w:val="center"/>
          </w:tcPr>
          <w:p w14:paraId="5A985EDD" w14:textId="77777777" w:rsidR="000363F0" w:rsidRPr="00FD306B" w:rsidRDefault="000363F0" w:rsidP="00845545">
            <w:pPr>
              <w:jc w:val="center"/>
              <w:rPr>
                <w:rFonts w:ascii="Times New Roman" w:eastAsia="Calibri" w:hAnsi="Times New Roman" w:cs="Times New Roman"/>
                <w:sz w:val="18"/>
                <w:szCs w:val="18"/>
              </w:rPr>
            </w:pPr>
          </w:p>
        </w:tc>
        <w:tc>
          <w:tcPr>
            <w:tcW w:w="292" w:type="pct"/>
            <w:tcMar>
              <w:left w:w="28" w:type="dxa"/>
              <w:right w:w="28" w:type="dxa"/>
            </w:tcMar>
            <w:vAlign w:val="center"/>
          </w:tcPr>
          <w:p w14:paraId="227C301C" w14:textId="77777777" w:rsidR="000363F0" w:rsidRPr="00FD306B" w:rsidRDefault="000363F0" w:rsidP="00845545">
            <w:pPr>
              <w:jc w:val="center"/>
              <w:rPr>
                <w:rFonts w:ascii="Times New Roman" w:eastAsia="Calibri" w:hAnsi="Times New Roman" w:cs="Times New Roman"/>
                <w:sz w:val="18"/>
                <w:szCs w:val="18"/>
              </w:rPr>
            </w:pPr>
          </w:p>
        </w:tc>
        <w:tc>
          <w:tcPr>
            <w:tcW w:w="279" w:type="pct"/>
            <w:tcMar>
              <w:left w:w="28" w:type="dxa"/>
              <w:right w:w="28" w:type="dxa"/>
            </w:tcMar>
            <w:vAlign w:val="center"/>
          </w:tcPr>
          <w:p w14:paraId="114E6443" w14:textId="77777777" w:rsidR="000363F0" w:rsidRPr="00FD306B" w:rsidRDefault="000363F0" w:rsidP="00845545">
            <w:pPr>
              <w:jc w:val="center"/>
              <w:rPr>
                <w:rFonts w:ascii="Times New Roman" w:eastAsia="Calibri" w:hAnsi="Times New Roman" w:cs="Times New Roman"/>
                <w:sz w:val="18"/>
                <w:szCs w:val="18"/>
              </w:rPr>
            </w:pPr>
          </w:p>
        </w:tc>
      </w:tr>
      <w:tr w:rsidR="000363F0" w:rsidRPr="00FD306B" w14:paraId="3803E2B9" w14:textId="77777777" w:rsidTr="00FD7437">
        <w:tc>
          <w:tcPr>
            <w:tcW w:w="535" w:type="pct"/>
            <w:vMerge/>
            <w:tcMar>
              <w:left w:w="28" w:type="dxa"/>
              <w:right w:w="28" w:type="dxa"/>
            </w:tcMar>
          </w:tcPr>
          <w:p w14:paraId="660E02E3" w14:textId="77777777" w:rsidR="000363F0" w:rsidRPr="00FD306B" w:rsidRDefault="000363F0" w:rsidP="00B51C08">
            <w:pPr>
              <w:rPr>
                <w:rFonts w:ascii="Times New Roman" w:eastAsia="Calibri" w:hAnsi="Times New Roman" w:cs="Times New Roman"/>
                <w:sz w:val="18"/>
                <w:szCs w:val="18"/>
              </w:rPr>
            </w:pPr>
          </w:p>
        </w:tc>
        <w:tc>
          <w:tcPr>
            <w:tcW w:w="436" w:type="pct"/>
            <w:vMerge/>
            <w:tcMar>
              <w:left w:w="28" w:type="dxa"/>
              <w:right w:w="28" w:type="dxa"/>
            </w:tcMar>
          </w:tcPr>
          <w:p w14:paraId="4291AF62" w14:textId="77777777" w:rsidR="000363F0" w:rsidRPr="00FD306B" w:rsidRDefault="000363F0" w:rsidP="00B51C08">
            <w:pPr>
              <w:rPr>
                <w:rFonts w:ascii="Times New Roman" w:eastAsia="Calibri" w:hAnsi="Times New Roman" w:cs="Times New Roman"/>
                <w:sz w:val="18"/>
                <w:szCs w:val="18"/>
              </w:rPr>
            </w:pPr>
          </w:p>
        </w:tc>
        <w:tc>
          <w:tcPr>
            <w:tcW w:w="634" w:type="pct"/>
            <w:vMerge/>
            <w:tcMar>
              <w:left w:w="28" w:type="dxa"/>
              <w:right w:w="28" w:type="dxa"/>
            </w:tcMar>
          </w:tcPr>
          <w:p w14:paraId="6A02122C" w14:textId="77777777" w:rsidR="000363F0" w:rsidRPr="00FD306B" w:rsidRDefault="000363F0" w:rsidP="00B51C08">
            <w:pPr>
              <w:rPr>
                <w:rFonts w:ascii="Times New Roman" w:eastAsia="Calibri" w:hAnsi="Times New Roman" w:cs="Times New Roman"/>
                <w:sz w:val="18"/>
                <w:szCs w:val="18"/>
              </w:rPr>
            </w:pPr>
          </w:p>
        </w:tc>
        <w:tc>
          <w:tcPr>
            <w:tcW w:w="340" w:type="pct"/>
            <w:vMerge/>
            <w:tcMar>
              <w:left w:w="28" w:type="dxa"/>
              <w:right w:w="28" w:type="dxa"/>
            </w:tcMar>
          </w:tcPr>
          <w:p w14:paraId="6C801E70" w14:textId="77777777" w:rsidR="000363F0" w:rsidRPr="00FD306B" w:rsidRDefault="000363F0" w:rsidP="00B51C08">
            <w:pPr>
              <w:jc w:val="center"/>
              <w:rPr>
                <w:rFonts w:ascii="Times New Roman" w:eastAsia="Calibri" w:hAnsi="Times New Roman" w:cs="Times New Roman"/>
                <w:sz w:val="18"/>
                <w:szCs w:val="18"/>
              </w:rPr>
            </w:pPr>
          </w:p>
        </w:tc>
        <w:tc>
          <w:tcPr>
            <w:tcW w:w="584" w:type="pct"/>
            <w:vMerge/>
            <w:tcMar>
              <w:left w:w="28" w:type="dxa"/>
              <w:right w:w="28" w:type="dxa"/>
            </w:tcMar>
          </w:tcPr>
          <w:p w14:paraId="0A1CA394" w14:textId="77777777" w:rsidR="000363F0" w:rsidRPr="00FD306B" w:rsidRDefault="000363F0" w:rsidP="00B51C08">
            <w:pPr>
              <w:jc w:val="center"/>
              <w:rPr>
                <w:rFonts w:ascii="Times New Roman" w:eastAsia="Calibri" w:hAnsi="Times New Roman" w:cs="Times New Roman"/>
                <w:sz w:val="18"/>
                <w:szCs w:val="18"/>
              </w:rPr>
            </w:pPr>
          </w:p>
        </w:tc>
        <w:tc>
          <w:tcPr>
            <w:tcW w:w="439" w:type="pct"/>
            <w:vMerge/>
            <w:tcMar>
              <w:left w:w="28" w:type="dxa"/>
              <w:right w:w="28" w:type="dxa"/>
            </w:tcMar>
          </w:tcPr>
          <w:p w14:paraId="07BC2608" w14:textId="77777777" w:rsidR="000363F0" w:rsidRPr="00FD306B" w:rsidRDefault="000363F0" w:rsidP="00B51C08">
            <w:pPr>
              <w:jc w:val="center"/>
              <w:rPr>
                <w:rFonts w:ascii="Times New Roman" w:eastAsia="Calibri" w:hAnsi="Times New Roman" w:cs="Times New Roman"/>
                <w:sz w:val="18"/>
                <w:szCs w:val="18"/>
              </w:rPr>
            </w:pPr>
          </w:p>
        </w:tc>
        <w:tc>
          <w:tcPr>
            <w:tcW w:w="535" w:type="pct"/>
            <w:tcMar>
              <w:left w:w="28" w:type="dxa"/>
              <w:right w:w="28" w:type="dxa"/>
            </w:tcMar>
          </w:tcPr>
          <w:p w14:paraId="580BBC66" w14:textId="5F2AEDA8" w:rsidR="000363F0" w:rsidRPr="00FD306B" w:rsidRDefault="000363F0" w:rsidP="00B51C08">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2025 – 8393,0</w:t>
            </w:r>
          </w:p>
        </w:tc>
        <w:tc>
          <w:tcPr>
            <w:tcW w:w="644" w:type="pct"/>
            <w:vMerge w:val="restart"/>
            <w:tcMar>
              <w:left w:w="28" w:type="dxa"/>
              <w:right w:w="28" w:type="dxa"/>
            </w:tcMar>
          </w:tcPr>
          <w:p w14:paraId="5547776F" w14:textId="77777777" w:rsidR="000363F0" w:rsidRPr="00FD306B" w:rsidRDefault="000363F0" w:rsidP="00B51C08">
            <w:pPr>
              <w:rPr>
                <w:rFonts w:ascii="Times New Roman" w:eastAsia="Calibri" w:hAnsi="Times New Roman" w:cs="Times New Roman"/>
                <w:sz w:val="18"/>
                <w:szCs w:val="18"/>
              </w:rPr>
            </w:pPr>
            <w:r w:rsidRPr="00FD306B">
              <w:rPr>
                <w:rFonts w:ascii="Times New Roman" w:eastAsia="Calibri" w:hAnsi="Times New Roman" w:cs="Times New Roman"/>
                <w:sz w:val="18"/>
                <w:szCs w:val="18"/>
              </w:rPr>
              <w:t>обсяг видатків на придбання обладнання, тис. грн</w:t>
            </w:r>
          </w:p>
        </w:tc>
        <w:tc>
          <w:tcPr>
            <w:tcW w:w="282" w:type="pct"/>
            <w:vMerge w:val="restart"/>
            <w:tcMar>
              <w:left w:w="28" w:type="dxa"/>
              <w:right w:w="28" w:type="dxa"/>
            </w:tcMar>
            <w:vAlign w:val="center"/>
          </w:tcPr>
          <w:p w14:paraId="31BDCA1F" w14:textId="46074D92" w:rsidR="000363F0" w:rsidRPr="00FD306B" w:rsidRDefault="000363F0" w:rsidP="00B51C08">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7039,0</w:t>
            </w:r>
          </w:p>
        </w:tc>
        <w:tc>
          <w:tcPr>
            <w:tcW w:w="292" w:type="pct"/>
            <w:vMerge w:val="restart"/>
            <w:tcMar>
              <w:left w:w="28" w:type="dxa"/>
              <w:right w:w="28" w:type="dxa"/>
            </w:tcMar>
            <w:vAlign w:val="center"/>
          </w:tcPr>
          <w:p w14:paraId="58FFD736" w14:textId="711C2EFC" w:rsidR="000363F0" w:rsidRPr="00FD306B" w:rsidRDefault="000363F0" w:rsidP="00B51C08">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3965,1</w:t>
            </w:r>
          </w:p>
        </w:tc>
        <w:tc>
          <w:tcPr>
            <w:tcW w:w="279" w:type="pct"/>
            <w:vMerge w:val="restart"/>
            <w:tcMar>
              <w:left w:w="28" w:type="dxa"/>
              <w:right w:w="28" w:type="dxa"/>
            </w:tcMar>
            <w:vAlign w:val="center"/>
          </w:tcPr>
          <w:p w14:paraId="69F00530" w14:textId="522B8383" w:rsidR="000363F0" w:rsidRPr="00FD306B" w:rsidRDefault="000363F0" w:rsidP="008C660C">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13480,0</w:t>
            </w:r>
          </w:p>
        </w:tc>
      </w:tr>
      <w:tr w:rsidR="000363F0" w:rsidRPr="00FD306B" w14:paraId="245F22BA" w14:textId="77777777" w:rsidTr="00FD7437">
        <w:tc>
          <w:tcPr>
            <w:tcW w:w="535" w:type="pct"/>
            <w:vMerge/>
            <w:tcMar>
              <w:left w:w="28" w:type="dxa"/>
              <w:right w:w="28" w:type="dxa"/>
            </w:tcMar>
          </w:tcPr>
          <w:p w14:paraId="081D9659" w14:textId="77777777" w:rsidR="000363F0" w:rsidRPr="00FD306B" w:rsidRDefault="000363F0" w:rsidP="00122167">
            <w:pPr>
              <w:rPr>
                <w:rFonts w:ascii="Times New Roman" w:eastAsia="Calibri" w:hAnsi="Times New Roman" w:cs="Times New Roman"/>
                <w:sz w:val="18"/>
                <w:szCs w:val="18"/>
              </w:rPr>
            </w:pPr>
          </w:p>
        </w:tc>
        <w:tc>
          <w:tcPr>
            <w:tcW w:w="436" w:type="pct"/>
            <w:vMerge/>
            <w:tcMar>
              <w:left w:w="28" w:type="dxa"/>
              <w:right w:w="28" w:type="dxa"/>
            </w:tcMar>
          </w:tcPr>
          <w:p w14:paraId="721D7E37" w14:textId="77777777" w:rsidR="000363F0" w:rsidRPr="00FD306B" w:rsidRDefault="000363F0" w:rsidP="00122167">
            <w:pPr>
              <w:rPr>
                <w:rFonts w:ascii="Times New Roman" w:eastAsia="Calibri" w:hAnsi="Times New Roman" w:cs="Times New Roman"/>
                <w:sz w:val="18"/>
                <w:szCs w:val="18"/>
              </w:rPr>
            </w:pPr>
          </w:p>
        </w:tc>
        <w:tc>
          <w:tcPr>
            <w:tcW w:w="634" w:type="pct"/>
            <w:vMerge/>
            <w:tcMar>
              <w:left w:w="28" w:type="dxa"/>
              <w:right w:w="28" w:type="dxa"/>
            </w:tcMar>
          </w:tcPr>
          <w:p w14:paraId="707FF26C" w14:textId="77777777" w:rsidR="000363F0" w:rsidRPr="00FD306B" w:rsidRDefault="000363F0" w:rsidP="00122167">
            <w:pPr>
              <w:rPr>
                <w:rFonts w:ascii="Times New Roman" w:eastAsia="Calibri" w:hAnsi="Times New Roman" w:cs="Times New Roman"/>
                <w:sz w:val="18"/>
                <w:szCs w:val="18"/>
              </w:rPr>
            </w:pPr>
          </w:p>
        </w:tc>
        <w:tc>
          <w:tcPr>
            <w:tcW w:w="340" w:type="pct"/>
            <w:vMerge/>
            <w:tcMar>
              <w:left w:w="28" w:type="dxa"/>
              <w:right w:w="28" w:type="dxa"/>
            </w:tcMar>
          </w:tcPr>
          <w:p w14:paraId="77840F8B" w14:textId="77777777" w:rsidR="000363F0" w:rsidRPr="00FD306B" w:rsidRDefault="000363F0" w:rsidP="00122167">
            <w:pPr>
              <w:jc w:val="center"/>
              <w:rPr>
                <w:rFonts w:ascii="Times New Roman" w:eastAsia="Calibri" w:hAnsi="Times New Roman" w:cs="Times New Roman"/>
                <w:sz w:val="18"/>
                <w:szCs w:val="18"/>
              </w:rPr>
            </w:pPr>
          </w:p>
        </w:tc>
        <w:tc>
          <w:tcPr>
            <w:tcW w:w="584" w:type="pct"/>
            <w:vMerge/>
            <w:tcMar>
              <w:left w:w="28" w:type="dxa"/>
              <w:right w:w="28" w:type="dxa"/>
            </w:tcMar>
          </w:tcPr>
          <w:p w14:paraId="20554082" w14:textId="77777777" w:rsidR="000363F0" w:rsidRPr="00FD306B" w:rsidRDefault="000363F0" w:rsidP="00122167">
            <w:pPr>
              <w:jc w:val="center"/>
              <w:rPr>
                <w:rFonts w:ascii="Times New Roman" w:eastAsia="Calibri" w:hAnsi="Times New Roman" w:cs="Times New Roman"/>
                <w:sz w:val="18"/>
                <w:szCs w:val="18"/>
              </w:rPr>
            </w:pPr>
          </w:p>
        </w:tc>
        <w:tc>
          <w:tcPr>
            <w:tcW w:w="439" w:type="pct"/>
            <w:vMerge/>
            <w:tcMar>
              <w:left w:w="28" w:type="dxa"/>
              <w:right w:w="28" w:type="dxa"/>
            </w:tcMar>
          </w:tcPr>
          <w:p w14:paraId="01987C32" w14:textId="77777777" w:rsidR="000363F0" w:rsidRPr="00FD306B" w:rsidRDefault="000363F0" w:rsidP="00122167">
            <w:pPr>
              <w:jc w:val="center"/>
              <w:rPr>
                <w:rFonts w:ascii="Times New Roman" w:eastAsia="Calibri" w:hAnsi="Times New Roman" w:cs="Times New Roman"/>
                <w:sz w:val="18"/>
                <w:szCs w:val="18"/>
              </w:rPr>
            </w:pPr>
          </w:p>
        </w:tc>
        <w:tc>
          <w:tcPr>
            <w:tcW w:w="535" w:type="pct"/>
            <w:tcMar>
              <w:left w:w="28" w:type="dxa"/>
              <w:right w:w="28" w:type="dxa"/>
            </w:tcMar>
          </w:tcPr>
          <w:p w14:paraId="51E129C8" w14:textId="03D22082" w:rsidR="000363F0" w:rsidRPr="00FD306B" w:rsidRDefault="000363F0" w:rsidP="00122167">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2026 – 6015,1</w:t>
            </w:r>
          </w:p>
        </w:tc>
        <w:tc>
          <w:tcPr>
            <w:tcW w:w="644" w:type="pct"/>
            <w:vMerge/>
            <w:tcMar>
              <w:left w:w="28" w:type="dxa"/>
              <w:right w:w="28" w:type="dxa"/>
            </w:tcMar>
          </w:tcPr>
          <w:p w14:paraId="460CD086" w14:textId="77777777" w:rsidR="000363F0" w:rsidRPr="00FD306B" w:rsidRDefault="000363F0" w:rsidP="00122167">
            <w:pPr>
              <w:rPr>
                <w:rFonts w:ascii="Times New Roman" w:eastAsia="Calibri" w:hAnsi="Times New Roman" w:cs="Times New Roman"/>
                <w:sz w:val="18"/>
                <w:szCs w:val="18"/>
              </w:rPr>
            </w:pPr>
          </w:p>
        </w:tc>
        <w:tc>
          <w:tcPr>
            <w:tcW w:w="282" w:type="pct"/>
            <w:vMerge/>
            <w:tcMar>
              <w:left w:w="28" w:type="dxa"/>
              <w:right w:w="28" w:type="dxa"/>
            </w:tcMar>
            <w:vAlign w:val="center"/>
          </w:tcPr>
          <w:p w14:paraId="74A87513" w14:textId="77777777" w:rsidR="000363F0" w:rsidRPr="00FD306B" w:rsidRDefault="000363F0" w:rsidP="00122167">
            <w:pPr>
              <w:jc w:val="center"/>
              <w:rPr>
                <w:rFonts w:ascii="Times New Roman" w:eastAsia="Calibri" w:hAnsi="Times New Roman" w:cs="Times New Roman"/>
                <w:sz w:val="18"/>
                <w:szCs w:val="18"/>
              </w:rPr>
            </w:pPr>
          </w:p>
        </w:tc>
        <w:tc>
          <w:tcPr>
            <w:tcW w:w="292" w:type="pct"/>
            <w:vMerge/>
            <w:tcMar>
              <w:left w:w="28" w:type="dxa"/>
              <w:right w:w="28" w:type="dxa"/>
            </w:tcMar>
            <w:vAlign w:val="center"/>
          </w:tcPr>
          <w:p w14:paraId="7DA05648" w14:textId="77777777" w:rsidR="000363F0" w:rsidRPr="00FD306B" w:rsidRDefault="000363F0" w:rsidP="00122167">
            <w:pPr>
              <w:jc w:val="center"/>
              <w:rPr>
                <w:rFonts w:ascii="Times New Roman" w:eastAsia="Calibri" w:hAnsi="Times New Roman" w:cs="Times New Roman"/>
                <w:sz w:val="18"/>
                <w:szCs w:val="18"/>
              </w:rPr>
            </w:pPr>
          </w:p>
        </w:tc>
        <w:tc>
          <w:tcPr>
            <w:tcW w:w="279" w:type="pct"/>
            <w:vMerge/>
            <w:tcMar>
              <w:left w:w="28" w:type="dxa"/>
              <w:right w:w="28" w:type="dxa"/>
            </w:tcMar>
          </w:tcPr>
          <w:p w14:paraId="0B1AF614" w14:textId="77777777" w:rsidR="000363F0" w:rsidRPr="00FD306B" w:rsidRDefault="000363F0" w:rsidP="00122167">
            <w:pPr>
              <w:jc w:val="center"/>
              <w:rPr>
                <w:rFonts w:ascii="Times New Roman" w:eastAsia="Calibri" w:hAnsi="Times New Roman" w:cs="Times New Roman"/>
                <w:sz w:val="18"/>
                <w:szCs w:val="18"/>
              </w:rPr>
            </w:pPr>
          </w:p>
        </w:tc>
      </w:tr>
      <w:tr w:rsidR="000363F0" w:rsidRPr="00FD306B" w14:paraId="192D8ECD" w14:textId="77777777" w:rsidTr="00FD7437">
        <w:tc>
          <w:tcPr>
            <w:tcW w:w="535" w:type="pct"/>
            <w:vMerge/>
            <w:tcMar>
              <w:left w:w="28" w:type="dxa"/>
              <w:right w:w="28" w:type="dxa"/>
            </w:tcMar>
          </w:tcPr>
          <w:p w14:paraId="70C3FBA8" w14:textId="77777777" w:rsidR="000363F0" w:rsidRPr="00FD306B" w:rsidRDefault="000363F0" w:rsidP="00122167">
            <w:pPr>
              <w:rPr>
                <w:rFonts w:ascii="Times New Roman" w:eastAsia="Calibri" w:hAnsi="Times New Roman" w:cs="Times New Roman"/>
                <w:sz w:val="18"/>
                <w:szCs w:val="18"/>
              </w:rPr>
            </w:pPr>
          </w:p>
        </w:tc>
        <w:tc>
          <w:tcPr>
            <w:tcW w:w="436" w:type="pct"/>
            <w:vMerge/>
            <w:tcMar>
              <w:left w:w="28" w:type="dxa"/>
              <w:right w:w="28" w:type="dxa"/>
            </w:tcMar>
          </w:tcPr>
          <w:p w14:paraId="299A3DD0" w14:textId="77777777" w:rsidR="000363F0" w:rsidRPr="00FD306B" w:rsidRDefault="000363F0" w:rsidP="00122167">
            <w:pPr>
              <w:rPr>
                <w:rFonts w:ascii="Times New Roman" w:eastAsia="Calibri" w:hAnsi="Times New Roman" w:cs="Times New Roman"/>
                <w:sz w:val="18"/>
                <w:szCs w:val="18"/>
              </w:rPr>
            </w:pPr>
          </w:p>
        </w:tc>
        <w:tc>
          <w:tcPr>
            <w:tcW w:w="634" w:type="pct"/>
            <w:vMerge/>
            <w:tcMar>
              <w:left w:w="28" w:type="dxa"/>
              <w:right w:w="28" w:type="dxa"/>
            </w:tcMar>
          </w:tcPr>
          <w:p w14:paraId="1D42300D" w14:textId="77777777" w:rsidR="000363F0" w:rsidRPr="00FD306B" w:rsidRDefault="000363F0" w:rsidP="00122167">
            <w:pPr>
              <w:rPr>
                <w:rFonts w:ascii="Times New Roman" w:eastAsia="Calibri" w:hAnsi="Times New Roman" w:cs="Times New Roman"/>
                <w:sz w:val="18"/>
                <w:szCs w:val="18"/>
              </w:rPr>
            </w:pPr>
          </w:p>
        </w:tc>
        <w:tc>
          <w:tcPr>
            <w:tcW w:w="340" w:type="pct"/>
            <w:vMerge/>
            <w:tcMar>
              <w:left w:w="28" w:type="dxa"/>
              <w:right w:w="28" w:type="dxa"/>
            </w:tcMar>
          </w:tcPr>
          <w:p w14:paraId="0F3A343F" w14:textId="77777777" w:rsidR="000363F0" w:rsidRPr="00FD306B" w:rsidRDefault="000363F0" w:rsidP="00122167">
            <w:pPr>
              <w:jc w:val="center"/>
              <w:rPr>
                <w:rFonts w:ascii="Times New Roman" w:eastAsia="Calibri" w:hAnsi="Times New Roman" w:cs="Times New Roman"/>
                <w:sz w:val="18"/>
                <w:szCs w:val="18"/>
              </w:rPr>
            </w:pPr>
          </w:p>
        </w:tc>
        <w:tc>
          <w:tcPr>
            <w:tcW w:w="584" w:type="pct"/>
            <w:vMerge/>
            <w:tcMar>
              <w:left w:w="28" w:type="dxa"/>
              <w:right w:w="28" w:type="dxa"/>
            </w:tcMar>
          </w:tcPr>
          <w:p w14:paraId="46F32057" w14:textId="77777777" w:rsidR="000363F0" w:rsidRPr="00FD306B" w:rsidRDefault="000363F0" w:rsidP="00122167">
            <w:pPr>
              <w:jc w:val="center"/>
              <w:rPr>
                <w:rFonts w:ascii="Times New Roman" w:eastAsia="Calibri" w:hAnsi="Times New Roman" w:cs="Times New Roman"/>
                <w:sz w:val="18"/>
                <w:szCs w:val="18"/>
              </w:rPr>
            </w:pPr>
          </w:p>
        </w:tc>
        <w:tc>
          <w:tcPr>
            <w:tcW w:w="439" w:type="pct"/>
            <w:vMerge/>
            <w:tcMar>
              <w:left w:w="28" w:type="dxa"/>
              <w:right w:w="28" w:type="dxa"/>
            </w:tcMar>
          </w:tcPr>
          <w:p w14:paraId="782C8012" w14:textId="77777777" w:rsidR="000363F0" w:rsidRPr="00FD306B" w:rsidRDefault="000363F0" w:rsidP="00122167">
            <w:pPr>
              <w:jc w:val="center"/>
              <w:rPr>
                <w:rFonts w:ascii="Times New Roman" w:eastAsia="Calibri" w:hAnsi="Times New Roman" w:cs="Times New Roman"/>
                <w:sz w:val="18"/>
                <w:szCs w:val="18"/>
              </w:rPr>
            </w:pPr>
          </w:p>
        </w:tc>
        <w:tc>
          <w:tcPr>
            <w:tcW w:w="535" w:type="pct"/>
            <w:vMerge w:val="restart"/>
            <w:tcMar>
              <w:left w:w="28" w:type="dxa"/>
              <w:right w:w="28" w:type="dxa"/>
            </w:tcMar>
          </w:tcPr>
          <w:p w14:paraId="5E3A23E7" w14:textId="480F696C" w:rsidR="000363F0" w:rsidRPr="00FD306B" w:rsidRDefault="000363F0" w:rsidP="008C660C">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2027 – 18739,4</w:t>
            </w:r>
          </w:p>
        </w:tc>
        <w:tc>
          <w:tcPr>
            <w:tcW w:w="644" w:type="pct"/>
            <w:tcMar>
              <w:left w:w="28" w:type="dxa"/>
              <w:right w:w="28" w:type="dxa"/>
            </w:tcMar>
          </w:tcPr>
          <w:p w14:paraId="77804E60" w14:textId="77777777" w:rsidR="000363F0" w:rsidRPr="00FD306B" w:rsidRDefault="000363F0" w:rsidP="00122167">
            <w:pPr>
              <w:rPr>
                <w:rFonts w:ascii="Times New Roman" w:eastAsia="Calibri" w:hAnsi="Times New Roman" w:cs="Times New Roman"/>
                <w:sz w:val="18"/>
                <w:szCs w:val="18"/>
              </w:rPr>
            </w:pPr>
            <w:r w:rsidRPr="00FD306B">
              <w:rPr>
                <w:rFonts w:ascii="Times New Roman" w:eastAsia="Calibri" w:hAnsi="Times New Roman" w:cs="Times New Roman"/>
                <w:sz w:val="18"/>
                <w:szCs w:val="18"/>
              </w:rPr>
              <w:t>обсяг видатків на програмне забезпечення, тис. грн</w:t>
            </w:r>
          </w:p>
        </w:tc>
        <w:tc>
          <w:tcPr>
            <w:tcW w:w="282" w:type="pct"/>
            <w:tcMar>
              <w:left w:w="28" w:type="dxa"/>
              <w:right w:w="28" w:type="dxa"/>
            </w:tcMar>
            <w:vAlign w:val="center"/>
          </w:tcPr>
          <w:p w14:paraId="104BA393" w14:textId="77777777" w:rsidR="000363F0" w:rsidRPr="00FD306B" w:rsidRDefault="000363F0" w:rsidP="00122167">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1354,0</w:t>
            </w:r>
          </w:p>
        </w:tc>
        <w:tc>
          <w:tcPr>
            <w:tcW w:w="292" w:type="pct"/>
            <w:tcMar>
              <w:left w:w="28" w:type="dxa"/>
              <w:right w:w="28" w:type="dxa"/>
            </w:tcMar>
            <w:vAlign w:val="center"/>
          </w:tcPr>
          <w:p w14:paraId="40CF0B0E" w14:textId="77777777" w:rsidR="000363F0" w:rsidRPr="00FD306B" w:rsidRDefault="000363F0" w:rsidP="00122167">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2050,0</w:t>
            </w:r>
          </w:p>
        </w:tc>
        <w:tc>
          <w:tcPr>
            <w:tcW w:w="279" w:type="pct"/>
            <w:tcMar>
              <w:left w:w="28" w:type="dxa"/>
              <w:right w:w="28" w:type="dxa"/>
            </w:tcMar>
            <w:vAlign w:val="center"/>
          </w:tcPr>
          <w:p w14:paraId="61E7EAF4" w14:textId="3D41251B" w:rsidR="000363F0" w:rsidRPr="00FD306B" w:rsidRDefault="000363F0" w:rsidP="00122167">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5259,4</w:t>
            </w:r>
          </w:p>
        </w:tc>
      </w:tr>
      <w:tr w:rsidR="000363F0" w:rsidRPr="00FD306B" w14:paraId="1F6DC173" w14:textId="77777777" w:rsidTr="00FD7437">
        <w:tc>
          <w:tcPr>
            <w:tcW w:w="535" w:type="pct"/>
            <w:vMerge/>
            <w:tcMar>
              <w:left w:w="28" w:type="dxa"/>
              <w:right w:w="28" w:type="dxa"/>
            </w:tcMar>
          </w:tcPr>
          <w:p w14:paraId="03CC0121" w14:textId="77777777" w:rsidR="000363F0" w:rsidRPr="00FD306B" w:rsidRDefault="000363F0" w:rsidP="00845545">
            <w:pPr>
              <w:rPr>
                <w:rFonts w:ascii="Times New Roman" w:eastAsia="Calibri" w:hAnsi="Times New Roman" w:cs="Times New Roman"/>
                <w:sz w:val="18"/>
                <w:szCs w:val="18"/>
              </w:rPr>
            </w:pPr>
          </w:p>
        </w:tc>
        <w:tc>
          <w:tcPr>
            <w:tcW w:w="436" w:type="pct"/>
            <w:vMerge/>
            <w:tcMar>
              <w:left w:w="28" w:type="dxa"/>
              <w:right w:w="28" w:type="dxa"/>
            </w:tcMar>
          </w:tcPr>
          <w:p w14:paraId="4453FA5F" w14:textId="77777777" w:rsidR="000363F0" w:rsidRPr="00FD306B" w:rsidRDefault="000363F0" w:rsidP="00845545">
            <w:pPr>
              <w:rPr>
                <w:rFonts w:ascii="Times New Roman" w:eastAsia="Calibri" w:hAnsi="Times New Roman" w:cs="Times New Roman"/>
                <w:sz w:val="18"/>
                <w:szCs w:val="18"/>
              </w:rPr>
            </w:pPr>
          </w:p>
        </w:tc>
        <w:tc>
          <w:tcPr>
            <w:tcW w:w="634" w:type="pct"/>
            <w:vMerge/>
            <w:tcMar>
              <w:left w:w="28" w:type="dxa"/>
              <w:right w:w="28" w:type="dxa"/>
            </w:tcMar>
          </w:tcPr>
          <w:p w14:paraId="64B8EEDE" w14:textId="77777777" w:rsidR="000363F0" w:rsidRPr="00FD306B" w:rsidRDefault="000363F0" w:rsidP="00845545">
            <w:pPr>
              <w:rPr>
                <w:rFonts w:ascii="Times New Roman" w:eastAsia="Calibri" w:hAnsi="Times New Roman" w:cs="Times New Roman"/>
                <w:sz w:val="18"/>
                <w:szCs w:val="18"/>
              </w:rPr>
            </w:pPr>
          </w:p>
        </w:tc>
        <w:tc>
          <w:tcPr>
            <w:tcW w:w="340" w:type="pct"/>
            <w:vMerge/>
            <w:tcMar>
              <w:left w:w="28" w:type="dxa"/>
              <w:right w:w="28" w:type="dxa"/>
            </w:tcMar>
          </w:tcPr>
          <w:p w14:paraId="25B0AB1E" w14:textId="77777777" w:rsidR="000363F0" w:rsidRPr="00FD306B" w:rsidRDefault="000363F0" w:rsidP="00845545">
            <w:pPr>
              <w:jc w:val="center"/>
              <w:rPr>
                <w:rFonts w:ascii="Times New Roman" w:eastAsia="Calibri" w:hAnsi="Times New Roman" w:cs="Times New Roman"/>
                <w:sz w:val="18"/>
                <w:szCs w:val="18"/>
              </w:rPr>
            </w:pPr>
          </w:p>
        </w:tc>
        <w:tc>
          <w:tcPr>
            <w:tcW w:w="584" w:type="pct"/>
            <w:vMerge/>
            <w:tcMar>
              <w:left w:w="28" w:type="dxa"/>
              <w:right w:w="28" w:type="dxa"/>
            </w:tcMar>
          </w:tcPr>
          <w:p w14:paraId="05A16A08" w14:textId="77777777" w:rsidR="000363F0" w:rsidRPr="00FD306B" w:rsidRDefault="000363F0" w:rsidP="00845545">
            <w:pPr>
              <w:jc w:val="center"/>
              <w:rPr>
                <w:rFonts w:ascii="Times New Roman" w:eastAsia="Calibri" w:hAnsi="Times New Roman" w:cs="Times New Roman"/>
                <w:sz w:val="18"/>
                <w:szCs w:val="18"/>
              </w:rPr>
            </w:pPr>
          </w:p>
        </w:tc>
        <w:tc>
          <w:tcPr>
            <w:tcW w:w="439" w:type="pct"/>
            <w:vMerge/>
            <w:tcMar>
              <w:left w:w="28" w:type="dxa"/>
              <w:right w:w="28" w:type="dxa"/>
            </w:tcMar>
          </w:tcPr>
          <w:p w14:paraId="1C6D5700" w14:textId="77777777" w:rsidR="000363F0" w:rsidRPr="00FD306B" w:rsidRDefault="000363F0" w:rsidP="00845545">
            <w:pPr>
              <w:jc w:val="center"/>
              <w:rPr>
                <w:rFonts w:ascii="Times New Roman" w:eastAsia="Calibri" w:hAnsi="Times New Roman" w:cs="Times New Roman"/>
                <w:sz w:val="18"/>
                <w:szCs w:val="18"/>
              </w:rPr>
            </w:pPr>
          </w:p>
        </w:tc>
        <w:tc>
          <w:tcPr>
            <w:tcW w:w="535" w:type="pct"/>
            <w:vMerge/>
            <w:tcMar>
              <w:left w:w="28" w:type="dxa"/>
              <w:right w:w="28" w:type="dxa"/>
            </w:tcMar>
          </w:tcPr>
          <w:p w14:paraId="29AF6747" w14:textId="77777777" w:rsidR="000363F0" w:rsidRPr="00FD306B" w:rsidRDefault="000363F0" w:rsidP="00845545">
            <w:pPr>
              <w:rPr>
                <w:rFonts w:ascii="Times New Roman" w:eastAsia="Calibri" w:hAnsi="Times New Roman" w:cs="Times New Roman"/>
                <w:sz w:val="18"/>
                <w:szCs w:val="18"/>
              </w:rPr>
            </w:pPr>
          </w:p>
        </w:tc>
        <w:tc>
          <w:tcPr>
            <w:tcW w:w="644" w:type="pct"/>
            <w:tcMar>
              <w:left w:w="28" w:type="dxa"/>
              <w:right w:w="28" w:type="dxa"/>
            </w:tcMar>
          </w:tcPr>
          <w:p w14:paraId="4919E52F" w14:textId="77777777" w:rsidR="000363F0" w:rsidRPr="00FD306B" w:rsidRDefault="000363F0" w:rsidP="00845545">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продукту</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017A267A" w14:textId="77777777" w:rsidR="000363F0" w:rsidRPr="00FD306B" w:rsidRDefault="000363F0" w:rsidP="00845545">
            <w:pPr>
              <w:jc w:val="center"/>
              <w:rPr>
                <w:rFonts w:ascii="Times New Roman" w:eastAsia="Calibri" w:hAnsi="Times New Roman" w:cs="Times New Roman"/>
                <w:sz w:val="18"/>
                <w:szCs w:val="18"/>
              </w:rPr>
            </w:pPr>
          </w:p>
        </w:tc>
        <w:tc>
          <w:tcPr>
            <w:tcW w:w="292" w:type="pct"/>
            <w:tcMar>
              <w:left w:w="28" w:type="dxa"/>
              <w:right w:w="28" w:type="dxa"/>
            </w:tcMar>
            <w:vAlign w:val="center"/>
          </w:tcPr>
          <w:p w14:paraId="4622C719" w14:textId="77777777" w:rsidR="000363F0" w:rsidRPr="00FD306B" w:rsidRDefault="000363F0" w:rsidP="00845545">
            <w:pPr>
              <w:jc w:val="center"/>
              <w:rPr>
                <w:rFonts w:ascii="Times New Roman" w:eastAsia="Calibri" w:hAnsi="Times New Roman" w:cs="Times New Roman"/>
                <w:sz w:val="18"/>
                <w:szCs w:val="18"/>
              </w:rPr>
            </w:pPr>
          </w:p>
        </w:tc>
        <w:tc>
          <w:tcPr>
            <w:tcW w:w="279" w:type="pct"/>
            <w:tcMar>
              <w:left w:w="28" w:type="dxa"/>
              <w:right w:w="28" w:type="dxa"/>
            </w:tcMar>
            <w:vAlign w:val="center"/>
          </w:tcPr>
          <w:p w14:paraId="3F3CED70" w14:textId="77777777" w:rsidR="000363F0" w:rsidRPr="00FD306B" w:rsidRDefault="000363F0" w:rsidP="00845545">
            <w:pPr>
              <w:jc w:val="center"/>
              <w:rPr>
                <w:rFonts w:ascii="Times New Roman" w:eastAsia="Calibri" w:hAnsi="Times New Roman" w:cs="Times New Roman"/>
                <w:sz w:val="18"/>
                <w:szCs w:val="18"/>
              </w:rPr>
            </w:pPr>
          </w:p>
        </w:tc>
      </w:tr>
      <w:tr w:rsidR="000363F0" w:rsidRPr="00FD306B" w14:paraId="21ACC870" w14:textId="77777777" w:rsidTr="00FD7437">
        <w:tc>
          <w:tcPr>
            <w:tcW w:w="535" w:type="pct"/>
            <w:vMerge/>
            <w:tcMar>
              <w:left w:w="28" w:type="dxa"/>
              <w:right w:w="28" w:type="dxa"/>
            </w:tcMar>
          </w:tcPr>
          <w:p w14:paraId="0DCD7BC3" w14:textId="77777777" w:rsidR="000363F0" w:rsidRPr="00FD306B" w:rsidRDefault="000363F0" w:rsidP="005A10B8">
            <w:pPr>
              <w:rPr>
                <w:rFonts w:ascii="Times New Roman" w:eastAsia="Calibri" w:hAnsi="Times New Roman" w:cs="Times New Roman"/>
                <w:sz w:val="18"/>
                <w:szCs w:val="18"/>
              </w:rPr>
            </w:pPr>
          </w:p>
        </w:tc>
        <w:tc>
          <w:tcPr>
            <w:tcW w:w="436" w:type="pct"/>
            <w:vMerge/>
            <w:tcMar>
              <w:left w:w="28" w:type="dxa"/>
              <w:right w:w="28" w:type="dxa"/>
            </w:tcMar>
          </w:tcPr>
          <w:p w14:paraId="1F11B23F" w14:textId="77777777" w:rsidR="000363F0" w:rsidRPr="00FD306B" w:rsidRDefault="000363F0" w:rsidP="005A10B8">
            <w:pPr>
              <w:rPr>
                <w:rFonts w:ascii="Times New Roman" w:eastAsia="Calibri" w:hAnsi="Times New Roman" w:cs="Times New Roman"/>
                <w:sz w:val="18"/>
                <w:szCs w:val="18"/>
              </w:rPr>
            </w:pPr>
          </w:p>
        </w:tc>
        <w:tc>
          <w:tcPr>
            <w:tcW w:w="634" w:type="pct"/>
            <w:vMerge/>
            <w:tcMar>
              <w:left w:w="28" w:type="dxa"/>
              <w:right w:w="28" w:type="dxa"/>
            </w:tcMar>
          </w:tcPr>
          <w:p w14:paraId="04EFDC87" w14:textId="77777777" w:rsidR="000363F0" w:rsidRPr="00FD306B" w:rsidRDefault="000363F0" w:rsidP="005A10B8">
            <w:pPr>
              <w:rPr>
                <w:rFonts w:ascii="Times New Roman" w:eastAsia="Calibri" w:hAnsi="Times New Roman" w:cs="Times New Roman"/>
                <w:sz w:val="18"/>
                <w:szCs w:val="18"/>
              </w:rPr>
            </w:pPr>
          </w:p>
        </w:tc>
        <w:tc>
          <w:tcPr>
            <w:tcW w:w="340" w:type="pct"/>
            <w:vMerge/>
            <w:tcMar>
              <w:left w:w="28" w:type="dxa"/>
              <w:right w:w="28" w:type="dxa"/>
            </w:tcMar>
          </w:tcPr>
          <w:p w14:paraId="00EBDF05" w14:textId="77777777" w:rsidR="000363F0" w:rsidRPr="00FD306B" w:rsidRDefault="000363F0" w:rsidP="005A10B8">
            <w:pPr>
              <w:jc w:val="center"/>
              <w:rPr>
                <w:rFonts w:ascii="Times New Roman" w:eastAsia="Calibri" w:hAnsi="Times New Roman" w:cs="Times New Roman"/>
                <w:sz w:val="18"/>
                <w:szCs w:val="18"/>
              </w:rPr>
            </w:pPr>
          </w:p>
        </w:tc>
        <w:tc>
          <w:tcPr>
            <w:tcW w:w="584" w:type="pct"/>
            <w:vMerge/>
            <w:tcMar>
              <w:left w:w="28" w:type="dxa"/>
              <w:right w:w="28" w:type="dxa"/>
            </w:tcMar>
          </w:tcPr>
          <w:p w14:paraId="73D76A3A" w14:textId="77777777" w:rsidR="000363F0" w:rsidRPr="00FD306B" w:rsidRDefault="000363F0" w:rsidP="005A10B8">
            <w:pPr>
              <w:jc w:val="center"/>
              <w:rPr>
                <w:rFonts w:ascii="Times New Roman" w:eastAsia="Calibri" w:hAnsi="Times New Roman" w:cs="Times New Roman"/>
                <w:sz w:val="18"/>
                <w:szCs w:val="18"/>
              </w:rPr>
            </w:pPr>
          </w:p>
        </w:tc>
        <w:tc>
          <w:tcPr>
            <w:tcW w:w="439" w:type="pct"/>
            <w:vMerge/>
            <w:tcMar>
              <w:left w:w="28" w:type="dxa"/>
              <w:right w:w="28" w:type="dxa"/>
            </w:tcMar>
          </w:tcPr>
          <w:p w14:paraId="2A1321BE" w14:textId="77777777" w:rsidR="000363F0" w:rsidRPr="00FD306B" w:rsidRDefault="000363F0" w:rsidP="005A10B8">
            <w:pPr>
              <w:jc w:val="center"/>
              <w:rPr>
                <w:rFonts w:ascii="Times New Roman" w:eastAsia="Calibri" w:hAnsi="Times New Roman" w:cs="Times New Roman"/>
                <w:sz w:val="18"/>
                <w:szCs w:val="18"/>
              </w:rPr>
            </w:pPr>
          </w:p>
        </w:tc>
        <w:tc>
          <w:tcPr>
            <w:tcW w:w="535" w:type="pct"/>
            <w:vMerge/>
            <w:tcMar>
              <w:left w:w="28" w:type="dxa"/>
              <w:right w:w="28" w:type="dxa"/>
            </w:tcMar>
          </w:tcPr>
          <w:p w14:paraId="3B023FFA" w14:textId="77777777" w:rsidR="000363F0" w:rsidRPr="00FD306B" w:rsidRDefault="000363F0" w:rsidP="005A10B8">
            <w:pPr>
              <w:rPr>
                <w:rFonts w:ascii="Times New Roman" w:eastAsia="Calibri" w:hAnsi="Times New Roman" w:cs="Times New Roman"/>
                <w:sz w:val="18"/>
                <w:szCs w:val="18"/>
              </w:rPr>
            </w:pPr>
          </w:p>
        </w:tc>
        <w:tc>
          <w:tcPr>
            <w:tcW w:w="644" w:type="pct"/>
            <w:tcMar>
              <w:left w:w="28" w:type="dxa"/>
              <w:right w:w="28" w:type="dxa"/>
            </w:tcMar>
          </w:tcPr>
          <w:p w14:paraId="605D3E5F" w14:textId="6231DDC9" w:rsidR="000363F0" w:rsidRPr="00FD306B" w:rsidRDefault="000363F0" w:rsidP="005A10B8">
            <w:pPr>
              <w:rPr>
                <w:rFonts w:ascii="Times New Roman" w:eastAsia="Calibri" w:hAnsi="Times New Roman" w:cs="Times New Roman"/>
                <w:b/>
                <w:bCs/>
                <w:sz w:val="18"/>
                <w:szCs w:val="18"/>
              </w:rPr>
            </w:pPr>
            <w:r w:rsidRPr="00FD306B">
              <w:rPr>
                <w:rFonts w:ascii="Times New Roman" w:eastAsia="Calibri" w:hAnsi="Times New Roman" w:cs="Times New Roman"/>
                <w:sz w:val="18"/>
                <w:szCs w:val="18"/>
              </w:rPr>
              <w:t>кількість відвідувачів/ок музеїв, тис. осіб</w:t>
            </w:r>
          </w:p>
        </w:tc>
        <w:tc>
          <w:tcPr>
            <w:tcW w:w="282" w:type="pct"/>
            <w:tcMar>
              <w:left w:w="28" w:type="dxa"/>
              <w:right w:w="28" w:type="dxa"/>
            </w:tcMar>
            <w:vAlign w:val="center"/>
          </w:tcPr>
          <w:p w14:paraId="742EB992" w14:textId="2E16592A" w:rsidR="000363F0" w:rsidRPr="00FD306B" w:rsidRDefault="000363F0" w:rsidP="005A10B8">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384,4</w:t>
            </w:r>
          </w:p>
        </w:tc>
        <w:tc>
          <w:tcPr>
            <w:tcW w:w="292" w:type="pct"/>
            <w:tcMar>
              <w:left w:w="28" w:type="dxa"/>
              <w:right w:w="28" w:type="dxa"/>
            </w:tcMar>
            <w:vAlign w:val="center"/>
          </w:tcPr>
          <w:p w14:paraId="3F9207EE" w14:textId="2A675E60" w:rsidR="000363F0" w:rsidRPr="00FD306B" w:rsidRDefault="000363F0" w:rsidP="005A10B8">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408,0</w:t>
            </w:r>
          </w:p>
        </w:tc>
        <w:tc>
          <w:tcPr>
            <w:tcW w:w="279" w:type="pct"/>
            <w:tcMar>
              <w:left w:w="28" w:type="dxa"/>
              <w:right w:w="28" w:type="dxa"/>
            </w:tcMar>
            <w:vAlign w:val="center"/>
          </w:tcPr>
          <w:p w14:paraId="604712E5" w14:textId="5A9C529A" w:rsidR="000363F0" w:rsidRPr="00FD306B" w:rsidRDefault="000363F0" w:rsidP="005A10B8">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438,0</w:t>
            </w:r>
          </w:p>
        </w:tc>
      </w:tr>
      <w:tr w:rsidR="000363F0" w:rsidRPr="00FD306B" w14:paraId="5FF82EF5" w14:textId="77777777" w:rsidTr="00FD7437">
        <w:tc>
          <w:tcPr>
            <w:tcW w:w="535" w:type="pct"/>
            <w:vMerge/>
            <w:tcMar>
              <w:left w:w="28" w:type="dxa"/>
              <w:right w:w="28" w:type="dxa"/>
            </w:tcMar>
          </w:tcPr>
          <w:p w14:paraId="50A3117F" w14:textId="77777777" w:rsidR="000363F0" w:rsidRPr="00FD306B" w:rsidRDefault="000363F0" w:rsidP="00122167">
            <w:pPr>
              <w:rPr>
                <w:rFonts w:ascii="Times New Roman" w:eastAsia="Calibri" w:hAnsi="Times New Roman" w:cs="Times New Roman"/>
                <w:sz w:val="18"/>
                <w:szCs w:val="18"/>
              </w:rPr>
            </w:pPr>
          </w:p>
        </w:tc>
        <w:tc>
          <w:tcPr>
            <w:tcW w:w="436" w:type="pct"/>
            <w:vMerge/>
            <w:tcMar>
              <w:left w:w="28" w:type="dxa"/>
              <w:right w:w="28" w:type="dxa"/>
            </w:tcMar>
          </w:tcPr>
          <w:p w14:paraId="1AE3223C" w14:textId="77777777" w:rsidR="000363F0" w:rsidRPr="00FD306B" w:rsidRDefault="000363F0" w:rsidP="00122167">
            <w:pPr>
              <w:rPr>
                <w:rFonts w:ascii="Times New Roman" w:eastAsia="Calibri" w:hAnsi="Times New Roman" w:cs="Times New Roman"/>
                <w:sz w:val="18"/>
                <w:szCs w:val="18"/>
              </w:rPr>
            </w:pPr>
          </w:p>
        </w:tc>
        <w:tc>
          <w:tcPr>
            <w:tcW w:w="634" w:type="pct"/>
            <w:vMerge/>
            <w:tcMar>
              <w:left w:w="28" w:type="dxa"/>
              <w:right w:w="28" w:type="dxa"/>
            </w:tcMar>
          </w:tcPr>
          <w:p w14:paraId="16A51D42" w14:textId="77777777" w:rsidR="000363F0" w:rsidRPr="00FD306B" w:rsidRDefault="000363F0" w:rsidP="00122167">
            <w:pPr>
              <w:rPr>
                <w:rFonts w:ascii="Times New Roman" w:eastAsia="Calibri" w:hAnsi="Times New Roman" w:cs="Times New Roman"/>
                <w:sz w:val="18"/>
                <w:szCs w:val="18"/>
              </w:rPr>
            </w:pPr>
          </w:p>
        </w:tc>
        <w:tc>
          <w:tcPr>
            <w:tcW w:w="340" w:type="pct"/>
            <w:vMerge/>
            <w:tcMar>
              <w:left w:w="28" w:type="dxa"/>
              <w:right w:w="28" w:type="dxa"/>
            </w:tcMar>
          </w:tcPr>
          <w:p w14:paraId="57602F10" w14:textId="77777777" w:rsidR="000363F0" w:rsidRPr="00FD306B" w:rsidRDefault="000363F0" w:rsidP="00122167">
            <w:pPr>
              <w:jc w:val="center"/>
              <w:rPr>
                <w:rFonts w:ascii="Times New Roman" w:eastAsia="Calibri" w:hAnsi="Times New Roman" w:cs="Times New Roman"/>
                <w:sz w:val="18"/>
                <w:szCs w:val="18"/>
              </w:rPr>
            </w:pPr>
          </w:p>
        </w:tc>
        <w:tc>
          <w:tcPr>
            <w:tcW w:w="584" w:type="pct"/>
            <w:vMerge/>
            <w:tcMar>
              <w:left w:w="28" w:type="dxa"/>
              <w:right w:w="28" w:type="dxa"/>
            </w:tcMar>
          </w:tcPr>
          <w:p w14:paraId="1FFA5A99" w14:textId="77777777" w:rsidR="000363F0" w:rsidRPr="00FD306B" w:rsidRDefault="000363F0" w:rsidP="00122167">
            <w:pPr>
              <w:jc w:val="center"/>
              <w:rPr>
                <w:rFonts w:ascii="Times New Roman" w:eastAsia="Calibri" w:hAnsi="Times New Roman" w:cs="Times New Roman"/>
                <w:sz w:val="18"/>
                <w:szCs w:val="18"/>
              </w:rPr>
            </w:pPr>
          </w:p>
        </w:tc>
        <w:tc>
          <w:tcPr>
            <w:tcW w:w="439" w:type="pct"/>
            <w:vMerge/>
            <w:tcMar>
              <w:left w:w="28" w:type="dxa"/>
              <w:right w:w="28" w:type="dxa"/>
            </w:tcMar>
          </w:tcPr>
          <w:p w14:paraId="627254A1" w14:textId="77777777" w:rsidR="000363F0" w:rsidRPr="00FD306B" w:rsidRDefault="000363F0" w:rsidP="00122167">
            <w:pPr>
              <w:jc w:val="center"/>
              <w:rPr>
                <w:rFonts w:ascii="Times New Roman" w:eastAsia="Calibri" w:hAnsi="Times New Roman" w:cs="Times New Roman"/>
                <w:sz w:val="18"/>
                <w:szCs w:val="18"/>
              </w:rPr>
            </w:pPr>
          </w:p>
        </w:tc>
        <w:tc>
          <w:tcPr>
            <w:tcW w:w="535" w:type="pct"/>
            <w:vMerge/>
            <w:tcMar>
              <w:left w:w="28" w:type="dxa"/>
              <w:right w:w="28" w:type="dxa"/>
            </w:tcMar>
          </w:tcPr>
          <w:p w14:paraId="57259567" w14:textId="77777777" w:rsidR="000363F0" w:rsidRPr="00FD306B" w:rsidRDefault="000363F0" w:rsidP="00122167">
            <w:pPr>
              <w:rPr>
                <w:rFonts w:ascii="Times New Roman" w:eastAsia="Calibri" w:hAnsi="Times New Roman" w:cs="Times New Roman"/>
                <w:sz w:val="18"/>
                <w:szCs w:val="18"/>
              </w:rPr>
            </w:pPr>
          </w:p>
        </w:tc>
        <w:tc>
          <w:tcPr>
            <w:tcW w:w="644" w:type="pct"/>
            <w:tcMar>
              <w:left w:w="28" w:type="dxa"/>
              <w:right w:w="28" w:type="dxa"/>
            </w:tcMar>
          </w:tcPr>
          <w:p w14:paraId="57E1865B" w14:textId="77777777" w:rsidR="000363F0" w:rsidRPr="00FD306B" w:rsidRDefault="000363F0" w:rsidP="00122167">
            <w:pPr>
              <w:rPr>
                <w:rFonts w:ascii="Times New Roman" w:eastAsia="Calibri" w:hAnsi="Times New Roman" w:cs="Times New Roman"/>
                <w:sz w:val="18"/>
                <w:szCs w:val="18"/>
              </w:rPr>
            </w:pPr>
            <w:r w:rsidRPr="00FD306B">
              <w:rPr>
                <w:rFonts w:ascii="Times New Roman" w:eastAsia="Calibri" w:hAnsi="Times New Roman" w:cs="Times New Roman"/>
                <w:sz w:val="18"/>
                <w:szCs w:val="18"/>
              </w:rPr>
              <w:t>кількість придбаного обладнання, од.</w:t>
            </w:r>
          </w:p>
        </w:tc>
        <w:tc>
          <w:tcPr>
            <w:tcW w:w="282" w:type="pct"/>
            <w:shd w:val="clear" w:color="auto" w:fill="auto"/>
            <w:tcMar>
              <w:left w:w="28" w:type="dxa"/>
              <w:right w:w="28" w:type="dxa"/>
            </w:tcMar>
            <w:vAlign w:val="center"/>
          </w:tcPr>
          <w:p w14:paraId="01EC2728" w14:textId="2EEF87BE" w:rsidR="000363F0" w:rsidRPr="00FD306B" w:rsidRDefault="000363F0" w:rsidP="00122167">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46</w:t>
            </w:r>
          </w:p>
        </w:tc>
        <w:tc>
          <w:tcPr>
            <w:tcW w:w="292" w:type="pct"/>
            <w:shd w:val="clear" w:color="auto" w:fill="auto"/>
            <w:tcMar>
              <w:left w:w="28" w:type="dxa"/>
              <w:right w:w="28" w:type="dxa"/>
            </w:tcMar>
            <w:vAlign w:val="center"/>
          </w:tcPr>
          <w:p w14:paraId="5BA6D1B1" w14:textId="77777777" w:rsidR="000363F0" w:rsidRPr="00FD306B" w:rsidRDefault="000363F0" w:rsidP="00122167">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29</w:t>
            </w:r>
          </w:p>
        </w:tc>
        <w:tc>
          <w:tcPr>
            <w:tcW w:w="279" w:type="pct"/>
            <w:shd w:val="clear" w:color="auto" w:fill="auto"/>
            <w:tcMar>
              <w:left w:w="28" w:type="dxa"/>
              <w:right w:w="28" w:type="dxa"/>
            </w:tcMar>
            <w:vAlign w:val="center"/>
          </w:tcPr>
          <w:p w14:paraId="29C75AEE" w14:textId="19A1CBE1" w:rsidR="000363F0" w:rsidRPr="00FD306B" w:rsidRDefault="000363F0" w:rsidP="00122167">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42</w:t>
            </w:r>
          </w:p>
        </w:tc>
      </w:tr>
      <w:tr w:rsidR="000363F0" w:rsidRPr="00FD306B" w14:paraId="44209F59" w14:textId="77777777" w:rsidTr="00FD7437">
        <w:tc>
          <w:tcPr>
            <w:tcW w:w="535" w:type="pct"/>
            <w:vMerge/>
            <w:tcMar>
              <w:left w:w="28" w:type="dxa"/>
              <w:right w:w="28" w:type="dxa"/>
            </w:tcMar>
          </w:tcPr>
          <w:p w14:paraId="4F2E4651" w14:textId="77777777" w:rsidR="000363F0" w:rsidRPr="00FD306B" w:rsidRDefault="000363F0" w:rsidP="00122167">
            <w:pPr>
              <w:rPr>
                <w:rFonts w:ascii="Times New Roman" w:eastAsia="Calibri" w:hAnsi="Times New Roman" w:cs="Times New Roman"/>
                <w:sz w:val="18"/>
                <w:szCs w:val="18"/>
              </w:rPr>
            </w:pPr>
          </w:p>
        </w:tc>
        <w:tc>
          <w:tcPr>
            <w:tcW w:w="436" w:type="pct"/>
            <w:vMerge/>
            <w:tcMar>
              <w:left w:w="28" w:type="dxa"/>
              <w:right w:w="28" w:type="dxa"/>
            </w:tcMar>
          </w:tcPr>
          <w:p w14:paraId="3D4C7F0C" w14:textId="77777777" w:rsidR="000363F0" w:rsidRPr="00FD306B" w:rsidRDefault="000363F0" w:rsidP="00122167">
            <w:pPr>
              <w:rPr>
                <w:rFonts w:ascii="Times New Roman" w:eastAsia="Calibri" w:hAnsi="Times New Roman" w:cs="Times New Roman"/>
                <w:sz w:val="18"/>
                <w:szCs w:val="18"/>
              </w:rPr>
            </w:pPr>
          </w:p>
        </w:tc>
        <w:tc>
          <w:tcPr>
            <w:tcW w:w="634" w:type="pct"/>
            <w:vMerge/>
            <w:tcMar>
              <w:left w:w="28" w:type="dxa"/>
              <w:right w:w="28" w:type="dxa"/>
            </w:tcMar>
          </w:tcPr>
          <w:p w14:paraId="3AB2BF3C" w14:textId="77777777" w:rsidR="000363F0" w:rsidRPr="00FD306B" w:rsidRDefault="000363F0" w:rsidP="00122167">
            <w:pPr>
              <w:rPr>
                <w:rFonts w:ascii="Times New Roman" w:eastAsia="Calibri" w:hAnsi="Times New Roman" w:cs="Times New Roman"/>
                <w:sz w:val="18"/>
                <w:szCs w:val="18"/>
              </w:rPr>
            </w:pPr>
          </w:p>
        </w:tc>
        <w:tc>
          <w:tcPr>
            <w:tcW w:w="340" w:type="pct"/>
            <w:vMerge/>
            <w:tcMar>
              <w:left w:w="28" w:type="dxa"/>
              <w:right w:w="28" w:type="dxa"/>
            </w:tcMar>
          </w:tcPr>
          <w:p w14:paraId="765F2C66" w14:textId="77777777" w:rsidR="000363F0" w:rsidRPr="00FD306B" w:rsidRDefault="000363F0" w:rsidP="00122167">
            <w:pPr>
              <w:jc w:val="center"/>
              <w:rPr>
                <w:rFonts w:ascii="Times New Roman" w:eastAsia="Calibri" w:hAnsi="Times New Roman" w:cs="Times New Roman"/>
                <w:sz w:val="18"/>
                <w:szCs w:val="18"/>
              </w:rPr>
            </w:pPr>
          </w:p>
        </w:tc>
        <w:tc>
          <w:tcPr>
            <w:tcW w:w="584" w:type="pct"/>
            <w:vMerge/>
            <w:tcMar>
              <w:left w:w="28" w:type="dxa"/>
              <w:right w:w="28" w:type="dxa"/>
            </w:tcMar>
          </w:tcPr>
          <w:p w14:paraId="3C372976" w14:textId="77777777" w:rsidR="000363F0" w:rsidRPr="00FD306B" w:rsidRDefault="000363F0" w:rsidP="00122167">
            <w:pPr>
              <w:jc w:val="center"/>
              <w:rPr>
                <w:rFonts w:ascii="Times New Roman" w:eastAsia="Calibri" w:hAnsi="Times New Roman" w:cs="Times New Roman"/>
                <w:sz w:val="18"/>
                <w:szCs w:val="18"/>
              </w:rPr>
            </w:pPr>
          </w:p>
        </w:tc>
        <w:tc>
          <w:tcPr>
            <w:tcW w:w="439" w:type="pct"/>
            <w:vMerge/>
            <w:tcMar>
              <w:left w:w="28" w:type="dxa"/>
              <w:right w:w="28" w:type="dxa"/>
            </w:tcMar>
          </w:tcPr>
          <w:p w14:paraId="2B3E56A1" w14:textId="77777777" w:rsidR="000363F0" w:rsidRPr="00FD306B" w:rsidRDefault="000363F0" w:rsidP="00122167">
            <w:pPr>
              <w:jc w:val="center"/>
              <w:rPr>
                <w:rFonts w:ascii="Times New Roman" w:eastAsia="Calibri" w:hAnsi="Times New Roman" w:cs="Times New Roman"/>
                <w:sz w:val="18"/>
                <w:szCs w:val="18"/>
              </w:rPr>
            </w:pPr>
          </w:p>
        </w:tc>
        <w:tc>
          <w:tcPr>
            <w:tcW w:w="535" w:type="pct"/>
            <w:vMerge/>
            <w:tcMar>
              <w:left w:w="28" w:type="dxa"/>
              <w:right w:w="28" w:type="dxa"/>
            </w:tcMar>
          </w:tcPr>
          <w:p w14:paraId="118E3243" w14:textId="77777777" w:rsidR="000363F0" w:rsidRPr="00FD306B" w:rsidRDefault="000363F0" w:rsidP="00122167">
            <w:pPr>
              <w:rPr>
                <w:rFonts w:ascii="Times New Roman" w:eastAsia="Calibri" w:hAnsi="Times New Roman" w:cs="Times New Roman"/>
                <w:sz w:val="18"/>
                <w:szCs w:val="18"/>
              </w:rPr>
            </w:pPr>
          </w:p>
        </w:tc>
        <w:tc>
          <w:tcPr>
            <w:tcW w:w="644" w:type="pct"/>
            <w:tcMar>
              <w:left w:w="28" w:type="dxa"/>
              <w:right w:w="28" w:type="dxa"/>
            </w:tcMar>
          </w:tcPr>
          <w:p w14:paraId="172AEAAA" w14:textId="77777777" w:rsidR="000363F0" w:rsidRPr="00FD306B" w:rsidRDefault="000363F0" w:rsidP="00122167">
            <w:pPr>
              <w:rPr>
                <w:rFonts w:ascii="Times New Roman" w:eastAsia="Calibri" w:hAnsi="Times New Roman" w:cs="Times New Roman"/>
                <w:sz w:val="18"/>
                <w:szCs w:val="18"/>
              </w:rPr>
            </w:pPr>
            <w:r w:rsidRPr="00FD306B">
              <w:rPr>
                <w:rFonts w:ascii="Times New Roman" w:eastAsia="Calibri" w:hAnsi="Times New Roman" w:cs="Times New Roman"/>
                <w:sz w:val="18"/>
                <w:szCs w:val="18"/>
              </w:rPr>
              <w:t>кількість придбаного програмного забезпечення, од.</w:t>
            </w:r>
          </w:p>
        </w:tc>
        <w:tc>
          <w:tcPr>
            <w:tcW w:w="282" w:type="pct"/>
            <w:shd w:val="clear" w:color="auto" w:fill="auto"/>
            <w:tcMar>
              <w:left w:w="28" w:type="dxa"/>
              <w:right w:w="28" w:type="dxa"/>
            </w:tcMar>
            <w:vAlign w:val="center"/>
          </w:tcPr>
          <w:p w14:paraId="647949AE" w14:textId="04805FD1" w:rsidR="000363F0" w:rsidRPr="00FD306B" w:rsidRDefault="000363F0" w:rsidP="00122167">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12</w:t>
            </w:r>
          </w:p>
        </w:tc>
        <w:tc>
          <w:tcPr>
            <w:tcW w:w="292" w:type="pct"/>
            <w:shd w:val="clear" w:color="auto" w:fill="auto"/>
            <w:tcMar>
              <w:left w:w="28" w:type="dxa"/>
              <w:right w:w="28" w:type="dxa"/>
            </w:tcMar>
            <w:vAlign w:val="center"/>
          </w:tcPr>
          <w:p w14:paraId="1C0C94D2" w14:textId="77777777" w:rsidR="000363F0" w:rsidRPr="00FD306B" w:rsidRDefault="000363F0" w:rsidP="00122167">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15</w:t>
            </w:r>
          </w:p>
        </w:tc>
        <w:tc>
          <w:tcPr>
            <w:tcW w:w="279" w:type="pct"/>
            <w:shd w:val="clear" w:color="auto" w:fill="auto"/>
            <w:tcMar>
              <w:left w:w="28" w:type="dxa"/>
              <w:right w:w="28" w:type="dxa"/>
            </w:tcMar>
            <w:vAlign w:val="center"/>
          </w:tcPr>
          <w:p w14:paraId="29B5F264" w14:textId="69D1CE16" w:rsidR="000363F0" w:rsidRPr="00FD306B" w:rsidRDefault="000363F0" w:rsidP="00122167">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120</w:t>
            </w:r>
          </w:p>
        </w:tc>
      </w:tr>
      <w:tr w:rsidR="000363F0" w:rsidRPr="00FD306B" w14:paraId="12F87571" w14:textId="77777777" w:rsidTr="00FD7437">
        <w:tc>
          <w:tcPr>
            <w:tcW w:w="535" w:type="pct"/>
            <w:vMerge/>
            <w:tcMar>
              <w:left w:w="28" w:type="dxa"/>
              <w:right w:w="28" w:type="dxa"/>
            </w:tcMar>
          </w:tcPr>
          <w:p w14:paraId="328DFBF0" w14:textId="77777777" w:rsidR="000363F0" w:rsidRPr="00FD306B" w:rsidRDefault="000363F0" w:rsidP="00845545">
            <w:pPr>
              <w:rPr>
                <w:rFonts w:ascii="Times New Roman" w:eastAsia="Calibri" w:hAnsi="Times New Roman" w:cs="Times New Roman"/>
                <w:sz w:val="18"/>
                <w:szCs w:val="18"/>
              </w:rPr>
            </w:pPr>
          </w:p>
        </w:tc>
        <w:tc>
          <w:tcPr>
            <w:tcW w:w="436" w:type="pct"/>
            <w:vMerge/>
            <w:tcMar>
              <w:left w:w="28" w:type="dxa"/>
              <w:right w:w="28" w:type="dxa"/>
            </w:tcMar>
          </w:tcPr>
          <w:p w14:paraId="0C070187" w14:textId="77777777" w:rsidR="000363F0" w:rsidRPr="00FD306B" w:rsidRDefault="000363F0" w:rsidP="00845545">
            <w:pPr>
              <w:rPr>
                <w:rFonts w:ascii="Times New Roman" w:eastAsia="Calibri" w:hAnsi="Times New Roman" w:cs="Times New Roman"/>
                <w:sz w:val="18"/>
                <w:szCs w:val="18"/>
              </w:rPr>
            </w:pPr>
          </w:p>
        </w:tc>
        <w:tc>
          <w:tcPr>
            <w:tcW w:w="634" w:type="pct"/>
            <w:vMerge/>
            <w:tcMar>
              <w:left w:w="28" w:type="dxa"/>
              <w:right w:w="28" w:type="dxa"/>
            </w:tcMar>
          </w:tcPr>
          <w:p w14:paraId="03D25BA2" w14:textId="77777777" w:rsidR="000363F0" w:rsidRPr="00FD306B" w:rsidRDefault="000363F0" w:rsidP="00845545">
            <w:pPr>
              <w:rPr>
                <w:rFonts w:ascii="Times New Roman" w:eastAsia="Calibri" w:hAnsi="Times New Roman" w:cs="Times New Roman"/>
                <w:sz w:val="18"/>
                <w:szCs w:val="18"/>
              </w:rPr>
            </w:pPr>
          </w:p>
        </w:tc>
        <w:tc>
          <w:tcPr>
            <w:tcW w:w="340" w:type="pct"/>
            <w:vMerge/>
            <w:tcMar>
              <w:left w:w="28" w:type="dxa"/>
              <w:right w:w="28" w:type="dxa"/>
            </w:tcMar>
          </w:tcPr>
          <w:p w14:paraId="3812032F" w14:textId="77777777" w:rsidR="000363F0" w:rsidRPr="00FD306B" w:rsidRDefault="000363F0" w:rsidP="00845545">
            <w:pPr>
              <w:jc w:val="center"/>
              <w:rPr>
                <w:rFonts w:ascii="Times New Roman" w:eastAsia="Calibri" w:hAnsi="Times New Roman" w:cs="Times New Roman"/>
                <w:sz w:val="18"/>
                <w:szCs w:val="18"/>
              </w:rPr>
            </w:pPr>
          </w:p>
        </w:tc>
        <w:tc>
          <w:tcPr>
            <w:tcW w:w="584" w:type="pct"/>
            <w:vMerge/>
            <w:tcMar>
              <w:left w:w="28" w:type="dxa"/>
              <w:right w:w="28" w:type="dxa"/>
            </w:tcMar>
          </w:tcPr>
          <w:p w14:paraId="2610F7CB" w14:textId="77777777" w:rsidR="000363F0" w:rsidRPr="00FD306B" w:rsidRDefault="000363F0" w:rsidP="00845545">
            <w:pPr>
              <w:jc w:val="center"/>
              <w:rPr>
                <w:rFonts w:ascii="Times New Roman" w:eastAsia="Calibri" w:hAnsi="Times New Roman" w:cs="Times New Roman"/>
                <w:sz w:val="18"/>
                <w:szCs w:val="18"/>
              </w:rPr>
            </w:pPr>
          </w:p>
        </w:tc>
        <w:tc>
          <w:tcPr>
            <w:tcW w:w="439" w:type="pct"/>
            <w:vMerge/>
            <w:tcMar>
              <w:left w:w="28" w:type="dxa"/>
              <w:right w:w="28" w:type="dxa"/>
            </w:tcMar>
          </w:tcPr>
          <w:p w14:paraId="73FEF8CA" w14:textId="77777777" w:rsidR="000363F0" w:rsidRPr="00FD306B" w:rsidRDefault="000363F0" w:rsidP="00845545">
            <w:pPr>
              <w:jc w:val="center"/>
              <w:rPr>
                <w:rFonts w:ascii="Times New Roman" w:eastAsia="Calibri" w:hAnsi="Times New Roman" w:cs="Times New Roman"/>
                <w:sz w:val="18"/>
                <w:szCs w:val="18"/>
              </w:rPr>
            </w:pPr>
          </w:p>
        </w:tc>
        <w:tc>
          <w:tcPr>
            <w:tcW w:w="535" w:type="pct"/>
            <w:vMerge/>
            <w:tcMar>
              <w:left w:w="28" w:type="dxa"/>
              <w:right w:w="28" w:type="dxa"/>
            </w:tcMar>
          </w:tcPr>
          <w:p w14:paraId="179B599E" w14:textId="77777777" w:rsidR="000363F0" w:rsidRPr="00FD306B" w:rsidRDefault="000363F0" w:rsidP="00845545">
            <w:pPr>
              <w:rPr>
                <w:rFonts w:ascii="Times New Roman" w:eastAsia="Calibri" w:hAnsi="Times New Roman" w:cs="Times New Roman"/>
                <w:sz w:val="18"/>
                <w:szCs w:val="18"/>
              </w:rPr>
            </w:pPr>
          </w:p>
        </w:tc>
        <w:tc>
          <w:tcPr>
            <w:tcW w:w="644" w:type="pct"/>
            <w:tcMar>
              <w:left w:w="28" w:type="dxa"/>
              <w:right w:w="28" w:type="dxa"/>
            </w:tcMar>
          </w:tcPr>
          <w:p w14:paraId="3DC9BC2B" w14:textId="77777777" w:rsidR="000363F0" w:rsidRPr="00FD306B" w:rsidRDefault="000363F0" w:rsidP="00845545">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ефективності</w:t>
            </w:r>
            <w:r w:rsidRPr="00FD306B">
              <w:rPr>
                <w:rFonts w:ascii="Times New Roman" w:eastAsia="Calibri" w:hAnsi="Times New Roman" w:cs="Times New Roman"/>
                <w:sz w:val="18"/>
                <w:szCs w:val="18"/>
              </w:rPr>
              <w:t>:</w:t>
            </w:r>
          </w:p>
        </w:tc>
        <w:tc>
          <w:tcPr>
            <w:tcW w:w="282" w:type="pct"/>
            <w:shd w:val="clear" w:color="auto" w:fill="auto"/>
            <w:tcMar>
              <w:left w:w="28" w:type="dxa"/>
              <w:right w:w="28" w:type="dxa"/>
            </w:tcMar>
            <w:vAlign w:val="center"/>
          </w:tcPr>
          <w:p w14:paraId="7F44992E" w14:textId="77777777" w:rsidR="000363F0" w:rsidRPr="00FD306B" w:rsidRDefault="000363F0" w:rsidP="00845545">
            <w:pPr>
              <w:jc w:val="center"/>
              <w:rPr>
                <w:rFonts w:ascii="Times New Roman" w:eastAsia="Calibri" w:hAnsi="Times New Roman" w:cs="Times New Roman"/>
                <w:sz w:val="18"/>
                <w:szCs w:val="18"/>
              </w:rPr>
            </w:pPr>
          </w:p>
        </w:tc>
        <w:tc>
          <w:tcPr>
            <w:tcW w:w="292" w:type="pct"/>
            <w:shd w:val="clear" w:color="auto" w:fill="auto"/>
            <w:tcMar>
              <w:left w:w="28" w:type="dxa"/>
              <w:right w:w="28" w:type="dxa"/>
            </w:tcMar>
            <w:vAlign w:val="center"/>
          </w:tcPr>
          <w:p w14:paraId="05B57892" w14:textId="77777777" w:rsidR="000363F0" w:rsidRPr="00FD306B" w:rsidRDefault="000363F0" w:rsidP="00845545">
            <w:pPr>
              <w:jc w:val="center"/>
              <w:rPr>
                <w:rFonts w:ascii="Times New Roman" w:eastAsia="Calibri" w:hAnsi="Times New Roman" w:cs="Times New Roman"/>
                <w:sz w:val="18"/>
                <w:szCs w:val="18"/>
              </w:rPr>
            </w:pPr>
          </w:p>
        </w:tc>
        <w:tc>
          <w:tcPr>
            <w:tcW w:w="279" w:type="pct"/>
            <w:shd w:val="clear" w:color="auto" w:fill="auto"/>
            <w:tcMar>
              <w:left w:w="28" w:type="dxa"/>
              <w:right w:w="28" w:type="dxa"/>
            </w:tcMar>
            <w:vAlign w:val="center"/>
          </w:tcPr>
          <w:p w14:paraId="1DDF1A16" w14:textId="77777777" w:rsidR="000363F0" w:rsidRPr="00FD306B" w:rsidRDefault="000363F0" w:rsidP="00845545">
            <w:pPr>
              <w:jc w:val="center"/>
              <w:rPr>
                <w:rFonts w:ascii="Times New Roman" w:eastAsia="Calibri" w:hAnsi="Times New Roman" w:cs="Times New Roman"/>
                <w:sz w:val="18"/>
                <w:szCs w:val="18"/>
              </w:rPr>
            </w:pPr>
          </w:p>
        </w:tc>
      </w:tr>
      <w:tr w:rsidR="000363F0" w:rsidRPr="00FD306B" w14:paraId="7B7E0AD3" w14:textId="77777777" w:rsidTr="00FD7437">
        <w:tc>
          <w:tcPr>
            <w:tcW w:w="535" w:type="pct"/>
            <w:vMerge/>
            <w:tcMar>
              <w:left w:w="28" w:type="dxa"/>
              <w:right w:w="28" w:type="dxa"/>
            </w:tcMar>
          </w:tcPr>
          <w:p w14:paraId="60BE3369" w14:textId="77777777" w:rsidR="000363F0" w:rsidRPr="00FD306B" w:rsidRDefault="000363F0" w:rsidP="00122167">
            <w:pPr>
              <w:rPr>
                <w:rFonts w:ascii="Times New Roman" w:eastAsia="Calibri" w:hAnsi="Times New Roman" w:cs="Times New Roman"/>
                <w:sz w:val="18"/>
                <w:szCs w:val="18"/>
              </w:rPr>
            </w:pPr>
          </w:p>
        </w:tc>
        <w:tc>
          <w:tcPr>
            <w:tcW w:w="436" w:type="pct"/>
            <w:vMerge/>
            <w:tcMar>
              <w:left w:w="28" w:type="dxa"/>
              <w:right w:w="28" w:type="dxa"/>
            </w:tcMar>
          </w:tcPr>
          <w:p w14:paraId="7BC7284B" w14:textId="77777777" w:rsidR="000363F0" w:rsidRPr="00FD306B" w:rsidRDefault="000363F0" w:rsidP="00122167">
            <w:pPr>
              <w:rPr>
                <w:rFonts w:ascii="Times New Roman" w:eastAsia="Calibri" w:hAnsi="Times New Roman" w:cs="Times New Roman"/>
                <w:sz w:val="18"/>
                <w:szCs w:val="18"/>
              </w:rPr>
            </w:pPr>
          </w:p>
        </w:tc>
        <w:tc>
          <w:tcPr>
            <w:tcW w:w="634" w:type="pct"/>
            <w:vMerge/>
            <w:tcMar>
              <w:left w:w="28" w:type="dxa"/>
              <w:right w:w="28" w:type="dxa"/>
            </w:tcMar>
          </w:tcPr>
          <w:p w14:paraId="2261CDB1" w14:textId="77777777" w:rsidR="000363F0" w:rsidRPr="00FD306B" w:rsidRDefault="000363F0" w:rsidP="00122167">
            <w:pPr>
              <w:rPr>
                <w:rFonts w:ascii="Times New Roman" w:eastAsia="Calibri" w:hAnsi="Times New Roman" w:cs="Times New Roman"/>
                <w:sz w:val="18"/>
                <w:szCs w:val="18"/>
              </w:rPr>
            </w:pPr>
          </w:p>
        </w:tc>
        <w:tc>
          <w:tcPr>
            <w:tcW w:w="340" w:type="pct"/>
            <w:vMerge/>
            <w:tcMar>
              <w:left w:w="28" w:type="dxa"/>
              <w:right w:w="28" w:type="dxa"/>
            </w:tcMar>
          </w:tcPr>
          <w:p w14:paraId="1D1CD04D" w14:textId="77777777" w:rsidR="000363F0" w:rsidRPr="00FD306B" w:rsidRDefault="000363F0" w:rsidP="00122167">
            <w:pPr>
              <w:jc w:val="center"/>
              <w:rPr>
                <w:rFonts w:ascii="Times New Roman" w:eastAsia="Calibri" w:hAnsi="Times New Roman" w:cs="Times New Roman"/>
                <w:sz w:val="18"/>
                <w:szCs w:val="18"/>
              </w:rPr>
            </w:pPr>
          </w:p>
        </w:tc>
        <w:tc>
          <w:tcPr>
            <w:tcW w:w="584" w:type="pct"/>
            <w:vMerge/>
            <w:tcMar>
              <w:left w:w="28" w:type="dxa"/>
              <w:right w:w="28" w:type="dxa"/>
            </w:tcMar>
          </w:tcPr>
          <w:p w14:paraId="756FDB02" w14:textId="77777777" w:rsidR="000363F0" w:rsidRPr="00FD306B" w:rsidRDefault="000363F0" w:rsidP="00122167">
            <w:pPr>
              <w:jc w:val="center"/>
              <w:rPr>
                <w:rFonts w:ascii="Times New Roman" w:eastAsia="Calibri" w:hAnsi="Times New Roman" w:cs="Times New Roman"/>
                <w:sz w:val="18"/>
                <w:szCs w:val="18"/>
              </w:rPr>
            </w:pPr>
          </w:p>
        </w:tc>
        <w:tc>
          <w:tcPr>
            <w:tcW w:w="439" w:type="pct"/>
            <w:vMerge/>
            <w:tcMar>
              <w:left w:w="28" w:type="dxa"/>
              <w:right w:w="28" w:type="dxa"/>
            </w:tcMar>
          </w:tcPr>
          <w:p w14:paraId="5F31CF0A" w14:textId="77777777" w:rsidR="000363F0" w:rsidRPr="00FD306B" w:rsidRDefault="000363F0" w:rsidP="00122167">
            <w:pPr>
              <w:jc w:val="center"/>
              <w:rPr>
                <w:rFonts w:ascii="Times New Roman" w:eastAsia="Calibri" w:hAnsi="Times New Roman" w:cs="Times New Roman"/>
                <w:sz w:val="18"/>
                <w:szCs w:val="18"/>
              </w:rPr>
            </w:pPr>
          </w:p>
        </w:tc>
        <w:tc>
          <w:tcPr>
            <w:tcW w:w="535" w:type="pct"/>
            <w:vMerge/>
            <w:tcMar>
              <w:left w:w="28" w:type="dxa"/>
              <w:right w:w="28" w:type="dxa"/>
            </w:tcMar>
          </w:tcPr>
          <w:p w14:paraId="14E0A174" w14:textId="77777777" w:rsidR="000363F0" w:rsidRPr="00FD306B" w:rsidRDefault="000363F0" w:rsidP="00122167">
            <w:pPr>
              <w:rPr>
                <w:rFonts w:ascii="Times New Roman" w:eastAsia="Calibri" w:hAnsi="Times New Roman" w:cs="Times New Roman"/>
                <w:sz w:val="18"/>
                <w:szCs w:val="18"/>
              </w:rPr>
            </w:pPr>
          </w:p>
        </w:tc>
        <w:tc>
          <w:tcPr>
            <w:tcW w:w="644" w:type="pct"/>
            <w:tcMar>
              <w:left w:w="28" w:type="dxa"/>
              <w:right w:w="28" w:type="dxa"/>
            </w:tcMar>
          </w:tcPr>
          <w:p w14:paraId="089EAB6C" w14:textId="77777777" w:rsidR="000363F0" w:rsidRPr="00FD306B" w:rsidRDefault="000363F0" w:rsidP="00122167">
            <w:pPr>
              <w:rPr>
                <w:rFonts w:ascii="Times New Roman" w:eastAsia="Calibri" w:hAnsi="Times New Roman" w:cs="Times New Roman"/>
                <w:sz w:val="18"/>
                <w:szCs w:val="18"/>
              </w:rPr>
            </w:pPr>
            <w:r w:rsidRPr="00FD306B">
              <w:rPr>
                <w:rFonts w:ascii="Times New Roman" w:eastAsia="Calibri" w:hAnsi="Times New Roman" w:cs="Times New Roman"/>
                <w:sz w:val="18"/>
                <w:szCs w:val="18"/>
              </w:rPr>
              <w:t>середня вартість придбання одиниці обладнання, тис. грн</w:t>
            </w:r>
          </w:p>
        </w:tc>
        <w:tc>
          <w:tcPr>
            <w:tcW w:w="282" w:type="pct"/>
            <w:shd w:val="clear" w:color="auto" w:fill="auto"/>
            <w:tcMar>
              <w:left w:w="28" w:type="dxa"/>
              <w:right w:w="28" w:type="dxa"/>
            </w:tcMar>
            <w:vAlign w:val="center"/>
          </w:tcPr>
          <w:p w14:paraId="4A22FE43" w14:textId="2AF3CDD7" w:rsidR="000363F0" w:rsidRPr="00FD306B" w:rsidRDefault="000363F0" w:rsidP="00122167">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153,0</w:t>
            </w:r>
          </w:p>
        </w:tc>
        <w:tc>
          <w:tcPr>
            <w:tcW w:w="292" w:type="pct"/>
            <w:shd w:val="clear" w:color="auto" w:fill="auto"/>
            <w:tcMar>
              <w:left w:w="28" w:type="dxa"/>
              <w:right w:w="28" w:type="dxa"/>
            </w:tcMar>
            <w:vAlign w:val="center"/>
          </w:tcPr>
          <w:p w14:paraId="3B813ABD" w14:textId="77777777" w:rsidR="000363F0" w:rsidRPr="00FD306B" w:rsidRDefault="000363F0" w:rsidP="00122167">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136,7</w:t>
            </w:r>
          </w:p>
        </w:tc>
        <w:tc>
          <w:tcPr>
            <w:tcW w:w="279" w:type="pct"/>
            <w:shd w:val="clear" w:color="auto" w:fill="auto"/>
            <w:tcMar>
              <w:left w:w="28" w:type="dxa"/>
              <w:right w:w="28" w:type="dxa"/>
            </w:tcMar>
            <w:vAlign w:val="center"/>
          </w:tcPr>
          <w:p w14:paraId="67B73BCD" w14:textId="580032CB" w:rsidR="000363F0" w:rsidRPr="00FD306B" w:rsidRDefault="000363F0" w:rsidP="00122167">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321,0</w:t>
            </w:r>
          </w:p>
        </w:tc>
      </w:tr>
      <w:tr w:rsidR="000363F0" w:rsidRPr="00FD306B" w14:paraId="112E1B89" w14:textId="77777777" w:rsidTr="00FD7437">
        <w:tc>
          <w:tcPr>
            <w:tcW w:w="535" w:type="pct"/>
            <w:vMerge/>
            <w:tcMar>
              <w:left w:w="28" w:type="dxa"/>
              <w:right w:w="28" w:type="dxa"/>
            </w:tcMar>
          </w:tcPr>
          <w:p w14:paraId="2D723B50" w14:textId="77777777" w:rsidR="000363F0" w:rsidRPr="00FD306B" w:rsidRDefault="000363F0" w:rsidP="00122167">
            <w:pPr>
              <w:rPr>
                <w:rFonts w:ascii="Times New Roman" w:eastAsia="Calibri" w:hAnsi="Times New Roman" w:cs="Times New Roman"/>
                <w:sz w:val="18"/>
                <w:szCs w:val="18"/>
              </w:rPr>
            </w:pPr>
          </w:p>
        </w:tc>
        <w:tc>
          <w:tcPr>
            <w:tcW w:w="436" w:type="pct"/>
            <w:vMerge/>
            <w:tcMar>
              <w:left w:w="28" w:type="dxa"/>
              <w:right w:w="28" w:type="dxa"/>
            </w:tcMar>
          </w:tcPr>
          <w:p w14:paraId="125A2CE1" w14:textId="77777777" w:rsidR="000363F0" w:rsidRPr="00FD306B" w:rsidRDefault="000363F0" w:rsidP="00122167">
            <w:pPr>
              <w:rPr>
                <w:rFonts w:ascii="Times New Roman" w:eastAsia="Calibri" w:hAnsi="Times New Roman" w:cs="Times New Roman"/>
                <w:sz w:val="18"/>
                <w:szCs w:val="18"/>
              </w:rPr>
            </w:pPr>
          </w:p>
        </w:tc>
        <w:tc>
          <w:tcPr>
            <w:tcW w:w="634" w:type="pct"/>
            <w:vMerge/>
            <w:tcMar>
              <w:left w:w="28" w:type="dxa"/>
              <w:right w:w="28" w:type="dxa"/>
            </w:tcMar>
          </w:tcPr>
          <w:p w14:paraId="28786BC9" w14:textId="77777777" w:rsidR="000363F0" w:rsidRPr="00FD306B" w:rsidRDefault="000363F0" w:rsidP="00122167">
            <w:pPr>
              <w:rPr>
                <w:rFonts w:ascii="Times New Roman" w:eastAsia="Calibri" w:hAnsi="Times New Roman" w:cs="Times New Roman"/>
                <w:sz w:val="18"/>
                <w:szCs w:val="18"/>
              </w:rPr>
            </w:pPr>
          </w:p>
        </w:tc>
        <w:tc>
          <w:tcPr>
            <w:tcW w:w="340" w:type="pct"/>
            <w:vMerge/>
            <w:tcMar>
              <w:left w:w="28" w:type="dxa"/>
              <w:right w:w="28" w:type="dxa"/>
            </w:tcMar>
          </w:tcPr>
          <w:p w14:paraId="2ECBD2C4" w14:textId="77777777" w:rsidR="000363F0" w:rsidRPr="00FD306B" w:rsidRDefault="000363F0" w:rsidP="00122167">
            <w:pPr>
              <w:jc w:val="center"/>
              <w:rPr>
                <w:rFonts w:ascii="Times New Roman" w:eastAsia="Calibri" w:hAnsi="Times New Roman" w:cs="Times New Roman"/>
                <w:sz w:val="18"/>
                <w:szCs w:val="18"/>
              </w:rPr>
            </w:pPr>
          </w:p>
        </w:tc>
        <w:tc>
          <w:tcPr>
            <w:tcW w:w="584" w:type="pct"/>
            <w:vMerge/>
            <w:tcMar>
              <w:left w:w="28" w:type="dxa"/>
              <w:right w:w="28" w:type="dxa"/>
            </w:tcMar>
          </w:tcPr>
          <w:p w14:paraId="5C616D63" w14:textId="77777777" w:rsidR="000363F0" w:rsidRPr="00FD306B" w:rsidRDefault="000363F0" w:rsidP="00122167">
            <w:pPr>
              <w:jc w:val="center"/>
              <w:rPr>
                <w:rFonts w:ascii="Times New Roman" w:eastAsia="Calibri" w:hAnsi="Times New Roman" w:cs="Times New Roman"/>
                <w:sz w:val="18"/>
                <w:szCs w:val="18"/>
              </w:rPr>
            </w:pPr>
          </w:p>
        </w:tc>
        <w:tc>
          <w:tcPr>
            <w:tcW w:w="439" w:type="pct"/>
            <w:vMerge/>
            <w:tcMar>
              <w:left w:w="28" w:type="dxa"/>
              <w:right w:w="28" w:type="dxa"/>
            </w:tcMar>
          </w:tcPr>
          <w:p w14:paraId="20AE540C" w14:textId="77777777" w:rsidR="000363F0" w:rsidRPr="00FD306B" w:rsidRDefault="000363F0" w:rsidP="00122167">
            <w:pPr>
              <w:jc w:val="center"/>
              <w:rPr>
                <w:rFonts w:ascii="Times New Roman" w:eastAsia="Calibri" w:hAnsi="Times New Roman" w:cs="Times New Roman"/>
                <w:sz w:val="18"/>
                <w:szCs w:val="18"/>
              </w:rPr>
            </w:pPr>
          </w:p>
        </w:tc>
        <w:tc>
          <w:tcPr>
            <w:tcW w:w="535" w:type="pct"/>
            <w:vMerge/>
            <w:tcMar>
              <w:left w:w="28" w:type="dxa"/>
              <w:right w:w="28" w:type="dxa"/>
            </w:tcMar>
          </w:tcPr>
          <w:p w14:paraId="5ADB051C" w14:textId="77777777" w:rsidR="000363F0" w:rsidRPr="00FD306B" w:rsidRDefault="000363F0" w:rsidP="00122167">
            <w:pPr>
              <w:rPr>
                <w:rFonts w:ascii="Times New Roman" w:eastAsia="Calibri" w:hAnsi="Times New Roman" w:cs="Times New Roman"/>
                <w:sz w:val="18"/>
                <w:szCs w:val="18"/>
              </w:rPr>
            </w:pPr>
          </w:p>
        </w:tc>
        <w:tc>
          <w:tcPr>
            <w:tcW w:w="644" w:type="pct"/>
            <w:tcMar>
              <w:left w:w="28" w:type="dxa"/>
              <w:right w:w="28" w:type="dxa"/>
            </w:tcMar>
          </w:tcPr>
          <w:p w14:paraId="1F5FD838" w14:textId="77777777" w:rsidR="000363F0" w:rsidRPr="00FD306B" w:rsidRDefault="000363F0" w:rsidP="00122167">
            <w:pPr>
              <w:rPr>
                <w:rFonts w:ascii="Times New Roman" w:eastAsia="Calibri" w:hAnsi="Times New Roman" w:cs="Times New Roman"/>
                <w:sz w:val="18"/>
                <w:szCs w:val="18"/>
              </w:rPr>
            </w:pPr>
            <w:r w:rsidRPr="00FD306B">
              <w:rPr>
                <w:rFonts w:ascii="Times New Roman" w:eastAsia="Calibri" w:hAnsi="Times New Roman" w:cs="Times New Roman"/>
                <w:sz w:val="18"/>
                <w:szCs w:val="18"/>
              </w:rPr>
              <w:t>середня вартість придбання одиниці програмного забезпечення, тис. грн</w:t>
            </w:r>
          </w:p>
        </w:tc>
        <w:tc>
          <w:tcPr>
            <w:tcW w:w="282" w:type="pct"/>
            <w:shd w:val="clear" w:color="auto" w:fill="auto"/>
            <w:tcMar>
              <w:left w:w="28" w:type="dxa"/>
              <w:right w:w="28" w:type="dxa"/>
            </w:tcMar>
            <w:vAlign w:val="center"/>
          </w:tcPr>
          <w:p w14:paraId="3AF6960A" w14:textId="5500C16A" w:rsidR="000363F0" w:rsidRPr="00FD306B" w:rsidRDefault="000363F0" w:rsidP="00122167">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112,8</w:t>
            </w:r>
          </w:p>
        </w:tc>
        <w:tc>
          <w:tcPr>
            <w:tcW w:w="292" w:type="pct"/>
            <w:shd w:val="clear" w:color="auto" w:fill="auto"/>
            <w:tcMar>
              <w:left w:w="28" w:type="dxa"/>
              <w:right w:w="28" w:type="dxa"/>
            </w:tcMar>
            <w:vAlign w:val="center"/>
          </w:tcPr>
          <w:p w14:paraId="20E6D23B" w14:textId="77777777" w:rsidR="000363F0" w:rsidRPr="00FD306B" w:rsidRDefault="000363F0" w:rsidP="00122167">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136,7</w:t>
            </w:r>
          </w:p>
        </w:tc>
        <w:tc>
          <w:tcPr>
            <w:tcW w:w="279" w:type="pct"/>
            <w:shd w:val="clear" w:color="auto" w:fill="auto"/>
            <w:tcMar>
              <w:left w:w="28" w:type="dxa"/>
              <w:right w:w="28" w:type="dxa"/>
            </w:tcMar>
            <w:vAlign w:val="center"/>
          </w:tcPr>
          <w:p w14:paraId="521BD7AE" w14:textId="1AA96A1E" w:rsidR="000363F0" w:rsidRPr="00FD306B" w:rsidRDefault="000363F0" w:rsidP="00122167">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43,8</w:t>
            </w:r>
          </w:p>
        </w:tc>
      </w:tr>
      <w:tr w:rsidR="000363F0" w:rsidRPr="00FD306B" w14:paraId="7D4704AC" w14:textId="77777777" w:rsidTr="00FD7437">
        <w:tc>
          <w:tcPr>
            <w:tcW w:w="535" w:type="pct"/>
            <w:vMerge/>
            <w:tcMar>
              <w:left w:w="28" w:type="dxa"/>
              <w:right w:w="28" w:type="dxa"/>
            </w:tcMar>
          </w:tcPr>
          <w:p w14:paraId="30E30AC5" w14:textId="77777777" w:rsidR="000363F0" w:rsidRPr="00FD306B" w:rsidRDefault="000363F0" w:rsidP="00845545">
            <w:pPr>
              <w:rPr>
                <w:rFonts w:ascii="Times New Roman" w:eastAsia="Calibri" w:hAnsi="Times New Roman" w:cs="Times New Roman"/>
                <w:sz w:val="18"/>
                <w:szCs w:val="18"/>
              </w:rPr>
            </w:pPr>
          </w:p>
        </w:tc>
        <w:tc>
          <w:tcPr>
            <w:tcW w:w="436" w:type="pct"/>
            <w:vMerge/>
            <w:tcMar>
              <w:left w:w="28" w:type="dxa"/>
              <w:right w:w="28" w:type="dxa"/>
            </w:tcMar>
          </w:tcPr>
          <w:p w14:paraId="112103A8" w14:textId="77777777" w:rsidR="000363F0" w:rsidRPr="00FD306B" w:rsidRDefault="000363F0" w:rsidP="00845545">
            <w:pPr>
              <w:rPr>
                <w:rFonts w:ascii="Times New Roman" w:eastAsia="Calibri" w:hAnsi="Times New Roman" w:cs="Times New Roman"/>
                <w:sz w:val="18"/>
                <w:szCs w:val="18"/>
              </w:rPr>
            </w:pPr>
          </w:p>
        </w:tc>
        <w:tc>
          <w:tcPr>
            <w:tcW w:w="634" w:type="pct"/>
            <w:vMerge/>
            <w:tcMar>
              <w:left w:w="28" w:type="dxa"/>
              <w:right w:w="28" w:type="dxa"/>
            </w:tcMar>
          </w:tcPr>
          <w:p w14:paraId="3A960093" w14:textId="77777777" w:rsidR="000363F0" w:rsidRPr="00FD306B" w:rsidRDefault="000363F0" w:rsidP="00845545">
            <w:pPr>
              <w:rPr>
                <w:rFonts w:ascii="Times New Roman" w:eastAsia="Calibri" w:hAnsi="Times New Roman" w:cs="Times New Roman"/>
                <w:sz w:val="18"/>
                <w:szCs w:val="18"/>
              </w:rPr>
            </w:pPr>
          </w:p>
        </w:tc>
        <w:tc>
          <w:tcPr>
            <w:tcW w:w="340" w:type="pct"/>
            <w:vMerge/>
            <w:tcMar>
              <w:left w:w="28" w:type="dxa"/>
              <w:right w:w="28" w:type="dxa"/>
            </w:tcMar>
          </w:tcPr>
          <w:p w14:paraId="27A0D840" w14:textId="77777777" w:rsidR="000363F0" w:rsidRPr="00FD306B" w:rsidRDefault="000363F0" w:rsidP="00845545">
            <w:pPr>
              <w:jc w:val="center"/>
              <w:rPr>
                <w:rFonts w:ascii="Times New Roman" w:eastAsia="Calibri" w:hAnsi="Times New Roman" w:cs="Times New Roman"/>
                <w:sz w:val="18"/>
                <w:szCs w:val="18"/>
              </w:rPr>
            </w:pPr>
          </w:p>
        </w:tc>
        <w:tc>
          <w:tcPr>
            <w:tcW w:w="584" w:type="pct"/>
            <w:vMerge/>
            <w:tcMar>
              <w:left w:w="28" w:type="dxa"/>
              <w:right w:w="28" w:type="dxa"/>
            </w:tcMar>
          </w:tcPr>
          <w:p w14:paraId="6094E8B6" w14:textId="77777777" w:rsidR="000363F0" w:rsidRPr="00FD306B" w:rsidRDefault="000363F0" w:rsidP="00845545">
            <w:pPr>
              <w:jc w:val="center"/>
              <w:rPr>
                <w:rFonts w:ascii="Times New Roman" w:eastAsia="Calibri" w:hAnsi="Times New Roman" w:cs="Times New Roman"/>
                <w:sz w:val="18"/>
                <w:szCs w:val="18"/>
              </w:rPr>
            </w:pPr>
          </w:p>
        </w:tc>
        <w:tc>
          <w:tcPr>
            <w:tcW w:w="439" w:type="pct"/>
            <w:vMerge/>
            <w:tcMar>
              <w:left w:w="28" w:type="dxa"/>
              <w:right w:w="28" w:type="dxa"/>
            </w:tcMar>
          </w:tcPr>
          <w:p w14:paraId="4BB089AC" w14:textId="77777777" w:rsidR="000363F0" w:rsidRPr="00FD306B" w:rsidRDefault="000363F0" w:rsidP="00845545">
            <w:pPr>
              <w:jc w:val="center"/>
              <w:rPr>
                <w:rFonts w:ascii="Times New Roman" w:eastAsia="Calibri" w:hAnsi="Times New Roman" w:cs="Times New Roman"/>
                <w:sz w:val="18"/>
                <w:szCs w:val="18"/>
              </w:rPr>
            </w:pPr>
          </w:p>
        </w:tc>
        <w:tc>
          <w:tcPr>
            <w:tcW w:w="535" w:type="pct"/>
            <w:vMerge/>
            <w:tcMar>
              <w:left w:w="28" w:type="dxa"/>
              <w:right w:w="28" w:type="dxa"/>
            </w:tcMar>
          </w:tcPr>
          <w:p w14:paraId="4E9E797B" w14:textId="77777777" w:rsidR="000363F0" w:rsidRPr="00FD306B" w:rsidRDefault="000363F0" w:rsidP="00845545">
            <w:pPr>
              <w:rPr>
                <w:rFonts w:ascii="Times New Roman" w:eastAsia="Calibri" w:hAnsi="Times New Roman" w:cs="Times New Roman"/>
                <w:sz w:val="18"/>
                <w:szCs w:val="18"/>
              </w:rPr>
            </w:pPr>
          </w:p>
        </w:tc>
        <w:tc>
          <w:tcPr>
            <w:tcW w:w="644" w:type="pct"/>
            <w:tcMar>
              <w:left w:w="28" w:type="dxa"/>
              <w:right w:w="28" w:type="dxa"/>
            </w:tcMar>
          </w:tcPr>
          <w:p w14:paraId="30A73009" w14:textId="77777777" w:rsidR="000363F0" w:rsidRPr="00FD306B" w:rsidRDefault="000363F0" w:rsidP="00845545">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якості</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18EAA6A2" w14:textId="77777777" w:rsidR="000363F0" w:rsidRPr="00FD306B" w:rsidRDefault="000363F0" w:rsidP="00845545">
            <w:pPr>
              <w:jc w:val="center"/>
              <w:rPr>
                <w:rFonts w:ascii="Times New Roman" w:eastAsia="Calibri" w:hAnsi="Times New Roman" w:cs="Times New Roman"/>
                <w:sz w:val="18"/>
                <w:szCs w:val="18"/>
              </w:rPr>
            </w:pPr>
          </w:p>
        </w:tc>
        <w:tc>
          <w:tcPr>
            <w:tcW w:w="292" w:type="pct"/>
            <w:tcMar>
              <w:left w:w="28" w:type="dxa"/>
              <w:right w:w="28" w:type="dxa"/>
            </w:tcMar>
            <w:vAlign w:val="center"/>
          </w:tcPr>
          <w:p w14:paraId="7D0754C3" w14:textId="77777777" w:rsidR="000363F0" w:rsidRPr="00FD306B" w:rsidRDefault="000363F0" w:rsidP="00845545">
            <w:pPr>
              <w:jc w:val="center"/>
              <w:rPr>
                <w:rFonts w:ascii="Times New Roman" w:eastAsia="Calibri" w:hAnsi="Times New Roman" w:cs="Times New Roman"/>
                <w:sz w:val="18"/>
                <w:szCs w:val="18"/>
              </w:rPr>
            </w:pPr>
          </w:p>
        </w:tc>
        <w:tc>
          <w:tcPr>
            <w:tcW w:w="279" w:type="pct"/>
            <w:tcMar>
              <w:left w:w="28" w:type="dxa"/>
              <w:right w:w="28" w:type="dxa"/>
            </w:tcMar>
            <w:vAlign w:val="center"/>
          </w:tcPr>
          <w:p w14:paraId="1D4BBAB9" w14:textId="77777777" w:rsidR="000363F0" w:rsidRPr="00FD306B" w:rsidRDefault="000363F0" w:rsidP="00845545">
            <w:pPr>
              <w:jc w:val="center"/>
              <w:rPr>
                <w:rFonts w:ascii="Times New Roman" w:eastAsia="Calibri" w:hAnsi="Times New Roman" w:cs="Times New Roman"/>
                <w:sz w:val="18"/>
                <w:szCs w:val="18"/>
              </w:rPr>
            </w:pPr>
          </w:p>
        </w:tc>
      </w:tr>
      <w:tr w:rsidR="000363F0" w:rsidRPr="00FD306B" w14:paraId="5A05B710" w14:textId="77777777" w:rsidTr="00FD7437">
        <w:tc>
          <w:tcPr>
            <w:tcW w:w="535" w:type="pct"/>
            <w:vMerge/>
            <w:tcMar>
              <w:left w:w="28" w:type="dxa"/>
              <w:right w:w="28" w:type="dxa"/>
            </w:tcMar>
          </w:tcPr>
          <w:p w14:paraId="288B46E7" w14:textId="77777777" w:rsidR="000363F0" w:rsidRPr="00FD306B" w:rsidRDefault="000363F0" w:rsidP="00845545">
            <w:pPr>
              <w:rPr>
                <w:rFonts w:ascii="Times New Roman" w:eastAsia="Calibri" w:hAnsi="Times New Roman" w:cs="Times New Roman"/>
                <w:sz w:val="18"/>
                <w:szCs w:val="18"/>
              </w:rPr>
            </w:pPr>
          </w:p>
        </w:tc>
        <w:tc>
          <w:tcPr>
            <w:tcW w:w="436" w:type="pct"/>
            <w:vMerge/>
            <w:tcMar>
              <w:left w:w="28" w:type="dxa"/>
              <w:right w:w="28" w:type="dxa"/>
            </w:tcMar>
          </w:tcPr>
          <w:p w14:paraId="022BCEAF" w14:textId="77777777" w:rsidR="000363F0" w:rsidRPr="00FD306B" w:rsidRDefault="000363F0" w:rsidP="00845545">
            <w:pPr>
              <w:rPr>
                <w:rFonts w:ascii="Times New Roman" w:eastAsia="Calibri" w:hAnsi="Times New Roman" w:cs="Times New Roman"/>
                <w:sz w:val="18"/>
                <w:szCs w:val="18"/>
              </w:rPr>
            </w:pPr>
          </w:p>
        </w:tc>
        <w:tc>
          <w:tcPr>
            <w:tcW w:w="634" w:type="pct"/>
            <w:vMerge/>
            <w:tcMar>
              <w:left w:w="28" w:type="dxa"/>
              <w:right w:w="28" w:type="dxa"/>
            </w:tcMar>
          </w:tcPr>
          <w:p w14:paraId="65A4BCFB" w14:textId="77777777" w:rsidR="000363F0" w:rsidRPr="00FD306B" w:rsidRDefault="000363F0" w:rsidP="00845545">
            <w:pPr>
              <w:rPr>
                <w:rFonts w:ascii="Times New Roman" w:eastAsia="Calibri" w:hAnsi="Times New Roman" w:cs="Times New Roman"/>
                <w:sz w:val="18"/>
                <w:szCs w:val="18"/>
              </w:rPr>
            </w:pPr>
          </w:p>
        </w:tc>
        <w:tc>
          <w:tcPr>
            <w:tcW w:w="340" w:type="pct"/>
            <w:vMerge/>
            <w:tcMar>
              <w:left w:w="28" w:type="dxa"/>
              <w:right w:w="28" w:type="dxa"/>
            </w:tcMar>
          </w:tcPr>
          <w:p w14:paraId="7BF2C5DE" w14:textId="77777777" w:rsidR="000363F0" w:rsidRPr="00FD306B" w:rsidRDefault="000363F0" w:rsidP="00845545">
            <w:pPr>
              <w:jc w:val="center"/>
              <w:rPr>
                <w:rFonts w:ascii="Times New Roman" w:eastAsia="Calibri" w:hAnsi="Times New Roman" w:cs="Times New Roman"/>
                <w:sz w:val="18"/>
                <w:szCs w:val="18"/>
              </w:rPr>
            </w:pPr>
          </w:p>
        </w:tc>
        <w:tc>
          <w:tcPr>
            <w:tcW w:w="584" w:type="pct"/>
            <w:vMerge/>
            <w:tcMar>
              <w:left w:w="28" w:type="dxa"/>
              <w:right w:w="28" w:type="dxa"/>
            </w:tcMar>
          </w:tcPr>
          <w:p w14:paraId="2B9DE0F1" w14:textId="77777777" w:rsidR="000363F0" w:rsidRPr="00FD306B" w:rsidRDefault="000363F0" w:rsidP="00845545">
            <w:pPr>
              <w:jc w:val="center"/>
              <w:rPr>
                <w:rFonts w:ascii="Times New Roman" w:eastAsia="Calibri" w:hAnsi="Times New Roman" w:cs="Times New Roman"/>
                <w:sz w:val="18"/>
                <w:szCs w:val="18"/>
              </w:rPr>
            </w:pPr>
          </w:p>
        </w:tc>
        <w:tc>
          <w:tcPr>
            <w:tcW w:w="439" w:type="pct"/>
            <w:vMerge/>
            <w:tcMar>
              <w:left w:w="28" w:type="dxa"/>
              <w:right w:w="28" w:type="dxa"/>
            </w:tcMar>
          </w:tcPr>
          <w:p w14:paraId="62CB4ACD" w14:textId="77777777" w:rsidR="000363F0" w:rsidRPr="00FD306B" w:rsidRDefault="000363F0" w:rsidP="00845545">
            <w:pPr>
              <w:jc w:val="center"/>
              <w:rPr>
                <w:rFonts w:ascii="Times New Roman" w:eastAsia="Calibri" w:hAnsi="Times New Roman" w:cs="Times New Roman"/>
                <w:sz w:val="18"/>
                <w:szCs w:val="18"/>
              </w:rPr>
            </w:pPr>
          </w:p>
        </w:tc>
        <w:tc>
          <w:tcPr>
            <w:tcW w:w="535" w:type="pct"/>
            <w:vMerge/>
            <w:tcMar>
              <w:left w:w="28" w:type="dxa"/>
              <w:right w:w="28" w:type="dxa"/>
            </w:tcMar>
          </w:tcPr>
          <w:p w14:paraId="2C017EBA" w14:textId="77777777" w:rsidR="000363F0" w:rsidRPr="00FD306B" w:rsidRDefault="000363F0" w:rsidP="00845545">
            <w:pPr>
              <w:rPr>
                <w:rFonts w:ascii="Times New Roman" w:eastAsia="Calibri" w:hAnsi="Times New Roman" w:cs="Times New Roman"/>
                <w:sz w:val="18"/>
                <w:szCs w:val="18"/>
              </w:rPr>
            </w:pPr>
          </w:p>
        </w:tc>
        <w:tc>
          <w:tcPr>
            <w:tcW w:w="644" w:type="pct"/>
            <w:tcMar>
              <w:left w:w="28" w:type="dxa"/>
              <w:right w:w="28" w:type="dxa"/>
            </w:tcMar>
          </w:tcPr>
          <w:p w14:paraId="506780C2" w14:textId="2144E470" w:rsidR="000363F0" w:rsidRPr="00FD306B" w:rsidRDefault="000363F0" w:rsidP="00845545">
            <w:pPr>
              <w:rPr>
                <w:rFonts w:ascii="Times New Roman" w:eastAsia="Calibri" w:hAnsi="Times New Roman" w:cs="Times New Roman"/>
                <w:sz w:val="18"/>
                <w:szCs w:val="18"/>
              </w:rPr>
            </w:pPr>
            <w:r w:rsidRPr="00FD306B">
              <w:rPr>
                <w:rFonts w:ascii="Times New Roman" w:eastAsia="Calibri" w:hAnsi="Times New Roman" w:cs="Times New Roman"/>
                <w:sz w:val="18"/>
                <w:szCs w:val="18"/>
              </w:rPr>
              <w:t>рівень виконання заходу до запланованого в поточному році, %</w:t>
            </w:r>
          </w:p>
        </w:tc>
        <w:tc>
          <w:tcPr>
            <w:tcW w:w="282" w:type="pct"/>
            <w:tcMar>
              <w:left w:w="28" w:type="dxa"/>
              <w:right w:w="28" w:type="dxa"/>
            </w:tcMar>
            <w:vAlign w:val="center"/>
          </w:tcPr>
          <w:p w14:paraId="2DC36E7D" w14:textId="77777777" w:rsidR="000363F0" w:rsidRPr="00FD306B" w:rsidRDefault="000363F0" w:rsidP="00845545">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c>
          <w:tcPr>
            <w:tcW w:w="292" w:type="pct"/>
            <w:tcMar>
              <w:left w:w="28" w:type="dxa"/>
              <w:right w:w="28" w:type="dxa"/>
            </w:tcMar>
            <w:vAlign w:val="center"/>
          </w:tcPr>
          <w:p w14:paraId="3D728D59" w14:textId="77777777" w:rsidR="000363F0" w:rsidRPr="00FD306B" w:rsidRDefault="000363F0" w:rsidP="00845545">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c>
          <w:tcPr>
            <w:tcW w:w="279" w:type="pct"/>
            <w:tcMar>
              <w:left w:w="28" w:type="dxa"/>
              <w:right w:w="28" w:type="dxa"/>
            </w:tcMar>
            <w:vAlign w:val="center"/>
          </w:tcPr>
          <w:p w14:paraId="6EA5644C" w14:textId="77777777" w:rsidR="000363F0" w:rsidRPr="00FD306B" w:rsidRDefault="000363F0" w:rsidP="00845545">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r>
      <w:tr w:rsidR="000363F0" w:rsidRPr="00FD306B" w14:paraId="7F8F3228" w14:textId="77777777" w:rsidTr="00FD7437">
        <w:tc>
          <w:tcPr>
            <w:tcW w:w="535" w:type="pct"/>
            <w:vMerge/>
            <w:tcMar>
              <w:left w:w="28" w:type="dxa"/>
              <w:right w:w="28" w:type="dxa"/>
            </w:tcMar>
          </w:tcPr>
          <w:p w14:paraId="70548E6D" w14:textId="665D66DE" w:rsidR="000363F0" w:rsidRPr="00FD306B" w:rsidRDefault="000363F0" w:rsidP="005A10B8">
            <w:pPr>
              <w:rPr>
                <w:rFonts w:ascii="Times New Roman" w:eastAsia="Calibri" w:hAnsi="Times New Roman" w:cs="Times New Roman"/>
                <w:sz w:val="18"/>
                <w:szCs w:val="18"/>
              </w:rPr>
            </w:pPr>
          </w:p>
        </w:tc>
        <w:tc>
          <w:tcPr>
            <w:tcW w:w="436" w:type="pct"/>
            <w:vMerge/>
            <w:tcMar>
              <w:left w:w="28" w:type="dxa"/>
              <w:right w:w="28" w:type="dxa"/>
            </w:tcMar>
          </w:tcPr>
          <w:p w14:paraId="76E8E295" w14:textId="77777777" w:rsidR="000363F0" w:rsidRPr="00FD306B" w:rsidRDefault="000363F0" w:rsidP="005A10B8">
            <w:pPr>
              <w:rPr>
                <w:rFonts w:ascii="Times New Roman" w:eastAsia="Calibri" w:hAnsi="Times New Roman" w:cs="Times New Roman"/>
                <w:sz w:val="18"/>
                <w:szCs w:val="18"/>
              </w:rPr>
            </w:pPr>
          </w:p>
        </w:tc>
        <w:tc>
          <w:tcPr>
            <w:tcW w:w="634" w:type="pct"/>
            <w:vMerge/>
            <w:tcMar>
              <w:left w:w="28" w:type="dxa"/>
              <w:right w:w="28" w:type="dxa"/>
            </w:tcMar>
          </w:tcPr>
          <w:p w14:paraId="5F49590D" w14:textId="77777777" w:rsidR="000363F0" w:rsidRPr="00FD306B" w:rsidRDefault="000363F0" w:rsidP="005A10B8">
            <w:pPr>
              <w:rPr>
                <w:rFonts w:ascii="Times New Roman" w:eastAsia="Calibri" w:hAnsi="Times New Roman" w:cs="Times New Roman"/>
                <w:sz w:val="18"/>
                <w:szCs w:val="18"/>
              </w:rPr>
            </w:pPr>
          </w:p>
        </w:tc>
        <w:tc>
          <w:tcPr>
            <w:tcW w:w="340" w:type="pct"/>
            <w:vMerge/>
            <w:tcMar>
              <w:left w:w="28" w:type="dxa"/>
              <w:right w:w="28" w:type="dxa"/>
            </w:tcMar>
          </w:tcPr>
          <w:p w14:paraId="1BEA295B" w14:textId="77777777" w:rsidR="000363F0" w:rsidRPr="00FD306B" w:rsidRDefault="000363F0" w:rsidP="005A10B8">
            <w:pPr>
              <w:jc w:val="center"/>
              <w:rPr>
                <w:rFonts w:ascii="Times New Roman" w:eastAsia="Calibri" w:hAnsi="Times New Roman" w:cs="Times New Roman"/>
                <w:sz w:val="18"/>
                <w:szCs w:val="18"/>
              </w:rPr>
            </w:pPr>
          </w:p>
        </w:tc>
        <w:tc>
          <w:tcPr>
            <w:tcW w:w="584" w:type="pct"/>
            <w:vMerge/>
            <w:tcMar>
              <w:left w:w="28" w:type="dxa"/>
              <w:right w:w="28" w:type="dxa"/>
            </w:tcMar>
          </w:tcPr>
          <w:p w14:paraId="0141558A" w14:textId="77777777" w:rsidR="000363F0" w:rsidRPr="00FD306B" w:rsidRDefault="000363F0" w:rsidP="005A10B8">
            <w:pPr>
              <w:jc w:val="center"/>
              <w:rPr>
                <w:rFonts w:ascii="Times New Roman" w:eastAsia="Calibri" w:hAnsi="Times New Roman" w:cs="Times New Roman"/>
                <w:sz w:val="18"/>
                <w:szCs w:val="18"/>
              </w:rPr>
            </w:pPr>
          </w:p>
        </w:tc>
        <w:tc>
          <w:tcPr>
            <w:tcW w:w="439" w:type="pct"/>
            <w:vMerge/>
            <w:tcMar>
              <w:left w:w="28" w:type="dxa"/>
              <w:right w:w="28" w:type="dxa"/>
            </w:tcMar>
          </w:tcPr>
          <w:p w14:paraId="427B3B91" w14:textId="77777777" w:rsidR="000363F0" w:rsidRPr="00FD306B" w:rsidRDefault="000363F0" w:rsidP="005A10B8">
            <w:pPr>
              <w:jc w:val="center"/>
              <w:rPr>
                <w:rFonts w:ascii="Times New Roman" w:eastAsia="Calibri" w:hAnsi="Times New Roman" w:cs="Times New Roman"/>
                <w:sz w:val="18"/>
                <w:szCs w:val="18"/>
              </w:rPr>
            </w:pPr>
          </w:p>
        </w:tc>
        <w:tc>
          <w:tcPr>
            <w:tcW w:w="535" w:type="pct"/>
            <w:vMerge/>
            <w:tcMar>
              <w:left w:w="28" w:type="dxa"/>
              <w:right w:w="28" w:type="dxa"/>
            </w:tcMar>
          </w:tcPr>
          <w:p w14:paraId="0CA8F881" w14:textId="77777777" w:rsidR="000363F0" w:rsidRPr="00FD306B" w:rsidRDefault="000363F0" w:rsidP="005A10B8">
            <w:pPr>
              <w:rPr>
                <w:rFonts w:ascii="Times New Roman" w:eastAsia="Calibri" w:hAnsi="Times New Roman" w:cs="Times New Roman"/>
                <w:sz w:val="18"/>
                <w:szCs w:val="18"/>
              </w:rPr>
            </w:pPr>
          </w:p>
        </w:tc>
        <w:tc>
          <w:tcPr>
            <w:tcW w:w="644" w:type="pct"/>
            <w:tcMar>
              <w:left w:w="28" w:type="dxa"/>
              <w:right w:w="28" w:type="dxa"/>
            </w:tcMar>
          </w:tcPr>
          <w:p w14:paraId="49522F1A" w14:textId="637354C3" w:rsidR="000363F0" w:rsidRPr="00FD306B" w:rsidRDefault="000363F0" w:rsidP="005A10B8">
            <w:pPr>
              <w:rPr>
                <w:rFonts w:ascii="Times New Roman" w:eastAsia="Calibri" w:hAnsi="Times New Roman" w:cs="Times New Roman"/>
                <w:sz w:val="18"/>
                <w:szCs w:val="18"/>
              </w:rPr>
            </w:pPr>
            <w:r w:rsidRPr="00FD306B">
              <w:rPr>
                <w:rFonts w:ascii="Times New Roman" w:eastAsia="Calibri" w:hAnsi="Times New Roman" w:cs="Times New Roman"/>
                <w:sz w:val="18"/>
                <w:szCs w:val="18"/>
              </w:rPr>
              <w:t>динаміка кількості відвідувачів/ок до попереднього року, %</w:t>
            </w:r>
          </w:p>
        </w:tc>
        <w:tc>
          <w:tcPr>
            <w:tcW w:w="282" w:type="pct"/>
            <w:tcMar>
              <w:left w:w="28" w:type="dxa"/>
              <w:right w:w="28" w:type="dxa"/>
            </w:tcMar>
            <w:vAlign w:val="center"/>
          </w:tcPr>
          <w:p w14:paraId="70E5C1CC" w14:textId="21E27DE6" w:rsidR="000363F0" w:rsidRPr="00FD306B" w:rsidRDefault="000363F0" w:rsidP="005A10B8">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100,4</w:t>
            </w:r>
          </w:p>
        </w:tc>
        <w:tc>
          <w:tcPr>
            <w:tcW w:w="292" w:type="pct"/>
            <w:tcMar>
              <w:left w:w="28" w:type="dxa"/>
              <w:right w:w="28" w:type="dxa"/>
            </w:tcMar>
            <w:vAlign w:val="center"/>
          </w:tcPr>
          <w:p w14:paraId="3948A8A5" w14:textId="1136B6FE" w:rsidR="000363F0" w:rsidRPr="00FD306B" w:rsidRDefault="000363F0" w:rsidP="005A10B8">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106,1</w:t>
            </w:r>
          </w:p>
        </w:tc>
        <w:tc>
          <w:tcPr>
            <w:tcW w:w="279" w:type="pct"/>
            <w:tcMar>
              <w:left w:w="28" w:type="dxa"/>
              <w:right w:w="28" w:type="dxa"/>
            </w:tcMar>
            <w:vAlign w:val="center"/>
          </w:tcPr>
          <w:p w14:paraId="337A8D65" w14:textId="3A0CFB55" w:rsidR="000363F0" w:rsidRPr="00FD306B" w:rsidRDefault="000363F0" w:rsidP="005A10B8">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107,4</w:t>
            </w:r>
          </w:p>
        </w:tc>
      </w:tr>
      <w:tr w:rsidR="001B2693" w:rsidRPr="00FD306B" w14:paraId="22792C27" w14:textId="77777777" w:rsidTr="00FD7437">
        <w:tc>
          <w:tcPr>
            <w:tcW w:w="5000" w:type="pct"/>
            <w:gridSpan w:val="11"/>
            <w:tcMar>
              <w:left w:w="28" w:type="dxa"/>
              <w:right w:w="28" w:type="dxa"/>
            </w:tcMar>
          </w:tcPr>
          <w:p w14:paraId="284CB99B" w14:textId="77777777" w:rsidR="001B2693" w:rsidRPr="00FD306B" w:rsidRDefault="001B2693" w:rsidP="00845545">
            <w:pPr>
              <w:rPr>
                <w:rFonts w:ascii="Times New Roman" w:eastAsia="Calibri" w:hAnsi="Times New Roman" w:cs="Times New Roman"/>
                <w:sz w:val="18"/>
                <w:szCs w:val="18"/>
              </w:rPr>
            </w:pPr>
            <w:bookmarkStart w:id="133" w:name="_Hlk165361017"/>
            <w:r w:rsidRPr="00FD306B">
              <w:rPr>
                <w:rFonts w:ascii="Times New Roman" w:eastAsia="Calibri" w:hAnsi="Times New Roman" w:cs="Times New Roman"/>
                <w:b/>
                <w:sz w:val="18"/>
                <w:szCs w:val="18"/>
              </w:rPr>
              <w:t>Бібліотеки</w:t>
            </w:r>
          </w:p>
        </w:tc>
      </w:tr>
      <w:bookmarkEnd w:id="133"/>
      <w:tr w:rsidR="006464AC" w:rsidRPr="00FD306B" w14:paraId="5461BCEB" w14:textId="77777777" w:rsidTr="001449C1">
        <w:tc>
          <w:tcPr>
            <w:tcW w:w="535" w:type="pct"/>
            <w:vMerge w:val="restart"/>
            <w:tcBorders>
              <w:top w:val="single" w:sz="4" w:space="0" w:color="auto"/>
              <w:left w:val="single" w:sz="4" w:space="0" w:color="auto"/>
              <w:right w:val="single" w:sz="4" w:space="0" w:color="auto"/>
            </w:tcBorders>
            <w:tcMar>
              <w:left w:w="28" w:type="dxa"/>
              <w:right w:w="28" w:type="dxa"/>
            </w:tcMar>
          </w:tcPr>
          <w:p w14:paraId="1D9F9A87" w14:textId="74C6C128" w:rsidR="006464AC" w:rsidRPr="00FD306B" w:rsidRDefault="006464AC" w:rsidP="00BD5C4C">
            <w:pPr>
              <w:rPr>
                <w:rFonts w:ascii="Times New Roman" w:eastAsia="Calibri" w:hAnsi="Times New Roman" w:cs="Times New Roman"/>
                <w:sz w:val="18"/>
                <w:szCs w:val="18"/>
              </w:rPr>
            </w:pPr>
            <w:r w:rsidRPr="00FD306B">
              <w:rPr>
                <w:rFonts w:ascii="Times New Roman" w:eastAsia="Calibri" w:hAnsi="Times New Roman" w:cs="Times New Roman"/>
                <w:sz w:val="18"/>
                <w:szCs w:val="18"/>
              </w:rPr>
              <w:t>Забезпечення галузі культури та креативних індустрій сучасною інфраструктурою</w:t>
            </w:r>
          </w:p>
        </w:tc>
        <w:tc>
          <w:tcPr>
            <w:tcW w:w="436" w:type="pct"/>
            <w:vMerge w:val="restart"/>
            <w:tcBorders>
              <w:top w:val="single" w:sz="4" w:space="0" w:color="auto"/>
              <w:left w:val="single" w:sz="4" w:space="0" w:color="auto"/>
              <w:right w:val="single" w:sz="4" w:space="0" w:color="auto"/>
            </w:tcBorders>
            <w:tcMar>
              <w:left w:w="28" w:type="dxa"/>
              <w:right w:w="28" w:type="dxa"/>
            </w:tcMar>
          </w:tcPr>
          <w:p w14:paraId="0EF7F607" w14:textId="07ED143F" w:rsidR="006464AC" w:rsidRPr="00FD306B" w:rsidRDefault="006464AC" w:rsidP="00BD5C4C">
            <w:pPr>
              <w:rPr>
                <w:rFonts w:ascii="Times New Roman" w:eastAsia="Calibri" w:hAnsi="Times New Roman" w:cs="Times New Roman"/>
                <w:sz w:val="18"/>
                <w:szCs w:val="18"/>
              </w:rPr>
            </w:pPr>
            <w:r w:rsidRPr="00FD306B">
              <w:rPr>
                <w:rFonts w:ascii="Times New Roman" w:eastAsia="Calibri" w:hAnsi="Times New Roman" w:cs="Times New Roman"/>
                <w:sz w:val="18"/>
                <w:szCs w:val="18"/>
              </w:rPr>
              <w:t>Оновлення наявних об'єктів культури у відповідності до вимог часу</w:t>
            </w:r>
          </w:p>
        </w:tc>
        <w:tc>
          <w:tcPr>
            <w:tcW w:w="4029" w:type="pct"/>
            <w:gridSpan w:val="9"/>
            <w:tcBorders>
              <w:left w:val="single" w:sz="4" w:space="0" w:color="auto"/>
            </w:tcBorders>
            <w:tcMar>
              <w:left w:w="28" w:type="dxa"/>
              <w:right w:w="28" w:type="dxa"/>
            </w:tcMar>
          </w:tcPr>
          <w:p w14:paraId="59A61ADF" w14:textId="694B522D" w:rsidR="006464AC" w:rsidRPr="00FD306B" w:rsidRDefault="006464AC" w:rsidP="00BD5C4C">
            <w:pPr>
              <w:rPr>
                <w:rFonts w:ascii="Times New Roman" w:eastAsia="Calibri" w:hAnsi="Times New Roman" w:cs="Times New Roman"/>
                <w:sz w:val="18"/>
                <w:szCs w:val="18"/>
              </w:rPr>
            </w:pPr>
            <w:r w:rsidRPr="00FD306B">
              <w:rPr>
                <w:rFonts w:ascii="Times New Roman" w:eastAsia="Calibri" w:hAnsi="Times New Roman" w:cs="Times New Roman"/>
                <w:sz w:val="18"/>
                <w:szCs w:val="18"/>
              </w:rPr>
              <w:t>3. Вдосконалення і функціональне розширення діяльності публічних бібліотек міста Києва як інформаційних, культурних та освітніх центрів для різних груп населення</w:t>
            </w:r>
          </w:p>
        </w:tc>
      </w:tr>
      <w:tr w:rsidR="006464AC" w:rsidRPr="00FD306B" w14:paraId="6D7B16E4" w14:textId="77777777" w:rsidTr="001449C1">
        <w:tc>
          <w:tcPr>
            <w:tcW w:w="535" w:type="pct"/>
            <w:vMerge/>
            <w:tcBorders>
              <w:left w:val="single" w:sz="4" w:space="0" w:color="auto"/>
              <w:right w:val="single" w:sz="4" w:space="0" w:color="auto"/>
            </w:tcBorders>
            <w:tcMar>
              <w:left w:w="28" w:type="dxa"/>
              <w:right w:w="28" w:type="dxa"/>
            </w:tcMar>
          </w:tcPr>
          <w:p w14:paraId="44997064" w14:textId="77777777" w:rsidR="006464AC" w:rsidRPr="00FD306B" w:rsidRDefault="006464AC" w:rsidP="00BD5C4C">
            <w:pPr>
              <w:rPr>
                <w:rFonts w:ascii="Times New Roman" w:eastAsia="Calibri" w:hAnsi="Times New Roman" w:cs="Times New Roman"/>
                <w:sz w:val="18"/>
                <w:szCs w:val="18"/>
              </w:rPr>
            </w:pPr>
          </w:p>
        </w:tc>
        <w:tc>
          <w:tcPr>
            <w:tcW w:w="436" w:type="pct"/>
            <w:vMerge/>
            <w:tcBorders>
              <w:left w:val="single" w:sz="4" w:space="0" w:color="auto"/>
              <w:right w:val="single" w:sz="4" w:space="0" w:color="auto"/>
            </w:tcBorders>
            <w:tcMar>
              <w:left w:w="28" w:type="dxa"/>
              <w:right w:w="28" w:type="dxa"/>
            </w:tcMar>
          </w:tcPr>
          <w:p w14:paraId="4D79912E" w14:textId="77777777" w:rsidR="006464AC" w:rsidRPr="00FD306B" w:rsidRDefault="006464AC" w:rsidP="00BD5C4C">
            <w:pPr>
              <w:rPr>
                <w:rFonts w:ascii="Times New Roman" w:eastAsia="Calibri" w:hAnsi="Times New Roman" w:cs="Times New Roman"/>
                <w:sz w:val="18"/>
                <w:szCs w:val="18"/>
              </w:rPr>
            </w:pPr>
          </w:p>
        </w:tc>
        <w:tc>
          <w:tcPr>
            <w:tcW w:w="634" w:type="pct"/>
            <w:vMerge w:val="restart"/>
            <w:tcBorders>
              <w:left w:val="single" w:sz="4" w:space="0" w:color="auto"/>
            </w:tcBorders>
            <w:tcMar>
              <w:left w:w="28" w:type="dxa"/>
              <w:right w:w="28" w:type="dxa"/>
            </w:tcMar>
          </w:tcPr>
          <w:p w14:paraId="4BC37E48" w14:textId="54BC6011" w:rsidR="006464AC" w:rsidRPr="00FD306B" w:rsidRDefault="006464AC" w:rsidP="00BD5C4C">
            <w:pPr>
              <w:rPr>
                <w:rFonts w:ascii="Times New Roman" w:eastAsia="Calibri" w:hAnsi="Times New Roman" w:cs="Times New Roman"/>
                <w:sz w:val="18"/>
                <w:szCs w:val="18"/>
              </w:rPr>
            </w:pPr>
            <w:r w:rsidRPr="00FD306B">
              <w:rPr>
                <w:rFonts w:ascii="Times New Roman" w:eastAsia="Calibri" w:hAnsi="Times New Roman" w:cs="Times New Roman"/>
                <w:sz w:val="18"/>
                <w:szCs w:val="18"/>
              </w:rPr>
              <w:t xml:space="preserve">3.1. Капітальний ремонт та ремонтно-реставраційні роботи бібліотек комунальної власності територіальної громади міста Києва для перетворення їх на сучасні бібліотечні простори з урахуванням принципів безбар’єрності </w:t>
            </w:r>
          </w:p>
        </w:tc>
        <w:tc>
          <w:tcPr>
            <w:tcW w:w="340" w:type="pct"/>
            <w:vMerge w:val="restart"/>
            <w:tcMar>
              <w:left w:w="28" w:type="dxa"/>
              <w:right w:w="28" w:type="dxa"/>
            </w:tcMar>
          </w:tcPr>
          <w:p w14:paraId="25D07191" w14:textId="77777777" w:rsidR="006464AC" w:rsidRPr="00FD306B" w:rsidRDefault="006464AC" w:rsidP="00BD5C4C">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2025–2027</w:t>
            </w:r>
          </w:p>
        </w:tc>
        <w:tc>
          <w:tcPr>
            <w:tcW w:w="584" w:type="pct"/>
            <w:vMerge w:val="restart"/>
            <w:tcMar>
              <w:left w:w="28" w:type="dxa"/>
              <w:right w:w="28" w:type="dxa"/>
            </w:tcMar>
          </w:tcPr>
          <w:p w14:paraId="48A1803F" w14:textId="77777777" w:rsidR="006464AC" w:rsidRPr="00FD306B" w:rsidRDefault="006464AC" w:rsidP="00BD5C4C">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Департамент культури, публічні бібліотеки комунальної власності територіальної громади міста Києва, районні в місті Києві державні адміністрації</w:t>
            </w:r>
          </w:p>
        </w:tc>
        <w:tc>
          <w:tcPr>
            <w:tcW w:w="439" w:type="pct"/>
            <w:vMerge w:val="restart"/>
            <w:tcMar>
              <w:left w:w="28" w:type="dxa"/>
              <w:right w:w="28" w:type="dxa"/>
            </w:tcMar>
          </w:tcPr>
          <w:p w14:paraId="76C1D00B" w14:textId="77777777" w:rsidR="006464AC" w:rsidRPr="00FD306B" w:rsidRDefault="006464AC" w:rsidP="00BD5C4C">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Бюджет міста Києва</w:t>
            </w:r>
          </w:p>
        </w:tc>
        <w:tc>
          <w:tcPr>
            <w:tcW w:w="535" w:type="pct"/>
            <w:tcMar>
              <w:left w:w="28" w:type="dxa"/>
              <w:right w:w="28" w:type="dxa"/>
            </w:tcMar>
          </w:tcPr>
          <w:p w14:paraId="04572A10" w14:textId="4EFCFBCD" w:rsidR="006464AC" w:rsidRPr="00FD306B" w:rsidRDefault="006464AC" w:rsidP="00BD5C4C">
            <w:pPr>
              <w:rPr>
                <w:rFonts w:ascii="Times New Roman" w:eastAsia="Calibri" w:hAnsi="Times New Roman" w:cs="Times New Roman"/>
                <w:sz w:val="18"/>
                <w:szCs w:val="18"/>
              </w:rPr>
            </w:pPr>
            <w:r w:rsidRPr="00FD306B">
              <w:rPr>
                <w:rFonts w:ascii="Times New Roman" w:eastAsia="Calibri" w:hAnsi="Times New Roman" w:cs="Times New Roman"/>
                <w:sz w:val="18"/>
                <w:szCs w:val="18"/>
              </w:rPr>
              <w:t>Всього: 79243,0</w:t>
            </w:r>
          </w:p>
        </w:tc>
        <w:tc>
          <w:tcPr>
            <w:tcW w:w="644" w:type="pct"/>
            <w:tcMar>
              <w:left w:w="28" w:type="dxa"/>
              <w:right w:w="28" w:type="dxa"/>
            </w:tcMar>
          </w:tcPr>
          <w:p w14:paraId="1EF5693A" w14:textId="77777777" w:rsidR="006464AC" w:rsidRPr="00FD306B" w:rsidRDefault="006464AC" w:rsidP="00BD5C4C">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витрат:</w:t>
            </w:r>
          </w:p>
        </w:tc>
        <w:tc>
          <w:tcPr>
            <w:tcW w:w="282" w:type="pct"/>
            <w:tcMar>
              <w:left w:w="28" w:type="dxa"/>
              <w:right w:w="28" w:type="dxa"/>
            </w:tcMar>
            <w:vAlign w:val="center"/>
          </w:tcPr>
          <w:p w14:paraId="47D29F80" w14:textId="77777777" w:rsidR="006464AC" w:rsidRPr="00FD306B" w:rsidRDefault="006464AC" w:rsidP="00BD5C4C">
            <w:pPr>
              <w:jc w:val="center"/>
              <w:rPr>
                <w:rFonts w:ascii="Times New Roman" w:eastAsia="Calibri" w:hAnsi="Times New Roman" w:cs="Times New Roman"/>
                <w:sz w:val="18"/>
                <w:szCs w:val="18"/>
              </w:rPr>
            </w:pPr>
          </w:p>
        </w:tc>
        <w:tc>
          <w:tcPr>
            <w:tcW w:w="292" w:type="pct"/>
            <w:tcMar>
              <w:left w:w="28" w:type="dxa"/>
              <w:right w:w="28" w:type="dxa"/>
            </w:tcMar>
            <w:vAlign w:val="center"/>
          </w:tcPr>
          <w:p w14:paraId="763DCBA3" w14:textId="77777777" w:rsidR="006464AC" w:rsidRPr="00FD306B" w:rsidRDefault="006464AC" w:rsidP="00BD5C4C">
            <w:pPr>
              <w:jc w:val="center"/>
              <w:rPr>
                <w:rFonts w:ascii="Times New Roman" w:eastAsia="Calibri" w:hAnsi="Times New Roman" w:cs="Times New Roman"/>
                <w:sz w:val="18"/>
                <w:szCs w:val="18"/>
              </w:rPr>
            </w:pPr>
          </w:p>
        </w:tc>
        <w:tc>
          <w:tcPr>
            <w:tcW w:w="279" w:type="pct"/>
            <w:tcMar>
              <w:left w:w="28" w:type="dxa"/>
              <w:right w:w="28" w:type="dxa"/>
            </w:tcMar>
            <w:vAlign w:val="center"/>
          </w:tcPr>
          <w:p w14:paraId="3BBA19C3" w14:textId="77777777" w:rsidR="006464AC" w:rsidRPr="00FD306B" w:rsidRDefault="006464AC" w:rsidP="00BD5C4C">
            <w:pPr>
              <w:jc w:val="center"/>
              <w:rPr>
                <w:rFonts w:ascii="Times New Roman" w:eastAsia="Calibri" w:hAnsi="Times New Roman" w:cs="Times New Roman"/>
                <w:sz w:val="18"/>
                <w:szCs w:val="18"/>
              </w:rPr>
            </w:pPr>
          </w:p>
        </w:tc>
      </w:tr>
      <w:tr w:rsidR="006464AC" w:rsidRPr="00FD306B" w14:paraId="57276203" w14:textId="77777777" w:rsidTr="001449C1">
        <w:tc>
          <w:tcPr>
            <w:tcW w:w="535" w:type="pct"/>
            <w:vMerge/>
            <w:tcBorders>
              <w:left w:val="single" w:sz="4" w:space="0" w:color="auto"/>
              <w:right w:val="single" w:sz="4" w:space="0" w:color="auto"/>
            </w:tcBorders>
            <w:tcMar>
              <w:left w:w="28" w:type="dxa"/>
              <w:right w:w="28" w:type="dxa"/>
            </w:tcMar>
          </w:tcPr>
          <w:p w14:paraId="262A2CDB" w14:textId="77777777" w:rsidR="006464AC" w:rsidRPr="00FD306B" w:rsidRDefault="006464AC" w:rsidP="0029713D">
            <w:pPr>
              <w:rPr>
                <w:rFonts w:ascii="Times New Roman" w:eastAsia="Calibri" w:hAnsi="Times New Roman" w:cs="Times New Roman"/>
                <w:sz w:val="18"/>
                <w:szCs w:val="18"/>
              </w:rPr>
            </w:pPr>
          </w:p>
        </w:tc>
        <w:tc>
          <w:tcPr>
            <w:tcW w:w="436" w:type="pct"/>
            <w:vMerge/>
            <w:tcBorders>
              <w:left w:val="single" w:sz="4" w:space="0" w:color="auto"/>
              <w:right w:val="single" w:sz="4" w:space="0" w:color="auto"/>
            </w:tcBorders>
            <w:tcMar>
              <w:left w:w="28" w:type="dxa"/>
              <w:right w:w="28" w:type="dxa"/>
            </w:tcMar>
          </w:tcPr>
          <w:p w14:paraId="3B078322" w14:textId="77777777" w:rsidR="006464AC" w:rsidRPr="00FD306B" w:rsidRDefault="006464AC" w:rsidP="0029713D">
            <w:pPr>
              <w:rPr>
                <w:rFonts w:ascii="Times New Roman" w:eastAsia="Calibri" w:hAnsi="Times New Roman" w:cs="Times New Roman"/>
                <w:sz w:val="18"/>
                <w:szCs w:val="18"/>
              </w:rPr>
            </w:pPr>
          </w:p>
        </w:tc>
        <w:tc>
          <w:tcPr>
            <w:tcW w:w="634" w:type="pct"/>
            <w:vMerge/>
            <w:tcBorders>
              <w:left w:val="single" w:sz="4" w:space="0" w:color="auto"/>
            </w:tcBorders>
            <w:tcMar>
              <w:left w:w="28" w:type="dxa"/>
              <w:right w:w="28" w:type="dxa"/>
            </w:tcMar>
          </w:tcPr>
          <w:p w14:paraId="2A3E8452" w14:textId="77777777" w:rsidR="006464AC" w:rsidRPr="00FD306B" w:rsidRDefault="006464AC" w:rsidP="0029713D">
            <w:pPr>
              <w:rPr>
                <w:rFonts w:ascii="Times New Roman" w:eastAsia="Calibri" w:hAnsi="Times New Roman" w:cs="Times New Roman"/>
                <w:sz w:val="18"/>
                <w:szCs w:val="18"/>
              </w:rPr>
            </w:pPr>
          </w:p>
        </w:tc>
        <w:tc>
          <w:tcPr>
            <w:tcW w:w="340" w:type="pct"/>
            <w:vMerge/>
            <w:tcMar>
              <w:left w:w="28" w:type="dxa"/>
              <w:right w:w="28" w:type="dxa"/>
            </w:tcMar>
          </w:tcPr>
          <w:p w14:paraId="3B6716E1" w14:textId="77777777" w:rsidR="006464AC" w:rsidRPr="00FD306B" w:rsidRDefault="006464AC" w:rsidP="0029713D">
            <w:pPr>
              <w:jc w:val="center"/>
              <w:rPr>
                <w:rFonts w:ascii="Times New Roman" w:eastAsia="Calibri" w:hAnsi="Times New Roman" w:cs="Times New Roman"/>
                <w:sz w:val="18"/>
                <w:szCs w:val="18"/>
              </w:rPr>
            </w:pPr>
          </w:p>
        </w:tc>
        <w:tc>
          <w:tcPr>
            <w:tcW w:w="584" w:type="pct"/>
            <w:vMerge/>
            <w:tcMar>
              <w:left w:w="28" w:type="dxa"/>
              <w:right w:w="28" w:type="dxa"/>
            </w:tcMar>
          </w:tcPr>
          <w:p w14:paraId="7CE58E73" w14:textId="77777777" w:rsidR="006464AC" w:rsidRPr="00FD306B" w:rsidRDefault="006464AC" w:rsidP="0029713D">
            <w:pPr>
              <w:jc w:val="center"/>
              <w:rPr>
                <w:rFonts w:ascii="Times New Roman" w:eastAsia="Calibri" w:hAnsi="Times New Roman" w:cs="Times New Roman"/>
                <w:sz w:val="18"/>
                <w:szCs w:val="18"/>
              </w:rPr>
            </w:pPr>
          </w:p>
        </w:tc>
        <w:tc>
          <w:tcPr>
            <w:tcW w:w="439" w:type="pct"/>
            <w:vMerge/>
            <w:tcMar>
              <w:left w:w="28" w:type="dxa"/>
              <w:right w:w="28" w:type="dxa"/>
            </w:tcMar>
          </w:tcPr>
          <w:p w14:paraId="0D96D461" w14:textId="77777777" w:rsidR="006464AC" w:rsidRPr="00FD306B" w:rsidRDefault="006464AC" w:rsidP="0029713D">
            <w:pPr>
              <w:jc w:val="center"/>
              <w:rPr>
                <w:rFonts w:ascii="Times New Roman" w:eastAsia="Calibri" w:hAnsi="Times New Roman" w:cs="Times New Roman"/>
                <w:sz w:val="18"/>
                <w:szCs w:val="18"/>
              </w:rPr>
            </w:pPr>
          </w:p>
        </w:tc>
        <w:tc>
          <w:tcPr>
            <w:tcW w:w="535" w:type="pct"/>
            <w:tcMar>
              <w:left w:w="28" w:type="dxa"/>
              <w:right w:w="28" w:type="dxa"/>
            </w:tcMar>
          </w:tcPr>
          <w:p w14:paraId="6E5E57CA" w14:textId="54A74E2A" w:rsidR="006464AC" w:rsidRPr="00FD306B" w:rsidRDefault="006464AC" w:rsidP="0029713D">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2025 – 29400,0</w:t>
            </w:r>
          </w:p>
        </w:tc>
        <w:tc>
          <w:tcPr>
            <w:tcW w:w="644" w:type="pct"/>
            <w:tcMar>
              <w:left w:w="28" w:type="dxa"/>
              <w:right w:w="28" w:type="dxa"/>
            </w:tcMar>
          </w:tcPr>
          <w:p w14:paraId="345AD652" w14:textId="77777777" w:rsidR="006464AC" w:rsidRPr="00FD306B" w:rsidRDefault="006464AC" w:rsidP="0029713D">
            <w:pPr>
              <w:rPr>
                <w:rFonts w:ascii="Times New Roman" w:eastAsia="Calibri" w:hAnsi="Times New Roman" w:cs="Times New Roman"/>
                <w:sz w:val="18"/>
                <w:szCs w:val="18"/>
              </w:rPr>
            </w:pPr>
            <w:r w:rsidRPr="00FD306B">
              <w:rPr>
                <w:rFonts w:ascii="Times New Roman" w:eastAsia="Calibri" w:hAnsi="Times New Roman" w:cs="Times New Roman"/>
                <w:sz w:val="18"/>
                <w:szCs w:val="18"/>
              </w:rPr>
              <w:t>обсяг видатків, тис. грн</w:t>
            </w:r>
          </w:p>
        </w:tc>
        <w:tc>
          <w:tcPr>
            <w:tcW w:w="282" w:type="pct"/>
            <w:tcMar>
              <w:left w:w="28" w:type="dxa"/>
              <w:right w:w="28" w:type="dxa"/>
            </w:tcMar>
            <w:vAlign w:val="center"/>
          </w:tcPr>
          <w:p w14:paraId="1BDCDE09" w14:textId="29421804" w:rsidR="006464AC" w:rsidRPr="00FD306B" w:rsidRDefault="006464AC" w:rsidP="0029713D">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29400,0</w:t>
            </w:r>
          </w:p>
        </w:tc>
        <w:tc>
          <w:tcPr>
            <w:tcW w:w="292" w:type="pct"/>
            <w:tcMar>
              <w:left w:w="28" w:type="dxa"/>
              <w:right w:w="28" w:type="dxa"/>
            </w:tcMar>
            <w:vAlign w:val="center"/>
          </w:tcPr>
          <w:p w14:paraId="033EB55F" w14:textId="67A0273E" w:rsidR="006464AC" w:rsidRPr="00FD306B" w:rsidRDefault="006464AC" w:rsidP="0029713D">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23343,0</w:t>
            </w:r>
          </w:p>
        </w:tc>
        <w:tc>
          <w:tcPr>
            <w:tcW w:w="279" w:type="pct"/>
            <w:tcMar>
              <w:left w:w="28" w:type="dxa"/>
              <w:right w:w="28" w:type="dxa"/>
            </w:tcMar>
            <w:vAlign w:val="center"/>
          </w:tcPr>
          <w:p w14:paraId="17C0B689" w14:textId="060E74E8" w:rsidR="006464AC" w:rsidRPr="00FD306B" w:rsidRDefault="006464AC" w:rsidP="0029713D">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26500,0</w:t>
            </w:r>
          </w:p>
        </w:tc>
      </w:tr>
      <w:tr w:rsidR="006464AC" w:rsidRPr="00FD306B" w14:paraId="6934AAE1" w14:textId="77777777" w:rsidTr="001449C1">
        <w:tc>
          <w:tcPr>
            <w:tcW w:w="535" w:type="pct"/>
            <w:vMerge/>
            <w:tcBorders>
              <w:left w:val="single" w:sz="4" w:space="0" w:color="auto"/>
              <w:right w:val="single" w:sz="4" w:space="0" w:color="auto"/>
            </w:tcBorders>
            <w:tcMar>
              <w:left w:w="28" w:type="dxa"/>
              <w:right w:w="28" w:type="dxa"/>
            </w:tcMar>
          </w:tcPr>
          <w:p w14:paraId="1CE7FF6F" w14:textId="77777777" w:rsidR="006464AC" w:rsidRPr="00FD306B" w:rsidRDefault="006464AC" w:rsidP="00BD5C4C">
            <w:pPr>
              <w:rPr>
                <w:rFonts w:ascii="Times New Roman" w:eastAsia="Calibri" w:hAnsi="Times New Roman" w:cs="Times New Roman"/>
                <w:sz w:val="18"/>
                <w:szCs w:val="18"/>
              </w:rPr>
            </w:pPr>
          </w:p>
        </w:tc>
        <w:tc>
          <w:tcPr>
            <w:tcW w:w="436" w:type="pct"/>
            <w:vMerge/>
            <w:tcBorders>
              <w:left w:val="single" w:sz="4" w:space="0" w:color="auto"/>
              <w:right w:val="single" w:sz="4" w:space="0" w:color="auto"/>
            </w:tcBorders>
            <w:tcMar>
              <w:left w:w="28" w:type="dxa"/>
              <w:right w:w="28" w:type="dxa"/>
            </w:tcMar>
          </w:tcPr>
          <w:p w14:paraId="0B3EFFD9" w14:textId="77777777" w:rsidR="006464AC" w:rsidRPr="00FD306B" w:rsidRDefault="006464AC" w:rsidP="00BD5C4C">
            <w:pPr>
              <w:rPr>
                <w:rFonts w:ascii="Times New Roman" w:eastAsia="Calibri" w:hAnsi="Times New Roman" w:cs="Times New Roman"/>
                <w:sz w:val="18"/>
                <w:szCs w:val="18"/>
              </w:rPr>
            </w:pPr>
          </w:p>
        </w:tc>
        <w:tc>
          <w:tcPr>
            <w:tcW w:w="634" w:type="pct"/>
            <w:vMerge/>
            <w:tcBorders>
              <w:left w:val="single" w:sz="4" w:space="0" w:color="auto"/>
            </w:tcBorders>
            <w:tcMar>
              <w:left w:w="28" w:type="dxa"/>
              <w:right w:w="28" w:type="dxa"/>
            </w:tcMar>
          </w:tcPr>
          <w:p w14:paraId="0AE9D5FE" w14:textId="77777777" w:rsidR="006464AC" w:rsidRPr="00FD306B" w:rsidRDefault="006464AC" w:rsidP="00BD5C4C">
            <w:pPr>
              <w:rPr>
                <w:rFonts w:ascii="Times New Roman" w:eastAsia="Calibri" w:hAnsi="Times New Roman" w:cs="Times New Roman"/>
                <w:sz w:val="18"/>
                <w:szCs w:val="18"/>
              </w:rPr>
            </w:pPr>
          </w:p>
        </w:tc>
        <w:tc>
          <w:tcPr>
            <w:tcW w:w="340" w:type="pct"/>
            <w:vMerge/>
            <w:tcMar>
              <w:left w:w="28" w:type="dxa"/>
              <w:right w:w="28" w:type="dxa"/>
            </w:tcMar>
          </w:tcPr>
          <w:p w14:paraId="47C3208E" w14:textId="77777777" w:rsidR="006464AC" w:rsidRPr="00FD306B" w:rsidRDefault="006464AC" w:rsidP="00BD5C4C">
            <w:pPr>
              <w:jc w:val="center"/>
              <w:rPr>
                <w:rFonts w:ascii="Times New Roman" w:eastAsia="Calibri" w:hAnsi="Times New Roman" w:cs="Times New Roman"/>
                <w:sz w:val="18"/>
                <w:szCs w:val="18"/>
              </w:rPr>
            </w:pPr>
          </w:p>
        </w:tc>
        <w:tc>
          <w:tcPr>
            <w:tcW w:w="584" w:type="pct"/>
            <w:vMerge/>
            <w:tcMar>
              <w:left w:w="28" w:type="dxa"/>
              <w:right w:w="28" w:type="dxa"/>
            </w:tcMar>
          </w:tcPr>
          <w:p w14:paraId="23C4B2AB" w14:textId="77777777" w:rsidR="006464AC" w:rsidRPr="00FD306B" w:rsidRDefault="006464AC" w:rsidP="00BD5C4C">
            <w:pPr>
              <w:jc w:val="center"/>
              <w:rPr>
                <w:rFonts w:ascii="Times New Roman" w:eastAsia="Calibri" w:hAnsi="Times New Roman" w:cs="Times New Roman"/>
                <w:sz w:val="18"/>
                <w:szCs w:val="18"/>
              </w:rPr>
            </w:pPr>
          </w:p>
        </w:tc>
        <w:tc>
          <w:tcPr>
            <w:tcW w:w="439" w:type="pct"/>
            <w:vMerge/>
            <w:tcMar>
              <w:left w:w="28" w:type="dxa"/>
              <w:right w:w="28" w:type="dxa"/>
            </w:tcMar>
          </w:tcPr>
          <w:p w14:paraId="4C06FDBF" w14:textId="77777777" w:rsidR="006464AC" w:rsidRPr="00FD306B" w:rsidRDefault="006464AC" w:rsidP="00BD5C4C">
            <w:pPr>
              <w:jc w:val="center"/>
              <w:rPr>
                <w:rFonts w:ascii="Times New Roman" w:eastAsia="Calibri" w:hAnsi="Times New Roman" w:cs="Times New Roman"/>
                <w:sz w:val="18"/>
                <w:szCs w:val="18"/>
              </w:rPr>
            </w:pPr>
          </w:p>
        </w:tc>
        <w:tc>
          <w:tcPr>
            <w:tcW w:w="535" w:type="pct"/>
            <w:tcMar>
              <w:left w:w="28" w:type="dxa"/>
              <w:right w:w="28" w:type="dxa"/>
            </w:tcMar>
          </w:tcPr>
          <w:p w14:paraId="434167FF" w14:textId="33B6EA72" w:rsidR="006464AC" w:rsidRPr="00FD306B" w:rsidRDefault="006464AC" w:rsidP="00BD5C4C">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2026 – 23343,0</w:t>
            </w:r>
          </w:p>
        </w:tc>
        <w:tc>
          <w:tcPr>
            <w:tcW w:w="644" w:type="pct"/>
            <w:tcMar>
              <w:left w:w="28" w:type="dxa"/>
              <w:right w:w="28" w:type="dxa"/>
            </w:tcMar>
          </w:tcPr>
          <w:p w14:paraId="3F3F72C9" w14:textId="77777777" w:rsidR="006464AC" w:rsidRPr="00FD306B" w:rsidRDefault="006464AC" w:rsidP="00BD5C4C">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продукту:</w:t>
            </w:r>
          </w:p>
        </w:tc>
        <w:tc>
          <w:tcPr>
            <w:tcW w:w="282" w:type="pct"/>
            <w:tcMar>
              <w:left w:w="28" w:type="dxa"/>
              <w:right w:w="28" w:type="dxa"/>
            </w:tcMar>
            <w:vAlign w:val="center"/>
          </w:tcPr>
          <w:p w14:paraId="00235800" w14:textId="77777777" w:rsidR="006464AC" w:rsidRPr="00FD306B" w:rsidRDefault="006464AC" w:rsidP="00BD5C4C">
            <w:pPr>
              <w:jc w:val="center"/>
              <w:rPr>
                <w:rFonts w:ascii="Times New Roman" w:eastAsia="Calibri" w:hAnsi="Times New Roman" w:cs="Times New Roman"/>
                <w:sz w:val="18"/>
                <w:szCs w:val="18"/>
              </w:rPr>
            </w:pPr>
          </w:p>
        </w:tc>
        <w:tc>
          <w:tcPr>
            <w:tcW w:w="292" w:type="pct"/>
            <w:tcMar>
              <w:left w:w="28" w:type="dxa"/>
              <w:right w:w="28" w:type="dxa"/>
            </w:tcMar>
            <w:vAlign w:val="center"/>
          </w:tcPr>
          <w:p w14:paraId="66F39658" w14:textId="77777777" w:rsidR="006464AC" w:rsidRPr="00FD306B" w:rsidRDefault="006464AC" w:rsidP="00BD5C4C">
            <w:pPr>
              <w:jc w:val="center"/>
              <w:rPr>
                <w:rFonts w:ascii="Times New Roman" w:eastAsia="Calibri" w:hAnsi="Times New Roman" w:cs="Times New Roman"/>
                <w:sz w:val="18"/>
                <w:szCs w:val="18"/>
              </w:rPr>
            </w:pPr>
          </w:p>
        </w:tc>
        <w:tc>
          <w:tcPr>
            <w:tcW w:w="279" w:type="pct"/>
            <w:tcMar>
              <w:left w:w="28" w:type="dxa"/>
              <w:right w:w="28" w:type="dxa"/>
            </w:tcMar>
            <w:vAlign w:val="center"/>
          </w:tcPr>
          <w:p w14:paraId="29DB9D77" w14:textId="77777777" w:rsidR="006464AC" w:rsidRPr="00FD306B" w:rsidRDefault="006464AC" w:rsidP="00BD5C4C">
            <w:pPr>
              <w:jc w:val="center"/>
              <w:rPr>
                <w:rFonts w:ascii="Times New Roman" w:eastAsia="Calibri" w:hAnsi="Times New Roman" w:cs="Times New Roman"/>
                <w:sz w:val="18"/>
                <w:szCs w:val="18"/>
              </w:rPr>
            </w:pPr>
          </w:p>
        </w:tc>
      </w:tr>
      <w:tr w:rsidR="006464AC" w:rsidRPr="00FD306B" w14:paraId="5CD74F75" w14:textId="77777777" w:rsidTr="001449C1">
        <w:tc>
          <w:tcPr>
            <w:tcW w:w="535" w:type="pct"/>
            <w:vMerge/>
            <w:tcBorders>
              <w:left w:val="single" w:sz="4" w:space="0" w:color="auto"/>
              <w:right w:val="single" w:sz="4" w:space="0" w:color="auto"/>
            </w:tcBorders>
            <w:tcMar>
              <w:left w:w="28" w:type="dxa"/>
              <w:right w:w="28" w:type="dxa"/>
            </w:tcMar>
          </w:tcPr>
          <w:p w14:paraId="248C72F9" w14:textId="77777777" w:rsidR="006464AC" w:rsidRPr="00FD306B" w:rsidRDefault="006464AC" w:rsidP="0029713D">
            <w:pPr>
              <w:rPr>
                <w:rFonts w:ascii="Times New Roman" w:eastAsia="Calibri" w:hAnsi="Times New Roman" w:cs="Times New Roman"/>
                <w:sz w:val="18"/>
                <w:szCs w:val="18"/>
              </w:rPr>
            </w:pPr>
          </w:p>
        </w:tc>
        <w:tc>
          <w:tcPr>
            <w:tcW w:w="436" w:type="pct"/>
            <w:vMerge/>
            <w:tcBorders>
              <w:left w:val="single" w:sz="4" w:space="0" w:color="auto"/>
              <w:right w:val="single" w:sz="4" w:space="0" w:color="auto"/>
            </w:tcBorders>
            <w:tcMar>
              <w:left w:w="28" w:type="dxa"/>
              <w:right w:w="28" w:type="dxa"/>
            </w:tcMar>
          </w:tcPr>
          <w:p w14:paraId="3B239040" w14:textId="77777777" w:rsidR="006464AC" w:rsidRPr="00FD306B" w:rsidRDefault="006464AC" w:rsidP="0029713D">
            <w:pPr>
              <w:rPr>
                <w:rFonts w:ascii="Times New Roman" w:eastAsia="Calibri" w:hAnsi="Times New Roman" w:cs="Times New Roman"/>
                <w:sz w:val="18"/>
                <w:szCs w:val="18"/>
              </w:rPr>
            </w:pPr>
          </w:p>
        </w:tc>
        <w:tc>
          <w:tcPr>
            <w:tcW w:w="634" w:type="pct"/>
            <w:vMerge/>
            <w:tcBorders>
              <w:left w:val="single" w:sz="4" w:space="0" w:color="auto"/>
            </w:tcBorders>
            <w:tcMar>
              <w:left w:w="28" w:type="dxa"/>
              <w:right w:w="28" w:type="dxa"/>
            </w:tcMar>
          </w:tcPr>
          <w:p w14:paraId="5E61C043" w14:textId="77777777" w:rsidR="006464AC" w:rsidRPr="00FD306B" w:rsidRDefault="006464AC" w:rsidP="0029713D">
            <w:pPr>
              <w:rPr>
                <w:rFonts w:ascii="Times New Roman" w:eastAsia="Calibri" w:hAnsi="Times New Roman" w:cs="Times New Roman"/>
                <w:sz w:val="18"/>
                <w:szCs w:val="18"/>
              </w:rPr>
            </w:pPr>
          </w:p>
        </w:tc>
        <w:tc>
          <w:tcPr>
            <w:tcW w:w="340" w:type="pct"/>
            <w:vMerge/>
            <w:tcMar>
              <w:left w:w="28" w:type="dxa"/>
              <w:right w:w="28" w:type="dxa"/>
            </w:tcMar>
          </w:tcPr>
          <w:p w14:paraId="6719C273" w14:textId="77777777" w:rsidR="006464AC" w:rsidRPr="00FD306B" w:rsidRDefault="006464AC" w:rsidP="0029713D">
            <w:pPr>
              <w:jc w:val="center"/>
              <w:rPr>
                <w:rFonts w:ascii="Times New Roman" w:eastAsia="Calibri" w:hAnsi="Times New Roman" w:cs="Times New Roman"/>
                <w:sz w:val="18"/>
                <w:szCs w:val="18"/>
              </w:rPr>
            </w:pPr>
          </w:p>
        </w:tc>
        <w:tc>
          <w:tcPr>
            <w:tcW w:w="584" w:type="pct"/>
            <w:vMerge/>
            <w:tcMar>
              <w:left w:w="28" w:type="dxa"/>
              <w:right w:w="28" w:type="dxa"/>
            </w:tcMar>
          </w:tcPr>
          <w:p w14:paraId="62459622" w14:textId="77777777" w:rsidR="006464AC" w:rsidRPr="00FD306B" w:rsidRDefault="006464AC" w:rsidP="0029713D">
            <w:pPr>
              <w:jc w:val="center"/>
              <w:rPr>
                <w:rFonts w:ascii="Times New Roman" w:eastAsia="Calibri" w:hAnsi="Times New Roman" w:cs="Times New Roman"/>
                <w:sz w:val="18"/>
                <w:szCs w:val="18"/>
              </w:rPr>
            </w:pPr>
          </w:p>
        </w:tc>
        <w:tc>
          <w:tcPr>
            <w:tcW w:w="439" w:type="pct"/>
            <w:vMerge/>
            <w:tcMar>
              <w:left w:w="28" w:type="dxa"/>
              <w:right w:w="28" w:type="dxa"/>
            </w:tcMar>
          </w:tcPr>
          <w:p w14:paraId="229D86D2" w14:textId="77777777" w:rsidR="006464AC" w:rsidRPr="00FD306B" w:rsidRDefault="006464AC" w:rsidP="0029713D">
            <w:pPr>
              <w:jc w:val="center"/>
              <w:rPr>
                <w:rFonts w:ascii="Times New Roman" w:eastAsia="Calibri" w:hAnsi="Times New Roman" w:cs="Times New Roman"/>
                <w:sz w:val="18"/>
                <w:szCs w:val="18"/>
              </w:rPr>
            </w:pPr>
          </w:p>
        </w:tc>
        <w:tc>
          <w:tcPr>
            <w:tcW w:w="535" w:type="pct"/>
            <w:vMerge w:val="restart"/>
            <w:tcMar>
              <w:left w:w="28" w:type="dxa"/>
              <w:right w:w="28" w:type="dxa"/>
            </w:tcMar>
          </w:tcPr>
          <w:p w14:paraId="1049F26B" w14:textId="50E35B21" w:rsidR="006464AC" w:rsidRPr="00FD306B" w:rsidRDefault="006464AC" w:rsidP="0029713D">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2027 – 26500,0</w:t>
            </w:r>
          </w:p>
        </w:tc>
        <w:tc>
          <w:tcPr>
            <w:tcW w:w="644" w:type="pct"/>
            <w:tcMar>
              <w:left w:w="28" w:type="dxa"/>
              <w:right w:w="28" w:type="dxa"/>
            </w:tcMar>
          </w:tcPr>
          <w:p w14:paraId="7FE5BB53" w14:textId="77777777" w:rsidR="006464AC" w:rsidRPr="00FD306B" w:rsidRDefault="006464AC" w:rsidP="0029713D">
            <w:pPr>
              <w:rPr>
                <w:rFonts w:ascii="Times New Roman" w:eastAsia="Calibri" w:hAnsi="Times New Roman" w:cs="Times New Roman"/>
                <w:sz w:val="18"/>
                <w:szCs w:val="18"/>
              </w:rPr>
            </w:pPr>
            <w:r w:rsidRPr="00FD306B">
              <w:rPr>
                <w:rFonts w:ascii="Times New Roman" w:eastAsia="Calibri" w:hAnsi="Times New Roman" w:cs="Times New Roman"/>
                <w:sz w:val="18"/>
                <w:szCs w:val="18"/>
              </w:rPr>
              <w:t>кількість бібліотек, в яких здійснено капітальний ремонт та ремонтно-реставраційні роботи, од.</w:t>
            </w:r>
          </w:p>
        </w:tc>
        <w:tc>
          <w:tcPr>
            <w:tcW w:w="282" w:type="pct"/>
            <w:tcMar>
              <w:left w:w="28" w:type="dxa"/>
              <w:right w:w="28" w:type="dxa"/>
            </w:tcMar>
            <w:vAlign w:val="center"/>
          </w:tcPr>
          <w:p w14:paraId="2B5051CB" w14:textId="1055EBE6" w:rsidR="006464AC" w:rsidRPr="00FD306B" w:rsidRDefault="006464AC" w:rsidP="0029713D">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11</w:t>
            </w:r>
          </w:p>
        </w:tc>
        <w:tc>
          <w:tcPr>
            <w:tcW w:w="292" w:type="pct"/>
            <w:tcMar>
              <w:left w:w="28" w:type="dxa"/>
              <w:right w:w="28" w:type="dxa"/>
            </w:tcMar>
            <w:vAlign w:val="center"/>
          </w:tcPr>
          <w:p w14:paraId="435EAF4A" w14:textId="14AF0DC0" w:rsidR="006464AC" w:rsidRPr="00FD306B" w:rsidRDefault="006464AC" w:rsidP="0029713D">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15</w:t>
            </w:r>
          </w:p>
        </w:tc>
        <w:tc>
          <w:tcPr>
            <w:tcW w:w="279" w:type="pct"/>
            <w:tcMar>
              <w:left w:w="28" w:type="dxa"/>
              <w:right w:w="28" w:type="dxa"/>
            </w:tcMar>
            <w:vAlign w:val="center"/>
          </w:tcPr>
          <w:p w14:paraId="22777BDB" w14:textId="503D54B0" w:rsidR="006464AC" w:rsidRPr="00FD306B" w:rsidRDefault="006464AC" w:rsidP="0029713D">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13</w:t>
            </w:r>
          </w:p>
        </w:tc>
      </w:tr>
      <w:tr w:rsidR="006464AC" w:rsidRPr="00FD306B" w14:paraId="22D0B58A" w14:textId="77777777" w:rsidTr="001449C1">
        <w:tc>
          <w:tcPr>
            <w:tcW w:w="535" w:type="pct"/>
            <w:vMerge/>
            <w:tcBorders>
              <w:left w:val="single" w:sz="4" w:space="0" w:color="auto"/>
              <w:right w:val="single" w:sz="4" w:space="0" w:color="auto"/>
            </w:tcBorders>
            <w:tcMar>
              <w:left w:w="28" w:type="dxa"/>
              <w:right w:w="28" w:type="dxa"/>
            </w:tcMar>
          </w:tcPr>
          <w:p w14:paraId="4B101F9C" w14:textId="77777777" w:rsidR="006464AC" w:rsidRPr="00FD306B" w:rsidRDefault="006464AC" w:rsidP="00BD5C4C">
            <w:pPr>
              <w:rPr>
                <w:rFonts w:ascii="Times New Roman" w:eastAsia="Calibri" w:hAnsi="Times New Roman" w:cs="Times New Roman"/>
                <w:sz w:val="18"/>
                <w:szCs w:val="18"/>
              </w:rPr>
            </w:pPr>
          </w:p>
        </w:tc>
        <w:tc>
          <w:tcPr>
            <w:tcW w:w="436" w:type="pct"/>
            <w:vMerge/>
            <w:tcBorders>
              <w:left w:val="single" w:sz="4" w:space="0" w:color="auto"/>
              <w:right w:val="single" w:sz="4" w:space="0" w:color="auto"/>
            </w:tcBorders>
            <w:tcMar>
              <w:left w:w="28" w:type="dxa"/>
              <w:right w:w="28" w:type="dxa"/>
            </w:tcMar>
          </w:tcPr>
          <w:p w14:paraId="449970EC" w14:textId="77777777" w:rsidR="006464AC" w:rsidRPr="00FD306B" w:rsidRDefault="006464AC" w:rsidP="00BD5C4C">
            <w:pPr>
              <w:rPr>
                <w:rFonts w:ascii="Times New Roman" w:eastAsia="Calibri" w:hAnsi="Times New Roman" w:cs="Times New Roman"/>
                <w:sz w:val="18"/>
                <w:szCs w:val="18"/>
              </w:rPr>
            </w:pPr>
          </w:p>
        </w:tc>
        <w:tc>
          <w:tcPr>
            <w:tcW w:w="634" w:type="pct"/>
            <w:vMerge/>
            <w:tcBorders>
              <w:left w:val="single" w:sz="4" w:space="0" w:color="auto"/>
            </w:tcBorders>
            <w:tcMar>
              <w:left w:w="28" w:type="dxa"/>
              <w:right w:w="28" w:type="dxa"/>
            </w:tcMar>
          </w:tcPr>
          <w:p w14:paraId="4D8DF1FD" w14:textId="77777777" w:rsidR="006464AC" w:rsidRPr="00FD306B" w:rsidRDefault="006464AC" w:rsidP="00BD5C4C">
            <w:pPr>
              <w:rPr>
                <w:rFonts w:ascii="Times New Roman" w:eastAsia="Calibri" w:hAnsi="Times New Roman" w:cs="Times New Roman"/>
                <w:sz w:val="18"/>
                <w:szCs w:val="18"/>
              </w:rPr>
            </w:pPr>
          </w:p>
        </w:tc>
        <w:tc>
          <w:tcPr>
            <w:tcW w:w="340" w:type="pct"/>
            <w:vMerge/>
            <w:tcMar>
              <w:left w:w="28" w:type="dxa"/>
              <w:right w:w="28" w:type="dxa"/>
            </w:tcMar>
          </w:tcPr>
          <w:p w14:paraId="59895219" w14:textId="77777777" w:rsidR="006464AC" w:rsidRPr="00FD306B" w:rsidRDefault="006464AC" w:rsidP="00BD5C4C">
            <w:pPr>
              <w:jc w:val="center"/>
              <w:rPr>
                <w:rFonts w:ascii="Times New Roman" w:eastAsia="Calibri" w:hAnsi="Times New Roman" w:cs="Times New Roman"/>
                <w:sz w:val="18"/>
                <w:szCs w:val="18"/>
              </w:rPr>
            </w:pPr>
          </w:p>
        </w:tc>
        <w:tc>
          <w:tcPr>
            <w:tcW w:w="584" w:type="pct"/>
            <w:vMerge/>
            <w:tcMar>
              <w:left w:w="28" w:type="dxa"/>
              <w:right w:w="28" w:type="dxa"/>
            </w:tcMar>
          </w:tcPr>
          <w:p w14:paraId="041F6519" w14:textId="77777777" w:rsidR="006464AC" w:rsidRPr="00FD306B" w:rsidRDefault="006464AC" w:rsidP="00BD5C4C">
            <w:pPr>
              <w:jc w:val="center"/>
              <w:rPr>
                <w:rFonts w:ascii="Times New Roman" w:eastAsia="Calibri" w:hAnsi="Times New Roman" w:cs="Times New Roman"/>
                <w:sz w:val="18"/>
                <w:szCs w:val="18"/>
              </w:rPr>
            </w:pPr>
          </w:p>
        </w:tc>
        <w:tc>
          <w:tcPr>
            <w:tcW w:w="439" w:type="pct"/>
            <w:vMerge/>
            <w:tcMar>
              <w:left w:w="28" w:type="dxa"/>
              <w:right w:w="28" w:type="dxa"/>
            </w:tcMar>
          </w:tcPr>
          <w:p w14:paraId="437625A8" w14:textId="77777777" w:rsidR="006464AC" w:rsidRPr="00FD306B" w:rsidRDefault="006464AC" w:rsidP="00BD5C4C">
            <w:pPr>
              <w:jc w:val="center"/>
              <w:rPr>
                <w:rFonts w:ascii="Times New Roman" w:eastAsia="Calibri" w:hAnsi="Times New Roman" w:cs="Times New Roman"/>
                <w:sz w:val="18"/>
                <w:szCs w:val="18"/>
              </w:rPr>
            </w:pPr>
          </w:p>
        </w:tc>
        <w:tc>
          <w:tcPr>
            <w:tcW w:w="535" w:type="pct"/>
            <w:vMerge/>
            <w:tcMar>
              <w:left w:w="28" w:type="dxa"/>
              <w:right w:w="28" w:type="dxa"/>
            </w:tcMar>
          </w:tcPr>
          <w:p w14:paraId="268F7300" w14:textId="77777777" w:rsidR="006464AC" w:rsidRPr="00FD306B" w:rsidRDefault="006464AC" w:rsidP="00BD5C4C">
            <w:pPr>
              <w:rPr>
                <w:rFonts w:ascii="Times New Roman" w:eastAsia="Calibri" w:hAnsi="Times New Roman" w:cs="Times New Roman"/>
                <w:sz w:val="18"/>
                <w:szCs w:val="18"/>
              </w:rPr>
            </w:pPr>
          </w:p>
        </w:tc>
        <w:tc>
          <w:tcPr>
            <w:tcW w:w="644" w:type="pct"/>
            <w:tcMar>
              <w:left w:w="28" w:type="dxa"/>
              <w:right w:w="28" w:type="dxa"/>
            </w:tcMar>
          </w:tcPr>
          <w:p w14:paraId="683BA016" w14:textId="77777777" w:rsidR="006464AC" w:rsidRPr="00FD306B" w:rsidRDefault="006464AC" w:rsidP="00BD5C4C">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ефективності:</w:t>
            </w:r>
          </w:p>
        </w:tc>
        <w:tc>
          <w:tcPr>
            <w:tcW w:w="282" w:type="pct"/>
            <w:tcMar>
              <w:left w:w="28" w:type="dxa"/>
              <w:right w:w="28" w:type="dxa"/>
            </w:tcMar>
            <w:vAlign w:val="center"/>
          </w:tcPr>
          <w:p w14:paraId="52796B12" w14:textId="77777777" w:rsidR="006464AC" w:rsidRPr="00FD306B" w:rsidRDefault="006464AC" w:rsidP="00BD5C4C">
            <w:pPr>
              <w:jc w:val="center"/>
              <w:rPr>
                <w:rFonts w:ascii="Times New Roman" w:eastAsia="Calibri" w:hAnsi="Times New Roman" w:cs="Times New Roman"/>
                <w:sz w:val="18"/>
                <w:szCs w:val="18"/>
              </w:rPr>
            </w:pPr>
          </w:p>
        </w:tc>
        <w:tc>
          <w:tcPr>
            <w:tcW w:w="292" w:type="pct"/>
            <w:tcMar>
              <w:left w:w="28" w:type="dxa"/>
              <w:right w:w="28" w:type="dxa"/>
            </w:tcMar>
            <w:vAlign w:val="center"/>
          </w:tcPr>
          <w:p w14:paraId="170D6DC7" w14:textId="77777777" w:rsidR="006464AC" w:rsidRPr="00FD306B" w:rsidRDefault="006464AC" w:rsidP="00BD5C4C">
            <w:pPr>
              <w:jc w:val="center"/>
              <w:rPr>
                <w:rFonts w:ascii="Times New Roman" w:eastAsia="Calibri" w:hAnsi="Times New Roman" w:cs="Times New Roman"/>
                <w:sz w:val="18"/>
                <w:szCs w:val="18"/>
              </w:rPr>
            </w:pPr>
          </w:p>
        </w:tc>
        <w:tc>
          <w:tcPr>
            <w:tcW w:w="279" w:type="pct"/>
            <w:tcMar>
              <w:left w:w="28" w:type="dxa"/>
              <w:right w:w="28" w:type="dxa"/>
            </w:tcMar>
            <w:vAlign w:val="center"/>
          </w:tcPr>
          <w:p w14:paraId="793935C5" w14:textId="77777777" w:rsidR="006464AC" w:rsidRPr="00FD306B" w:rsidRDefault="006464AC" w:rsidP="00BD5C4C">
            <w:pPr>
              <w:jc w:val="center"/>
              <w:rPr>
                <w:rFonts w:ascii="Times New Roman" w:eastAsia="Calibri" w:hAnsi="Times New Roman" w:cs="Times New Roman"/>
                <w:sz w:val="18"/>
                <w:szCs w:val="18"/>
              </w:rPr>
            </w:pPr>
          </w:p>
        </w:tc>
      </w:tr>
      <w:tr w:rsidR="006464AC" w:rsidRPr="00FD306B" w14:paraId="7DC61E2A" w14:textId="77777777" w:rsidTr="001449C1">
        <w:tc>
          <w:tcPr>
            <w:tcW w:w="535" w:type="pct"/>
            <w:vMerge/>
            <w:tcBorders>
              <w:left w:val="single" w:sz="4" w:space="0" w:color="auto"/>
              <w:right w:val="single" w:sz="4" w:space="0" w:color="auto"/>
            </w:tcBorders>
            <w:tcMar>
              <w:left w:w="28" w:type="dxa"/>
              <w:right w:w="28" w:type="dxa"/>
            </w:tcMar>
          </w:tcPr>
          <w:p w14:paraId="3BD1230F" w14:textId="77777777" w:rsidR="006464AC" w:rsidRPr="00FD306B" w:rsidRDefault="006464AC" w:rsidP="0029713D">
            <w:pPr>
              <w:rPr>
                <w:rFonts w:ascii="Times New Roman" w:eastAsia="Calibri" w:hAnsi="Times New Roman" w:cs="Times New Roman"/>
                <w:sz w:val="18"/>
                <w:szCs w:val="18"/>
              </w:rPr>
            </w:pPr>
          </w:p>
        </w:tc>
        <w:tc>
          <w:tcPr>
            <w:tcW w:w="436" w:type="pct"/>
            <w:vMerge/>
            <w:tcBorders>
              <w:left w:val="single" w:sz="4" w:space="0" w:color="auto"/>
              <w:right w:val="single" w:sz="4" w:space="0" w:color="auto"/>
            </w:tcBorders>
            <w:tcMar>
              <w:left w:w="28" w:type="dxa"/>
              <w:right w:w="28" w:type="dxa"/>
            </w:tcMar>
          </w:tcPr>
          <w:p w14:paraId="613ACB91" w14:textId="77777777" w:rsidR="006464AC" w:rsidRPr="00FD306B" w:rsidRDefault="006464AC" w:rsidP="0029713D">
            <w:pPr>
              <w:rPr>
                <w:rFonts w:ascii="Times New Roman" w:eastAsia="Calibri" w:hAnsi="Times New Roman" w:cs="Times New Roman"/>
                <w:sz w:val="18"/>
                <w:szCs w:val="18"/>
              </w:rPr>
            </w:pPr>
          </w:p>
        </w:tc>
        <w:tc>
          <w:tcPr>
            <w:tcW w:w="634" w:type="pct"/>
            <w:vMerge/>
            <w:tcBorders>
              <w:left w:val="single" w:sz="4" w:space="0" w:color="auto"/>
            </w:tcBorders>
            <w:tcMar>
              <w:left w:w="28" w:type="dxa"/>
              <w:right w:w="28" w:type="dxa"/>
            </w:tcMar>
          </w:tcPr>
          <w:p w14:paraId="27A060B4" w14:textId="77777777" w:rsidR="006464AC" w:rsidRPr="00FD306B" w:rsidRDefault="006464AC" w:rsidP="0029713D">
            <w:pPr>
              <w:rPr>
                <w:rFonts w:ascii="Times New Roman" w:eastAsia="Calibri" w:hAnsi="Times New Roman" w:cs="Times New Roman"/>
                <w:sz w:val="18"/>
                <w:szCs w:val="18"/>
              </w:rPr>
            </w:pPr>
          </w:p>
        </w:tc>
        <w:tc>
          <w:tcPr>
            <w:tcW w:w="340" w:type="pct"/>
            <w:vMerge/>
            <w:tcMar>
              <w:left w:w="28" w:type="dxa"/>
              <w:right w:w="28" w:type="dxa"/>
            </w:tcMar>
          </w:tcPr>
          <w:p w14:paraId="4EAAA9DD" w14:textId="77777777" w:rsidR="006464AC" w:rsidRPr="00FD306B" w:rsidRDefault="006464AC" w:rsidP="0029713D">
            <w:pPr>
              <w:jc w:val="center"/>
              <w:rPr>
                <w:rFonts w:ascii="Times New Roman" w:eastAsia="Calibri" w:hAnsi="Times New Roman" w:cs="Times New Roman"/>
                <w:sz w:val="18"/>
                <w:szCs w:val="18"/>
              </w:rPr>
            </w:pPr>
          </w:p>
        </w:tc>
        <w:tc>
          <w:tcPr>
            <w:tcW w:w="584" w:type="pct"/>
            <w:vMerge/>
            <w:tcMar>
              <w:left w:w="28" w:type="dxa"/>
              <w:right w:w="28" w:type="dxa"/>
            </w:tcMar>
          </w:tcPr>
          <w:p w14:paraId="04436046" w14:textId="77777777" w:rsidR="006464AC" w:rsidRPr="00FD306B" w:rsidRDefault="006464AC" w:rsidP="0029713D">
            <w:pPr>
              <w:jc w:val="center"/>
              <w:rPr>
                <w:rFonts w:ascii="Times New Roman" w:eastAsia="Calibri" w:hAnsi="Times New Roman" w:cs="Times New Roman"/>
                <w:sz w:val="18"/>
                <w:szCs w:val="18"/>
              </w:rPr>
            </w:pPr>
          </w:p>
        </w:tc>
        <w:tc>
          <w:tcPr>
            <w:tcW w:w="439" w:type="pct"/>
            <w:vMerge/>
            <w:tcMar>
              <w:left w:w="28" w:type="dxa"/>
              <w:right w:w="28" w:type="dxa"/>
            </w:tcMar>
          </w:tcPr>
          <w:p w14:paraId="27D120DE" w14:textId="77777777" w:rsidR="006464AC" w:rsidRPr="00FD306B" w:rsidRDefault="006464AC" w:rsidP="0029713D">
            <w:pPr>
              <w:jc w:val="center"/>
              <w:rPr>
                <w:rFonts w:ascii="Times New Roman" w:eastAsia="Calibri" w:hAnsi="Times New Roman" w:cs="Times New Roman"/>
                <w:sz w:val="18"/>
                <w:szCs w:val="18"/>
              </w:rPr>
            </w:pPr>
          </w:p>
        </w:tc>
        <w:tc>
          <w:tcPr>
            <w:tcW w:w="535" w:type="pct"/>
            <w:vMerge/>
            <w:tcMar>
              <w:left w:w="28" w:type="dxa"/>
              <w:right w:w="28" w:type="dxa"/>
            </w:tcMar>
          </w:tcPr>
          <w:p w14:paraId="1CE6AA69" w14:textId="77777777" w:rsidR="006464AC" w:rsidRPr="00FD306B" w:rsidRDefault="006464AC" w:rsidP="0029713D">
            <w:pPr>
              <w:rPr>
                <w:rFonts w:ascii="Times New Roman" w:eastAsia="Calibri" w:hAnsi="Times New Roman" w:cs="Times New Roman"/>
                <w:sz w:val="18"/>
                <w:szCs w:val="18"/>
              </w:rPr>
            </w:pPr>
          </w:p>
        </w:tc>
        <w:tc>
          <w:tcPr>
            <w:tcW w:w="644" w:type="pct"/>
            <w:tcMar>
              <w:left w:w="28" w:type="dxa"/>
              <w:right w:w="28" w:type="dxa"/>
            </w:tcMar>
          </w:tcPr>
          <w:p w14:paraId="582435BD" w14:textId="77777777" w:rsidR="006464AC" w:rsidRPr="00FD306B" w:rsidRDefault="006464AC" w:rsidP="0029713D">
            <w:pPr>
              <w:rPr>
                <w:rFonts w:ascii="Times New Roman" w:eastAsia="Calibri" w:hAnsi="Times New Roman" w:cs="Times New Roman"/>
                <w:sz w:val="18"/>
                <w:szCs w:val="18"/>
              </w:rPr>
            </w:pPr>
            <w:r w:rsidRPr="00FD306B">
              <w:rPr>
                <w:rFonts w:ascii="Times New Roman" w:eastAsia="Calibri" w:hAnsi="Times New Roman" w:cs="Times New Roman"/>
                <w:sz w:val="18"/>
                <w:szCs w:val="18"/>
              </w:rPr>
              <w:t>середня вартість капітального ремонту та ремонтно-реставраційних робіт одного закладу, тис. грн</w:t>
            </w:r>
          </w:p>
        </w:tc>
        <w:tc>
          <w:tcPr>
            <w:tcW w:w="282" w:type="pct"/>
            <w:tcMar>
              <w:left w:w="28" w:type="dxa"/>
              <w:right w:w="28" w:type="dxa"/>
            </w:tcMar>
            <w:vAlign w:val="center"/>
          </w:tcPr>
          <w:p w14:paraId="002E8B53" w14:textId="03F539DE" w:rsidR="006464AC" w:rsidRPr="00FD306B" w:rsidRDefault="006464AC" w:rsidP="0029713D">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2672,7</w:t>
            </w:r>
          </w:p>
        </w:tc>
        <w:tc>
          <w:tcPr>
            <w:tcW w:w="292" w:type="pct"/>
            <w:tcMar>
              <w:left w:w="28" w:type="dxa"/>
              <w:right w:w="28" w:type="dxa"/>
            </w:tcMar>
            <w:vAlign w:val="center"/>
          </w:tcPr>
          <w:p w14:paraId="14A3A5B4" w14:textId="71B9A687" w:rsidR="006464AC" w:rsidRPr="00FD306B" w:rsidRDefault="006464AC" w:rsidP="0029713D">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1556,2</w:t>
            </w:r>
          </w:p>
        </w:tc>
        <w:tc>
          <w:tcPr>
            <w:tcW w:w="279" w:type="pct"/>
            <w:tcMar>
              <w:left w:w="28" w:type="dxa"/>
              <w:right w:w="28" w:type="dxa"/>
            </w:tcMar>
            <w:vAlign w:val="center"/>
          </w:tcPr>
          <w:p w14:paraId="6518A6DB" w14:textId="7A3681AD" w:rsidR="006464AC" w:rsidRPr="00FD306B" w:rsidRDefault="006464AC" w:rsidP="0029713D">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2038,5</w:t>
            </w:r>
          </w:p>
        </w:tc>
      </w:tr>
      <w:tr w:rsidR="006464AC" w:rsidRPr="00FD306B" w14:paraId="3DFBBF3A" w14:textId="77777777" w:rsidTr="001449C1">
        <w:tc>
          <w:tcPr>
            <w:tcW w:w="535" w:type="pct"/>
            <w:vMerge/>
            <w:tcBorders>
              <w:left w:val="single" w:sz="4" w:space="0" w:color="auto"/>
              <w:right w:val="single" w:sz="4" w:space="0" w:color="auto"/>
            </w:tcBorders>
            <w:tcMar>
              <w:left w:w="28" w:type="dxa"/>
              <w:right w:w="28" w:type="dxa"/>
            </w:tcMar>
          </w:tcPr>
          <w:p w14:paraId="34803848" w14:textId="77777777" w:rsidR="006464AC" w:rsidRPr="00FD306B" w:rsidRDefault="006464AC" w:rsidP="00BD5C4C">
            <w:pPr>
              <w:rPr>
                <w:rFonts w:ascii="Times New Roman" w:eastAsia="Calibri" w:hAnsi="Times New Roman" w:cs="Times New Roman"/>
                <w:sz w:val="18"/>
                <w:szCs w:val="18"/>
              </w:rPr>
            </w:pPr>
          </w:p>
        </w:tc>
        <w:tc>
          <w:tcPr>
            <w:tcW w:w="436" w:type="pct"/>
            <w:vMerge/>
            <w:tcBorders>
              <w:left w:val="single" w:sz="4" w:space="0" w:color="auto"/>
              <w:right w:val="single" w:sz="4" w:space="0" w:color="auto"/>
            </w:tcBorders>
            <w:tcMar>
              <w:left w:w="28" w:type="dxa"/>
              <w:right w:w="28" w:type="dxa"/>
            </w:tcMar>
          </w:tcPr>
          <w:p w14:paraId="35FBE1EC" w14:textId="77777777" w:rsidR="006464AC" w:rsidRPr="00FD306B" w:rsidRDefault="006464AC" w:rsidP="00BD5C4C">
            <w:pPr>
              <w:rPr>
                <w:rFonts w:ascii="Times New Roman" w:eastAsia="Calibri" w:hAnsi="Times New Roman" w:cs="Times New Roman"/>
                <w:sz w:val="18"/>
                <w:szCs w:val="18"/>
              </w:rPr>
            </w:pPr>
          </w:p>
        </w:tc>
        <w:tc>
          <w:tcPr>
            <w:tcW w:w="634" w:type="pct"/>
            <w:vMerge/>
            <w:tcBorders>
              <w:left w:val="single" w:sz="4" w:space="0" w:color="auto"/>
            </w:tcBorders>
            <w:tcMar>
              <w:left w:w="28" w:type="dxa"/>
              <w:right w:w="28" w:type="dxa"/>
            </w:tcMar>
          </w:tcPr>
          <w:p w14:paraId="1B16E451" w14:textId="77777777" w:rsidR="006464AC" w:rsidRPr="00FD306B" w:rsidRDefault="006464AC" w:rsidP="00BD5C4C">
            <w:pPr>
              <w:rPr>
                <w:rFonts w:ascii="Times New Roman" w:eastAsia="Calibri" w:hAnsi="Times New Roman" w:cs="Times New Roman"/>
                <w:sz w:val="18"/>
                <w:szCs w:val="18"/>
              </w:rPr>
            </w:pPr>
          </w:p>
        </w:tc>
        <w:tc>
          <w:tcPr>
            <w:tcW w:w="340" w:type="pct"/>
            <w:vMerge/>
            <w:tcMar>
              <w:left w:w="28" w:type="dxa"/>
              <w:right w:w="28" w:type="dxa"/>
            </w:tcMar>
          </w:tcPr>
          <w:p w14:paraId="5841B923" w14:textId="77777777" w:rsidR="006464AC" w:rsidRPr="00FD306B" w:rsidRDefault="006464AC" w:rsidP="00BD5C4C">
            <w:pPr>
              <w:jc w:val="center"/>
              <w:rPr>
                <w:rFonts w:ascii="Times New Roman" w:eastAsia="Calibri" w:hAnsi="Times New Roman" w:cs="Times New Roman"/>
                <w:sz w:val="18"/>
                <w:szCs w:val="18"/>
              </w:rPr>
            </w:pPr>
          </w:p>
        </w:tc>
        <w:tc>
          <w:tcPr>
            <w:tcW w:w="584" w:type="pct"/>
            <w:vMerge/>
            <w:tcMar>
              <w:left w:w="28" w:type="dxa"/>
              <w:right w:w="28" w:type="dxa"/>
            </w:tcMar>
          </w:tcPr>
          <w:p w14:paraId="6C685904" w14:textId="77777777" w:rsidR="006464AC" w:rsidRPr="00FD306B" w:rsidRDefault="006464AC" w:rsidP="00BD5C4C">
            <w:pPr>
              <w:jc w:val="center"/>
              <w:rPr>
                <w:rFonts w:ascii="Times New Roman" w:eastAsia="Calibri" w:hAnsi="Times New Roman" w:cs="Times New Roman"/>
                <w:sz w:val="18"/>
                <w:szCs w:val="18"/>
              </w:rPr>
            </w:pPr>
          </w:p>
        </w:tc>
        <w:tc>
          <w:tcPr>
            <w:tcW w:w="439" w:type="pct"/>
            <w:vMerge/>
            <w:tcMar>
              <w:left w:w="28" w:type="dxa"/>
              <w:right w:w="28" w:type="dxa"/>
            </w:tcMar>
          </w:tcPr>
          <w:p w14:paraId="7A2BDE78" w14:textId="77777777" w:rsidR="006464AC" w:rsidRPr="00FD306B" w:rsidRDefault="006464AC" w:rsidP="00BD5C4C">
            <w:pPr>
              <w:jc w:val="center"/>
              <w:rPr>
                <w:rFonts w:ascii="Times New Roman" w:eastAsia="Calibri" w:hAnsi="Times New Roman" w:cs="Times New Roman"/>
                <w:sz w:val="18"/>
                <w:szCs w:val="18"/>
              </w:rPr>
            </w:pPr>
          </w:p>
        </w:tc>
        <w:tc>
          <w:tcPr>
            <w:tcW w:w="535" w:type="pct"/>
            <w:vMerge/>
            <w:tcMar>
              <w:left w:w="28" w:type="dxa"/>
              <w:right w:w="28" w:type="dxa"/>
            </w:tcMar>
          </w:tcPr>
          <w:p w14:paraId="000290B7" w14:textId="77777777" w:rsidR="006464AC" w:rsidRPr="00FD306B" w:rsidRDefault="006464AC" w:rsidP="00BD5C4C">
            <w:pPr>
              <w:rPr>
                <w:rFonts w:ascii="Times New Roman" w:eastAsia="Calibri" w:hAnsi="Times New Roman" w:cs="Times New Roman"/>
                <w:sz w:val="18"/>
                <w:szCs w:val="18"/>
              </w:rPr>
            </w:pPr>
          </w:p>
        </w:tc>
        <w:tc>
          <w:tcPr>
            <w:tcW w:w="644" w:type="pct"/>
            <w:tcMar>
              <w:left w:w="28" w:type="dxa"/>
              <w:right w:w="28" w:type="dxa"/>
            </w:tcMar>
          </w:tcPr>
          <w:p w14:paraId="7D767E57" w14:textId="77777777" w:rsidR="006464AC" w:rsidRPr="00FD306B" w:rsidRDefault="006464AC" w:rsidP="00BD5C4C">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якості:</w:t>
            </w:r>
          </w:p>
        </w:tc>
        <w:tc>
          <w:tcPr>
            <w:tcW w:w="282" w:type="pct"/>
            <w:tcMar>
              <w:left w:w="28" w:type="dxa"/>
              <w:right w:w="28" w:type="dxa"/>
            </w:tcMar>
            <w:vAlign w:val="center"/>
          </w:tcPr>
          <w:p w14:paraId="45D9C2D9" w14:textId="77777777" w:rsidR="006464AC" w:rsidRPr="00FD306B" w:rsidRDefault="006464AC" w:rsidP="00BD5C4C">
            <w:pPr>
              <w:jc w:val="center"/>
              <w:rPr>
                <w:rFonts w:ascii="Times New Roman" w:eastAsia="Calibri" w:hAnsi="Times New Roman" w:cs="Times New Roman"/>
                <w:sz w:val="18"/>
                <w:szCs w:val="18"/>
              </w:rPr>
            </w:pPr>
          </w:p>
        </w:tc>
        <w:tc>
          <w:tcPr>
            <w:tcW w:w="292" w:type="pct"/>
            <w:tcMar>
              <w:left w:w="28" w:type="dxa"/>
              <w:right w:w="28" w:type="dxa"/>
            </w:tcMar>
            <w:vAlign w:val="center"/>
          </w:tcPr>
          <w:p w14:paraId="4E14CE2E" w14:textId="77777777" w:rsidR="006464AC" w:rsidRPr="00FD306B" w:rsidRDefault="006464AC" w:rsidP="00BD5C4C">
            <w:pPr>
              <w:jc w:val="center"/>
              <w:rPr>
                <w:rFonts w:ascii="Times New Roman" w:eastAsia="Calibri" w:hAnsi="Times New Roman" w:cs="Times New Roman"/>
                <w:sz w:val="18"/>
                <w:szCs w:val="18"/>
              </w:rPr>
            </w:pPr>
          </w:p>
        </w:tc>
        <w:tc>
          <w:tcPr>
            <w:tcW w:w="279" w:type="pct"/>
            <w:tcMar>
              <w:left w:w="28" w:type="dxa"/>
              <w:right w:w="28" w:type="dxa"/>
            </w:tcMar>
            <w:vAlign w:val="center"/>
          </w:tcPr>
          <w:p w14:paraId="0F36A244" w14:textId="77777777" w:rsidR="006464AC" w:rsidRPr="00FD306B" w:rsidRDefault="006464AC" w:rsidP="00BD5C4C">
            <w:pPr>
              <w:jc w:val="center"/>
              <w:rPr>
                <w:rFonts w:ascii="Times New Roman" w:eastAsia="Calibri" w:hAnsi="Times New Roman" w:cs="Times New Roman"/>
                <w:sz w:val="18"/>
                <w:szCs w:val="18"/>
              </w:rPr>
            </w:pPr>
          </w:p>
        </w:tc>
      </w:tr>
      <w:tr w:rsidR="006464AC" w:rsidRPr="00FD306B" w14:paraId="17F9837E" w14:textId="77777777" w:rsidTr="001449C1">
        <w:tc>
          <w:tcPr>
            <w:tcW w:w="535" w:type="pct"/>
            <w:vMerge/>
            <w:tcBorders>
              <w:left w:val="single" w:sz="4" w:space="0" w:color="auto"/>
              <w:right w:val="single" w:sz="4" w:space="0" w:color="auto"/>
            </w:tcBorders>
            <w:tcMar>
              <w:left w:w="28" w:type="dxa"/>
              <w:right w:w="28" w:type="dxa"/>
            </w:tcMar>
          </w:tcPr>
          <w:p w14:paraId="7DE3FA92" w14:textId="77777777" w:rsidR="006464AC" w:rsidRPr="00FD306B" w:rsidRDefault="006464AC" w:rsidP="00BD5C4C">
            <w:pPr>
              <w:rPr>
                <w:rFonts w:ascii="Times New Roman" w:eastAsia="Calibri" w:hAnsi="Times New Roman" w:cs="Times New Roman"/>
                <w:sz w:val="18"/>
                <w:szCs w:val="18"/>
              </w:rPr>
            </w:pPr>
          </w:p>
        </w:tc>
        <w:tc>
          <w:tcPr>
            <w:tcW w:w="436" w:type="pct"/>
            <w:vMerge/>
            <w:tcBorders>
              <w:left w:val="single" w:sz="4" w:space="0" w:color="auto"/>
              <w:right w:val="single" w:sz="4" w:space="0" w:color="auto"/>
            </w:tcBorders>
            <w:tcMar>
              <w:left w:w="28" w:type="dxa"/>
              <w:right w:w="28" w:type="dxa"/>
            </w:tcMar>
          </w:tcPr>
          <w:p w14:paraId="2E109F76" w14:textId="77777777" w:rsidR="006464AC" w:rsidRPr="00FD306B" w:rsidRDefault="006464AC" w:rsidP="00BD5C4C">
            <w:pPr>
              <w:rPr>
                <w:rFonts w:ascii="Times New Roman" w:eastAsia="Calibri" w:hAnsi="Times New Roman" w:cs="Times New Roman"/>
                <w:sz w:val="18"/>
                <w:szCs w:val="18"/>
              </w:rPr>
            </w:pPr>
          </w:p>
        </w:tc>
        <w:tc>
          <w:tcPr>
            <w:tcW w:w="634" w:type="pct"/>
            <w:vMerge/>
            <w:tcBorders>
              <w:left w:val="single" w:sz="4" w:space="0" w:color="auto"/>
            </w:tcBorders>
            <w:tcMar>
              <w:left w:w="28" w:type="dxa"/>
              <w:right w:w="28" w:type="dxa"/>
            </w:tcMar>
          </w:tcPr>
          <w:p w14:paraId="4EC24569" w14:textId="77777777" w:rsidR="006464AC" w:rsidRPr="00FD306B" w:rsidRDefault="006464AC" w:rsidP="00BD5C4C">
            <w:pPr>
              <w:rPr>
                <w:rFonts w:ascii="Times New Roman" w:eastAsia="Calibri" w:hAnsi="Times New Roman" w:cs="Times New Roman"/>
                <w:sz w:val="18"/>
                <w:szCs w:val="18"/>
              </w:rPr>
            </w:pPr>
          </w:p>
        </w:tc>
        <w:tc>
          <w:tcPr>
            <w:tcW w:w="340" w:type="pct"/>
            <w:vMerge/>
            <w:tcMar>
              <w:left w:w="28" w:type="dxa"/>
              <w:right w:w="28" w:type="dxa"/>
            </w:tcMar>
          </w:tcPr>
          <w:p w14:paraId="0DEDBB4B" w14:textId="77777777" w:rsidR="006464AC" w:rsidRPr="00FD306B" w:rsidRDefault="006464AC" w:rsidP="00BD5C4C">
            <w:pPr>
              <w:jc w:val="center"/>
              <w:rPr>
                <w:rFonts w:ascii="Times New Roman" w:eastAsia="Calibri" w:hAnsi="Times New Roman" w:cs="Times New Roman"/>
                <w:sz w:val="18"/>
                <w:szCs w:val="18"/>
              </w:rPr>
            </w:pPr>
          </w:p>
        </w:tc>
        <w:tc>
          <w:tcPr>
            <w:tcW w:w="584" w:type="pct"/>
            <w:vMerge/>
            <w:tcMar>
              <w:left w:w="28" w:type="dxa"/>
              <w:right w:w="28" w:type="dxa"/>
            </w:tcMar>
          </w:tcPr>
          <w:p w14:paraId="7436E02B" w14:textId="77777777" w:rsidR="006464AC" w:rsidRPr="00FD306B" w:rsidRDefault="006464AC" w:rsidP="00BD5C4C">
            <w:pPr>
              <w:jc w:val="center"/>
              <w:rPr>
                <w:rFonts w:ascii="Times New Roman" w:eastAsia="Calibri" w:hAnsi="Times New Roman" w:cs="Times New Roman"/>
                <w:sz w:val="18"/>
                <w:szCs w:val="18"/>
              </w:rPr>
            </w:pPr>
          </w:p>
        </w:tc>
        <w:tc>
          <w:tcPr>
            <w:tcW w:w="439" w:type="pct"/>
            <w:vMerge/>
            <w:tcMar>
              <w:left w:w="28" w:type="dxa"/>
              <w:right w:w="28" w:type="dxa"/>
            </w:tcMar>
          </w:tcPr>
          <w:p w14:paraId="7842CD1A" w14:textId="77777777" w:rsidR="006464AC" w:rsidRPr="00FD306B" w:rsidRDefault="006464AC" w:rsidP="00BD5C4C">
            <w:pPr>
              <w:jc w:val="center"/>
              <w:rPr>
                <w:rFonts w:ascii="Times New Roman" w:eastAsia="Calibri" w:hAnsi="Times New Roman" w:cs="Times New Roman"/>
                <w:sz w:val="18"/>
                <w:szCs w:val="18"/>
              </w:rPr>
            </w:pPr>
          </w:p>
        </w:tc>
        <w:tc>
          <w:tcPr>
            <w:tcW w:w="535" w:type="pct"/>
            <w:vMerge/>
            <w:tcMar>
              <w:left w:w="28" w:type="dxa"/>
              <w:right w:w="28" w:type="dxa"/>
            </w:tcMar>
          </w:tcPr>
          <w:p w14:paraId="35C34579" w14:textId="77777777" w:rsidR="006464AC" w:rsidRPr="00FD306B" w:rsidRDefault="006464AC" w:rsidP="00BD5C4C">
            <w:pPr>
              <w:rPr>
                <w:rFonts w:ascii="Times New Roman" w:eastAsia="Calibri" w:hAnsi="Times New Roman" w:cs="Times New Roman"/>
                <w:sz w:val="18"/>
                <w:szCs w:val="18"/>
              </w:rPr>
            </w:pPr>
          </w:p>
        </w:tc>
        <w:tc>
          <w:tcPr>
            <w:tcW w:w="644" w:type="pct"/>
            <w:tcMar>
              <w:left w:w="28" w:type="dxa"/>
              <w:right w:w="28" w:type="dxa"/>
            </w:tcMar>
          </w:tcPr>
          <w:p w14:paraId="1F4D0382" w14:textId="1DD8F79F" w:rsidR="006464AC" w:rsidRPr="00FD306B" w:rsidRDefault="006464AC" w:rsidP="00BD5C4C">
            <w:pPr>
              <w:rPr>
                <w:rFonts w:ascii="Times New Roman" w:eastAsia="Calibri" w:hAnsi="Times New Roman" w:cs="Times New Roman"/>
                <w:sz w:val="18"/>
                <w:szCs w:val="18"/>
              </w:rPr>
            </w:pPr>
            <w:r w:rsidRPr="00FD306B">
              <w:rPr>
                <w:rFonts w:ascii="Times New Roman" w:eastAsia="Calibri" w:hAnsi="Times New Roman" w:cs="Times New Roman"/>
                <w:sz w:val="18"/>
                <w:szCs w:val="18"/>
              </w:rPr>
              <w:t xml:space="preserve">рівень виконання робіт з капітального ремонту та ремонтно-реставраційних робіт </w:t>
            </w:r>
            <w:r w:rsidRPr="00FD306B">
              <w:rPr>
                <w:rFonts w:ascii="Times New Roman" w:eastAsia="Calibri" w:hAnsi="Times New Roman" w:cs="Times New Roman"/>
                <w:sz w:val="18"/>
                <w:szCs w:val="18"/>
              </w:rPr>
              <w:lastRenderedPageBreak/>
              <w:t>до запланованого в поточному році, %</w:t>
            </w:r>
          </w:p>
        </w:tc>
        <w:tc>
          <w:tcPr>
            <w:tcW w:w="282" w:type="pct"/>
            <w:tcMar>
              <w:left w:w="28" w:type="dxa"/>
              <w:right w:w="28" w:type="dxa"/>
            </w:tcMar>
            <w:vAlign w:val="center"/>
          </w:tcPr>
          <w:p w14:paraId="688C4FD1" w14:textId="77777777" w:rsidR="006464AC" w:rsidRPr="00FD306B" w:rsidRDefault="006464AC" w:rsidP="00BD5C4C">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lastRenderedPageBreak/>
              <w:t>100,0</w:t>
            </w:r>
          </w:p>
        </w:tc>
        <w:tc>
          <w:tcPr>
            <w:tcW w:w="292" w:type="pct"/>
            <w:tcMar>
              <w:left w:w="28" w:type="dxa"/>
              <w:right w:w="28" w:type="dxa"/>
            </w:tcMar>
            <w:vAlign w:val="center"/>
          </w:tcPr>
          <w:p w14:paraId="69DEEA9A" w14:textId="77777777" w:rsidR="006464AC" w:rsidRPr="00FD306B" w:rsidRDefault="006464AC" w:rsidP="00BD5C4C">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c>
          <w:tcPr>
            <w:tcW w:w="279" w:type="pct"/>
            <w:tcMar>
              <w:left w:w="28" w:type="dxa"/>
              <w:right w:w="28" w:type="dxa"/>
            </w:tcMar>
            <w:vAlign w:val="center"/>
          </w:tcPr>
          <w:p w14:paraId="27DB0271" w14:textId="77777777" w:rsidR="006464AC" w:rsidRPr="00FD306B" w:rsidRDefault="006464AC" w:rsidP="00BD5C4C">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r>
      <w:tr w:rsidR="006464AC" w:rsidRPr="00FD306B" w14:paraId="6B5AB687" w14:textId="77777777" w:rsidTr="001449C1">
        <w:tc>
          <w:tcPr>
            <w:tcW w:w="535" w:type="pct"/>
            <w:vMerge/>
            <w:tcBorders>
              <w:left w:val="single" w:sz="4" w:space="0" w:color="auto"/>
              <w:right w:val="single" w:sz="4" w:space="0" w:color="auto"/>
            </w:tcBorders>
            <w:tcMar>
              <w:left w:w="28" w:type="dxa"/>
              <w:right w:w="28" w:type="dxa"/>
            </w:tcMar>
          </w:tcPr>
          <w:p w14:paraId="172321CA" w14:textId="77777777" w:rsidR="006464AC" w:rsidRPr="00FD306B" w:rsidRDefault="006464AC" w:rsidP="00F832F6">
            <w:pPr>
              <w:rPr>
                <w:rFonts w:ascii="Times New Roman" w:eastAsia="Calibri" w:hAnsi="Times New Roman" w:cs="Times New Roman"/>
                <w:sz w:val="18"/>
                <w:szCs w:val="18"/>
              </w:rPr>
            </w:pPr>
          </w:p>
        </w:tc>
        <w:tc>
          <w:tcPr>
            <w:tcW w:w="436" w:type="pct"/>
            <w:vMerge/>
            <w:tcBorders>
              <w:left w:val="single" w:sz="4" w:space="0" w:color="auto"/>
              <w:right w:val="single" w:sz="4" w:space="0" w:color="auto"/>
            </w:tcBorders>
            <w:tcMar>
              <w:left w:w="28" w:type="dxa"/>
              <w:right w:w="28" w:type="dxa"/>
            </w:tcMar>
          </w:tcPr>
          <w:p w14:paraId="39D40405" w14:textId="77777777" w:rsidR="006464AC" w:rsidRPr="00FD306B" w:rsidRDefault="006464AC" w:rsidP="00F832F6">
            <w:pPr>
              <w:rPr>
                <w:rFonts w:ascii="Times New Roman" w:eastAsia="Calibri" w:hAnsi="Times New Roman" w:cs="Times New Roman"/>
                <w:sz w:val="18"/>
                <w:szCs w:val="18"/>
              </w:rPr>
            </w:pPr>
          </w:p>
        </w:tc>
        <w:tc>
          <w:tcPr>
            <w:tcW w:w="634" w:type="pct"/>
            <w:tcBorders>
              <w:left w:val="single" w:sz="4" w:space="0" w:color="auto"/>
            </w:tcBorders>
            <w:tcMar>
              <w:left w:w="28" w:type="dxa"/>
              <w:right w:w="28" w:type="dxa"/>
            </w:tcMar>
          </w:tcPr>
          <w:p w14:paraId="15AB1227" w14:textId="77777777" w:rsidR="006464AC" w:rsidRPr="00FD306B" w:rsidRDefault="006464AC" w:rsidP="00F832F6">
            <w:pPr>
              <w:rPr>
                <w:rFonts w:ascii="Times New Roman" w:eastAsia="Calibri" w:hAnsi="Times New Roman" w:cs="Times New Roman"/>
                <w:sz w:val="18"/>
                <w:szCs w:val="18"/>
              </w:rPr>
            </w:pPr>
          </w:p>
        </w:tc>
        <w:tc>
          <w:tcPr>
            <w:tcW w:w="340" w:type="pct"/>
            <w:tcMar>
              <w:left w:w="28" w:type="dxa"/>
              <w:right w:w="28" w:type="dxa"/>
            </w:tcMar>
          </w:tcPr>
          <w:p w14:paraId="5EE42FF1" w14:textId="77777777" w:rsidR="006464AC" w:rsidRPr="00FD306B" w:rsidRDefault="006464AC" w:rsidP="00F832F6">
            <w:pPr>
              <w:jc w:val="center"/>
              <w:rPr>
                <w:rFonts w:ascii="Times New Roman" w:eastAsia="Calibri" w:hAnsi="Times New Roman" w:cs="Times New Roman"/>
                <w:sz w:val="18"/>
                <w:szCs w:val="18"/>
              </w:rPr>
            </w:pPr>
          </w:p>
        </w:tc>
        <w:tc>
          <w:tcPr>
            <w:tcW w:w="584" w:type="pct"/>
            <w:tcMar>
              <w:left w:w="28" w:type="dxa"/>
              <w:right w:w="28" w:type="dxa"/>
            </w:tcMar>
          </w:tcPr>
          <w:p w14:paraId="73101F38" w14:textId="77777777" w:rsidR="006464AC" w:rsidRPr="00FD306B" w:rsidRDefault="006464AC" w:rsidP="00F832F6">
            <w:pPr>
              <w:jc w:val="center"/>
              <w:rPr>
                <w:rFonts w:ascii="Times New Roman" w:eastAsia="Calibri" w:hAnsi="Times New Roman" w:cs="Times New Roman"/>
                <w:sz w:val="18"/>
                <w:szCs w:val="18"/>
              </w:rPr>
            </w:pPr>
          </w:p>
        </w:tc>
        <w:tc>
          <w:tcPr>
            <w:tcW w:w="439" w:type="pct"/>
            <w:tcMar>
              <w:left w:w="28" w:type="dxa"/>
              <w:right w:w="28" w:type="dxa"/>
            </w:tcMar>
          </w:tcPr>
          <w:p w14:paraId="4C8A8C0C" w14:textId="77777777" w:rsidR="006464AC" w:rsidRPr="00FD306B" w:rsidRDefault="006464AC" w:rsidP="00F832F6">
            <w:pPr>
              <w:jc w:val="center"/>
              <w:rPr>
                <w:rFonts w:ascii="Times New Roman" w:eastAsia="Calibri" w:hAnsi="Times New Roman" w:cs="Times New Roman"/>
                <w:sz w:val="18"/>
                <w:szCs w:val="18"/>
              </w:rPr>
            </w:pPr>
          </w:p>
        </w:tc>
        <w:tc>
          <w:tcPr>
            <w:tcW w:w="535" w:type="pct"/>
            <w:tcMar>
              <w:left w:w="28" w:type="dxa"/>
              <w:right w:w="28" w:type="dxa"/>
            </w:tcMar>
          </w:tcPr>
          <w:p w14:paraId="7A2B86FE" w14:textId="77777777" w:rsidR="006464AC" w:rsidRPr="00FD306B" w:rsidRDefault="006464AC" w:rsidP="00F832F6">
            <w:pPr>
              <w:rPr>
                <w:rFonts w:ascii="Times New Roman" w:eastAsia="Calibri" w:hAnsi="Times New Roman" w:cs="Times New Roman"/>
                <w:sz w:val="18"/>
                <w:szCs w:val="18"/>
              </w:rPr>
            </w:pPr>
          </w:p>
        </w:tc>
        <w:tc>
          <w:tcPr>
            <w:tcW w:w="644" w:type="pct"/>
            <w:tcMar>
              <w:left w:w="28" w:type="dxa"/>
              <w:right w:w="28" w:type="dxa"/>
            </w:tcMar>
          </w:tcPr>
          <w:p w14:paraId="72E6A7EB" w14:textId="534AAD5A" w:rsidR="006464AC" w:rsidRPr="00FD306B" w:rsidRDefault="006464AC" w:rsidP="00F832F6">
            <w:pPr>
              <w:rPr>
                <w:rFonts w:ascii="Times New Roman" w:eastAsia="Calibri" w:hAnsi="Times New Roman" w:cs="Times New Roman"/>
                <w:sz w:val="18"/>
                <w:szCs w:val="18"/>
              </w:rPr>
            </w:pPr>
            <w:r w:rsidRPr="00FD306B">
              <w:rPr>
                <w:rFonts w:ascii="Times New Roman" w:eastAsia="Calibri" w:hAnsi="Times New Roman" w:cs="Times New Roman"/>
                <w:sz w:val="18"/>
                <w:szCs w:val="18"/>
              </w:rPr>
              <w:t>рівень забезпечення потреби в капітальних ремонтах та ремонтно-реставраційних роботах до запланованого по програмі, %</w:t>
            </w:r>
          </w:p>
        </w:tc>
        <w:tc>
          <w:tcPr>
            <w:tcW w:w="282" w:type="pct"/>
            <w:tcMar>
              <w:left w:w="28" w:type="dxa"/>
              <w:right w:w="28" w:type="dxa"/>
            </w:tcMar>
            <w:vAlign w:val="center"/>
          </w:tcPr>
          <w:p w14:paraId="15C4E712" w14:textId="3FCFCE96" w:rsidR="006464AC" w:rsidRPr="00FD306B" w:rsidRDefault="006464AC"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28,2</w:t>
            </w:r>
          </w:p>
        </w:tc>
        <w:tc>
          <w:tcPr>
            <w:tcW w:w="292" w:type="pct"/>
            <w:tcMar>
              <w:left w:w="28" w:type="dxa"/>
              <w:right w:w="28" w:type="dxa"/>
            </w:tcMar>
            <w:vAlign w:val="center"/>
          </w:tcPr>
          <w:p w14:paraId="3DE16B64" w14:textId="08A78112" w:rsidR="006464AC" w:rsidRPr="00FD306B" w:rsidRDefault="006464AC"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66,7</w:t>
            </w:r>
          </w:p>
        </w:tc>
        <w:tc>
          <w:tcPr>
            <w:tcW w:w="279" w:type="pct"/>
            <w:tcMar>
              <w:left w:w="28" w:type="dxa"/>
              <w:right w:w="28" w:type="dxa"/>
            </w:tcMar>
            <w:vAlign w:val="center"/>
          </w:tcPr>
          <w:p w14:paraId="0BE1AA9B" w14:textId="299634D4" w:rsidR="006464AC" w:rsidRPr="00FD306B" w:rsidRDefault="006464AC"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r>
      <w:tr w:rsidR="006464AC" w:rsidRPr="00FD306B" w14:paraId="04F24AF0" w14:textId="77777777" w:rsidTr="001449C1">
        <w:tc>
          <w:tcPr>
            <w:tcW w:w="535" w:type="pct"/>
            <w:vMerge/>
            <w:tcBorders>
              <w:left w:val="single" w:sz="4" w:space="0" w:color="auto"/>
              <w:right w:val="single" w:sz="4" w:space="0" w:color="auto"/>
            </w:tcBorders>
            <w:tcMar>
              <w:left w:w="28" w:type="dxa"/>
              <w:right w:w="28" w:type="dxa"/>
            </w:tcMar>
          </w:tcPr>
          <w:p w14:paraId="5A363577" w14:textId="77777777" w:rsidR="006464AC" w:rsidRPr="00FD306B" w:rsidRDefault="006464AC" w:rsidP="00F832F6">
            <w:pPr>
              <w:rPr>
                <w:rFonts w:ascii="Times New Roman" w:eastAsia="Calibri" w:hAnsi="Times New Roman" w:cs="Times New Roman"/>
                <w:sz w:val="18"/>
                <w:szCs w:val="18"/>
              </w:rPr>
            </w:pPr>
          </w:p>
        </w:tc>
        <w:tc>
          <w:tcPr>
            <w:tcW w:w="436" w:type="pct"/>
            <w:vMerge/>
            <w:tcBorders>
              <w:left w:val="single" w:sz="4" w:space="0" w:color="auto"/>
              <w:right w:val="single" w:sz="4" w:space="0" w:color="auto"/>
            </w:tcBorders>
            <w:tcMar>
              <w:left w:w="28" w:type="dxa"/>
              <w:right w:w="28" w:type="dxa"/>
            </w:tcMar>
          </w:tcPr>
          <w:p w14:paraId="6CADF503" w14:textId="77777777" w:rsidR="006464AC" w:rsidRPr="00FD306B" w:rsidRDefault="006464AC" w:rsidP="00F832F6">
            <w:pPr>
              <w:rPr>
                <w:rFonts w:ascii="Times New Roman" w:eastAsia="Calibri" w:hAnsi="Times New Roman" w:cs="Times New Roman"/>
                <w:sz w:val="18"/>
                <w:szCs w:val="18"/>
              </w:rPr>
            </w:pPr>
          </w:p>
        </w:tc>
        <w:tc>
          <w:tcPr>
            <w:tcW w:w="634" w:type="pct"/>
            <w:vMerge w:val="restart"/>
            <w:tcBorders>
              <w:left w:val="single" w:sz="4" w:space="0" w:color="auto"/>
            </w:tcBorders>
            <w:tcMar>
              <w:left w:w="28" w:type="dxa"/>
              <w:right w:w="28" w:type="dxa"/>
            </w:tcMar>
          </w:tcPr>
          <w:p w14:paraId="689D6BAC" w14:textId="109D3F5D" w:rsidR="006464AC" w:rsidRPr="00FD306B" w:rsidRDefault="006464AC" w:rsidP="00F832F6">
            <w:pPr>
              <w:rPr>
                <w:rFonts w:ascii="Times New Roman" w:eastAsia="Calibri" w:hAnsi="Times New Roman" w:cs="Times New Roman"/>
                <w:sz w:val="18"/>
                <w:szCs w:val="18"/>
              </w:rPr>
            </w:pPr>
            <w:r w:rsidRPr="00FD306B">
              <w:rPr>
                <w:rFonts w:ascii="Times New Roman" w:eastAsia="Calibri" w:hAnsi="Times New Roman" w:cs="Times New Roman"/>
                <w:sz w:val="18"/>
                <w:szCs w:val="18"/>
              </w:rPr>
              <w:t>3.2. Матеріально-технічне удосконалення бібліотек з метою забезпечення доступності для громадян</w:t>
            </w:r>
          </w:p>
        </w:tc>
        <w:tc>
          <w:tcPr>
            <w:tcW w:w="340" w:type="pct"/>
            <w:vMerge w:val="restart"/>
            <w:tcMar>
              <w:left w:w="28" w:type="dxa"/>
              <w:right w:w="28" w:type="dxa"/>
            </w:tcMar>
          </w:tcPr>
          <w:p w14:paraId="7A38A1CA" w14:textId="77777777" w:rsidR="006464AC" w:rsidRPr="00FD306B" w:rsidRDefault="006464AC"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2025–2027</w:t>
            </w:r>
          </w:p>
        </w:tc>
        <w:tc>
          <w:tcPr>
            <w:tcW w:w="584" w:type="pct"/>
            <w:vMerge w:val="restart"/>
            <w:tcMar>
              <w:left w:w="28" w:type="dxa"/>
              <w:right w:w="28" w:type="dxa"/>
            </w:tcMar>
          </w:tcPr>
          <w:p w14:paraId="69A3A955" w14:textId="77777777" w:rsidR="006464AC" w:rsidRPr="00FD306B" w:rsidRDefault="006464AC"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Департамент культури, публічні бібліотеки комунальної власності територіальної громади міста Києва, районні в місті Києві державні адміністрації</w:t>
            </w:r>
          </w:p>
        </w:tc>
        <w:tc>
          <w:tcPr>
            <w:tcW w:w="439" w:type="pct"/>
            <w:vMerge w:val="restart"/>
            <w:tcMar>
              <w:left w:w="28" w:type="dxa"/>
              <w:right w:w="28" w:type="dxa"/>
            </w:tcMar>
          </w:tcPr>
          <w:p w14:paraId="46A411E6" w14:textId="77777777" w:rsidR="006464AC" w:rsidRPr="00FD306B" w:rsidRDefault="006464AC"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Бюджет міста Києва</w:t>
            </w:r>
          </w:p>
        </w:tc>
        <w:tc>
          <w:tcPr>
            <w:tcW w:w="535" w:type="pct"/>
            <w:tcMar>
              <w:left w:w="28" w:type="dxa"/>
              <w:right w:w="28" w:type="dxa"/>
            </w:tcMar>
          </w:tcPr>
          <w:p w14:paraId="1F4F6D3D" w14:textId="4BB9C56D" w:rsidR="006464AC" w:rsidRPr="00FD306B" w:rsidRDefault="006464AC" w:rsidP="00F832F6">
            <w:pPr>
              <w:rPr>
                <w:rFonts w:ascii="Times New Roman" w:eastAsia="Calibri" w:hAnsi="Times New Roman" w:cs="Times New Roman"/>
                <w:sz w:val="18"/>
                <w:szCs w:val="18"/>
              </w:rPr>
            </w:pPr>
            <w:r w:rsidRPr="00FD306B">
              <w:rPr>
                <w:rFonts w:ascii="Times New Roman" w:eastAsia="Calibri" w:hAnsi="Times New Roman" w:cs="Times New Roman"/>
                <w:sz w:val="18"/>
                <w:szCs w:val="18"/>
              </w:rPr>
              <w:t>Всього: 8222,0</w:t>
            </w:r>
          </w:p>
        </w:tc>
        <w:tc>
          <w:tcPr>
            <w:tcW w:w="644" w:type="pct"/>
            <w:tcMar>
              <w:left w:w="28" w:type="dxa"/>
              <w:right w:w="28" w:type="dxa"/>
            </w:tcMar>
          </w:tcPr>
          <w:p w14:paraId="451E77FB" w14:textId="77777777" w:rsidR="006464AC" w:rsidRPr="00FD306B" w:rsidRDefault="006464AC" w:rsidP="00F832F6">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витрат:</w:t>
            </w:r>
          </w:p>
        </w:tc>
        <w:tc>
          <w:tcPr>
            <w:tcW w:w="282" w:type="pct"/>
            <w:tcMar>
              <w:left w:w="28" w:type="dxa"/>
              <w:right w:w="28" w:type="dxa"/>
            </w:tcMar>
            <w:vAlign w:val="center"/>
          </w:tcPr>
          <w:p w14:paraId="3CEDA237" w14:textId="77777777" w:rsidR="006464AC" w:rsidRPr="00FD306B" w:rsidRDefault="006464AC" w:rsidP="00F832F6">
            <w:pPr>
              <w:jc w:val="center"/>
              <w:rPr>
                <w:rFonts w:ascii="Times New Roman" w:eastAsia="Calibri" w:hAnsi="Times New Roman" w:cs="Times New Roman"/>
                <w:sz w:val="18"/>
                <w:szCs w:val="18"/>
              </w:rPr>
            </w:pPr>
          </w:p>
        </w:tc>
        <w:tc>
          <w:tcPr>
            <w:tcW w:w="292" w:type="pct"/>
            <w:tcMar>
              <w:left w:w="28" w:type="dxa"/>
              <w:right w:w="28" w:type="dxa"/>
            </w:tcMar>
            <w:vAlign w:val="center"/>
          </w:tcPr>
          <w:p w14:paraId="0374DD25" w14:textId="77777777" w:rsidR="006464AC" w:rsidRPr="00FD306B" w:rsidRDefault="006464AC" w:rsidP="00F832F6">
            <w:pPr>
              <w:jc w:val="center"/>
              <w:rPr>
                <w:rFonts w:ascii="Times New Roman" w:eastAsia="Calibri" w:hAnsi="Times New Roman" w:cs="Times New Roman"/>
                <w:sz w:val="18"/>
                <w:szCs w:val="18"/>
              </w:rPr>
            </w:pPr>
          </w:p>
        </w:tc>
        <w:tc>
          <w:tcPr>
            <w:tcW w:w="279" w:type="pct"/>
            <w:tcMar>
              <w:left w:w="28" w:type="dxa"/>
              <w:right w:w="28" w:type="dxa"/>
            </w:tcMar>
            <w:vAlign w:val="center"/>
          </w:tcPr>
          <w:p w14:paraId="35547AA8" w14:textId="77777777" w:rsidR="006464AC" w:rsidRPr="00FD306B" w:rsidRDefault="006464AC" w:rsidP="00F832F6">
            <w:pPr>
              <w:jc w:val="center"/>
              <w:rPr>
                <w:rFonts w:ascii="Times New Roman" w:eastAsia="Calibri" w:hAnsi="Times New Roman" w:cs="Times New Roman"/>
                <w:sz w:val="18"/>
                <w:szCs w:val="18"/>
              </w:rPr>
            </w:pPr>
          </w:p>
        </w:tc>
      </w:tr>
      <w:tr w:rsidR="006464AC" w:rsidRPr="00FD306B" w14:paraId="0CDFE57E" w14:textId="77777777" w:rsidTr="001449C1">
        <w:tc>
          <w:tcPr>
            <w:tcW w:w="535" w:type="pct"/>
            <w:vMerge/>
            <w:tcBorders>
              <w:left w:val="single" w:sz="4" w:space="0" w:color="auto"/>
              <w:right w:val="single" w:sz="4" w:space="0" w:color="auto"/>
            </w:tcBorders>
            <w:tcMar>
              <w:left w:w="28" w:type="dxa"/>
              <w:right w:w="28" w:type="dxa"/>
            </w:tcMar>
          </w:tcPr>
          <w:p w14:paraId="5E318CBD" w14:textId="77777777" w:rsidR="006464AC" w:rsidRPr="00FD306B" w:rsidRDefault="006464AC" w:rsidP="00F832F6">
            <w:pPr>
              <w:rPr>
                <w:rFonts w:ascii="Times New Roman" w:eastAsia="Calibri" w:hAnsi="Times New Roman" w:cs="Times New Roman"/>
                <w:sz w:val="18"/>
                <w:szCs w:val="18"/>
              </w:rPr>
            </w:pPr>
          </w:p>
        </w:tc>
        <w:tc>
          <w:tcPr>
            <w:tcW w:w="436" w:type="pct"/>
            <w:vMerge/>
            <w:tcBorders>
              <w:left w:val="single" w:sz="4" w:space="0" w:color="auto"/>
              <w:right w:val="single" w:sz="4" w:space="0" w:color="auto"/>
            </w:tcBorders>
            <w:tcMar>
              <w:left w:w="28" w:type="dxa"/>
              <w:right w:w="28" w:type="dxa"/>
            </w:tcMar>
          </w:tcPr>
          <w:p w14:paraId="2DF1074D" w14:textId="77777777" w:rsidR="006464AC" w:rsidRPr="00FD306B" w:rsidRDefault="006464AC" w:rsidP="00F832F6">
            <w:pPr>
              <w:rPr>
                <w:rFonts w:ascii="Times New Roman" w:eastAsia="Calibri" w:hAnsi="Times New Roman" w:cs="Times New Roman"/>
                <w:sz w:val="18"/>
                <w:szCs w:val="18"/>
              </w:rPr>
            </w:pPr>
          </w:p>
        </w:tc>
        <w:tc>
          <w:tcPr>
            <w:tcW w:w="634" w:type="pct"/>
            <w:vMerge/>
            <w:tcBorders>
              <w:left w:val="single" w:sz="4" w:space="0" w:color="auto"/>
            </w:tcBorders>
            <w:tcMar>
              <w:left w:w="28" w:type="dxa"/>
              <w:right w:w="28" w:type="dxa"/>
            </w:tcMar>
          </w:tcPr>
          <w:p w14:paraId="12B1EA3F" w14:textId="77777777" w:rsidR="006464AC" w:rsidRPr="00FD306B" w:rsidRDefault="006464AC" w:rsidP="00F832F6">
            <w:pPr>
              <w:rPr>
                <w:rFonts w:ascii="Times New Roman" w:eastAsia="Calibri" w:hAnsi="Times New Roman" w:cs="Times New Roman"/>
                <w:sz w:val="18"/>
                <w:szCs w:val="18"/>
              </w:rPr>
            </w:pPr>
          </w:p>
        </w:tc>
        <w:tc>
          <w:tcPr>
            <w:tcW w:w="340" w:type="pct"/>
            <w:vMerge/>
            <w:tcMar>
              <w:left w:w="28" w:type="dxa"/>
              <w:right w:w="28" w:type="dxa"/>
            </w:tcMar>
          </w:tcPr>
          <w:p w14:paraId="4E741B1F" w14:textId="77777777" w:rsidR="006464AC" w:rsidRPr="00FD306B" w:rsidRDefault="006464AC" w:rsidP="00F832F6">
            <w:pPr>
              <w:jc w:val="center"/>
              <w:rPr>
                <w:rFonts w:ascii="Times New Roman" w:eastAsia="Calibri" w:hAnsi="Times New Roman" w:cs="Times New Roman"/>
                <w:sz w:val="18"/>
                <w:szCs w:val="18"/>
              </w:rPr>
            </w:pPr>
          </w:p>
        </w:tc>
        <w:tc>
          <w:tcPr>
            <w:tcW w:w="584" w:type="pct"/>
            <w:vMerge/>
            <w:tcMar>
              <w:left w:w="28" w:type="dxa"/>
              <w:right w:w="28" w:type="dxa"/>
            </w:tcMar>
          </w:tcPr>
          <w:p w14:paraId="574162DB" w14:textId="77777777" w:rsidR="006464AC" w:rsidRPr="00FD306B" w:rsidRDefault="006464AC" w:rsidP="00F832F6">
            <w:pPr>
              <w:jc w:val="center"/>
              <w:rPr>
                <w:rFonts w:ascii="Times New Roman" w:eastAsia="Calibri" w:hAnsi="Times New Roman" w:cs="Times New Roman"/>
                <w:sz w:val="18"/>
                <w:szCs w:val="18"/>
              </w:rPr>
            </w:pPr>
          </w:p>
        </w:tc>
        <w:tc>
          <w:tcPr>
            <w:tcW w:w="439" w:type="pct"/>
            <w:vMerge/>
            <w:tcMar>
              <w:left w:w="28" w:type="dxa"/>
              <w:right w:w="28" w:type="dxa"/>
            </w:tcMar>
          </w:tcPr>
          <w:p w14:paraId="027A494C" w14:textId="77777777" w:rsidR="006464AC" w:rsidRPr="00FD306B" w:rsidRDefault="006464AC" w:rsidP="00F832F6">
            <w:pPr>
              <w:jc w:val="center"/>
              <w:rPr>
                <w:rFonts w:ascii="Times New Roman" w:eastAsia="Calibri" w:hAnsi="Times New Roman" w:cs="Times New Roman"/>
                <w:sz w:val="18"/>
                <w:szCs w:val="18"/>
              </w:rPr>
            </w:pPr>
          </w:p>
        </w:tc>
        <w:tc>
          <w:tcPr>
            <w:tcW w:w="535" w:type="pct"/>
            <w:tcMar>
              <w:left w:w="28" w:type="dxa"/>
              <w:right w:w="28" w:type="dxa"/>
            </w:tcMar>
          </w:tcPr>
          <w:p w14:paraId="285AA501" w14:textId="1A3D286C" w:rsidR="006464AC" w:rsidRPr="00FD306B" w:rsidRDefault="006464AC" w:rsidP="00F832F6">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2025 – 2527,0</w:t>
            </w:r>
          </w:p>
        </w:tc>
        <w:tc>
          <w:tcPr>
            <w:tcW w:w="644" w:type="pct"/>
            <w:tcMar>
              <w:left w:w="28" w:type="dxa"/>
              <w:right w:w="28" w:type="dxa"/>
            </w:tcMar>
          </w:tcPr>
          <w:p w14:paraId="3878DA47" w14:textId="77777777" w:rsidR="006464AC" w:rsidRPr="00FD306B" w:rsidRDefault="006464AC" w:rsidP="00F832F6">
            <w:pPr>
              <w:rPr>
                <w:rFonts w:ascii="Times New Roman" w:eastAsia="Calibri" w:hAnsi="Times New Roman" w:cs="Times New Roman"/>
                <w:sz w:val="18"/>
                <w:szCs w:val="18"/>
              </w:rPr>
            </w:pPr>
            <w:r w:rsidRPr="00FD306B">
              <w:rPr>
                <w:rFonts w:ascii="Times New Roman" w:eastAsia="Calibri" w:hAnsi="Times New Roman" w:cs="Times New Roman"/>
                <w:sz w:val="18"/>
                <w:szCs w:val="18"/>
              </w:rPr>
              <w:t>обсяг видатків, тис. грн</w:t>
            </w:r>
          </w:p>
        </w:tc>
        <w:tc>
          <w:tcPr>
            <w:tcW w:w="282" w:type="pct"/>
            <w:tcMar>
              <w:left w:w="28" w:type="dxa"/>
              <w:right w:w="28" w:type="dxa"/>
            </w:tcMar>
            <w:vAlign w:val="center"/>
          </w:tcPr>
          <w:p w14:paraId="0F5AA824" w14:textId="3A4137C8" w:rsidR="006464AC" w:rsidRPr="00FD306B" w:rsidRDefault="006464AC"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2527,0</w:t>
            </w:r>
          </w:p>
        </w:tc>
        <w:tc>
          <w:tcPr>
            <w:tcW w:w="292" w:type="pct"/>
            <w:tcMar>
              <w:left w:w="28" w:type="dxa"/>
              <w:right w:w="28" w:type="dxa"/>
            </w:tcMar>
            <w:vAlign w:val="center"/>
          </w:tcPr>
          <w:p w14:paraId="23F13875" w14:textId="41082E8B" w:rsidR="006464AC" w:rsidRPr="00FD306B" w:rsidRDefault="006464AC"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2940,0</w:t>
            </w:r>
          </w:p>
        </w:tc>
        <w:tc>
          <w:tcPr>
            <w:tcW w:w="279" w:type="pct"/>
            <w:tcMar>
              <w:left w:w="28" w:type="dxa"/>
              <w:right w:w="28" w:type="dxa"/>
            </w:tcMar>
            <w:vAlign w:val="center"/>
          </w:tcPr>
          <w:p w14:paraId="780FB000" w14:textId="5E5BADA4" w:rsidR="006464AC" w:rsidRPr="00FD306B" w:rsidRDefault="006464AC"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2755,0</w:t>
            </w:r>
          </w:p>
        </w:tc>
      </w:tr>
      <w:tr w:rsidR="006464AC" w:rsidRPr="00FD306B" w14:paraId="04F87BE3" w14:textId="77777777" w:rsidTr="001449C1">
        <w:tc>
          <w:tcPr>
            <w:tcW w:w="535" w:type="pct"/>
            <w:vMerge/>
            <w:tcBorders>
              <w:left w:val="single" w:sz="4" w:space="0" w:color="auto"/>
              <w:right w:val="single" w:sz="4" w:space="0" w:color="auto"/>
            </w:tcBorders>
            <w:tcMar>
              <w:left w:w="28" w:type="dxa"/>
              <w:right w:w="28" w:type="dxa"/>
            </w:tcMar>
          </w:tcPr>
          <w:p w14:paraId="0473BF0F" w14:textId="77777777" w:rsidR="006464AC" w:rsidRPr="00FD306B" w:rsidRDefault="006464AC" w:rsidP="00F832F6">
            <w:pPr>
              <w:rPr>
                <w:rFonts w:ascii="Times New Roman" w:eastAsia="Calibri" w:hAnsi="Times New Roman" w:cs="Times New Roman"/>
                <w:sz w:val="18"/>
                <w:szCs w:val="18"/>
              </w:rPr>
            </w:pPr>
          </w:p>
        </w:tc>
        <w:tc>
          <w:tcPr>
            <w:tcW w:w="436" w:type="pct"/>
            <w:vMerge/>
            <w:tcBorders>
              <w:left w:val="single" w:sz="4" w:space="0" w:color="auto"/>
              <w:right w:val="single" w:sz="4" w:space="0" w:color="auto"/>
            </w:tcBorders>
            <w:tcMar>
              <w:left w:w="28" w:type="dxa"/>
              <w:right w:w="28" w:type="dxa"/>
            </w:tcMar>
          </w:tcPr>
          <w:p w14:paraId="67756356" w14:textId="77777777" w:rsidR="006464AC" w:rsidRPr="00FD306B" w:rsidRDefault="006464AC" w:rsidP="00F832F6">
            <w:pPr>
              <w:rPr>
                <w:rFonts w:ascii="Times New Roman" w:eastAsia="Calibri" w:hAnsi="Times New Roman" w:cs="Times New Roman"/>
                <w:sz w:val="18"/>
                <w:szCs w:val="18"/>
              </w:rPr>
            </w:pPr>
          </w:p>
        </w:tc>
        <w:tc>
          <w:tcPr>
            <w:tcW w:w="634" w:type="pct"/>
            <w:vMerge/>
            <w:tcBorders>
              <w:left w:val="single" w:sz="4" w:space="0" w:color="auto"/>
            </w:tcBorders>
            <w:tcMar>
              <w:left w:w="28" w:type="dxa"/>
              <w:right w:w="28" w:type="dxa"/>
            </w:tcMar>
          </w:tcPr>
          <w:p w14:paraId="1D70BF9F" w14:textId="77777777" w:rsidR="006464AC" w:rsidRPr="00FD306B" w:rsidRDefault="006464AC" w:rsidP="00F832F6">
            <w:pPr>
              <w:rPr>
                <w:rFonts w:ascii="Times New Roman" w:eastAsia="Calibri" w:hAnsi="Times New Roman" w:cs="Times New Roman"/>
                <w:sz w:val="18"/>
                <w:szCs w:val="18"/>
              </w:rPr>
            </w:pPr>
          </w:p>
        </w:tc>
        <w:tc>
          <w:tcPr>
            <w:tcW w:w="340" w:type="pct"/>
            <w:vMerge/>
            <w:tcMar>
              <w:left w:w="28" w:type="dxa"/>
              <w:right w:w="28" w:type="dxa"/>
            </w:tcMar>
          </w:tcPr>
          <w:p w14:paraId="09740763" w14:textId="77777777" w:rsidR="006464AC" w:rsidRPr="00FD306B" w:rsidRDefault="006464AC" w:rsidP="00F832F6">
            <w:pPr>
              <w:jc w:val="center"/>
              <w:rPr>
                <w:rFonts w:ascii="Times New Roman" w:eastAsia="Calibri" w:hAnsi="Times New Roman" w:cs="Times New Roman"/>
                <w:sz w:val="18"/>
                <w:szCs w:val="18"/>
              </w:rPr>
            </w:pPr>
          </w:p>
        </w:tc>
        <w:tc>
          <w:tcPr>
            <w:tcW w:w="584" w:type="pct"/>
            <w:vMerge/>
            <w:tcMar>
              <w:left w:w="28" w:type="dxa"/>
              <w:right w:w="28" w:type="dxa"/>
            </w:tcMar>
          </w:tcPr>
          <w:p w14:paraId="434C2586" w14:textId="77777777" w:rsidR="006464AC" w:rsidRPr="00FD306B" w:rsidRDefault="006464AC" w:rsidP="00F832F6">
            <w:pPr>
              <w:jc w:val="center"/>
              <w:rPr>
                <w:rFonts w:ascii="Times New Roman" w:eastAsia="Calibri" w:hAnsi="Times New Roman" w:cs="Times New Roman"/>
                <w:sz w:val="18"/>
                <w:szCs w:val="18"/>
              </w:rPr>
            </w:pPr>
          </w:p>
        </w:tc>
        <w:tc>
          <w:tcPr>
            <w:tcW w:w="439" w:type="pct"/>
            <w:vMerge/>
            <w:tcMar>
              <w:left w:w="28" w:type="dxa"/>
              <w:right w:w="28" w:type="dxa"/>
            </w:tcMar>
          </w:tcPr>
          <w:p w14:paraId="5B48673C" w14:textId="77777777" w:rsidR="006464AC" w:rsidRPr="00FD306B" w:rsidRDefault="006464AC" w:rsidP="00F832F6">
            <w:pPr>
              <w:jc w:val="center"/>
              <w:rPr>
                <w:rFonts w:ascii="Times New Roman" w:eastAsia="Calibri" w:hAnsi="Times New Roman" w:cs="Times New Roman"/>
                <w:sz w:val="18"/>
                <w:szCs w:val="18"/>
              </w:rPr>
            </w:pPr>
          </w:p>
        </w:tc>
        <w:tc>
          <w:tcPr>
            <w:tcW w:w="535" w:type="pct"/>
            <w:tcMar>
              <w:left w:w="28" w:type="dxa"/>
              <w:right w:w="28" w:type="dxa"/>
            </w:tcMar>
          </w:tcPr>
          <w:p w14:paraId="03AD55AC" w14:textId="58ECD7EB" w:rsidR="006464AC" w:rsidRPr="00FD306B" w:rsidRDefault="006464AC" w:rsidP="00F832F6">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2026 – 2940,0</w:t>
            </w:r>
          </w:p>
        </w:tc>
        <w:tc>
          <w:tcPr>
            <w:tcW w:w="644" w:type="pct"/>
            <w:tcMar>
              <w:left w:w="28" w:type="dxa"/>
              <w:right w:w="28" w:type="dxa"/>
            </w:tcMar>
          </w:tcPr>
          <w:p w14:paraId="2BBC580A" w14:textId="77777777" w:rsidR="006464AC" w:rsidRPr="00FD306B" w:rsidRDefault="006464AC" w:rsidP="00F832F6">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продукту:</w:t>
            </w:r>
          </w:p>
        </w:tc>
        <w:tc>
          <w:tcPr>
            <w:tcW w:w="282" w:type="pct"/>
            <w:tcMar>
              <w:left w:w="28" w:type="dxa"/>
              <w:right w:w="28" w:type="dxa"/>
            </w:tcMar>
            <w:vAlign w:val="center"/>
          </w:tcPr>
          <w:p w14:paraId="738A4614" w14:textId="77777777" w:rsidR="006464AC" w:rsidRPr="00FD306B" w:rsidRDefault="006464AC" w:rsidP="00F832F6">
            <w:pPr>
              <w:jc w:val="center"/>
              <w:rPr>
                <w:rFonts w:ascii="Times New Roman" w:eastAsia="Calibri" w:hAnsi="Times New Roman" w:cs="Times New Roman"/>
                <w:sz w:val="18"/>
                <w:szCs w:val="18"/>
              </w:rPr>
            </w:pPr>
          </w:p>
        </w:tc>
        <w:tc>
          <w:tcPr>
            <w:tcW w:w="292" w:type="pct"/>
            <w:tcMar>
              <w:left w:w="28" w:type="dxa"/>
              <w:right w:w="28" w:type="dxa"/>
            </w:tcMar>
            <w:vAlign w:val="center"/>
          </w:tcPr>
          <w:p w14:paraId="1AAF744A" w14:textId="77777777" w:rsidR="006464AC" w:rsidRPr="00FD306B" w:rsidRDefault="006464AC" w:rsidP="00F832F6">
            <w:pPr>
              <w:jc w:val="center"/>
              <w:rPr>
                <w:rFonts w:ascii="Times New Roman" w:eastAsia="Calibri" w:hAnsi="Times New Roman" w:cs="Times New Roman"/>
                <w:sz w:val="18"/>
                <w:szCs w:val="18"/>
              </w:rPr>
            </w:pPr>
          </w:p>
        </w:tc>
        <w:tc>
          <w:tcPr>
            <w:tcW w:w="279" w:type="pct"/>
            <w:tcMar>
              <w:left w:w="28" w:type="dxa"/>
              <w:right w:w="28" w:type="dxa"/>
            </w:tcMar>
            <w:vAlign w:val="center"/>
          </w:tcPr>
          <w:p w14:paraId="580CFAA5" w14:textId="77777777" w:rsidR="006464AC" w:rsidRPr="00FD306B" w:rsidRDefault="006464AC" w:rsidP="00F832F6">
            <w:pPr>
              <w:jc w:val="center"/>
              <w:rPr>
                <w:rFonts w:ascii="Times New Roman" w:eastAsia="Calibri" w:hAnsi="Times New Roman" w:cs="Times New Roman"/>
                <w:sz w:val="18"/>
                <w:szCs w:val="18"/>
              </w:rPr>
            </w:pPr>
          </w:p>
        </w:tc>
      </w:tr>
      <w:tr w:rsidR="006464AC" w:rsidRPr="00FD306B" w14:paraId="16EB6177" w14:textId="77777777" w:rsidTr="001449C1">
        <w:tc>
          <w:tcPr>
            <w:tcW w:w="535" w:type="pct"/>
            <w:vMerge/>
            <w:tcBorders>
              <w:left w:val="single" w:sz="4" w:space="0" w:color="auto"/>
              <w:right w:val="single" w:sz="4" w:space="0" w:color="auto"/>
            </w:tcBorders>
            <w:tcMar>
              <w:left w:w="28" w:type="dxa"/>
              <w:right w:w="28" w:type="dxa"/>
            </w:tcMar>
          </w:tcPr>
          <w:p w14:paraId="4BB5752D" w14:textId="77777777" w:rsidR="006464AC" w:rsidRPr="00FD306B" w:rsidRDefault="006464AC" w:rsidP="00F832F6">
            <w:pPr>
              <w:rPr>
                <w:rFonts w:ascii="Times New Roman" w:eastAsia="Calibri" w:hAnsi="Times New Roman" w:cs="Times New Roman"/>
                <w:sz w:val="18"/>
                <w:szCs w:val="18"/>
              </w:rPr>
            </w:pPr>
          </w:p>
        </w:tc>
        <w:tc>
          <w:tcPr>
            <w:tcW w:w="436" w:type="pct"/>
            <w:vMerge/>
            <w:tcBorders>
              <w:left w:val="single" w:sz="4" w:space="0" w:color="auto"/>
              <w:right w:val="single" w:sz="4" w:space="0" w:color="auto"/>
            </w:tcBorders>
            <w:tcMar>
              <w:left w:w="28" w:type="dxa"/>
              <w:right w:w="28" w:type="dxa"/>
            </w:tcMar>
          </w:tcPr>
          <w:p w14:paraId="0B5D24A7" w14:textId="77777777" w:rsidR="006464AC" w:rsidRPr="00FD306B" w:rsidRDefault="006464AC" w:rsidP="00F832F6">
            <w:pPr>
              <w:rPr>
                <w:rFonts w:ascii="Times New Roman" w:eastAsia="Calibri" w:hAnsi="Times New Roman" w:cs="Times New Roman"/>
                <w:sz w:val="18"/>
                <w:szCs w:val="18"/>
              </w:rPr>
            </w:pPr>
          </w:p>
        </w:tc>
        <w:tc>
          <w:tcPr>
            <w:tcW w:w="634" w:type="pct"/>
            <w:vMerge/>
            <w:tcBorders>
              <w:left w:val="single" w:sz="4" w:space="0" w:color="auto"/>
            </w:tcBorders>
            <w:tcMar>
              <w:left w:w="28" w:type="dxa"/>
              <w:right w:w="28" w:type="dxa"/>
            </w:tcMar>
          </w:tcPr>
          <w:p w14:paraId="0F53E453" w14:textId="77777777" w:rsidR="006464AC" w:rsidRPr="00FD306B" w:rsidRDefault="006464AC" w:rsidP="00F832F6">
            <w:pPr>
              <w:rPr>
                <w:rFonts w:ascii="Times New Roman" w:eastAsia="Calibri" w:hAnsi="Times New Roman" w:cs="Times New Roman"/>
                <w:sz w:val="18"/>
                <w:szCs w:val="18"/>
              </w:rPr>
            </w:pPr>
          </w:p>
        </w:tc>
        <w:tc>
          <w:tcPr>
            <w:tcW w:w="340" w:type="pct"/>
            <w:vMerge/>
            <w:tcMar>
              <w:left w:w="28" w:type="dxa"/>
              <w:right w:w="28" w:type="dxa"/>
            </w:tcMar>
          </w:tcPr>
          <w:p w14:paraId="206B0CD6" w14:textId="77777777" w:rsidR="006464AC" w:rsidRPr="00FD306B" w:rsidRDefault="006464AC" w:rsidP="00F832F6">
            <w:pPr>
              <w:jc w:val="center"/>
              <w:rPr>
                <w:rFonts w:ascii="Times New Roman" w:eastAsia="Calibri" w:hAnsi="Times New Roman" w:cs="Times New Roman"/>
                <w:sz w:val="18"/>
                <w:szCs w:val="18"/>
              </w:rPr>
            </w:pPr>
          </w:p>
        </w:tc>
        <w:tc>
          <w:tcPr>
            <w:tcW w:w="584" w:type="pct"/>
            <w:vMerge/>
            <w:tcMar>
              <w:left w:w="28" w:type="dxa"/>
              <w:right w:w="28" w:type="dxa"/>
            </w:tcMar>
          </w:tcPr>
          <w:p w14:paraId="45D82890" w14:textId="77777777" w:rsidR="006464AC" w:rsidRPr="00FD306B" w:rsidRDefault="006464AC" w:rsidP="00F832F6">
            <w:pPr>
              <w:jc w:val="center"/>
              <w:rPr>
                <w:rFonts w:ascii="Times New Roman" w:eastAsia="Calibri" w:hAnsi="Times New Roman" w:cs="Times New Roman"/>
                <w:sz w:val="18"/>
                <w:szCs w:val="18"/>
              </w:rPr>
            </w:pPr>
          </w:p>
        </w:tc>
        <w:tc>
          <w:tcPr>
            <w:tcW w:w="439" w:type="pct"/>
            <w:vMerge/>
            <w:tcMar>
              <w:left w:w="28" w:type="dxa"/>
              <w:right w:w="28" w:type="dxa"/>
            </w:tcMar>
          </w:tcPr>
          <w:p w14:paraId="1098E658" w14:textId="77777777" w:rsidR="006464AC" w:rsidRPr="00FD306B" w:rsidRDefault="006464AC" w:rsidP="00F832F6">
            <w:pPr>
              <w:jc w:val="center"/>
              <w:rPr>
                <w:rFonts w:ascii="Times New Roman" w:eastAsia="Calibri" w:hAnsi="Times New Roman" w:cs="Times New Roman"/>
                <w:sz w:val="18"/>
                <w:szCs w:val="18"/>
              </w:rPr>
            </w:pPr>
          </w:p>
        </w:tc>
        <w:tc>
          <w:tcPr>
            <w:tcW w:w="535" w:type="pct"/>
            <w:vMerge w:val="restart"/>
            <w:tcMar>
              <w:left w:w="28" w:type="dxa"/>
              <w:right w:w="28" w:type="dxa"/>
            </w:tcMar>
          </w:tcPr>
          <w:p w14:paraId="54C98320" w14:textId="54D9D67F" w:rsidR="006464AC" w:rsidRPr="00FD306B" w:rsidRDefault="006464AC" w:rsidP="00F832F6">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2027 – 2755,0</w:t>
            </w:r>
          </w:p>
        </w:tc>
        <w:tc>
          <w:tcPr>
            <w:tcW w:w="644" w:type="pct"/>
            <w:tcMar>
              <w:left w:w="28" w:type="dxa"/>
              <w:right w:w="28" w:type="dxa"/>
            </w:tcMar>
          </w:tcPr>
          <w:p w14:paraId="51B85590" w14:textId="77777777" w:rsidR="006464AC" w:rsidRPr="00FD306B" w:rsidRDefault="006464AC" w:rsidP="00F832F6">
            <w:pPr>
              <w:rPr>
                <w:rFonts w:ascii="Times New Roman" w:eastAsia="Calibri" w:hAnsi="Times New Roman" w:cs="Times New Roman"/>
                <w:sz w:val="18"/>
                <w:szCs w:val="18"/>
              </w:rPr>
            </w:pPr>
            <w:r w:rsidRPr="00FD306B">
              <w:rPr>
                <w:rFonts w:ascii="Times New Roman" w:eastAsia="Calibri" w:hAnsi="Times New Roman" w:cs="Times New Roman"/>
                <w:sz w:val="18"/>
                <w:szCs w:val="18"/>
              </w:rPr>
              <w:t>кількість обладнання, од.</w:t>
            </w:r>
          </w:p>
        </w:tc>
        <w:tc>
          <w:tcPr>
            <w:tcW w:w="282" w:type="pct"/>
            <w:tcMar>
              <w:left w:w="28" w:type="dxa"/>
              <w:right w:w="28" w:type="dxa"/>
            </w:tcMar>
            <w:vAlign w:val="center"/>
          </w:tcPr>
          <w:p w14:paraId="27B76794" w14:textId="05180B4D" w:rsidR="006464AC" w:rsidRPr="00FD306B" w:rsidRDefault="006464AC"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16</w:t>
            </w:r>
          </w:p>
        </w:tc>
        <w:tc>
          <w:tcPr>
            <w:tcW w:w="292" w:type="pct"/>
            <w:tcMar>
              <w:left w:w="28" w:type="dxa"/>
              <w:right w:w="28" w:type="dxa"/>
            </w:tcMar>
            <w:vAlign w:val="center"/>
          </w:tcPr>
          <w:p w14:paraId="420D72AE" w14:textId="01E2AEFA" w:rsidR="006464AC" w:rsidRPr="00FD306B" w:rsidRDefault="006464AC"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18</w:t>
            </w:r>
          </w:p>
        </w:tc>
        <w:tc>
          <w:tcPr>
            <w:tcW w:w="279" w:type="pct"/>
            <w:tcMar>
              <w:left w:w="28" w:type="dxa"/>
              <w:right w:w="28" w:type="dxa"/>
            </w:tcMar>
            <w:vAlign w:val="center"/>
          </w:tcPr>
          <w:p w14:paraId="18F555DB" w14:textId="17A4A247" w:rsidR="006464AC" w:rsidRPr="00FD306B" w:rsidRDefault="006464AC"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18</w:t>
            </w:r>
          </w:p>
        </w:tc>
      </w:tr>
      <w:tr w:rsidR="006464AC" w:rsidRPr="00FD306B" w14:paraId="4D0F5C48" w14:textId="77777777" w:rsidTr="001449C1">
        <w:tc>
          <w:tcPr>
            <w:tcW w:w="535" w:type="pct"/>
            <w:vMerge/>
            <w:tcBorders>
              <w:left w:val="single" w:sz="4" w:space="0" w:color="auto"/>
              <w:right w:val="single" w:sz="4" w:space="0" w:color="auto"/>
            </w:tcBorders>
            <w:tcMar>
              <w:left w:w="28" w:type="dxa"/>
              <w:right w:w="28" w:type="dxa"/>
            </w:tcMar>
          </w:tcPr>
          <w:p w14:paraId="5F06E0D4" w14:textId="77777777" w:rsidR="006464AC" w:rsidRPr="00FD306B" w:rsidRDefault="006464AC" w:rsidP="00F832F6">
            <w:pPr>
              <w:rPr>
                <w:rFonts w:ascii="Times New Roman" w:eastAsia="Calibri" w:hAnsi="Times New Roman" w:cs="Times New Roman"/>
                <w:sz w:val="18"/>
                <w:szCs w:val="18"/>
              </w:rPr>
            </w:pPr>
          </w:p>
        </w:tc>
        <w:tc>
          <w:tcPr>
            <w:tcW w:w="436" w:type="pct"/>
            <w:vMerge/>
            <w:tcBorders>
              <w:left w:val="single" w:sz="4" w:space="0" w:color="auto"/>
              <w:right w:val="single" w:sz="4" w:space="0" w:color="auto"/>
            </w:tcBorders>
            <w:tcMar>
              <w:left w:w="28" w:type="dxa"/>
              <w:right w:w="28" w:type="dxa"/>
            </w:tcMar>
          </w:tcPr>
          <w:p w14:paraId="25EC139D" w14:textId="77777777" w:rsidR="006464AC" w:rsidRPr="00FD306B" w:rsidRDefault="006464AC" w:rsidP="00F832F6">
            <w:pPr>
              <w:rPr>
                <w:rFonts w:ascii="Times New Roman" w:eastAsia="Calibri" w:hAnsi="Times New Roman" w:cs="Times New Roman"/>
                <w:sz w:val="18"/>
                <w:szCs w:val="18"/>
              </w:rPr>
            </w:pPr>
          </w:p>
        </w:tc>
        <w:tc>
          <w:tcPr>
            <w:tcW w:w="634" w:type="pct"/>
            <w:vMerge/>
            <w:tcBorders>
              <w:left w:val="single" w:sz="4" w:space="0" w:color="auto"/>
            </w:tcBorders>
            <w:tcMar>
              <w:left w:w="28" w:type="dxa"/>
              <w:right w:w="28" w:type="dxa"/>
            </w:tcMar>
          </w:tcPr>
          <w:p w14:paraId="6CB92568" w14:textId="77777777" w:rsidR="006464AC" w:rsidRPr="00FD306B" w:rsidRDefault="006464AC" w:rsidP="00F832F6">
            <w:pPr>
              <w:rPr>
                <w:rFonts w:ascii="Times New Roman" w:eastAsia="Calibri" w:hAnsi="Times New Roman" w:cs="Times New Roman"/>
                <w:sz w:val="18"/>
                <w:szCs w:val="18"/>
              </w:rPr>
            </w:pPr>
          </w:p>
        </w:tc>
        <w:tc>
          <w:tcPr>
            <w:tcW w:w="340" w:type="pct"/>
            <w:vMerge/>
            <w:tcMar>
              <w:left w:w="28" w:type="dxa"/>
              <w:right w:w="28" w:type="dxa"/>
            </w:tcMar>
          </w:tcPr>
          <w:p w14:paraId="15DCE98A" w14:textId="77777777" w:rsidR="006464AC" w:rsidRPr="00FD306B" w:rsidRDefault="006464AC" w:rsidP="00F832F6">
            <w:pPr>
              <w:jc w:val="center"/>
              <w:rPr>
                <w:rFonts w:ascii="Times New Roman" w:eastAsia="Calibri" w:hAnsi="Times New Roman" w:cs="Times New Roman"/>
                <w:sz w:val="18"/>
                <w:szCs w:val="18"/>
              </w:rPr>
            </w:pPr>
          </w:p>
        </w:tc>
        <w:tc>
          <w:tcPr>
            <w:tcW w:w="584" w:type="pct"/>
            <w:vMerge/>
            <w:tcMar>
              <w:left w:w="28" w:type="dxa"/>
              <w:right w:w="28" w:type="dxa"/>
            </w:tcMar>
          </w:tcPr>
          <w:p w14:paraId="56F81631" w14:textId="77777777" w:rsidR="006464AC" w:rsidRPr="00FD306B" w:rsidRDefault="006464AC" w:rsidP="00F832F6">
            <w:pPr>
              <w:jc w:val="center"/>
              <w:rPr>
                <w:rFonts w:ascii="Times New Roman" w:eastAsia="Calibri" w:hAnsi="Times New Roman" w:cs="Times New Roman"/>
                <w:sz w:val="18"/>
                <w:szCs w:val="18"/>
              </w:rPr>
            </w:pPr>
          </w:p>
        </w:tc>
        <w:tc>
          <w:tcPr>
            <w:tcW w:w="439" w:type="pct"/>
            <w:vMerge/>
            <w:tcMar>
              <w:left w:w="28" w:type="dxa"/>
              <w:right w:w="28" w:type="dxa"/>
            </w:tcMar>
          </w:tcPr>
          <w:p w14:paraId="06784573" w14:textId="77777777" w:rsidR="006464AC" w:rsidRPr="00FD306B" w:rsidRDefault="006464AC" w:rsidP="00F832F6">
            <w:pPr>
              <w:jc w:val="center"/>
              <w:rPr>
                <w:rFonts w:ascii="Times New Roman" w:eastAsia="Calibri" w:hAnsi="Times New Roman" w:cs="Times New Roman"/>
                <w:sz w:val="18"/>
                <w:szCs w:val="18"/>
              </w:rPr>
            </w:pPr>
          </w:p>
        </w:tc>
        <w:tc>
          <w:tcPr>
            <w:tcW w:w="535" w:type="pct"/>
            <w:vMerge/>
            <w:tcMar>
              <w:left w:w="28" w:type="dxa"/>
              <w:right w:w="28" w:type="dxa"/>
            </w:tcMar>
          </w:tcPr>
          <w:p w14:paraId="4F0CF29E" w14:textId="77777777" w:rsidR="006464AC" w:rsidRPr="00FD306B" w:rsidRDefault="006464AC" w:rsidP="00F832F6">
            <w:pPr>
              <w:rPr>
                <w:rFonts w:ascii="Times New Roman" w:eastAsia="Calibri" w:hAnsi="Times New Roman" w:cs="Times New Roman"/>
                <w:sz w:val="18"/>
                <w:szCs w:val="18"/>
              </w:rPr>
            </w:pPr>
          </w:p>
        </w:tc>
        <w:tc>
          <w:tcPr>
            <w:tcW w:w="644" w:type="pct"/>
            <w:tcMar>
              <w:left w:w="28" w:type="dxa"/>
              <w:right w:w="28" w:type="dxa"/>
            </w:tcMar>
          </w:tcPr>
          <w:p w14:paraId="3EC466D3" w14:textId="77777777" w:rsidR="006464AC" w:rsidRPr="00FD306B" w:rsidRDefault="006464AC" w:rsidP="00F832F6">
            <w:pPr>
              <w:rPr>
                <w:rFonts w:ascii="Times New Roman" w:eastAsia="Calibri" w:hAnsi="Times New Roman" w:cs="Times New Roman"/>
                <w:sz w:val="18"/>
                <w:szCs w:val="18"/>
              </w:rPr>
            </w:pPr>
            <w:r w:rsidRPr="00FD306B">
              <w:rPr>
                <w:rFonts w:ascii="Times New Roman" w:eastAsia="Calibri" w:hAnsi="Times New Roman" w:cs="Times New Roman"/>
                <w:sz w:val="18"/>
                <w:szCs w:val="18"/>
              </w:rPr>
              <w:t>кількість користувачів/ок – людей з інвалідністю, осіб</w:t>
            </w:r>
          </w:p>
        </w:tc>
        <w:tc>
          <w:tcPr>
            <w:tcW w:w="282" w:type="pct"/>
            <w:tcMar>
              <w:left w:w="28" w:type="dxa"/>
              <w:right w:w="28" w:type="dxa"/>
            </w:tcMar>
            <w:vAlign w:val="center"/>
          </w:tcPr>
          <w:p w14:paraId="0FA974D0" w14:textId="77777777" w:rsidR="006464AC" w:rsidRPr="00FD306B" w:rsidRDefault="006464AC"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c>
          <w:tcPr>
            <w:tcW w:w="292" w:type="pct"/>
            <w:tcMar>
              <w:left w:w="28" w:type="dxa"/>
              <w:right w:w="28" w:type="dxa"/>
            </w:tcMar>
            <w:vAlign w:val="center"/>
          </w:tcPr>
          <w:p w14:paraId="72F2FFF7" w14:textId="77777777" w:rsidR="006464AC" w:rsidRPr="00FD306B" w:rsidRDefault="006464AC"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1100</w:t>
            </w:r>
          </w:p>
        </w:tc>
        <w:tc>
          <w:tcPr>
            <w:tcW w:w="279" w:type="pct"/>
            <w:tcMar>
              <w:left w:w="28" w:type="dxa"/>
              <w:right w:w="28" w:type="dxa"/>
            </w:tcMar>
            <w:vAlign w:val="center"/>
          </w:tcPr>
          <w:p w14:paraId="6F528D9B" w14:textId="77777777" w:rsidR="006464AC" w:rsidRPr="00FD306B" w:rsidRDefault="006464AC"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1200</w:t>
            </w:r>
          </w:p>
        </w:tc>
      </w:tr>
      <w:tr w:rsidR="006464AC" w:rsidRPr="00FD306B" w14:paraId="1B65AA0E" w14:textId="77777777" w:rsidTr="001449C1">
        <w:tc>
          <w:tcPr>
            <w:tcW w:w="535" w:type="pct"/>
            <w:vMerge/>
            <w:tcBorders>
              <w:left w:val="single" w:sz="4" w:space="0" w:color="auto"/>
              <w:right w:val="single" w:sz="4" w:space="0" w:color="auto"/>
            </w:tcBorders>
            <w:tcMar>
              <w:left w:w="28" w:type="dxa"/>
              <w:right w:w="28" w:type="dxa"/>
            </w:tcMar>
          </w:tcPr>
          <w:p w14:paraId="6154226D" w14:textId="77777777" w:rsidR="006464AC" w:rsidRPr="00FD306B" w:rsidRDefault="006464AC" w:rsidP="00F832F6">
            <w:pPr>
              <w:rPr>
                <w:rFonts w:ascii="Times New Roman" w:eastAsia="Calibri" w:hAnsi="Times New Roman" w:cs="Times New Roman"/>
                <w:sz w:val="18"/>
                <w:szCs w:val="18"/>
              </w:rPr>
            </w:pPr>
          </w:p>
        </w:tc>
        <w:tc>
          <w:tcPr>
            <w:tcW w:w="436" w:type="pct"/>
            <w:vMerge/>
            <w:tcBorders>
              <w:left w:val="single" w:sz="4" w:space="0" w:color="auto"/>
              <w:right w:val="single" w:sz="4" w:space="0" w:color="auto"/>
            </w:tcBorders>
            <w:tcMar>
              <w:left w:w="28" w:type="dxa"/>
              <w:right w:w="28" w:type="dxa"/>
            </w:tcMar>
          </w:tcPr>
          <w:p w14:paraId="73B99B7E" w14:textId="77777777" w:rsidR="006464AC" w:rsidRPr="00FD306B" w:rsidRDefault="006464AC" w:rsidP="00F832F6">
            <w:pPr>
              <w:rPr>
                <w:rFonts w:ascii="Times New Roman" w:eastAsia="Calibri" w:hAnsi="Times New Roman" w:cs="Times New Roman"/>
                <w:sz w:val="18"/>
                <w:szCs w:val="18"/>
              </w:rPr>
            </w:pPr>
          </w:p>
        </w:tc>
        <w:tc>
          <w:tcPr>
            <w:tcW w:w="634" w:type="pct"/>
            <w:vMerge/>
            <w:tcBorders>
              <w:left w:val="single" w:sz="4" w:space="0" w:color="auto"/>
            </w:tcBorders>
            <w:tcMar>
              <w:left w:w="28" w:type="dxa"/>
              <w:right w:w="28" w:type="dxa"/>
            </w:tcMar>
          </w:tcPr>
          <w:p w14:paraId="328F2031" w14:textId="77777777" w:rsidR="006464AC" w:rsidRPr="00FD306B" w:rsidRDefault="006464AC" w:rsidP="00F832F6">
            <w:pPr>
              <w:rPr>
                <w:rFonts w:ascii="Times New Roman" w:eastAsia="Calibri" w:hAnsi="Times New Roman" w:cs="Times New Roman"/>
                <w:sz w:val="18"/>
                <w:szCs w:val="18"/>
              </w:rPr>
            </w:pPr>
          </w:p>
        </w:tc>
        <w:tc>
          <w:tcPr>
            <w:tcW w:w="340" w:type="pct"/>
            <w:vMerge/>
            <w:tcMar>
              <w:left w:w="28" w:type="dxa"/>
              <w:right w:w="28" w:type="dxa"/>
            </w:tcMar>
          </w:tcPr>
          <w:p w14:paraId="37D2D589" w14:textId="77777777" w:rsidR="006464AC" w:rsidRPr="00FD306B" w:rsidRDefault="006464AC" w:rsidP="00F832F6">
            <w:pPr>
              <w:jc w:val="center"/>
              <w:rPr>
                <w:rFonts w:ascii="Times New Roman" w:eastAsia="Calibri" w:hAnsi="Times New Roman" w:cs="Times New Roman"/>
                <w:sz w:val="18"/>
                <w:szCs w:val="18"/>
              </w:rPr>
            </w:pPr>
          </w:p>
        </w:tc>
        <w:tc>
          <w:tcPr>
            <w:tcW w:w="584" w:type="pct"/>
            <w:vMerge/>
            <w:tcMar>
              <w:left w:w="28" w:type="dxa"/>
              <w:right w:w="28" w:type="dxa"/>
            </w:tcMar>
          </w:tcPr>
          <w:p w14:paraId="2E56CB87" w14:textId="77777777" w:rsidR="006464AC" w:rsidRPr="00FD306B" w:rsidRDefault="006464AC" w:rsidP="00F832F6">
            <w:pPr>
              <w:jc w:val="center"/>
              <w:rPr>
                <w:rFonts w:ascii="Times New Roman" w:eastAsia="Calibri" w:hAnsi="Times New Roman" w:cs="Times New Roman"/>
                <w:sz w:val="18"/>
                <w:szCs w:val="18"/>
              </w:rPr>
            </w:pPr>
          </w:p>
        </w:tc>
        <w:tc>
          <w:tcPr>
            <w:tcW w:w="439" w:type="pct"/>
            <w:vMerge/>
            <w:tcMar>
              <w:left w:w="28" w:type="dxa"/>
              <w:right w:w="28" w:type="dxa"/>
            </w:tcMar>
          </w:tcPr>
          <w:p w14:paraId="52CABCF4" w14:textId="77777777" w:rsidR="006464AC" w:rsidRPr="00FD306B" w:rsidRDefault="006464AC" w:rsidP="00F832F6">
            <w:pPr>
              <w:jc w:val="center"/>
              <w:rPr>
                <w:rFonts w:ascii="Times New Roman" w:eastAsia="Calibri" w:hAnsi="Times New Roman" w:cs="Times New Roman"/>
                <w:sz w:val="18"/>
                <w:szCs w:val="18"/>
              </w:rPr>
            </w:pPr>
          </w:p>
        </w:tc>
        <w:tc>
          <w:tcPr>
            <w:tcW w:w="535" w:type="pct"/>
            <w:vMerge/>
            <w:tcMar>
              <w:left w:w="28" w:type="dxa"/>
              <w:right w:w="28" w:type="dxa"/>
            </w:tcMar>
          </w:tcPr>
          <w:p w14:paraId="46BFBE59" w14:textId="77777777" w:rsidR="006464AC" w:rsidRPr="00FD306B" w:rsidRDefault="006464AC" w:rsidP="00F832F6">
            <w:pPr>
              <w:rPr>
                <w:rFonts w:ascii="Times New Roman" w:eastAsia="Calibri" w:hAnsi="Times New Roman" w:cs="Times New Roman"/>
                <w:sz w:val="18"/>
                <w:szCs w:val="18"/>
              </w:rPr>
            </w:pPr>
          </w:p>
        </w:tc>
        <w:tc>
          <w:tcPr>
            <w:tcW w:w="644" w:type="pct"/>
            <w:tcMar>
              <w:left w:w="28" w:type="dxa"/>
              <w:right w:w="28" w:type="dxa"/>
            </w:tcMar>
          </w:tcPr>
          <w:p w14:paraId="44F630C7" w14:textId="77777777" w:rsidR="006464AC" w:rsidRPr="00FD306B" w:rsidRDefault="006464AC" w:rsidP="00F832F6">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ефективності:</w:t>
            </w:r>
          </w:p>
        </w:tc>
        <w:tc>
          <w:tcPr>
            <w:tcW w:w="282" w:type="pct"/>
            <w:tcMar>
              <w:left w:w="28" w:type="dxa"/>
              <w:right w:w="28" w:type="dxa"/>
            </w:tcMar>
            <w:vAlign w:val="center"/>
          </w:tcPr>
          <w:p w14:paraId="33BA10F8" w14:textId="77777777" w:rsidR="006464AC" w:rsidRPr="00FD306B" w:rsidRDefault="006464AC" w:rsidP="00F832F6">
            <w:pPr>
              <w:jc w:val="center"/>
              <w:rPr>
                <w:rFonts w:ascii="Times New Roman" w:eastAsia="Calibri" w:hAnsi="Times New Roman" w:cs="Times New Roman"/>
                <w:sz w:val="18"/>
                <w:szCs w:val="18"/>
              </w:rPr>
            </w:pPr>
          </w:p>
        </w:tc>
        <w:tc>
          <w:tcPr>
            <w:tcW w:w="292" w:type="pct"/>
            <w:tcMar>
              <w:left w:w="28" w:type="dxa"/>
              <w:right w:w="28" w:type="dxa"/>
            </w:tcMar>
            <w:vAlign w:val="center"/>
          </w:tcPr>
          <w:p w14:paraId="0429C94C" w14:textId="77777777" w:rsidR="006464AC" w:rsidRPr="00FD306B" w:rsidRDefault="006464AC" w:rsidP="00F832F6">
            <w:pPr>
              <w:jc w:val="center"/>
              <w:rPr>
                <w:rFonts w:ascii="Times New Roman" w:eastAsia="Calibri" w:hAnsi="Times New Roman" w:cs="Times New Roman"/>
                <w:sz w:val="18"/>
                <w:szCs w:val="18"/>
              </w:rPr>
            </w:pPr>
          </w:p>
        </w:tc>
        <w:tc>
          <w:tcPr>
            <w:tcW w:w="279" w:type="pct"/>
            <w:tcMar>
              <w:left w:w="28" w:type="dxa"/>
              <w:right w:w="28" w:type="dxa"/>
            </w:tcMar>
            <w:vAlign w:val="center"/>
          </w:tcPr>
          <w:p w14:paraId="521C1BDC" w14:textId="77777777" w:rsidR="006464AC" w:rsidRPr="00FD306B" w:rsidRDefault="006464AC" w:rsidP="00F832F6">
            <w:pPr>
              <w:jc w:val="center"/>
              <w:rPr>
                <w:rFonts w:ascii="Times New Roman" w:eastAsia="Calibri" w:hAnsi="Times New Roman" w:cs="Times New Roman"/>
                <w:sz w:val="18"/>
                <w:szCs w:val="18"/>
              </w:rPr>
            </w:pPr>
          </w:p>
        </w:tc>
      </w:tr>
      <w:tr w:rsidR="006464AC" w:rsidRPr="00FD306B" w14:paraId="724B607D" w14:textId="77777777" w:rsidTr="001449C1">
        <w:tc>
          <w:tcPr>
            <w:tcW w:w="535" w:type="pct"/>
            <w:vMerge/>
            <w:tcBorders>
              <w:left w:val="single" w:sz="4" w:space="0" w:color="auto"/>
              <w:right w:val="single" w:sz="4" w:space="0" w:color="auto"/>
            </w:tcBorders>
            <w:tcMar>
              <w:left w:w="28" w:type="dxa"/>
              <w:right w:w="28" w:type="dxa"/>
            </w:tcMar>
          </w:tcPr>
          <w:p w14:paraId="26399A7A" w14:textId="77777777" w:rsidR="006464AC" w:rsidRPr="00FD306B" w:rsidRDefault="006464AC" w:rsidP="00F832F6">
            <w:pPr>
              <w:rPr>
                <w:rFonts w:ascii="Times New Roman" w:eastAsia="Calibri" w:hAnsi="Times New Roman" w:cs="Times New Roman"/>
                <w:sz w:val="18"/>
                <w:szCs w:val="18"/>
              </w:rPr>
            </w:pPr>
          </w:p>
        </w:tc>
        <w:tc>
          <w:tcPr>
            <w:tcW w:w="436" w:type="pct"/>
            <w:vMerge/>
            <w:tcBorders>
              <w:left w:val="single" w:sz="4" w:space="0" w:color="auto"/>
              <w:right w:val="single" w:sz="4" w:space="0" w:color="auto"/>
            </w:tcBorders>
            <w:tcMar>
              <w:left w:w="28" w:type="dxa"/>
              <w:right w:w="28" w:type="dxa"/>
            </w:tcMar>
          </w:tcPr>
          <w:p w14:paraId="0AE8076D" w14:textId="77777777" w:rsidR="006464AC" w:rsidRPr="00FD306B" w:rsidRDefault="006464AC" w:rsidP="00F832F6">
            <w:pPr>
              <w:rPr>
                <w:rFonts w:ascii="Times New Roman" w:eastAsia="Calibri" w:hAnsi="Times New Roman" w:cs="Times New Roman"/>
                <w:sz w:val="18"/>
                <w:szCs w:val="18"/>
              </w:rPr>
            </w:pPr>
          </w:p>
        </w:tc>
        <w:tc>
          <w:tcPr>
            <w:tcW w:w="634" w:type="pct"/>
            <w:vMerge/>
            <w:tcBorders>
              <w:left w:val="single" w:sz="4" w:space="0" w:color="auto"/>
            </w:tcBorders>
            <w:tcMar>
              <w:left w:w="28" w:type="dxa"/>
              <w:right w:w="28" w:type="dxa"/>
            </w:tcMar>
          </w:tcPr>
          <w:p w14:paraId="0271908E" w14:textId="77777777" w:rsidR="006464AC" w:rsidRPr="00FD306B" w:rsidRDefault="006464AC" w:rsidP="00F832F6">
            <w:pPr>
              <w:rPr>
                <w:rFonts w:ascii="Times New Roman" w:eastAsia="Calibri" w:hAnsi="Times New Roman" w:cs="Times New Roman"/>
                <w:sz w:val="18"/>
                <w:szCs w:val="18"/>
              </w:rPr>
            </w:pPr>
          </w:p>
        </w:tc>
        <w:tc>
          <w:tcPr>
            <w:tcW w:w="340" w:type="pct"/>
            <w:vMerge/>
            <w:tcMar>
              <w:left w:w="28" w:type="dxa"/>
              <w:right w:w="28" w:type="dxa"/>
            </w:tcMar>
          </w:tcPr>
          <w:p w14:paraId="59C354A7" w14:textId="77777777" w:rsidR="006464AC" w:rsidRPr="00FD306B" w:rsidRDefault="006464AC" w:rsidP="00F832F6">
            <w:pPr>
              <w:jc w:val="center"/>
              <w:rPr>
                <w:rFonts w:ascii="Times New Roman" w:eastAsia="Calibri" w:hAnsi="Times New Roman" w:cs="Times New Roman"/>
                <w:sz w:val="18"/>
                <w:szCs w:val="18"/>
              </w:rPr>
            </w:pPr>
          </w:p>
        </w:tc>
        <w:tc>
          <w:tcPr>
            <w:tcW w:w="584" w:type="pct"/>
            <w:vMerge/>
            <w:tcMar>
              <w:left w:w="28" w:type="dxa"/>
              <w:right w:w="28" w:type="dxa"/>
            </w:tcMar>
          </w:tcPr>
          <w:p w14:paraId="359365EF" w14:textId="77777777" w:rsidR="006464AC" w:rsidRPr="00FD306B" w:rsidRDefault="006464AC" w:rsidP="00F832F6">
            <w:pPr>
              <w:jc w:val="center"/>
              <w:rPr>
                <w:rFonts w:ascii="Times New Roman" w:eastAsia="Calibri" w:hAnsi="Times New Roman" w:cs="Times New Roman"/>
                <w:sz w:val="18"/>
                <w:szCs w:val="18"/>
              </w:rPr>
            </w:pPr>
          </w:p>
        </w:tc>
        <w:tc>
          <w:tcPr>
            <w:tcW w:w="439" w:type="pct"/>
            <w:vMerge/>
            <w:tcMar>
              <w:left w:w="28" w:type="dxa"/>
              <w:right w:w="28" w:type="dxa"/>
            </w:tcMar>
          </w:tcPr>
          <w:p w14:paraId="72BA5571" w14:textId="77777777" w:rsidR="006464AC" w:rsidRPr="00FD306B" w:rsidRDefault="006464AC" w:rsidP="00F832F6">
            <w:pPr>
              <w:jc w:val="center"/>
              <w:rPr>
                <w:rFonts w:ascii="Times New Roman" w:eastAsia="Calibri" w:hAnsi="Times New Roman" w:cs="Times New Roman"/>
                <w:sz w:val="18"/>
                <w:szCs w:val="18"/>
              </w:rPr>
            </w:pPr>
          </w:p>
        </w:tc>
        <w:tc>
          <w:tcPr>
            <w:tcW w:w="535" w:type="pct"/>
            <w:vMerge/>
            <w:tcMar>
              <w:left w:w="28" w:type="dxa"/>
              <w:right w:w="28" w:type="dxa"/>
            </w:tcMar>
          </w:tcPr>
          <w:p w14:paraId="716CC529" w14:textId="77777777" w:rsidR="006464AC" w:rsidRPr="00FD306B" w:rsidRDefault="006464AC" w:rsidP="00F832F6">
            <w:pPr>
              <w:rPr>
                <w:rFonts w:ascii="Times New Roman" w:eastAsia="Calibri" w:hAnsi="Times New Roman" w:cs="Times New Roman"/>
                <w:sz w:val="18"/>
                <w:szCs w:val="18"/>
              </w:rPr>
            </w:pPr>
          </w:p>
        </w:tc>
        <w:tc>
          <w:tcPr>
            <w:tcW w:w="644" w:type="pct"/>
            <w:tcMar>
              <w:left w:w="28" w:type="dxa"/>
              <w:right w:w="28" w:type="dxa"/>
            </w:tcMar>
          </w:tcPr>
          <w:p w14:paraId="74D4B27F" w14:textId="77777777" w:rsidR="006464AC" w:rsidRPr="00FD306B" w:rsidRDefault="006464AC" w:rsidP="00F832F6">
            <w:pPr>
              <w:rPr>
                <w:rFonts w:ascii="Times New Roman" w:eastAsia="Calibri" w:hAnsi="Times New Roman" w:cs="Times New Roman"/>
                <w:b/>
                <w:sz w:val="18"/>
                <w:szCs w:val="18"/>
              </w:rPr>
            </w:pPr>
            <w:r w:rsidRPr="00FD306B">
              <w:rPr>
                <w:rFonts w:ascii="Times New Roman" w:eastAsia="Calibri" w:hAnsi="Times New Roman" w:cs="Times New Roman"/>
                <w:sz w:val="18"/>
                <w:szCs w:val="18"/>
              </w:rPr>
              <w:t>середні витрати на придбання одиниці обладнання, тис. грн</w:t>
            </w:r>
          </w:p>
        </w:tc>
        <w:tc>
          <w:tcPr>
            <w:tcW w:w="282" w:type="pct"/>
            <w:tcMar>
              <w:left w:w="28" w:type="dxa"/>
              <w:right w:w="28" w:type="dxa"/>
            </w:tcMar>
            <w:vAlign w:val="center"/>
          </w:tcPr>
          <w:p w14:paraId="1ED0B50A" w14:textId="312AA923" w:rsidR="006464AC" w:rsidRPr="00FD306B" w:rsidRDefault="006464AC"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157,9</w:t>
            </w:r>
          </w:p>
        </w:tc>
        <w:tc>
          <w:tcPr>
            <w:tcW w:w="292" w:type="pct"/>
            <w:tcMar>
              <w:left w:w="28" w:type="dxa"/>
              <w:right w:w="28" w:type="dxa"/>
            </w:tcMar>
            <w:vAlign w:val="center"/>
          </w:tcPr>
          <w:p w14:paraId="47BE00B2" w14:textId="75A94322" w:rsidR="006464AC" w:rsidRPr="00FD306B" w:rsidRDefault="006464AC"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163,3</w:t>
            </w:r>
          </w:p>
        </w:tc>
        <w:tc>
          <w:tcPr>
            <w:tcW w:w="279" w:type="pct"/>
            <w:tcMar>
              <w:left w:w="28" w:type="dxa"/>
              <w:right w:w="28" w:type="dxa"/>
            </w:tcMar>
            <w:vAlign w:val="center"/>
          </w:tcPr>
          <w:p w14:paraId="5F2D921E" w14:textId="390245FA" w:rsidR="006464AC" w:rsidRPr="00FD306B" w:rsidRDefault="006464AC"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153,1</w:t>
            </w:r>
          </w:p>
        </w:tc>
      </w:tr>
      <w:tr w:rsidR="006464AC" w:rsidRPr="00FD306B" w14:paraId="380E996F" w14:textId="77777777" w:rsidTr="001449C1">
        <w:tc>
          <w:tcPr>
            <w:tcW w:w="535" w:type="pct"/>
            <w:vMerge/>
            <w:tcBorders>
              <w:left w:val="single" w:sz="4" w:space="0" w:color="auto"/>
              <w:right w:val="single" w:sz="4" w:space="0" w:color="auto"/>
            </w:tcBorders>
            <w:tcMar>
              <w:left w:w="28" w:type="dxa"/>
              <w:right w:w="28" w:type="dxa"/>
            </w:tcMar>
          </w:tcPr>
          <w:p w14:paraId="50C18236" w14:textId="77777777" w:rsidR="006464AC" w:rsidRPr="00FD306B" w:rsidRDefault="006464AC" w:rsidP="00F832F6">
            <w:pPr>
              <w:rPr>
                <w:rFonts w:ascii="Times New Roman" w:eastAsia="Calibri" w:hAnsi="Times New Roman" w:cs="Times New Roman"/>
                <w:sz w:val="18"/>
                <w:szCs w:val="18"/>
              </w:rPr>
            </w:pPr>
          </w:p>
        </w:tc>
        <w:tc>
          <w:tcPr>
            <w:tcW w:w="436" w:type="pct"/>
            <w:vMerge/>
            <w:tcBorders>
              <w:left w:val="single" w:sz="4" w:space="0" w:color="auto"/>
              <w:right w:val="single" w:sz="4" w:space="0" w:color="auto"/>
            </w:tcBorders>
            <w:tcMar>
              <w:left w:w="28" w:type="dxa"/>
              <w:right w:w="28" w:type="dxa"/>
            </w:tcMar>
          </w:tcPr>
          <w:p w14:paraId="2AAD338D" w14:textId="77777777" w:rsidR="006464AC" w:rsidRPr="00FD306B" w:rsidRDefault="006464AC" w:rsidP="00F832F6">
            <w:pPr>
              <w:rPr>
                <w:rFonts w:ascii="Times New Roman" w:eastAsia="Calibri" w:hAnsi="Times New Roman" w:cs="Times New Roman"/>
                <w:sz w:val="18"/>
                <w:szCs w:val="18"/>
              </w:rPr>
            </w:pPr>
          </w:p>
        </w:tc>
        <w:tc>
          <w:tcPr>
            <w:tcW w:w="634" w:type="pct"/>
            <w:vMerge/>
            <w:tcBorders>
              <w:left w:val="single" w:sz="4" w:space="0" w:color="auto"/>
            </w:tcBorders>
            <w:tcMar>
              <w:left w:w="28" w:type="dxa"/>
              <w:right w:w="28" w:type="dxa"/>
            </w:tcMar>
          </w:tcPr>
          <w:p w14:paraId="519F6B35" w14:textId="77777777" w:rsidR="006464AC" w:rsidRPr="00FD306B" w:rsidRDefault="006464AC" w:rsidP="00F832F6">
            <w:pPr>
              <w:rPr>
                <w:rFonts w:ascii="Times New Roman" w:eastAsia="Calibri" w:hAnsi="Times New Roman" w:cs="Times New Roman"/>
                <w:sz w:val="18"/>
                <w:szCs w:val="18"/>
              </w:rPr>
            </w:pPr>
          </w:p>
        </w:tc>
        <w:tc>
          <w:tcPr>
            <w:tcW w:w="340" w:type="pct"/>
            <w:vMerge/>
            <w:tcMar>
              <w:left w:w="28" w:type="dxa"/>
              <w:right w:w="28" w:type="dxa"/>
            </w:tcMar>
          </w:tcPr>
          <w:p w14:paraId="6BE0B8ED" w14:textId="77777777" w:rsidR="006464AC" w:rsidRPr="00FD306B" w:rsidRDefault="006464AC" w:rsidP="00F832F6">
            <w:pPr>
              <w:jc w:val="center"/>
              <w:rPr>
                <w:rFonts w:ascii="Times New Roman" w:eastAsia="Calibri" w:hAnsi="Times New Roman" w:cs="Times New Roman"/>
                <w:sz w:val="18"/>
                <w:szCs w:val="18"/>
              </w:rPr>
            </w:pPr>
          </w:p>
        </w:tc>
        <w:tc>
          <w:tcPr>
            <w:tcW w:w="584" w:type="pct"/>
            <w:vMerge/>
            <w:tcMar>
              <w:left w:w="28" w:type="dxa"/>
              <w:right w:w="28" w:type="dxa"/>
            </w:tcMar>
          </w:tcPr>
          <w:p w14:paraId="272352C9" w14:textId="77777777" w:rsidR="006464AC" w:rsidRPr="00FD306B" w:rsidRDefault="006464AC" w:rsidP="00F832F6">
            <w:pPr>
              <w:jc w:val="center"/>
              <w:rPr>
                <w:rFonts w:ascii="Times New Roman" w:eastAsia="Calibri" w:hAnsi="Times New Roman" w:cs="Times New Roman"/>
                <w:sz w:val="18"/>
                <w:szCs w:val="18"/>
              </w:rPr>
            </w:pPr>
          </w:p>
        </w:tc>
        <w:tc>
          <w:tcPr>
            <w:tcW w:w="439" w:type="pct"/>
            <w:vMerge/>
            <w:tcMar>
              <w:left w:w="28" w:type="dxa"/>
              <w:right w:w="28" w:type="dxa"/>
            </w:tcMar>
          </w:tcPr>
          <w:p w14:paraId="112BB812" w14:textId="77777777" w:rsidR="006464AC" w:rsidRPr="00FD306B" w:rsidRDefault="006464AC" w:rsidP="00F832F6">
            <w:pPr>
              <w:jc w:val="center"/>
              <w:rPr>
                <w:rFonts w:ascii="Times New Roman" w:eastAsia="Calibri" w:hAnsi="Times New Roman" w:cs="Times New Roman"/>
                <w:sz w:val="18"/>
                <w:szCs w:val="18"/>
              </w:rPr>
            </w:pPr>
          </w:p>
        </w:tc>
        <w:tc>
          <w:tcPr>
            <w:tcW w:w="535" w:type="pct"/>
            <w:vMerge/>
            <w:tcMar>
              <w:left w:w="28" w:type="dxa"/>
              <w:right w:w="28" w:type="dxa"/>
            </w:tcMar>
          </w:tcPr>
          <w:p w14:paraId="55415637" w14:textId="77777777" w:rsidR="006464AC" w:rsidRPr="00FD306B" w:rsidRDefault="006464AC" w:rsidP="00F832F6">
            <w:pPr>
              <w:rPr>
                <w:rFonts w:ascii="Times New Roman" w:eastAsia="Calibri" w:hAnsi="Times New Roman" w:cs="Times New Roman"/>
                <w:sz w:val="18"/>
                <w:szCs w:val="18"/>
              </w:rPr>
            </w:pPr>
          </w:p>
        </w:tc>
        <w:tc>
          <w:tcPr>
            <w:tcW w:w="644" w:type="pct"/>
            <w:tcMar>
              <w:left w:w="28" w:type="dxa"/>
              <w:right w:w="28" w:type="dxa"/>
            </w:tcMar>
          </w:tcPr>
          <w:p w14:paraId="4695675A" w14:textId="77777777" w:rsidR="006464AC" w:rsidRPr="00FD306B" w:rsidRDefault="006464AC" w:rsidP="00F832F6">
            <w:pPr>
              <w:rPr>
                <w:rFonts w:ascii="Times New Roman" w:eastAsia="Calibri" w:hAnsi="Times New Roman" w:cs="Times New Roman"/>
                <w:b/>
                <w:sz w:val="18"/>
                <w:szCs w:val="18"/>
              </w:rPr>
            </w:pPr>
            <w:r w:rsidRPr="00FD306B">
              <w:rPr>
                <w:rFonts w:ascii="Times New Roman" w:eastAsia="Calibri" w:hAnsi="Times New Roman" w:cs="Times New Roman"/>
                <w:b/>
                <w:sz w:val="18"/>
                <w:szCs w:val="18"/>
              </w:rPr>
              <w:t>якості:</w:t>
            </w:r>
          </w:p>
        </w:tc>
        <w:tc>
          <w:tcPr>
            <w:tcW w:w="282" w:type="pct"/>
            <w:tcMar>
              <w:left w:w="28" w:type="dxa"/>
              <w:right w:w="28" w:type="dxa"/>
            </w:tcMar>
            <w:vAlign w:val="center"/>
          </w:tcPr>
          <w:p w14:paraId="6CAACCB2" w14:textId="77777777" w:rsidR="006464AC" w:rsidRPr="00FD306B" w:rsidRDefault="006464AC" w:rsidP="00F832F6">
            <w:pPr>
              <w:jc w:val="center"/>
              <w:rPr>
                <w:rFonts w:ascii="Times New Roman" w:eastAsia="Calibri" w:hAnsi="Times New Roman" w:cs="Times New Roman"/>
                <w:sz w:val="18"/>
                <w:szCs w:val="18"/>
              </w:rPr>
            </w:pPr>
          </w:p>
        </w:tc>
        <w:tc>
          <w:tcPr>
            <w:tcW w:w="292" w:type="pct"/>
            <w:tcMar>
              <w:left w:w="28" w:type="dxa"/>
              <w:right w:w="28" w:type="dxa"/>
            </w:tcMar>
            <w:vAlign w:val="center"/>
          </w:tcPr>
          <w:p w14:paraId="6F7BC32B" w14:textId="77777777" w:rsidR="006464AC" w:rsidRPr="00FD306B" w:rsidRDefault="006464AC" w:rsidP="00F832F6">
            <w:pPr>
              <w:jc w:val="center"/>
              <w:rPr>
                <w:rFonts w:ascii="Times New Roman" w:eastAsia="Calibri" w:hAnsi="Times New Roman" w:cs="Times New Roman"/>
                <w:sz w:val="18"/>
                <w:szCs w:val="18"/>
              </w:rPr>
            </w:pPr>
          </w:p>
        </w:tc>
        <w:tc>
          <w:tcPr>
            <w:tcW w:w="279" w:type="pct"/>
            <w:tcMar>
              <w:left w:w="28" w:type="dxa"/>
              <w:right w:w="28" w:type="dxa"/>
            </w:tcMar>
            <w:vAlign w:val="center"/>
          </w:tcPr>
          <w:p w14:paraId="79FB4839" w14:textId="77777777" w:rsidR="006464AC" w:rsidRPr="00FD306B" w:rsidRDefault="006464AC" w:rsidP="00F832F6">
            <w:pPr>
              <w:jc w:val="center"/>
              <w:rPr>
                <w:rFonts w:ascii="Times New Roman" w:eastAsia="Calibri" w:hAnsi="Times New Roman" w:cs="Times New Roman"/>
                <w:sz w:val="18"/>
                <w:szCs w:val="18"/>
              </w:rPr>
            </w:pPr>
          </w:p>
        </w:tc>
      </w:tr>
      <w:tr w:rsidR="006464AC" w:rsidRPr="00FD306B" w14:paraId="5DCC2B42" w14:textId="77777777" w:rsidTr="001449C1">
        <w:tc>
          <w:tcPr>
            <w:tcW w:w="535" w:type="pct"/>
            <w:vMerge/>
            <w:tcBorders>
              <w:left w:val="single" w:sz="4" w:space="0" w:color="auto"/>
              <w:bottom w:val="nil"/>
              <w:right w:val="single" w:sz="4" w:space="0" w:color="auto"/>
            </w:tcBorders>
            <w:tcMar>
              <w:left w:w="28" w:type="dxa"/>
              <w:right w:w="28" w:type="dxa"/>
            </w:tcMar>
          </w:tcPr>
          <w:p w14:paraId="2321125D" w14:textId="77777777" w:rsidR="006464AC" w:rsidRPr="00FD306B" w:rsidRDefault="006464AC" w:rsidP="00F832F6">
            <w:pPr>
              <w:rPr>
                <w:rFonts w:ascii="Times New Roman" w:eastAsia="Calibri" w:hAnsi="Times New Roman" w:cs="Times New Roman"/>
                <w:sz w:val="18"/>
                <w:szCs w:val="18"/>
              </w:rPr>
            </w:pPr>
          </w:p>
        </w:tc>
        <w:tc>
          <w:tcPr>
            <w:tcW w:w="436" w:type="pct"/>
            <w:vMerge/>
            <w:tcBorders>
              <w:left w:val="single" w:sz="4" w:space="0" w:color="auto"/>
              <w:bottom w:val="nil"/>
              <w:right w:val="single" w:sz="4" w:space="0" w:color="auto"/>
            </w:tcBorders>
            <w:tcMar>
              <w:left w:w="28" w:type="dxa"/>
              <w:right w:w="28" w:type="dxa"/>
            </w:tcMar>
          </w:tcPr>
          <w:p w14:paraId="46CA47DC" w14:textId="77777777" w:rsidR="006464AC" w:rsidRPr="00FD306B" w:rsidRDefault="006464AC" w:rsidP="00F832F6">
            <w:pPr>
              <w:rPr>
                <w:rFonts w:ascii="Times New Roman" w:eastAsia="Calibri" w:hAnsi="Times New Roman" w:cs="Times New Roman"/>
                <w:sz w:val="18"/>
                <w:szCs w:val="18"/>
              </w:rPr>
            </w:pPr>
          </w:p>
        </w:tc>
        <w:tc>
          <w:tcPr>
            <w:tcW w:w="634" w:type="pct"/>
            <w:vMerge/>
            <w:tcBorders>
              <w:left w:val="single" w:sz="4" w:space="0" w:color="auto"/>
            </w:tcBorders>
            <w:tcMar>
              <w:left w:w="28" w:type="dxa"/>
              <w:right w:w="28" w:type="dxa"/>
            </w:tcMar>
          </w:tcPr>
          <w:p w14:paraId="5933A71A" w14:textId="77777777" w:rsidR="006464AC" w:rsidRPr="00FD306B" w:rsidRDefault="006464AC" w:rsidP="00F832F6">
            <w:pPr>
              <w:rPr>
                <w:rFonts w:ascii="Times New Roman" w:eastAsia="Calibri" w:hAnsi="Times New Roman" w:cs="Times New Roman"/>
                <w:sz w:val="18"/>
                <w:szCs w:val="18"/>
              </w:rPr>
            </w:pPr>
          </w:p>
        </w:tc>
        <w:tc>
          <w:tcPr>
            <w:tcW w:w="340" w:type="pct"/>
            <w:vMerge/>
            <w:tcMar>
              <w:left w:w="28" w:type="dxa"/>
              <w:right w:w="28" w:type="dxa"/>
            </w:tcMar>
          </w:tcPr>
          <w:p w14:paraId="2D9E64AB" w14:textId="77777777" w:rsidR="006464AC" w:rsidRPr="00FD306B" w:rsidRDefault="006464AC" w:rsidP="00F832F6">
            <w:pPr>
              <w:jc w:val="center"/>
              <w:rPr>
                <w:rFonts w:ascii="Times New Roman" w:eastAsia="Calibri" w:hAnsi="Times New Roman" w:cs="Times New Roman"/>
                <w:sz w:val="18"/>
                <w:szCs w:val="18"/>
              </w:rPr>
            </w:pPr>
          </w:p>
        </w:tc>
        <w:tc>
          <w:tcPr>
            <w:tcW w:w="584" w:type="pct"/>
            <w:vMerge/>
            <w:tcMar>
              <w:left w:w="28" w:type="dxa"/>
              <w:right w:w="28" w:type="dxa"/>
            </w:tcMar>
          </w:tcPr>
          <w:p w14:paraId="3088ADE4" w14:textId="77777777" w:rsidR="006464AC" w:rsidRPr="00FD306B" w:rsidRDefault="006464AC" w:rsidP="00F832F6">
            <w:pPr>
              <w:jc w:val="center"/>
              <w:rPr>
                <w:rFonts w:ascii="Times New Roman" w:eastAsia="Calibri" w:hAnsi="Times New Roman" w:cs="Times New Roman"/>
                <w:sz w:val="18"/>
                <w:szCs w:val="18"/>
              </w:rPr>
            </w:pPr>
          </w:p>
        </w:tc>
        <w:tc>
          <w:tcPr>
            <w:tcW w:w="439" w:type="pct"/>
            <w:vMerge/>
            <w:tcMar>
              <w:left w:w="28" w:type="dxa"/>
              <w:right w:w="28" w:type="dxa"/>
            </w:tcMar>
          </w:tcPr>
          <w:p w14:paraId="0683DF65" w14:textId="77777777" w:rsidR="006464AC" w:rsidRPr="00FD306B" w:rsidRDefault="006464AC" w:rsidP="00F832F6">
            <w:pPr>
              <w:jc w:val="center"/>
              <w:rPr>
                <w:rFonts w:ascii="Times New Roman" w:eastAsia="Calibri" w:hAnsi="Times New Roman" w:cs="Times New Roman"/>
                <w:sz w:val="18"/>
                <w:szCs w:val="18"/>
              </w:rPr>
            </w:pPr>
          </w:p>
        </w:tc>
        <w:tc>
          <w:tcPr>
            <w:tcW w:w="535" w:type="pct"/>
            <w:vMerge/>
            <w:tcMar>
              <w:left w:w="28" w:type="dxa"/>
              <w:right w:w="28" w:type="dxa"/>
            </w:tcMar>
          </w:tcPr>
          <w:p w14:paraId="0C1DD7D2" w14:textId="77777777" w:rsidR="006464AC" w:rsidRPr="00FD306B" w:rsidRDefault="006464AC" w:rsidP="00F832F6">
            <w:pPr>
              <w:rPr>
                <w:rFonts w:ascii="Times New Roman" w:eastAsia="Calibri" w:hAnsi="Times New Roman" w:cs="Times New Roman"/>
                <w:sz w:val="18"/>
                <w:szCs w:val="18"/>
              </w:rPr>
            </w:pPr>
          </w:p>
        </w:tc>
        <w:tc>
          <w:tcPr>
            <w:tcW w:w="644" w:type="pct"/>
            <w:tcMar>
              <w:left w:w="28" w:type="dxa"/>
              <w:right w:w="28" w:type="dxa"/>
            </w:tcMar>
          </w:tcPr>
          <w:p w14:paraId="6FED5A9E" w14:textId="77777777" w:rsidR="006464AC" w:rsidRPr="00FD306B" w:rsidRDefault="006464AC" w:rsidP="00F832F6">
            <w:pPr>
              <w:rPr>
                <w:rFonts w:ascii="Times New Roman" w:eastAsia="Calibri" w:hAnsi="Times New Roman" w:cs="Times New Roman"/>
                <w:sz w:val="18"/>
                <w:szCs w:val="18"/>
              </w:rPr>
            </w:pPr>
            <w:r w:rsidRPr="00FD306B">
              <w:rPr>
                <w:rFonts w:ascii="Times New Roman" w:eastAsia="Calibri" w:hAnsi="Times New Roman" w:cs="Times New Roman"/>
                <w:sz w:val="18"/>
                <w:szCs w:val="18"/>
              </w:rPr>
              <w:t xml:space="preserve">динаміка користувачів/ок – людей з інвалідністю до попереднього року, % </w:t>
            </w:r>
          </w:p>
        </w:tc>
        <w:tc>
          <w:tcPr>
            <w:tcW w:w="282" w:type="pct"/>
            <w:tcMar>
              <w:left w:w="28" w:type="dxa"/>
              <w:right w:w="28" w:type="dxa"/>
            </w:tcMar>
            <w:vAlign w:val="center"/>
          </w:tcPr>
          <w:p w14:paraId="7FBA5C9A" w14:textId="77777777" w:rsidR="006464AC" w:rsidRPr="00FD306B" w:rsidRDefault="006464AC"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c>
          <w:tcPr>
            <w:tcW w:w="292" w:type="pct"/>
            <w:tcMar>
              <w:left w:w="28" w:type="dxa"/>
              <w:right w:w="28" w:type="dxa"/>
            </w:tcMar>
            <w:vAlign w:val="center"/>
          </w:tcPr>
          <w:p w14:paraId="2B7F6DDE" w14:textId="77777777" w:rsidR="006464AC" w:rsidRPr="00FD306B" w:rsidRDefault="006464AC"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110,0</w:t>
            </w:r>
          </w:p>
        </w:tc>
        <w:tc>
          <w:tcPr>
            <w:tcW w:w="279" w:type="pct"/>
            <w:tcMar>
              <w:left w:w="28" w:type="dxa"/>
              <w:right w:w="28" w:type="dxa"/>
            </w:tcMar>
            <w:vAlign w:val="center"/>
          </w:tcPr>
          <w:p w14:paraId="52A6A31B" w14:textId="77777777" w:rsidR="006464AC" w:rsidRPr="00FD306B" w:rsidRDefault="006464AC"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109,1</w:t>
            </w:r>
          </w:p>
        </w:tc>
      </w:tr>
      <w:tr w:rsidR="00F832F6" w:rsidRPr="00FD306B" w14:paraId="3362DC30" w14:textId="77777777" w:rsidTr="00FD7437">
        <w:tc>
          <w:tcPr>
            <w:tcW w:w="535" w:type="pct"/>
            <w:vMerge w:val="restart"/>
            <w:tcBorders>
              <w:top w:val="nil"/>
            </w:tcBorders>
            <w:tcMar>
              <w:left w:w="28" w:type="dxa"/>
              <w:right w:w="28" w:type="dxa"/>
            </w:tcMar>
          </w:tcPr>
          <w:p w14:paraId="7CA464C1" w14:textId="27865F16" w:rsidR="00F832F6" w:rsidRPr="00FD306B" w:rsidRDefault="00F832F6" w:rsidP="00F832F6">
            <w:pPr>
              <w:rPr>
                <w:rFonts w:ascii="Times New Roman" w:eastAsia="Calibri" w:hAnsi="Times New Roman" w:cs="Times New Roman"/>
                <w:sz w:val="18"/>
                <w:szCs w:val="18"/>
              </w:rPr>
            </w:pPr>
          </w:p>
        </w:tc>
        <w:tc>
          <w:tcPr>
            <w:tcW w:w="436" w:type="pct"/>
            <w:vMerge w:val="restart"/>
            <w:tcBorders>
              <w:top w:val="nil"/>
            </w:tcBorders>
            <w:tcMar>
              <w:left w:w="28" w:type="dxa"/>
              <w:right w:w="28" w:type="dxa"/>
            </w:tcMar>
          </w:tcPr>
          <w:p w14:paraId="49BA41E4" w14:textId="77777777" w:rsidR="00F832F6" w:rsidRPr="00FD306B" w:rsidRDefault="00F832F6" w:rsidP="00F832F6">
            <w:pPr>
              <w:rPr>
                <w:rFonts w:ascii="Times New Roman" w:eastAsia="Calibri" w:hAnsi="Times New Roman" w:cs="Times New Roman"/>
                <w:sz w:val="18"/>
                <w:szCs w:val="18"/>
              </w:rPr>
            </w:pPr>
          </w:p>
        </w:tc>
        <w:tc>
          <w:tcPr>
            <w:tcW w:w="634" w:type="pct"/>
            <w:vMerge w:val="restart"/>
            <w:tcMar>
              <w:left w:w="28" w:type="dxa"/>
              <w:right w:w="28" w:type="dxa"/>
            </w:tcMar>
          </w:tcPr>
          <w:p w14:paraId="097E9263" w14:textId="0469775C" w:rsidR="00F832F6" w:rsidRPr="00FD306B" w:rsidRDefault="00F832F6" w:rsidP="00F832F6">
            <w:pPr>
              <w:rPr>
                <w:rFonts w:ascii="Times New Roman" w:eastAsia="Calibri" w:hAnsi="Times New Roman" w:cs="Times New Roman"/>
                <w:sz w:val="18"/>
                <w:szCs w:val="18"/>
              </w:rPr>
            </w:pPr>
            <w:r w:rsidRPr="00FD306B">
              <w:rPr>
                <w:rFonts w:ascii="Times New Roman" w:eastAsia="Calibri" w:hAnsi="Times New Roman" w:cs="Times New Roman"/>
                <w:sz w:val="18"/>
                <w:szCs w:val="18"/>
              </w:rPr>
              <w:t>3.3. Модернізація матеріально-технічної бази комунальних бібліотек шляхом дооснащення технікою, обладнанням та іншими предметами довгострокового користування</w:t>
            </w:r>
          </w:p>
        </w:tc>
        <w:tc>
          <w:tcPr>
            <w:tcW w:w="340" w:type="pct"/>
            <w:vMerge w:val="restart"/>
            <w:tcMar>
              <w:left w:w="28" w:type="dxa"/>
              <w:right w:w="28" w:type="dxa"/>
            </w:tcMar>
          </w:tcPr>
          <w:p w14:paraId="57C2892D" w14:textId="77777777" w:rsidR="00F832F6" w:rsidRPr="00FD306B" w:rsidRDefault="00F832F6"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2025–2027</w:t>
            </w:r>
          </w:p>
        </w:tc>
        <w:tc>
          <w:tcPr>
            <w:tcW w:w="584" w:type="pct"/>
            <w:vMerge w:val="restart"/>
            <w:tcMar>
              <w:left w:w="28" w:type="dxa"/>
              <w:right w:w="28" w:type="dxa"/>
            </w:tcMar>
          </w:tcPr>
          <w:p w14:paraId="5D155970" w14:textId="77777777" w:rsidR="00F832F6" w:rsidRPr="00FD306B" w:rsidRDefault="00F832F6"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Департамент культури, районні в місті Києві державні адміністрації</w:t>
            </w:r>
          </w:p>
        </w:tc>
        <w:tc>
          <w:tcPr>
            <w:tcW w:w="439" w:type="pct"/>
            <w:vMerge w:val="restart"/>
            <w:tcMar>
              <w:left w:w="28" w:type="dxa"/>
              <w:right w:w="28" w:type="dxa"/>
            </w:tcMar>
          </w:tcPr>
          <w:p w14:paraId="17151294" w14:textId="77777777" w:rsidR="00F832F6" w:rsidRPr="00FD306B" w:rsidRDefault="00F832F6"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Бюджет міста Києва</w:t>
            </w:r>
          </w:p>
        </w:tc>
        <w:tc>
          <w:tcPr>
            <w:tcW w:w="535" w:type="pct"/>
            <w:tcMar>
              <w:left w:w="28" w:type="dxa"/>
              <w:right w:w="28" w:type="dxa"/>
            </w:tcMar>
          </w:tcPr>
          <w:p w14:paraId="1E767908" w14:textId="4619CEB6" w:rsidR="00F832F6" w:rsidRPr="00FD306B" w:rsidRDefault="00F832F6" w:rsidP="00F832F6">
            <w:pPr>
              <w:rPr>
                <w:rFonts w:ascii="Times New Roman" w:eastAsia="Calibri" w:hAnsi="Times New Roman" w:cs="Times New Roman"/>
                <w:sz w:val="18"/>
                <w:szCs w:val="18"/>
              </w:rPr>
            </w:pPr>
            <w:r w:rsidRPr="00FD306B">
              <w:rPr>
                <w:rFonts w:ascii="Times New Roman" w:eastAsia="Calibri" w:hAnsi="Times New Roman" w:cs="Times New Roman"/>
                <w:sz w:val="18"/>
                <w:szCs w:val="18"/>
              </w:rPr>
              <w:t>Всього: 18814,4</w:t>
            </w:r>
          </w:p>
        </w:tc>
        <w:tc>
          <w:tcPr>
            <w:tcW w:w="644" w:type="pct"/>
            <w:tcMar>
              <w:left w:w="28" w:type="dxa"/>
              <w:right w:w="28" w:type="dxa"/>
            </w:tcMar>
          </w:tcPr>
          <w:p w14:paraId="420DE366" w14:textId="77777777" w:rsidR="00F832F6" w:rsidRPr="00FD306B" w:rsidRDefault="00F832F6" w:rsidP="00F832F6">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витрат:</w:t>
            </w:r>
          </w:p>
        </w:tc>
        <w:tc>
          <w:tcPr>
            <w:tcW w:w="282" w:type="pct"/>
            <w:tcMar>
              <w:left w:w="28" w:type="dxa"/>
              <w:right w:w="28" w:type="dxa"/>
            </w:tcMar>
            <w:vAlign w:val="center"/>
          </w:tcPr>
          <w:p w14:paraId="29D9A270" w14:textId="77777777" w:rsidR="00F832F6" w:rsidRPr="00FD306B" w:rsidRDefault="00F832F6" w:rsidP="00F832F6">
            <w:pPr>
              <w:jc w:val="center"/>
              <w:rPr>
                <w:rFonts w:ascii="Times New Roman" w:eastAsia="Calibri" w:hAnsi="Times New Roman" w:cs="Times New Roman"/>
                <w:sz w:val="18"/>
                <w:szCs w:val="18"/>
              </w:rPr>
            </w:pPr>
          </w:p>
        </w:tc>
        <w:tc>
          <w:tcPr>
            <w:tcW w:w="292" w:type="pct"/>
            <w:tcMar>
              <w:left w:w="28" w:type="dxa"/>
              <w:right w:w="28" w:type="dxa"/>
            </w:tcMar>
            <w:vAlign w:val="center"/>
          </w:tcPr>
          <w:p w14:paraId="1D39691F" w14:textId="77777777" w:rsidR="00F832F6" w:rsidRPr="00FD306B" w:rsidRDefault="00F832F6" w:rsidP="00F832F6">
            <w:pPr>
              <w:jc w:val="center"/>
              <w:rPr>
                <w:rFonts w:ascii="Times New Roman" w:eastAsia="Calibri" w:hAnsi="Times New Roman" w:cs="Times New Roman"/>
                <w:sz w:val="18"/>
                <w:szCs w:val="18"/>
              </w:rPr>
            </w:pPr>
          </w:p>
        </w:tc>
        <w:tc>
          <w:tcPr>
            <w:tcW w:w="279" w:type="pct"/>
            <w:tcMar>
              <w:left w:w="28" w:type="dxa"/>
              <w:right w:w="28" w:type="dxa"/>
            </w:tcMar>
            <w:vAlign w:val="center"/>
          </w:tcPr>
          <w:p w14:paraId="3E829A36" w14:textId="77777777" w:rsidR="00F832F6" w:rsidRPr="00FD306B" w:rsidRDefault="00F832F6" w:rsidP="00F832F6">
            <w:pPr>
              <w:jc w:val="center"/>
              <w:rPr>
                <w:rFonts w:ascii="Times New Roman" w:eastAsia="Calibri" w:hAnsi="Times New Roman" w:cs="Times New Roman"/>
                <w:sz w:val="18"/>
                <w:szCs w:val="18"/>
              </w:rPr>
            </w:pPr>
          </w:p>
        </w:tc>
      </w:tr>
      <w:tr w:rsidR="00F832F6" w:rsidRPr="00FD306B" w14:paraId="32A539F6" w14:textId="77777777" w:rsidTr="00FD7437">
        <w:tc>
          <w:tcPr>
            <w:tcW w:w="535" w:type="pct"/>
            <w:vMerge/>
            <w:tcMar>
              <w:left w:w="28" w:type="dxa"/>
              <w:right w:w="28" w:type="dxa"/>
            </w:tcMar>
          </w:tcPr>
          <w:p w14:paraId="72A5FDB8" w14:textId="77777777" w:rsidR="00F832F6" w:rsidRPr="00FD306B" w:rsidRDefault="00F832F6" w:rsidP="00F832F6">
            <w:pPr>
              <w:rPr>
                <w:rFonts w:ascii="Times New Roman" w:eastAsia="Calibri" w:hAnsi="Times New Roman" w:cs="Times New Roman"/>
                <w:sz w:val="18"/>
                <w:szCs w:val="18"/>
              </w:rPr>
            </w:pPr>
          </w:p>
        </w:tc>
        <w:tc>
          <w:tcPr>
            <w:tcW w:w="436" w:type="pct"/>
            <w:vMerge/>
            <w:tcMar>
              <w:left w:w="28" w:type="dxa"/>
              <w:right w:w="28" w:type="dxa"/>
            </w:tcMar>
          </w:tcPr>
          <w:p w14:paraId="65036557" w14:textId="77777777" w:rsidR="00F832F6" w:rsidRPr="00FD306B" w:rsidRDefault="00F832F6" w:rsidP="00F832F6">
            <w:pPr>
              <w:rPr>
                <w:rFonts w:ascii="Times New Roman" w:eastAsia="Calibri" w:hAnsi="Times New Roman" w:cs="Times New Roman"/>
                <w:sz w:val="18"/>
                <w:szCs w:val="18"/>
              </w:rPr>
            </w:pPr>
          </w:p>
        </w:tc>
        <w:tc>
          <w:tcPr>
            <w:tcW w:w="634" w:type="pct"/>
            <w:vMerge/>
            <w:tcMar>
              <w:left w:w="28" w:type="dxa"/>
              <w:right w:w="28" w:type="dxa"/>
            </w:tcMar>
          </w:tcPr>
          <w:p w14:paraId="4E53B137" w14:textId="77777777" w:rsidR="00F832F6" w:rsidRPr="00FD306B" w:rsidRDefault="00F832F6" w:rsidP="00F832F6">
            <w:pPr>
              <w:rPr>
                <w:rFonts w:ascii="Times New Roman" w:eastAsia="Calibri" w:hAnsi="Times New Roman" w:cs="Times New Roman"/>
                <w:sz w:val="18"/>
                <w:szCs w:val="18"/>
              </w:rPr>
            </w:pPr>
          </w:p>
        </w:tc>
        <w:tc>
          <w:tcPr>
            <w:tcW w:w="340" w:type="pct"/>
            <w:vMerge/>
            <w:tcMar>
              <w:left w:w="28" w:type="dxa"/>
              <w:right w:w="28" w:type="dxa"/>
            </w:tcMar>
          </w:tcPr>
          <w:p w14:paraId="7BC2796C" w14:textId="77777777" w:rsidR="00F832F6" w:rsidRPr="00FD306B" w:rsidRDefault="00F832F6" w:rsidP="00F832F6">
            <w:pPr>
              <w:jc w:val="center"/>
              <w:rPr>
                <w:rFonts w:ascii="Times New Roman" w:eastAsia="Calibri" w:hAnsi="Times New Roman" w:cs="Times New Roman"/>
                <w:sz w:val="18"/>
                <w:szCs w:val="18"/>
              </w:rPr>
            </w:pPr>
          </w:p>
        </w:tc>
        <w:tc>
          <w:tcPr>
            <w:tcW w:w="584" w:type="pct"/>
            <w:vMerge/>
            <w:tcMar>
              <w:left w:w="28" w:type="dxa"/>
              <w:right w:w="28" w:type="dxa"/>
            </w:tcMar>
          </w:tcPr>
          <w:p w14:paraId="6EB91A65" w14:textId="77777777" w:rsidR="00F832F6" w:rsidRPr="00FD306B" w:rsidRDefault="00F832F6" w:rsidP="00F832F6">
            <w:pPr>
              <w:jc w:val="center"/>
              <w:rPr>
                <w:rFonts w:ascii="Times New Roman" w:eastAsia="Calibri" w:hAnsi="Times New Roman" w:cs="Times New Roman"/>
                <w:sz w:val="18"/>
                <w:szCs w:val="18"/>
              </w:rPr>
            </w:pPr>
          </w:p>
        </w:tc>
        <w:tc>
          <w:tcPr>
            <w:tcW w:w="439" w:type="pct"/>
            <w:vMerge/>
            <w:tcMar>
              <w:left w:w="28" w:type="dxa"/>
              <w:right w:w="28" w:type="dxa"/>
            </w:tcMar>
          </w:tcPr>
          <w:p w14:paraId="4E367FC3" w14:textId="77777777" w:rsidR="00F832F6" w:rsidRPr="00FD306B" w:rsidRDefault="00F832F6" w:rsidP="00F832F6">
            <w:pPr>
              <w:jc w:val="center"/>
              <w:rPr>
                <w:rFonts w:ascii="Times New Roman" w:eastAsia="Calibri" w:hAnsi="Times New Roman" w:cs="Times New Roman"/>
                <w:sz w:val="18"/>
                <w:szCs w:val="18"/>
              </w:rPr>
            </w:pPr>
          </w:p>
        </w:tc>
        <w:tc>
          <w:tcPr>
            <w:tcW w:w="535" w:type="pct"/>
            <w:tcMar>
              <w:left w:w="28" w:type="dxa"/>
              <w:right w:w="28" w:type="dxa"/>
            </w:tcMar>
          </w:tcPr>
          <w:p w14:paraId="1BD04B69" w14:textId="357D1CF5" w:rsidR="00F832F6" w:rsidRPr="00FD306B" w:rsidRDefault="00F832F6" w:rsidP="00F832F6">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2025 – 7298,4</w:t>
            </w:r>
          </w:p>
        </w:tc>
        <w:tc>
          <w:tcPr>
            <w:tcW w:w="644" w:type="pct"/>
            <w:tcMar>
              <w:left w:w="28" w:type="dxa"/>
              <w:right w:w="28" w:type="dxa"/>
            </w:tcMar>
          </w:tcPr>
          <w:p w14:paraId="20E9C061" w14:textId="77777777" w:rsidR="00F832F6" w:rsidRPr="00FD306B" w:rsidRDefault="00F832F6" w:rsidP="00F832F6">
            <w:pPr>
              <w:rPr>
                <w:rFonts w:ascii="Times New Roman" w:eastAsia="Calibri" w:hAnsi="Times New Roman" w:cs="Times New Roman"/>
                <w:sz w:val="18"/>
                <w:szCs w:val="18"/>
              </w:rPr>
            </w:pPr>
            <w:r w:rsidRPr="00FD306B">
              <w:rPr>
                <w:rFonts w:ascii="Times New Roman" w:eastAsia="Calibri" w:hAnsi="Times New Roman" w:cs="Times New Roman"/>
                <w:sz w:val="18"/>
                <w:szCs w:val="18"/>
              </w:rPr>
              <w:t>обсяг видатків, тис. грн</w:t>
            </w:r>
          </w:p>
        </w:tc>
        <w:tc>
          <w:tcPr>
            <w:tcW w:w="282" w:type="pct"/>
            <w:tcMar>
              <w:left w:w="28" w:type="dxa"/>
              <w:right w:w="28" w:type="dxa"/>
            </w:tcMar>
            <w:vAlign w:val="center"/>
          </w:tcPr>
          <w:p w14:paraId="42861CC9" w14:textId="610A90C3" w:rsidR="00F832F6" w:rsidRPr="00FD306B" w:rsidRDefault="00F832F6"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7298,4</w:t>
            </w:r>
          </w:p>
        </w:tc>
        <w:tc>
          <w:tcPr>
            <w:tcW w:w="292" w:type="pct"/>
            <w:tcMar>
              <w:left w:w="28" w:type="dxa"/>
              <w:right w:w="28" w:type="dxa"/>
            </w:tcMar>
            <w:vAlign w:val="center"/>
          </w:tcPr>
          <w:p w14:paraId="2E0B12CD" w14:textId="2AAFE598" w:rsidR="00F832F6" w:rsidRPr="00FD306B" w:rsidRDefault="00F832F6"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6664,0</w:t>
            </w:r>
          </w:p>
        </w:tc>
        <w:tc>
          <w:tcPr>
            <w:tcW w:w="279" w:type="pct"/>
            <w:tcMar>
              <w:left w:w="28" w:type="dxa"/>
              <w:right w:w="28" w:type="dxa"/>
            </w:tcMar>
            <w:vAlign w:val="center"/>
          </w:tcPr>
          <w:p w14:paraId="79DD1CC2" w14:textId="78A2C2B1" w:rsidR="00F832F6" w:rsidRPr="00FD306B" w:rsidRDefault="00F832F6"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4852,0</w:t>
            </w:r>
          </w:p>
        </w:tc>
      </w:tr>
      <w:tr w:rsidR="00F832F6" w:rsidRPr="00FD306B" w14:paraId="1BDB5B7C" w14:textId="77777777" w:rsidTr="00FD7437">
        <w:tc>
          <w:tcPr>
            <w:tcW w:w="535" w:type="pct"/>
            <w:vMerge/>
            <w:tcMar>
              <w:left w:w="28" w:type="dxa"/>
              <w:right w:w="28" w:type="dxa"/>
            </w:tcMar>
          </w:tcPr>
          <w:p w14:paraId="07AD5309" w14:textId="77777777" w:rsidR="00F832F6" w:rsidRPr="00FD306B" w:rsidRDefault="00F832F6" w:rsidP="00F832F6">
            <w:pPr>
              <w:rPr>
                <w:rFonts w:ascii="Times New Roman" w:eastAsia="Calibri" w:hAnsi="Times New Roman" w:cs="Times New Roman"/>
                <w:sz w:val="18"/>
                <w:szCs w:val="18"/>
              </w:rPr>
            </w:pPr>
          </w:p>
        </w:tc>
        <w:tc>
          <w:tcPr>
            <w:tcW w:w="436" w:type="pct"/>
            <w:vMerge/>
            <w:tcMar>
              <w:left w:w="28" w:type="dxa"/>
              <w:right w:w="28" w:type="dxa"/>
            </w:tcMar>
          </w:tcPr>
          <w:p w14:paraId="1F572A62" w14:textId="77777777" w:rsidR="00F832F6" w:rsidRPr="00FD306B" w:rsidRDefault="00F832F6" w:rsidP="00F832F6">
            <w:pPr>
              <w:rPr>
                <w:rFonts w:ascii="Times New Roman" w:eastAsia="Calibri" w:hAnsi="Times New Roman" w:cs="Times New Roman"/>
                <w:sz w:val="18"/>
                <w:szCs w:val="18"/>
              </w:rPr>
            </w:pPr>
          </w:p>
        </w:tc>
        <w:tc>
          <w:tcPr>
            <w:tcW w:w="634" w:type="pct"/>
            <w:vMerge/>
            <w:tcMar>
              <w:left w:w="28" w:type="dxa"/>
              <w:right w:w="28" w:type="dxa"/>
            </w:tcMar>
          </w:tcPr>
          <w:p w14:paraId="6E01A839" w14:textId="77777777" w:rsidR="00F832F6" w:rsidRPr="00FD306B" w:rsidRDefault="00F832F6" w:rsidP="00F832F6">
            <w:pPr>
              <w:rPr>
                <w:rFonts w:ascii="Times New Roman" w:eastAsia="Calibri" w:hAnsi="Times New Roman" w:cs="Times New Roman"/>
                <w:sz w:val="18"/>
                <w:szCs w:val="18"/>
              </w:rPr>
            </w:pPr>
          </w:p>
        </w:tc>
        <w:tc>
          <w:tcPr>
            <w:tcW w:w="340" w:type="pct"/>
            <w:vMerge/>
            <w:tcMar>
              <w:left w:w="28" w:type="dxa"/>
              <w:right w:w="28" w:type="dxa"/>
            </w:tcMar>
          </w:tcPr>
          <w:p w14:paraId="509F7C81" w14:textId="77777777" w:rsidR="00F832F6" w:rsidRPr="00FD306B" w:rsidRDefault="00F832F6" w:rsidP="00F832F6">
            <w:pPr>
              <w:jc w:val="center"/>
              <w:rPr>
                <w:rFonts w:ascii="Times New Roman" w:eastAsia="Calibri" w:hAnsi="Times New Roman" w:cs="Times New Roman"/>
                <w:sz w:val="18"/>
                <w:szCs w:val="18"/>
              </w:rPr>
            </w:pPr>
          </w:p>
        </w:tc>
        <w:tc>
          <w:tcPr>
            <w:tcW w:w="584" w:type="pct"/>
            <w:vMerge/>
            <w:tcMar>
              <w:left w:w="28" w:type="dxa"/>
              <w:right w:w="28" w:type="dxa"/>
            </w:tcMar>
          </w:tcPr>
          <w:p w14:paraId="11784CFD" w14:textId="77777777" w:rsidR="00F832F6" w:rsidRPr="00FD306B" w:rsidRDefault="00F832F6" w:rsidP="00F832F6">
            <w:pPr>
              <w:jc w:val="center"/>
              <w:rPr>
                <w:rFonts w:ascii="Times New Roman" w:eastAsia="Calibri" w:hAnsi="Times New Roman" w:cs="Times New Roman"/>
                <w:sz w:val="18"/>
                <w:szCs w:val="18"/>
              </w:rPr>
            </w:pPr>
          </w:p>
        </w:tc>
        <w:tc>
          <w:tcPr>
            <w:tcW w:w="439" w:type="pct"/>
            <w:vMerge/>
            <w:tcMar>
              <w:left w:w="28" w:type="dxa"/>
              <w:right w:w="28" w:type="dxa"/>
            </w:tcMar>
          </w:tcPr>
          <w:p w14:paraId="4F2E3D82" w14:textId="77777777" w:rsidR="00F832F6" w:rsidRPr="00FD306B" w:rsidRDefault="00F832F6" w:rsidP="00F832F6">
            <w:pPr>
              <w:jc w:val="center"/>
              <w:rPr>
                <w:rFonts w:ascii="Times New Roman" w:eastAsia="Calibri" w:hAnsi="Times New Roman" w:cs="Times New Roman"/>
                <w:sz w:val="18"/>
                <w:szCs w:val="18"/>
              </w:rPr>
            </w:pPr>
          </w:p>
        </w:tc>
        <w:tc>
          <w:tcPr>
            <w:tcW w:w="535" w:type="pct"/>
            <w:tcMar>
              <w:left w:w="28" w:type="dxa"/>
              <w:right w:w="28" w:type="dxa"/>
            </w:tcMar>
          </w:tcPr>
          <w:p w14:paraId="3BFA7586" w14:textId="726D3879" w:rsidR="00F832F6" w:rsidRPr="00FD306B" w:rsidRDefault="00F832F6" w:rsidP="00F832F6">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2026 – 6664,0</w:t>
            </w:r>
          </w:p>
        </w:tc>
        <w:tc>
          <w:tcPr>
            <w:tcW w:w="644" w:type="pct"/>
            <w:tcMar>
              <w:left w:w="28" w:type="dxa"/>
              <w:right w:w="28" w:type="dxa"/>
            </w:tcMar>
          </w:tcPr>
          <w:p w14:paraId="127B7298" w14:textId="77777777" w:rsidR="00F832F6" w:rsidRPr="00FD306B" w:rsidRDefault="00F832F6" w:rsidP="00F832F6">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продукту:</w:t>
            </w:r>
          </w:p>
        </w:tc>
        <w:tc>
          <w:tcPr>
            <w:tcW w:w="282" w:type="pct"/>
            <w:tcMar>
              <w:left w:w="28" w:type="dxa"/>
              <w:right w:w="28" w:type="dxa"/>
            </w:tcMar>
            <w:vAlign w:val="center"/>
          </w:tcPr>
          <w:p w14:paraId="24E7EDB0" w14:textId="77777777" w:rsidR="00F832F6" w:rsidRPr="00FD306B" w:rsidRDefault="00F832F6" w:rsidP="00F832F6">
            <w:pPr>
              <w:jc w:val="center"/>
              <w:rPr>
                <w:rFonts w:ascii="Times New Roman" w:eastAsia="Calibri" w:hAnsi="Times New Roman" w:cs="Times New Roman"/>
                <w:sz w:val="18"/>
                <w:szCs w:val="18"/>
              </w:rPr>
            </w:pPr>
          </w:p>
        </w:tc>
        <w:tc>
          <w:tcPr>
            <w:tcW w:w="292" w:type="pct"/>
            <w:tcMar>
              <w:left w:w="28" w:type="dxa"/>
              <w:right w:w="28" w:type="dxa"/>
            </w:tcMar>
            <w:vAlign w:val="center"/>
          </w:tcPr>
          <w:p w14:paraId="709642D0" w14:textId="77777777" w:rsidR="00F832F6" w:rsidRPr="00FD306B" w:rsidRDefault="00F832F6" w:rsidP="00F832F6">
            <w:pPr>
              <w:jc w:val="center"/>
              <w:rPr>
                <w:rFonts w:ascii="Times New Roman" w:eastAsia="Calibri" w:hAnsi="Times New Roman" w:cs="Times New Roman"/>
                <w:sz w:val="18"/>
                <w:szCs w:val="18"/>
              </w:rPr>
            </w:pPr>
          </w:p>
        </w:tc>
        <w:tc>
          <w:tcPr>
            <w:tcW w:w="279" w:type="pct"/>
            <w:tcMar>
              <w:left w:w="28" w:type="dxa"/>
              <w:right w:w="28" w:type="dxa"/>
            </w:tcMar>
            <w:vAlign w:val="center"/>
          </w:tcPr>
          <w:p w14:paraId="4F8E2983" w14:textId="77777777" w:rsidR="00F832F6" w:rsidRPr="00FD306B" w:rsidRDefault="00F832F6" w:rsidP="00F832F6">
            <w:pPr>
              <w:jc w:val="center"/>
              <w:rPr>
                <w:rFonts w:ascii="Times New Roman" w:eastAsia="Calibri" w:hAnsi="Times New Roman" w:cs="Times New Roman"/>
                <w:sz w:val="18"/>
                <w:szCs w:val="18"/>
              </w:rPr>
            </w:pPr>
          </w:p>
        </w:tc>
      </w:tr>
      <w:tr w:rsidR="003F31A1" w:rsidRPr="00FD306B" w14:paraId="50DCEA83" w14:textId="77777777" w:rsidTr="00FD7437">
        <w:tc>
          <w:tcPr>
            <w:tcW w:w="535" w:type="pct"/>
            <w:vMerge/>
            <w:tcMar>
              <w:left w:w="28" w:type="dxa"/>
              <w:right w:w="28" w:type="dxa"/>
            </w:tcMar>
          </w:tcPr>
          <w:p w14:paraId="453C826E" w14:textId="77777777" w:rsidR="003F31A1" w:rsidRPr="00FD306B" w:rsidRDefault="003F31A1" w:rsidP="003F31A1">
            <w:pPr>
              <w:rPr>
                <w:rFonts w:ascii="Times New Roman" w:eastAsia="Calibri" w:hAnsi="Times New Roman" w:cs="Times New Roman"/>
                <w:sz w:val="18"/>
                <w:szCs w:val="18"/>
              </w:rPr>
            </w:pPr>
          </w:p>
        </w:tc>
        <w:tc>
          <w:tcPr>
            <w:tcW w:w="436" w:type="pct"/>
            <w:vMerge/>
            <w:tcMar>
              <w:left w:w="28" w:type="dxa"/>
              <w:right w:w="28" w:type="dxa"/>
            </w:tcMar>
          </w:tcPr>
          <w:p w14:paraId="3D648ADB" w14:textId="77777777" w:rsidR="003F31A1" w:rsidRPr="00FD306B" w:rsidRDefault="003F31A1" w:rsidP="003F31A1">
            <w:pPr>
              <w:rPr>
                <w:rFonts w:ascii="Times New Roman" w:eastAsia="Calibri" w:hAnsi="Times New Roman" w:cs="Times New Roman"/>
                <w:sz w:val="18"/>
                <w:szCs w:val="18"/>
              </w:rPr>
            </w:pPr>
          </w:p>
        </w:tc>
        <w:tc>
          <w:tcPr>
            <w:tcW w:w="634" w:type="pct"/>
            <w:vMerge/>
            <w:tcMar>
              <w:left w:w="28" w:type="dxa"/>
              <w:right w:w="28" w:type="dxa"/>
            </w:tcMar>
          </w:tcPr>
          <w:p w14:paraId="552FC5AE" w14:textId="77777777" w:rsidR="003F31A1" w:rsidRPr="00FD306B" w:rsidRDefault="003F31A1" w:rsidP="003F31A1">
            <w:pPr>
              <w:rPr>
                <w:rFonts w:ascii="Times New Roman" w:eastAsia="Calibri" w:hAnsi="Times New Roman" w:cs="Times New Roman"/>
                <w:sz w:val="18"/>
                <w:szCs w:val="18"/>
              </w:rPr>
            </w:pPr>
          </w:p>
        </w:tc>
        <w:tc>
          <w:tcPr>
            <w:tcW w:w="340" w:type="pct"/>
            <w:vMerge/>
            <w:tcMar>
              <w:left w:w="28" w:type="dxa"/>
              <w:right w:w="28" w:type="dxa"/>
            </w:tcMar>
          </w:tcPr>
          <w:p w14:paraId="24BF810D" w14:textId="77777777" w:rsidR="003F31A1" w:rsidRPr="00FD306B" w:rsidRDefault="003F31A1" w:rsidP="003F31A1">
            <w:pPr>
              <w:jc w:val="center"/>
              <w:rPr>
                <w:rFonts w:ascii="Times New Roman" w:eastAsia="Calibri" w:hAnsi="Times New Roman" w:cs="Times New Roman"/>
                <w:sz w:val="18"/>
                <w:szCs w:val="18"/>
              </w:rPr>
            </w:pPr>
          </w:p>
        </w:tc>
        <w:tc>
          <w:tcPr>
            <w:tcW w:w="584" w:type="pct"/>
            <w:vMerge/>
            <w:tcMar>
              <w:left w:w="28" w:type="dxa"/>
              <w:right w:w="28" w:type="dxa"/>
            </w:tcMar>
          </w:tcPr>
          <w:p w14:paraId="61C68538" w14:textId="77777777" w:rsidR="003F31A1" w:rsidRPr="00FD306B" w:rsidRDefault="003F31A1" w:rsidP="003F31A1">
            <w:pPr>
              <w:jc w:val="center"/>
              <w:rPr>
                <w:rFonts w:ascii="Times New Roman" w:eastAsia="Calibri" w:hAnsi="Times New Roman" w:cs="Times New Roman"/>
                <w:sz w:val="18"/>
                <w:szCs w:val="18"/>
              </w:rPr>
            </w:pPr>
          </w:p>
        </w:tc>
        <w:tc>
          <w:tcPr>
            <w:tcW w:w="439" w:type="pct"/>
            <w:vMerge/>
            <w:tcMar>
              <w:left w:w="28" w:type="dxa"/>
              <w:right w:w="28" w:type="dxa"/>
            </w:tcMar>
          </w:tcPr>
          <w:p w14:paraId="17F1A9B6" w14:textId="77777777" w:rsidR="003F31A1" w:rsidRPr="00FD306B" w:rsidRDefault="003F31A1" w:rsidP="003F31A1">
            <w:pPr>
              <w:jc w:val="center"/>
              <w:rPr>
                <w:rFonts w:ascii="Times New Roman" w:eastAsia="Calibri" w:hAnsi="Times New Roman" w:cs="Times New Roman"/>
                <w:sz w:val="18"/>
                <w:szCs w:val="18"/>
              </w:rPr>
            </w:pPr>
          </w:p>
        </w:tc>
        <w:tc>
          <w:tcPr>
            <w:tcW w:w="535" w:type="pct"/>
            <w:vMerge w:val="restart"/>
            <w:tcMar>
              <w:left w:w="28" w:type="dxa"/>
              <w:right w:w="28" w:type="dxa"/>
            </w:tcMar>
          </w:tcPr>
          <w:p w14:paraId="2D0861F7" w14:textId="59F8FD1E" w:rsidR="003F31A1" w:rsidRPr="00FD306B" w:rsidRDefault="003F31A1" w:rsidP="003F31A1">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2027 – 4852,0</w:t>
            </w:r>
          </w:p>
        </w:tc>
        <w:tc>
          <w:tcPr>
            <w:tcW w:w="644" w:type="pct"/>
            <w:tcMar>
              <w:left w:w="28" w:type="dxa"/>
              <w:right w:w="28" w:type="dxa"/>
            </w:tcMar>
          </w:tcPr>
          <w:p w14:paraId="35A31912" w14:textId="6870070F" w:rsidR="003F31A1" w:rsidRPr="00FD306B" w:rsidRDefault="003F31A1" w:rsidP="003F31A1">
            <w:pPr>
              <w:rPr>
                <w:rFonts w:ascii="Times New Roman" w:eastAsia="Calibri" w:hAnsi="Times New Roman" w:cs="Times New Roman"/>
                <w:bCs/>
                <w:sz w:val="18"/>
                <w:szCs w:val="18"/>
              </w:rPr>
            </w:pPr>
            <w:r w:rsidRPr="00FD306B">
              <w:rPr>
                <w:rFonts w:ascii="Times New Roman" w:eastAsia="Calibri" w:hAnsi="Times New Roman" w:cs="Times New Roman"/>
                <w:sz w:val="18"/>
                <w:szCs w:val="18"/>
              </w:rPr>
              <w:t>кількість користувачів/ок, тис. осіб</w:t>
            </w:r>
          </w:p>
        </w:tc>
        <w:tc>
          <w:tcPr>
            <w:tcW w:w="282" w:type="pct"/>
            <w:tcMar>
              <w:left w:w="28" w:type="dxa"/>
              <w:right w:w="28" w:type="dxa"/>
            </w:tcMar>
            <w:vAlign w:val="center"/>
          </w:tcPr>
          <w:p w14:paraId="4D05A74C" w14:textId="1DE2E01B" w:rsidR="003F31A1" w:rsidRPr="00FD306B" w:rsidRDefault="003F31A1" w:rsidP="003F31A1">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559,7</w:t>
            </w:r>
          </w:p>
        </w:tc>
        <w:tc>
          <w:tcPr>
            <w:tcW w:w="292" w:type="pct"/>
            <w:tcMar>
              <w:left w:w="28" w:type="dxa"/>
              <w:right w:w="28" w:type="dxa"/>
            </w:tcMar>
            <w:vAlign w:val="center"/>
          </w:tcPr>
          <w:p w14:paraId="6CEFEDB1" w14:textId="23BC2CEC" w:rsidR="003F31A1" w:rsidRPr="00FD306B" w:rsidRDefault="003F31A1" w:rsidP="003F31A1">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569,9</w:t>
            </w:r>
          </w:p>
        </w:tc>
        <w:tc>
          <w:tcPr>
            <w:tcW w:w="279" w:type="pct"/>
            <w:tcMar>
              <w:left w:w="28" w:type="dxa"/>
              <w:right w:w="28" w:type="dxa"/>
            </w:tcMar>
            <w:vAlign w:val="center"/>
          </w:tcPr>
          <w:p w14:paraId="4B7E8C65" w14:textId="05142DA8" w:rsidR="003F31A1" w:rsidRPr="00FD306B" w:rsidRDefault="003F31A1" w:rsidP="003F31A1">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578,1</w:t>
            </w:r>
          </w:p>
        </w:tc>
      </w:tr>
      <w:tr w:rsidR="003F31A1" w:rsidRPr="00FD306B" w14:paraId="54637CB8" w14:textId="77777777" w:rsidTr="00FD7437">
        <w:tc>
          <w:tcPr>
            <w:tcW w:w="535" w:type="pct"/>
            <w:vMerge/>
            <w:tcMar>
              <w:left w:w="28" w:type="dxa"/>
              <w:right w:w="28" w:type="dxa"/>
            </w:tcMar>
          </w:tcPr>
          <w:p w14:paraId="4951762B" w14:textId="77777777" w:rsidR="003F31A1" w:rsidRPr="00FD306B" w:rsidRDefault="003F31A1" w:rsidP="00F832F6">
            <w:pPr>
              <w:rPr>
                <w:rFonts w:ascii="Times New Roman" w:eastAsia="Calibri" w:hAnsi="Times New Roman" w:cs="Times New Roman"/>
                <w:sz w:val="18"/>
                <w:szCs w:val="18"/>
              </w:rPr>
            </w:pPr>
          </w:p>
        </w:tc>
        <w:tc>
          <w:tcPr>
            <w:tcW w:w="436" w:type="pct"/>
            <w:vMerge/>
            <w:tcMar>
              <w:left w:w="28" w:type="dxa"/>
              <w:right w:w="28" w:type="dxa"/>
            </w:tcMar>
          </w:tcPr>
          <w:p w14:paraId="552F2C75" w14:textId="77777777" w:rsidR="003F31A1" w:rsidRPr="00FD306B" w:rsidRDefault="003F31A1" w:rsidP="00F832F6">
            <w:pPr>
              <w:rPr>
                <w:rFonts w:ascii="Times New Roman" w:eastAsia="Calibri" w:hAnsi="Times New Roman" w:cs="Times New Roman"/>
                <w:sz w:val="18"/>
                <w:szCs w:val="18"/>
              </w:rPr>
            </w:pPr>
          </w:p>
        </w:tc>
        <w:tc>
          <w:tcPr>
            <w:tcW w:w="634" w:type="pct"/>
            <w:vMerge/>
            <w:tcMar>
              <w:left w:w="28" w:type="dxa"/>
              <w:right w:w="28" w:type="dxa"/>
            </w:tcMar>
          </w:tcPr>
          <w:p w14:paraId="0DC9605F" w14:textId="77777777" w:rsidR="003F31A1" w:rsidRPr="00FD306B" w:rsidRDefault="003F31A1" w:rsidP="00F832F6">
            <w:pPr>
              <w:rPr>
                <w:rFonts w:ascii="Times New Roman" w:eastAsia="Calibri" w:hAnsi="Times New Roman" w:cs="Times New Roman"/>
                <w:sz w:val="18"/>
                <w:szCs w:val="18"/>
              </w:rPr>
            </w:pPr>
          </w:p>
        </w:tc>
        <w:tc>
          <w:tcPr>
            <w:tcW w:w="340" w:type="pct"/>
            <w:vMerge/>
            <w:tcMar>
              <w:left w:w="28" w:type="dxa"/>
              <w:right w:w="28" w:type="dxa"/>
            </w:tcMar>
          </w:tcPr>
          <w:p w14:paraId="0182C427" w14:textId="77777777" w:rsidR="003F31A1" w:rsidRPr="00FD306B" w:rsidRDefault="003F31A1" w:rsidP="00F832F6">
            <w:pPr>
              <w:jc w:val="center"/>
              <w:rPr>
                <w:rFonts w:ascii="Times New Roman" w:eastAsia="Calibri" w:hAnsi="Times New Roman" w:cs="Times New Roman"/>
                <w:sz w:val="18"/>
                <w:szCs w:val="18"/>
              </w:rPr>
            </w:pPr>
          </w:p>
        </w:tc>
        <w:tc>
          <w:tcPr>
            <w:tcW w:w="584" w:type="pct"/>
            <w:vMerge/>
            <w:tcMar>
              <w:left w:w="28" w:type="dxa"/>
              <w:right w:w="28" w:type="dxa"/>
            </w:tcMar>
          </w:tcPr>
          <w:p w14:paraId="10ABC305" w14:textId="77777777" w:rsidR="003F31A1" w:rsidRPr="00FD306B" w:rsidRDefault="003F31A1" w:rsidP="00F832F6">
            <w:pPr>
              <w:jc w:val="center"/>
              <w:rPr>
                <w:rFonts w:ascii="Times New Roman" w:eastAsia="Calibri" w:hAnsi="Times New Roman" w:cs="Times New Roman"/>
                <w:sz w:val="18"/>
                <w:szCs w:val="18"/>
              </w:rPr>
            </w:pPr>
          </w:p>
        </w:tc>
        <w:tc>
          <w:tcPr>
            <w:tcW w:w="439" w:type="pct"/>
            <w:vMerge/>
            <w:tcMar>
              <w:left w:w="28" w:type="dxa"/>
              <w:right w:w="28" w:type="dxa"/>
            </w:tcMar>
          </w:tcPr>
          <w:p w14:paraId="286548CC" w14:textId="77777777" w:rsidR="003F31A1" w:rsidRPr="00FD306B" w:rsidRDefault="003F31A1" w:rsidP="00F832F6">
            <w:pPr>
              <w:jc w:val="center"/>
              <w:rPr>
                <w:rFonts w:ascii="Times New Roman" w:eastAsia="Calibri" w:hAnsi="Times New Roman" w:cs="Times New Roman"/>
                <w:sz w:val="18"/>
                <w:szCs w:val="18"/>
              </w:rPr>
            </w:pPr>
          </w:p>
        </w:tc>
        <w:tc>
          <w:tcPr>
            <w:tcW w:w="535" w:type="pct"/>
            <w:vMerge/>
            <w:tcMar>
              <w:left w:w="28" w:type="dxa"/>
              <w:right w:w="28" w:type="dxa"/>
            </w:tcMar>
          </w:tcPr>
          <w:p w14:paraId="50A67F01" w14:textId="53C8D0A4" w:rsidR="003F31A1" w:rsidRPr="00FD306B" w:rsidRDefault="003F31A1" w:rsidP="00F832F6">
            <w:pPr>
              <w:rPr>
                <w:rFonts w:ascii="Times New Roman" w:eastAsia="Calibri" w:hAnsi="Times New Roman" w:cs="Times New Roman"/>
                <w:sz w:val="18"/>
                <w:szCs w:val="18"/>
              </w:rPr>
            </w:pPr>
          </w:p>
        </w:tc>
        <w:tc>
          <w:tcPr>
            <w:tcW w:w="644" w:type="pct"/>
            <w:tcMar>
              <w:left w:w="28" w:type="dxa"/>
              <w:right w:w="28" w:type="dxa"/>
            </w:tcMar>
          </w:tcPr>
          <w:p w14:paraId="1E633719" w14:textId="77777777" w:rsidR="003F31A1" w:rsidRPr="00FD306B" w:rsidRDefault="003F31A1" w:rsidP="00F832F6">
            <w:pPr>
              <w:rPr>
                <w:rFonts w:ascii="Times New Roman" w:eastAsia="Calibri" w:hAnsi="Times New Roman" w:cs="Times New Roman"/>
                <w:sz w:val="18"/>
                <w:szCs w:val="18"/>
              </w:rPr>
            </w:pPr>
            <w:r w:rsidRPr="00FD306B">
              <w:rPr>
                <w:rFonts w:ascii="Times New Roman" w:eastAsia="Calibri" w:hAnsi="Times New Roman" w:cs="Times New Roman"/>
                <w:sz w:val="18"/>
                <w:szCs w:val="18"/>
              </w:rPr>
              <w:t>кількість придбаної техніки, обладнання та інших предметів довгострокового користування, од.</w:t>
            </w:r>
          </w:p>
        </w:tc>
        <w:tc>
          <w:tcPr>
            <w:tcW w:w="282" w:type="pct"/>
            <w:tcMar>
              <w:left w:w="28" w:type="dxa"/>
              <w:right w:w="28" w:type="dxa"/>
            </w:tcMar>
            <w:vAlign w:val="center"/>
          </w:tcPr>
          <w:p w14:paraId="5F458143" w14:textId="471173B8" w:rsidR="003F31A1" w:rsidRPr="00FD306B" w:rsidRDefault="003F31A1"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173</w:t>
            </w:r>
          </w:p>
        </w:tc>
        <w:tc>
          <w:tcPr>
            <w:tcW w:w="292" w:type="pct"/>
            <w:tcMar>
              <w:left w:w="28" w:type="dxa"/>
              <w:right w:w="28" w:type="dxa"/>
            </w:tcMar>
            <w:vAlign w:val="center"/>
          </w:tcPr>
          <w:p w14:paraId="087CD69D" w14:textId="75CEA2DA" w:rsidR="003F31A1" w:rsidRPr="00FD306B" w:rsidRDefault="003F31A1"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149</w:t>
            </w:r>
          </w:p>
        </w:tc>
        <w:tc>
          <w:tcPr>
            <w:tcW w:w="279" w:type="pct"/>
            <w:tcMar>
              <w:left w:w="28" w:type="dxa"/>
              <w:right w:w="28" w:type="dxa"/>
            </w:tcMar>
            <w:vAlign w:val="center"/>
          </w:tcPr>
          <w:p w14:paraId="3841EE65" w14:textId="2E1A3E26" w:rsidR="003F31A1" w:rsidRPr="00FD306B" w:rsidRDefault="003F31A1"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110</w:t>
            </w:r>
          </w:p>
        </w:tc>
      </w:tr>
      <w:tr w:rsidR="003F31A1" w:rsidRPr="00FD306B" w14:paraId="6AE5CC47" w14:textId="77777777" w:rsidTr="00FD7437">
        <w:tc>
          <w:tcPr>
            <w:tcW w:w="535" w:type="pct"/>
            <w:vMerge/>
            <w:tcMar>
              <w:left w:w="28" w:type="dxa"/>
              <w:right w:w="28" w:type="dxa"/>
            </w:tcMar>
          </w:tcPr>
          <w:p w14:paraId="07B48B7E" w14:textId="77777777" w:rsidR="003F31A1" w:rsidRPr="00FD306B" w:rsidRDefault="003F31A1" w:rsidP="00F832F6">
            <w:pPr>
              <w:rPr>
                <w:rFonts w:ascii="Times New Roman" w:eastAsia="Calibri" w:hAnsi="Times New Roman" w:cs="Times New Roman"/>
                <w:sz w:val="18"/>
                <w:szCs w:val="18"/>
              </w:rPr>
            </w:pPr>
          </w:p>
        </w:tc>
        <w:tc>
          <w:tcPr>
            <w:tcW w:w="436" w:type="pct"/>
            <w:vMerge/>
            <w:tcMar>
              <w:left w:w="28" w:type="dxa"/>
              <w:right w:w="28" w:type="dxa"/>
            </w:tcMar>
          </w:tcPr>
          <w:p w14:paraId="345822C9" w14:textId="77777777" w:rsidR="003F31A1" w:rsidRPr="00FD306B" w:rsidRDefault="003F31A1" w:rsidP="00F832F6">
            <w:pPr>
              <w:rPr>
                <w:rFonts w:ascii="Times New Roman" w:eastAsia="Calibri" w:hAnsi="Times New Roman" w:cs="Times New Roman"/>
                <w:sz w:val="18"/>
                <w:szCs w:val="18"/>
              </w:rPr>
            </w:pPr>
          </w:p>
        </w:tc>
        <w:tc>
          <w:tcPr>
            <w:tcW w:w="634" w:type="pct"/>
            <w:vMerge/>
            <w:tcMar>
              <w:left w:w="28" w:type="dxa"/>
              <w:right w:w="28" w:type="dxa"/>
            </w:tcMar>
          </w:tcPr>
          <w:p w14:paraId="343B53D5" w14:textId="77777777" w:rsidR="003F31A1" w:rsidRPr="00FD306B" w:rsidRDefault="003F31A1" w:rsidP="00F832F6">
            <w:pPr>
              <w:rPr>
                <w:rFonts w:ascii="Times New Roman" w:eastAsia="Calibri" w:hAnsi="Times New Roman" w:cs="Times New Roman"/>
                <w:sz w:val="18"/>
                <w:szCs w:val="18"/>
              </w:rPr>
            </w:pPr>
          </w:p>
        </w:tc>
        <w:tc>
          <w:tcPr>
            <w:tcW w:w="340" w:type="pct"/>
            <w:vMerge/>
            <w:tcMar>
              <w:left w:w="28" w:type="dxa"/>
              <w:right w:w="28" w:type="dxa"/>
            </w:tcMar>
          </w:tcPr>
          <w:p w14:paraId="630BF1E9" w14:textId="77777777" w:rsidR="003F31A1" w:rsidRPr="00FD306B" w:rsidRDefault="003F31A1" w:rsidP="00F832F6">
            <w:pPr>
              <w:jc w:val="center"/>
              <w:rPr>
                <w:rFonts w:ascii="Times New Roman" w:eastAsia="Calibri" w:hAnsi="Times New Roman" w:cs="Times New Roman"/>
                <w:sz w:val="18"/>
                <w:szCs w:val="18"/>
              </w:rPr>
            </w:pPr>
          </w:p>
        </w:tc>
        <w:tc>
          <w:tcPr>
            <w:tcW w:w="584" w:type="pct"/>
            <w:vMerge/>
            <w:tcMar>
              <w:left w:w="28" w:type="dxa"/>
              <w:right w:w="28" w:type="dxa"/>
            </w:tcMar>
          </w:tcPr>
          <w:p w14:paraId="5C4C682F" w14:textId="77777777" w:rsidR="003F31A1" w:rsidRPr="00FD306B" w:rsidRDefault="003F31A1" w:rsidP="00F832F6">
            <w:pPr>
              <w:jc w:val="center"/>
              <w:rPr>
                <w:rFonts w:ascii="Times New Roman" w:eastAsia="Calibri" w:hAnsi="Times New Roman" w:cs="Times New Roman"/>
                <w:sz w:val="18"/>
                <w:szCs w:val="18"/>
              </w:rPr>
            </w:pPr>
          </w:p>
        </w:tc>
        <w:tc>
          <w:tcPr>
            <w:tcW w:w="439" w:type="pct"/>
            <w:vMerge/>
            <w:tcMar>
              <w:left w:w="28" w:type="dxa"/>
              <w:right w:w="28" w:type="dxa"/>
            </w:tcMar>
          </w:tcPr>
          <w:p w14:paraId="7A45CC88" w14:textId="77777777" w:rsidR="003F31A1" w:rsidRPr="00FD306B" w:rsidRDefault="003F31A1" w:rsidP="00F832F6">
            <w:pPr>
              <w:jc w:val="center"/>
              <w:rPr>
                <w:rFonts w:ascii="Times New Roman" w:eastAsia="Calibri" w:hAnsi="Times New Roman" w:cs="Times New Roman"/>
                <w:sz w:val="18"/>
                <w:szCs w:val="18"/>
              </w:rPr>
            </w:pPr>
          </w:p>
        </w:tc>
        <w:tc>
          <w:tcPr>
            <w:tcW w:w="535" w:type="pct"/>
            <w:vMerge/>
            <w:tcMar>
              <w:left w:w="28" w:type="dxa"/>
              <w:right w:w="28" w:type="dxa"/>
            </w:tcMar>
          </w:tcPr>
          <w:p w14:paraId="62C4681A" w14:textId="77777777" w:rsidR="003F31A1" w:rsidRPr="00FD306B" w:rsidRDefault="003F31A1" w:rsidP="00F832F6">
            <w:pPr>
              <w:rPr>
                <w:rFonts w:ascii="Times New Roman" w:eastAsia="Calibri" w:hAnsi="Times New Roman" w:cs="Times New Roman"/>
                <w:sz w:val="18"/>
                <w:szCs w:val="18"/>
              </w:rPr>
            </w:pPr>
          </w:p>
        </w:tc>
        <w:tc>
          <w:tcPr>
            <w:tcW w:w="644" w:type="pct"/>
            <w:tcMar>
              <w:left w:w="28" w:type="dxa"/>
              <w:right w:w="28" w:type="dxa"/>
            </w:tcMar>
          </w:tcPr>
          <w:p w14:paraId="23DAA076" w14:textId="77777777" w:rsidR="003F31A1" w:rsidRPr="00FD306B" w:rsidRDefault="003F31A1" w:rsidP="00F832F6">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ефективності:</w:t>
            </w:r>
          </w:p>
        </w:tc>
        <w:tc>
          <w:tcPr>
            <w:tcW w:w="282" w:type="pct"/>
            <w:tcMar>
              <w:left w:w="28" w:type="dxa"/>
              <w:right w:w="28" w:type="dxa"/>
            </w:tcMar>
            <w:vAlign w:val="center"/>
          </w:tcPr>
          <w:p w14:paraId="154AA1BE" w14:textId="77777777" w:rsidR="003F31A1" w:rsidRPr="00FD306B" w:rsidRDefault="003F31A1" w:rsidP="00F832F6">
            <w:pPr>
              <w:jc w:val="center"/>
              <w:rPr>
                <w:rFonts w:ascii="Times New Roman" w:eastAsia="Calibri" w:hAnsi="Times New Roman" w:cs="Times New Roman"/>
                <w:sz w:val="18"/>
                <w:szCs w:val="18"/>
              </w:rPr>
            </w:pPr>
          </w:p>
        </w:tc>
        <w:tc>
          <w:tcPr>
            <w:tcW w:w="292" w:type="pct"/>
            <w:tcMar>
              <w:left w:w="28" w:type="dxa"/>
              <w:right w:w="28" w:type="dxa"/>
            </w:tcMar>
            <w:vAlign w:val="center"/>
          </w:tcPr>
          <w:p w14:paraId="6B2BA573" w14:textId="77777777" w:rsidR="003F31A1" w:rsidRPr="00FD306B" w:rsidRDefault="003F31A1" w:rsidP="00F832F6">
            <w:pPr>
              <w:jc w:val="center"/>
              <w:rPr>
                <w:rFonts w:ascii="Times New Roman" w:eastAsia="Calibri" w:hAnsi="Times New Roman" w:cs="Times New Roman"/>
                <w:sz w:val="18"/>
                <w:szCs w:val="18"/>
              </w:rPr>
            </w:pPr>
          </w:p>
        </w:tc>
        <w:tc>
          <w:tcPr>
            <w:tcW w:w="279" w:type="pct"/>
            <w:tcMar>
              <w:left w:w="28" w:type="dxa"/>
              <w:right w:w="28" w:type="dxa"/>
            </w:tcMar>
            <w:vAlign w:val="center"/>
          </w:tcPr>
          <w:p w14:paraId="04772C29" w14:textId="77777777" w:rsidR="003F31A1" w:rsidRPr="00FD306B" w:rsidRDefault="003F31A1" w:rsidP="00F832F6">
            <w:pPr>
              <w:jc w:val="center"/>
              <w:rPr>
                <w:rFonts w:ascii="Times New Roman" w:eastAsia="Calibri" w:hAnsi="Times New Roman" w:cs="Times New Roman"/>
                <w:sz w:val="18"/>
                <w:szCs w:val="18"/>
              </w:rPr>
            </w:pPr>
          </w:p>
        </w:tc>
      </w:tr>
      <w:tr w:rsidR="003F31A1" w:rsidRPr="00FD306B" w14:paraId="1BBB30A2" w14:textId="77777777" w:rsidTr="00FD7437">
        <w:tc>
          <w:tcPr>
            <w:tcW w:w="535" w:type="pct"/>
            <w:vMerge/>
            <w:tcMar>
              <w:left w:w="28" w:type="dxa"/>
              <w:right w:w="28" w:type="dxa"/>
            </w:tcMar>
          </w:tcPr>
          <w:p w14:paraId="0CDAA027" w14:textId="77777777" w:rsidR="003F31A1" w:rsidRPr="00FD306B" w:rsidRDefault="003F31A1" w:rsidP="00F832F6">
            <w:pPr>
              <w:rPr>
                <w:rFonts w:ascii="Times New Roman" w:eastAsia="Calibri" w:hAnsi="Times New Roman" w:cs="Times New Roman"/>
                <w:sz w:val="18"/>
                <w:szCs w:val="18"/>
              </w:rPr>
            </w:pPr>
          </w:p>
        </w:tc>
        <w:tc>
          <w:tcPr>
            <w:tcW w:w="436" w:type="pct"/>
            <w:vMerge/>
            <w:tcMar>
              <w:left w:w="28" w:type="dxa"/>
              <w:right w:w="28" w:type="dxa"/>
            </w:tcMar>
          </w:tcPr>
          <w:p w14:paraId="3A3EC26C" w14:textId="77777777" w:rsidR="003F31A1" w:rsidRPr="00FD306B" w:rsidRDefault="003F31A1" w:rsidP="00F832F6">
            <w:pPr>
              <w:rPr>
                <w:rFonts w:ascii="Times New Roman" w:eastAsia="Calibri" w:hAnsi="Times New Roman" w:cs="Times New Roman"/>
                <w:sz w:val="18"/>
                <w:szCs w:val="18"/>
              </w:rPr>
            </w:pPr>
          </w:p>
        </w:tc>
        <w:tc>
          <w:tcPr>
            <w:tcW w:w="634" w:type="pct"/>
            <w:vMerge/>
            <w:tcMar>
              <w:left w:w="28" w:type="dxa"/>
              <w:right w:w="28" w:type="dxa"/>
            </w:tcMar>
          </w:tcPr>
          <w:p w14:paraId="14B5834D" w14:textId="77777777" w:rsidR="003F31A1" w:rsidRPr="00FD306B" w:rsidRDefault="003F31A1" w:rsidP="00F832F6">
            <w:pPr>
              <w:rPr>
                <w:rFonts w:ascii="Times New Roman" w:eastAsia="Calibri" w:hAnsi="Times New Roman" w:cs="Times New Roman"/>
                <w:sz w:val="18"/>
                <w:szCs w:val="18"/>
              </w:rPr>
            </w:pPr>
          </w:p>
        </w:tc>
        <w:tc>
          <w:tcPr>
            <w:tcW w:w="340" w:type="pct"/>
            <w:vMerge/>
            <w:tcMar>
              <w:left w:w="28" w:type="dxa"/>
              <w:right w:w="28" w:type="dxa"/>
            </w:tcMar>
          </w:tcPr>
          <w:p w14:paraId="127AE130" w14:textId="77777777" w:rsidR="003F31A1" w:rsidRPr="00FD306B" w:rsidRDefault="003F31A1" w:rsidP="00F832F6">
            <w:pPr>
              <w:jc w:val="center"/>
              <w:rPr>
                <w:rFonts w:ascii="Times New Roman" w:eastAsia="Calibri" w:hAnsi="Times New Roman" w:cs="Times New Roman"/>
                <w:sz w:val="18"/>
                <w:szCs w:val="18"/>
              </w:rPr>
            </w:pPr>
          </w:p>
        </w:tc>
        <w:tc>
          <w:tcPr>
            <w:tcW w:w="584" w:type="pct"/>
            <w:vMerge/>
            <w:tcMar>
              <w:left w:w="28" w:type="dxa"/>
              <w:right w:w="28" w:type="dxa"/>
            </w:tcMar>
          </w:tcPr>
          <w:p w14:paraId="0F1DBB78" w14:textId="77777777" w:rsidR="003F31A1" w:rsidRPr="00FD306B" w:rsidRDefault="003F31A1" w:rsidP="00F832F6">
            <w:pPr>
              <w:jc w:val="center"/>
              <w:rPr>
                <w:rFonts w:ascii="Times New Roman" w:eastAsia="Calibri" w:hAnsi="Times New Roman" w:cs="Times New Roman"/>
                <w:sz w:val="18"/>
                <w:szCs w:val="18"/>
              </w:rPr>
            </w:pPr>
          </w:p>
        </w:tc>
        <w:tc>
          <w:tcPr>
            <w:tcW w:w="439" w:type="pct"/>
            <w:vMerge/>
            <w:tcMar>
              <w:left w:w="28" w:type="dxa"/>
              <w:right w:w="28" w:type="dxa"/>
            </w:tcMar>
          </w:tcPr>
          <w:p w14:paraId="02AD9395" w14:textId="77777777" w:rsidR="003F31A1" w:rsidRPr="00FD306B" w:rsidRDefault="003F31A1" w:rsidP="00F832F6">
            <w:pPr>
              <w:jc w:val="center"/>
              <w:rPr>
                <w:rFonts w:ascii="Times New Roman" w:eastAsia="Calibri" w:hAnsi="Times New Roman" w:cs="Times New Roman"/>
                <w:sz w:val="18"/>
                <w:szCs w:val="18"/>
              </w:rPr>
            </w:pPr>
          </w:p>
        </w:tc>
        <w:tc>
          <w:tcPr>
            <w:tcW w:w="535" w:type="pct"/>
            <w:vMerge/>
            <w:tcMar>
              <w:left w:w="28" w:type="dxa"/>
              <w:right w:w="28" w:type="dxa"/>
            </w:tcMar>
          </w:tcPr>
          <w:p w14:paraId="58037C51" w14:textId="77777777" w:rsidR="003F31A1" w:rsidRPr="00FD306B" w:rsidRDefault="003F31A1" w:rsidP="00F832F6">
            <w:pPr>
              <w:rPr>
                <w:rFonts w:ascii="Times New Roman" w:eastAsia="Calibri" w:hAnsi="Times New Roman" w:cs="Times New Roman"/>
                <w:sz w:val="18"/>
                <w:szCs w:val="18"/>
              </w:rPr>
            </w:pPr>
          </w:p>
        </w:tc>
        <w:tc>
          <w:tcPr>
            <w:tcW w:w="644" w:type="pct"/>
            <w:tcMar>
              <w:left w:w="28" w:type="dxa"/>
              <w:right w:w="28" w:type="dxa"/>
            </w:tcMar>
          </w:tcPr>
          <w:p w14:paraId="18C50A52" w14:textId="77777777" w:rsidR="003F31A1" w:rsidRPr="00FD306B" w:rsidRDefault="003F31A1" w:rsidP="00F832F6">
            <w:pPr>
              <w:rPr>
                <w:rFonts w:ascii="Times New Roman" w:eastAsia="Calibri" w:hAnsi="Times New Roman" w:cs="Times New Roman"/>
                <w:b/>
                <w:sz w:val="18"/>
                <w:szCs w:val="18"/>
              </w:rPr>
            </w:pPr>
            <w:r w:rsidRPr="00FD306B">
              <w:rPr>
                <w:rFonts w:ascii="Times New Roman" w:eastAsia="Calibri" w:hAnsi="Times New Roman" w:cs="Times New Roman"/>
                <w:sz w:val="18"/>
                <w:szCs w:val="18"/>
              </w:rPr>
              <w:t>середня вартість одиниці техніки, обладнання та інших предметів довгострокового користування, тис. грн</w:t>
            </w:r>
          </w:p>
        </w:tc>
        <w:tc>
          <w:tcPr>
            <w:tcW w:w="282" w:type="pct"/>
            <w:tcMar>
              <w:left w:w="28" w:type="dxa"/>
              <w:right w:w="28" w:type="dxa"/>
            </w:tcMar>
            <w:vAlign w:val="center"/>
          </w:tcPr>
          <w:p w14:paraId="5A299C91" w14:textId="4D2E5F37" w:rsidR="003F31A1" w:rsidRPr="00FD306B" w:rsidRDefault="003F31A1"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42,2</w:t>
            </w:r>
          </w:p>
        </w:tc>
        <w:tc>
          <w:tcPr>
            <w:tcW w:w="292" w:type="pct"/>
            <w:tcMar>
              <w:left w:w="28" w:type="dxa"/>
              <w:right w:w="28" w:type="dxa"/>
            </w:tcMar>
            <w:vAlign w:val="center"/>
          </w:tcPr>
          <w:p w14:paraId="09684A09" w14:textId="4BF32321" w:rsidR="003F31A1" w:rsidRPr="00FD306B" w:rsidRDefault="003F31A1"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44,7</w:t>
            </w:r>
          </w:p>
        </w:tc>
        <w:tc>
          <w:tcPr>
            <w:tcW w:w="279" w:type="pct"/>
            <w:tcMar>
              <w:left w:w="28" w:type="dxa"/>
              <w:right w:w="28" w:type="dxa"/>
            </w:tcMar>
            <w:vAlign w:val="center"/>
          </w:tcPr>
          <w:p w14:paraId="00ECE934" w14:textId="569978A2" w:rsidR="003F31A1" w:rsidRPr="00FD306B" w:rsidRDefault="003F31A1"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44,1</w:t>
            </w:r>
          </w:p>
        </w:tc>
      </w:tr>
      <w:tr w:rsidR="003F31A1" w:rsidRPr="00FD306B" w14:paraId="2AAFC805" w14:textId="77777777" w:rsidTr="00FD7437">
        <w:tc>
          <w:tcPr>
            <w:tcW w:w="535" w:type="pct"/>
            <w:vMerge/>
            <w:tcMar>
              <w:left w:w="28" w:type="dxa"/>
              <w:right w:w="28" w:type="dxa"/>
            </w:tcMar>
          </w:tcPr>
          <w:p w14:paraId="774567ED" w14:textId="77777777" w:rsidR="003F31A1" w:rsidRPr="00FD306B" w:rsidRDefault="003F31A1" w:rsidP="00F832F6">
            <w:pPr>
              <w:rPr>
                <w:rFonts w:ascii="Times New Roman" w:eastAsia="Calibri" w:hAnsi="Times New Roman" w:cs="Times New Roman"/>
                <w:sz w:val="18"/>
                <w:szCs w:val="18"/>
              </w:rPr>
            </w:pPr>
          </w:p>
        </w:tc>
        <w:tc>
          <w:tcPr>
            <w:tcW w:w="436" w:type="pct"/>
            <w:vMerge/>
            <w:tcMar>
              <w:left w:w="28" w:type="dxa"/>
              <w:right w:w="28" w:type="dxa"/>
            </w:tcMar>
          </w:tcPr>
          <w:p w14:paraId="3CB0F9D4" w14:textId="77777777" w:rsidR="003F31A1" w:rsidRPr="00FD306B" w:rsidRDefault="003F31A1" w:rsidP="00F832F6">
            <w:pPr>
              <w:rPr>
                <w:rFonts w:ascii="Times New Roman" w:eastAsia="Calibri" w:hAnsi="Times New Roman" w:cs="Times New Roman"/>
                <w:sz w:val="18"/>
                <w:szCs w:val="18"/>
              </w:rPr>
            </w:pPr>
          </w:p>
        </w:tc>
        <w:tc>
          <w:tcPr>
            <w:tcW w:w="634" w:type="pct"/>
            <w:vMerge/>
            <w:tcMar>
              <w:left w:w="28" w:type="dxa"/>
              <w:right w:w="28" w:type="dxa"/>
            </w:tcMar>
          </w:tcPr>
          <w:p w14:paraId="6C6D0C82" w14:textId="77777777" w:rsidR="003F31A1" w:rsidRPr="00FD306B" w:rsidRDefault="003F31A1" w:rsidP="00F832F6">
            <w:pPr>
              <w:rPr>
                <w:rFonts w:ascii="Times New Roman" w:eastAsia="Calibri" w:hAnsi="Times New Roman" w:cs="Times New Roman"/>
                <w:sz w:val="18"/>
                <w:szCs w:val="18"/>
              </w:rPr>
            </w:pPr>
          </w:p>
        </w:tc>
        <w:tc>
          <w:tcPr>
            <w:tcW w:w="340" w:type="pct"/>
            <w:vMerge/>
            <w:tcMar>
              <w:left w:w="28" w:type="dxa"/>
              <w:right w:w="28" w:type="dxa"/>
            </w:tcMar>
          </w:tcPr>
          <w:p w14:paraId="2E85D6E8" w14:textId="77777777" w:rsidR="003F31A1" w:rsidRPr="00FD306B" w:rsidRDefault="003F31A1" w:rsidP="00F832F6">
            <w:pPr>
              <w:jc w:val="center"/>
              <w:rPr>
                <w:rFonts w:ascii="Times New Roman" w:eastAsia="Calibri" w:hAnsi="Times New Roman" w:cs="Times New Roman"/>
                <w:sz w:val="18"/>
                <w:szCs w:val="18"/>
              </w:rPr>
            </w:pPr>
          </w:p>
        </w:tc>
        <w:tc>
          <w:tcPr>
            <w:tcW w:w="584" w:type="pct"/>
            <w:vMerge/>
            <w:tcMar>
              <w:left w:w="28" w:type="dxa"/>
              <w:right w:w="28" w:type="dxa"/>
            </w:tcMar>
          </w:tcPr>
          <w:p w14:paraId="5F924989" w14:textId="77777777" w:rsidR="003F31A1" w:rsidRPr="00FD306B" w:rsidRDefault="003F31A1" w:rsidP="00F832F6">
            <w:pPr>
              <w:jc w:val="center"/>
              <w:rPr>
                <w:rFonts w:ascii="Times New Roman" w:eastAsia="Calibri" w:hAnsi="Times New Roman" w:cs="Times New Roman"/>
                <w:sz w:val="18"/>
                <w:szCs w:val="18"/>
              </w:rPr>
            </w:pPr>
          </w:p>
        </w:tc>
        <w:tc>
          <w:tcPr>
            <w:tcW w:w="439" w:type="pct"/>
            <w:vMerge/>
            <w:tcMar>
              <w:left w:w="28" w:type="dxa"/>
              <w:right w:w="28" w:type="dxa"/>
            </w:tcMar>
          </w:tcPr>
          <w:p w14:paraId="0A1C0303" w14:textId="77777777" w:rsidR="003F31A1" w:rsidRPr="00FD306B" w:rsidRDefault="003F31A1" w:rsidP="00F832F6">
            <w:pPr>
              <w:jc w:val="center"/>
              <w:rPr>
                <w:rFonts w:ascii="Times New Roman" w:eastAsia="Calibri" w:hAnsi="Times New Roman" w:cs="Times New Roman"/>
                <w:sz w:val="18"/>
                <w:szCs w:val="18"/>
              </w:rPr>
            </w:pPr>
          </w:p>
        </w:tc>
        <w:tc>
          <w:tcPr>
            <w:tcW w:w="535" w:type="pct"/>
            <w:vMerge/>
            <w:tcMar>
              <w:left w:w="28" w:type="dxa"/>
              <w:right w:w="28" w:type="dxa"/>
            </w:tcMar>
          </w:tcPr>
          <w:p w14:paraId="6FAC2F54" w14:textId="77777777" w:rsidR="003F31A1" w:rsidRPr="00FD306B" w:rsidRDefault="003F31A1" w:rsidP="00F832F6">
            <w:pPr>
              <w:rPr>
                <w:rFonts w:ascii="Times New Roman" w:eastAsia="Calibri" w:hAnsi="Times New Roman" w:cs="Times New Roman"/>
                <w:sz w:val="18"/>
                <w:szCs w:val="18"/>
              </w:rPr>
            </w:pPr>
          </w:p>
        </w:tc>
        <w:tc>
          <w:tcPr>
            <w:tcW w:w="644" w:type="pct"/>
            <w:tcMar>
              <w:left w:w="28" w:type="dxa"/>
              <w:right w:w="28" w:type="dxa"/>
            </w:tcMar>
          </w:tcPr>
          <w:p w14:paraId="3BA08DEC" w14:textId="77777777" w:rsidR="003F31A1" w:rsidRPr="00FD306B" w:rsidRDefault="003F31A1" w:rsidP="00F832F6">
            <w:pPr>
              <w:rPr>
                <w:rFonts w:ascii="Times New Roman" w:eastAsia="Calibri" w:hAnsi="Times New Roman" w:cs="Times New Roman"/>
                <w:b/>
                <w:sz w:val="18"/>
                <w:szCs w:val="18"/>
              </w:rPr>
            </w:pPr>
            <w:r w:rsidRPr="00FD306B">
              <w:rPr>
                <w:rFonts w:ascii="Times New Roman" w:eastAsia="Calibri" w:hAnsi="Times New Roman" w:cs="Times New Roman"/>
                <w:b/>
                <w:sz w:val="18"/>
                <w:szCs w:val="18"/>
              </w:rPr>
              <w:t>якості:</w:t>
            </w:r>
          </w:p>
        </w:tc>
        <w:tc>
          <w:tcPr>
            <w:tcW w:w="282" w:type="pct"/>
            <w:tcMar>
              <w:left w:w="28" w:type="dxa"/>
              <w:right w:w="28" w:type="dxa"/>
            </w:tcMar>
            <w:vAlign w:val="center"/>
          </w:tcPr>
          <w:p w14:paraId="19715980" w14:textId="77777777" w:rsidR="003F31A1" w:rsidRPr="00FD306B" w:rsidRDefault="003F31A1" w:rsidP="00F832F6">
            <w:pPr>
              <w:jc w:val="center"/>
              <w:rPr>
                <w:rFonts w:ascii="Times New Roman" w:eastAsia="Calibri" w:hAnsi="Times New Roman" w:cs="Times New Roman"/>
                <w:sz w:val="18"/>
                <w:szCs w:val="18"/>
              </w:rPr>
            </w:pPr>
          </w:p>
        </w:tc>
        <w:tc>
          <w:tcPr>
            <w:tcW w:w="292" w:type="pct"/>
            <w:tcMar>
              <w:left w:w="28" w:type="dxa"/>
              <w:right w:w="28" w:type="dxa"/>
            </w:tcMar>
            <w:vAlign w:val="center"/>
          </w:tcPr>
          <w:p w14:paraId="2C8330E8" w14:textId="77777777" w:rsidR="003F31A1" w:rsidRPr="00FD306B" w:rsidRDefault="003F31A1" w:rsidP="00F832F6">
            <w:pPr>
              <w:jc w:val="center"/>
              <w:rPr>
                <w:rFonts w:ascii="Times New Roman" w:eastAsia="Calibri" w:hAnsi="Times New Roman" w:cs="Times New Roman"/>
                <w:sz w:val="18"/>
                <w:szCs w:val="18"/>
              </w:rPr>
            </w:pPr>
          </w:p>
        </w:tc>
        <w:tc>
          <w:tcPr>
            <w:tcW w:w="279" w:type="pct"/>
            <w:tcMar>
              <w:left w:w="28" w:type="dxa"/>
              <w:right w:w="28" w:type="dxa"/>
            </w:tcMar>
            <w:vAlign w:val="center"/>
          </w:tcPr>
          <w:p w14:paraId="3FF810F8" w14:textId="77777777" w:rsidR="003F31A1" w:rsidRPr="00FD306B" w:rsidRDefault="003F31A1" w:rsidP="00F832F6">
            <w:pPr>
              <w:jc w:val="center"/>
              <w:rPr>
                <w:rFonts w:ascii="Times New Roman" w:eastAsia="Calibri" w:hAnsi="Times New Roman" w:cs="Times New Roman"/>
                <w:sz w:val="18"/>
                <w:szCs w:val="18"/>
              </w:rPr>
            </w:pPr>
          </w:p>
        </w:tc>
      </w:tr>
      <w:tr w:rsidR="003F31A1" w:rsidRPr="00FD306B" w14:paraId="06291562" w14:textId="77777777" w:rsidTr="00FD7437">
        <w:tc>
          <w:tcPr>
            <w:tcW w:w="535" w:type="pct"/>
            <w:vMerge/>
            <w:tcMar>
              <w:left w:w="28" w:type="dxa"/>
              <w:right w:w="28" w:type="dxa"/>
            </w:tcMar>
          </w:tcPr>
          <w:p w14:paraId="66D843B8" w14:textId="77777777" w:rsidR="003F31A1" w:rsidRPr="00FD306B" w:rsidRDefault="003F31A1" w:rsidP="00F832F6">
            <w:pPr>
              <w:rPr>
                <w:rFonts w:ascii="Times New Roman" w:eastAsia="Calibri" w:hAnsi="Times New Roman" w:cs="Times New Roman"/>
                <w:sz w:val="18"/>
                <w:szCs w:val="18"/>
              </w:rPr>
            </w:pPr>
          </w:p>
        </w:tc>
        <w:tc>
          <w:tcPr>
            <w:tcW w:w="436" w:type="pct"/>
            <w:vMerge/>
            <w:tcMar>
              <w:left w:w="28" w:type="dxa"/>
              <w:right w:w="28" w:type="dxa"/>
            </w:tcMar>
          </w:tcPr>
          <w:p w14:paraId="11AAC6AF" w14:textId="77777777" w:rsidR="003F31A1" w:rsidRPr="00FD306B" w:rsidRDefault="003F31A1" w:rsidP="00F832F6">
            <w:pPr>
              <w:rPr>
                <w:rFonts w:ascii="Times New Roman" w:eastAsia="Calibri" w:hAnsi="Times New Roman" w:cs="Times New Roman"/>
                <w:sz w:val="18"/>
                <w:szCs w:val="18"/>
              </w:rPr>
            </w:pPr>
          </w:p>
        </w:tc>
        <w:tc>
          <w:tcPr>
            <w:tcW w:w="634" w:type="pct"/>
            <w:vMerge/>
            <w:tcMar>
              <w:left w:w="28" w:type="dxa"/>
              <w:right w:w="28" w:type="dxa"/>
            </w:tcMar>
          </w:tcPr>
          <w:p w14:paraId="5F94DD12" w14:textId="77777777" w:rsidR="003F31A1" w:rsidRPr="00FD306B" w:rsidRDefault="003F31A1" w:rsidP="00F832F6">
            <w:pPr>
              <w:rPr>
                <w:rFonts w:ascii="Times New Roman" w:eastAsia="Calibri" w:hAnsi="Times New Roman" w:cs="Times New Roman"/>
                <w:sz w:val="18"/>
                <w:szCs w:val="18"/>
              </w:rPr>
            </w:pPr>
          </w:p>
        </w:tc>
        <w:tc>
          <w:tcPr>
            <w:tcW w:w="340" w:type="pct"/>
            <w:vMerge/>
            <w:tcMar>
              <w:left w:w="28" w:type="dxa"/>
              <w:right w:w="28" w:type="dxa"/>
            </w:tcMar>
          </w:tcPr>
          <w:p w14:paraId="6CF1EFE6" w14:textId="77777777" w:rsidR="003F31A1" w:rsidRPr="00FD306B" w:rsidRDefault="003F31A1" w:rsidP="00F832F6">
            <w:pPr>
              <w:jc w:val="center"/>
              <w:rPr>
                <w:rFonts w:ascii="Times New Roman" w:eastAsia="Calibri" w:hAnsi="Times New Roman" w:cs="Times New Roman"/>
                <w:sz w:val="18"/>
                <w:szCs w:val="18"/>
              </w:rPr>
            </w:pPr>
          </w:p>
        </w:tc>
        <w:tc>
          <w:tcPr>
            <w:tcW w:w="584" w:type="pct"/>
            <w:vMerge/>
            <w:tcMar>
              <w:left w:w="28" w:type="dxa"/>
              <w:right w:w="28" w:type="dxa"/>
            </w:tcMar>
          </w:tcPr>
          <w:p w14:paraId="188D4E22" w14:textId="77777777" w:rsidR="003F31A1" w:rsidRPr="00FD306B" w:rsidRDefault="003F31A1" w:rsidP="00F832F6">
            <w:pPr>
              <w:jc w:val="center"/>
              <w:rPr>
                <w:rFonts w:ascii="Times New Roman" w:eastAsia="Calibri" w:hAnsi="Times New Roman" w:cs="Times New Roman"/>
                <w:sz w:val="18"/>
                <w:szCs w:val="18"/>
              </w:rPr>
            </w:pPr>
          </w:p>
        </w:tc>
        <w:tc>
          <w:tcPr>
            <w:tcW w:w="439" w:type="pct"/>
            <w:vMerge/>
            <w:tcMar>
              <w:left w:w="28" w:type="dxa"/>
              <w:right w:w="28" w:type="dxa"/>
            </w:tcMar>
          </w:tcPr>
          <w:p w14:paraId="7FFB2053" w14:textId="77777777" w:rsidR="003F31A1" w:rsidRPr="00FD306B" w:rsidRDefault="003F31A1" w:rsidP="00F832F6">
            <w:pPr>
              <w:jc w:val="center"/>
              <w:rPr>
                <w:rFonts w:ascii="Times New Roman" w:eastAsia="Calibri" w:hAnsi="Times New Roman" w:cs="Times New Roman"/>
                <w:sz w:val="18"/>
                <w:szCs w:val="18"/>
              </w:rPr>
            </w:pPr>
          </w:p>
        </w:tc>
        <w:tc>
          <w:tcPr>
            <w:tcW w:w="535" w:type="pct"/>
            <w:vMerge/>
            <w:tcMar>
              <w:left w:w="28" w:type="dxa"/>
              <w:right w:w="28" w:type="dxa"/>
            </w:tcMar>
          </w:tcPr>
          <w:p w14:paraId="60141646" w14:textId="77777777" w:rsidR="003F31A1" w:rsidRPr="00FD306B" w:rsidRDefault="003F31A1" w:rsidP="00F832F6">
            <w:pPr>
              <w:rPr>
                <w:rFonts w:ascii="Times New Roman" w:eastAsia="Calibri" w:hAnsi="Times New Roman" w:cs="Times New Roman"/>
                <w:sz w:val="18"/>
                <w:szCs w:val="18"/>
              </w:rPr>
            </w:pPr>
          </w:p>
        </w:tc>
        <w:tc>
          <w:tcPr>
            <w:tcW w:w="644" w:type="pct"/>
            <w:tcMar>
              <w:left w:w="28" w:type="dxa"/>
              <w:right w:w="28" w:type="dxa"/>
            </w:tcMar>
          </w:tcPr>
          <w:p w14:paraId="7DA75AA9" w14:textId="1AB5D29B" w:rsidR="003F31A1" w:rsidRPr="00FD306B" w:rsidRDefault="003F31A1" w:rsidP="00F832F6">
            <w:pPr>
              <w:rPr>
                <w:rFonts w:ascii="Times New Roman" w:eastAsia="Calibri" w:hAnsi="Times New Roman" w:cs="Times New Roman"/>
                <w:b/>
                <w:sz w:val="18"/>
                <w:szCs w:val="18"/>
              </w:rPr>
            </w:pPr>
            <w:r w:rsidRPr="00FD306B">
              <w:rPr>
                <w:rFonts w:ascii="Times New Roman" w:eastAsia="Calibri" w:hAnsi="Times New Roman" w:cs="Times New Roman"/>
                <w:sz w:val="18"/>
                <w:szCs w:val="18"/>
              </w:rPr>
              <w:t>динаміка кількості користувачів/ок до попереднього року, %</w:t>
            </w:r>
          </w:p>
        </w:tc>
        <w:tc>
          <w:tcPr>
            <w:tcW w:w="282" w:type="pct"/>
            <w:tcMar>
              <w:left w:w="28" w:type="dxa"/>
              <w:right w:w="28" w:type="dxa"/>
            </w:tcMar>
            <w:vAlign w:val="center"/>
          </w:tcPr>
          <w:p w14:paraId="184E006E" w14:textId="2740A8D7" w:rsidR="003F31A1" w:rsidRPr="00FD306B" w:rsidRDefault="003F31A1"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c>
          <w:tcPr>
            <w:tcW w:w="292" w:type="pct"/>
            <w:tcMar>
              <w:left w:w="28" w:type="dxa"/>
              <w:right w:w="28" w:type="dxa"/>
            </w:tcMar>
            <w:vAlign w:val="center"/>
          </w:tcPr>
          <w:p w14:paraId="03733955" w14:textId="61AC07D7" w:rsidR="003F31A1" w:rsidRPr="00FD306B" w:rsidRDefault="003F31A1"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101,8</w:t>
            </w:r>
          </w:p>
        </w:tc>
        <w:tc>
          <w:tcPr>
            <w:tcW w:w="279" w:type="pct"/>
            <w:tcMar>
              <w:left w:w="28" w:type="dxa"/>
              <w:right w:w="28" w:type="dxa"/>
            </w:tcMar>
            <w:vAlign w:val="center"/>
          </w:tcPr>
          <w:p w14:paraId="766B1C49" w14:textId="4FE1148D" w:rsidR="003F31A1" w:rsidRPr="00FD306B" w:rsidRDefault="003F31A1"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101,4</w:t>
            </w:r>
          </w:p>
        </w:tc>
      </w:tr>
      <w:tr w:rsidR="003F31A1" w:rsidRPr="00FD306B" w14:paraId="2B07EF34" w14:textId="77777777" w:rsidTr="00FD7437">
        <w:tc>
          <w:tcPr>
            <w:tcW w:w="535" w:type="pct"/>
            <w:vMerge/>
            <w:tcMar>
              <w:left w:w="28" w:type="dxa"/>
              <w:right w:w="28" w:type="dxa"/>
            </w:tcMar>
          </w:tcPr>
          <w:p w14:paraId="34993E0F" w14:textId="77777777" w:rsidR="003F31A1" w:rsidRPr="00FD306B" w:rsidRDefault="003F31A1" w:rsidP="00F832F6">
            <w:pPr>
              <w:rPr>
                <w:rFonts w:ascii="Times New Roman" w:eastAsia="Calibri" w:hAnsi="Times New Roman" w:cs="Times New Roman"/>
                <w:sz w:val="18"/>
                <w:szCs w:val="18"/>
              </w:rPr>
            </w:pPr>
          </w:p>
        </w:tc>
        <w:tc>
          <w:tcPr>
            <w:tcW w:w="436" w:type="pct"/>
            <w:vMerge/>
            <w:tcMar>
              <w:left w:w="28" w:type="dxa"/>
              <w:right w:w="28" w:type="dxa"/>
            </w:tcMar>
          </w:tcPr>
          <w:p w14:paraId="75EEA1E8" w14:textId="77777777" w:rsidR="003F31A1" w:rsidRPr="00FD306B" w:rsidRDefault="003F31A1" w:rsidP="00F832F6">
            <w:pPr>
              <w:rPr>
                <w:rFonts w:ascii="Times New Roman" w:eastAsia="Calibri" w:hAnsi="Times New Roman" w:cs="Times New Roman"/>
                <w:sz w:val="18"/>
                <w:szCs w:val="18"/>
              </w:rPr>
            </w:pPr>
          </w:p>
        </w:tc>
        <w:tc>
          <w:tcPr>
            <w:tcW w:w="634" w:type="pct"/>
            <w:vMerge/>
            <w:tcMar>
              <w:left w:w="28" w:type="dxa"/>
              <w:right w:w="28" w:type="dxa"/>
            </w:tcMar>
          </w:tcPr>
          <w:p w14:paraId="5EC64707" w14:textId="77777777" w:rsidR="003F31A1" w:rsidRPr="00FD306B" w:rsidRDefault="003F31A1" w:rsidP="00F832F6">
            <w:pPr>
              <w:rPr>
                <w:rFonts w:ascii="Times New Roman" w:eastAsia="Calibri" w:hAnsi="Times New Roman" w:cs="Times New Roman"/>
                <w:sz w:val="18"/>
                <w:szCs w:val="18"/>
              </w:rPr>
            </w:pPr>
          </w:p>
        </w:tc>
        <w:tc>
          <w:tcPr>
            <w:tcW w:w="340" w:type="pct"/>
            <w:vMerge/>
            <w:tcMar>
              <w:left w:w="28" w:type="dxa"/>
              <w:right w:w="28" w:type="dxa"/>
            </w:tcMar>
          </w:tcPr>
          <w:p w14:paraId="779FBA38" w14:textId="77777777" w:rsidR="003F31A1" w:rsidRPr="00FD306B" w:rsidRDefault="003F31A1" w:rsidP="00F832F6">
            <w:pPr>
              <w:jc w:val="center"/>
              <w:rPr>
                <w:rFonts w:ascii="Times New Roman" w:eastAsia="Calibri" w:hAnsi="Times New Roman" w:cs="Times New Roman"/>
                <w:sz w:val="18"/>
                <w:szCs w:val="18"/>
              </w:rPr>
            </w:pPr>
          </w:p>
        </w:tc>
        <w:tc>
          <w:tcPr>
            <w:tcW w:w="584" w:type="pct"/>
            <w:vMerge/>
            <w:tcMar>
              <w:left w:w="28" w:type="dxa"/>
              <w:right w:w="28" w:type="dxa"/>
            </w:tcMar>
          </w:tcPr>
          <w:p w14:paraId="45B7FF03" w14:textId="77777777" w:rsidR="003F31A1" w:rsidRPr="00FD306B" w:rsidRDefault="003F31A1" w:rsidP="00F832F6">
            <w:pPr>
              <w:jc w:val="center"/>
              <w:rPr>
                <w:rFonts w:ascii="Times New Roman" w:eastAsia="Calibri" w:hAnsi="Times New Roman" w:cs="Times New Roman"/>
                <w:sz w:val="18"/>
                <w:szCs w:val="18"/>
              </w:rPr>
            </w:pPr>
          </w:p>
        </w:tc>
        <w:tc>
          <w:tcPr>
            <w:tcW w:w="439" w:type="pct"/>
            <w:vMerge/>
            <w:tcMar>
              <w:left w:w="28" w:type="dxa"/>
              <w:right w:w="28" w:type="dxa"/>
            </w:tcMar>
          </w:tcPr>
          <w:p w14:paraId="3EBEFBEB" w14:textId="77777777" w:rsidR="003F31A1" w:rsidRPr="00FD306B" w:rsidRDefault="003F31A1" w:rsidP="00F832F6">
            <w:pPr>
              <w:jc w:val="center"/>
              <w:rPr>
                <w:rFonts w:ascii="Times New Roman" w:eastAsia="Calibri" w:hAnsi="Times New Roman" w:cs="Times New Roman"/>
                <w:sz w:val="18"/>
                <w:szCs w:val="18"/>
              </w:rPr>
            </w:pPr>
          </w:p>
        </w:tc>
        <w:tc>
          <w:tcPr>
            <w:tcW w:w="535" w:type="pct"/>
            <w:vMerge/>
            <w:tcMar>
              <w:left w:w="28" w:type="dxa"/>
              <w:right w:w="28" w:type="dxa"/>
            </w:tcMar>
          </w:tcPr>
          <w:p w14:paraId="3FD33A71" w14:textId="77777777" w:rsidR="003F31A1" w:rsidRPr="00FD306B" w:rsidRDefault="003F31A1" w:rsidP="00F832F6">
            <w:pPr>
              <w:rPr>
                <w:rFonts w:ascii="Times New Roman" w:eastAsia="Calibri" w:hAnsi="Times New Roman" w:cs="Times New Roman"/>
                <w:sz w:val="18"/>
                <w:szCs w:val="18"/>
              </w:rPr>
            </w:pPr>
          </w:p>
        </w:tc>
        <w:tc>
          <w:tcPr>
            <w:tcW w:w="644" w:type="pct"/>
            <w:tcMar>
              <w:left w:w="28" w:type="dxa"/>
              <w:right w:w="28" w:type="dxa"/>
            </w:tcMar>
          </w:tcPr>
          <w:p w14:paraId="2575D340" w14:textId="0704B54A" w:rsidR="003F31A1" w:rsidRPr="00FD306B" w:rsidRDefault="003F31A1" w:rsidP="00F832F6">
            <w:pPr>
              <w:rPr>
                <w:rFonts w:ascii="Times New Roman" w:eastAsia="Calibri" w:hAnsi="Times New Roman" w:cs="Times New Roman"/>
                <w:b/>
                <w:sz w:val="18"/>
                <w:szCs w:val="18"/>
              </w:rPr>
            </w:pPr>
            <w:r w:rsidRPr="00FD306B">
              <w:rPr>
                <w:rFonts w:ascii="Times New Roman" w:eastAsia="Calibri" w:hAnsi="Times New Roman" w:cs="Times New Roman"/>
                <w:sz w:val="18"/>
                <w:szCs w:val="18"/>
              </w:rPr>
              <w:t>рівень оновлення матеріально-технічної бази до запланованого в поточному році, %</w:t>
            </w:r>
          </w:p>
        </w:tc>
        <w:tc>
          <w:tcPr>
            <w:tcW w:w="282" w:type="pct"/>
            <w:tcMar>
              <w:left w:w="28" w:type="dxa"/>
              <w:right w:w="28" w:type="dxa"/>
            </w:tcMar>
            <w:vAlign w:val="center"/>
          </w:tcPr>
          <w:p w14:paraId="3435FBB1" w14:textId="77777777" w:rsidR="003F31A1" w:rsidRPr="00FD306B" w:rsidRDefault="003F31A1"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c>
          <w:tcPr>
            <w:tcW w:w="292" w:type="pct"/>
            <w:tcMar>
              <w:left w:w="28" w:type="dxa"/>
              <w:right w:w="28" w:type="dxa"/>
            </w:tcMar>
            <w:vAlign w:val="center"/>
          </w:tcPr>
          <w:p w14:paraId="16058D0B" w14:textId="77777777" w:rsidR="003F31A1" w:rsidRPr="00FD306B" w:rsidRDefault="003F31A1"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c>
          <w:tcPr>
            <w:tcW w:w="279" w:type="pct"/>
            <w:tcMar>
              <w:left w:w="28" w:type="dxa"/>
              <w:right w:w="28" w:type="dxa"/>
            </w:tcMar>
            <w:vAlign w:val="center"/>
          </w:tcPr>
          <w:p w14:paraId="6E00AD5E" w14:textId="77777777" w:rsidR="003F31A1" w:rsidRPr="00FD306B" w:rsidRDefault="003F31A1"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r>
      <w:tr w:rsidR="00F832F6" w:rsidRPr="00FD306B" w14:paraId="7460F8A0" w14:textId="77777777" w:rsidTr="00FD7437">
        <w:tc>
          <w:tcPr>
            <w:tcW w:w="5000" w:type="pct"/>
            <w:gridSpan w:val="11"/>
            <w:tcMar>
              <w:left w:w="28" w:type="dxa"/>
              <w:right w:w="28" w:type="dxa"/>
            </w:tcMar>
          </w:tcPr>
          <w:p w14:paraId="6A7061B3" w14:textId="77777777" w:rsidR="00F832F6" w:rsidRPr="00FD306B" w:rsidRDefault="00F832F6" w:rsidP="00F832F6">
            <w:pPr>
              <w:rPr>
                <w:rFonts w:ascii="Times New Roman" w:eastAsia="Times New Roman" w:hAnsi="Times New Roman" w:cs="Times New Roman"/>
                <w:sz w:val="18"/>
                <w:szCs w:val="18"/>
                <w:lang w:eastAsia="ru-RU"/>
              </w:rPr>
            </w:pPr>
            <w:r w:rsidRPr="00FD306B">
              <w:rPr>
                <w:rFonts w:ascii="Times New Roman" w:eastAsia="Calibri" w:hAnsi="Times New Roman" w:cs="Times New Roman"/>
                <w:b/>
                <w:sz w:val="18"/>
                <w:szCs w:val="18"/>
              </w:rPr>
              <w:t>Театральні та концертні заклади культури</w:t>
            </w:r>
          </w:p>
        </w:tc>
      </w:tr>
      <w:tr w:rsidR="00F832F6" w:rsidRPr="00FD306B" w14:paraId="2457B4AD" w14:textId="77777777" w:rsidTr="00FD7437">
        <w:tc>
          <w:tcPr>
            <w:tcW w:w="535" w:type="pct"/>
            <w:vMerge w:val="restart"/>
            <w:tcBorders>
              <w:bottom w:val="single" w:sz="4" w:space="0" w:color="auto"/>
            </w:tcBorders>
            <w:tcMar>
              <w:left w:w="28" w:type="dxa"/>
              <w:right w:w="28" w:type="dxa"/>
            </w:tcMar>
          </w:tcPr>
          <w:p w14:paraId="472F01D8" w14:textId="5B9148CB" w:rsidR="00F832F6" w:rsidRPr="00FD306B" w:rsidRDefault="00F832F6" w:rsidP="00F832F6">
            <w:pPr>
              <w:rPr>
                <w:rFonts w:ascii="Times New Roman" w:eastAsia="Calibri" w:hAnsi="Times New Roman" w:cs="Times New Roman"/>
                <w:sz w:val="18"/>
                <w:szCs w:val="18"/>
              </w:rPr>
            </w:pPr>
            <w:r w:rsidRPr="00FD306B">
              <w:rPr>
                <w:rFonts w:ascii="Times New Roman" w:eastAsia="Calibri" w:hAnsi="Times New Roman" w:cs="Times New Roman"/>
                <w:sz w:val="18"/>
                <w:szCs w:val="18"/>
              </w:rPr>
              <w:t>Забезпечення галузі культури та креативних індустрій сучасною інфраструктурою</w:t>
            </w:r>
          </w:p>
        </w:tc>
        <w:tc>
          <w:tcPr>
            <w:tcW w:w="436" w:type="pct"/>
            <w:vMerge w:val="restart"/>
            <w:tcBorders>
              <w:bottom w:val="single" w:sz="4" w:space="0" w:color="auto"/>
            </w:tcBorders>
            <w:tcMar>
              <w:left w:w="28" w:type="dxa"/>
              <w:right w:w="28" w:type="dxa"/>
            </w:tcMar>
          </w:tcPr>
          <w:p w14:paraId="71668EB6" w14:textId="5DA426CE" w:rsidR="00F832F6" w:rsidRPr="00FD306B" w:rsidRDefault="00F832F6" w:rsidP="00F832F6">
            <w:pPr>
              <w:rPr>
                <w:rFonts w:ascii="Times New Roman" w:eastAsia="Calibri" w:hAnsi="Times New Roman" w:cs="Times New Roman"/>
                <w:sz w:val="18"/>
                <w:szCs w:val="18"/>
              </w:rPr>
            </w:pPr>
            <w:r w:rsidRPr="00FD306B">
              <w:rPr>
                <w:rFonts w:ascii="Times New Roman" w:eastAsia="Calibri" w:hAnsi="Times New Roman" w:cs="Times New Roman"/>
                <w:sz w:val="18"/>
                <w:szCs w:val="18"/>
              </w:rPr>
              <w:t>Оновлення наявних об'єктів культури у відповідності до вимог часу</w:t>
            </w:r>
          </w:p>
        </w:tc>
        <w:tc>
          <w:tcPr>
            <w:tcW w:w="4029" w:type="pct"/>
            <w:gridSpan w:val="9"/>
            <w:tcMar>
              <w:left w:w="28" w:type="dxa"/>
              <w:right w:w="28" w:type="dxa"/>
            </w:tcMar>
          </w:tcPr>
          <w:p w14:paraId="067DD4C1" w14:textId="014128D0" w:rsidR="00F832F6" w:rsidRPr="00FD306B" w:rsidRDefault="00F832F6" w:rsidP="00F832F6">
            <w:pPr>
              <w:rPr>
                <w:rFonts w:ascii="Times New Roman" w:eastAsia="Calibri" w:hAnsi="Times New Roman" w:cs="Times New Roman"/>
                <w:sz w:val="18"/>
                <w:szCs w:val="18"/>
              </w:rPr>
            </w:pPr>
            <w:r w:rsidRPr="00FD306B">
              <w:rPr>
                <w:rFonts w:ascii="Times New Roman" w:eastAsia="Calibri" w:hAnsi="Times New Roman" w:cs="Times New Roman"/>
                <w:sz w:val="18"/>
                <w:szCs w:val="18"/>
              </w:rPr>
              <w:t>4. Модернізація матеріально-технічної бази театрально-видовищних закладів комунальної власності територіальної громади міста Києва</w:t>
            </w:r>
          </w:p>
        </w:tc>
      </w:tr>
      <w:tr w:rsidR="00F832F6" w:rsidRPr="00FD306B" w14:paraId="0EBAA76E" w14:textId="77777777" w:rsidTr="00FD7437">
        <w:tc>
          <w:tcPr>
            <w:tcW w:w="535" w:type="pct"/>
            <w:vMerge/>
            <w:tcBorders>
              <w:bottom w:val="single" w:sz="4" w:space="0" w:color="auto"/>
            </w:tcBorders>
            <w:tcMar>
              <w:left w:w="28" w:type="dxa"/>
              <w:right w:w="28" w:type="dxa"/>
            </w:tcMar>
          </w:tcPr>
          <w:p w14:paraId="53BB0C0A" w14:textId="77777777" w:rsidR="00F832F6" w:rsidRPr="00FD306B" w:rsidRDefault="00F832F6" w:rsidP="00F832F6">
            <w:pPr>
              <w:rPr>
                <w:rFonts w:ascii="Times New Roman" w:eastAsia="Calibri" w:hAnsi="Times New Roman" w:cs="Times New Roman"/>
                <w:sz w:val="18"/>
                <w:szCs w:val="18"/>
              </w:rPr>
            </w:pPr>
          </w:p>
        </w:tc>
        <w:tc>
          <w:tcPr>
            <w:tcW w:w="436" w:type="pct"/>
            <w:vMerge/>
            <w:tcBorders>
              <w:bottom w:val="single" w:sz="4" w:space="0" w:color="auto"/>
            </w:tcBorders>
            <w:tcMar>
              <w:left w:w="28" w:type="dxa"/>
              <w:right w:w="28" w:type="dxa"/>
            </w:tcMar>
          </w:tcPr>
          <w:p w14:paraId="49C9C881" w14:textId="77777777" w:rsidR="00F832F6" w:rsidRPr="00FD306B" w:rsidRDefault="00F832F6" w:rsidP="00F832F6">
            <w:pPr>
              <w:rPr>
                <w:rFonts w:ascii="Times New Roman" w:eastAsia="Calibri" w:hAnsi="Times New Roman" w:cs="Times New Roman"/>
                <w:sz w:val="18"/>
                <w:szCs w:val="18"/>
              </w:rPr>
            </w:pPr>
          </w:p>
        </w:tc>
        <w:tc>
          <w:tcPr>
            <w:tcW w:w="634" w:type="pct"/>
            <w:vMerge w:val="restart"/>
            <w:tcMar>
              <w:left w:w="28" w:type="dxa"/>
              <w:right w:w="28" w:type="dxa"/>
            </w:tcMar>
          </w:tcPr>
          <w:p w14:paraId="5D1DD3C7" w14:textId="6D04EE14" w:rsidR="00F832F6" w:rsidRPr="00FD306B" w:rsidRDefault="00F832F6" w:rsidP="00F832F6">
            <w:pPr>
              <w:rPr>
                <w:rFonts w:ascii="Times New Roman" w:eastAsia="Calibri" w:hAnsi="Times New Roman" w:cs="Times New Roman"/>
                <w:sz w:val="18"/>
                <w:szCs w:val="18"/>
              </w:rPr>
            </w:pPr>
            <w:r w:rsidRPr="00FD306B">
              <w:rPr>
                <w:rFonts w:ascii="Times New Roman" w:eastAsia="Calibri" w:hAnsi="Times New Roman" w:cs="Times New Roman"/>
                <w:sz w:val="18"/>
                <w:szCs w:val="18"/>
              </w:rPr>
              <w:t>4.1. Придбання нового обладнання для поліпшення умов надання послуг</w:t>
            </w:r>
          </w:p>
        </w:tc>
        <w:tc>
          <w:tcPr>
            <w:tcW w:w="340" w:type="pct"/>
            <w:vMerge w:val="restart"/>
            <w:tcMar>
              <w:left w:w="28" w:type="dxa"/>
              <w:right w:w="28" w:type="dxa"/>
            </w:tcMar>
          </w:tcPr>
          <w:p w14:paraId="5C526E1B" w14:textId="77777777" w:rsidR="00F832F6" w:rsidRPr="00FD306B" w:rsidRDefault="00F832F6"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2025–2027</w:t>
            </w:r>
          </w:p>
        </w:tc>
        <w:tc>
          <w:tcPr>
            <w:tcW w:w="584" w:type="pct"/>
            <w:vMerge w:val="restart"/>
            <w:tcMar>
              <w:left w:w="28" w:type="dxa"/>
              <w:right w:w="28" w:type="dxa"/>
            </w:tcMar>
          </w:tcPr>
          <w:p w14:paraId="6156E277" w14:textId="77777777" w:rsidR="00F832F6" w:rsidRPr="00FD306B" w:rsidRDefault="00F832F6"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Департамент культури,</w:t>
            </w:r>
          </w:p>
          <w:p w14:paraId="5D3AD535" w14:textId="77777777" w:rsidR="00F832F6" w:rsidRPr="00FD306B" w:rsidRDefault="00F832F6"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районні в місті Києві державні адміністрації, театрально-видовищні заклади комунальної власності територіальної громади міста Києва</w:t>
            </w:r>
          </w:p>
        </w:tc>
        <w:tc>
          <w:tcPr>
            <w:tcW w:w="439" w:type="pct"/>
            <w:vMerge w:val="restart"/>
            <w:tcMar>
              <w:left w:w="28" w:type="dxa"/>
              <w:right w:w="28" w:type="dxa"/>
            </w:tcMar>
          </w:tcPr>
          <w:p w14:paraId="35123443" w14:textId="77777777" w:rsidR="00F832F6" w:rsidRPr="00FD306B" w:rsidRDefault="00F832F6" w:rsidP="00F832F6">
            <w:pPr>
              <w:jc w:val="center"/>
              <w:rPr>
                <w:rFonts w:ascii="Times New Roman" w:eastAsia="Calibri" w:hAnsi="Times New Roman" w:cs="Times New Roman"/>
                <w:sz w:val="18"/>
                <w:szCs w:val="18"/>
              </w:rPr>
            </w:pPr>
          </w:p>
        </w:tc>
        <w:tc>
          <w:tcPr>
            <w:tcW w:w="535" w:type="pct"/>
            <w:tcMar>
              <w:left w:w="28" w:type="dxa"/>
              <w:right w:w="28" w:type="dxa"/>
            </w:tcMar>
          </w:tcPr>
          <w:p w14:paraId="166BB84C" w14:textId="1B7673A5" w:rsidR="00F832F6" w:rsidRPr="00FD306B" w:rsidRDefault="00F832F6" w:rsidP="00F832F6">
            <w:pPr>
              <w:rPr>
                <w:rFonts w:ascii="Times New Roman" w:eastAsia="Calibri" w:hAnsi="Times New Roman" w:cs="Times New Roman"/>
                <w:sz w:val="18"/>
                <w:szCs w:val="18"/>
              </w:rPr>
            </w:pPr>
            <w:r w:rsidRPr="00FD306B">
              <w:rPr>
                <w:rFonts w:ascii="Times New Roman" w:eastAsia="Calibri" w:hAnsi="Times New Roman" w:cs="Times New Roman"/>
                <w:sz w:val="18"/>
                <w:szCs w:val="18"/>
              </w:rPr>
              <w:t xml:space="preserve">Всього: </w:t>
            </w:r>
            <w:r w:rsidRPr="00FD306B">
              <w:rPr>
                <w:rFonts w:ascii="Times New Roman" w:eastAsia="Times New Roman" w:hAnsi="Times New Roman" w:cs="Times New Roman"/>
                <w:sz w:val="18"/>
                <w:szCs w:val="18"/>
                <w:lang w:eastAsia="ru-RU"/>
              </w:rPr>
              <w:tab/>
              <w:t>64958,0</w:t>
            </w:r>
          </w:p>
        </w:tc>
        <w:tc>
          <w:tcPr>
            <w:tcW w:w="644" w:type="pct"/>
            <w:tcMar>
              <w:left w:w="28" w:type="dxa"/>
              <w:right w:w="28" w:type="dxa"/>
            </w:tcMar>
          </w:tcPr>
          <w:p w14:paraId="3D89F9CD" w14:textId="77777777" w:rsidR="00F832F6" w:rsidRPr="00FD306B" w:rsidRDefault="00F832F6" w:rsidP="00F832F6">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витрат:</w:t>
            </w:r>
          </w:p>
        </w:tc>
        <w:tc>
          <w:tcPr>
            <w:tcW w:w="282" w:type="pct"/>
            <w:tcMar>
              <w:left w:w="28" w:type="dxa"/>
              <w:right w:w="28" w:type="dxa"/>
            </w:tcMar>
            <w:vAlign w:val="center"/>
          </w:tcPr>
          <w:p w14:paraId="7140FE2B" w14:textId="77777777" w:rsidR="00F832F6" w:rsidRPr="00FD306B" w:rsidRDefault="00F832F6" w:rsidP="00F832F6">
            <w:pPr>
              <w:jc w:val="center"/>
              <w:rPr>
                <w:rFonts w:ascii="Times New Roman" w:eastAsia="Calibri" w:hAnsi="Times New Roman" w:cs="Times New Roman"/>
                <w:sz w:val="18"/>
                <w:szCs w:val="18"/>
              </w:rPr>
            </w:pPr>
          </w:p>
        </w:tc>
        <w:tc>
          <w:tcPr>
            <w:tcW w:w="292" w:type="pct"/>
            <w:tcMar>
              <w:left w:w="28" w:type="dxa"/>
              <w:right w:w="28" w:type="dxa"/>
            </w:tcMar>
            <w:vAlign w:val="center"/>
          </w:tcPr>
          <w:p w14:paraId="6563A983" w14:textId="77777777" w:rsidR="00F832F6" w:rsidRPr="00FD306B" w:rsidRDefault="00F832F6" w:rsidP="00F832F6">
            <w:pPr>
              <w:jc w:val="center"/>
              <w:rPr>
                <w:rFonts w:ascii="Times New Roman" w:eastAsia="Calibri" w:hAnsi="Times New Roman" w:cs="Times New Roman"/>
                <w:sz w:val="18"/>
                <w:szCs w:val="18"/>
              </w:rPr>
            </w:pPr>
          </w:p>
        </w:tc>
        <w:tc>
          <w:tcPr>
            <w:tcW w:w="279" w:type="pct"/>
            <w:tcMar>
              <w:left w:w="28" w:type="dxa"/>
              <w:right w:w="28" w:type="dxa"/>
            </w:tcMar>
            <w:vAlign w:val="center"/>
          </w:tcPr>
          <w:p w14:paraId="3B6AE407" w14:textId="77777777" w:rsidR="00F832F6" w:rsidRPr="00FD306B" w:rsidRDefault="00F832F6" w:rsidP="00F832F6">
            <w:pPr>
              <w:jc w:val="center"/>
              <w:rPr>
                <w:rFonts w:ascii="Times New Roman" w:eastAsia="Calibri" w:hAnsi="Times New Roman" w:cs="Times New Roman"/>
                <w:sz w:val="18"/>
                <w:szCs w:val="18"/>
              </w:rPr>
            </w:pPr>
          </w:p>
        </w:tc>
      </w:tr>
      <w:tr w:rsidR="00F832F6" w:rsidRPr="00FD306B" w14:paraId="0DE8FDD8" w14:textId="77777777" w:rsidTr="00FD7437">
        <w:tc>
          <w:tcPr>
            <w:tcW w:w="535" w:type="pct"/>
            <w:vMerge/>
            <w:tcBorders>
              <w:bottom w:val="single" w:sz="4" w:space="0" w:color="auto"/>
            </w:tcBorders>
            <w:tcMar>
              <w:left w:w="28" w:type="dxa"/>
              <w:right w:w="28" w:type="dxa"/>
            </w:tcMar>
          </w:tcPr>
          <w:p w14:paraId="29B5D3FF" w14:textId="77777777" w:rsidR="00F832F6" w:rsidRPr="00FD306B" w:rsidRDefault="00F832F6" w:rsidP="00F832F6">
            <w:pPr>
              <w:rPr>
                <w:rFonts w:ascii="Times New Roman" w:eastAsia="Calibri" w:hAnsi="Times New Roman" w:cs="Times New Roman"/>
                <w:sz w:val="18"/>
                <w:szCs w:val="18"/>
              </w:rPr>
            </w:pPr>
          </w:p>
        </w:tc>
        <w:tc>
          <w:tcPr>
            <w:tcW w:w="436" w:type="pct"/>
            <w:vMerge/>
            <w:tcBorders>
              <w:bottom w:val="single" w:sz="4" w:space="0" w:color="auto"/>
            </w:tcBorders>
            <w:tcMar>
              <w:left w:w="28" w:type="dxa"/>
              <w:right w:w="28" w:type="dxa"/>
            </w:tcMar>
          </w:tcPr>
          <w:p w14:paraId="3F92977B" w14:textId="77777777" w:rsidR="00F832F6" w:rsidRPr="00FD306B" w:rsidRDefault="00F832F6" w:rsidP="00F832F6">
            <w:pPr>
              <w:rPr>
                <w:rFonts w:ascii="Times New Roman" w:eastAsia="Calibri" w:hAnsi="Times New Roman" w:cs="Times New Roman"/>
                <w:sz w:val="18"/>
                <w:szCs w:val="18"/>
              </w:rPr>
            </w:pPr>
          </w:p>
        </w:tc>
        <w:tc>
          <w:tcPr>
            <w:tcW w:w="634" w:type="pct"/>
            <w:vMerge/>
            <w:tcMar>
              <w:left w:w="28" w:type="dxa"/>
              <w:right w:w="28" w:type="dxa"/>
            </w:tcMar>
          </w:tcPr>
          <w:p w14:paraId="75CA2C36" w14:textId="77777777" w:rsidR="00F832F6" w:rsidRPr="00FD306B" w:rsidRDefault="00F832F6" w:rsidP="00F832F6">
            <w:pPr>
              <w:rPr>
                <w:rFonts w:ascii="Times New Roman" w:eastAsia="Calibri" w:hAnsi="Times New Roman" w:cs="Times New Roman"/>
                <w:sz w:val="18"/>
                <w:szCs w:val="18"/>
              </w:rPr>
            </w:pPr>
          </w:p>
        </w:tc>
        <w:tc>
          <w:tcPr>
            <w:tcW w:w="340" w:type="pct"/>
            <w:vMerge/>
            <w:tcMar>
              <w:left w:w="28" w:type="dxa"/>
              <w:right w:w="28" w:type="dxa"/>
            </w:tcMar>
          </w:tcPr>
          <w:p w14:paraId="680F0E59" w14:textId="77777777" w:rsidR="00F832F6" w:rsidRPr="00FD306B" w:rsidRDefault="00F832F6" w:rsidP="00F832F6">
            <w:pPr>
              <w:jc w:val="center"/>
              <w:rPr>
                <w:rFonts w:ascii="Times New Roman" w:eastAsia="Calibri" w:hAnsi="Times New Roman" w:cs="Times New Roman"/>
                <w:sz w:val="18"/>
                <w:szCs w:val="18"/>
              </w:rPr>
            </w:pPr>
          </w:p>
        </w:tc>
        <w:tc>
          <w:tcPr>
            <w:tcW w:w="584" w:type="pct"/>
            <w:vMerge/>
            <w:tcMar>
              <w:left w:w="28" w:type="dxa"/>
              <w:right w:w="28" w:type="dxa"/>
            </w:tcMar>
          </w:tcPr>
          <w:p w14:paraId="24A65A8E" w14:textId="77777777" w:rsidR="00F832F6" w:rsidRPr="00FD306B" w:rsidRDefault="00F832F6" w:rsidP="00F832F6">
            <w:pPr>
              <w:jc w:val="center"/>
              <w:rPr>
                <w:rFonts w:ascii="Times New Roman" w:eastAsia="Calibri" w:hAnsi="Times New Roman" w:cs="Times New Roman"/>
                <w:sz w:val="18"/>
                <w:szCs w:val="18"/>
              </w:rPr>
            </w:pPr>
          </w:p>
        </w:tc>
        <w:tc>
          <w:tcPr>
            <w:tcW w:w="439" w:type="pct"/>
            <w:vMerge/>
            <w:tcMar>
              <w:left w:w="28" w:type="dxa"/>
              <w:right w:w="28" w:type="dxa"/>
            </w:tcMar>
          </w:tcPr>
          <w:p w14:paraId="1CECB47B" w14:textId="77777777" w:rsidR="00F832F6" w:rsidRPr="00FD306B" w:rsidRDefault="00F832F6" w:rsidP="00F832F6">
            <w:pPr>
              <w:jc w:val="center"/>
              <w:rPr>
                <w:rFonts w:ascii="Times New Roman" w:eastAsia="Calibri" w:hAnsi="Times New Roman" w:cs="Times New Roman"/>
                <w:sz w:val="18"/>
                <w:szCs w:val="18"/>
              </w:rPr>
            </w:pPr>
          </w:p>
        </w:tc>
        <w:tc>
          <w:tcPr>
            <w:tcW w:w="535" w:type="pct"/>
            <w:tcMar>
              <w:left w:w="28" w:type="dxa"/>
              <w:right w:w="28" w:type="dxa"/>
            </w:tcMar>
          </w:tcPr>
          <w:p w14:paraId="3FD4A3AE" w14:textId="0532052A" w:rsidR="00F832F6" w:rsidRPr="00FD306B" w:rsidRDefault="00F832F6" w:rsidP="00F832F6">
            <w:pPr>
              <w:rPr>
                <w:rFonts w:ascii="Times New Roman" w:eastAsia="Calibri" w:hAnsi="Times New Roman" w:cs="Times New Roman"/>
                <w:sz w:val="18"/>
                <w:szCs w:val="18"/>
              </w:rPr>
            </w:pPr>
            <w:r w:rsidRPr="00FD306B">
              <w:rPr>
                <w:rFonts w:ascii="Times New Roman" w:eastAsia="Times New Roman" w:hAnsi="Times New Roman" w:cs="Times New Roman"/>
                <w:sz w:val="18"/>
                <w:szCs w:val="18"/>
                <w:lang w:eastAsia="ru-RU"/>
              </w:rPr>
              <w:t>2025 –</w:t>
            </w:r>
            <w:r w:rsidRPr="00FD306B">
              <w:rPr>
                <w:rFonts w:ascii="Times New Roman" w:eastAsia="Times New Roman" w:hAnsi="Times New Roman" w:cs="Times New Roman"/>
                <w:sz w:val="18"/>
                <w:szCs w:val="18"/>
                <w:lang w:eastAsia="ru-RU"/>
              </w:rPr>
              <w:tab/>
              <w:t xml:space="preserve"> 29223,3</w:t>
            </w:r>
          </w:p>
        </w:tc>
        <w:tc>
          <w:tcPr>
            <w:tcW w:w="644" w:type="pct"/>
            <w:tcMar>
              <w:left w:w="28" w:type="dxa"/>
              <w:right w:w="28" w:type="dxa"/>
            </w:tcMar>
          </w:tcPr>
          <w:p w14:paraId="5B98319C" w14:textId="77777777" w:rsidR="00F832F6" w:rsidRPr="00FD306B" w:rsidRDefault="00F832F6" w:rsidP="00F832F6">
            <w:pPr>
              <w:rPr>
                <w:rFonts w:ascii="Times New Roman" w:eastAsia="Calibri" w:hAnsi="Times New Roman" w:cs="Times New Roman"/>
                <w:sz w:val="18"/>
                <w:szCs w:val="18"/>
              </w:rPr>
            </w:pPr>
            <w:r w:rsidRPr="00FD306B">
              <w:rPr>
                <w:rFonts w:ascii="Times New Roman" w:eastAsia="Calibri" w:hAnsi="Times New Roman" w:cs="Times New Roman"/>
                <w:sz w:val="18"/>
                <w:szCs w:val="18"/>
              </w:rPr>
              <w:t>обсяг видатків, тис. грн</w:t>
            </w:r>
          </w:p>
        </w:tc>
        <w:tc>
          <w:tcPr>
            <w:tcW w:w="282" w:type="pct"/>
            <w:shd w:val="clear" w:color="auto" w:fill="auto"/>
            <w:tcMar>
              <w:left w:w="28" w:type="dxa"/>
              <w:right w:w="28" w:type="dxa"/>
            </w:tcMar>
          </w:tcPr>
          <w:p w14:paraId="78B420FC" w14:textId="4DCFE51C" w:rsidR="00F832F6" w:rsidRPr="00FD306B" w:rsidRDefault="00F832F6" w:rsidP="00F832F6">
            <w:pPr>
              <w:jc w:val="center"/>
              <w:rPr>
                <w:rFonts w:ascii="Times New Roman" w:eastAsia="Times New Roman" w:hAnsi="Times New Roman" w:cs="Times New Roman"/>
                <w:sz w:val="18"/>
                <w:szCs w:val="18"/>
                <w:lang w:eastAsia="ru-RU"/>
              </w:rPr>
            </w:pPr>
            <w:r w:rsidRPr="00FD306B">
              <w:rPr>
                <w:rFonts w:ascii="Times New Roman" w:eastAsia="Times New Roman" w:hAnsi="Times New Roman" w:cs="Times New Roman"/>
                <w:sz w:val="18"/>
                <w:szCs w:val="18"/>
                <w:lang w:eastAsia="ru-RU"/>
              </w:rPr>
              <w:t>29223,3</w:t>
            </w:r>
          </w:p>
        </w:tc>
        <w:tc>
          <w:tcPr>
            <w:tcW w:w="292" w:type="pct"/>
            <w:shd w:val="clear" w:color="auto" w:fill="auto"/>
            <w:tcMar>
              <w:left w:w="28" w:type="dxa"/>
              <w:right w:w="28" w:type="dxa"/>
            </w:tcMar>
          </w:tcPr>
          <w:p w14:paraId="3162524B" w14:textId="3B953BAA" w:rsidR="00F832F6" w:rsidRPr="00FD306B" w:rsidRDefault="00F832F6" w:rsidP="00F832F6">
            <w:pPr>
              <w:jc w:val="center"/>
              <w:rPr>
                <w:rFonts w:ascii="Times New Roman" w:eastAsia="Times New Roman" w:hAnsi="Times New Roman" w:cs="Times New Roman"/>
                <w:sz w:val="18"/>
                <w:szCs w:val="18"/>
                <w:lang w:eastAsia="ru-RU"/>
              </w:rPr>
            </w:pPr>
            <w:r w:rsidRPr="00FD306B">
              <w:rPr>
                <w:rFonts w:ascii="Times New Roman" w:eastAsia="Times New Roman" w:hAnsi="Times New Roman" w:cs="Times New Roman"/>
                <w:sz w:val="18"/>
                <w:szCs w:val="18"/>
                <w:lang w:eastAsia="ru-RU"/>
              </w:rPr>
              <w:t>17562,0</w:t>
            </w:r>
          </w:p>
        </w:tc>
        <w:tc>
          <w:tcPr>
            <w:tcW w:w="279" w:type="pct"/>
            <w:shd w:val="clear" w:color="auto" w:fill="auto"/>
            <w:tcMar>
              <w:left w:w="28" w:type="dxa"/>
              <w:right w:w="28" w:type="dxa"/>
            </w:tcMar>
          </w:tcPr>
          <w:p w14:paraId="23FBCCB5" w14:textId="671EB016" w:rsidR="00F832F6" w:rsidRPr="00FD306B" w:rsidRDefault="00F832F6" w:rsidP="00F832F6">
            <w:pPr>
              <w:jc w:val="center"/>
              <w:rPr>
                <w:rFonts w:ascii="Times New Roman" w:eastAsia="Times New Roman" w:hAnsi="Times New Roman" w:cs="Times New Roman"/>
                <w:sz w:val="18"/>
                <w:szCs w:val="18"/>
                <w:lang w:eastAsia="ru-RU"/>
              </w:rPr>
            </w:pPr>
            <w:r w:rsidRPr="00FD306B">
              <w:rPr>
                <w:rFonts w:ascii="Times New Roman" w:eastAsia="Times New Roman" w:hAnsi="Times New Roman" w:cs="Times New Roman"/>
                <w:sz w:val="18"/>
                <w:szCs w:val="18"/>
                <w:lang w:eastAsia="ru-RU"/>
              </w:rPr>
              <w:t>18172,7</w:t>
            </w:r>
          </w:p>
        </w:tc>
      </w:tr>
      <w:tr w:rsidR="00F832F6" w:rsidRPr="00FD306B" w14:paraId="7C2819F4" w14:textId="77777777" w:rsidTr="00FD7437">
        <w:tc>
          <w:tcPr>
            <w:tcW w:w="535" w:type="pct"/>
            <w:vMerge/>
            <w:tcBorders>
              <w:bottom w:val="single" w:sz="4" w:space="0" w:color="auto"/>
            </w:tcBorders>
            <w:tcMar>
              <w:left w:w="28" w:type="dxa"/>
              <w:right w:w="28" w:type="dxa"/>
            </w:tcMar>
          </w:tcPr>
          <w:p w14:paraId="3E5F02E3" w14:textId="77777777" w:rsidR="00F832F6" w:rsidRPr="00FD306B" w:rsidRDefault="00F832F6" w:rsidP="00F832F6">
            <w:pPr>
              <w:rPr>
                <w:rFonts w:ascii="Times New Roman" w:eastAsia="Calibri" w:hAnsi="Times New Roman" w:cs="Times New Roman"/>
                <w:sz w:val="18"/>
                <w:szCs w:val="18"/>
              </w:rPr>
            </w:pPr>
          </w:p>
        </w:tc>
        <w:tc>
          <w:tcPr>
            <w:tcW w:w="436" w:type="pct"/>
            <w:vMerge/>
            <w:tcBorders>
              <w:bottom w:val="single" w:sz="4" w:space="0" w:color="auto"/>
            </w:tcBorders>
            <w:tcMar>
              <w:left w:w="28" w:type="dxa"/>
              <w:right w:w="28" w:type="dxa"/>
            </w:tcMar>
          </w:tcPr>
          <w:p w14:paraId="5DFE99E0" w14:textId="77777777" w:rsidR="00F832F6" w:rsidRPr="00FD306B" w:rsidRDefault="00F832F6" w:rsidP="00F832F6">
            <w:pPr>
              <w:rPr>
                <w:rFonts w:ascii="Times New Roman" w:eastAsia="Calibri" w:hAnsi="Times New Roman" w:cs="Times New Roman"/>
                <w:sz w:val="18"/>
                <w:szCs w:val="18"/>
              </w:rPr>
            </w:pPr>
          </w:p>
        </w:tc>
        <w:tc>
          <w:tcPr>
            <w:tcW w:w="634" w:type="pct"/>
            <w:vMerge/>
            <w:tcMar>
              <w:left w:w="28" w:type="dxa"/>
              <w:right w:w="28" w:type="dxa"/>
            </w:tcMar>
          </w:tcPr>
          <w:p w14:paraId="0B62174C" w14:textId="77777777" w:rsidR="00F832F6" w:rsidRPr="00FD306B" w:rsidRDefault="00F832F6" w:rsidP="00F832F6">
            <w:pPr>
              <w:rPr>
                <w:rFonts w:ascii="Times New Roman" w:eastAsia="Calibri" w:hAnsi="Times New Roman" w:cs="Times New Roman"/>
                <w:sz w:val="18"/>
                <w:szCs w:val="18"/>
              </w:rPr>
            </w:pPr>
          </w:p>
        </w:tc>
        <w:tc>
          <w:tcPr>
            <w:tcW w:w="340" w:type="pct"/>
            <w:vMerge/>
            <w:tcMar>
              <w:left w:w="28" w:type="dxa"/>
              <w:right w:w="28" w:type="dxa"/>
            </w:tcMar>
          </w:tcPr>
          <w:p w14:paraId="4D2467D2" w14:textId="77777777" w:rsidR="00F832F6" w:rsidRPr="00FD306B" w:rsidRDefault="00F832F6" w:rsidP="00F832F6">
            <w:pPr>
              <w:jc w:val="center"/>
              <w:rPr>
                <w:rFonts w:ascii="Times New Roman" w:eastAsia="Calibri" w:hAnsi="Times New Roman" w:cs="Times New Roman"/>
                <w:sz w:val="18"/>
                <w:szCs w:val="18"/>
              </w:rPr>
            </w:pPr>
          </w:p>
        </w:tc>
        <w:tc>
          <w:tcPr>
            <w:tcW w:w="584" w:type="pct"/>
            <w:vMerge/>
            <w:tcMar>
              <w:left w:w="28" w:type="dxa"/>
              <w:right w:w="28" w:type="dxa"/>
            </w:tcMar>
          </w:tcPr>
          <w:p w14:paraId="08AFB963" w14:textId="77777777" w:rsidR="00F832F6" w:rsidRPr="00FD306B" w:rsidRDefault="00F832F6" w:rsidP="00F832F6">
            <w:pPr>
              <w:jc w:val="center"/>
              <w:rPr>
                <w:rFonts w:ascii="Times New Roman" w:eastAsia="Calibri" w:hAnsi="Times New Roman" w:cs="Times New Roman"/>
                <w:sz w:val="18"/>
                <w:szCs w:val="18"/>
              </w:rPr>
            </w:pPr>
          </w:p>
        </w:tc>
        <w:tc>
          <w:tcPr>
            <w:tcW w:w="439" w:type="pct"/>
            <w:vMerge/>
            <w:tcMar>
              <w:left w:w="28" w:type="dxa"/>
              <w:right w:w="28" w:type="dxa"/>
            </w:tcMar>
          </w:tcPr>
          <w:p w14:paraId="5867B320" w14:textId="77777777" w:rsidR="00F832F6" w:rsidRPr="00FD306B" w:rsidRDefault="00F832F6" w:rsidP="00F832F6">
            <w:pPr>
              <w:jc w:val="center"/>
              <w:rPr>
                <w:rFonts w:ascii="Times New Roman" w:eastAsia="Calibri" w:hAnsi="Times New Roman" w:cs="Times New Roman"/>
                <w:sz w:val="18"/>
                <w:szCs w:val="18"/>
              </w:rPr>
            </w:pPr>
          </w:p>
        </w:tc>
        <w:tc>
          <w:tcPr>
            <w:tcW w:w="535" w:type="pct"/>
            <w:tcMar>
              <w:left w:w="28" w:type="dxa"/>
              <w:right w:w="28" w:type="dxa"/>
            </w:tcMar>
          </w:tcPr>
          <w:p w14:paraId="1D4FBA41" w14:textId="40639511" w:rsidR="00F832F6" w:rsidRPr="00FD306B" w:rsidRDefault="00F832F6" w:rsidP="00F832F6">
            <w:pPr>
              <w:rPr>
                <w:rFonts w:ascii="Times New Roman" w:eastAsia="Calibri" w:hAnsi="Times New Roman" w:cs="Times New Roman"/>
                <w:sz w:val="18"/>
                <w:szCs w:val="18"/>
              </w:rPr>
            </w:pPr>
            <w:r w:rsidRPr="00FD306B">
              <w:rPr>
                <w:rFonts w:ascii="Times New Roman" w:eastAsia="Times New Roman" w:hAnsi="Times New Roman" w:cs="Times New Roman"/>
                <w:sz w:val="18"/>
                <w:szCs w:val="18"/>
                <w:lang w:eastAsia="ru-RU"/>
              </w:rPr>
              <w:t xml:space="preserve">2026 – </w:t>
            </w:r>
            <w:r w:rsidRPr="00FD306B">
              <w:rPr>
                <w:rFonts w:ascii="Times New Roman" w:eastAsia="Times New Roman" w:hAnsi="Times New Roman" w:cs="Times New Roman"/>
                <w:sz w:val="18"/>
                <w:szCs w:val="18"/>
                <w:lang w:eastAsia="ru-RU"/>
              </w:rPr>
              <w:tab/>
              <w:t>17562,0</w:t>
            </w:r>
          </w:p>
        </w:tc>
        <w:tc>
          <w:tcPr>
            <w:tcW w:w="644" w:type="pct"/>
            <w:tcMar>
              <w:left w:w="28" w:type="dxa"/>
              <w:right w:w="28" w:type="dxa"/>
            </w:tcMar>
          </w:tcPr>
          <w:p w14:paraId="16A90B1C" w14:textId="77777777" w:rsidR="00F832F6" w:rsidRPr="00FD306B" w:rsidRDefault="00F832F6" w:rsidP="00F832F6">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продукту:</w:t>
            </w:r>
          </w:p>
        </w:tc>
        <w:tc>
          <w:tcPr>
            <w:tcW w:w="282" w:type="pct"/>
            <w:tcMar>
              <w:left w:w="28" w:type="dxa"/>
              <w:right w:w="28" w:type="dxa"/>
            </w:tcMar>
            <w:vAlign w:val="center"/>
          </w:tcPr>
          <w:p w14:paraId="6E1BED30" w14:textId="77777777" w:rsidR="00F832F6" w:rsidRPr="00FD306B" w:rsidRDefault="00F832F6" w:rsidP="00F832F6">
            <w:pPr>
              <w:jc w:val="center"/>
              <w:rPr>
                <w:rFonts w:ascii="Times New Roman" w:eastAsia="Calibri" w:hAnsi="Times New Roman" w:cs="Times New Roman"/>
                <w:sz w:val="18"/>
                <w:szCs w:val="18"/>
              </w:rPr>
            </w:pPr>
          </w:p>
        </w:tc>
        <w:tc>
          <w:tcPr>
            <w:tcW w:w="292" w:type="pct"/>
            <w:tcMar>
              <w:left w:w="28" w:type="dxa"/>
              <w:right w:w="28" w:type="dxa"/>
            </w:tcMar>
            <w:vAlign w:val="center"/>
          </w:tcPr>
          <w:p w14:paraId="4067373C" w14:textId="77777777" w:rsidR="00F832F6" w:rsidRPr="00FD306B" w:rsidRDefault="00F832F6" w:rsidP="00F832F6">
            <w:pPr>
              <w:jc w:val="center"/>
              <w:rPr>
                <w:rFonts w:ascii="Times New Roman" w:eastAsia="Calibri" w:hAnsi="Times New Roman" w:cs="Times New Roman"/>
                <w:sz w:val="18"/>
                <w:szCs w:val="18"/>
              </w:rPr>
            </w:pPr>
          </w:p>
        </w:tc>
        <w:tc>
          <w:tcPr>
            <w:tcW w:w="279" w:type="pct"/>
            <w:tcMar>
              <w:left w:w="28" w:type="dxa"/>
              <w:right w:w="28" w:type="dxa"/>
            </w:tcMar>
            <w:vAlign w:val="center"/>
          </w:tcPr>
          <w:p w14:paraId="52BEC8BF" w14:textId="77777777" w:rsidR="00F832F6" w:rsidRPr="00FD306B" w:rsidRDefault="00F832F6" w:rsidP="00F832F6">
            <w:pPr>
              <w:jc w:val="center"/>
              <w:rPr>
                <w:rFonts w:ascii="Times New Roman" w:eastAsia="Calibri" w:hAnsi="Times New Roman" w:cs="Times New Roman"/>
                <w:sz w:val="18"/>
                <w:szCs w:val="18"/>
              </w:rPr>
            </w:pPr>
          </w:p>
        </w:tc>
      </w:tr>
      <w:tr w:rsidR="00F832F6" w:rsidRPr="00FD306B" w14:paraId="6CBE2AC8" w14:textId="77777777" w:rsidTr="00FD7437">
        <w:tc>
          <w:tcPr>
            <w:tcW w:w="535" w:type="pct"/>
            <w:vMerge/>
            <w:tcBorders>
              <w:bottom w:val="single" w:sz="4" w:space="0" w:color="auto"/>
            </w:tcBorders>
            <w:tcMar>
              <w:left w:w="28" w:type="dxa"/>
              <w:right w:w="28" w:type="dxa"/>
            </w:tcMar>
          </w:tcPr>
          <w:p w14:paraId="2978AC4A" w14:textId="77777777" w:rsidR="00F832F6" w:rsidRPr="00FD306B" w:rsidRDefault="00F832F6" w:rsidP="00F832F6">
            <w:pPr>
              <w:rPr>
                <w:rFonts w:ascii="Times New Roman" w:eastAsia="Calibri" w:hAnsi="Times New Roman" w:cs="Times New Roman"/>
                <w:sz w:val="18"/>
                <w:szCs w:val="18"/>
              </w:rPr>
            </w:pPr>
          </w:p>
        </w:tc>
        <w:tc>
          <w:tcPr>
            <w:tcW w:w="436" w:type="pct"/>
            <w:vMerge/>
            <w:tcBorders>
              <w:bottom w:val="single" w:sz="4" w:space="0" w:color="auto"/>
            </w:tcBorders>
            <w:tcMar>
              <w:left w:w="28" w:type="dxa"/>
              <w:right w:w="28" w:type="dxa"/>
            </w:tcMar>
          </w:tcPr>
          <w:p w14:paraId="15765619" w14:textId="77777777" w:rsidR="00F832F6" w:rsidRPr="00FD306B" w:rsidRDefault="00F832F6" w:rsidP="00F832F6">
            <w:pPr>
              <w:rPr>
                <w:rFonts w:ascii="Times New Roman" w:eastAsia="Calibri" w:hAnsi="Times New Roman" w:cs="Times New Roman"/>
                <w:sz w:val="18"/>
                <w:szCs w:val="18"/>
              </w:rPr>
            </w:pPr>
          </w:p>
        </w:tc>
        <w:tc>
          <w:tcPr>
            <w:tcW w:w="634" w:type="pct"/>
            <w:vMerge/>
            <w:tcMar>
              <w:left w:w="28" w:type="dxa"/>
              <w:right w:w="28" w:type="dxa"/>
            </w:tcMar>
          </w:tcPr>
          <w:p w14:paraId="77D1ADEF" w14:textId="77777777" w:rsidR="00F832F6" w:rsidRPr="00FD306B" w:rsidRDefault="00F832F6" w:rsidP="00F832F6">
            <w:pPr>
              <w:rPr>
                <w:rFonts w:ascii="Times New Roman" w:eastAsia="Calibri" w:hAnsi="Times New Roman" w:cs="Times New Roman"/>
                <w:sz w:val="18"/>
                <w:szCs w:val="18"/>
              </w:rPr>
            </w:pPr>
          </w:p>
        </w:tc>
        <w:tc>
          <w:tcPr>
            <w:tcW w:w="340" w:type="pct"/>
            <w:vMerge/>
            <w:tcMar>
              <w:left w:w="28" w:type="dxa"/>
              <w:right w:w="28" w:type="dxa"/>
            </w:tcMar>
          </w:tcPr>
          <w:p w14:paraId="420A9426" w14:textId="77777777" w:rsidR="00F832F6" w:rsidRPr="00FD306B" w:rsidRDefault="00F832F6" w:rsidP="00F832F6">
            <w:pPr>
              <w:jc w:val="center"/>
              <w:rPr>
                <w:rFonts w:ascii="Times New Roman" w:eastAsia="Calibri" w:hAnsi="Times New Roman" w:cs="Times New Roman"/>
                <w:sz w:val="18"/>
                <w:szCs w:val="18"/>
              </w:rPr>
            </w:pPr>
          </w:p>
        </w:tc>
        <w:tc>
          <w:tcPr>
            <w:tcW w:w="584" w:type="pct"/>
            <w:vMerge/>
            <w:tcMar>
              <w:left w:w="28" w:type="dxa"/>
              <w:right w:w="28" w:type="dxa"/>
            </w:tcMar>
          </w:tcPr>
          <w:p w14:paraId="2AE2460E" w14:textId="77777777" w:rsidR="00F832F6" w:rsidRPr="00FD306B" w:rsidRDefault="00F832F6" w:rsidP="00F832F6">
            <w:pPr>
              <w:jc w:val="center"/>
              <w:rPr>
                <w:rFonts w:ascii="Times New Roman" w:eastAsia="Calibri" w:hAnsi="Times New Roman" w:cs="Times New Roman"/>
                <w:sz w:val="18"/>
                <w:szCs w:val="18"/>
              </w:rPr>
            </w:pPr>
          </w:p>
        </w:tc>
        <w:tc>
          <w:tcPr>
            <w:tcW w:w="439" w:type="pct"/>
            <w:vMerge/>
            <w:tcMar>
              <w:left w:w="28" w:type="dxa"/>
              <w:right w:w="28" w:type="dxa"/>
            </w:tcMar>
          </w:tcPr>
          <w:p w14:paraId="45A64F2B" w14:textId="77777777" w:rsidR="00F832F6" w:rsidRPr="00FD306B" w:rsidRDefault="00F832F6" w:rsidP="00F832F6">
            <w:pPr>
              <w:jc w:val="center"/>
              <w:rPr>
                <w:rFonts w:ascii="Times New Roman" w:eastAsia="Calibri" w:hAnsi="Times New Roman" w:cs="Times New Roman"/>
                <w:sz w:val="18"/>
                <w:szCs w:val="18"/>
              </w:rPr>
            </w:pPr>
          </w:p>
        </w:tc>
        <w:tc>
          <w:tcPr>
            <w:tcW w:w="535" w:type="pct"/>
            <w:tcMar>
              <w:left w:w="28" w:type="dxa"/>
              <w:right w:w="28" w:type="dxa"/>
            </w:tcMar>
          </w:tcPr>
          <w:p w14:paraId="1837F46C" w14:textId="5922229D" w:rsidR="00F832F6" w:rsidRPr="00FD306B" w:rsidRDefault="00F832F6" w:rsidP="00F832F6">
            <w:pPr>
              <w:rPr>
                <w:rFonts w:ascii="Times New Roman" w:eastAsia="Calibri" w:hAnsi="Times New Roman" w:cs="Times New Roman"/>
                <w:sz w:val="18"/>
                <w:szCs w:val="18"/>
              </w:rPr>
            </w:pPr>
            <w:r w:rsidRPr="00FD306B">
              <w:rPr>
                <w:rFonts w:ascii="Times New Roman" w:eastAsia="Times New Roman" w:hAnsi="Times New Roman" w:cs="Times New Roman"/>
                <w:sz w:val="18"/>
                <w:szCs w:val="18"/>
                <w:lang w:eastAsia="ru-RU"/>
              </w:rPr>
              <w:t>2027 –</w:t>
            </w:r>
            <w:r w:rsidRPr="00FD306B">
              <w:rPr>
                <w:rFonts w:ascii="Times New Roman" w:eastAsia="Times New Roman" w:hAnsi="Times New Roman" w:cs="Times New Roman"/>
                <w:sz w:val="18"/>
                <w:szCs w:val="18"/>
                <w:lang w:eastAsia="ru-RU"/>
              </w:rPr>
              <w:tab/>
              <w:t xml:space="preserve"> 18172,7</w:t>
            </w:r>
          </w:p>
        </w:tc>
        <w:tc>
          <w:tcPr>
            <w:tcW w:w="644" w:type="pct"/>
            <w:tcMar>
              <w:left w:w="28" w:type="dxa"/>
              <w:right w:w="28" w:type="dxa"/>
            </w:tcMar>
          </w:tcPr>
          <w:p w14:paraId="35A897DF" w14:textId="77777777" w:rsidR="00F832F6" w:rsidRPr="00FD306B" w:rsidRDefault="00F832F6" w:rsidP="00F832F6">
            <w:pPr>
              <w:rPr>
                <w:rFonts w:ascii="Times New Roman" w:eastAsia="Calibri" w:hAnsi="Times New Roman" w:cs="Times New Roman"/>
                <w:b/>
                <w:sz w:val="18"/>
                <w:szCs w:val="18"/>
              </w:rPr>
            </w:pPr>
            <w:r w:rsidRPr="00FD306B">
              <w:rPr>
                <w:rFonts w:ascii="Times New Roman" w:eastAsia="Calibri" w:hAnsi="Times New Roman" w:cs="Times New Roman"/>
                <w:sz w:val="18"/>
                <w:szCs w:val="18"/>
              </w:rPr>
              <w:t>кількість придбаних основних засобів, од.</w:t>
            </w:r>
          </w:p>
        </w:tc>
        <w:tc>
          <w:tcPr>
            <w:tcW w:w="282" w:type="pct"/>
            <w:tcMar>
              <w:left w:w="28" w:type="dxa"/>
              <w:right w:w="28" w:type="dxa"/>
            </w:tcMar>
            <w:vAlign w:val="center"/>
          </w:tcPr>
          <w:p w14:paraId="1FD7082D" w14:textId="52BD3CA8" w:rsidR="00F832F6" w:rsidRPr="00FD306B" w:rsidRDefault="00F832F6" w:rsidP="00F832F6">
            <w:pPr>
              <w:jc w:val="center"/>
              <w:rPr>
                <w:rFonts w:ascii="Times New Roman" w:eastAsia="Times New Roman" w:hAnsi="Times New Roman" w:cs="Times New Roman"/>
                <w:sz w:val="18"/>
                <w:szCs w:val="18"/>
                <w:lang w:eastAsia="ru-RU"/>
              </w:rPr>
            </w:pPr>
            <w:r w:rsidRPr="00FD306B">
              <w:rPr>
                <w:rFonts w:ascii="Times New Roman" w:eastAsia="Times New Roman" w:hAnsi="Times New Roman" w:cs="Times New Roman"/>
                <w:sz w:val="18"/>
                <w:szCs w:val="18"/>
                <w:lang w:eastAsia="ru-RU"/>
              </w:rPr>
              <w:t>966</w:t>
            </w:r>
          </w:p>
        </w:tc>
        <w:tc>
          <w:tcPr>
            <w:tcW w:w="292" w:type="pct"/>
            <w:tcMar>
              <w:left w:w="28" w:type="dxa"/>
              <w:right w:w="28" w:type="dxa"/>
            </w:tcMar>
            <w:vAlign w:val="center"/>
          </w:tcPr>
          <w:p w14:paraId="176168BD" w14:textId="0C388CE5" w:rsidR="00F832F6" w:rsidRPr="00FD306B" w:rsidRDefault="00F832F6" w:rsidP="00F832F6">
            <w:pPr>
              <w:jc w:val="center"/>
              <w:rPr>
                <w:rFonts w:ascii="Times New Roman" w:eastAsia="Times New Roman" w:hAnsi="Times New Roman" w:cs="Times New Roman"/>
                <w:sz w:val="18"/>
                <w:szCs w:val="18"/>
                <w:lang w:eastAsia="ru-RU"/>
              </w:rPr>
            </w:pPr>
            <w:r w:rsidRPr="00FD306B">
              <w:rPr>
                <w:rFonts w:ascii="Times New Roman" w:eastAsia="Times New Roman" w:hAnsi="Times New Roman" w:cs="Times New Roman"/>
                <w:sz w:val="18"/>
                <w:szCs w:val="18"/>
                <w:lang w:eastAsia="ru-RU"/>
              </w:rPr>
              <w:t>195</w:t>
            </w:r>
          </w:p>
        </w:tc>
        <w:tc>
          <w:tcPr>
            <w:tcW w:w="279" w:type="pct"/>
            <w:tcMar>
              <w:left w:w="28" w:type="dxa"/>
              <w:right w:w="28" w:type="dxa"/>
            </w:tcMar>
            <w:vAlign w:val="center"/>
          </w:tcPr>
          <w:p w14:paraId="0EFBCB97" w14:textId="42698839" w:rsidR="00F832F6" w:rsidRPr="00FD306B" w:rsidRDefault="00F832F6" w:rsidP="00F832F6">
            <w:pPr>
              <w:jc w:val="center"/>
              <w:rPr>
                <w:rFonts w:ascii="Times New Roman" w:eastAsia="Times New Roman" w:hAnsi="Times New Roman" w:cs="Times New Roman"/>
                <w:sz w:val="18"/>
                <w:szCs w:val="18"/>
                <w:lang w:eastAsia="ru-RU"/>
              </w:rPr>
            </w:pPr>
            <w:r w:rsidRPr="00FD306B">
              <w:rPr>
                <w:rFonts w:ascii="Times New Roman" w:eastAsia="Times New Roman" w:hAnsi="Times New Roman" w:cs="Times New Roman"/>
                <w:sz w:val="18"/>
                <w:szCs w:val="18"/>
                <w:lang w:eastAsia="ru-RU"/>
              </w:rPr>
              <w:t>195</w:t>
            </w:r>
          </w:p>
        </w:tc>
      </w:tr>
      <w:tr w:rsidR="00D062B8" w:rsidRPr="00FD306B" w14:paraId="42CEE9E1" w14:textId="77777777" w:rsidTr="00FD7437">
        <w:tc>
          <w:tcPr>
            <w:tcW w:w="535" w:type="pct"/>
            <w:vMerge/>
            <w:tcBorders>
              <w:bottom w:val="single" w:sz="4" w:space="0" w:color="auto"/>
            </w:tcBorders>
            <w:tcMar>
              <w:left w:w="28" w:type="dxa"/>
              <w:right w:w="28" w:type="dxa"/>
            </w:tcMar>
          </w:tcPr>
          <w:p w14:paraId="1628AA89" w14:textId="77777777" w:rsidR="00D062B8" w:rsidRPr="00FD306B" w:rsidRDefault="00D062B8" w:rsidP="00D062B8">
            <w:pPr>
              <w:rPr>
                <w:rFonts w:ascii="Times New Roman" w:eastAsia="Calibri" w:hAnsi="Times New Roman" w:cs="Times New Roman"/>
                <w:sz w:val="18"/>
                <w:szCs w:val="18"/>
              </w:rPr>
            </w:pPr>
          </w:p>
        </w:tc>
        <w:tc>
          <w:tcPr>
            <w:tcW w:w="436" w:type="pct"/>
            <w:vMerge/>
            <w:tcBorders>
              <w:bottom w:val="single" w:sz="4" w:space="0" w:color="auto"/>
            </w:tcBorders>
            <w:tcMar>
              <w:left w:w="28" w:type="dxa"/>
              <w:right w:w="28" w:type="dxa"/>
            </w:tcMar>
          </w:tcPr>
          <w:p w14:paraId="312300D8" w14:textId="77777777" w:rsidR="00D062B8" w:rsidRPr="00FD306B" w:rsidRDefault="00D062B8" w:rsidP="00D062B8">
            <w:pPr>
              <w:rPr>
                <w:rFonts w:ascii="Times New Roman" w:eastAsia="Calibri" w:hAnsi="Times New Roman" w:cs="Times New Roman"/>
                <w:sz w:val="18"/>
                <w:szCs w:val="18"/>
              </w:rPr>
            </w:pPr>
          </w:p>
        </w:tc>
        <w:tc>
          <w:tcPr>
            <w:tcW w:w="634" w:type="pct"/>
            <w:vMerge/>
            <w:tcMar>
              <w:left w:w="28" w:type="dxa"/>
              <w:right w:w="28" w:type="dxa"/>
            </w:tcMar>
          </w:tcPr>
          <w:p w14:paraId="26E4255A" w14:textId="77777777" w:rsidR="00D062B8" w:rsidRPr="00FD306B" w:rsidRDefault="00D062B8" w:rsidP="00D062B8">
            <w:pPr>
              <w:rPr>
                <w:rFonts w:ascii="Times New Roman" w:eastAsia="Calibri" w:hAnsi="Times New Roman" w:cs="Times New Roman"/>
                <w:sz w:val="18"/>
                <w:szCs w:val="18"/>
              </w:rPr>
            </w:pPr>
          </w:p>
        </w:tc>
        <w:tc>
          <w:tcPr>
            <w:tcW w:w="340" w:type="pct"/>
            <w:vMerge/>
            <w:tcMar>
              <w:left w:w="28" w:type="dxa"/>
              <w:right w:w="28" w:type="dxa"/>
            </w:tcMar>
          </w:tcPr>
          <w:p w14:paraId="1979C118" w14:textId="77777777" w:rsidR="00D062B8" w:rsidRPr="00FD306B" w:rsidRDefault="00D062B8" w:rsidP="00D062B8">
            <w:pPr>
              <w:jc w:val="center"/>
              <w:rPr>
                <w:rFonts w:ascii="Times New Roman" w:eastAsia="Calibri" w:hAnsi="Times New Roman" w:cs="Times New Roman"/>
                <w:sz w:val="18"/>
                <w:szCs w:val="18"/>
              </w:rPr>
            </w:pPr>
          </w:p>
        </w:tc>
        <w:tc>
          <w:tcPr>
            <w:tcW w:w="584" w:type="pct"/>
            <w:vMerge/>
            <w:tcMar>
              <w:left w:w="28" w:type="dxa"/>
              <w:right w:w="28" w:type="dxa"/>
            </w:tcMar>
          </w:tcPr>
          <w:p w14:paraId="6EF16F90" w14:textId="77777777" w:rsidR="00D062B8" w:rsidRPr="00FD306B" w:rsidRDefault="00D062B8" w:rsidP="00D062B8">
            <w:pPr>
              <w:jc w:val="center"/>
              <w:rPr>
                <w:rFonts w:ascii="Times New Roman" w:eastAsia="Calibri" w:hAnsi="Times New Roman" w:cs="Times New Roman"/>
                <w:sz w:val="18"/>
                <w:szCs w:val="18"/>
              </w:rPr>
            </w:pPr>
          </w:p>
        </w:tc>
        <w:tc>
          <w:tcPr>
            <w:tcW w:w="439" w:type="pct"/>
            <w:tcMar>
              <w:left w:w="28" w:type="dxa"/>
              <w:right w:w="28" w:type="dxa"/>
            </w:tcMar>
          </w:tcPr>
          <w:p w14:paraId="3F51C9D8" w14:textId="77777777" w:rsidR="00D062B8" w:rsidRPr="00FD306B" w:rsidRDefault="00D062B8" w:rsidP="00D062B8">
            <w:pPr>
              <w:jc w:val="center"/>
              <w:rPr>
                <w:rFonts w:ascii="Times New Roman" w:eastAsia="Calibri" w:hAnsi="Times New Roman" w:cs="Times New Roman"/>
                <w:sz w:val="18"/>
                <w:szCs w:val="18"/>
              </w:rPr>
            </w:pPr>
          </w:p>
        </w:tc>
        <w:tc>
          <w:tcPr>
            <w:tcW w:w="535" w:type="pct"/>
            <w:tcMar>
              <w:left w:w="28" w:type="dxa"/>
              <w:right w:w="28" w:type="dxa"/>
            </w:tcMar>
          </w:tcPr>
          <w:p w14:paraId="3FB937EA" w14:textId="77777777" w:rsidR="00D062B8" w:rsidRPr="00FD306B" w:rsidRDefault="00D062B8" w:rsidP="00D062B8">
            <w:pPr>
              <w:rPr>
                <w:rFonts w:ascii="Times New Roman" w:eastAsia="Times New Roman" w:hAnsi="Times New Roman" w:cs="Times New Roman"/>
                <w:sz w:val="18"/>
                <w:szCs w:val="18"/>
                <w:lang w:eastAsia="ru-RU"/>
              </w:rPr>
            </w:pPr>
          </w:p>
        </w:tc>
        <w:tc>
          <w:tcPr>
            <w:tcW w:w="644" w:type="pct"/>
            <w:tcMar>
              <w:left w:w="28" w:type="dxa"/>
              <w:right w:w="28" w:type="dxa"/>
            </w:tcMar>
          </w:tcPr>
          <w:p w14:paraId="3FA2DAAF" w14:textId="5D426180" w:rsidR="00D062B8" w:rsidRPr="00FD306B" w:rsidRDefault="00D062B8" w:rsidP="00D062B8">
            <w:pPr>
              <w:rPr>
                <w:rFonts w:ascii="Times New Roman" w:eastAsia="Calibri" w:hAnsi="Times New Roman" w:cs="Times New Roman"/>
                <w:sz w:val="18"/>
                <w:szCs w:val="18"/>
              </w:rPr>
            </w:pPr>
            <w:r w:rsidRPr="00FD306B">
              <w:rPr>
                <w:rFonts w:ascii="Times New Roman" w:eastAsia="Calibri" w:hAnsi="Times New Roman" w:cs="Times New Roman"/>
                <w:sz w:val="18"/>
                <w:szCs w:val="18"/>
              </w:rPr>
              <w:t>загальна кількість глядачів/ок в театральних закладах, тис. осіб</w:t>
            </w:r>
          </w:p>
        </w:tc>
        <w:tc>
          <w:tcPr>
            <w:tcW w:w="282" w:type="pct"/>
            <w:tcMar>
              <w:left w:w="28" w:type="dxa"/>
              <w:right w:w="28" w:type="dxa"/>
            </w:tcMar>
            <w:vAlign w:val="center"/>
          </w:tcPr>
          <w:p w14:paraId="65AC3AC5" w14:textId="541784B4" w:rsidR="00D062B8" w:rsidRPr="00FD306B" w:rsidRDefault="00D062B8" w:rsidP="00D062B8">
            <w:pPr>
              <w:jc w:val="center"/>
              <w:rPr>
                <w:rFonts w:ascii="Times New Roman" w:eastAsia="Times New Roman" w:hAnsi="Times New Roman" w:cs="Times New Roman"/>
                <w:sz w:val="18"/>
                <w:szCs w:val="18"/>
                <w:lang w:eastAsia="ru-RU"/>
              </w:rPr>
            </w:pPr>
            <w:r w:rsidRPr="00FD306B">
              <w:rPr>
                <w:rFonts w:ascii="Times New Roman" w:eastAsia="Calibri" w:hAnsi="Times New Roman" w:cs="Times New Roman"/>
                <w:sz w:val="18"/>
                <w:szCs w:val="18"/>
              </w:rPr>
              <w:t>542,0</w:t>
            </w:r>
          </w:p>
        </w:tc>
        <w:tc>
          <w:tcPr>
            <w:tcW w:w="292" w:type="pct"/>
            <w:tcMar>
              <w:left w:w="28" w:type="dxa"/>
              <w:right w:w="28" w:type="dxa"/>
            </w:tcMar>
            <w:vAlign w:val="center"/>
          </w:tcPr>
          <w:p w14:paraId="1B57978C" w14:textId="254ACBBA" w:rsidR="00D062B8" w:rsidRPr="00FD306B" w:rsidRDefault="00D062B8" w:rsidP="00D062B8">
            <w:pPr>
              <w:jc w:val="center"/>
              <w:rPr>
                <w:rFonts w:ascii="Times New Roman" w:eastAsia="Times New Roman" w:hAnsi="Times New Roman" w:cs="Times New Roman"/>
                <w:sz w:val="18"/>
                <w:szCs w:val="18"/>
                <w:lang w:eastAsia="ru-RU"/>
              </w:rPr>
            </w:pPr>
            <w:r w:rsidRPr="00FD306B">
              <w:rPr>
                <w:rFonts w:ascii="Times New Roman" w:eastAsia="Calibri" w:hAnsi="Times New Roman" w:cs="Times New Roman"/>
                <w:sz w:val="18"/>
                <w:szCs w:val="18"/>
              </w:rPr>
              <w:t>545,0</w:t>
            </w:r>
          </w:p>
        </w:tc>
        <w:tc>
          <w:tcPr>
            <w:tcW w:w="279" w:type="pct"/>
            <w:tcMar>
              <w:left w:w="28" w:type="dxa"/>
              <w:right w:w="28" w:type="dxa"/>
            </w:tcMar>
            <w:vAlign w:val="center"/>
          </w:tcPr>
          <w:p w14:paraId="0A5D92A1" w14:textId="41766C59" w:rsidR="00D062B8" w:rsidRPr="00FD306B" w:rsidRDefault="00D062B8" w:rsidP="00D062B8">
            <w:pPr>
              <w:jc w:val="center"/>
              <w:rPr>
                <w:rFonts w:ascii="Times New Roman" w:eastAsia="Times New Roman" w:hAnsi="Times New Roman" w:cs="Times New Roman"/>
                <w:sz w:val="18"/>
                <w:szCs w:val="18"/>
                <w:lang w:eastAsia="ru-RU"/>
              </w:rPr>
            </w:pPr>
            <w:r w:rsidRPr="00FD306B">
              <w:rPr>
                <w:rFonts w:ascii="Times New Roman" w:eastAsia="Calibri" w:hAnsi="Times New Roman" w:cs="Times New Roman"/>
                <w:sz w:val="18"/>
                <w:szCs w:val="18"/>
              </w:rPr>
              <w:t>550,0</w:t>
            </w:r>
          </w:p>
        </w:tc>
      </w:tr>
      <w:tr w:rsidR="004F486B" w:rsidRPr="00FD306B" w14:paraId="17EE1BAF" w14:textId="77777777" w:rsidTr="00FD7437">
        <w:tc>
          <w:tcPr>
            <w:tcW w:w="535" w:type="pct"/>
            <w:vMerge/>
            <w:tcBorders>
              <w:bottom w:val="single" w:sz="4" w:space="0" w:color="auto"/>
            </w:tcBorders>
            <w:tcMar>
              <w:left w:w="28" w:type="dxa"/>
              <w:right w:w="28" w:type="dxa"/>
            </w:tcMar>
          </w:tcPr>
          <w:p w14:paraId="567C2D12" w14:textId="77777777" w:rsidR="004F486B" w:rsidRPr="00FD306B" w:rsidRDefault="004F486B" w:rsidP="00F832F6">
            <w:pPr>
              <w:rPr>
                <w:rFonts w:ascii="Times New Roman" w:eastAsia="Calibri" w:hAnsi="Times New Roman" w:cs="Times New Roman"/>
                <w:sz w:val="18"/>
                <w:szCs w:val="18"/>
              </w:rPr>
            </w:pPr>
          </w:p>
        </w:tc>
        <w:tc>
          <w:tcPr>
            <w:tcW w:w="436" w:type="pct"/>
            <w:vMerge/>
            <w:tcBorders>
              <w:bottom w:val="single" w:sz="4" w:space="0" w:color="auto"/>
            </w:tcBorders>
            <w:tcMar>
              <w:left w:w="28" w:type="dxa"/>
              <w:right w:w="28" w:type="dxa"/>
            </w:tcMar>
          </w:tcPr>
          <w:p w14:paraId="74D9F376" w14:textId="77777777" w:rsidR="004F486B" w:rsidRPr="00FD306B" w:rsidRDefault="004F486B" w:rsidP="00F832F6">
            <w:pPr>
              <w:rPr>
                <w:rFonts w:ascii="Times New Roman" w:eastAsia="Calibri" w:hAnsi="Times New Roman" w:cs="Times New Roman"/>
                <w:sz w:val="18"/>
                <w:szCs w:val="18"/>
              </w:rPr>
            </w:pPr>
          </w:p>
        </w:tc>
        <w:tc>
          <w:tcPr>
            <w:tcW w:w="634" w:type="pct"/>
            <w:vMerge/>
            <w:tcMar>
              <w:left w:w="28" w:type="dxa"/>
              <w:right w:w="28" w:type="dxa"/>
            </w:tcMar>
          </w:tcPr>
          <w:p w14:paraId="685DF398" w14:textId="77777777" w:rsidR="004F486B" w:rsidRPr="00FD306B" w:rsidRDefault="004F486B" w:rsidP="00F832F6">
            <w:pPr>
              <w:rPr>
                <w:rFonts w:ascii="Times New Roman" w:eastAsia="Calibri" w:hAnsi="Times New Roman" w:cs="Times New Roman"/>
                <w:sz w:val="18"/>
                <w:szCs w:val="18"/>
              </w:rPr>
            </w:pPr>
          </w:p>
        </w:tc>
        <w:tc>
          <w:tcPr>
            <w:tcW w:w="340" w:type="pct"/>
            <w:vMerge/>
            <w:tcMar>
              <w:left w:w="28" w:type="dxa"/>
              <w:right w:w="28" w:type="dxa"/>
            </w:tcMar>
          </w:tcPr>
          <w:p w14:paraId="775706A0" w14:textId="77777777" w:rsidR="004F486B" w:rsidRPr="00FD306B" w:rsidRDefault="004F486B" w:rsidP="00F832F6">
            <w:pPr>
              <w:jc w:val="center"/>
              <w:rPr>
                <w:rFonts w:ascii="Times New Roman" w:eastAsia="Calibri" w:hAnsi="Times New Roman" w:cs="Times New Roman"/>
                <w:sz w:val="18"/>
                <w:szCs w:val="18"/>
              </w:rPr>
            </w:pPr>
          </w:p>
        </w:tc>
        <w:tc>
          <w:tcPr>
            <w:tcW w:w="584" w:type="pct"/>
            <w:vMerge/>
            <w:tcMar>
              <w:left w:w="28" w:type="dxa"/>
              <w:right w:w="28" w:type="dxa"/>
            </w:tcMar>
          </w:tcPr>
          <w:p w14:paraId="60A6245B" w14:textId="77777777" w:rsidR="004F486B" w:rsidRPr="00FD306B" w:rsidRDefault="004F486B" w:rsidP="00F832F6">
            <w:pPr>
              <w:jc w:val="center"/>
              <w:rPr>
                <w:rFonts w:ascii="Times New Roman" w:eastAsia="Calibri" w:hAnsi="Times New Roman" w:cs="Times New Roman"/>
                <w:sz w:val="18"/>
                <w:szCs w:val="18"/>
              </w:rPr>
            </w:pPr>
          </w:p>
        </w:tc>
        <w:tc>
          <w:tcPr>
            <w:tcW w:w="439" w:type="pct"/>
            <w:vMerge w:val="restart"/>
            <w:tcMar>
              <w:left w:w="28" w:type="dxa"/>
              <w:right w:w="28" w:type="dxa"/>
            </w:tcMar>
          </w:tcPr>
          <w:p w14:paraId="60CD9731" w14:textId="77777777" w:rsidR="004F486B" w:rsidRPr="00FD306B" w:rsidRDefault="004F486B"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Бюджет міста Києва</w:t>
            </w:r>
          </w:p>
        </w:tc>
        <w:tc>
          <w:tcPr>
            <w:tcW w:w="535" w:type="pct"/>
            <w:tcMar>
              <w:left w:w="28" w:type="dxa"/>
              <w:right w:w="28" w:type="dxa"/>
            </w:tcMar>
          </w:tcPr>
          <w:p w14:paraId="4A2E0E5D" w14:textId="1072659C" w:rsidR="004F486B" w:rsidRPr="00FD306B" w:rsidRDefault="004F486B" w:rsidP="00F832F6">
            <w:pPr>
              <w:rPr>
                <w:rFonts w:ascii="Times New Roman" w:eastAsia="Calibri" w:hAnsi="Times New Roman" w:cs="Times New Roman"/>
                <w:sz w:val="18"/>
                <w:szCs w:val="18"/>
              </w:rPr>
            </w:pPr>
            <w:r w:rsidRPr="00FD306B">
              <w:rPr>
                <w:rFonts w:ascii="Times New Roman" w:eastAsia="Times New Roman" w:hAnsi="Times New Roman" w:cs="Times New Roman"/>
                <w:sz w:val="18"/>
                <w:szCs w:val="18"/>
                <w:lang w:eastAsia="ru-RU"/>
              </w:rPr>
              <w:t>Всього:</w:t>
            </w:r>
            <w:r w:rsidRPr="00FD306B">
              <w:rPr>
                <w:rFonts w:ascii="Times New Roman" w:eastAsia="Times New Roman" w:hAnsi="Times New Roman" w:cs="Times New Roman"/>
                <w:sz w:val="18"/>
                <w:szCs w:val="18"/>
                <w:lang w:eastAsia="ru-RU"/>
              </w:rPr>
              <w:tab/>
              <w:t>35782,1</w:t>
            </w:r>
          </w:p>
        </w:tc>
        <w:tc>
          <w:tcPr>
            <w:tcW w:w="644" w:type="pct"/>
            <w:tcMar>
              <w:left w:w="28" w:type="dxa"/>
              <w:right w:w="28" w:type="dxa"/>
            </w:tcMar>
          </w:tcPr>
          <w:p w14:paraId="63E9DE46" w14:textId="77777777" w:rsidR="004F486B" w:rsidRPr="00FD306B" w:rsidRDefault="004F486B" w:rsidP="00F832F6">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ефективності:</w:t>
            </w:r>
          </w:p>
        </w:tc>
        <w:tc>
          <w:tcPr>
            <w:tcW w:w="282" w:type="pct"/>
            <w:tcMar>
              <w:left w:w="28" w:type="dxa"/>
              <w:right w:w="28" w:type="dxa"/>
            </w:tcMar>
            <w:vAlign w:val="center"/>
          </w:tcPr>
          <w:p w14:paraId="1E011121" w14:textId="77777777" w:rsidR="004F486B" w:rsidRPr="00FD306B" w:rsidRDefault="004F486B" w:rsidP="00F832F6">
            <w:pPr>
              <w:jc w:val="center"/>
              <w:rPr>
                <w:rFonts w:ascii="Times New Roman" w:eastAsia="Calibri" w:hAnsi="Times New Roman" w:cs="Times New Roman"/>
                <w:sz w:val="18"/>
                <w:szCs w:val="18"/>
              </w:rPr>
            </w:pPr>
          </w:p>
        </w:tc>
        <w:tc>
          <w:tcPr>
            <w:tcW w:w="292" w:type="pct"/>
            <w:tcMar>
              <w:left w:w="28" w:type="dxa"/>
              <w:right w:w="28" w:type="dxa"/>
            </w:tcMar>
            <w:vAlign w:val="center"/>
          </w:tcPr>
          <w:p w14:paraId="29FACF78" w14:textId="77777777" w:rsidR="004F486B" w:rsidRPr="00FD306B" w:rsidRDefault="004F486B" w:rsidP="00F832F6">
            <w:pPr>
              <w:jc w:val="center"/>
              <w:rPr>
                <w:rFonts w:ascii="Times New Roman" w:eastAsia="Calibri" w:hAnsi="Times New Roman" w:cs="Times New Roman"/>
                <w:sz w:val="18"/>
                <w:szCs w:val="18"/>
              </w:rPr>
            </w:pPr>
          </w:p>
        </w:tc>
        <w:tc>
          <w:tcPr>
            <w:tcW w:w="279" w:type="pct"/>
            <w:tcMar>
              <w:left w:w="28" w:type="dxa"/>
              <w:right w:w="28" w:type="dxa"/>
            </w:tcMar>
            <w:vAlign w:val="center"/>
          </w:tcPr>
          <w:p w14:paraId="15F5F614" w14:textId="77777777" w:rsidR="004F486B" w:rsidRPr="00FD306B" w:rsidRDefault="004F486B" w:rsidP="00F832F6">
            <w:pPr>
              <w:jc w:val="center"/>
              <w:rPr>
                <w:rFonts w:ascii="Times New Roman" w:eastAsia="Calibri" w:hAnsi="Times New Roman" w:cs="Times New Roman"/>
                <w:sz w:val="18"/>
                <w:szCs w:val="18"/>
              </w:rPr>
            </w:pPr>
          </w:p>
        </w:tc>
      </w:tr>
      <w:tr w:rsidR="004F486B" w:rsidRPr="00FD306B" w14:paraId="1ED60F53" w14:textId="77777777" w:rsidTr="00FD7437">
        <w:tc>
          <w:tcPr>
            <w:tcW w:w="535" w:type="pct"/>
            <w:vMerge/>
            <w:tcBorders>
              <w:bottom w:val="single" w:sz="4" w:space="0" w:color="auto"/>
            </w:tcBorders>
            <w:tcMar>
              <w:left w:w="28" w:type="dxa"/>
              <w:right w:w="28" w:type="dxa"/>
            </w:tcMar>
          </w:tcPr>
          <w:p w14:paraId="24A8C7D1" w14:textId="77777777" w:rsidR="004F486B" w:rsidRPr="00FD306B" w:rsidRDefault="004F486B" w:rsidP="00F832F6">
            <w:pPr>
              <w:rPr>
                <w:rFonts w:ascii="Times New Roman" w:eastAsia="Calibri" w:hAnsi="Times New Roman" w:cs="Times New Roman"/>
                <w:sz w:val="18"/>
                <w:szCs w:val="18"/>
              </w:rPr>
            </w:pPr>
          </w:p>
        </w:tc>
        <w:tc>
          <w:tcPr>
            <w:tcW w:w="436" w:type="pct"/>
            <w:vMerge/>
            <w:tcBorders>
              <w:bottom w:val="single" w:sz="4" w:space="0" w:color="auto"/>
            </w:tcBorders>
            <w:tcMar>
              <w:left w:w="28" w:type="dxa"/>
              <w:right w:w="28" w:type="dxa"/>
            </w:tcMar>
          </w:tcPr>
          <w:p w14:paraId="7A065C16" w14:textId="77777777" w:rsidR="004F486B" w:rsidRPr="00FD306B" w:rsidRDefault="004F486B" w:rsidP="00F832F6">
            <w:pPr>
              <w:rPr>
                <w:rFonts w:ascii="Times New Roman" w:eastAsia="Calibri" w:hAnsi="Times New Roman" w:cs="Times New Roman"/>
                <w:sz w:val="18"/>
                <w:szCs w:val="18"/>
              </w:rPr>
            </w:pPr>
          </w:p>
        </w:tc>
        <w:tc>
          <w:tcPr>
            <w:tcW w:w="634" w:type="pct"/>
            <w:vMerge/>
            <w:tcMar>
              <w:left w:w="28" w:type="dxa"/>
              <w:right w:w="28" w:type="dxa"/>
            </w:tcMar>
          </w:tcPr>
          <w:p w14:paraId="6107BCEA" w14:textId="77777777" w:rsidR="004F486B" w:rsidRPr="00FD306B" w:rsidRDefault="004F486B" w:rsidP="00F832F6">
            <w:pPr>
              <w:rPr>
                <w:rFonts w:ascii="Times New Roman" w:eastAsia="Calibri" w:hAnsi="Times New Roman" w:cs="Times New Roman"/>
                <w:sz w:val="18"/>
                <w:szCs w:val="18"/>
              </w:rPr>
            </w:pPr>
          </w:p>
        </w:tc>
        <w:tc>
          <w:tcPr>
            <w:tcW w:w="340" w:type="pct"/>
            <w:vMerge/>
            <w:tcMar>
              <w:left w:w="28" w:type="dxa"/>
              <w:right w:w="28" w:type="dxa"/>
            </w:tcMar>
          </w:tcPr>
          <w:p w14:paraId="00E73FD8" w14:textId="77777777" w:rsidR="004F486B" w:rsidRPr="00FD306B" w:rsidRDefault="004F486B" w:rsidP="00F832F6">
            <w:pPr>
              <w:jc w:val="center"/>
              <w:rPr>
                <w:rFonts w:ascii="Times New Roman" w:eastAsia="Calibri" w:hAnsi="Times New Roman" w:cs="Times New Roman"/>
                <w:sz w:val="18"/>
                <w:szCs w:val="18"/>
              </w:rPr>
            </w:pPr>
          </w:p>
        </w:tc>
        <w:tc>
          <w:tcPr>
            <w:tcW w:w="584" w:type="pct"/>
            <w:vMerge/>
            <w:tcMar>
              <w:left w:w="28" w:type="dxa"/>
              <w:right w:w="28" w:type="dxa"/>
            </w:tcMar>
          </w:tcPr>
          <w:p w14:paraId="4288E4FC" w14:textId="77777777" w:rsidR="004F486B" w:rsidRPr="00FD306B" w:rsidRDefault="004F486B" w:rsidP="00F832F6">
            <w:pPr>
              <w:jc w:val="center"/>
              <w:rPr>
                <w:rFonts w:ascii="Times New Roman" w:eastAsia="Calibri" w:hAnsi="Times New Roman" w:cs="Times New Roman"/>
                <w:sz w:val="18"/>
                <w:szCs w:val="18"/>
              </w:rPr>
            </w:pPr>
          </w:p>
        </w:tc>
        <w:tc>
          <w:tcPr>
            <w:tcW w:w="439" w:type="pct"/>
            <w:vMerge/>
            <w:tcMar>
              <w:left w:w="28" w:type="dxa"/>
              <w:right w:w="28" w:type="dxa"/>
            </w:tcMar>
          </w:tcPr>
          <w:p w14:paraId="18C57523" w14:textId="77777777" w:rsidR="004F486B" w:rsidRPr="00FD306B" w:rsidRDefault="004F486B" w:rsidP="00F832F6">
            <w:pPr>
              <w:jc w:val="center"/>
              <w:rPr>
                <w:rFonts w:ascii="Times New Roman" w:eastAsia="Calibri" w:hAnsi="Times New Roman" w:cs="Times New Roman"/>
                <w:sz w:val="18"/>
                <w:szCs w:val="18"/>
              </w:rPr>
            </w:pPr>
          </w:p>
        </w:tc>
        <w:tc>
          <w:tcPr>
            <w:tcW w:w="535" w:type="pct"/>
            <w:tcMar>
              <w:left w:w="28" w:type="dxa"/>
              <w:right w:w="28" w:type="dxa"/>
            </w:tcMar>
          </w:tcPr>
          <w:p w14:paraId="6A2B79A2" w14:textId="0F5CFDB4" w:rsidR="004F486B" w:rsidRPr="00FD306B" w:rsidRDefault="004F486B" w:rsidP="00F832F6">
            <w:pPr>
              <w:rPr>
                <w:rFonts w:ascii="Times New Roman" w:eastAsia="Calibri" w:hAnsi="Times New Roman" w:cs="Times New Roman"/>
                <w:sz w:val="18"/>
                <w:szCs w:val="18"/>
              </w:rPr>
            </w:pPr>
            <w:r w:rsidRPr="00FD306B">
              <w:rPr>
                <w:rFonts w:ascii="Times New Roman" w:eastAsia="Times New Roman" w:hAnsi="Times New Roman" w:cs="Times New Roman"/>
                <w:sz w:val="18"/>
                <w:szCs w:val="18"/>
                <w:lang w:eastAsia="ru-RU"/>
              </w:rPr>
              <w:t>2025 –</w:t>
            </w:r>
            <w:r w:rsidRPr="00FD306B">
              <w:rPr>
                <w:rFonts w:ascii="Times New Roman" w:eastAsia="Times New Roman" w:hAnsi="Times New Roman" w:cs="Times New Roman"/>
                <w:sz w:val="18"/>
                <w:szCs w:val="18"/>
                <w:lang w:eastAsia="ru-RU"/>
              </w:rPr>
              <w:tab/>
              <w:t xml:space="preserve"> 12561,7</w:t>
            </w:r>
          </w:p>
        </w:tc>
        <w:tc>
          <w:tcPr>
            <w:tcW w:w="644" w:type="pct"/>
            <w:tcMar>
              <w:left w:w="28" w:type="dxa"/>
              <w:right w:w="28" w:type="dxa"/>
            </w:tcMar>
          </w:tcPr>
          <w:p w14:paraId="20E6255A" w14:textId="77777777" w:rsidR="004F486B" w:rsidRPr="00FD306B" w:rsidRDefault="004F486B" w:rsidP="00F832F6">
            <w:pPr>
              <w:rPr>
                <w:rFonts w:ascii="Times New Roman" w:eastAsia="Calibri" w:hAnsi="Times New Roman" w:cs="Times New Roman"/>
                <w:sz w:val="18"/>
                <w:szCs w:val="18"/>
              </w:rPr>
            </w:pPr>
            <w:r w:rsidRPr="00FD306B">
              <w:rPr>
                <w:rFonts w:ascii="Times New Roman" w:eastAsia="Calibri" w:hAnsi="Times New Roman" w:cs="Times New Roman"/>
                <w:sz w:val="18"/>
                <w:szCs w:val="18"/>
              </w:rPr>
              <w:t>середні витрати на придбання одиниці основних засобів, тис. грн</w:t>
            </w:r>
          </w:p>
        </w:tc>
        <w:tc>
          <w:tcPr>
            <w:tcW w:w="282" w:type="pct"/>
            <w:tcMar>
              <w:left w:w="28" w:type="dxa"/>
              <w:right w:w="28" w:type="dxa"/>
            </w:tcMar>
            <w:vAlign w:val="center"/>
          </w:tcPr>
          <w:p w14:paraId="3833BDF2" w14:textId="017ADB2C" w:rsidR="004F486B" w:rsidRPr="00FD306B" w:rsidRDefault="004F486B" w:rsidP="00F832F6">
            <w:pPr>
              <w:jc w:val="center"/>
              <w:rPr>
                <w:rFonts w:ascii="Times New Roman" w:eastAsia="Times New Roman" w:hAnsi="Times New Roman" w:cs="Times New Roman"/>
                <w:sz w:val="18"/>
                <w:szCs w:val="18"/>
                <w:lang w:eastAsia="ru-RU"/>
              </w:rPr>
            </w:pPr>
            <w:r w:rsidRPr="00FD306B">
              <w:rPr>
                <w:rFonts w:ascii="Times New Roman" w:eastAsia="Times New Roman" w:hAnsi="Times New Roman" w:cs="Times New Roman"/>
                <w:sz w:val="18"/>
                <w:szCs w:val="18"/>
                <w:lang w:eastAsia="ru-RU"/>
              </w:rPr>
              <w:t>30,3</w:t>
            </w:r>
          </w:p>
        </w:tc>
        <w:tc>
          <w:tcPr>
            <w:tcW w:w="292" w:type="pct"/>
            <w:tcMar>
              <w:left w:w="28" w:type="dxa"/>
              <w:right w:w="28" w:type="dxa"/>
            </w:tcMar>
            <w:vAlign w:val="center"/>
          </w:tcPr>
          <w:p w14:paraId="340AB4FF" w14:textId="6136C5EE" w:rsidR="004F486B" w:rsidRPr="00FD306B" w:rsidRDefault="004F486B" w:rsidP="00F832F6">
            <w:pPr>
              <w:jc w:val="center"/>
              <w:rPr>
                <w:rFonts w:ascii="Times New Roman" w:eastAsia="Times New Roman" w:hAnsi="Times New Roman" w:cs="Times New Roman"/>
                <w:sz w:val="18"/>
                <w:szCs w:val="18"/>
                <w:lang w:eastAsia="ru-RU"/>
              </w:rPr>
            </w:pPr>
            <w:r w:rsidRPr="00FD306B">
              <w:rPr>
                <w:rFonts w:ascii="Times New Roman" w:eastAsia="Times New Roman" w:hAnsi="Times New Roman" w:cs="Times New Roman"/>
                <w:sz w:val="18"/>
                <w:szCs w:val="18"/>
                <w:lang w:eastAsia="ru-RU"/>
              </w:rPr>
              <w:t>90,1</w:t>
            </w:r>
          </w:p>
        </w:tc>
        <w:tc>
          <w:tcPr>
            <w:tcW w:w="279" w:type="pct"/>
            <w:tcMar>
              <w:left w:w="28" w:type="dxa"/>
              <w:right w:w="28" w:type="dxa"/>
            </w:tcMar>
            <w:vAlign w:val="center"/>
          </w:tcPr>
          <w:p w14:paraId="19CE6A70" w14:textId="0D5415FB" w:rsidR="004F486B" w:rsidRPr="00FD306B" w:rsidRDefault="004F486B" w:rsidP="00F832F6">
            <w:pPr>
              <w:jc w:val="center"/>
              <w:rPr>
                <w:rFonts w:ascii="Times New Roman" w:eastAsia="Times New Roman" w:hAnsi="Times New Roman" w:cs="Times New Roman"/>
                <w:sz w:val="18"/>
                <w:szCs w:val="18"/>
                <w:lang w:eastAsia="ru-RU"/>
              </w:rPr>
            </w:pPr>
            <w:r w:rsidRPr="00FD306B">
              <w:rPr>
                <w:rFonts w:ascii="Times New Roman" w:eastAsia="Times New Roman" w:hAnsi="Times New Roman" w:cs="Times New Roman"/>
                <w:sz w:val="18"/>
                <w:szCs w:val="18"/>
                <w:lang w:eastAsia="ru-RU"/>
              </w:rPr>
              <w:t>93,2</w:t>
            </w:r>
          </w:p>
        </w:tc>
      </w:tr>
      <w:tr w:rsidR="004F486B" w:rsidRPr="00FD306B" w14:paraId="4B17BDCE" w14:textId="77777777" w:rsidTr="00FD7437">
        <w:tc>
          <w:tcPr>
            <w:tcW w:w="535" w:type="pct"/>
            <w:vMerge/>
            <w:tcBorders>
              <w:bottom w:val="single" w:sz="4" w:space="0" w:color="auto"/>
            </w:tcBorders>
            <w:tcMar>
              <w:left w:w="28" w:type="dxa"/>
              <w:right w:w="28" w:type="dxa"/>
            </w:tcMar>
          </w:tcPr>
          <w:p w14:paraId="1516A551" w14:textId="77777777" w:rsidR="004F486B" w:rsidRPr="00FD306B" w:rsidRDefault="004F486B" w:rsidP="00F832F6">
            <w:pPr>
              <w:rPr>
                <w:rFonts w:ascii="Times New Roman" w:eastAsia="Calibri" w:hAnsi="Times New Roman" w:cs="Times New Roman"/>
                <w:sz w:val="18"/>
                <w:szCs w:val="18"/>
              </w:rPr>
            </w:pPr>
          </w:p>
        </w:tc>
        <w:tc>
          <w:tcPr>
            <w:tcW w:w="436" w:type="pct"/>
            <w:vMerge/>
            <w:tcBorders>
              <w:bottom w:val="single" w:sz="4" w:space="0" w:color="auto"/>
            </w:tcBorders>
            <w:tcMar>
              <w:left w:w="28" w:type="dxa"/>
              <w:right w:w="28" w:type="dxa"/>
            </w:tcMar>
          </w:tcPr>
          <w:p w14:paraId="20D0D6D1" w14:textId="77777777" w:rsidR="004F486B" w:rsidRPr="00FD306B" w:rsidRDefault="004F486B" w:rsidP="00F832F6">
            <w:pPr>
              <w:rPr>
                <w:rFonts w:ascii="Times New Roman" w:eastAsia="Calibri" w:hAnsi="Times New Roman" w:cs="Times New Roman"/>
                <w:sz w:val="18"/>
                <w:szCs w:val="18"/>
              </w:rPr>
            </w:pPr>
          </w:p>
        </w:tc>
        <w:tc>
          <w:tcPr>
            <w:tcW w:w="634" w:type="pct"/>
            <w:vMerge/>
            <w:tcMar>
              <w:left w:w="28" w:type="dxa"/>
              <w:right w:w="28" w:type="dxa"/>
            </w:tcMar>
          </w:tcPr>
          <w:p w14:paraId="06CDC0DC" w14:textId="77777777" w:rsidR="004F486B" w:rsidRPr="00FD306B" w:rsidRDefault="004F486B" w:rsidP="00F832F6">
            <w:pPr>
              <w:rPr>
                <w:rFonts w:ascii="Times New Roman" w:eastAsia="Calibri" w:hAnsi="Times New Roman" w:cs="Times New Roman"/>
                <w:sz w:val="18"/>
                <w:szCs w:val="18"/>
              </w:rPr>
            </w:pPr>
          </w:p>
        </w:tc>
        <w:tc>
          <w:tcPr>
            <w:tcW w:w="340" w:type="pct"/>
            <w:vMerge/>
            <w:tcMar>
              <w:left w:w="28" w:type="dxa"/>
              <w:right w:w="28" w:type="dxa"/>
            </w:tcMar>
          </w:tcPr>
          <w:p w14:paraId="1E6C5C7D" w14:textId="77777777" w:rsidR="004F486B" w:rsidRPr="00FD306B" w:rsidRDefault="004F486B" w:rsidP="00F832F6">
            <w:pPr>
              <w:jc w:val="center"/>
              <w:rPr>
                <w:rFonts w:ascii="Times New Roman" w:eastAsia="Calibri" w:hAnsi="Times New Roman" w:cs="Times New Roman"/>
                <w:sz w:val="18"/>
                <w:szCs w:val="18"/>
              </w:rPr>
            </w:pPr>
          </w:p>
        </w:tc>
        <w:tc>
          <w:tcPr>
            <w:tcW w:w="584" w:type="pct"/>
            <w:vMerge/>
            <w:tcMar>
              <w:left w:w="28" w:type="dxa"/>
              <w:right w:w="28" w:type="dxa"/>
            </w:tcMar>
          </w:tcPr>
          <w:p w14:paraId="3E24F376" w14:textId="77777777" w:rsidR="004F486B" w:rsidRPr="00FD306B" w:rsidRDefault="004F486B" w:rsidP="00F832F6">
            <w:pPr>
              <w:jc w:val="center"/>
              <w:rPr>
                <w:rFonts w:ascii="Times New Roman" w:eastAsia="Calibri" w:hAnsi="Times New Roman" w:cs="Times New Roman"/>
                <w:sz w:val="18"/>
                <w:szCs w:val="18"/>
              </w:rPr>
            </w:pPr>
          </w:p>
        </w:tc>
        <w:tc>
          <w:tcPr>
            <w:tcW w:w="439" w:type="pct"/>
            <w:vMerge/>
            <w:tcMar>
              <w:left w:w="28" w:type="dxa"/>
              <w:right w:w="28" w:type="dxa"/>
            </w:tcMar>
          </w:tcPr>
          <w:p w14:paraId="2A9CDDB8" w14:textId="77777777" w:rsidR="004F486B" w:rsidRPr="00FD306B" w:rsidRDefault="004F486B" w:rsidP="00F832F6">
            <w:pPr>
              <w:jc w:val="center"/>
              <w:rPr>
                <w:rFonts w:ascii="Times New Roman" w:eastAsia="Calibri" w:hAnsi="Times New Roman" w:cs="Times New Roman"/>
                <w:sz w:val="18"/>
                <w:szCs w:val="18"/>
              </w:rPr>
            </w:pPr>
          </w:p>
        </w:tc>
        <w:tc>
          <w:tcPr>
            <w:tcW w:w="535" w:type="pct"/>
            <w:tcMar>
              <w:left w:w="28" w:type="dxa"/>
              <w:right w:w="28" w:type="dxa"/>
            </w:tcMar>
          </w:tcPr>
          <w:p w14:paraId="5EF2AC3E" w14:textId="793D9659" w:rsidR="004F486B" w:rsidRPr="00FD306B" w:rsidRDefault="004F486B" w:rsidP="00F832F6">
            <w:pPr>
              <w:rPr>
                <w:rFonts w:ascii="Times New Roman" w:eastAsia="Calibri" w:hAnsi="Times New Roman" w:cs="Times New Roman"/>
                <w:sz w:val="18"/>
                <w:szCs w:val="18"/>
              </w:rPr>
            </w:pPr>
            <w:r w:rsidRPr="00FD306B">
              <w:rPr>
                <w:rFonts w:ascii="Times New Roman" w:eastAsia="Times New Roman" w:hAnsi="Times New Roman" w:cs="Times New Roman"/>
                <w:sz w:val="18"/>
                <w:szCs w:val="18"/>
                <w:lang w:eastAsia="ru-RU"/>
              </w:rPr>
              <w:t>2026 –</w:t>
            </w:r>
            <w:r w:rsidRPr="00FD306B">
              <w:rPr>
                <w:rFonts w:ascii="Times New Roman" w:eastAsia="Times New Roman" w:hAnsi="Times New Roman" w:cs="Times New Roman"/>
                <w:sz w:val="18"/>
                <w:szCs w:val="18"/>
                <w:lang w:eastAsia="ru-RU"/>
              </w:rPr>
              <w:tab/>
              <w:t xml:space="preserve"> 12008,4</w:t>
            </w:r>
          </w:p>
        </w:tc>
        <w:tc>
          <w:tcPr>
            <w:tcW w:w="644" w:type="pct"/>
            <w:tcMar>
              <w:left w:w="28" w:type="dxa"/>
              <w:right w:w="28" w:type="dxa"/>
            </w:tcMar>
          </w:tcPr>
          <w:p w14:paraId="1EC69C8B" w14:textId="77777777" w:rsidR="004F486B" w:rsidRPr="00FD306B" w:rsidRDefault="004F486B" w:rsidP="00F832F6">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якості:</w:t>
            </w:r>
          </w:p>
        </w:tc>
        <w:tc>
          <w:tcPr>
            <w:tcW w:w="282" w:type="pct"/>
            <w:tcMar>
              <w:left w:w="28" w:type="dxa"/>
              <w:right w:w="28" w:type="dxa"/>
            </w:tcMar>
            <w:vAlign w:val="center"/>
          </w:tcPr>
          <w:p w14:paraId="4470480D" w14:textId="77777777" w:rsidR="004F486B" w:rsidRPr="00FD306B" w:rsidRDefault="004F486B" w:rsidP="00F832F6">
            <w:pPr>
              <w:jc w:val="center"/>
              <w:rPr>
                <w:rFonts w:ascii="Times New Roman" w:eastAsia="Calibri" w:hAnsi="Times New Roman" w:cs="Times New Roman"/>
                <w:sz w:val="18"/>
                <w:szCs w:val="18"/>
              </w:rPr>
            </w:pPr>
          </w:p>
        </w:tc>
        <w:tc>
          <w:tcPr>
            <w:tcW w:w="292" w:type="pct"/>
            <w:tcMar>
              <w:left w:w="28" w:type="dxa"/>
              <w:right w:w="28" w:type="dxa"/>
            </w:tcMar>
            <w:vAlign w:val="center"/>
          </w:tcPr>
          <w:p w14:paraId="22890679" w14:textId="77777777" w:rsidR="004F486B" w:rsidRPr="00FD306B" w:rsidRDefault="004F486B" w:rsidP="00F832F6">
            <w:pPr>
              <w:jc w:val="center"/>
              <w:rPr>
                <w:rFonts w:ascii="Times New Roman" w:eastAsia="Calibri" w:hAnsi="Times New Roman" w:cs="Times New Roman"/>
                <w:sz w:val="18"/>
                <w:szCs w:val="18"/>
              </w:rPr>
            </w:pPr>
          </w:p>
        </w:tc>
        <w:tc>
          <w:tcPr>
            <w:tcW w:w="279" w:type="pct"/>
            <w:tcMar>
              <w:left w:w="28" w:type="dxa"/>
              <w:right w:w="28" w:type="dxa"/>
            </w:tcMar>
            <w:vAlign w:val="center"/>
          </w:tcPr>
          <w:p w14:paraId="7DCA0B12" w14:textId="77777777" w:rsidR="004F486B" w:rsidRPr="00FD306B" w:rsidRDefault="004F486B" w:rsidP="00F832F6">
            <w:pPr>
              <w:jc w:val="center"/>
              <w:rPr>
                <w:rFonts w:ascii="Times New Roman" w:eastAsia="Calibri" w:hAnsi="Times New Roman" w:cs="Times New Roman"/>
                <w:sz w:val="18"/>
                <w:szCs w:val="18"/>
              </w:rPr>
            </w:pPr>
          </w:p>
        </w:tc>
      </w:tr>
      <w:tr w:rsidR="004F486B" w:rsidRPr="00FD306B" w14:paraId="697AA1C2" w14:textId="77777777" w:rsidTr="00FD7437">
        <w:tc>
          <w:tcPr>
            <w:tcW w:w="535" w:type="pct"/>
            <w:vMerge/>
            <w:tcBorders>
              <w:bottom w:val="single" w:sz="4" w:space="0" w:color="auto"/>
            </w:tcBorders>
            <w:tcMar>
              <w:left w:w="28" w:type="dxa"/>
              <w:right w:w="28" w:type="dxa"/>
            </w:tcMar>
          </w:tcPr>
          <w:p w14:paraId="0903BE1A" w14:textId="77777777" w:rsidR="004F486B" w:rsidRPr="00FD306B" w:rsidRDefault="004F486B" w:rsidP="00D062B8">
            <w:pPr>
              <w:rPr>
                <w:rFonts w:ascii="Times New Roman" w:eastAsia="Calibri" w:hAnsi="Times New Roman" w:cs="Times New Roman"/>
                <w:sz w:val="18"/>
                <w:szCs w:val="18"/>
              </w:rPr>
            </w:pPr>
          </w:p>
        </w:tc>
        <w:tc>
          <w:tcPr>
            <w:tcW w:w="436" w:type="pct"/>
            <w:vMerge/>
            <w:tcBorders>
              <w:bottom w:val="single" w:sz="4" w:space="0" w:color="auto"/>
            </w:tcBorders>
            <w:tcMar>
              <w:left w:w="28" w:type="dxa"/>
              <w:right w:w="28" w:type="dxa"/>
            </w:tcMar>
          </w:tcPr>
          <w:p w14:paraId="6FA0B147" w14:textId="77777777" w:rsidR="004F486B" w:rsidRPr="00FD306B" w:rsidRDefault="004F486B" w:rsidP="00D062B8">
            <w:pPr>
              <w:rPr>
                <w:rFonts w:ascii="Times New Roman" w:eastAsia="Calibri" w:hAnsi="Times New Roman" w:cs="Times New Roman"/>
                <w:sz w:val="18"/>
                <w:szCs w:val="18"/>
              </w:rPr>
            </w:pPr>
          </w:p>
        </w:tc>
        <w:tc>
          <w:tcPr>
            <w:tcW w:w="634" w:type="pct"/>
            <w:vMerge/>
            <w:tcMar>
              <w:left w:w="28" w:type="dxa"/>
              <w:right w:w="28" w:type="dxa"/>
            </w:tcMar>
          </w:tcPr>
          <w:p w14:paraId="02BDD5BA" w14:textId="77777777" w:rsidR="004F486B" w:rsidRPr="00FD306B" w:rsidRDefault="004F486B" w:rsidP="00D062B8">
            <w:pPr>
              <w:rPr>
                <w:rFonts w:ascii="Times New Roman" w:eastAsia="Calibri" w:hAnsi="Times New Roman" w:cs="Times New Roman"/>
                <w:sz w:val="18"/>
                <w:szCs w:val="18"/>
              </w:rPr>
            </w:pPr>
          </w:p>
        </w:tc>
        <w:tc>
          <w:tcPr>
            <w:tcW w:w="340" w:type="pct"/>
            <w:vMerge/>
            <w:tcMar>
              <w:left w:w="28" w:type="dxa"/>
              <w:right w:w="28" w:type="dxa"/>
            </w:tcMar>
          </w:tcPr>
          <w:p w14:paraId="47BCE775" w14:textId="77777777" w:rsidR="004F486B" w:rsidRPr="00FD306B" w:rsidRDefault="004F486B" w:rsidP="00D062B8">
            <w:pPr>
              <w:jc w:val="center"/>
              <w:rPr>
                <w:rFonts w:ascii="Times New Roman" w:eastAsia="Calibri" w:hAnsi="Times New Roman" w:cs="Times New Roman"/>
                <w:sz w:val="18"/>
                <w:szCs w:val="18"/>
              </w:rPr>
            </w:pPr>
          </w:p>
        </w:tc>
        <w:tc>
          <w:tcPr>
            <w:tcW w:w="584" w:type="pct"/>
            <w:vMerge/>
            <w:tcMar>
              <w:left w:w="28" w:type="dxa"/>
              <w:right w:w="28" w:type="dxa"/>
            </w:tcMar>
          </w:tcPr>
          <w:p w14:paraId="350857C3" w14:textId="77777777" w:rsidR="004F486B" w:rsidRPr="00FD306B" w:rsidRDefault="004F486B" w:rsidP="00D062B8">
            <w:pPr>
              <w:jc w:val="center"/>
              <w:rPr>
                <w:rFonts w:ascii="Times New Roman" w:eastAsia="Calibri" w:hAnsi="Times New Roman" w:cs="Times New Roman"/>
                <w:sz w:val="18"/>
                <w:szCs w:val="18"/>
              </w:rPr>
            </w:pPr>
          </w:p>
        </w:tc>
        <w:tc>
          <w:tcPr>
            <w:tcW w:w="439" w:type="pct"/>
            <w:vMerge/>
            <w:tcMar>
              <w:left w:w="28" w:type="dxa"/>
              <w:right w:w="28" w:type="dxa"/>
            </w:tcMar>
          </w:tcPr>
          <w:p w14:paraId="1C1B9FAB" w14:textId="77777777" w:rsidR="004F486B" w:rsidRPr="00FD306B" w:rsidRDefault="004F486B" w:rsidP="00D062B8">
            <w:pPr>
              <w:jc w:val="center"/>
              <w:rPr>
                <w:rFonts w:ascii="Times New Roman" w:eastAsia="Calibri" w:hAnsi="Times New Roman" w:cs="Times New Roman"/>
                <w:sz w:val="18"/>
                <w:szCs w:val="18"/>
              </w:rPr>
            </w:pPr>
          </w:p>
        </w:tc>
        <w:tc>
          <w:tcPr>
            <w:tcW w:w="535" w:type="pct"/>
            <w:vMerge w:val="restart"/>
            <w:tcMar>
              <w:left w:w="28" w:type="dxa"/>
              <w:right w:w="28" w:type="dxa"/>
            </w:tcMar>
          </w:tcPr>
          <w:p w14:paraId="6AC93610" w14:textId="48CFF8E4" w:rsidR="004F486B" w:rsidRPr="00FD306B" w:rsidRDefault="004F486B" w:rsidP="00D062B8">
            <w:pPr>
              <w:rPr>
                <w:rFonts w:ascii="Times New Roman" w:eastAsia="Times New Roman" w:hAnsi="Times New Roman" w:cs="Times New Roman"/>
                <w:sz w:val="18"/>
                <w:szCs w:val="18"/>
                <w:lang w:eastAsia="ru-RU"/>
              </w:rPr>
            </w:pPr>
            <w:r w:rsidRPr="00FD306B">
              <w:rPr>
                <w:rFonts w:ascii="Times New Roman" w:eastAsia="Times New Roman" w:hAnsi="Times New Roman" w:cs="Times New Roman"/>
                <w:sz w:val="18"/>
                <w:szCs w:val="18"/>
                <w:lang w:eastAsia="ru-RU"/>
              </w:rPr>
              <w:t>2027 –</w:t>
            </w:r>
            <w:r w:rsidRPr="00FD306B">
              <w:rPr>
                <w:rFonts w:ascii="Times New Roman" w:eastAsia="Times New Roman" w:hAnsi="Times New Roman" w:cs="Times New Roman"/>
                <w:sz w:val="18"/>
                <w:szCs w:val="18"/>
                <w:lang w:eastAsia="ru-RU"/>
              </w:rPr>
              <w:tab/>
              <w:t xml:space="preserve"> 11212,0</w:t>
            </w:r>
          </w:p>
        </w:tc>
        <w:tc>
          <w:tcPr>
            <w:tcW w:w="644" w:type="pct"/>
            <w:tcMar>
              <w:left w:w="28" w:type="dxa"/>
              <w:right w:w="28" w:type="dxa"/>
            </w:tcMar>
          </w:tcPr>
          <w:p w14:paraId="442C06F0" w14:textId="64414B61" w:rsidR="004F486B" w:rsidRPr="00FD306B" w:rsidRDefault="004F486B" w:rsidP="00D062B8">
            <w:pPr>
              <w:rPr>
                <w:rFonts w:ascii="Times New Roman" w:eastAsia="Calibri" w:hAnsi="Times New Roman" w:cs="Times New Roman"/>
                <w:bCs/>
                <w:sz w:val="18"/>
                <w:szCs w:val="18"/>
              </w:rPr>
            </w:pPr>
            <w:r w:rsidRPr="00FD306B">
              <w:rPr>
                <w:rFonts w:ascii="Times New Roman" w:eastAsia="Calibri" w:hAnsi="Times New Roman" w:cs="Times New Roman"/>
                <w:sz w:val="18"/>
                <w:szCs w:val="18"/>
              </w:rPr>
              <w:t xml:space="preserve">динаміка кількості глядачів/ок до попереднього року, % </w:t>
            </w:r>
          </w:p>
        </w:tc>
        <w:tc>
          <w:tcPr>
            <w:tcW w:w="282" w:type="pct"/>
            <w:tcMar>
              <w:left w:w="28" w:type="dxa"/>
              <w:right w:w="28" w:type="dxa"/>
            </w:tcMar>
            <w:vAlign w:val="center"/>
          </w:tcPr>
          <w:p w14:paraId="6812FA3B" w14:textId="37F5A4F6" w:rsidR="004F486B" w:rsidRPr="00FD306B" w:rsidRDefault="004F486B" w:rsidP="00D062B8">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c>
          <w:tcPr>
            <w:tcW w:w="292" w:type="pct"/>
            <w:tcMar>
              <w:left w:w="28" w:type="dxa"/>
              <w:right w:w="28" w:type="dxa"/>
            </w:tcMar>
            <w:vAlign w:val="center"/>
          </w:tcPr>
          <w:p w14:paraId="3B16897E" w14:textId="65C655EB" w:rsidR="004F486B" w:rsidRPr="00FD306B" w:rsidRDefault="004F486B" w:rsidP="00D062B8">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100,6</w:t>
            </w:r>
          </w:p>
        </w:tc>
        <w:tc>
          <w:tcPr>
            <w:tcW w:w="279" w:type="pct"/>
            <w:tcMar>
              <w:left w:w="28" w:type="dxa"/>
              <w:right w:w="28" w:type="dxa"/>
            </w:tcMar>
            <w:vAlign w:val="center"/>
          </w:tcPr>
          <w:p w14:paraId="6AA57B5D" w14:textId="04DB0F70" w:rsidR="004F486B" w:rsidRPr="00FD306B" w:rsidRDefault="004F486B" w:rsidP="00D062B8">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100,9</w:t>
            </w:r>
          </w:p>
        </w:tc>
      </w:tr>
      <w:tr w:rsidR="004F486B" w:rsidRPr="00FD306B" w14:paraId="718DD319" w14:textId="77777777" w:rsidTr="004F486B">
        <w:trPr>
          <w:trHeight w:val="207"/>
        </w:trPr>
        <w:tc>
          <w:tcPr>
            <w:tcW w:w="535" w:type="pct"/>
            <w:vMerge/>
            <w:tcBorders>
              <w:bottom w:val="single" w:sz="4" w:space="0" w:color="auto"/>
            </w:tcBorders>
            <w:tcMar>
              <w:left w:w="28" w:type="dxa"/>
              <w:right w:w="28" w:type="dxa"/>
            </w:tcMar>
          </w:tcPr>
          <w:p w14:paraId="68D962DF" w14:textId="77777777" w:rsidR="004F486B" w:rsidRPr="00FD306B" w:rsidRDefault="004F486B" w:rsidP="00F832F6">
            <w:pPr>
              <w:rPr>
                <w:rFonts w:ascii="Times New Roman" w:eastAsia="Calibri" w:hAnsi="Times New Roman" w:cs="Times New Roman"/>
                <w:sz w:val="18"/>
                <w:szCs w:val="18"/>
              </w:rPr>
            </w:pPr>
          </w:p>
        </w:tc>
        <w:tc>
          <w:tcPr>
            <w:tcW w:w="436" w:type="pct"/>
            <w:vMerge/>
            <w:tcBorders>
              <w:bottom w:val="single" w:sz="4" w:space="0" w:color="auto"/>
            </w:tcBorders>
            <w:tcMar>
              <w:left w:w="28" w:type="dxa"/>
              <w:right w:w="28" w:type="dxa"/>
            </w:tcMar>
          </w:tcPr>
          <w:p w14:paraId="76B2F973" w14:textId="77777777" w:rsidR="004F486B" w:rsidRPr="00FD306B" w:rsidRDefault="004F486B" w:rsidP="00F832F6">
            <w:pPr>
              <w:rPr>
                <w:rFonts w:ascii="Times New Roman" w:eastAsia="Calibri" w:hAnsi="Times New Roman" w:cs="Times New Roman"/>
                <w:sz w:val="18"/>
                <w:szCs w:val="18"/>
              </w:rPr>
            </w:pPr>
          </w:p>
        </w:tc>
        <w:tc>
          <w:tcPr>
            <w:tcW w:w="634" w:type="pct"/>
            <w:vMerge/>
            <w:tcBorders>
              <w:bottom w:val="single" w:sz="4" w:space="0" w:color="000000" w:themeColor="text1"/>
            </w:tcBorders>
            <w:tcMar>
              <w:left w:w="28" w:type="dxa"/>
              <w:right w:w="28" w:type="dxa"/>
            </w:tcMar>
          </w:tcPr>
          <w:p w14:paraId="4B1894F5" w14:textId="77777777" w:rsidR="004F486B" w:rsidRPr="00FD306B" w:rsidRDefault="004F486B" w:rsidP="00F832F6">
            <w:pPr>
              <w:rPr>
                <w:rFonts w:ascii="Times New Roman" w:eastAsia="Calibri" w:hAnsi="Times New Roman" w:cs="Times New Roman"/>
                <w:sz w:val="18"/>
                <w:szCs w:val="18"/>
              </w:rPr>
            </w:pPr>
          </w:p>
        </w:tc>
        <w:tc>
          <w:tcPr>
            <w:tcW w:w="340" w:type="pct"/>
            <w:vMerge/>
            <w:tcBorders>
              <w:bottom w:val="single" w:sz="4" w:space="0" w:color="000000" w:themeColor="text1"/>
            </w:tcBorders>
            <w:tcMar>
              <w:left w:w="28" w:type="dxa"/>
              <w:right w:w="28" w:type="dxa"/>
            </w:tcMar>
          </w:tcPr>
          <w:p w14:paraId="09174F4D" w14:textId="77777777" w:rsidR="004F486B" w:rsidRPr="00FD306B" w:rsidRDefault="004F486B" w:rsidP="00F832F6">
            <w:pPr>
              <w:jc w:val="center"/>
              <w:rPr>
                <w:rFonts w:ascii="Times New Roman" w:eastAsia="Calibri" w:hAnsi="Times New Roman" w:cs="Times New Roman"/>
                <w:sz w:val="18"/>
                <w:szCs w:val="18"/>
              </w:rPr>
            </w:pPr>
          </w:p>
        </w:tc>
        <w:tc>
          <w:tcPr>
            <w:tcW w:w="584" w:type="pct"/>
            <w:vMerge/>
            <w:tcBorders>
              <w:bottom w:val="single" w:sz="4" w:space="0" w:color="000000" w:themeColor="text1"/>
            </w:tcBorders>
            <w:tcMar>
              <w:left w:w="28" w:type="dxa"/>
              <w:right w:w="28" w:type="dxa"/>
            </w:tcMar>
          </w:tcPr>
          <w:p w14:paraId="5E49FDB6" w14:textId="77777777" w:rsidR="004F486B" w:rsidRPr="00FD306B" w:rsidRDefault="004F486B" w:rsidP="00F832F6">
            <w:pPr>
              <w:jc w:val="center"/>
              <w:rPr>
                <w:rFonts w:ascii="Times New Roman" w:eastAsia="Calibri" w:hAnsi="Times New Roman" w:cs="Times New Roman"/>
                <w:sz w:val="18"/>
                <w:szCs w:val="18"/>
              </w:rPr>
            </w:pPr>
          </w:p>
        </w:tc>
        <w:tc>
          <w:tcPr>
            <w:tcW w:w="439" w:type="pct"/>
            <w:vMerge/>
            <w:tcBorders>
              <w:bottom w:val="single" w:sz="4" w:space="0" w:color="000000" w:themeColor="text1"/>
            </w:tcBorders>
            <w:tcMar>
              <w:left w:w="28" w:type="dxa"/>
              <w:right w:w="28" w:type="dxa"/>
            </w:tcMar>
          </w:tcPr>
          <w:p w14:paraId="5797068F" w14:textId="77777777" w:rsidR="004F486B" w:rsidRPr="00FD306B" w:rsidRDefault="004F486B" w:rsidP="00F832F6">
            <w:pPr>
              <w:jc w:val="center"/>
              <w:rPr>
                <w:rFonts w:ascii="Times New Roman" w:eastAsia="Calibri" w:hAnsi="Times New Roman" w:cs="Times New Roman"/>
                <w:sz w:val="18"/>
                <w:szCs w:val="18"/>
              </w:rPr>
            </w:pPr>
          </w:p>
        </w:tc>
        <w:tc>
          <w:tcPr>
            <w:tcW w:w="535" w:type="pct"/>
            <w:vMerge/>
            <w:tcBorders>
              <w:bottom w:val="single" w:sz="4" w:space="0" w:color="000000" w:themeColor="text1"/>
            </w:tcBorders>
            <w:tcMar>
              <w:left w:w="28" w:type="dxa"/>
              <w:right w:w="28" w:type="dxa"/>
            </w:tcMar>
          </w:tcPr>
          <w:p w14:paraId="57E374D0" w14:textId="45EDA496" w:rsidR="004F486B" w:rsidRPr="00FD306B" w:rsidRDefault="004F486B" w:rsidP="00F832F6">
            <w:pPr>
              <w:rPr>
                <w:rFonts w:ascii="Times New Roman" w:eastAsia="Calibri" w:hAnsi="Times New Roman" w:cs="Times New Roman"/>
                <w:sz w:val="18"/>
                <w:szCs w:val="18"/>
              </w:rPr>
            </w:pPr>
          </w:p>
        </w:tc>
        <w:tc>
          <w:tcPr>
            <w:tcW w:w="644" w:type="pct"/>
            <w:vMerge w:val="restart"/>
            <w:tcBorders>
              <w:bottom w:val="single" w:sz="4" w:space="0" w:color="000000" w:themeColor="text1"/>
            </w:tcBorders>
            <w:tcMar>
              <w:left w:w="28" w:type="dxa"/>
              <w:right w:w="28" w:type="dxa"/>
            </w:tcMar>
          </w:tcPr>
          <w:p w14:paraId="4C0539BC" w14:textId="5FB63111" w:rsidR="004F486B" w:rsidRPr="00FD306B" w:rsidRDefault="004F486B" w:rsidP="00F832F6">
            <w:pPr>
              <w:rPr>
                <w:rFonts w:ascii="Times New Roman" w:eastAsia="Calibri" w:hAnsi="Times New Roman" w:cs="Times New Roman"/>
                <w:b/>
                <w:sz w:val="18"/>
                <w:szCs w:val="18"/>
              </w:rPr>
            </w:pPr>
            <w:r w:rsidRPr="00FD306B">
              <w:rPr>
                <w:rFonts w:ascii="Times New Roman" w:eastAsia="Calibri" w:hAnsi="Times New Roman" w:cs="Times New Roman"/>
                <w:sz w:val="18"/>
                <w:szCs w:val="18"/>
              </w:rPr>
              <w:t>рівень придбаних основних засобів до запланованого в поточному році, %</w:t>
            </w:r>
          </w:p>
        </w:tc>
        <w:tc>
          <w:tcPr>
            <w:tcW w:w="282" w:type="pct"/>
            <w:vMerge w:val="restart"/>
            <w:tcBorders>
              <w:bottom w:val="single" w:sz="4" w:space="0" w:color="000000" w:themeColor="text1"/>
            </w:tcBorders>
            <w:tcMar>
              <w:left w:w="28" w:type="dxa"/>
              <w:right w:w="28" w:type="dxa"/>
            </w:tcMar>
            <w:vAlign w:val="center"/>
          </w:tcPr>
          <w:p w14:paraId="7F84C9E5" w14:textId="77777777" w:rsidR="004F486B" w:rsidRPr="00FD306B" w:rsidRDefault="004F486B"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c>
          <w:tcPr>
            <w:tcW w:w="292" w:type="pct"/>
            <w:vMerge w:val="restart"/>
            <w:tcBorders>
              <w:bottom w:val="single" w:sz="4" w:space="0" w:color="000000" w:themeColor="text1"/>
            </w:tcBorders>
            <w:tcMar>
              <w:left w:w="28" w:type="dxa"/>
              <w:right w:w="28" w:type="dxa"/>
            </w:tcMar>
            <w:vAlign w:val="center"/>
          </w:tcPr>
          <w:p w14:paraId="244245E9" w14:textId="77777777" w:rsidR="004F486B" w:rsidRPr="00FD306B" w:rsidRDefault="004F486B"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c>
          <w:tcPr>
            <w:tcW w:w="279" w:type="pct"/>
            <w:vMerge w:val="restart"/>
            <w:tcBorders>
              <w:bottom w:val="single" w:sz="4" w:space="0" w:color="000000" w:themeColor="text1"/>
            </w:tcBorders>
            <w:tcMar>
              <w:left w:w="28" w:type="dxa"/>
              <w:right w:w="28" w:type="dxa"/>
            </w:tcMar>
            <w:vAlign w:val="center"/>
          </w:tcPr>
          <w:p w14:paraId="1D80CEE4" w14:textId="77777777" w:rsidR="004F486B" w:rsidRPr="00FD306B" w:rsidRDefault="004F486B"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r>
      <w:tr w:rsidR="00F832F6" w:rsidRPr="00FD306B" w14:paraId="74DDD758" w14:textId="77777777" w:rsidTr="00FD7437">
        <w:tc>
          <w:tcPr>
            <w:tcW w:w="535" w:type="pct"/>
            <w:vMerge/>
            <w:tcBorders>
              <w:bottom w:val="single" w:sz="4" w:space="0" w:color="auto"/>
            </w:tcBorders>
            <w:tcMar>
              <w:left w:w="28" w:type="dxa"/>
              <w:right w:w="28" w:type="dxa"/>
            </w:tcMar>
          </w:tcPr>
          <w:p w14:paraId="68E850DA" w14:textId="77777777" w:rsidR="00F832F6" w:rsidRPr="00FD306B" w:rsidRDefault="00F832F6" w:rsidP="00F832F6">
            <w:pPr>
              <w:rPr>
                <w:rFonts w:ascii="Times New Roman" w:eastAsia="Calibri" w:hAnsi="Times New Roman" w:cs="Times New Roman"/>
                <w:sz w:val="18"/>
                <w:szCs w:val="18"/>
              </w:rPr>
            </w:pPr>
          </w:p>
        </w:tc>
        <w:tc>
          <w:tcPr>
            <w:tcW w:w="436" w:type="pct"/>
            <w:vMerge/>
            <w:tcBorders>
              <w:bottom w:val="single" w:sz="4" w:space="0" w:color="auto"/>
            </w:tcBorders>
            <w:tcMar>
              <w:left w:w="28" w:type="dxa"/>
              <w:right w:w="28" w:type="dxa"/>
            </w:tcMar>
          </w:tcPr>
          <w:p w14:paraId="3372B541" w14:textId="77777777" w:rsidR="00F832F6" w:rsidRPr="00FD306B" w:rsidRDefault="00F832F6" w:rsidP="00F832F6">
            <w:pPr>
              <w:rPr>
                <w:rFonts w:ascii="Times New Roman" w:eastAsia="Calibri" w:hAnsi="Times New Roman" w:cs="Times New Roman"/>
                <w:sz w:val="18"/>
                <w:szCs w:val="18"/>
              </w:rPr>
            </w:pPr>
          </w:p>
        </w:tc>
        <w:tc>
          <w:tcPr>
            <w:tcW w:w="634" w:type="pct"/>
            <w:vMerge/>
            <w:tcMar>
              <w:left w:w="28" w:type="dxa"/>
              <w:right w:w="28" w:type="dxa"/>
            </w:tcMar>
          </w:tcPr>
          <w:p w14:paraId="52A05455" w14:textId="77777777" w:rsidR="00F832F6" w:rsidRPr="00FD306B" w:rsidRDefault="00F832F6" w:rsidP="00F832F6">
            <w:pPr>
              <w:rPr>
                <w:rFonts w:ascii="Times New Roman" w:eastAsia="Calibri" w:hAnsi="Times New Roman" w:cs="Times New Roman"/>
                <w:sz w:val="18"/>
                <w:szCs w:val="18"/>
              </w:rPr>
            </w:pPr>
          </w:p>
        </w:tc>
        <w:tc>
          <w:tcPr>
            <w:tcW w:w="340" w:type="pct"/>
            <w:vMerge/>
            <w:tcMar>
              <w:left w:w="28" w:type="dxa"/>
              <w:right w:w="28" w:type="dxa"/>
            </w:tcMar>
          </w:tcPr>
          <w:p w14:paraId="6BD012EC" w14:textId="77777777" w:rsidR="00F832F6" w:rsidRPr="00FD306B" w:rsidRDefault="00F832F6" w:rsidP="00F832F6">
            <w:pPr>
              <w:jc w:val="center"/>
              <w:rPr>
                <w:rFonts w:ascii="Times New Roman" w:eastAsia="Calibri" w:hAnsi="Times New Roman" w:cs="Times New Roman"/>
                <w:sz w:val="18"/>
                <w:szCs w:val="18"/>
              </w:rPr>
            </w:pPr>
          </w:p>
        </w:tc>
        <w:tc>
          <w:tcPr>
            <w:tcW w:w="584" w:type="pct"/>
            <w:vMerge/>
            <w:tcMar>
              <w:left w:w="28" w:type="dxa"/>
              <w:right w:w="28" w:type="dxa"/>
            </w:tcMar>
          </w:tcPr>
          <w:p w14:paraId="2872E3F8" w14:textId="77777777" w:rsidR="00F832F6" w:rsidRPr="00FD306B" w:rsidRDefault="00F832F6" w:rsidP="00F832F6">
            <w:pPr>
              <w:jc w:val="center"/>
              <w:rPr>
                <w:rFonts w:ascii="Times New Roman" w:eastAsia="Calibri" w:hAnsi="Times New Roman" w:cs="Times New Roman"/>
                <w:sz w:val="18"/>
                <w:szCs w:val="18"/>
              </w:rPr>
            </w:pPr>
          </w:p>
        </w:tc>
        <w:tc>
          <w:tcPr>
            <w:tcW w:w="439" w:type="pct"/>
            <w:vMerge w:val="restart"/>
            <w:tcMar>
              <w:left w:w="28" w:type="dxa"/>
              <w:right w:w="28" w:type="dxa"/>
            </w:tcMar>
          </w:tcPr>
          <w:p w14:paraId="5AA05ADD" w14:textId="77777777" w:rsidR="00F832F6" w:rsidRPr="00FD306B" w:rsidRDefault="00F832F6"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Інші джерела</w:t>
            </w:r>
          </w:p>
        </w:tc>
        <w:tc>
          <w:tcPr>
            <w:tcW w:w="535" w:type="pct"/>
            <w:tcMar>
              <w:left w:w="28" w:type="dxa"/>
              <w:right w:w="28" w:type="dxa"/>
            </w:tcMar>
          </w:tcPr>
          <w:p w14:paraId="54CAABD9" w14:textId="49E4E16E" w:rsidR="00F832F6" w:rsidRPr="00FD306B" w:rsidRDefault="00F832F6" w:rsidP="00F832F6">
            <w:pPr>
              <w:rPr>
                <w:rFonts w:ascii="Times New Roman" w:eastAsia="Calibri" w:hAnsi="Times New Roman" w:cs="Times New Roman"/>
                <w:sz w:val="18"/>
                <w:szCs w:val="18"/>
              </w:rPr>
            </w:pPr>
            <w:r w:rsidRPr="00FD306B">
              <w:rPr>
                <w:rFonts w:ascii="Times New Roman" w:eastAsia="Times New Roman" w:hAnsi="Times New Roman" w:cs="Times New Roman"/>
                <w:sz w:val="18"/>
                <w:szCs w:val="18"/>
                <w:lang w:eastAsia="ru-RU"/>
              </w:rPr>
              <w:t>Всього:</w:t>
            </w:r>
            <w:r w:rsidRPr="00FD306B">
              <w:rPr>
                <w:rFonts w:ascii="Times New Roman" w:eastAsia="Times New Roman" w:hAnsi="Times New Roman" w:cs="Times New Roman"/>
                <w:sz w:val="18"/>
                <w:szCs w:val="18"/>
                <w:lang w:eastAsia="ru-RU"/>
              </w:rPr>
              <w:tab/>
              <w:t xml:space="preserve"> 29175,9</w:t>
            </w:r>
          </w:p>
        </w:tc>
        <w:tc>
          <w:tcPr>
            <w:tcW w:w="644" w:type="pct"/>
            <w:vMerge/>
            <w:tcMar>
              <w:left w:w="28" w:type="dxa"/>
              <w:right w:w="28" w:type="dxa"/>
            </w:tcMar>
          </w:tcPr>
          <w:p w14:paraId="7E2F7C52" w14:textId="77777777" w:rsidR="00F832F6" w:rsidRPr="00FD306B" w:rsidRDefault="00F832F6" w:rsidP="00F832F6">
            <w:pPr>
              <w:rPr>
                <w:rFonts w:ascii="Times New Roman" w:eastAsia="Calibri" w:hAnsi="Times New Roman" w:cs="Times New Roman"/>
                <w:b/>
                <w:sz w:val="18"/>
                <w:szCs w:val="18"/>
              </w:rPr>
            </w:pPr>
          </w:p>
        </w:tc>
        <w:tc>
          <w:tcPr>
            <w:tcW w:w="282" w:type="pct"/>
            <w:vMerge/>
            <w:tcMar>
              <w:left w:w="28" w:type="dxa"/>
              <w:right w:w="28" w:type="dxa"/>
            </w:tcMar>
            <w:vAlign w:val="center"/>
          </w:tcPr>
          <w:p w14:paraId="7EC1437B" w14:textId="77777777" w:rsidR="00F832F6" w:rsidRPr="00FD306B" w:rsidRDefault="00F832F6" w:rsidP="00F832F6">
            <w:pPr>
              <w:jc w:val="center"/>
              <w:rPr>
                <w:rFonts w:ascii="Times New Roman" w:eastAsia="Calibri" w:hAnsi="Times New Roman" w:cs="Times New Roman"/>
                <w:sz w:val="18"/>
                <w:szCs w:val="18"/>
              </w:rPr>
            </w:pPr>
          </w:p>
        </w:tc>
        <w:tc>
          <w:tcPr>
            <w:tcW w:w="292" w:type="pct"/>
            <w:vMerge/>
            <w:tcMar>
              <w:left w:w="28" w:type="dxa"/>
              <w:right w:w="28" w:type="dxa"/>
            </w:tcMar>
            <w:vAlign w:val="center"/>
          </w:tcPr>
          <w:p w14:paraId="5746C2E3" w14:textId="77777777" w:rsidR="00F832F6" w:rsidRPr="00FD306B" w:rsidRDefault="00F832F6" w:rsidP="00F832F6">
            <w:pPr>
              <w:jc w:val="center"/>
              <w:rPr>
                <w:rFonts w:ascii="Times New Roman" w:eastAsia="Calibri" w:hAnsi="Times New Roman" w:cs="Times New Roman"/>
                <w:sz w:val="18"/>
                <w:szCs w:val="18"/>
              </w:rPr>
            </w:pPr>
          </w:p>
        </w:tc>
        <w:tc>
          <w:tcPr>
            <w:tcW w:w="279" w:type="pct"/>
            <w:vMerge/>
            <w:tcMar>
              <w:left w:w="28" w:type="dxa"/>
              <w:right w:w="28" w:type="dxa"/>
            </w:tcMar>
            <w:vAlign w:val="center"/>
          </w:tcPr>
          <w:p w14:paraId="50AF6C62" w14:textId="77777777" w:rsidR="00F832F6" w:rsidRPr="00FD306B" w:rsidRDefault="00F832F6" w:rsidP="00F832F6">
            <w:pPr>
              <w:jc w:val="center"/>
              <w:rPr>
                <w:rFonts w:ascii="Times New Roman" w:eastAsia="Calibri" w:hAnsi="Times New Roman" w:cs="Times New Roman"/>
                <w:sz w:val="18"/>
                <w:szCs w:val="18"/>
              </w:rPr>
            </w:pPr>
          </w:p>
        </w:tc>
      </w:tr>
      <w:tr w:rsidR="00F832F6" w:rsidRPr="00FD306B" w14:paraId="10BD408E" w14:textId="77777777" w:rsidTr="00FD7437">
        <w:tc>
          <w:tcPr>
            <w:tcW w:w="535" w:type="pct"/>
            <w:vMerge/>
            <w:tcBorders>
              <w:bottom w:val="single" w:sz="4" w:space="0" w:color="auto"/>
            </w:tcBorders>
            <w:tcMar>
              <w:left w:w="28" w:type="dxa"/>
              <w:right w:w="28" w:type="dxa"/>
            </w:tcMar>
          </w:tcPr>
          <w:p w14:paraId="7D9B52CF" w14:textId="77777777" w:rsidR="00F832F6" w:rsidRPr="00FD306B" w:rsidRDefault="00F832F6" w:rsidP="00F832F6">
            <w:pPr>
              <w:rPr>
                <w:rFonts w:ascii="Times New Roman" w:eastAsia="Calibri" w:hAnsi="Times New Roman" w:cs="Times New Roman"/>
                <w:sz w:val="18"/>
                <w:szCs w:val="18"/>
              </w:rPr>
            </w:pPr>
          </w:p>
        </w:tc>
        <w:tc>
          <w:tcPr>
            <w:tcW w:w="436" w:type="pct"/>
            <w:vMerge/>
            <w:tcBorders>
              <w:bottom w:val="single" w:sz="4" w:space="0" w:color="auto"/>
            </w:tcBorders>
            <w:tcMar>
              <w:left w:w="28" w:type="dxa"/>
              <w:right w:w="28" w:type="dxa"/>
            </w:tcMar>
          </w:tcPr>
          <w:p w14:paraId="4AC4DB8A" w14:textId="77777777" w:rsidR="00F832F6" w:rsidRPr="00FD306B" w:rsidRDefault="00F832F6" w:rsidP="00F832F6">
            <w:pPr>
              <w:rPr>
                <w:rFonts w:ascii="Times New Roman" w:eastAsia="Calibri" w:hAnsi="Times New Roman" w:cs="Times New Roman"/>
                <w:sz w:val="18"/>
                <w:szCs w:val="18"/>
              </w:rPr>
            </w:pPr>
          </w:p>
        </w:tc>
        <w:tc>
          <w:tcPr>
            <w:tcW w:w="634" w:type="pct"/>
            <w:vMerge/>
            <w:tcMar>
              <w:left w:w="28" w:type="dxa"/>
              <w:right w:w="28" w:type="dxa"/>
            </w:tcMar>
          </w:tcPr>
          <w:p w14:paraId="7D271F36" w14:textId="77777777" w:rsidR="00F832F6" w:rsidRPr="00FD306B" w:rsidRDefault="00F832F6" w:rsidP="00F832F6">
            <w:pPr>
              <w:rPr>
                <w:rFonts w:ascii="Times New Roman" w:eastAsia="Calibri" w:hAnsi="Times New Roman" w:cs="Times New Roman"/>
                <w:sz w:val="18"/>
                <w:szCs w:val="18"/>
              </w:rPr>
            </w:pPr>
          </w:p>
        </w:tc>
        <w:tc>
          <w:tcPr>
            <w:tcW w:w="340" w:type="pct"/>
            <w:vMerge/>
            <w:tcMar>
              <w:left w:w="28" w:type="dxa"/>
              <w:right w:w="28" w:type="dxa"/>
            </w:tcMar>
          </w:tcPr>
          <w:p w14:paraId="60E551E7" w14:textId="77777777" w:rsidR="00F832F6" w:rsidRPr="00FD306B" w:rsidRDefault="00F832F6" w:rsidP="00F832F6">
            <w:pPr>
              <w:jc w:val="center"/>
              <w:rPr>
                <w:rFonts w:ascii="Times New Roman" w:eastAsia="Calibri" w:hAnsi="Times New Roman" w:cs="Times New Roman"/>
                <w:sz w:val="18"/>
                <w:szCs w:val="18"/>
              </w:rPr>
            </w:pPr>
          </w:p>
        </w:tc>
        <w:tc>
          <w:tcPr>
            <w:tcW w:w="584" w:type="pct"/>
            <w:vMerge/>
            <w:tcMar>
              <w:left w:w="28" w:type="dxa"/>
              <w:right w:w="28" w:type="dxa"/>
            </w:tcMar>
          </w:tcPr>
          <w:p w14:paraId="5883EB59" w14:textId="77777777" w:rsidR="00F832F6" w:rsidRPr="00FD306B" w:rsidRDefault="00F832F6" w:rsidP="00F832F6">
            <w:pPr>
              <w:jc w:val="center"/>
              <w:rPr>
                <w:rFonts w:ascii="Times New Roman" w:eastAsia="Calibri" w:hAnsi="Times New Roman" w:cs="Times New Roman"/>
                <w:sz w:val="18"/>
                <w:szCs w:val="18"/>
              </w:rPr>
            </w:pPr>
          </w:p>
        </w:tc>
        <w:tc>
          <w:tcPr>
            <w:tcW w:w="439" w:type="pct"/>
            <w:vMerge/>
            <w:tcMar>
              <w:left w:w="28" w:type="dxa"/>
              <w:right w:w="28" w:type="dxa"/>
            </w:tcMar>
          </w:tcPr>
          <w:p w14:paraId="57E8ACC4" w14:textId="77777777" w:rsidR="00F832F6" w:rsidRPr="00FD306B" w:rsidRDefault="00F832F6" w:rsidP="00F832F6">
            <w:pPr>
              <w:jc w:val="center"/>
              <w:rPr>
                <w:rFonts w:ascii="Times New Roman" w:eastAsia="Calibri" w:hAnsi="Times New Roman" w:cs="Times New Roman"/>
                <w:sz w:val="18"/>
                <w:szCs w:val="18"/>
              </w:rPr>
            </w:pPr>
          </w:p>
        </w:tc>
        <w:tc>
          <w:tcPr>
            <w:tcW w:w="535" w:type="pct"/>
            <w:tcMar>
              <w:left w:w="28" w:type="dxa"/>
              <w:right w:w="28" w:type="dxa"/>
            </w:tcMar>
          </w:tcPr>
          <w:p w14:paraId="1438C993" w14:textId="6CA910C6" w:rsidR="00F832F6" w:rsidRPr="00FD306B" w:rsidRDefault="00F832F6" w:rsidP="00F832F6">
            <w:pPr>
              <w:rPr>
                <w:rFonts w:ascii="Times New Roman" w:eastAsia="Calibri" w:hAnsi="Times New Roman" w:cs="Times New Roman"/>
                <w:sz w:val="18"/>
                <w:szCs w:val="18"/>
              </w:rPr>
            </w:pPr>
            <w:r w:rsidRPr="00FD306B">
              <w:rPr>
                <w:rFonts w:ascii="Times New Roman" w:eastAsia="Times New Roman" w:hAnsi="Times New Roman" w:cs="Times New Roman"/>
                <w:sz w:val="18"/>
                <w:szCs w:val="18"/>
                <w:lang w:eastAsia="ru-RU"/>
              </w:rPr>
              <w:t>2025 –</w:t>
            </w:r>
            <w:r w:rsidRPr="00FD306B">
              <w:rPr>
                <w:rFonts w:ascii="Times New Roman" w:eastAsia="Times New Roman" w:hAnsi="Times New Roman" w:cs="Times New Roman"/>
                <w:sz w:val="18"/>
                <w:szCs w:val="18"/>
                <w:lang w:eastAsia="ru-RU"/>
              </w:rPr>
              <w:tab/>
              <w:t xml:space="preserve"> 16661,6</w:t>
            </w:r>
          </w:p>
        </w:tc>
        <w:tc>
          <w:tcPr>
            <w:tcW w:w="644" w:type="pct"/>
            <w:vMerge/>
            <w:tcMar>
              <w:left w:w="28" w:type="dxa"/>
              <w:right w:w="28" w:type="dxa"/>
            </w:tcMar>
          </w:tcPr>
          <w:p w14:paraId="6199D53B" w14:textId="77777777" w:rsidR="00F832F6" w:rsidRPr="00FD306B" w:rsidRDefault="00F832F6" w:rsidP="00F832F6">
            <w:pPr>
              <w:rPr>
                <w:rFonts w:ascii="Times New Roman" w:eastAsia="Calibri" w:hAnsi="Times New Roman" w:cs="Times New Roman"/>
                <w:sz w:val="18"/>
                <w:szCs w:val="18"/>
              </w:rPr>
            </w:pPr>
          </w:p>
        </w:tc>
        <w:tc>
          <w:tcPr>
            <w:tcW w:w="282" w:type="pct"/>
            <w:vMerge/>
            <w:tcMar>
              <w:left w:w="28" w:type="dxa"/>
              <w:right w:w="28" w:type="dxa"/>
            </w:tcMar>
            <w:vAlign w:val="center"/>
          </w:tcPr>
          <w:p w14:paraId="6596278D" w14:textId="77777777" w:rsidR="00F832F6" w:rsidRPr="00FD306B" w:rsidRDefault="00F832F6" w:rsidP="00F832F6">
            <w:pPr>
              <w:jc w:val="center"/>
              <w:rPr>
                <w:rFonts w:ascii="Times New Roman" w:eastAsia="Calibri" w:hAnsi="Times New Roman" w:cs="Times New Roman"/>
                <w:sz w:val="18"/>
                <w:szCs w:val="18"/>
              </w:rPr>
            </w:pPr>
          </w:p>
        </w:tc>
        <w:tc>
          <w:tcPr>
            <w:tcW w:w="292" w:type="pct"/>
            <w:vMerge/>
            <w:tcMar>
              <w:left w:w="28" w:type="dxa"/>
              <w:right w:w="28" w:type="dxa"/>
            </w:tcMar>
            <w:vAlign w:val="center"/>
          </w:tcPr>
          <w:p w14:paraId="4C78345F" w14:textId="77777777" w:rsidR="00F832F6" w:rsidRPr="00FD306B" w:rsidRDefault="00F832F6" w:rsidP="00F832F6">
            <w:pPr>
              <w:jc w:val="center"/>
              <w:rPr>
                <w:rFonts w:ascii="Times New Roman" w:eastAsia="Calibri" w:hAnsi="Times New Roman" w:cs="Times New Roman"/>
                <w:sz w:val="18"/>
                <w:szCs w:val="18"/>
              </w:rPr>
            </w:pPr>
          </w:p>
        </w:tc>
        <w:tc>
          <w:tcPr>
            <w:tcW w:w="279" w:type="pct"/>
            <w:vMerge/>
            <w:tcMar>
              <w:left w:w="28" w:type="dxa"/>
              <w:right w:w="28" w:type="dxa"/>
            </w:tcMar>
            <w:vAlign w:val="center"/>
          </w:tcPr>
          <w:p w14:paraId="3A7E0CC9" w14:textId="77777777" w:rsidR="00F832F6" w:rsidRPr="00FD306B" w:rsidRDefault="00F832F6" w:rsidP="00F832F6">
            <w:pPr>
              <w:jc w:val="center"/>
              <w:rPr>
                <w:rFonts w:ascii="Times New Roman" w:eastAsia="Calibri" w:hAnsi="Times New Roman" w:cs="Times New Roman"/>
                <w:sz w:val="18"/>
                <w:szCs w:val="18"/>
              </w:rPr>
            </w:pPr>
          </w:p>
        </w:tc>
      </w:tr>
      <w:tr w:rsidR="00F832F6" w:rsidRPr="00FD306B" w14:paraId="61C20809" w14:textId="77777777" w:rsidTr="00FD7437">
        <w:tc>
          <w:tcPr>
            <w:tcW w:w="535" w:type="pct"/>
            <w:vMerge/>
            <w:tcBorders>
              <w:bottom w:val="single" w:sz="4" w:space="0" w:color="auto"/>
            </w:tcBorders>
            <w:tcMar>
              <w:left w:w="28" w:type="dxa"/>
              <w:right w:w="28" w:type="dxa"/>
            </w:tcMar>
          </w:tcPr>
          <w:p w14:paraId="476250A4" w14:textId="77777777" w:rsidR="00F832F6" w:rsidRPr="00FD306B" w:rsidRDefault="00F832F6" w:rsidP="00F832F6">
            <w:pPr>
              <w:rPr>
                <w:rFonts w:ascii="Times New Roman" w:eastAsia="Calibri" w:hAnsi="Times New Roman" w:cs="Times New Roman"/>
                <w:sz w:val="18"/>
                <w:szCs w:val="18"/>
              </w:rPr>
            </w:pPr>
          </w:p>
        </w:tc>
        <w:tc>
          <w:tcPr>
            <w:tcW w:w="436" w:type="pct"/>
            <w:vMerge/>
            <w:tcBorders>
              <w:bottom w:val="single" w:sz="4" w:space="0" w:color="auto"/>
            </w:tcBorders>
            <w:tcMar>
              <w:left w:w="28" w:type="dxa"/>
              <w:right w:w="28" w:type="dxa"/>
            </w:tcMar>
          </w:tcPr>
          <w:p w14:paraId="21BC813E" w14:textId="77777777" w:rsidR="00F832F6" w:rsidRPr="00FD306B" w:rsidRDefault="00F832F6" w:rsidP="00F832F6">
            <w:pPr>
              <w:rPr>
                <w:rFonts w:ascii="Times New Roman" w:eastAsia="Calibri" w:hAnsi="Times New Roman" w:cs="Times New Roman"/>
                <w:sz w:val="18"/>
                <w:szCs w:val="18"/>
              </w:rPr>
            </w:pPr>
          </w:p>
        </w:tc>
        <w:tc>
          <w:tcPr>
            <w:tcW w:w="634" w:type="pct"/>
            <w:vMerge/>
            <w:tcMar>
              <w:left w:w="28" w:type="dxa"/>
              <w:right w:w="28" w:type="dxa"/>
            </w:tcMar>
          </w:tcPr>
          <w:p w14:paraId="57B6DCF2" w14:textId="77777777" w:rsidR="00F832F6" w:rsidRPr="00FD306B" w:rsidRDefault="00F832F6" w:rsidP="00F832F6">
            <w:pPr>
              <w:rPr>
                <w:rFonts w:ascii="Times New Roman" w:eastAsia="Calibri" w:hAnsi="Times New Roman" w:cs="Times New Roman"/>
                <w:sz w:val="18"/>
                <w:szCs w:val="18"/>
              </w:rPr>
            </w:pPr>
          </w:p>
        </w:tc>
        <w:tc>
          <w:tcPr>
            <w:tcW w:w="340" w:type="pct"/>
            <w:vMerge/>
            <w:tcMar>
              <w:left w:w="28" w:type="dxa"/>
              <w:right w:w="28" w:type="dxa"/>
            </w:tcMar>
          </w:tcPr>
          <w:p w14:paraId="1D471D50" w14:textId="77777777" w:rsidR="00F832F6" w:rsidRPr="00FD306B" w:rsidRDefault="00F832F6" w:rsidP="00F832F6">
            <w:pPr>
              <w:jc w:val="center"/>
              <w:rPr>
                <w:rFonts w:ascii="Times New Roman" w:eastAsia="Calibri" w:hAnsi="Times New Roman" w:cs="Times New Roman"/>
                <w:sz w:val="18"/>
                <w:szCs w:val="18"/>
              </w:rPr>
            </w:pPr>
          </w:p>
        </w:tc>
        <w:tc>
          <w:tcPr>
            <w:tcW w:w="584" w:type="pct"/>
            <w:vMerge/>
            <w:tcMar>
              <w:left w:w="28" w:type="dxa"/>
              <w:right w:w="28" w:type="dxa"/>
            </w:tcMar>
          </w:tcPr>
          <w:p w14:paraId="4C3C4108" w14:textId="77777777" w:rsidR="00F832F6" w:rsidRPr="00FD306B" w:rsidRDefault="00F832F6" w:rsidP="00F832F6">
            <w:pPr>
              <w:jc w:val="center"/>
              <w:rPr>
                <w:rFonts w:ascii="Times New Roman" w:eastAsia="Calibri" w:hAnsi="Times New Roman" w:cs="Times New Roman"/>
                <w:sz w:val="18"/>
                <w:szCs w:val="18"/>
              </w:rPr>
            </w:pPr>
          </w:p>
        </w:tc>
        <w:tc>
          <w:tcPr>
            <w:tcW w:w="439" w:type="pct"/>
            <w:vMerge/>
            <w:tcMar>
              <w:left w:w="28" w:type="dxa"/>
              <w:right w:w="28" w:type="dxa"/>
            </w:tcMar>
          </w:tcPr>
          <w:p w14:paraId="3E97A7DF" w14:textId="77777777" w:rsidR="00F832F6" w:rsidRPr="00FD306B" w:rsidRDefault="00F832F6" w:rsidP="00F832F6">
            <w:pPr>
              <w:jc w:val="center"/>
              <w:rPr>
                <w:rFonts w:ascii="Times New Roman" w:eastAsia="Calibri" w:hAnsi="Times New Roman" w:cs="Times New Roman"/>
                <w:sz w:val="18"/>
                <w:szCs w:val="18"/>
              </w:rPr>
            </w:pPr>
          </w:p>
        </w:tc>
        <w:tc>
          <w:tcPr>
            <w:tcW w:w="535" w:type="pct"/>
            <w:tcMar>
              <w:left w:w="28" w:type="dxa"/>
              <w:right w:w="28" w:type="dxa"/>
            </w:tcMar>
          </w:tcPr>
          <w:p w14:paraId="5B0FF94A" w14:textId="2CF577A3" w:rsidR="00F832F6" w:rsidRPr="00FD306B" w:rsidRDefault="00F832F6" w:rsidP="00F832F6">
            <w:pPr>
              <w:rPr>
                <w:rFonts w:ascii="Times New Roman" w:eastAsia="Calibri" w:hAnsi="Times New Roman" w:cs="Times New Roman"/>
                <w:sz w:val="18"/>
                <w:szCs w:val="18"/>
              </w:rPr>
            </w:pPr>
            <w:r w:rsidRPr="00FD306B">
              <w:rPr>
                <w:rFonts w:ascii="Times New Roman" w:eastAsia="Times New Roman" w:hAnsi="Times New Roman" w:cs="Times New Roman"/>
                <w:sz w:val="18"/>
                <w:szCs w:val="18"/>
                <w:lang w:eastAsia="ru-RU"/>
              </w:rPr>
              <w:t>2026 –</w:t>
            </w:r>
            <w:r w:rsidRPr="00FD306B">
              <w:rPr>
                <w:rFonts w:ascii="Times New Roman" w:eastAsia="Times New Roman" w:hAnsi="Times New Roman" w:cs="Times New Roman"/>
                <w:sz w:val="18"/>
                <w:szCs w:val="18"/>
                <w:lang w:eastAsia="ru-RU"/>
              </w:rPr>
              <w:tab/>
              <w:t xml:space="preserve"> 5553,6</w:t>
            </w:r>
          </w:p>
        </w:tc>
        <w:tc>
          <w:tcPr>
            <w:tcW w:w="644" w:type="pct"/>
            <w:vMerge/>
            <w:tcMar>
              <w:left w:w="28" w:type="dxa"/>
              <w:right w:w="28" w:type="dxa"/>
            </w:tcMar>
          </w:tcPr>
          <w:p w14:paraId="0EDB7F93" w14:textId="77777777" w:rsidR="00F832F6" w:rsidRPr="00FD306B" w:rsidRDefault="00F832F6" w:rsidP="00F832F6">
            <w:pPr>
              <w:rPr>
                <w:rFonts w:ascii="Times New Roman" w:eastAsia="Calibri" w:hAnsi="Times New Roman" w:cs="Times New Roman"/>
                <w:sz w:val="18"/>
                <w:szCs w:val="18"/>
              </w:rPr>
            </w:pPr>
          </w:p>
        </w:tc>
        <w:tc>
          <w:tcPr>
            <w:tcW w:w="282" w:type="pct"/>
            <w:vMerge/>
            <w:tcMar>
              <w:left w:w="28" w:type="dxa"/>
              <w:right w:w="28" w:type="dxa"/>
            </w:tcMar>
            <w:vAlign w:val="center"/>
          </w:tcPr>
          <w:p w14:paraId="15B9EF44" w14:textId="77777777" w:rsidR="00F832F6" w:rsidRPr="00FD306B" w:rsidRDefault="00F832F6" w:rsidP="00F832F6">
            <w:pPr>
              <w:jc w:val="center"/>
              <w:rPr>
                <w:rFonts w:ascii="Times New Roman" w:eastAsia="Calibri" w:hAnsi="Times New Roman" w:cs="Times New Roman"/>
                <w:sz w:val="18"/>
                <w:szCs w:val="18"/>
              </w:rPr>
            </w:pPr>
          </w:p>
        </w:tc>
        <w:tc>
          <w:tcPr>
            <w:tcW w:w="292" w:type="pct"/>
            <w:vMerge/>
            <w:tcMar>
              <w:left w:w="28" w:type="dxa"/>
              <w:right w:w="28" w:type="dxa"/>
            </w:tcMar>
            <w:vAlign w:val="center"/>
          </w:tcPr>
          <w:p w14:paraId="191CB469" w14:textId="77777777" w:rsidR="00F832F6" w:rsidRPr="00FD306B" w:rsidRDefault="00F832F6" w:rsidP="00F832F6">
            <w:pPr>
              <w:jc w:val="center"/>
              <w:rPr>
                <w:rFonts w:ascii="Times New Roman" w:eastAsia="Calibri" w:hAnsi="Times New Roman" w:cs="Times New Roman"/>
                <w:sz w:val="18"/>
                <w:szCs w:val="18"/>
              </w:rPr>
            </w:pPr>
          </w:p>
        </w:tc>
        <w:tc>
          <w:tcPr>
            <w:tcW w:w="279" w:type="pct"/>
            <w:vMerge/>
            <w:tcMar>
              <w:left w:w="28" w:type="dxa"/>
              <w:right w:w="28" w:type="dxa"/>
            </w:tcMar>
            <w:vAlign w:val="center"/>
          </w:tcPr>
          <w:p w14:paraId="7D41D62A" w14:textId="77777777" w:rsidR="00F832F6" w:rsidRPr="00FD306B" w:rsidRDefault="00F832F6" w:rsidP="00F832F6">
            <w:pPr>
              <w:jc w:val="center"/>
              <w:rPr>
                <w:rFonts w:ascii="Times New Roman" w:eastAsia="Calibri" w:hAnsi="Times New Roman" w:cs="Times New Roman"/>
                <w:sz w:val="18"/>
                <w:szCs w:val="18"/>
              </w:rPr>
            </w:pPr>
          </w:p>
        </w:tc>
      </w:tr>
      <w:tr w:rsidR="00F832F6" w:rsidRPr="00FD306B" w14:paraId="021867EC" w14:textId="77777777" w:rsidTr="00FD7437">
        <w:tc>
          <w:tcPr>
            <w:tcW w:w="535" w:type="pct"/>
            <w:vMerge/>
            <w:tcBorders>
              <w:bottom w:val="nil"/>
            </w:tcBorders>
            <w:tcMar>
              <w:left w:w="28" w:type="dxa"/>
              <w:right w:w="28" w:type="dxa"/>
            </w:tcMar>
          </w:tcPr>
          <w:p w14:paraId="6BBB27FE" w14:textId="77777777" w:rsidR="00F832F6" w:rsidRPr="00FD306B" w:rsidRDefault="00F832F6" w:rsidP="00F832F6">
            <w:pPr>
              <w:rPr>
                <w:rFonts w:ascii="Times New Roman" w:eastAsia="Calibri" w:hAnsi="Times New Roman" w:cs="Times New Roman"/>
                <w:sz w:val="18"/>
                <w:szCs w:val="18"/>
              </w:rPr>
            </w:pPr>
          </w:p>
        </w:tc>
        <w:tc>
          <w:tcPr>
            <w:tcW w:w="436" w:type="pct"/>
            <w:vMerge/>
            <w:tcBorders>
              <w:bottom w:val="nil"/>
            </w:tcBorders>
            <w:tcMar>
              <w:left w:w="28" w:type="dxa"/>
              <w:right w:w="28" w:type="dxa"/>
            </w:tcMar>
          </w:tcPr>
          <w:p w14:paraId="05FA3C9B" w14:textId="77777777" w:rsidR="00F832F6" w:rsidRPr="00FD306B" w:rsidRDefault="00F832F6" w:rsidP="00F832F6">
            <w:pPr>
              <w:rPr>
                <w:rFonts w:ascii="Times New Roman" w:eastAsia="Calibri" w:hAnsi="Times New Roman" w:cs="Times New Roman"/>
                <w:sz w:val="18"/>
                <w:szCs w:val="18"/>
              </w:rPr>
            </w:pPr>
          </w:p>
        </w:tc>
        <w:tc>
          <w:tcPr>
            <w:tcW w:w="634" w:type="pct"/>
            <w:vMerge/>
            <w:tcMar>
              <w:left w:w="28" w:type="dxa"/>
              <w:right w:w="28" w:type="dxa"/>
            </w:tcMar>
          </w:tcPr>
          <w:p w14:paraId="6BF3A733" w14:textId="77777777" w:rsidR="00F832F6" w:rsidRPr="00FD306B" w:rsidRDefault="00F832F6" w:rsidP="00F832F6">
            <w:pPr>
              <w:rPr>
                <w:rFonts w:ascii="Times New Roman" w:eastAsia="Calibri" w:hAnsi="Times New Roman" w:cs="Times New Roman"/>
                <w:sz w:val="18"/>
                <w:szCs w:val="18"/>
              </w:rPr>
            </w:pPr>
          </w:p>
        </w:tc>
        <w:tc>
          <w:tcPr>
            <w:tcW w:w="340" w:type="pct"/>
            <w:vMerge/>
            <w:tcMar>
              <w:left w:w="28" w:type="dxa"/>
              <w:right w:w="28" w:type="dxa"/>
            </w:tcMar>
          </w:tcPr>
          <w:p w14:paraId="7D6245C3" w14:textId="77777777" w:rsidR="00F832F6" w:rsidRPr="00FD306B" w:rsidRDefault="00F832F6" w:rsidP="00F832F6">
            <w:pPr>
              <w:jc w:val="center"/>
              <w:rPr>
                <w:rFonts w:ascii="Times New Roman" w:eastAsia="Calibri" w:hAnsi="Times New Roman" w:cs="Times New Roman"/>
                <w:sz w:val="18"/>
                <w:szCs w:val="18"/>
              </w:rPr>
            </w:pPr>
          </w:p>
        </w:tc>
        <w:tc>
          <w:tcPr>
            <w:tcW w:w="584" w:type="pct"/>
            <w:vMerge/>
            <w:tcMar>
              <w:left w:w="28" w:type="dxa"/>
              <w:right w:w="28" w:type="dxa"/>
            </w:tcMar>
          </w:tcPr>
          <w:p w14:paraId="3E1B3BF5" w14:textId="77777777" w:rsidR="00F832F6" w:rsidRPr="00FD306B" w:rsidRDefault="00F832F6" w:rsidP="00F832F6">
            <w:pPr>
              <w:jc w:val="center"/>
              <w:rPr>
                <w:rFonts w:ascii="Times New Roman" w:eastAsia="Calibri" w:hAnsi="Times New Roman" w:cs="Times New Roman"/>
                <w:sz w:val="18"/>
                <w:szCs w:val="18"/>
              </w:rPr>
            </w:pPr>
          </w:p>
        </w:tc>
        <w:tc>
          <w:tcPr>
            <w:tcW w:w="439" w:type="pct"/>
            <w:vMerge/>
            <w:tcMar>
              <w:left w:w="28" w:type="dxa"/>
              <w:right w:w="28" w:type="dxa"/>
            </w:tcMar>
          </w:tcPr>
          <w:p w14:paraId="35D7F20F" w14:textId="77777777" w:rsidR="00F832F6" w:rsidRPr="00FD306B" w:rsidRDefault="00F832F6" w:rsidP="00F832F6">
            <w:pPr>
              <w:jc w:val="center"/>
              <w:rPr>
                <w:rFonts w:ascii="Times New Roman" w:eastAsia="Calibri" w:hAnsi="Times New Roman" w:cs="Times New Roman"/>
                <w:sz w:val="18"/>
                <w:szCs w:val="18"/>
              </w:rPr>
            </w:pPr>
          </w:p>
        </w:tc>
        <w:tc>
          <w:tcPr>
            <w:tcW w:w="535" w:type="pct"/>
            <w:tcMar>
              <w:left w:w="28" w:type="dxa"/>
              <w:right w:w="28" w:type="dxa"/>
            </w:tcMar>
          </w:tcPr>
          <w:p w14:paraId="386DEAF0" w14:textId="5FFB7DDB" w:rsidR="00F832F6" w:rsidRPr="00FD306B" w:rsidRDefault="00F832F6" w:rsidP="00F832F6">
            <w:pPr>
              <w:rPr>
                <w:rFonts w:ascii="Times New Roman" w:eastAsia="Calibri" w:hAnsi="Times New Roman" w:cs="Times New Roman"/>
                <w:sz w:val="18"/>
                <w:szCs w:val="18"/>
              </w:rPr>
            </w:pPr>
            <w:r w:rsidRPr="00FD306B">
              <w:rPr>
                <w:rFonts w:ascii="Times New Roman" w:eastAsia="Times New Roman" w:hAnsi="Times New Roman" w:cs="Times New Roman"/>
                <w:sz w:val="18"/>
                <w:szCs w:val="18"/>
                <w:lang w:eastAsia="ru-RU"/>
              </w:rPr>
              <w:t>2027–</w:t>
            </w:r>
            <w:r w:rsidRPr="00FD306B">
              <w:rPr>
                <w:rFonts w:ascii="Times New Roman" w:eastAsia="Times New Roman" w:hAnsi="Times New Roman" w:cs="Times New Roman"/>
                <w:sz w:val="18"/>
                <w:szCs w:val="18"/>
                <w:lang w:eastAsia="ru-RU"/>
              </w:rPr>
              <w:tab/>
              <w:t xml:space="preserve"> 6960,7</w:t>
            </w:r>
          </w:p>
        </w:tc>
        <w:tc>
          <w:tcPr>
            <w:tcW w:w="644" w:type="pct"/>
            <w:vMerge/>
            <w:tcMar>
              <w:left w:w="28" w:type="dxa"/>
              <w:right w:w="28" w:type="dxa"/>
            </w:tcMar>
          </w:tcPr>
          <w:p w14:paraId="6BDAC995" w14:textId="77777777" w:rsidR="00F832F6" w:rsidRPr="00FD306B" w:rsidRDefault="00F832F6" w:rsidP="00F832F6">
            <w:pPr>
              <w:rPr>
                <w:rFonts w:ascii="Times New Roman" w:eastAsia="Calibri" w:hAnsi="Times New Roman" w:cs="Times New Roman"/>
                <w:sz w:val="18"/>
                <w:szCs w:val="18"/>
              </w:rPr>
            </w:pPr>
          </w:p>
        </w:tc>
        <w:tc>
          <w:tcPr>
            <w:tcW w:w="282" w:type="pct"/>
            <w:vMerge/>
            <w:tcMar>
              <w:left w:w="28" w:type="dxa"/>
              <w:right w:w="28" w:type="dxa"/>
            </w:tcMar>
            <w:vAlign w:val="center"/>
          </w:tcPr>
          <w:p w14:paraId="43745583" w14:textId="77777777" w:rsidR="00F832F6" w:rsidRPr="00FD306B" w:rsidRDefault="00F832F6" w:rsidP="00F832F6">
            <w:pPr>
              <w:jc w:val="center"/>
              <w:rPr>
                <w:rFonts w:ascii="Times New Roman" w:eastAsia="Calibri" w:hAnsi="Times New Roman" w:cs="Times New Roman"/>
                <w:sz w:val="18"/>
                <w:szCs w:val="18"/>
              </w:rPr>
            </w:pPr>
          </w:p>
        </w:tc>
        <w:tc>
          <w:tcPr>
            <w:tcW w:w="292" w:type="pct"/>
            <w:vMerge/>
            <w:tcMar>
              <w:left w:w="28" w:type="dxa"/>
              <w:right w:w="28" w:type="dxa"/>
            </w:tcMar>
            <w:vAlign w:val="center"/>
          </w:tcPr>
          <w:p w14:paraId="61014A25" w14:textId="77777777" w:rsidR="00F832F6" w:rsidRPr="00FD306B" w:rsidRDefault="00F832F6" w:rsidP="00F832F6">
            <w:pPr>
              <w:jc w:val="center"/>
              <w:rPr>
                <w:rFonts w:ascii="Times New Roman" w:eastAsia="Calibri" w:hAnsi="Times New Roman" w:cs="Times New Roman"/>
                <w:sz w:val="18"/>
                <w:szCs w:val="18"/>
              </w:rPr>
            </w:pPr>
          </w:p>
        </w:tc>
        <w:tc>
          <w:tcPr>
            <w:tcW w:w="279" w:type="pct"/>
            <w:vMerge/>
            <w:tcMar>
              <w:left w:w="28" w:type="dxa"/>
              <w:right w:w="28" w:type="dxa"/>
            </w:tcMar>
            <w:vAlign w:val="center"/>
          </w:tcPr>
          <w:p w14:paraId="09865931" w14:textId="77777777" w:rsidR="00F832F6" w:rsidRPr="00FD306B" w:rsidRDefault="00F832F6" w:rsidP="00F832F6">
            <w:pPr>
              <w:jc w:val="center"/>
              <w:rPr>
                <w:rFonts w:ascii="Times New Roman" w:eastAsia="Calibri" w:hAnsi="Times New Roman" w:cs="Times New Roman"/>
                <w:sz w:val="18"/>
                <w:szCs w:val="18"/>
              </w:rPr>
            </w:pPr>
          </w:p>
        </w:tc>
      </w:tr>
      <w:tr w:rsidR="004F486B" w:rsidRPr="00FD306B" w14:paraId="6D0F032F" w14:textId="77777777" w:rsidTr="00515E0F">
        <w:tc>
          <w:tcPr>
            <w:tcW w:w="535" w:type="pct"/>
            <w:vMerge w:val="restart"/>
            <w:tcBorders>
              <w:top w:val="nil"/>
            </w:tcBorders>
            <w:tcMar>
              <w:left w:w="28" w:type="dxa"/>
              <w:right w:w="28" w:type="dxa"/>
            </w:tcMar>
          </w:tcPr>
          <w:p w14:paraId="7D578845" w14:textId="77777777" w:rsidR="004F486B" w:rsidRPr="00FD306B" w:rsidRDefault="004F486B" w:rsidP="00F832F6">
            <w:pPr>
              <w:rPr>
                <w:rFonts w:ascii="Times New Roman" w:eastAsia="Calibri" w:hAnsi="Times New Roman" w:cs="Times New Roman"/>
                <w:sz w:val="18"/>
                <w:szCs w:val="18"/>
              </w:rPr>
            </w:pPr>
          </w:p>
        </w:tc>
        <w:tc>
          <w:tcPr>
            <w:tcW w:w="436" w:type="pct"/>
            <w:vMerge w:val="restart"/>
            <w:tcBorders>
              <w:top w:val="nil"/>
            </w:tcBorders>
            <w:tcMar>
              <w:left w:w="28" w:type="dxa"/>
              <w:right w:w="28" w:type="dxa"/>
            </w:tcMar>
          </w:tcPr>
          <w:p w14:paraId="2213C079" w14:textId="77777777" w:rsidR="004F486B" w:rsidRPr="00FD306B" w:rsidRDefault="004F486B" w:rsidP="00F832F6">
            <w:pPr>
              <w:rPr>
                <w:rFonts w:ascii="Times New Roman" w:eastAsia="Calibri" w:hAnsi="Times New Roman" w:cs="Times New Roman"/>
                <w:sz w:val="18"/>
                <w:szCs w:val="18"/>
              </w:rPr>
            </w:pPr>
          </w:p>
        </w:tc>
        <w:tc>
          <w:tcPr>
            <w:tcW w:w="634" w:type="pct"/>
            <w:vMerge w:val="restart"/>
            <w:tcMar>
              <w:left w:w="28" w:type="dxa"/>
              <w:right w:w="28" w:type="dxa"/>
            </w:tcMar>
          </w:tcPr>
          <w:p w14:paraId="6ACBA0AB" w14:textId="1B525151" w:rsidR="004F486B" w:rsidRPr="00FD306B" w:rsidRDefault="004F486B" w:rsidP="00F832F6">
            <w:pPr>
              <w:rPr>
                <w:rFonts w:ascii="Times New Roman" w:eastAsia="Calibri" w:hAnsi="Times New Roman" w:cs="Times New Roman"/>
                <w:sz w:val="18"/>
                <w:szCs w:val="18"/>
              </w:rPr>
            </w:pPr>
            <w:r w:rsidRPr="00FD306B">
              <w:rPr>
                <w:rFonts w:ascii="Times New Roman" w:eastAsia="Calibri" w:hAnsi="Times New Roman" w:cs="Times New Roman"/>
                <w:sz w:val="18"/>
                <w:szCs w:val="18"/>
              </w:rPr>
              <w:t xml:space="preserve">4.2. Капітальний ремонт та ремонтно-реставраційні роботи будівель театрів з урахуванням принципів безбар’єрності </w:t>
            </w:r>
          </w:p>
        </w:tc>
        <w:tc>
          <w:tcPr>
            <w:tcW w:w="340" w:type="pct"/>
            <w:vMerge w:val="restart"/>
            <w:tcMar>
              <w:left w:w="28" w:type="dxa"/>
              <w:right w:w="28" w:type="dxa"/>
            </w:tcMar>
          </w:tcPr>
          <w:p w14:paraId="20DFC199" w14:textId="77777777" w:rsidR="004F486B" w:rsidRPr="00FD306B" w:rsidRDefault="004F486B"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2025–2027</w:t>
            </w:r>
          </w:p>
        </w:tc>
        <w:tc>
          <w:tcPr>
            <w:tcW w:w="584" w:type="pct"/>
            <w:vMerge w:val="restart"/>
            <w:tcMar>
              <w:left w:w="28" w:type="dxa"/>
              <w:right w:w="28" w:type="dxa"/>
            </w:tcMar>
          </w:tcPr>
          <w:p w14:paraId="4312DFA0" w14:textId="77777777" w:rsidR="004F486B" w:rsidRPr="00FD306B" w:rsidRDefault="004F486B"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Департамент культури, театрально-видовищні заклади культури комунальної власності територіальної громади міста Києва</w:t>
            </w:r>
          </w:p>
        </w:tc>
        <w:tc>
          <w:tcPr>
            <w:tcW w:w="439" w:type="pct"/>
            <w:vMerge w:val="restart"/>
            <w:tcMar>
              <w:left w:w="28" w:type="dxa"/>
              <w:right w:w="28" w:type="dxa"/>
            </w:tcMar>
          </w:tcPr>
          <w:p w14:paraId="4619DD2F" w14:textId="77777777" w:rsidR="004F486B" w:rsidRPr="00FD306B" w:rsidRDefault="004F486B"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Бюджет міста Києва</w:t>
            </w:r>
          </w:p>
        </w:tc>
        <w:tc>
          <w:tcPr>
            <w:tcW w:w="535" w:type="pct"/>
            <w:tcMar>
              <w:left w:w="28" w:type="dxa"/>
              <w:right w:w="28" w:type="dxa"/>
            </w:tcMar>
          </w:tcPr>
          <w:p w14:paraId="694728AB" w14:textId="6314968F" w:rsidR="004F486B" w:rsidRPr="00FD306B" w:rsidRDefault="004F486B" w:rsidP="00F832F6">
            <w:pPr>
              <w:rPr>
                <w:rFonts w:ascii="Times New Roman" w:eastAsia="Calibri" w:hAnsi="Times New Roman" w:cs="Times New Roman"/>
                <w:sz w:val="18"/>
                <w:szCs w:val="18"/>
              </w:rPr>
            </w:pPr>
            <w:r w:rsidRPr="00FD306B">
              <w:rPr>
                <w:rFonts w:ascii="Times New Roman" w:eastAsia="Calibri" w:hAnsi="Times New Roman" w:cs="Times New Roman"/>
                <w:sz w:val="18"/>
                <w:szCs w:val="18"/>
              </w:rPr>
              <w:t>Всього: 43000,0</w:t>
            </w:r>
          </w:p>
        </w:tc>
        <w:tc>
          <w:tcPr>
            <w:tcW w:w="644" w:type="pct"/>
            <w:tcMar>
              <w:left w:w="28" w:type="dxa"/>
              <w:right w:w="28" w:type="dxa"/>
            </w:tcMar>
          </w:tcPr>
          <w:p w14:paraId="69F004BB" w14:textId="77777777" w:rsidR="004F486B" w:rsidRPr="00FD306B" w:rsidRDefault="004F486B" w:rsidP="00F832F6">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витрат:</w:t>
            </w:r>
          </w:p>
        </w:tc>
        <w:tc>
          <w:tcPr>
            <w:tcW w:w="282" w:type="pct"/>
            <w:tcMar>
              <w:left w:w="28" w:type="dxa"/>
              <w:right w:w="28" w:type="dxa"/>
            </w:tcMar>
            <w:vAlign w:val="center"/>
          </w:tcPr>
          <w:p w14:paraId="37F26741" w14:textId="77777777" w:rsidR="004F486B" w:rsidRPr="00FD306B" w:rsidRDefault="004F486B" w:rsidP="00F832F6">
            <w:pPr>
              <w:jc w:val="center"/>
              <w:rPr>
                <w:rFonts w:ascii="Times New Roman" w:eastAsia="Calibri" w:hAnsi="Times New Roman" w:cs="Times New Roman"/>
                <w:sz w:val="18"/>
                <w:szCs w:val="18"/>
              </w:rPr>
            </w:pPr>
          </w:p>
        </w:tc>
        <w:tc>
          <w:tcPr>
            <w:tcW w:w="292" w:type="pct"/>
            <w:tcMar>
              <w:left w:w="28" w:type="dxa"/>
              <w:right w:w="28" w:type="dxa"/>
            </w:tcMar>
            <w:vAlign w:val="center"/>
          </w:tcPr>
          <w:p w14:paraId="697002F9" w14:textId="77777777" w:rsidR="004F486B" w:rsidRPr="00FD306B" w:rsidRDefault="004F486B" w:rsidP="00F832F6">
            <w:pPr>
              <w:jc w:val="center"/>
              <w:rPr>
                <w:rFonts w:ascii="Times New Roman" w:eastAsia="Calibri" w:hAnsi="Times New Roman" w:cs="Times New Roman"/>
                <w:sz w:val="18"/>
                <w:szCs w:val="18"/>
              </w:rPr>
            </w:pPr>
          </w:p>
        </w:tc>
        <w:tc>
          <w:tcPr>
            <w:tcW w:w="279" w:type="pct"/>
            <w:tcMar>
              <w:left w:w="28" w:type="dxa"/>
              <w:right w:w="28" w:type="dxa"/>
            </w:tcMar>
            <w:vAlign w:val="center"/>
          </w:tcPr>
          <w:p w14:paraId="092F0CE9" w14:textId="77777777" w:rsidR="004F486B" w:rsidRPr="00FD306B" w:rsidRDefault="004F486B" w:rsidP="00F832F6">
            <w:pPr>
              <w:jc w:val="center"/>
              <w:rPr>
                <w:rFonts w:ascii="Times New Roman" w:eastAsia="Calibri" w:hAnsi="Times New Roman" w:cs="Times New Roman"/>
                <w:sz w:val="18"/>
                <w:szCs w:val="18"/>
              </w:rPr>
            </w:pPr>
          </w:p>
        </w:tc>
      </w:tr>
      <w:tr w:rsidR="004F486B" w:rsidRPr="00FD306B" w14:paraId="0EAE642E" w14:textId="77777777" w:rsidTr="00515E0F">
        <w:tc>
          <w:tcPr>
            <w:tcW w:w="535" w:type="pct"/>
            <w:vMerge/>
            <w:tcMar>
              <w:left w:w="28" w:type="dxa"/>
              <w:right w:w="28" w:type="dxa"/>
            </w:tcMar>
          </w:tcPr>
          <w:p w14:paraId="73FA1948" w14:textId="77777777" w:rsidR="004F486B" w:rsidRPr="00FD306B" w:rsidRDefault="004F486B" w:rsidP="00F832F6">
            <w:pPr>
              <w:rPr>
                <w:rFonts w:ascii="Times New Roman" w:eastAsia="Calibri" w:hAnsi="Times New Roman" w:cs="Times New Roman"/>
                <w:sz w:val="18"/>
                <w:szCs w:val="18"/>
              </w:rPr>
            </w:pPr>
          </w:p>
        </w:tc>
        <w:tc>
          <w:tcPr>
            <w:tcW w:w="436" w:type="pct"/>
            <w:vMerge/>
            <w:tcMar>
              <w:left w:w="28" w:type="dxa"/>
              <w:right w:w="28" w:type="dxa"/>
            </w:tcMar>
          </w:tcPr>
          <w:p w14:paraId="5CA8DF0F" w14:textId="77777777" w:rsidR="004F486B" w:rsidRPr="00FD306B" w:rsidRDefault="004F486B" w:rsidP="00F832F6">
            <w:pPr>
              <w:rPr>
                <w:rFonts w:ascii="Times New Roman" w:eastAsia="Calibri" w:hAnsi="Times New Roman" w:cs="Times New Roman"/>
                <w:sz w:val="18"/>
                <w:szCs w:val="18"/>
              </w:rPr>
            </w:pPr>
          </w:p>
        </w:tc>
        <w:tc>
          <w:tcPr>
            <w:tcW w:w="634" w:type="pct"/>
            <w:vMerge/>
            <w:tcMar>
              <w:left w:w="28" w:type="dxa"/>
              <w:right w:w="28" w:type="dxa"/>
            </w:tcMar>
          </w:tcPr>
          <w:p w14:paraId="55821EAF" w14:textId="77777777" w:rsidR="004F486B" w:rsidRPr="00FD306B" w:rsidRDefault="004F486B" w:rsidP="00F832F6">
            <w:pPr>
              <w:rPr>
                <w:rFonts w:ascii="Times New Roman" w:eastAsia="Calibri" w:hAnsi="Times New Roman" w:cs="Times New Roman"/>
                <w:sz w:val="18"/>
                <w:szCs w:val="18"/>
              </w:rPr>
            </w:pPr>
          </w:p>
        </w:tc>
        <w:tc>
          <w:tcPr>
            <w:tcW w:w="340" w:type="pct"/>
            <w:vMerge/>
            <w:tcMar>
              <w:left w:w="28" w:type="dxa"/>
              <w:right w:w="28" w:type="dxa"/>
            </w:tcMar>
          </w:tcPr>
          <w:p w14:paraId="7BE0106A" w14:textId="77777777" w:rsidR="004F486B" w:rsidRPr="00FD306B" w:rsidRDefault="004F486B" w:rsidP="00F832F6">
            <w:pPr>
              <w:jc w:val="center"/>
              <w:rPr>
                <w:rFonts w:ascii="Times New Roman" w:eastAsia="Calibri" w:hAnsi="Times New Roman" w:cs="Times New Roman"/>
                <w:sz w:val="18"/>
                <w:szCs w:val="18"/>
              </w:rPr>
            </w:pPr>
          </w:p>
        </w:tc>
        <w:tc>
          <w:tcPr>
            <w:tcW w:w="584" w:type="pct"/>
            <w:vMerge/>
            <w:tcMar>
              <w:left w:w="28" w:type="dxa"/>
              <w:right w:w="28" w:type="dxa"/>
            </w:tcMar>
          </w:tcPr>
          <w:p w14:paraId="5DE2A17A" w14:textId="77777777" w:rsidR="004F486B" w:rsidRPr="00FD306B" w:rsidRDefault="004F486B" w:rsidP="00F832F6">
            <w:pPr>
              <w:jc w:val="center"/>
              <w:rPr>
                <w:rFonts w:ascii="Times New Roman" w:eastAsia="Calibri" w:hAnsi="Times New Roman" w:cs="Times New Roman"/>
                <w:sz w:val="18"/>
                <w:szCs w:val="18"/>
              </w:rPr>
            </w:pPr>
          </w:p>
        </w:tc>
        <w:tc>
          <w:tcPr>
            <w:tcW w:w="439" w:type="pct"/>
            <w:vMerge/>
            <w:tcMar>
              <w:left w:w="28" w:type="dxa"/>
              <w:right w:w="28" w:type="dxa"/>
            </w:tcMar>
          </w:tcPr>
          <w:p w14:paraId="5A599F9C" w14:textId="77777777" w:rsidR="004F486B" w:rsidRPr="00FD306B" w:rsidRDefault="004F486B" w:rsidP="00F832F6">
            <w:pPr>
              <w:jc w:val="center"/>
              <w:rPr>
                <w:rFonts w:ascii="Times New Roman" w:eastAsia="Calibri" w:hAnsi="Times New Roman" w:cs="Times New Roman"/>
                <w:sz w:val="18"/>
                <w:szCs w:val="18"/>
              </w:rPr>
            </w:pPr>
          </w:p>
        </w:tc>
        <w:tc>
          <w:tcPr>
            <w:tcW w:w="535" w:type="pct"/>
            <w:tcMar>
              <w:left w:w="28" w:type="dxa"/>
              <w:right w:w="28" w:type="dxa"/>
            </w:tcMar>
          </w:tcPr>
          <w:p w14:paraId="3B4CF8CB" w14:textId="582BEEC3" w:rsidR="004F486B" w:rsidRPr="00FD306B" w:rsidRDefault="004F486B" w:rsidP="00F832F6">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2025 – 18000,0</w:t>
            </w:r>
          </w:p>
        </w:tc>
        <w:tc>
          <w:tcPr>
            <w:tcW w:w="644" w:type="pct"/>
            <w:tcMar>
              <w:left w:w="28" w:type="dxa"/>
              <w:right w:w="28" w:type="dxa"/>
            </w:tcMar>
          </w:tcPr>
          <w:p w14:paraId="12F1446A" w14:textId="77777777" w:rsidR="004F486B" w:rsidRPr="00FD306B" w:rsidRDefault="004F486B" w:rsidP="00F832F6">
            <w:pPr>
              <w:rPr>
                <w:rFonts w:ascii="Times New Roman" w:eastAsia="Calibri" w:hAnsi="Times New Roman" w:cs="Times New Roman"/>
                <w:sz w:val="18"/>
                <w:szCs w:val="18"/>
              </w:rPr>
            </w:pPr>
            <w:r w:rsidRPr="00FD306B">
              <w:rPr>
                <w:rFonts w:ascii="Times New Roman" w:eastAsia="Calibri" w:hAnsi="Times New Roman" w:cs="Times New Roman"/>
                <w:sz w:val="18"/>
                <w:szCs w:val="18"/>
              </w:rPr>
              <w:t>обсяг видатків, тис. грн</w:t>
            </w:r>
          </w:p>
        </w:tc>
        <w:tc>
          <w:tcPr>
            <w:tcW w:w="282" w:type="pct"/>
            <w:tcMar>
              <w:left w:w="28" w:type="dxa"/>
              <w:right w:w="28" w:type="dxa"/>
            </w:tcMar>
            <w:vAlign w:val="center"/>
          </w:tcPr>
          <w:p w14:paraId="4CDA409E" w14:textId="6E9B9CA6" w:rsidR="004F486B" w:rsidRPr="00FD306B" w:rsidRDefault="004F486B"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18000,0</w:t>
            </w:r>
          </w:p>
        </w:tc>
        <w:tc>
          <w:tcPr>
            <w:tcW w:w="292" w:type="pct"/>
            <w:tcMar>
              <w:left w:w="28" w:type="dxa"/>
              <w:right w:w="28" w:type="dxa"/>
            </w:tcMar>
            <w:vAlign w:val="center"/>
          </w:tcPr>
          <w:p w14:paraId="6BEDCA62" w14:textId="62D570DB" w:rsidR="004F486B" w:rsidRPr="00FD306B" w:rsidRDefault="004F486B"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14000,0</w:t>
            </w:r>
          </w:p>
        </w:tc>
        <w:tc>
          <w:tcPr>
            <w:tcW w:w="279" w:type="pct"/>
            <w:tcMar>
              <w:left w:w="28" w:type="dxa"/>
              <w:right w:w="28" w:type="dxa"/>
            </w:tcMar>
            <w:vAlign w:val="center"/>
          </w:tcPr>
          <w:p w14:paraId="1C79FB67" w14:textId="315778C5" w:rsidR="004F486B" w:rsidRPr="00FD306B" w:rsidRDefault="004F486B"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11000,0</w:t>
            </w:r>
          </w:p>
        </w:tc>
      </w:tr>
      <w:tr w:rsidR="004F486B" w:rsidRPr="00FD306B" w14:paraId="27579E9C" w14:textId="77777777" w:rsidTr="00515E0F">
        <w:tc>
          <w:tcPr>
            <w:tcW w:w="535" w:type="pct"/>
            <w:vMerge/>
            <w:tcMar>
              <w:left w:w="28" w:type="dxa"/>
              <w:right w:w="28" w:type="dxa"/>
            </w:tcMar>
          </w:tcPr>
          <w:p w14:paraId="5345F04F" w14:textId="77777777" w:rsidR="004F486B" w:rsidRPr="00FD306B" w:rsidRDefault="004F486B" w:rsidP="00F832F6">
            <w:pPr>
              <w:rPr>
                <w:rFonts w:ascii="Times New Roman" w:eastAsia="Calibri" w:hAnsi="Times New Roman" w:cs="Times New Roman"/>
                <w:sz w:val="18"/>
                <w:szCs w:val="18"/>
              </w:rPr>
            </w:pPr>
          </w:p>
        </w:tc>
        <w:tc>
          <w:tcPr>
            <w:tcW w:w="436" w:type="pct"/>
            <w:vMerge/>
            <w:tcMar>
              <w:left w:w="28" w:type="dxa"/>
              <w:right w:w="28" w:type="dxa"/>
            </w:tcMar>
          </w:tcPr>
          <w:p w14:paraId="3D20D7FF" w14:textId="77777777" w:rsidR="004F486B" w:rsidRPr="00FD306B" w:rsidRDefault="004F486B" w:rsidP="00F832F6">
            <w:pPr>
              <w:rPr>
                <w:rFonts w:ascii="Times New Roman" w:eastAsia="Calibri" w:hAnsi="Times New Roman" w:cs="Times New Roman"/>
                <w:sz w:val="18"/>
                <w:szCs w:val="18"/>
              </w:rPr>
            </w:pPr>
          </w:p>
        </w:tc>
        <w:tc>
          <w:tcPr>
            <w:tcW w:w="634" w:type="pct"/>
            <w:vMerge/>
            <w:tcMar>
              <w:left w:w="28" w:type="dxa"/>
              <w:right w:w="28" w:type="dxa"/>
            </w:tcMar>
          </w:tcPr>
          <w:p w14:paraId="300B2E8D" w14:textId="77777777" w:rsidR="004F486B" w:rsidRPr="00FD306B" w:rsidRDefault="004F486B" w:rsidP="00F832F6">
            <w:pPr>
              <w:rPr>
                <w:rFonts w:ascii="Times New Roman" w:eastAsia="Calibri" w:hAnsi="Times New Roman" w:cs="Times New Roman"/>
                <w:sz w:val="18"/>
                <w:szCs w:val="18"/>
              </w:rPr>
            </w:pPr>
          </w:p>
        </w:tc>
        <w:tc>
          <w:tcPr>
            <w:tcW w:w="340" w:type="pct"/>
            <w:vMerge/>
            <w:tcMar>
              <w:left w:w="28" w:type="dxa"/>
              <w:right w:w="28" w:type="dxa"/>
            </w:tcMar>
          </w:tcPr>
          <w:p w14:paraId="380593B1" w14:textId="77777777" w:rsidR="004F486B" w:rsidRPr="00FD306B" w:rsidRDefault="004F486B" w:rsidP="00F832F6">
            <w:pPr>
              <w:jc w:val="center"/>
              <w:rPr>
                <w:rFonts w:ascii="Times New Roman" w:eastAsia="Calibri" w:hAnsi="Times New Roman" w:cs="Times New Roman"/>
                <w:sz w:val="18"/>
                <w:szCs w:val="18"/>
              </w:rPr>
            </w:pPr>
          </w:p>
        </w:tc>
        <w:tc>
          <w:tcPr>
            <w:tcW w:w="584" w:type="pct"/>
            <w:vMerge/>
            <w:tcMar>
              <w:left w:w="28" w:type="dxa"/>
              <w:right w:w="28" w:type="dxa"/>
            </w:tcMar>
          </w:tcPr>
          <w:p w14:paraId="48FFB72E" w14:textId="77777777" w:rsidR="004F486B" w:rsidRPr="00FD306B" w:rsidRDefault="004F486B" w:rsidP="00F832F6">
            <w:pPr>
              <w:jc w:val="center"/>
              <w:rPr>
                <w:rFonts w:ascii="Times New Roman" w:eastAsia="Calibri" w:hAnsi="Times New Roman" w:cs="Times New Roman"/>
                <w:sz w:val="18"/>
                <w:szCs w:val="18"/>
              </w:rPr>
            </w:pPr>
          </w:p>
        </w:tc>
        <w:tc>
          <w:tcPr>
            <w:tcW w:w="439" w:type="pct"/>
            <w:vMerge/>
            <w:tcMar>
              <w:left w:w="28" w:type="dxa"/>
              <w:right w:w="28" w:type="dxa"/>
            </w:tcMar>
          </w:tcPr>
          <w:p w14:paraId="15233D4D" w14:textId="77777777" w:rsidR="004F486B" w:rsidRPr="00FD306B" w:rsidRDefault="004F486B" w:rsidP="00F832F6">
            <w:pPr>
              <w:jc w:val="center"/>
              <w:rPr>
                <w:rFonts w:ascii="Times New Roman" w:eastAsia="Calibri" w:hAnsi="Times New Roman" w:cs="Times New Roman"/>
                <w:sz w:val="18"/>
                <w:szCs w:val="18"/>
              </w:rPr>
            </w:pPr>
          </w:p>
        </w:tc>
        <w:tc>
          <w:tcPr>
            <w:tcW w:w="535" w:type="pct"/>
            <w:tcMar>
              <w:left w:w="28" w:type="dxa"/>
              <w:right w:w="28" w:type="dxa"/>
            </w:tcMar>
          </w:tcPr>
          <w:p w14:paraId="03F3616F" w14:textId="09E48244" w:rsidR="004F486B" w:rsidRPr="00FD306B" w:rsidRDefault="004F486B" w:rsidP="00F832F6">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2026 – 14000,0</w:t>
            </w:r>
          </w:p>
        </w:tc>
        <w:tc>
          <w:tcPr>
            <w:tcW w:w="644" w:type="pct"/>
            <w:tcMar>
              <w:left w:w="28" w:type="dxa"/>
              <w:right w:w="28" w:type="dxa"/>
            </w:tcMar>
          </w:tcPr>
          <w:p w14:paraId="2AED841E" w14:textId="77777777" w:rsidR="004F486B" w:rsidRPr="00FD306B" w:rsidRDefault="004F486B" w:rsidP="00F832F6">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продукту:</w:t>
            </w:r>
          </w:p>
        </w:tc>
        <w:tc>
          <w:tcPr>
            <w:tcW w:w="282" w:type="pct"/>
            <w:tcMar>
              <w:left w:w="28" w:type="dxa"/>
              <w:right w:w="28" w:type="dxa"/>
            </w:tcMar>
            <w:vAlign w:val="center"/>
          </w:tcPr>
          <w:p w14:paraId="74F22D7D" w14:textId="77777777" w:rsidR="004F486B" w:rsidRPr="00FD306B" w:rsidRDefault="004F486B" w:rsidP="00F832F6">
            <w:pPr>
              <w:jc w:val="center"/>
              <w:rPr>
                <w:rFonts w:ascii="Times New Roman" w:eastAsia="Calibri" w:hAnsi="Times New Roman" w:cs="Times New Roman"/>
                <w:sz w:val="18"/>
                <w:szCs w:val="18"/>
              </w:rPr>
            </w:pPr>
          </w:p>
        </w:tc>
        <w:tc>
          <w:tcPr>
            <w:tcW w:w="292" w:type="pct"/>
            <w:tcMar>
              <w:left w:w="28" w:type="dxa"/>
              <w:right w:w="28" w:type="dxa"/>
            </w:tcMar>
            <w:vAlign w:val="center"/>
          </w:tcPr>
          <w:p w14:paraId="09C81644" w14:textId="77777777" w:rsidR="004F486B" w:rsidRPr="00FD306B" w:rsidRDefault="004F486B" w:rsidP="00F832F6">
            <w:pPr>
              <w:jc w:val="center"/>
              <w:rPr>
                <w:rFonts w:ascii="Times New Roman" w:eastAsia="Calibri" w:hAnsi="Times New Roman" w:cs="Times New Roman"/>
                <w:sz w:val="18"/>
                <w:szCs w:val="18"/>
              </w:rPr>
            </w:pPr>
          </w:p>
        </w:tc>
        <w:tc>
          <w:tcPr>
            <w:tcW w:w="279" w:type="pct"/>
            <w:tcMar>
              <w:left w:w="28" w:type="dxa"/>
              <w:right w:w="28" w:type="dxa"/>
            </w:tcMar>
            <w:vAlign w:val="center"/>
          </w:tcPr>
          <w:p w14:paraId="5C0AD9EF" w14:textId="77777777" w:rsidR="004F486B" w:rsidRPr="00FD306B" w:rsidRDefault="004F486B" w:rsidP="00F832F6">
            <w:pPr>
              <w:jc w:val="center"/>
              <w:rPr>
                <w:rFonts w:ascii="Times New Roman" w:eastAsia="Calibri" w:hAnsi="Times New Roman" w:cs="Times New Roman"/>
                <w:sz w:val="18"/>
                <w:szCs w:val="18"/>
              </w:rPr>
            </w:pPr>
          </w:p>
        </w:tc>
      </w:tr>
      <w:tr w:rsidR="004F486B" w:rsidRPr="00FD306B" w14:paraId="4539A2ED" w14:textId="77777777" w:rsidTr="00515E0F">
        <w:tc>
          <w:tcPr>
            <w:tcW w:w="535" w:type="pct"/>
            <w:vMerge/>
            <w:tcMar>
              <w:left w:w="28" w:type="dxa"/>
              <w:right w:w="28" w:type="dxa"/>
            </w:tcMar>
          </w:tcPr>
          <w:p w14:paraId="676C9904" w14:textId="77777777" w:rsidR="004F486B" w:rsidRPr="00FD306B" w:rsidRDefault="004F486B" w:rsidP="00F832F6">
            <w:pPr>
              <w:rPr>
                <w:rFonts w:ascii="Times New Roman" w:eastAsia="Calibri" w:hAnsi="Times New Roman" w:cs="Times New Roman"/>
                <w:sz w:val="18"/>
                <w:szCs w:val="18"/>
              </w:rPr>
            </w:pPr>
          </w:p>
        </w:tc>
        <w:tc>
          <w:tcPr>
            <w:tcW w:w="436" w:type="pct"/>
            <w:vMerge/>
            <w:tcMar>
              <w:left w:w="28" w:type="dxa"/>
              <w:right w:w="28" w:type="dxa"/>
            </w:tcMar>
          </w:tcPr>
          <w:p w14:paraId="4C372032" w14:textId="77777777" w:rsidR="004F486B" w:rsidRPr="00FD306B" w:rsidRDefault="004F486B" w:rsidP="00F832F6">
            <w:pPr>
              <w:rPr>
                <w:rFonts w:ascii="Times New Roman" w:eastAsia="Calibri" w:hAnsi="Times New Roman" w:cs="Times New Roman"/>
                <w:sz w:val="18"/>
                <w:szCs w:val="18"/>
              </w:rPr>
            </w:pPr>
          </w:p>
        </w:tc>
        <w:tc>
          <w:tcPr>
            <w:tcW w:w="634" w:type="pct"/>
            <w:vMerge/>
            <w:tcMar>
              <w:left w:w="28" w:type="dxa"/>
              <w:right w:w="28" w:type="dxa"/>
            </w:tcMar>
          </w:tcPr>
          <w:p w14:paraId="79DAEDA9" w14:textId="77777777" w:rsidR="004F486B" w:rsidRPr="00FD306B" w:rsidRDefault="004F486B" w:rsidP="00F832F6">
            <w:pPr>
              <w:rPr>
                <w:rFonts w:ascii="Times New Roman" w:eastAsia="Calibri" w:hAnsi="Times New Roman" w:cs="Times New Roman"/>
                <w:sz w:val="18"/>
                <w:szCs w:val="18"/>
              </w:rPr>
            </w:pPr>
          </w:p>
        </w:tc>
        <w:tc>
          <w:tcPr>
            <w:tcW w:w="340" w:type="pct"/>
            <w:vMerge/>
            <w:tcMar>
              <w:left w:w="28" w:type="dxa"/>
              <w:right w:w="28" w:type="dxa"/>
            </w:tcMar>
          </w:tcPr>
          <w:p w14:paraId="5EDC61E1" w14:textId="77777777" w:rsidR="004F486B" w:rsidRPr="00FD306B" w:rsidRDefault="004F486B" w:rsidP="00F832F6">
            <w:pPr>
              <w:jc w:val="center"/>
              <w:rPr>
                <w:rFonts w:ascii="Times New Roman" w:eastAsia="Calibri" w:hAnsi="Times New Roman" w:cs="Times New Roman"/>
                <w:sz w:val="18"/>
                <w:szCs w:val="18"/>
              </w:rPr>
            </w:pPr>
          </w:p>
        </w:tc>
        <w:tc>
          <w:tcPr>
            <w:tcW w:w="584" w:type="pct"/>
            <w:vMerge/>
            <w:tcMar>
              <w:left w:w="28" w:type="dxa"/>
              <w:right w:w="28" w:type="dxa"/>
            </w:tcMar>
          </w:tcPr>
          <w:p w14:paraId="47A3EDBF" w14:textId="77777777" w:rsidR="004F486B" w:rsidRPr="00FD306B" w:rsidRDefault="004F486B" w:rsidP="00F832F6">
            <w:pPr>
              <w:jc w:val="center"/>
              <w:rPr>
                <w:rFonts w:ascii="Times New Roman" w:eastAsia="Calibri" w:hAnsi="Times New Roman" w:cs="Times New Roman"/>
                <w:sz w:val="18"/>
                <w:szCs w:val="18"/>
              </w:rPr>
            </w:pPr>
          </w:p>
        </w:tc>
        <w:tc>
          <w:tcPr>
            <w:tcW w:w="439" w:type="pct"/>
            <w:vMerge/>
            <w:tcMar>
              <w:left w:w="28" w:type="dxa"/>
              <w:right w:w="28" w:type="dxa"/>
            </w:tcMar>
          </w:tcPr>
          <w:p w14:paraId="76E49FA3" w14:textId="77777777" w:rsidR="004F486B" w:rsidRPr="00FD306B" w:rsidRDefault="004F486B" w:rsidP="00F832F6">
            <w:pPr>
              <w:jc w:val="center"/>
              <w:rPr>
                <w:rFonts w:ascii="Times New Roman" w:eastAsia="Calibri" w:hAnsi="Times New Roman" w:cs="Times New Roman"/>
                <w:sz w:val="18"/>
                <w:szCs w:val="18"/>
              </w:rPr>
            </w:pPr>
          </w:p>
        </w:tc>
        <w:tc>
          <w:tcPr>
            <w:tcW w:w="535" w:type="pct"/>
            <w:vMerge w:val="restart"/>
            <w:tcMar>
              <w:left w:w="28" w:type="dxa"/>
              <w:right w:w="28" w:type="dxa"/>
            </w:tcMar>
          </w:tcPr>
          <w:p w14:paraId="3BCD1598" w14:textId="24844FA4" w:rsidR="004F486B" w:rsidRPr="00FD306B" w:rsidRDefault="004F486B" w:rsidP="00F832F6">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2027 – 11000,0</w:t>
            </w:r>
          </w:p>
        </w:tc>
        <w:tc>
          <w:tcPr>
            <w:tcW w:w="644" w:type="pct"/>
            <w:tcMar>
              <w:left w:w="28" w:type="dxa"/>
              <w:right w:w="28" w:type="dxa"/>
            </w:tcMar>
          </w:tcPr>
          <w:p w14:paraId="45C238EB" w14:textId="076C6F0D" w:rsidR="004F486B" w:rsidRPr="00FD306B" w:rsidRDefault="004F486B" w:rsidP="00F832F6">
            <w:pPr>
              <w:rPr>
                <w:rFonts w:ascii="Times New Roman" w:eastAsia="Calibri" w:hAnsi="Times New Roman" w:cs="Times New Roman"/>
                <w:b/>
                <w:sz w:val="18"/>
                <w:szCs w:val="18"/>
              </w:rPr>
            </w:pPr>
            <w:r w:rsidRPr="00FD306B">
              <w:rPr>
                <w:rFonts w:ascii="Times New Roman" w:eastAsia="Calibri" w:hAnsi="Times New Roman" w:cs="Times New Roman"/>
                <w:sz w:val="18"/>
                <w:szCs w:val="18"/>
              </w:rPr>
              <w:t>кількість будівель та споруд, де здійснено капітальний ремонт та  ремонтно-реставраційні роботи, од.</w:t>
            </w:r>
          </w:p>
        </w:tc>
        <w:tc>
          <w:tcPr>
            <w:tcW w:w="282" w:type="pct"/>
            <w:tcMar>
              <w:left w:w="28" w:type="dxa"/>
              <w:right w:w="28" w:type="dxa"/>
            </w:tcMar>
            <w:vAlign w:val="center"/>
          </w:tcPr>
          <w:p w14:paraId="470E5AE6" w14:textId="76191C27" w:rsidR="004F486B" w:rsidRPr="00FD306B" w:rsidRDefault="004F486B"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w:t>
            </w:r>
          </w:p>
        </w:tc>
        <w:tc>
          <w:tcPr>
            <w:tcW w:w="292" w:type="pct"/>
            <w:tcMar>
              <w:left w:w="28" w:type="dxa"/>
              <w:right w:w="28" w:type="dxa"/>
            </w:tcMar>
            <w:vAlign w:val="center"/>
          </w:tcPr>
          <w:p w14:paraId="0CC206FE" w14:textId="6501BB46" w:rsidR="004F486B" w:rsidRPr="00FD306B" w:rsidRDefault="004F486B"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w:t>
            </w:r>
          </w:p>
        </w:tc>
        <w:tc>
          <w:tcPr>
            <w:tcW w:w="279" w:type="pct"/>
            <w:tcMar>
              <w:left w:w="28" w:type="dxa"/>
              <w:right w:w="28" w:type="dxa"/>
            </w:tcMar>
            <w:vAlign w:val="center"/>
          </w:tcPr>
          <w:p w14:paraId="0A930529" w14:textId="0605DE4D" w:rsidR="004F486B" w:rsidRPr="00FD306B" w:rsidRDefault="004F486B"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w:t>
            </w:r>
          </w:p>
        </w:tc>
      </w:tr>
      <w:tr w:rsidR="004F486B" w:rsidRPr="00FD306B" w14:paraId="00B1C49B" w14:textId="77777777" w:rsidTr="00515E0F">
        <w:tc>
          <w:tcPr>
            <w:tcW w:w="535" w:type="pct"/>
            <w:vMerge/>
            <w:tcMar>
              <w:left w:w="28" w:type="dxa"/>
              <w:right w:w="28" w:type="dxa"/>
            </w:tcMar>
          </w:tcPr>
          <w:p w14:paraId="4F2C3E4E" w14:textId="77777777" w:rsidR="004F486B" w:rsidRPr="00FD306B" w:rsidRDefault="004F486B" w:rsidP="00F832F6">
            <w:pPr>
              <w:rPr>
                <w:rFonts w:ascii="Times New Roman" w:eastAsia="Calibri" w:hAnsi="Times New Roman" w:cs="Times New Roman"/>
                <w:sz w:val="18"/>
                <w:szCs w:val="18"/>
              </w:rPr>
            </w:pPr>
          </w:p>
        </w:tc>
        <w:tc>
          <w:tcPr>
            <w:tcW w:w="436" w:type="pct"/>
            <w:vMerge/>
            <w:tcMar>
              <w:left w:w="28" w:type="dxa"/>
              <w:right w:w="28" w:type="dxa"/>
            </w:tcMar>
          </w:tcPr>
          <w:p w14:paraId="6F5F18DD" w14:textId="77777777" w:rsidR="004F486B" w:rsidRPr="00FD306B" w:rsidRDefault="004F486B" w:rsidP="00F832F6">
            <w:pPr>
              <w:rPr>
                <w:rFonts w:ascii="Times New Roman" w:eastAsia="Calibri" w:hAnsi="Times New Roman" w:cs="Times New Roman"/>
                <w:sz w:val="18"/>
                <w:szCs w:val="18"/>
              </w:rPr>
            </w:pPr>
          </w:p>
        </w:tc>
        <w:tc>
          <w:tcPr>
            <w:tcW w:w="634" w:type="pct"/>
            <w:vMerge/>
            <w:tcMar>
              <w:left w:w="28" w:type="dxa"/>
              <w:right w:w="28" w:type="dxa"/>
            </w:tcMar>
          </w:tcPr>
          <w:p w14:paraId="2E49D105" w14:textId="77777777" w:rsidR="004F486B" w:rsidRPr="00FD306B" w:rsidRDefault="004F486B" w:rsidP="00F832F6">
            <w:pPr>
              <w:rPr>
                <w:rFonts w:ascii="Times New Roman" w:eastAsia="Calibri" w:hAnsi="Times New Roman" w:cs="Times New Roman"/>
                <w:sz w:val="18"/>
                <w:szCs w:val="18"/>
              </w:rPr>
            </w:pPr>
          </w:p>
        </w:tc>
        <w:tc>
          <w:tcPr>
            <w:tcW w:w="340" w:type="pct"/>
            <w:vMerge/>
            <w:tcMar>
              <w:left w:w="28" w:type="dxa"/>
              <w:right w:w="28" w:type="dxa"/>
            </w:tcMar>
          </w:tcPr>
          <w:p w14:paraId="60E474AC" w14:textId="77777777" w:rsidR="004F486B" w:rsidRPr="00FD306B" w:rsidRDefault="004F486B" w:rsidP="00F832F6">
            <w:pPr>
              <w:jc w:val="center"/>
              <w:rPr>
                <w:rFonts w:ascii="Times New Roman" w:eastAsia="Calibri" w:hAnsi="Times New Roman" w:cs="Times New Roman"/>
                <w:sz w:val="18"/>
                <w:szCs w:val="18"/>
              </w:rPr>
            </w:pPr>
          </w:p>
        </w:tc>
        <w:tc>
          <w:tcPr>
            <w:tcW w:w="584" w:type="pct"/>
            <w:vMerge/>
            <w:tcMar>
              <w:left w:w="28" w:type="dxa"/>
              <w:right w:w="28" w:type="dxa"/>
            </w:tcMar>
          </w:tcPr>
          <w:p w14:paraId="375CCBBE" w14:textId="77777777" w:rsidR="004F486B" w:rsidRPr="00FD306B" w:rsidRDefault="004F486B" w:rsidP="00F832F6">
            <w:pPr>
              <w:jc w:val="center"/>
              <w:rPr>
                <w:rFonts w:ascii="Times New Roman" w:eastAsia="Calibri" w:hAnsi="Times New Roman" w:cs="Times New Roman"/>
                <w:sz w:val="18"/>
                <w:szCs w:val="18"/>
              </w:rPr>
            </w:pPr>
          </w:p>
        </w:tc>
        <w:tc>
          <w:tcPr>
            <w:tcW w:w="439" w:type="pct"/>
            <w:vMerge/>
            <w:tcMar>
              <w:left w:w="28" w:type="dxa"/>
              <w:right w:w="28" w:type="dxa"/>
            </w:tcMar>
          </w:tcPr>
          <w:p w14:paraId="7E010904" w14:textId="77777777" w:rsidR="004F486B" w:rsidRPr="00FD306B" w:rsidRDefault="004F486B" w:rsidP="00F832F6">
            <w:pPr>
              <w:jc w:val="center"/>
              <w:rPr>
                <w:rFonts w:ascii="Times New Roman" w:eastAsia="Calibri" w:hAnsi="Times New Roman" w:cs="Times New Roman"/>
                <w:sz w:val="18"/>
                <w:szCs w:val="18"/>
              </w:rPr>
            </w:pPr>
          </w:p>
        </w:tc>
        <w:tc>
          <w:tcPr>
            <w:tcW w:w="535" w:type="pct"/>
            <w:vMerge/>
            <w:tcMar>
              <w:left w:w="28" w:type="dxa"/>
              <w:right w:w="28" w:type="dxa"/>
            </w:tcMar>
          </w:tcPr>
          <w:p w14:paraId="08C3EC39" w14:textId="77777777" w:rsidR="004F486B" w:rsidRPr="00FD306B" w:rsidRDefault="004F486B" w:rsidP="00F832F6">
            <w:pPr>
              <w:rPr>
                <w:rFonts w:ascii="Times New Roman" w:eastAsia="Calibri" w:hAnsi="Times New Roman" w:cs="Times New Roman"/>
                <w:sz w:val="18"/>
                <w:szCs w:val="18"/>
              </w:rPr>
            </w:pPr>
          </w:p>
        </w:tc>
        <w:tc>
          <w:tcPr>
            <w:tcW w:w="644" w:type="pct"/>
            <w:tcMar>
              <w:left w:w="28" w:type="dxa"/>
              <w:right w:w="28" w:type="dxa"/>
            </w:tcMar>
          </w:tcPr>
          <w:p w14:paraId="5F49ED4B" w14:textId="77777777" w:rsidR="004F486B" w:rsidRPr="00FD306B" w:rsidRDefault="004F486B" w:rsidP="00F832F6">
            <w:pPr>
              <w:rPr>
                <w:rFonts w:ascii="Times New Roman" w:eastAsia="Calibri" w:hAnsi="Times New Roman" w:cs="Times New Roman"/>
                <w:b/>
                <w:sz w:val="18"/>
                <w:szCs w:val="18"/>
              </w:rPr>
            </w:pPr>
            <w:r w:rsidRPr="00FD306B">
              <w:rPr>
                <w:rFonts w:ascii="Times New Roman" w:eastAsia="Calibri" w:hAnsi="Times New Roman" w:cs="Times New Roman"/>
                <w:b/>
                <w:sz w:val="18"/>
                <w:szCs w:val="18"/>
              </w:rPr>
              <w:t>ефективності:</w:t>
            </w:r>
          </w:p>
        </w:tc>
        <w:tc>
          <w:tcPr>
            <w:tcW w:w="282" w:type="pct"/>
            <w:tcMar>
              <w:left w:w="28" w:type="dxa"/>
              <w:right w:w="28" w:type="dxa"/>
            </w:tcMar>
            <w:vAlign w:val="center"/>
          </w:tcPr>
          <w:p w14:paraId="322144FE" w14:textId="77777777" w:rsidR="004F486B" w:rsidRPr="00FD306B" w:rsidRDefault="004F486B" w:rsidP="00F832F6">
            <w:pPr>
              <w:jc w:val="center"/>
              <w:rPr>
                <w:rFonts w:ascii="Times New Roman" w:eastAsia="Calibri" w:hAnsi="Times New Roman" w:cs="Times New Roman"/>
                <w:sz w:val="18"/>
                <w:szCs w:val="18"/>
              </w:rPr>
            </w:pPr>
          </w:p>
        </w:tc>
        <w:tc>
          <w:tcPr>
            <w:tcW w:w="292" w:type="pct"/>
            <w:tcMar>
              <w:left w:w="28" w:type="dxa"/>
              <w:right w:w="28" w:type="dxa"/>
            </w:tcMar>
            <w:vAlign w:val="center"/>
          </w:tcPr>
          <w:p w14:paraId="41608995" w14:textId="77777777" w:rsidR="004F486B" w:rsidRPr="00FD306B" w:rsidRDefault="004F486B" w:rsidP="00F832F6">
            <w:pPr>
              <w:jc w:val="center"/>
              <w:rPr>
                <w:rFonts w:ascii="Times New Roman" w:eastAsia="Calibri" w:hAnsi="Times New Roman" w:cs="Times New Roman"/>
                <w:sz w:val="18"/>
                <w:szCs w:val="18"/>
              </w:rPr>
            </w:pPr>
          </w:p>
        </w:tc>
        <w:tc>
          <w:tcPr>
            <w:tcW w:w="279" w:type="pct"/>
            <w:tcMar>
              <w:left w:w="28" w:type="dxa"/>
              <w:right w:w="28" w:type="dxa"/>
            </w:tcMar>
            <w:vAlign w:val="center"/>
          </w:tcPr>
          <w:p w14:paraId="2F8AF3A5" w14:textId="77777777" w:rsidR="004F486B" w:rsidRPr="00FD306B" w:rsidRDefault="004F486B" w:rsidP="00F832F6">
            <w:pPr>
              <w:jc w:val="center"/>
              <w:rPr>
                <w:rFonts w:ascii="Times New Roman" w:eastAsia="Calibri" w:hAnsi="Times New Roman" w:cs="Times New Roman"/>
                <w:sz w:val="18"/>
                <w:szCs w:val="18"/>
              </w:rPr>
            </w:pPr>
          </w:p>
        </w:tc>
      </w:tr>
      <w:tr w:rsidR="004F486B" w:rsidRPr="00FD306B" w14:paraId="0A3A5B00" w14:textId="77777777" w:rsidTr="00515E0F">
        <w:tc>
          <w:tcPr>
            <w:tcW w:w="535" w:type="pct"/>
            <w:vMerge/>
            <w:tcMar>
              <w:left w:w="28" w:type="dxa"/>
              <w:right w:w="28" w:type="dxa"/>
            </w:tcMar>
          </w:tcPr>
          <w:p w14:paraId="3ED0229C" w14:textId="77777777" w:rsidR="004F486B" w:rsidRPr="00FD306B" w:rsidRDefault="004F486B" w:rsidP="00F832F6">
            <w:pPr>
              <w:rPr>
                <w:rFonts w:ascii="Times New Roman" w:eastAsia="Calibri" w:hAnsi="Times New Roman" w:cs="Times New Roman"/>
                <w:sz w:val="18"/>
                <w:szCs w:val="18"/>
              </w:rPr>
            </w:pPr>
          </w:p>
        </w:tc>
        <w:tc>
          <w:tcPr>
            <w:tcW w:w="436" w:type="pct"/>
            <w:vMerge/>
            <w:tcMar>
              <w:left w:w="28" w:type="dxa"/>
              <w:right w:w="28" w:type="dxa"/>
            </w:tcMar>
          </w:tcPr>
          <w:p w14:paraId="51CC8C45" w14:textId="77777777" w:rsidR="004F486B" w:rsidRPr="00FD306B" w:rsidRDefault="004F486B" w:rsidP="00F832F6">
            <w:pPr>
              <w:rPr>
                <w:rFonts w:ascii="Times New Roman" w:eastAsia="Calibri" w:hAnsi="Times New Roman" w:cs="Times New Roman"/>
                <w:sz w:val="18"/>
                <w:szCs w:val="18"/>
              </w:rPr>
            </w:pPr>
          </w:p>
        </w:tc>
        <w:tc>
          <w:tcPr>
            <w:tcW w:w="634" w:type="pct"/>
            <w:vMerge/>
            <w:tcMar>
              <w:left w:w="28" w:type="dxa"/>
              <w:right w:w="28" w:type="dxa"/>
            </w:tcMar>
          </w:tcPr>
          <w:p w14:paraId="2F2E10F4" w14:textId="77777777" w:rsidR="004F486B" w:rsidRPr="00FD306B" w:rsidRDefault="004F486B" w:rsidP="00F832F6">
            <w:pPr>
              <w:rPr>
                <w:rFonts w:ascii="Times New Roman" w:eastAsia="Calibri" w:hAnsi="Times New Roman" w:cs="Times New Roman"/>
                <w:sz w:val="18"/>
                <w:szCs w:val="18"/>
              </w:rPr>
            </w:pPr>
          </w:p>
        </w:tc>
        <w:tc>
          <w:tcPr>
            <w:tcW w:w="340" w:type="pct"/>
            <w:vMerge/>
            <w:tcMar>
              <w:left w:w="28" w:type="dxa"/>
              <w:right w:w="28" w:type="dxa"/>
            </w:tcMar>
          </w:tcPr>
          <w:p w14:paraId="154D2AF9" w14:textId="77777777" w:rsidR="004F486B" w:rsidRPr="00FD306B" w:rsidRDefault="004F486B" w:rsidP="00F832F6">
            <w:pPr>
              <w:jc w:val="center"/>
              <w:rPr>
                <w:rFonts w:ascii="Times New Roman" w:eastAsia="Calibri" w:hAnsi="Times New Roman" w:cs="Times New Roman"/>
                <w:sz w:val="18"/>
                <w:szCs w:val="18"/>
              </w:rPr>
            </w:pPr>
          </w:p>
        </w:tc>
        <w:tc>
          <w:tcPr>
            <w:tcW w:w="584" w:type="pct"/>
            <w:vMerge/>
            <w:tcMar>
              <w:left w:w="28" w:type="dxa"/>
              <w:right w:w="28" w:type="dxa"/>
            </w:tcMar>
          </w:tcPr>
          <w:p w14:paraId="4C764D20" w14:textId="77777777" w:rsidR="004F486B" w:rsidRPr="00FD306B" w:rsidRDefault="004F486B" w:rsidP="00F832F6">
            <w:pPr>
              <w:jc w:val="center"/>
              <w:rPr>
                <w:rFonts w:ascii="Times New Roman" w:eastAsia="Calibri" w:hAnsi="Times New Roman" w:cs="Times New Roman"/>
                <w:sz w:val="18"/>
                <w:szCs w:val="18"/>
              </w:rPr>
            </w:pPr>
          </w:p>
        </w:tc>
        <w:tc>
          <w:tcPr>
            <w:tcW w:w="439" w:type="pct"/>
            <w:vMerge/>
            <w:tcMar>
              <w:left w:w="28" w:type="dxa"/>
              <w:right w:w="28" w:type="dxa"/>
            </w:tcMar>
          </w:tcPr>
          <w:p w14:paraId="7179A714" w14:textId="77777777" w:rsidR="004F486B" w:rsidRPr="00FD306B" w:rsidRDefault="004F486B" w:rsidP="00F832F6">
            <w:pPr>
              <w:jc w:val="center"/>
              <w:rPr>
                <w:rFonts w:ascii="Times New Roman" w:eastAsia="Calibri" w:hAnsi="Times New Roman" w:cs="Times New Roman"/>
                <w:sz w:val="18"/>
                <w:szCs w:val="18"/>
              </w:rPr>
            </w:pPr>
          </w:p>
        </w:tc>
        <w:tc>
          <w:tcPr>
            <w:tcW w:w="535" w:type="pct"/>
            <w:vMerge/>
            <w:tcMar>
              <w:left w:w="28" w:type="dxa"/>
              <w:right w:w="28" w:type="dxa"/>
            </w:tcMar>
          </w:tcPr>
          <w:p w14:paraId="630B9E07" w14:textId="77777777" w:rsidR="004F486B" w:rsidRPr="00FD306B" w:rsidRDefault="004F486B" w:rsidP="00F832F6">
            <w:pPr>
              <w:rPr>
                <w:rFonts w:ascii="Times New Roman" w:eastAsia="Calibri" w:hAnsi="Times New Roman" w:cs="Times New Roman"/>
                <w:sz w:val="18"/>
                <w:szCs w:val="18"/>
              </w:rPr>
            </w:pPr>
          </w:p>
        </w:tc>
        <w:tc>
          <w:tcPr>
            <w:tcW w:w="644" w:type="pct"/>
            <w:tcMar>
              <w:left w:w="28" w:type="dxa"/>
              <w:right w:w="28" w:type="dxa"/>
            </w:tcMar>
          </w:tcPr>
          <w:p w14:paraId="4FBA64CF" w14:textId="77777777" w:rsidR="004F486B" w:rsidRPr="00FD306B" w:rsidRDefault="004F486B" w:rsidP="00F832F6">
            <w:pPr>
              <w:rPr>
                <w:rFonts w:ascii="Times New Roman" w:eastAsia="Calibri" w:hAnsi="Times New Roman" w:cs="Times New Roman"/>
                <w:b/>
                <w:sz w:val="18"/>
                <w:szCs w:val="18"/>
              </w:rPr>
            </w:pPr>
            <w:r w:rsidRPr="00FD306B">
              <w:rPr>
                <w:rFonts w:ascii="Times New Roman" w:eastAsia="Calibri" w:hAnsi="Times New Roman" w:cs="Times New Roman"/>
                <w:sz w:val="18"/>
                <w:szCs w:val="18"/>
              </w:rPr>
              <w:t>середня вартість капітального ремонту та ремонтно-реставраційних робіт однієї будівлі, споруди, тис. грн</w:t>
            </w:r>
          </w:p>
        </w:tc>
        <w:tc>
          <w:tcPr>
            <w:tcW w:w="282" w:type="pct"/>
            <w:tcMar>
              <w:left w:w="28" w:type="dxa"/>
              <w:right w:w="28" w:type="dxa"/>
            </w:tcMar>
            <w:vAlign w:val="center"/>
          </w:tcPr>
          <w:p w14:paraId="3CBA331D" w14:textId="67ABFC38" w:rsidR="004F486B" w:rsidRPr="00FD306B" w:rsidRDefault="004F486B"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9000,0</w:t>
            </w:r>
          </w:p>
        </w:tc>
        <w:tc>
          <w:tcPr>
            <w:tcW w:w="292" w:type="pct"/>
            <w:tcMar>
              <w:left w:w="28" w:type="dxa"/>
              <w:right w:w="28" w:type="dxa"/>
            </w:tcMar>
            <w:vAlign w:val="center"/>
          </w:tcPr>
          <w:p w14:paraId="4E47B82D" w14:textId="01CE3CCB" w:rsidR="004F486B" w:rsidRPr="00FD306B" w:rsidRDefault="004F486B"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7000,0</w:t>
            </w:r>
          </w:p>
        </w:tc>
        <w:tc>
          <w:tcPr>
            <w:tcW w:w="279" w:type="pct"/>
            <w:tcMar>
              <w:left w:w="28" w:type="dxa"/>
              <w:right w:w="28" w:type="dxa"/>
            </w:tcMar>
            <w:vAlign w:val="center"/>
          </w:tcPr>
          <w:p w14:paraId="30716B9E" w14:textId="52BDADEE" w:rsidR="004F486B" w:rsidRPr="00FD306B" w:rsidRDefault="004F486B"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5500,0</w:t>
            </w:r>
          </w:p>
        </w:tc>
      </w:tr>
      <w:tr w:rsidR="004F486B" w:rsidRPr="00FD306B" w14:paraId="1C316658" w14:textId="77777777" w:rsidTr="00515E0F">
        <w:tc>
          <w:tcPr>
            <w:tcW w:w="535" w:type="pct"/>
            <w:vMerge/>
            <w:tcMar>
              <w:left w:w="28" w:type="dxa"/>
              <w:right w:w="28" w:type="dxa"/>
            </w:tcMar>
          </w:tcPr>
          <w:p w14:paraId="7BC1D73A" w14:textId="77777777" w:rsidR="004F486B" w:rsidRPr="00FD306B" w:rsidRDefault="004F486B" w:rsidP="00F832F6">
            <w:pPr>
              <w:rPr>
                <w:rFonts w:ascii="Times New Roman" w:eastAsia="Calibri" w:hAnsi="Times New Roman" w:cs="Times New Roman"/>
                <w:sz w:val="18"/>
                <w:szCs w:val="18"/>
              </w:rPr>
            </w:pPr>
          </w:p>
        </w:tc>
        <w:tc>
          <w:tcPr>
            <w:tcW w:w="436" w:type="pct"/>
            <w:vMerge/>
            <w:tcMar>
              <w:left w:w="28" w:type="dxa"/>
              <w:right w:w="28" w:type="dxa"/>
            </w:tcMar>
          </w:tcPr>
          <w:p w14:paraId="566AD02B" w14:textId="77777777" w:rsidR="004F486B" w:rsidRPr="00FD306B" w:rsidRDefault="004F486B" w:rsidP="00F832F6">
            <w:pPr>
              <w:rPr>
                <w:rFonts w:ascii="Times New Roman" w:eastAsia="Calibri" w:hAnsi="Times New Roman" w:cs="Times New Roman"/>
                <w:sz w:val="18"/>
                <w:szCs w:val="18"/>
              </w:rPr>
            </w:pPr>
          </w:p>
        </w:tc>
        <w:tc>
          <w:tcPr>
            <w:tcW w:w="634" w:type="pct"/>
            <w:vMerge/>
            <w:tcMar>
              <w:left w:w="28" w:type="dxa"/>
              <w:right w:w="28" w:type="dxa"/>
            </w:tcMar>
          </w:tcPr>
          <w:p w14:paraId="5AC0E473" w14:textId="77777777" w:rsidR="004F486B" w:rsidRPr="00FD306B" w:rsidRDefault="004F486B" w:rsidP="00F832F6">
            <w:pPr>
              <w:rPr>
                <w:rFonts w:ascii="Times New Roman" w:eastAsia="Calibri" w:hAnsi="Times New Roman" w:cs="Times New Roman"/>
                <w:sz w:val="18"/>
                <w:szCs w:val="18"/>
              </w:rPr>
            </w:pPr>
          </w:p>
        </w:tc>
        <w:tc>
          <w:tcPr>
            <w:tcW w:w="340" w:type="pct"/>
            <w:vMerge/>
            <w:tcMar>
              <w:left w:w="28" w:type="dxa"/>
              <w:right w:w="28" w:type="dxa"/>
            </w:tcMar>
          </w:tcPr>
          <w:p w14:paraId="35090005" w14:textId="77777777" w:rsidR="004F486B" w:rsidRPr="00FD306B" w:rsidRDefault="004F486B" w:rsidP="00F832F6">
            <w:pPr>
              <w:jc w:val="center"/>
              <w:rPr>
                <w:rFonts w:ascii="Times New Roman" w:eastAsia="Calibri" w:hAnsi="Times New Roman" w:cs="Times New Roman"/>
                <w:sz w:val="18"/>
                <w:szCs w:val="18"/>
              </w:rPr>
            </w:pPr>
          </w:p>
        </w:tc>
        <w:tc>
          <w:tcPr>
            <w:tcW w:w="584" w:type="pct"/>
            <w:vMerge/>
            <w:tcMar>
              <w:left w:w="28" w:type="dxa"/>
              <w:right w:w="28" w:type="dxa"/>
            </w:tcMar>
          </w:tcPr>
          <w:p w14:paraId="35529D67" w14:textId="77777777" w:rsidR="004F486B" w:rsidRPr="00FD306B" w:rsidRDefault="004F486B" w:rsidP="00F832F6">
            <w:pPr>
              <w:jc w:val="center"/>
              <w:rPr>
                <w:rFonts w:ascii="Times New Roman" w:eastAsia="Calibri" w:hAnsi="Times New Roman" w:cs="Times New Roman"/>
                <w:sz w:val="18"/>
                <w:szCs w:val="18"/>
              </w:rPr>
            </w:pPr>
          </w:p>
        </w:tc>
        <w:tc>
          <w:tcPr>
            <w:tcW w:w="439" w:type="pct"/>
            <w:vMerge/>
            <w:tcMar>
              <w:left w:w="28" w:type="dxa"/>
              <w:right w:w="28" w:type="dxa"/>
            </w:tcMar>
          </w:tcPr>
          <w:p w14:paraId="3D6D4D3D" w14:textId="77777777" w:rsidR="004F486B" w:rsidRPr="00FD306B" w:rsidRDefault="004F486B" w:rsidP="00F832F6">
            <w:pPr>
              <w:jc w:val="center"/>
              <w:rPr>
                <w:rFonts w:ascii="Times New Roman" w:eastAsia="Calibri" w:hAnsi="Times New Roman" w:cs="Times New Roman"/>
                <w:sz w:val="18"/>
                <w:szCs w:val="18"/>
              </w:rPr>
            </w:pPr>
          </w:p>
        </w:tc>
        <w:tc>
          <w:tcPr>
            <w:tcW w:w="535" w:type="pct"/>
            <w:vMerge/>
            <w:tcMar>
              <w:left w:w="28" w:type="dxa"/>
              <w:right w:w="28" w:type="dxa"/>
            </w:tcMar>
          </w:tcPr>
          <w:p w14:paraId="2538E851" w14:textId="77777777" w:rsidR="004F486B" w:rsidRPr="00FD306B" w:rsidRDefault="004F486B" w:rsidP="00F832F6">
            <w:pPr>
              <w:rPr>
                <w:rFonts w:ascii="Times New Roman" w:eastAsia="Calibri" w:hAnsi="Times New Roman" w:cs="Times New Roman"/>
                <w:sz w:val="18"/>
                <w:szCs w:val="18"/>
              </w:rPr>
            </w:pPr>
          </w:p>
        </w:tc>
        <w:tc>
          <w:tcPr>
            <w:tcW w:w="644" w:type="pct"/>
            <w:tcMar>
              <w:left w:w="28" w:type="dxa"/>
              <w:right w:w="28" w:type="dxa"/>
            </w:tcMar>
          </w:tcPr>
          <w:p w14:paraId="13352606" w14:textId="77777777" w:rsidR="004F486B" w:rsidRPr="00FD306B" w:rsidRDefault="004F486B" w:rsidP="00F832F6">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якості:</w:t>
            </w:r>
          </w:p>
        </w:tc>
        <w:tc>
          <w:tcPr>
            <w:tcW w:w="282" w:type="pct"/>
            <w:tcMar>
              <w:left w:w="28" w:type="dxa"/>
              <w:right w:w="28" w:type="dxa"/>
            </w:tcMar>
            <w:vAlign w:val="center"/>
          </w:tcPr>
          <w:p w14:paraId="7900694D" w14:textId="77777777" w:rsidR="004F486B" w:rsidRPr="00FD306B" w:rsidRDefault="004F486B" w:rsidP="00F832F6">
            <w:pPr>
              <w:jc w:val="center"/>
              <w:rPr>
                <w:rFonts w:ascii="Times New Roman" w:eastAsia="Calibri" w:hAnsi="Times New Roman" w:cs="Times New Roman"/>
                <w:sz w:val="18"/>
                <w:szCs w:val="18"/>
              </w:rPr>
            </w:pPr>
          </w:p>
        </w:tc>
        <w:tc>
          <w:tcPr>
            <w:tcW w:w="292" w:type="pct"/>
            <w:tcMar>
              <w:left w:w="28" w:type="dxa"/>
              <w:right w:w="28" w:type="dxa"/>
            </w:tcMar>
            <w:vAlign w:val="center"/>
          </w:tcPr>
          <w:p w14:paraId="1FD4A6DC" w14:textId="77777777" w:rsidR="004F486B" w:rsidRPr="00FD306B" w:rsidRDefault="004F486B" w:rsidP="00F832F6">
            <w:pPr>
              <w:jc w:val="center"/>
              <w:rPr>
                <w:rFonts w:ascii="Times New Roman" w:eastAsia="Calibri" w:hAnsi="Times New Roman" w:cs="Times New Roman"/>
                <w:sz w:val="18"/>
                <w:szCs w:val="18"/>
              </w:rPr>
            </w:pPr>
          </w:p>
        </w:tc>
        <w:tc>
          <w:tcPr>
            <w:tcW w:w="279" w:type="pct"/>
            <w:tcMar>
              <w:left w:w="28" w:type="dxa"/>
              <w:right w:w="28" w:type="dxa"/>
            </w:tcMar>
            <w:vAlign w:val="center"/>
          </w:tcPr>
          <w:p w14:paraId="3C121160" w14:textId="77777777" w:rsidR="004F486B" w:rsidRPr="00FD306B" w:rsidRDefault="004F486B" w:rsidP="00F832F6">
            <w:pPr>
              <w:jc w:val="center"/>
              <w:rPr>
                <w:rFonts w:ascii="Times New Roman" w:eastAsia="Calibri" w:hAnsi="Times New Roman" w:cs="Times New Roman"/>
                <w:sz w:val="18"/>
                <w:szCs w:val="18"/>
              </w:rPr>
            </w:pPr>
          </w:p>
        </w:tc>
      </w:tr>
      <w:tr w:rsidR="004F486B" w:rsidRPr="00FD306B" w14:paraId="5F8BB657" w14:textId="77777777" w:rsidTr="00515E0F">
        <w:tc>
          <w:tcPr>
            <w:tcW w:w="535" w:type="pct"/>
            <w:vMerge/>
            <w:tcMar>
              <w:left w:w="28" w:type="dxa"/>
              <w:right w:w="28" w:type="dxa"/>
            </w:tcMar>
          </w:tcPr>
          <w:p w14:paraId="2E3008F9" w14:textId="77777777" w:rsidR="004F486B" w:rsidRPr="00FD306B" w:rsidRDefault="004F486B" w:rsidP="00F832F6">
            <w:pPr>
              <w:rPr>
                <w:rFonts w:ascii="Times New Roman" w:eastAsia="Calibri" w:hAnsi="Times New Roman" w:cs="Times New Roman"/>
                <w:sz w:val="18"/>
                <w:szCs w:val="18"/>
              </w:rPr>
            </w:pPr>
          </w:p>
        </w:tc>
        <w:tc>
          <w:tcPr>
            <w:tcW w:w="436" w:type="pct"/>
            <w:vMerge/>
            <w:tcMar>
              <w:left w:w="28" w:type="dxa"/>
              <w:right w:w="28" w:type="dxa"/>
            </w:tcMar>
          </w:tcPr>
          <w:p w14:paraId="03D50B7B" w14:textId="77777777" w:rsidR="004F486B" w:rsidRPr="00FD306B" w:rsidRDefault="004F486B" w:rsidP="00F832F6">
            <w:pPr>
              <w:rPr>
                <w:rFonts w:ascii="Times New Roman" w:eastAsia="Calibri" w:hAnsi="Times New Roman" w:cs="Times New Roman"/>
                <w:sz w:val="18"/>
                <w:szCs w:val="18"/>
              </w:rPr>
            </w:pPr>
          </w:p>
        </w:tc>
        <w:tc>
          <w:tcPr>
            <w:tcW w:w="634" w:type="pct"/>
            <w:vMerge/>
            <w:tcMar>
              <w:left w:w="28" w:type="dxa"/>
              <w:right w:w="28" w:type="dxa"/>
            </w:tcMar>
          </w:tcPr>
          <w:p w14:paraId="1F262B0D" w14:textId="77777777" w:rsidR="004F486B" w:rsidRPr="00FD306B" w:rsidRDefault="004F486B" w:rsidP="00F832F6">
            <w:pPr>
              <w:rPr>
                <w:rFonts w:ascii="Times New Roman" w:eastAsia="Calibri" w:hAnsi="Times New Roman" w:cs="Times New Roman"/>
                <w:sz w:val="18"/>
                <w:szCs w:val="18"/>
              </w:rPr>
            </w:pPr>
          </w:p>
        </w:tc>
        <w:tc>
          <w:tcPr>
            <w:tcW w:w="340" w:type="pct"/>
            <w:vMerge/>
            <w:tcMar>
              <w:left w:w="28" w:type="dxa"/>
              <w:right w:w="28" w:type="dxa"/>
            </w:tcMar>
          </w:tcPr>
          <w:p w14:paraId="164E6280" w14:textId="77777777" w:rsidR="004F486B" w:rsidRPr="00FD306B" w:rsidRDefault="004F486B" w:rsidP="00F832F6">
            <w:pPr>
              <w:jc w:val="center"/>
              <w:rPr>
                <w:rFonts w:ascii="Times New Roman" w:eastAsia="Calibri" w:hAnsi="Times New Roman" w:cs="Times New Roman"/>
                <w:sz w:val="18"/>
                <w:szCs w:val="18"/>
              </w:rPr>
            </w:pPr>
          </w:p>
        </w:tc>
        <w:tc>
          <w:tcPr>
            <w:tcW w:w="584" w:type="pct"/>
            <w:vMerge/>
            <w:tcMar>
              <w:left w:w="28" w:type="dxa"/>
              <w:right w:w="28" w:type="dxa"/>
            </w:tcMar>
          </w:tcPr>
          <w:p w14:paraId="582574A2" w14:textId="77777777" w:rsidR="004F486B" w:rsidRPr="00FD306B" w:rsidRDefault="004F486B" w:rsidP="00F832F6">
            <w:pPr>
              <w:jc w:val="center"/>
              <w:rPr>
                <w:rFonts w:ascii="Times New Roman" w:eastAsia="Calibri" w:hAnsi="Times New Roman" w:cs="Times New Roman"/>
                <w:sz w:val="18"/>
                <w:szCs w:val="18"/>
              </w:rPr>
            </w:pPr>
          </w:p>
        </w:tc>
        <w:tc>
          <w:tcPr>
            <w:tcW w:w="439" w:type="pct"/>
            <w:vMerge/>
            <w:tcMar>
              <w:left w:w="28" w:type="dxa"/>
              <w:right w:w="28" w:type="dxa"/>
            </w:tcMar>
          </w:tcPr>
          <w:p w14:paraId="2FF8442B" w14:textId="77777777" w:rsidR="004F486B" w:rsidRPr="00FD306B" w:rsidRDefault="004F486B" w:rsidP="00F832F6">
            <w:pPr>
              <w:jc w:val="center"/>
              <w:rPr>
                <w:rFonts w:ascii="Times New Roman" w:eastAsia="Calibri" w:hAnsi="Times New Roman" w:cs="Times New Roman"/>
                <w:sz w:val="18"/>
                <w:szCs w:val="18"/>
              </w:rPr>
            </w:pPr>
          </w:p>
        </w:tc>
        <w:tc>
          <w:tcPr>
            <w:tcW w:w="535" w:type="pct"/>
            <w:vMerge/>
            <w:tcMar>
              <w:left w:w="28" w:type="dxa"/>
              <w:right w:w="28" w:type="dxa"/>
            </w:tcMar>
          </w:tcPr>
          <w:p w14:paraId="625BECE0" w14:textId="77777777" w:rsidR="004F486B" w:rsidRPr="00FD306B" w:rsidRDefault="004F486B" w:rsidP="00F832F6">
            <w:pPr>
              <w:rPr>
                <w:rFonts w:ascii="Times New Roman" w:eastAsia="Calibri" w:hAnsi="Times New Roman" w:cs="Times New Roman"/>
                <w:sz w:val="18"/>
                <w:szCs w:val="18"/>
              </w:rPr>
            </w:pPr>
          </w:p>
        </w:tc>
        <w:tc>
          <w:tcPr>
            <w:tcW w:w="644" w:type="pct"/>
            <w:tcMar>
              <w:left w:w="28" w:type="dxa"/>
              <w:right w:w="28" w:type="dxa"/>
            </w:tcMar>
          </w:tcPr>
          <w:p w14:paraId="7B9B439C" w14:textId="405DFF8D" w:rsidR="004F486B" w:rsidRPr="00FD306B" w:rsidRDefault="004F486B" w:rsidP="00F832F6">
            <w:pPr>
              <w:rPr>
                <w:rFonts w:ascii="Times New Roman" w:eastAsia="Calibri" w:hAnsi="Times New Roman" w:cs="Times New Roman"/>
                <w:sz w:val="18"/>
                <w:szCs w:val="18"/>
              </w:rPr>
            </w:pPr>
            <w:r w:rsidRPr="00FD306B">
              <w:rPr>
                <w:rFonts w:ascii="Times New Roman" w:eastAsia="Calibri" w:hAnsi="Times New Roman" w:cs="Times New Roman"/>
                <w:sz w:val="18"/>
                <w:szCs w:val="18"/>
              </w:rPr>
              <w:t>рівень виконання робіт з капітального ремонту та ремонтно-реставраційних робіт до запланованого в поточному році, %</w:t>
            </w:r>
          </w:p>
        </w:tc>
        <w:tc>
          <w:tcPr>
            <w:tcW w:w="282" w:type="pct"/>
            <w:tcMar>
              <w:left w:w="28" w:type="dxa"/>
              <w:right w:w="28" w:type="dxa"/>
            </w:tcMar>
            <w:vAlign w:val="center"/>
          </w:tcPr>
          <w:p w14:paraId="0E7DA9A4" w14:textId="77777777" w:rsidR="004F486B" w:rsidRPr="00FD306B" w:rsidRDefault="004F486B"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c>
          <w:tcPr>
            <w:tcW w:w="292" w:type="pct"/>
            <w:tcMar>
              <w:left w:w="28" w:type="dxa"/>
              <w:right w:w="28" w:type="dxa"/>
            </w:tcMar>
            <w:vAlign w:val="center"/>
          </w:tcPr>
          <w:p w14:paraId="05E1B6B3" w14:textId="77777777" w:rsidR="004F486B" w:rsidRPr="00FD306B" w:rsidRDefault="004F486B"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c>
          <w:tcPr>
            <w:tcW w:w="279" w:type="pct"/>
            <w:tcMar>
              <w:left w:w="28" w:type="dxa"/>
              <w:right w:w="28" w:type="dxa"/>
            </w:tcMar>
            <w:vAlign w:val="center"/>
          </w:tcPr>
          <w:p w14:paraId="3F2A9465" w14:textId="77777777" w:rsidR="004F486B" w:rsidRPr="00FD306B" w:rsidRDefault="004F486B" w:rsidP="00F832F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r>
      <w:tr w:rsidR="004F486B" w:rsidRPr="00FD306B" w14:paraId="05CB5CB9" w14:textId="77777777" w:rsidTr="00FD7437">
        <w:tc>
          <w:tcPr>
            <w:tcW w:w="535" w:type="pct"/>
            <w:vMerge/>
            <w:tcBorders>
              <w:bottom w:val="nil"/>
            </w:tcBorders>
            <w:tcMar>
              <w:left w:w="28" w:type="dxa"/>
              <w:right w:w="28" w:type="dxa"/>
            </w:tcMar>
          </w:tcPr>
          <w:p w14:paraId="500EB5BA" w14:textId="77777777" w:rsidR="004F486B" w:rsidRPr="00FD306B" w:rsidRDefault="004F486B" w:rsidP="004F486B">
            <w:pPr>
              <w:rPr>
                <w:rFonts w:ascii="Times New Roman" w:eastAsia="Calibri" w:hAnsi="Times New Roman" w:cs="Times New Roman"/>
                <w:sz w:val="18"/>
                <w:szCs w:val="18"/>
              </w:rPr>
            </w:pPr>
          </w:p>
        </w:tc>
        <w:tc>
          <w:tcPr>
            <w:tcW w:w="436" w:type="pct"/>
            <w:vMerge/>
            <w:tcBorders>
              <w:bottom w:val="nil"/>
            </w:tcBorders>
            <w:tcMar>
              <w:left w:w="28" w:type="dxa"/>
              <w:right w:w="28" w:type="dxa"/>
            </w:tcMar>
          </w:tcPr>
          <w:p w14:paraId="5F5E8BA4" w14:textId="77777777" w:rsidR="004F486B" w:rsidRPr="00FD306B" w:rsidRDefault="004F486B" w:rsidP="004F486B">
            <w:pPr>
              <w:rPr>
                <w:rFonts w:ascii="Times New Roman" w:eastAsia="Calibri" w:hAnsi="Times New Roman" w:cs="Times New Roman"/>
                <w:sz w:val="18"/>
                <w:szCs w:val="18"/>
              </w:rPr>
            </w:pPr>
          </w:p>
        </w:tc>
        <w:tc>
          <w:tcPr>
            <w:tcW w:w="634" w:type="pct"/>
            <w:vMerge/>
            <w:tcMar>
              <w:left w:w="28" w:type="dxa"/>
              <w:right w:w="28" w:type="dxa"/>
            </w:tcMar>
          </w:tcPr>
          <w:p w14:paraId="49200212"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6BFC512A"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49C2B649"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4DD7FC70"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71FC406F"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7540C3CE" w14:textId="465D33E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рівень забезпечення потреби в капітальних ремонтах та ремонтно-реставраційних роботах до запланованого по програмі, %</w:t>
            </w:r>
          </w:p>
        </w:tc>
        <w:tc>
          <w:tcPr>
            <w:tcW w:w="282" w:type="pct"/>
            <w:tcMar>
              <w:left w:w="28" w:type="dxa"/>
              <w:right w:w="28" w:type="dxa"/>
            </w:tcMar>
            <w:vAlign w:val="center"/>
          </w:tcPr>
          <w:p w14:paraId="50A49BD0" w14:textId="405833BB"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33,3</w:t>
            </w:r>
          </w:p>
        </w:tc>
        <w:tc>
          <w:tcPr>
            <w:tcW w:w="292" w:type="pct"/>
            <w:tcMar>
              <w:left w:w="28" w:type="dxa"/>
              <w:right w:w="28" w:type="dxa"/>
            </w:tcMar>
            <w:vAlign w:val="center"/>
          </w:tcPr>
          <w:p w14:paraId="55FA5CA5" w14:textId="1C5EA2F0"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66,7</w:t>
            </w:r>
          </w:p>
        </w:tc>
        <w:tc>
          <w:tcPr>
            <w:tcW w:w="279" w:type="pct"/>
            <w:tcMar>
              <w:left w:w="28" w:type="dxa"/>
              <w:right w:w="28" w:type="dxa"/>
            </w:tcMar>
            <w:vAlign w:val="center"/>
          </w:tcPr>
          <w:p w14:paraId="00C0F6DE" w14:textId="3702FA69"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r>
      <w:tr w:rsidR="004F486B" w:rsidRPr="00FD306B" w14:paraId="1DAB980F" w14:textId="77777777" w:rsidTr="00FD7437">
        <w:tc>
          <w:tcPr>
            <w:tcW w:w="535" w:type="pct"/>
            <w:vMerge w:val="restart"/>
            <w:tcBorders>
              <w:top w:val="nil"/>
            </w:tcBorders>
            <w:tcMar>
              <w:left w:w="28" w:type="dxa"/>
              <w:right w:w="28" w:type="dxa"/>
            </w:tcMar>
          </w:tcPr>
          <w:p w14:paraId="0DDF04AB" w14:textId="77777777" w:rsidR="004F486B" w:rsidRPr="00FD306B" w:rsidRDefault="004F486B" w:rsidP="004F486B">
            <w:pPr>
              <w:rPr>
                <w:rFonts w:ascii="Times New Roman" w:eastAsia="Calibri" w:hAnsi="Times New Roman" w:cs="Times New Roman"/>
                <w:sz w:val="18"/>
                <w:szCs w:val="18"/>
              </w:rPr>
            </w:pPr>
          </w:p>
        </w:tc>
        <w:tc>
          <w:tcPr>
            <w:tcW w:w="436" w:type="pct"/>
            <w:vMerge w:val="restart"/>
            <w:tcBorders>
              <w:top w:val="nil"/>
            </w:tcBorders>
            <w:tcMar>
              <w:left w:w="28" w:type="dxa"/>
              <w:right w:w="28" w:type="dxa"/>
            </w:tcMar>
          </w:tcPr>
          <w:p w14:paraId="3FC2DE86" w14:textId="77777777" w:rsidR="004F486B" w:rsidRPr="00FD306B" w:rsidRDefault="004F486B" w:rsidP="004F486B">
            <w:pPr>
              <w:rPr>
                <w:rFonts w:ascii="Times New Roman" w:eastAsia="Calibri" w:hAnsi="Times New Roman" w:cs="Times New Roman"/>
                <w:sz w:val="18"/>
                <w:szCs w:val="18"/>
              </w:rPr>
            </w:pPr>
          </w:p>
        </w:tc>
        <w:tc>
          <w:tcPr>
            <w:tcW w:w="634" w:type="pct"/>
            <w:vMerge w:val="restart"/>
            <w:tcMar>
              <w:left w:w="28" w:type="dxa"/>
              <w:right w:w="28" w:type="dxa"/>
            </w:tcMar>
          </w:tcPr>
          <w:p w14:paraId="31DFA2AE" w14:textId="225BE416"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 xml:space="preserve">4.3. Реставрація та реабілітація з технічним переоснащенням і реконструкцією прибудови ТВЗК «Київський національний академічний театр оперети» на </w:t>
            </w:r>
            <w:r w:rsidRPr="00FD306B">
              <w:rPr>
                <w:rFonts w:ascii="Times New Roman" w:eastAsia="Calibri" w:hAnsi="Times New Roman" w:cs="Times New Roman"/>
                <w:sz w:val="18"/>
                <w:szCs w:val="18"/>
              </w:rPr>
              <w:lastRenderedPageBreak/>
              <w:t>вул. Червоноармійській, 53/3 у Печерському районі м. Києва</w:t>
            </w:r>
          </w:p>
        </w:tc>
        <w:tc>
          <w:tcPr>
            <w:tcW w:w="340" w:type="pct"/>
            <w:vMerge w:val="restart"/>
            <w:tcMar>
              <w:left w:w="28" w:type="dxa"/>
              <w:right w:w="28" w:type="dxa"/>
            </w:tcMar>
          </w:tcPr>
          <w:p w14:paraId="6B70CB8B"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lastRenderedPageBreak/>
              <w:t>2026–2027</w:t>
            </w:r>
          </w:p>
        </w:tc>
        <w:tc>
          <w:tcPr>
            <w:tcW w:w="584" w:type="pct"/>
            <w:vMerge w:val="restart"/>
            <w:tcMar>
              <w:left w:w="28" w:type="dxa"/>
              <w:right w:w="28" w:type="dxa"/>
            </w:tcMar>
          </w:tcPr>
          <w:p w14:paraId="613D87A2" w14:textId="77F775F3"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 xml:space="preserve">Департамент культури, </w:t>
            </w:r>
            <w:r w:rsidRPr="00FD306B">
              <w:rPr>
                <w:rFonts w:ascii="Times New Roman" w:hAnsi="Times New Roman" w:cs="Times New Roman"/>
                <w:color w:val="1F1F1F"/>
                <w:sz w:val="18"/>
                <w:szCs w:val="18"/>
                <w:shd w:val="clear" w:color="auto" w:fill="FFFFFF"/>
              </w:rPr>
              <w:t>ТВЗК «Київський національний академічний театр оперети»</w:t>
            </w:r>
          </w:p>
        </w:tc>
        <w:tc>
          <w:tcPr>
            <w:tcW w:w="439" w:type="pct"/>
            <w:vMerge w:val="restart"/>
            <w:tcMar>
              <w:left w:w="28" w:type="dxa"/>
              <w:right w:w="28" w:type="dxa"/>
            </w:tcMar>
          </w:tcPr>
          <w:p w14:paraId="108940AC"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Бюджет міста Києва</w:t>
            </w:r>
          </w:p>
        </w:tc>
        <w:tc>
          <w:tcPr>
            <w:tcW w:w="535" w:type="pct"/>
            <w:tcMar>
              <w:left w:w="28" w:type="dxa"/>
              <w:right w:w="28" w:type="dxa"/>
            </w:tcMar>
          </w:tcPr>
          <w:p w14:paraId="7C82D2C2"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Всього: 61700,0</w:t>
            </w:r>
          </w:p>
        </w:tc>
        <w:tc>
          <w:tcPr>
            <w:tcW w:w="644" w:type="pct"/>
            <w:tcMar>
              <w:left w:w="28" w:type="dxa"/>
              <w:right w:w="28" w:type="dxa"/>
            </w:tcMar>
          </w:tcPr>
          <w:p w14:paraId="41DC593B"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витрат:</w:t>
            </w:r>
          </w:p>
        </w:tc>
        <w:tc>
          <w:tcPr>
            <w:tcW w:w="282" w:type="pct"/>
            <w:tcMar>
              <w:left w:w="28" w:type="dxa"/>
              <w:right w:w="28" w:type="dxa"/>
            </w:tcMar>
            <w:vAlign w:val="center"/>
          </w:tcPr>
          <w:p w14:paraId="3D5816E8"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7773A063"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29DCFB90"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4DE84D8E" w14:textId="77777777" w:rsidTr="00FD7437">
        <w:tc>
          <w:tcPr>
            <w:tcW w:w="535" w:type="pct"/>
            <w:vMerge/>
            <w:tcMar>
              <w:left w:w="28" w:type="dxa"/>
              <w:right w:w="28" w:type="dxa"/>
            </w:tcMar>
          </w:tcPr>
          <w:p w14:paraId="5AF53BA2" w14:textId="77777777" w:rsidR="004F486B" w:rsidRPr="00FD306B" w:rsidRDefault="004F486B" w:rsidP="004F486B">
            <w:pPr>
              <w:rPr>
                <w:rFonts w:ascii="Times New Roman" w:eastAsia="Calibri" w:hAnsi="Times New Roman" w:cs="Times New Roman"/>
                <w:sz w:val="18"/>
                <w:szCs w:val="18"/>
              </w:rPr>
            </w:pPr>
          </w:p>
        </w:tc>
        <w:tc>
          <w:tcPr>
            <w:tcW w:w="436" w:type="pct"/>
            <w:vMerge/>
            <w:tcMar>
              <w:left w:w="28" w:type="dxa"/>
              <w:right w:w="28" w:type="dxa"/>
            </w:tcMar>
          </w:tcPr>
          <w:p w14:paraId="0CFD9AEF" w14:textId="77777777" w:rsidR="004F486B" w:rsidRPr="00FD306B" w:rsidRDefault="004F486B" w:rsidP="004F486B">
            <w:pPr>
              <w:rPr>
                <w:rFonts w:ascii="Times New Roman" w:eastAsia="Calibri" w:hAnsi="Times New Roman" w:cs="Times New Roman"/>
                <w:sz w:val="18"/>
                <w:szCs w:val="18"/>
              </w:rPr>
            </w:pPr>
          </w:p>
        </w:tc>
        <w:tc>
          <w:tcPr>
            <w:tcW w:w="634" w:type="pct"/>
            <w:vMerge/>
            <w:tcMar>
              <w:left w:w="28" w:type="dxa"/>
              <w:right w:w="28" w:type="dxa"/>
            </w:tcMar>
          </w:tcPr>
          <w:p w14:paraId="782D7792"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03511773"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58FD508C"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0907E66E"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0F1FACBB"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2026 – 21900,0</w:t>
            </w:r>
          </w:p>
        </w:tc>
        <w:tc>
          <w:tcPr>
            <w:tcW w:w="644" w:type="pct"/>
            <w:tcMar>
              <w:left w:w="28" w:type="dxa"/>
              <w:right w:w="28" w:type="dxa"/>
            </w:tcMar>
          </w:tcPr>
          <w:p w14:paraId="4D324033"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обсяг видатків, тис. грн</w:t>
            </w:r>
          </w:p>
        </w:tc>
        <w:tc>
          <w:tcPr>
            <w:tcW w:w="282" w:type="pct"/>
            <w:tcMar>
              <w:left w:w="28" w:type="dxa"/>
              <w:right w:w="28" w:type="dxa"/>
            </w:tcMar>
            <w:vAlign w:val="center"/>
          </w:tcPr>
          <w:p w14:paraId="1BD5BC32"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w:t>
            </w:r>
          </w:p>
        </w:tc>
        <w:tc>
          <w:tcPr>
            <w:tcW w:w="292" w:type="pct"/>
            <w:tcMar>
              <w:left w:w="28" w:type="dxa"/>
              <w:right w:w="28" w:type="dxa"/>
            </w:tcMar>
            <w:vAlign w:val="center"/>
          </w:tcPr>
          <w:p w14:paraId="71A19191"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21900,0</w:t>
            </w:r>
          </w:p>
        </w:tc>
        <w:tc>
          <w:tcPr>
            <w:tcW w:w="279" w:type="pct"/>
            <w:tcMar>
              <w:left w:w="28" w:type="dxa"/>
              <w:right w:w="28" w:type="dxa"/>
            </w:tcMar>
            <w:vAlign w:val="center"/>
          </w:tcPr>
          <w:p w14:paraId="5E5A6BD9"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39800,0</w:t>
            </w:r>
          </w:p>
        </w:tc>
      </w:tr>
      <w:tr w:rsidR="004F486B" w:rsidRPr="00FD306B" w14:paraId="26383EF6" w14:textId="77777777" w:rsidTr="00FD7437">
        <w:tc>
          <w:tcPr>
            <w:tcW w:w="535" w:type="pct"/>
            <w:vMerge/>
            <w:tcMar>
              <w:left w:w="28" w:type="dxa"/>
              <w:right w:w="28" w:type="dxa"/>
            </w:tcMar>
          </w:tcPr>
          <w:p w14:paraId="63F425BD" w14:textId="77777777" w:rsidR="004F486B" w:rsidRPr="00FD306B" w:rsidRDefault="004F486B" w:rsidP="004F486B">
            <w:pPr>
              <w:rPr>
                <w:rFonts w:ascii="Times New Roman" w:eastAsia="Calibri" w:hAnsi="Times New Roman" w:cs="Times New Roman"/>
                <w:sz w:val="18"/>
                <w:szCs w:val="18"/>
              </w:rPr>
            </w:pPr>
          </w:p>
        </w:tc>
        <w:tc>
          <w:tcPr>
            <w:tcW w:w="436" w:type="pct"/>
            <w:vMerge/>
            <w:tcMar>
              <w:left w:w="28" w:type="dxa"/>
              <w:right w:w="28" w:type="dxa"/>
            </w:tcMar>
          </w:tcPr>
          <w:p w14:paraId="2858A5BE" w14:textId="77777777" w:rsidR="004F486B" w:rsidRPr="00FD306B" w:rsidRDefault="004F486B" w:rsidP="004F486B">
            <w:pPr>
              <w:rPr>
                <w:rFonts w:ascii="Times New Roman" w:eastAsia="Calibri" w:hAnsi="Times New Roman" w:cs="Times New Roman"/>
                <w:sz w:val="18"/>
                <w:szCs w:val="18"/>
              </w:rPr>
            </w:pPr>
          </w:p>
        </w:tc>
        <w:tc>
          <w:tcPr>
            <w:tcW w:w="634" w:type="pct"/>
            <w:vMerge/>
            <w:tcMar>
              <w:left w:w="28" w:type="dxa"/>
              <w:right w:w="28" w:type="dxa"/>
            </w:tcMar>
          </w:tcPr>
          <w:p w14:paraId="6BDB3AF2"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54713659"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163EC57B"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012ACEAA"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val="restart"/>
            <w:tcMar>
              <w:left w:w="28" w:type="dxa"/>
              <w:right w:w="28" w:type="dxa"/>
            </w:tcMar>
          </w:tcPr>
          <w:p w14:paraId="6246EE1A"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2027 – 39800,0</w:t>
            </w:r>
          </w:p>
        </w:tc>
        <w:tc>
          <w:tcPr>
            <w:tcW w:w="644" w:type="pct"/>
            <w:tcMar>
              <w:left w:w="28" w:type="dxa"/>
              <w:right w:w="28" w:type="dxa"/>
            </w:tcMar>
          </w:tcPr>
          <w:p w14:paraId="56294AF0"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продукту:</w:t>
            </w:r>
          </w:p>
        </w:tc>
        <w:tc>
          <w:tcPr>
            <w:tcW w:w="282" w:type="pct"/>
            <w:tcMar>
              <w:left w:w="28" w:type="dxa"/>
              <w:right w:w="28" w:type="dxa"/>
            </w:tcMar>
            <w:vAlign w:val="center"/>
          </w:tcPr>
          <w:p w14:paraId="092CC949"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16329ECF"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2F0321E6"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0A2AF189" w14:textId="77777777" w:rsidTr="00FD7437">
        <w:tc>
          <w:tcPr>
            <w:tcW w:w="535" w:type="pct"/>
            <w:vMerge/>
            <w:tcMar>
              <w:left w:w="28" w:type="dxa"/>
              <w:right w:w="28" w:type="dxa"/>
            </w:tcMar>
          </w:tcPr>
          <w:p w14:paraId="56D42501" w14:textId="77777777" w:rsidR="004F486B" w:rsidRPr="00FD306B" w:rsidRDefault="004F486B" w:rsidP="004F486B">
            <w:pPr>
              <w:rPr>
                <w:rFonts w:ascii="Times New Roman" w:eastAsia="Calibri" w:hAnsi="Times New Roman" w:cs="Times New Roman"/>
                <w:sz w:val="18"/>
                <w:szCs w:val="18"/>
              </w:rPr>
            </w:pPr>
          </w:p>
        </w:tc>
        <w:tc>
          <w:tcPr>
            <w:tcW w:w="436" w:type="pct"/>
            <w:vMerge/>
            <w:tcMar>
              <w:left w:w="28" w:type="dxa"/>
              <w:right w:w="28" w:type="dxa"/>
            </w:tcMar>
          </w:tcPr>
          <w:p w14:paraId="239C75B3" w14:textId="77777777" w:rsidR="004F486B" w:rsidRPr="00FD306B" w:rsidRDefault="004F486B" w:rsidP="004F486B">
            <w:pPr>
              <w:rPr>
                <w:rFonts w:ascii="Times New Roman" w:eastAsia="Calibri" w:hAnsi="Times New Roman" w:cs="Times New Roman"/>
                <w:sz w:val="18"/>
                <w:szCs w:val="18"/>
              </w:rPr>
            </w:pPr>
          </w:p>
        </w:tc>
        <w:tc>
          <w:tcPr>
            <w:tcW w:w="634" w:type="pct"/>
            <w:vMerge/>
            <w:tcMar>
              <w:left w:w="28" w:type="dxa"/>
              <w:right w:w="28" w:type="dxa"/>
            </w:tcMar>
          </w:tcPr>
          <w:p w14:paraId="445C21CE"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1D89A425"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446ADDC8"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52CB204A"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55A2A088"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5AF55F97"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кількість закладів, од.</w:t>
            </w:r>
          </w:p>
        </w:tc>
        <w:tc>
          <w:tcPr>
            <w:tcW w:w="282" w:type="pct"/>
            <w:tcMar>
              <w:left w:w="28" w:type="dxa"/>
              <w:right w:w="28" w:type="dxa"/>
            </w:tcMar>
            <w:vAlign w:val="center"/>
          </w:tcPr>
          <w:p w14:paraId="12610A10"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w:t>
            </w:r>
          </w:p>
        </w:tc>
        <w:tc>
          <w:tcPr>
            <w:tcW w:w="292" w:type="pct"/>
            <w:tcMar>
              <w:left w:w="28" w:type="dxa"/>
              <w:right w:w="28" w:type="dxa"/>
            </w:tcMar>
            <w:vAlign w:val="center"/>
          </w:tcPr>
          <w:p w14:paraId="2FCBB200"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w:t>
            </w:r>
          </w:p>
        </w:tc>
        <w:tc>
          <w:tcPr>
            <w:tcW w:w="279" w:type="pct"/>
            <w:tcMar>
              <w:left w:w="28" w:type="dxa"/>
              <w:right w:w="28" w:type="dxa"/>
            </w:tcMar>
            <w:vAlign w:val="center"/>
          </w:tcPr>
          <w:p w14:paraId="34786798"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w:t>
            </w:r>
          </w:p>
        </w:tc>
      </w:tr>
      <w:tr w:rsidR="004F486B" w:rsidRPr="00FD306B" w14:paraId="19C0D975" w14:textId="77777777" w:rsidTr="00FD7437">
        <w:tc>
          <w:tcPr>
            <w:tcW w:w="535" w:type="pct"/>
            <w:vMerge/>
            <w:tcMar>
              <w:left w:w="28" w:type="dxa"/>
              <w:right w:w="28" w:type="dxa"/>
            </w:tcMar>
          </w:tcPr>
          <w:p w14:paraId="2C80DAE7" w14:textId="77777777" w:rsidR="004F486B" w:rsidRPr="00FD306B" w:rsidRDefault="004F486B" w:rsidP="004F486B">
            <w:pPr>
              <w:rPr>
                <w:rFonts w:ascii="Times New Roman" w:eastAsia="Calibri" w:hAnsi="Times New Roman" w:cs="Times New Roman"/>
                <w:sz w:val="18"/>
                <w:szCs w:val="18"/>
              </w:rPr>
            </w:pPr>
          </w:p>
        </w:tc>
        <w:tc>
          <w:tcPr>
            <w:tcW w:w="436" w:type="pct"/>
            <w:vMerge/>
            <w:tcMar>
              <w:left w:w="28" w:type="dxa"/>
              <w:right w:w="28" w:type="dxa"/>
            </w:tcMar>
          </w:tcPr>
          <w:p w14:paraId="665AAA5B" w14:textId="77777777" w:rsidR="004F486B" w:rsidRPr="00FD306B" w:rsidRDefault="004F486B" w:rsidP="004F486B">
            <w:pPr>
              <w:rPr>
                <w:rFonts w:ascii="Times New Roman" w:eastAsia="Calibri" w:hAnsi="Times New Roman" w:cs="Times New Roman"/>
                <w:sz w:val="18"/>
                <w:szCs w:val="18"/>
              </w:rPr>
            </w:pPr>
          </w:p>
        </w:tc>
        <w:tc>
          <w:tcPr>
            <w:tcW w:w="634" w:type="pct"/>
            <w:vMerge/>
            <w:tcMar>
              <w:left w:w="28" w:type="dxa"/>
              <w:right w:w="28" w:type="dxa"/>
            </w:tcMar>
          </w:tcPr>
          <w:p w14:paraId="3F46481D"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06495F53"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47DA9E03"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28ECAF09"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1B03ACDC"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770B3D6C"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кількість глядачів/ок, тис. осіб</w:t>
            </w:r>
          </w:p>
        </w:tc>
        <w:tc>
          <w:tcPr>
            <w:tcW w:w="282" w:type="pct"/>
            <w:tcMar>
              <w:left w:w="28" w:type="dxa"/>
              <w:right w:w="28" w:type="dxa"/>
            </w:tcMar>
            <w:vAlign w:val="center"/>
          </w:tcPr>
          <w:p w14:paraId="05405FB5"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w:t>
            </w:r>
          </w:p>
        </w:tc>
        <w:tc>
          <w:tcPr>
            <w:tcW w:w="292" w:type="pct"/>
            <w:tcMar>
              <w:left w:w="28" w:type="dxa"/>
              <w:right w:w="28" w:type="dxa"/>
            </w:tcMar>
            <w:vAlign w:val="center"/>
          </w:tcPr>
          <w:p w14:paraId="11A465D1"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151,2</w:t>
            </w:r>
          </w:p>
        </w:tc>
        <w:tc>
          <w:tcPr>
            <w:tcW w:w="279" w:type="pct"/>
            <w:tcMar>
              <w:left w:w="28" w:type="dxa"/>
              <w:right w:w="28" w:type="dxa"/>
            </w:tcMar>
            <w:vAlign w:val="center"/>
          </w:tcPr>
          <w:p w14:paraId="6AE2CC34"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154,0</w:t>
            </w:r>
          </w:p>
        </w:tc>
      </w:tr>
      <w:tr w:rsidR="004F486B" w:rsidRPr="00FD306B" w14:paraId="79B8C968" w14:textId="77777777" w:rsidTr="00FD7437">
        <w:tc>
          <w:tcPr>
            <w:tcW w:w="535" w:type="pct"/>
            <w:vMerge/>
            <w:tcMar>
              <w:left w:w="28" w:type="dxa"/>
              <w:right w:w="28" w:type="dxa"/>
            </w:tcMar>
          </w:tcPr>
          <w:p w14:paraId="3C2F2891" w14:textId="77777777" w:rsidR="004F486B" w:rsidRPr="00FD306B" w:rsidRDefault="004F486B" w:rsidP="004F486B">
            <w:pPr>
              <w:rPr>
                <w:rFonts w:ascii="Times New Roman" w:eastAsia="Calibri" w:hAnsi="Times New Roman" w:cs="Times New Roman"/>
                <w:sz w:val="18"/>
                <w:szCs w:val="18"/>
              </w:rPr>
            </w:pPr>
          </w:p>
        </w:tc>
        <w:tc>
          <w:tcPr>
            <w:tcW w:w="436" w:type="pct"/>
            <w:vMerge/>
            <w:tcMar>
              <w:left w:w="28" w:type="dxa"/>
              <w:right w:w="28" w:type="dxa"/>
            </w:tcMar>
          </w:tcPr>
          <w:p w14:paraId="78341F22" w14:textId="77777777" w:rsidR="004F486B" w:rsidRPr="00FD306B" w:rsidRDefault="004F486B" w:rsidP="004F486B">
            <w:pPr>
              <w:rPr>
                <w:rFonts w:ascii="Times New Roman" w:eastAsia="Calibri" w:hAnsi="Times New Roman" w:cs="Times New Roman"/>
                <w:sz w:val="18"/>
                <w:szCs w:val="18"/>
              </w:rPr>
            </w:pPr>
          </w:p>
        </w:tc>
        <w:tc>
          <w:tcPr>
            <w:tcW w:w="634" w:type="pct"/>
            <w:vMerge/>
            <w:tcMar>
              <w:left w:w="28" w:type="dxa"/>
              <w:right w:w="28" w:type="dxa"/>
            </w:tcMar>
          </w:tcPr>
          <w:p w14:paraId="029B611A"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1DE8DEC4"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09B6C127"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431CA546"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3CFD396F"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59912A58" w14:textId="09D6BB2F"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ефективності:</w:t>
            </w:r>
          </w:p>
        </w:tc>
        <w:tc>
          <w:tcPr>
            <w:tcW w:w="282" w:type="pct"/>
            <w:tcMar>
              <w:left w:w="28" w:type="dxa"/>
              <w:right w:w="28" w:type="dxa"/>
            </w:tcMar>
            <w:vAlign w:val="center"/>
          </w:tcPr>
          <w:p w14:paraId="311255B3"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276E84CD"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55E97EF8"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5197F134" w14:textId="77777777" w:rsidTr="00FD7437">
        <w:tc>
          <w:tcPr>
            <w:tcW w:w="535" w:type="pct"/>
            <w:vMerge/>
            <w:tcMar>
              <w:left w:w="28" w:type="dxa"/>
              <w:right w:w="28" w:type="dxa"/>
            </w:tcMar>
          </w:tcPr>
          <w:p w14:paraId="017E136E" w14:textId="77777777" w:rsidR="004F486B" w:rsidRPr="00FD306B" w:rsidRDefault="004F486B" w:rsidP="004F486B">
            <w:pPr>
              <w:rPr>
                <w:rFonts w:ascii="Times New Roman" w:eastAsia="Calibri" w:hAnsi="Times New Roman" w:cs="Times New Roman"/>
                <w:sz w:val="18"/>
                <w:szCs w:val="18"/>
              </w:rPr>
            </w:pPr>
          </w:p>
        </w:tc>
        <w:tc>
          <w:tcPr>
            <w:tcW w:w="436" w:type="pct"/>
            <w:vMerge/>
            <w:tcMar>
              <w:left w:w="28" w:type="dxa"/>
              <w:right w:w="28" w:type="dxa"/>
            </w:tcMar>
          </w:tcPr>
          <w:p w14:paraId="5CBC1769" w14:textId="77777777" w:rsidR="004F486B" w:rsidRPr="00FD306B" w:rsidRDefault="004F486B" w:rsidP="004F486B">
            <w:pPr>
              <w:rPr>
                <w:rFonts w:ascii="Times New Roman" w:eastAsia="Calibri" w:hAnsi="Times New Roman" w:cs="Times New Roman"/>
                <w:sz w:val="18"/>
                <w:szCs w:val="18"/>
              </w:rPr>
            </w:pPr>
          </w:p>
        </w:tc>
        <w:tc>
          <w:tcPr>
            <w:tcW w:w="634" w:type="pct"/>
            <w:vMerge/>
            <w:tcMar>
              <w:left w:w="28" w:type="dxa"/>
              <w:right w:w="28" w:type="dxa"/>
            </w:tcMar>
          </w:tcPr>
          <w:p w14:paraId="36DAF6AE"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093646DC"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02490AA4"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4729E934"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2DE44F81"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2ACAC9A7" w14:textId="00D59B94"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середні витрати на реставрацію об’єкта, тис. грн</w:t>
            </w:r>
          </w:p>
        </w:tc>
        <w:tc>
          <w:tcPr>
            <w:tcW w:w="282" w:type="pct"/>
            <w:tcMar>
              <w:left w:w="28" w:type="dxa"/>
              <w:right w:w="28" w:type="dxa"/>
            </w:tcMar>
            <w:vAlign w:val="center"/>
          </w:tcPr>
          <w:p w14:paraId="40A6D194" w14:textId="1DBE1C76"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w:t>
            </w:r>
          </w:p>
        </w:tc>
        <w:tc>
          <w:tcPr>
            <w:tcW w:w="292" w:type="pct"/>
            <w:tcMar>
              <w:left w:w="28" w:type="dxa"/>
              <w:right w:w="28" w:type="dxa"/>
            </w:tcMar>
            <w:vAlign w:val="center"/>
          </w:tcPr>
          <w:p w14:paraId="5AC2E04C" w14:textId="7EFC25AD"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21900,0</w:t>
            </w:r>
          </w:p>
        </w:tc>
        <w:tc>
          <w:tcPr>
            <w:tcW w:w="279" w:type="pct"/>
            <w:tcMar>
              <w:left w:w="28" w:type="dxa"/>
              <w:right w:w="28" w:type="dxa"/>
            </w:tcMar>
            <w:vAlign w:val="center"/>
          </w:tcPr>
          <w:p w14:paraId="0123B308" w14:textId="2A3E6552"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39800,0</w:t>
            </w:r>
          </w:p>
        </w:tc>
      </w:tr>
      <w:tr w:rsidR="004F486B" w:rsidRPr="00FD306B" w14:paraId="38056785" w14:textId="77777777" w:rsidTr="00FD7437">
        <w:tc>
          <w:tcPr>
            <w:tcW w:w="535" w:type="pct"/>
            <w:vMerge/>
            <w:tcMar>
              <w:left w:w="28" w:type="dxa"/>
              <w:right w:w="28" w:type="dxa"/>
            </w:tcMar>
          </w:tcPr>
          <w:p w14:paraId="16632D01" w14:textId="77777777" w:rsidR="004F486B" w:rsidRPr="00FD306B" w:rsidRDefault="004F486B" w:rsidP="004F486B">
            <w:pPr>
              <w:rPr>
                <w:rFonts w:ascii="Times New Roman" w:eastAsia="Calibri" w:hAnsi="Times New Roman" w:cs="Times New Roman"/>
                <w:sz w:val="18"/>
                <w:szCs w:val="18"/>
              </w:rPr>
            </w:pPr>
          </w:p>
        </w:tc>
        <w:tc>
          <w:tcPr>
            <w:tcW w:w="436" w:type="pct"/>
            <w:vMerge/>
            <w:tcMar>
              <w:left w:w="28" w:type="dxa"/>
              <w:right w:w="28" w:type="dxa"/>
            </w:tcMar>
          </w:tcPr>
          <w:p w14:paraId="75C24E7C" w14:textId="77777777" w:rsidR="004F486B" w:rsidRPr="00FD306B" w:rsidRDefault="004F486B" w:rsidP="004F486B">
            <w:pPr>
              <w:rPr>
                <w:rFonts w:ascii="Times New Roman" w:eastAsia="Calibri" w:hAnsi="Times New Roman" w:cs="Times New Roman"/>
                <w:sz w:val="18"/>
                <w:szCs w:val="18"/>
              </w:rPr>
            </w:pPr>
          </w:p>
        </w:tc>
        <w:tc>
          <w:tcPr>
            <w:tcW w:w="634" w:type="pct"/>
            <w:vMerge/>
            <w:tcMar>
              <w:left w:w="28" w:type="dxa"/>
              <w:right w:w="28" w:type="dxa"/>
            </w:tcMar>
          </w:tcPr>
          <w:p w14:paraId="3A49E40F"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3FBED46A"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16E7AC7E"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50D12A46"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034FAABB"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22557F9C"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якості:</w:t>
            </w:r>
          </w:p>
        </w:tc>
        <w:tc>
          <w:tcPr>
            <w:tcW w:w="282" w:type="pct"/>
            <w:tcMar>
              <w:left w:w="28" w:type="dxa"/>
              <w:right w:w="28" w:type="dxa"/>
            </w:tcMar>
            <w:vAlign w:val="center"/>
          </w:tcPr>
          <w:p w14:paraId="450D3594"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26CD3832"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29F1B04E"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4B617F22" w14:textId="77777777" w:rsidTr="00FD7437">
        <w:tc>
          <w:tcPr>
            <w:tcW w:w="535" w:type="pct"/>
            <w:vMerge/>
            <w:tcMar>
              <w:left w:w="28" w:type="dxa"/>
              <w:right w:w="28" w:type="dxa"/>
            </w:tcMar>
          </w:tcPr>
          <w:p w14:paraId="42612239" w14:textId="77777777" w:rsidR="004F486B" w:rsidRPr="00FD306B" w:rsidRDefault="004F486B" w:rsidP="004F486B">
            <w:pPr>
              <w:rPr>
                <w:rFonts w:ascii="Times New Roman" w:eastAsia="Calibri" w:hAnsi="Times New Roman" w:cs="Times New Roman"/>
                <w:sz w:val="18"/>
                <w:szCs w:val="18"/>
              </w:rPr>
            </w:pPr>
          </w:p>
        </w:tc>
        <w:tc>
          <w:tcPr>
            <w:tcW w:w="436" w:type="pct"/>
            <w:vMerge/>
            <w:tcMar>
              <w:left w:w="28" w:type="dxa"/>
              <w:right w:w="28" w:type="dxa"/>
            </w:tcMar>
          </w:tcPr>
          <w:p w14:paraId="236AB46F" w14:textId="77777777" w:rsidR="004F486B" w:rsidRPr="00FD306B" w:rsidRDefault="004F486B" w:rsidP="004F486B">
            <w:pPr>
              <w:rPr>
                <w:rFonts w:ascii="Times New Roman" w:eastAsia="Calibri" w:hAnsi="Times New Roman" w:cs="Times New Roman"/>
                <w:sz w:val="18"/>
                <w:szCs w:val="18"/>
              </w:rPr>
            </w:pPr>
          </w:p>
        </w:tc>
        <w:tc>
          <w:tcPr>
            <w:tcW w:w="634" w:type="pct"/>
            <w:vMerge/>
            <w:tcMar>
              <w:left w:w="28" w:type="dxa"/>
              <w:right w:w="28" w:type="dxa"/>
            </w:tcMar>
          </w:tcPr>
          <w:p w14:paraId="4F98C3FD"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32A3AD8F"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4C4608F6"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35D2A02E"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6C57E43E"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02DC0F12" w14:textId="34AD2ABF" w:rsidR="004F486B" w:rsidRPr="00FD306B" w:rsidRDefault="004F486B" w:rsidP="004F486B">
            <w:pPr>
              <w:rPr>
                <w:rFonts w:ascii="Times New Roman" w:eastAsia="Calibri" w:hAnsi="Times New Roman" w:cs="Times New Roman"/>
                <w:b/>
                <w:sz w:val="18"/>
                <w:szCs w:val="18"/>
              </w:rPr>
            </w:pPr>
            <w:r w:rsidRPr="00FD306B">
              <w:rPr>
                <w:rFonts w:ascii="Times New Roman" w:eastAsia="Calibri" w:hAnsi="Times New Roman" w:cs="Times New Roman"/>
                <w:sz w:val="18"/>
                <w:szCs w:val="18"/>
              </w:rPr>
              <w:t>рівень готовності об’єкта до запланованого по програмі, %</w:t>
            </w:r>
          </w:p>
        </w:tc>
        <w:tc>
          <w:tcPr>
            <w:tcW w:w="282" w:type="pct"/>
            <w:tcMar>
              <w:left w:w="28" w:type="dxa"/>
              <w:right w:w="28" w:type="dxa"/>
            </w:tcMar>
            <w:vAlign w:val="center"/>
          </w:tcPr>
          <w:p w14:paraId="4F3AD26C"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w:t>
            </w:r>
          </w:p>
        </w:tc>
        <w:tc>
          <w:tcPr>
            <w:tcW w:w="292" w:type="pct"/>
            <w:tcMar>
              <w:left w:w="28" w:type="dxa"/>
              <w:right w:w="28" w:type="dxa"/>
            </w:tcMar>
            <w:vAlign w:val="center"/>
          </w:tcPr>
          <w:p w14:paraId="1EA74B83"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35,5</w:t>
            </w:r>
          </w:p>
        </w:tc>
        <w:tc>
          <w:tcPr>
            <w:tcW w:w="279" w:type="pct"/>
            <w:tcMar>
              <w:left w:w="28" w:type="dxa"/>
              <w:right w:w="28" w:type="dxa"/>
            </w:tcMar>
            <w:vAlign w:val="center"/>
          </w:tcPr>
          <w:p w14:paraId="130895A4"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r>
      <w:tr w:rsidR="004F486B" w:rsidRPr="00FD306B" w14:paraId="46A88F5A" w14:textId="77777777" w:rsidTr="00FD7437">
        <w:tc>
          <w:tcPr>
            <w:tcW w:w="535" w:type="pct"/>
            <w:vMerge/>
            <w:tcBorders>
              <w:bottom w:val="nil"/>
            </w:tcBorders>
            <w:tcMar>
              <w:left w:w="28" w:type="dxa"/>
              <w:right w:w="28" w:type="dxa"/>
            </w:tcMar>
          </w:tcPr>
          <w:p w14:paraId="76570AEC" w14:textId="77777777" w:rsidR="004F486B" w:rsidRPr="00FD306B" w:rsidRDefault="004F486B" w:rsidP="004F486B">
            <w:pPr>
              <w:rPr>
                <w:rFonts w:ascii="Times New Roman" w:eastAsia="Calibri" w:hAnsi="Times New Roman" w:cs="Times New Roman"/>
                <w:sz w:val="18"/>
                <w:szCs w:val="18"/>
              </w:rPr>
            </w:pPr>
          </w:p>
        </w:tc>
        <w:tc>
          <w:tcPr>
            <w:tcW w:w="436" w:type="pct"/>
            <w:vMerge/>
            <w:tcBorders>
              <w:bottom w:val="nil"/>
            </w:tcBorders>
            <w:tcMar>
              <w:left w:w="28" w:type="dxa"/>
              <w:right w:w="28" w:type="dxa"/>
            </w:tcMar>
          </w:tcPr>
          <w:p w14:paraId="044AFC32" w14:textId="77777777" w:rsidR="004F486B" w:rsidRPr="00FD306B" w:rsidRDefault="004F486B" w:rsidP="004F486B">
            <w:pPr>
              <w:rPr>
                <w:rFonts w:ascii="Times New Roman" w:eastAsia="Calibri" w:hAnsi="Times New Roman" w:cs="Times New Roman"/>
                <w:sz w:val="18"/>
                <w:szCs w:val="18"/>
              </w:rPr>
            </w:pPr>
          </w:p>
        </w:tc>
        <w:tc>
          <w:tcPr>
            <w:tcW w:w="634" w:type="pct"/>
            <w:vMerge/>
            <w:tcMar>
              <w:left w:w="28" w:type="dxa"/>
              <w:right w:w="28" w:type="dxa"/>
            </w:tcMar>
          </w:tcPr>
          <w:p w14:paraId="4BB9B266"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2DFDE1A6"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7FC67B09"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7C6B1163"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3286EC64"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7D2781AE" w14:textId="77777777" w:rsidR="004F486B" w:rsidRPr="00FD306B" w:rsidRDefault="004F486B" w:rsidP="004F486B">
            <w:pPr>
              <w:rPr>
                <w:rFonts w:ascii="Times New Roman" w:eastAsia="Calibri" w:hAnsi="Times New Roman" w:cs="Times New Roman"/>
                <w:b/>
                <w:sz w:val="18"/>
                <w:szCs w:val="18"/>
              </w:rPr>
            </w:pPr>
            <w:r w:rsidRPr="00FD306B">
              <w:rPr>
                <w:rFonts w:ascii="Times New Roman" w:eastAsia="Calibri" w:hAnsi="Times New Roman" w:cs="Times New Roman"/>
                <w:sz w:val="18"/>
                <w:szCs w:val="18"/>
              </w:rPr>
              <w:t>динаміка кількості глядачів/ок до попереднього року, %</w:t>
            </w:r>
          </w:p>
        </w:tc>
        <w:tc>
          <w:tcPr>
            <w:tcW w:w="282" w:type="pct"/>
            <w:tcMar>
              <w:left w:w="28" w:type="dxa"/>
              <w:right w:w="28" w:type="dxa"/>
            </w:tcMar>
            <w:vAlign w:val="center"/>
          </w:tcPr>
          <w:p w14:paraId="6FA6E9BE"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w:t>
            </w:r>
          </w:p>
        </w:tc>
        <w:tc>
          <w:tcPr>
            <w:tcW w:w="292" w:type="pct"/>
            <w:tcMar>
              <w:left w:w="28" w:type="dxa"/>
              <w:right w:w="28" w:type="dxa"/>
            </w:tcMar>
            <w:vAlign w:val="center"/>
          </w:tcPr>
          <w:p w14:paraId="71620FD6"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c>
          <w:tcPr>
            <w:tcW w:w="279" w:type="pct"/>
            <w:tcMar>
              <w:left w:w="28" w:type="dxa"/>
              <w:right w:w="28" w:type="dxa"/>
            </w:tcMar>
            <w:vAlign w:val="center"/>
          </w:tcPr>
          <w:p w14:paraId="5A0681A5"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101,9</w:t>
            </w:r>
          </w:p>
        </w:tc>
      </w:tr>
      <w:tr w:rsidR="004F486B" w:rsidRPr="00FD306B" w14:paraId="1994F957" w14:textId="77777777" w:rsidTr="00FD7437">
        <w:tc>
          <w:tcPr>
            <w:tcW w:w="535" w:type="pct"/>
            <w:vMerge w:val="restart"/>
            <w:tcBorders>
              <w:top w:val="nil"/>
              <w:bottom w:val="single" w:sz="4" w:space="0" w:color="000000" w:themeColor="text1"/>
            </w:tcBorders>
            <w:tcMar>
              <w:left w:w="28" w:type="dxa"/>
              <w:right w:w="28" w:type="dxa"/>
            </w:tcMar>
          </w:tcPr>
          <w:p w14:paraId="4B904590" w14:textId="77777777" w:rsidR="004F486B" w:rsidRPr="00FD306B" w:rsidRDefault="004F486B" w:rsidP="004F486B">
            <w:pPr>
              <w:rPr>
                <w:rFonts w:ascii="Times New Roman" w:eastAsia="Calibri" w:hAnsi="Times New Roman" w:cs="Times New Roman"/>
                <w:sz w:val="18"/>
                <w:szCs w:val="18"/>
              </w:rPr>
            </w:pPr>
          </w:p>
        </w:tc>
        <w:tc>
          <w:tcPr>
            <w:tcW w:w="436" w:type="pct"/>
            <w:vMerge w:val="restart"/>
            <w:tcBorders>
              <w:top w:val="nil"/>
              <w:bottom w:val="single" w:sz="4" w:space="0" w:color="000000" w:themeColor="text1"/>
            </w:tcBorders>
            <w:tcMar>
              <w:left w:w="28" w:type="dxa"/>
              <w:right w:w="28" w:type="dxa"/>
            </w:tcMar>
          </w:tcPr>
          <w:p w14:paraId="78C9854B" w14:textId="77777777" w:rsidR="004F486B" w:rsidRPr="00FD306B" w:rsidRDefault="004F486B" w:rsidP="004F486B">
            <w:pPr>
              <w:rPr>
                <w:rFonts w:ascii="Times New Roman" w:eastAsia="Calibri" w:hAnsi="Times New Roman" w:cs="Times New Roman"/>
                <w:sz w:val="18"/>
                <w:szCs w:val="18"/>
              </w:rPr>
            </w:pPr>
          </w:p>
        </w:tc>
        <w:tc>
          <w:tcPr>
            <w:tcW w:w="634" w:type="pct"/>
            <w:vMerge w:val="restart"/>
            <w:tcMar>
              <w:left w:w="28" w:type="dxa"/>
              <w:right w:w="28" w:type="dxa"/>
            </w:tcMar>
          </w:tcPr>
          <w:p w14:paraId="660B823C" w14:textId="2F481CF4"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 xml:space="preserve">4.4. </w:t>
            </w:r>
            <w:r w:rsidR="00C62C73" w:rsidRPr="00FD306B">
              <w:rPr>
                <w:rFonts w:ascii="Times New Roman" w:eastAsia="Calibri" w:hAnsi="Times New Roman" w:cs="Times New Roman"/>
                <w:sz w:val="18"/>
                <w:szCs w:val="18"/>
              </w:rPr>
              <w:t>. Реставрація будівлі пам’ятки архітектури національного значення «Кенаса караїмська» на вул. Ярославів Вал, 7 у Шевченківському районі міста Києва</w:t>
            </w:r>
            <w:r w:rsidR="00C62C73" w:rsidRPr="00FD306B">
              <w:rPr>
                <w:rFonts w:ascii="Times New Roman" w:eastAsia="Calibri" w:hAnsi="Times New Roman" w:cs="Times New Roman"/>
                <w:sz w:val="18"/>
                <w:szCs w:val="18"/>
                <w:lang w:val="ru-RU"/>
              </w:rPr>
              <w:t xml:space="preserve"> </w:t>
            </w:r>
            <w:r w:rsidR="00C62C73" w:rsidRPr="00FD306B">
              <w:rPr>
                <w:rFonts w:ascii="Times New Roman" w:eastAsia="Calibri" w:hAnsi="Times New Roman" w:cs="Times New Roman"/>
                <w:sz w:val="18"/>
                <w:szCs w:val="18"/>
              </w:rPr>
              <w:t>з подальшим пристосуванням під театрально-концертний простір</w:t>
            </w:r>
          </w:p>
        </w:tc>
        <w:tc>
          <w:tcPr>
            <w:tcW w:w="340" w:type="pct"/>
            <w:vMerge w:val="restart"/>
            <w:tcMar>
              <w:left w:w="28" w:type="dxa"/>
              <w:right w:w="28" w:type="dxa"/>
            </w:tcMar>
          </w:tcPr>
          <w:p w14:paraId="62901887"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2026–2027</w:t>
            </w:r>
          </w:p>
        </w:tc>
        <w:tc>
          <w:tcPr>
            <w:tcW w:w="584" w:type="pct"/>
            <w:vMerge w:val="restart"/>
            <w:tcMar>
              <w:left w:w="28" w:type="dxa"/>
              <w:right w:w="28" w:type="dxa"/>
            </w:tcMar>
          </w:tcPr>
          <w:p w14:paraId="4D09DFFD"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 xml:space="preserve">Департамент культури </w:t>
            </w:r>
          </w:p>
        </w:tc>
        <w:tc>
          <w:tcPr>
            <w:tcW w:w="439" w:type="pct"/>
            <w:vMerge w:val="restart"/>
            <w:tcMar>
              <w:left w:w="28" w:type="dxa"/>
              <w:right w:w="28" w:type="dxa"/>
            </w:tcMar>
          </w:tcPr>
          <w:p w14:paraId="0EE2CACC"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Бюджет міста Києва</w:t>
            </w:r>
          </w:p>
        </w:tc>
        <w:tc>
          <w:tcPr>
            <w:tcW w:w="535" w:type="pct"/>
            <w:tcMar>
              <w:left w:w="28" w:type="dxa"/>
              <w:right w:w="28" w:type="dxa"/>
            </w:tcMar>
          </w:tcPr>
          <w:p w14:paraId="2D8ABE71"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Всього: 16400,0</w:t>
            </w:r>
          </w:p>
        </w:tc>
        <w:tc>
          <w:tcPr>
            <w:tcW w:w="644" w:type="pct"/>
            <w:tcMar>
              <w:left w:w="28" w:type="dxa"/>
              <w:right w:w="28" w:type="dxa"/>
            </w:tcMar>
          </w:tcPr>
          <w:p w14:paraId="3EB8AFB8"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витрат:</w:t>
            </w:r>
          </w:p>
        </w:tc>
        <w:tc>
          <w:tcPr>
            <w:tcW w:w="282" w:type="pct"/>
            <w:tcMar>
              <w:left w:w="28" w:type="dxa"/>
              <w:right w:w="28" w:type="dxa"/>
            </w:tcMar>
            <w:vAlign w:val="center"/>
          </w:tcPr>
          <w:p w14:paraId="4E3A084D"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235D3F60"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4B5511B4"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1419A71A" w14:textId="77777777" w:rsidTr="00FD7437">
        <w:tc>
          <w:tcPr>
            <w:tcW w:w="535" w:type="pct"/>
            <w:vMerge/>
            <w:tcBorders>
              <w:bottom w:val="single" w:sz="4" w:space="0" w:color="000000" w:themeColor="text1"/>
            </w:tcBorders>
            <w:tcMar>
              <w:left w:w="28" w:type="dxa"/>
              <w:right w:w="28" w:type="dxa"/>
            </w:tcMar>
          </w:tcPr>
          <w:p w14:paraId="032E3502" w14:textId="77777777" w:rsidR="004F486B" w:rsidRPr="00FD306B" w:rsidRDefault="004F486B" w:rsidP="004F486B">
            <w:pPr>
              <w:rPr>
                <w:rFonts w:ascii="Times New Roman" w:eastAsia="Calibri" w:hAnsi="Times New Roman" w:cs="Times New Roman"/>
                <w:sz w:val="18"/>
                <w:szCs w:val="18"/>
              </w:rPr>
            </w:pPr>
          </w:p>
        </w:tc>
        <w:tc>
          <w:tcPr>
            <w:tcW w:w="436" w:type="pct"/>
            <w:vMerge/>
            <w:tcBorders>
              <w:bottom w:val="single" w:sz="4" w:space="0" w:color="000000" w:themeColor="text1"/>
            </w:tcBorders>
            <w:tcMar>
              <w:left w:w="28" w:type="dxa"/>
              <w:right w:w="28" w:type="dxa"/>
            </w:tcMar>
          </w:tcPr>
          <w:p w14:paraId="1EB43C42" w14:textId="77777777" w:rsidR="004F486B" w:rsidRPr="00FD306B" w:rsidRDefault="004F486B" w:rsidP="004F486B">
            <w:pPr>
              <w:rPr>
                <w:rFonts w:ascii="Times New Roman" w:eastAsia="Calibri" w:hAnsi="Times New Roman" w:cs="Times New Roman"/>
                <w:sz w:val="18"/>
                <w:szCs w:val="18"/>
              </w:rPr>
            </w:pPr>
          </w:p>
        </w:tc>
        <w:tc>
          <w:tcPr>
            <w:tcW w:w="634" w:type="pct"/>
            <w:vMerge/>
            <w:tcMar>
              <w:left w:w="28" w:type="dxa"/>
              <w:right w:w="28" w:type="dxa"/>
            </w:tcMar>
          </w:tcPr>
          <w:p w14:paraId="0378821B"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4123ECEC"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1A44EC88"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6132EC3B"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799D7091"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2026 – 15000,0</w:t>
            </w:r>
          </w:p>
        </w:tc>
        <w:tc>
          <w:tcPr>
            <w:tcW w:w="644" w:type="pct"/>
            <w:tcMar>
              <w:left w:w="28" w:type="dxa"/>
              <w:right w:w="28" w:type="dxa"/>
            </w:tcMar>
          </w:tcPr>
          <w:p w14:paraId="27F4626A"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обсяг видатків, тис. грн</w:t>
            </w:r>
          </w:p>
        </w:tc>
        <w:tc>
          <w:tcPr>
            <w:tcW w:w="282" w:type="pct"/>
            <w:tcMar>
              <w:left w:w="28" w:type="dxa"/>
              <w:right w:w="28" w:type="dxa"/>
            </w:tcMar>
            <w:vAlign w:val="center"/>
          </w:tcPr>
          <w:p w14:paraId="65703A2C"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w:t>
            </w:r>
          </w:p>
        </w:tc>
        <w:tc>
          <w:tcPr>
            <w:tcW w:w="292" w:type="pct"/>
            <w:tcMar>
              <w:left w:w="28" w:type="dxa"/>
              <w:right w:w="28" w:type="dxa"/>
            </w:tcMar>
            <w:vAlign w:val="center"/>
          </w:tcPr>
          <w:p w14:paraId="1D7496A2"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15000,0</w:t>
            </w:r>
          </w:p>
        </w:tc>
        <w:tc>
          <w:tcPr>
            <w:tcW w:w="279" w:type="pct"/>
            <w:tcMar>
              <w:left w:w="28" w:type="dxa"/>
              <w:right w:w="28" w:type="dxa"/>
            </w:tcMar>
            <w:vAlign w:val="center"/>
          </w:tcPr>
          <w:p w14:paraId="1CC386DE"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1400,0</w:t>
            </w:r>
          </w:p>
        </w:tc>
      </w:tr>
      <w:tr w:rsidR="004F486B" w:rsidRPr="00FD306B" w14:paraId="518B8CA6" w14:textId="77777777" w:rsidTr="00FD7437">
        <w:tc>
          <w:tcPr>
            <w:tcW w:w="535" w:type="pct"/>
            <w:vMerge/>
            <w:tcBorders>
              <w:bottom w:val="single" w:sz="4" w:space="0" w:color="000000" w:themeColor="text1"/>
            </w:tcBorders>
            <w:tcMar>
              <w:left w:w="28" w:type="dxa"/>
              <w:right w:w="28" w:type="dxa"/>
            </w:tcMar>
          </w:tcPr>
          <w:p w14:paraId="372C499E" w14:textId="77777777" w:rsidR="004F486B" w:rsidRPr="00FD306B" w:rsidRDefault="004F486B" w:rsidP="004F486B">
            <w:pPr>
              <w:rPr>
                <w:rFonts w:ascii="Times New Roman" w:eastAsia="Calibri" w:hAnsi="Times New Roman" w:cs="Times New Roman"/>
                <w:sz w:val="18"/>
                <w:szCs w:val="18"/>
              </w:rPr>
            </w:pPr>
          </w:p>
        </w:tc>
        <w:tc>
          <w:tcPr>
            <w:tcW w:w="436" w:type="pct"/>
            <w:vMerge/>
            <w:tcBorders>
              <w:bottom w:val="single" w:sz="4" w:space="0" w:color="000000" w:themeColor="text1"/>
            </w:tcBorders>
            <w:tcMar>
              <w:left w:w="28" w:type="dxa"/>
              <w:right w:w="28" w:type="dxa"/>
            </w:tcMar>
          </w:tcPr>
          <w:p w14:paraId="3910FC94" w14:textId="77777777" w:rsidR="004F486B" w:rsidRPr="00FD306B" w:rsidRDefault="004F486B" w:rsidP="004F486B">
            <w:pPr>
              <w:rPr>
                <w:rFonts w:ascii="Times New Roman" w:eastAsia="Calibri" w:hAnsi="Times New Roman" w:cs="Times New Roman"/>
                <w:sz w:val="18"/>
                <w:szCs w:val="18"/>
              </w:rPr>
            </w:pPr>
          </w:p>
        </w:tc>
        <w:tc>
          <w:tcPr>
            <w:tcW w:w="634" w:type="pct"/>
            <w:vMerge/>
            <w:tcMar>
              <w:left w:w="28" w:type="dxa"/>
              <w:right w:w="28" w:type="dxa"/>
            </w:tcMar>
          </w:tcPr>
          <w:p w14:paraId="5BB68CDC"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0546BEA0"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060BA66B"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07FC0362"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val="restart"/>
            <w:tcMar>
              <w:left w:w="28" w:type="dxa"/>
              <w:right w:w="28" w:type="dxa"/>
            </w:tcMar>
          </w:tcPr>
          <w:p w14:paraId="6A1A7607"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2027 – 1400,0</w:t>
            </w:r>
          </w:p>
        </w:tc>
        <w:tc>
          <w:tcPr>
            <w:tcW w:w="644" w:type="pct"/>
            <w:tcMar>
              <w:left w:w="28" w:type="dxa"/>
              <w:right w:w="28" w:type="dxa"/>
            </w:tcMar>
          </w:tcPr>
          <w:p w14:paraId="142EE9ED"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продукту:</w:t>
            </w:r>
          </w:p>
        </w:tc>
        <w:tc>
          <w:tcPr>
            <w:tcW w:w="282" w:type="pct"/>
            <w:tcMar>
              <w:left w:w="28" w:type="dxa"/>
              <w:right w:w="28" w:type="dxa"/>
            </w:tcMar>
            <w:vAlign w:val="center"/>
          </w:tcPr>
          <w:p w14:paraId="66D0D47B"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7474530A"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2DA2971A"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20AD7B1A" w14:textId="77777777" w:rsidTr="00FD7437">
        <w:tc>
          <w:tcPr>
            <w:tcW w:w="535" w:type="pct"/>
            <w:vMerge/>
            <w:tcBorders>
              <w:bottom w:val="single" w:sz="4" w:space="0" w:color="000000" w:themeColor="text1"/>
            </w:tcBorders>
            <w:tcMar>
              <w:left w:w="28" w:type="dxa"/>
              <w:right w:w="28" w:type="dxa"/>
            </w:tcMar>
          </w:tcPr>
          <w:p w14:paraId="719F8BBA" w14:textId="77777777" w:rsidR="004F486B" w:rsidRPr="00FD306B" w:rsidRDefault="004F486B" w:rsidP="004F486B">
            <w:pPr>
              <w:rPr>
                <w:rFonts w:ascii="Times New Roman" w:eastAsia="Calibri" w:hAnsi="Times New Roman" w:cs="Times New Roman"/>
                <w:sz w:val="18"/>
                <w:szCs w:val="18"/>
              </w:rPr>
            </w:pPr>
          </w:p>
        </w:tc>
        <w:tc>
          <w:tcPr>
            <w:tcW w:w="436" w:type="pct"/>
            <w:vMerge/>
            <w:tcBorders>
              <w:bottom w:val="single" w:sz="4" w:space="0" w:color="000000" w:themeColor="text1"/>
            </w:tcBorders>
            <w:tcMar>
              <w:left w:w="28" w:type="dxa"/>
              <w:right w:w="28" w:type="dxa"/>
            </w:tcMar>
          </w:tcPr>
          <w:p w14:paraId="10C04D18" w14:textId="77777777" w:rsidR="004F486B" w:rsidRPr="00FD306B" w:rsidRDefault="004F486B" w:rsidP="004F486B">
            <w:pPr>
              <w:rPr>
                <w:rFonts w:ascii="Times New Roman" w:eastAsia="Calibri" w:hAnsi="Times New Roman" w:cs="Times New Roman"/>
                <w:sz w:val="18"/>
                <w:szCs w:val="18"/>
              </w:rPr>
            </w:pPr>
          </w:p>
        </w:tc>
        <w:tc>
          <w:tcPr>
            <w:tcW w:w="634" w:type="pct"/>
            <w:vMerge/>
            <w:tcMar>
              <w:left w:w="28" w:type="dxa"/>
              <w:right w:w="28" w:type="dxa"/>
            </w:tcMar>
          </w:tcPr>
          <w:p w14:paraId="3C5A4233"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6DAA6602"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3D183F81"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66491D8A"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1DFF23A2"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6006B1ED" w14:textId="77777777" w:rsidR="004F486B" w:rsidRPr="00FD306B" w:rsidRDefault="004F486B" w:rsidP="004F486B">
            <w:pPr>
              <w:rPr>
                <w:rFonts w:ascii="Times New Roman" w:eastAsia="Calibri" w:hAnsi="Times New Roman" w:cs="Times New Roman"/>
                <w:b/>
                <w:sz w:val="18"/>
                <w:szCs w:val="18"/>
              </w:rPr>
            </w:pPr>
            <w:r w:rsidRPr="00FD306B">
              <w:rPr>
                <w:rFonts w:ascii="Times New Roman" w:eastAsia="Calibri" w:hAnsi="Times New Roman" w:cs="Times New Roman"/>
                <w:sz w:val="18"/>
                <w:szCs w:val="18"/>
              </w:rPr>
              <w:t>кількість об’єктів, од.</w:t>
            </w:r>
          </w:p>
        </w:tc>
        <w:tc>
          <w:tcPr>
            <w:tcW w:w="282" w:type="pct"/>
            <w:tcMar>
              <w:left w:w="28" w:type="dxa"/>
              <w:right w:w="28" w:type="dxa"/>
            </w:tcMar>
            <w:vAlign w:val="center"/>
          </w:tcPr>
          <w:p w14:paraId="7BE4B426"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w:t>
            </w:r>
          </w:p>
        </w:tc>
        <w:tc>
          <w:tcPr>
            <w:tcW w:w="292" w:type="pct"/>
            <w:tcMar>
              <w:left w:w="28" w:type="dxa"/>
              <w:right w:w="28" w:type="dxa"/>
            </w:tcMar>
            <w:vAlign w:val="center"/>
          </w:tcPr>
          <w:p w14:paraId="0FE01AF5"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w:t>
            </w:r>
          </w:p>
        </w:tc>
        <w:tc>
          <w:tcPr>
            <w:tcW w:w="279" w:type="pct"/>
            <w:tcMar>
              <w:left w:w="28" w:type="dxa"/>
              <w:right w:w="28" w:type="dxa"/>
            </w:tcMar>
            <w:vAlign w:val="center"/>
          </w:tcPr>
          <w:p w14:paraId="2376D3F1"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w:t>
            </w:r>
          </w:p>
        </w:tc>
      </w:tr>
      <w:tr w:rsidR="004F486B" w:rsidRPr="00FD306B" w14:paraId="207957A9" w14:textId="77777777" w:rsidTr="00FD7437">
        <w:tc>
          <w:tcPr>
            <w:tcW w:w="535" w:type="pct"/>
            <w:vMerge/>
            <w:tcBorders>
              <w:bottom w:val="single" w:sz="4" w:space="0" w:color="000000" w:themeColor="text1"/>
            </w:tcBorders>
            <w:tcMar>
              <w:left w:w="28" w:type="dxa"/>
              <w:right w:w="28" w:type="dxa"/>
            </w:tcMar>
          </w:tcPr>
          <w:p w14:paraId="3A5850EA" w14:textId="77777777" w:rsidR="004F486B" w:rsidRPr="00FD306B" w:rsidRDefault="004F486B" w:rsidP="004F486B">
            <w:pPr>
              <w:rPr>
                <w:rFonts w:ascii="Times New Roman" w:eastAsia="Calibri" w:hAnsi="Times New Roman" w:cs="Times New Roman"/>
                <w:sz w:val="18"/>
                <w:szCs w:val="18"/>
              </w:rPr>
            </w:pPr>
          </w:p>
        </w:tc>
        <w:tc>
          <w:tcPr>
            <w:tcW w:w="436" w:type="pct"/>
            <w:vMerge/>
            <w:tcBorders>
              <w:bottom w:val="single" w:sz="4" w:space="0" w:color="000000" w:themeColor="text1"/>
            </w:tcBorders>
            <w:tcMar>
              <w:left w:w="28" w:type="dxa"/>
              <w:right w:w="28" w:type="dxa"/>
            </w:tcMar>
          </w:tcPr>
          <w:p w14:paraId="6924EAE3" w14:textId="77777777" w:rsidR="004F486B" w:rsidRPr="00FD306B" w:rsidRDefault="004F486B" w:rsidP="004F486B">
            <w:pPr>
              <w:rPr>
                <w:rFonts w:ascii="Times New Roman" w:eastAsia="Calibri" w:hAnsi="Times New Roman" w:cs="Times New Roman"/>
                <w:sz w:val="18"/>
                <w:szCs w:val="18"/>
              </w:rPr>
            </w:pPr>
          </w:p>
        </w:tc>
        <w:tc>
          <w:tcPr>
            <w:tcW w:w="634" w:type="pct"/>
            <w:vMerge/>
            <w:tcMar>
              <w:left w:w="28" w:type="dxa"/>
              <w:right w:w="28" w:type="dxa"/>
            </w:tcMar>
          </w:tcPr>
          <w:p w14:paraId="4853E40D"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55609B8A"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763BEEA5"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743F3742"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3837E0FA"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52BEB65A" w14:textId="77777777" w:rsidR="004F486B" w:rsidRPr="00FD306B" w:rsidRDefault="004F486B" w:rsidP="004F486B">
            <w:pPr>
              <w:rPr>
                <w:rFonts w:ascii="Times New Roman" w:eastAsia="Calibri" w:hAnsi="Times New Roman" w:cs="Times New Roman"/>
                <w:b/>
                <w:sz w:val="18"/>
                <w:szCs w:val="18"/>
              </w:rPr>
            </w:pPr>
            <w:r w:rsidRPr="00FD306B">
              <w:rPr>
                <w:rFonts w:ascii="Times New Roman" w:eastAsia="Calibri" w:hAnsi="Times New Roman" w:cs="Times New Roman"/>
                <w:b/>
                <w:sz w:val="18"/>
                <w:szCs w:val="18"/>
              </w:rPr>
              <w:t>ефективності:</w:t>
            </w:r>
          </w:p>
        </w:tc>
        <w:tc>
          <w:tcPr>
            <w:tcW w:w="282" w:type="pct"/>
            <w:tcMar>
              <w:left w:w="28" w:type="dxa"/>
              <w:right w:w="28" w:type="dxa"/>
            </w:tcMar>
            <w:vAlign w:val="center"/>
          </w:tcPr>
          <w:p w14:paraId="79668B3C"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6DF87641"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6FDD8662"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501FD0F7" w14:textId="77777777" w:rsidTr="00FD7437">
        <w:tc>
          <w:tcPr>
            <w:tcW w:w="535" w:type="pct"/>
            <w:vMerge/>
            <w:tcBorders>
              <w:bottom w:val="single" w:sz="4" w:space="0" w:color="000000" w:themeColor="text1"/>
            </w:tcBorders>
            <w:tcMar>
              <w:left w:w="28" w:type="dxa"/>
              <w:right w:w="28" w:type="dxa"/>
            </w:tcMar>
          </w:tcPr>
          <w:p w14:paraId="6A24C42F" w14:textId="77777777" w:rsidR="004F486B" w:rsidRPr="00FD306B" w:rsidRDefault="004F486B" w:rsidP="004F486B">
            <w:pPr>
              <w:rPr>
                <w:rFonts w:ascii="Times New Roman" w:eastAsia="Calibri" w:hAnsi="Times New Roman" w:cs="Times New Roman"/>
                <w:sz w:val="18"/>
                <w:szCs w:val="18"/>
              </w:rPr>
            </w:pPr>
          </w:p>
        </w:tc>
        <w:tc>
          <w:tcPr>
            <w:tcW w:w="436" w:type="pct"/>
            <w:vMerge/>
            <w:tcBorders>
              <w:bottom w:val="single" w:sz="4" w:space="0" w:color="000000" w:themeColor="text1"/>
            </w:tcBorders>
            <w:tcMar>
              <w:left w:w="28" w:type="dxa"/>
              <w:right w:w="28" w:type="dxa"/>
            </w:tcMar>
          </w:tcPr>
          <w:p w14:paraId="1F873E74" w14:textId="77777777" w:rsidR="004F486B" w:rsidRPr="00FD306B" w:rsidRDefault="004F486B" w:rsidP="004F486B">
            <w:pPr>
              <w:rPr>
                <w:rFonts w:ascii="Times New Roman" w:eastAsia="Calibri" w:hAnsi="Times New Roman" w:cs="Times New Roman"/>
                <w:sz w:val="18"/>
                <w:szCs w:val="18"/>
              </w:rPr>
            </w:pPr>
          </w:p>
        </w:tc>
        <w:tc>
          <w:tcPr>
            <w:tcW w:w="634" w:type="pct"/>
            <w:vMerge/>
            <w:tcMar>
              <w:left w:w="28" w:type="dxa"/>
              <w:right w:w="28" w:type="dxa"/>
            </w:tcMar>
          </w:tcPr>
          <w:p w14:paraId="2273B9E4"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4CAF19D2"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747E7DC1"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33AB479B"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4CE6CDC4"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4D70A47B" w14:textId="77777777" w:rsidR="004F486B" w:rsidRPr="00FD306B" w:rsidRDefault="004F486B" w:rsidP="004F486B">
            <w:pPr>
              <w:rPr>
                <w:rFonts w:ascii="Times New Roman" w:eastAsia="Calibri" w:hAnsi="Times New Roman" w:cs="Times New Roman"/>
                <w:b/>
                <w:sz w:val="18"/>
                <w:szCs w:val="18"/>
              </w:rPr>
            </w:pPr>
            <w:r w:rsidRPr="00FD306B">
              <w:rPr>
                <w:rFonts w:ascii="Times New Roman" w:eastAsia="Calibri" w:hAnsi="Times New Roman" w:cs="Times New Roman"/>
                <w:sz w:val="18"/>
                <w:szCs w:val="18"/>
              </w:rPr>
              <w:t>середні витрати на реставрацію об’єкта, тис. грн</w:t>
            </w:r>
          </w:p>
        </w:tc>
        <w:tc>
          <w:tcPr>
            <w:tcW w:w="282" w:type="pct"/>
            <w:tcMar>
              <w:left w:w="28" w:type="dxa"/>
              <w:right w:w="28" w:type="dxa"/>
            </w:tcMar>
            <w:vAlign w:val="center"/>
          </w:tcPr>
          <w:p w14:paraId="7562D913"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w:t>
            </w:r>
          </w:p>
        </w:tc>
        <w:tc>
          <w:tcPr>
            <w:tcW w:w="292" w:type="pct"/>
            <w:tcMar>
              <w:left w:w="28" w:type="dxa"/>
              <w:right w:w="28" w:type="dxa"/>
            </w:tcMar>
            <w:vAlign w:val="center"/>
          </w:tcPr>
          <w:p w14:paraId="6C2E984C"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15000,0</w:t>
            </w:r>
          </w:p>
        </w:tc>
        <w:tc>
          <w:tcPr>
            <w:tcW w:w="279" w:type="pct"/>
            <w:tcMar>
              <w:left w:w="28" w:type="dxa"/>
              <w:right w:w="28" w:type="dxa"/>
            </w:tcMar>
            <w:vAlign w:val="center"/>
          </w:tcPr>
          <w:p w14:paraId="5295991D"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1400,0</w:t>
            </w:r>
          </w:p>
        </w:tc>
      </w:tr>
      <w:tr w:rsidR="004F486B" w:rsidRPr="00FD306B" w14:paraId="7F21DAC0" w14:textId="77777777" w:rsidTr="00FD7437">
        <w:tc>
          <w:tcPr>
            <w:tcW w:w="535" w:type="pct"/>
            <w:vMerge/>
            <w:tcBorders>
              <w:bottom w:val="single" w:sz="4" w:space="0" w:color="000000" w:themeColor="text1"/>
            </w:tcBorders>
            <w:tcMar>
              <w:left w:w="28" w:type="dxa"/>
              <w:right w:w="28" w:type="dxa"/>
            </w:tcMar>
          </w:tcPr>
          <w:p w14:paraId="6FA06EFE" w14:textId="77777777" w:rsidR="004F486B" w:rsidRPr="00FD306B" w:rsidRDefault="004F486B" w:rsidP="004F486B">
            <w:pPr>
              <w:rPr>
                <w:rFonts w:ascii="Times New Roman" w:eastAsia="Calibri" w:hAnsi="Times New Roman" w:cs="Times New Roman"/>
                <w:sz w:val="18"/>
                <w:szCs w:val="18"/>
              </w:rPr>
            </w:pPr>
          </w:p>
        </w:tc>
        <w:tc>
          <w:tcPr>
            <w:tcW w:w="436" w:type="pct"/>
            <w:vMerge/>
            <w:tcBorders>
              <w:bottom w:val="single" w:sz="4" w:space="0" w:color="000000" w:themeColor="text1"/>
            </w:tcBorders>
            <w:tcMar>
              <w:left w:w="28" w:type="dxa"/>
              <w:right w:w="28" w:type="dxa"/>
            </w:tcMar>
          </w:tcPr>
          <w:p w14:paraId="78CEE940" w14:textId="77777777" w:rsidR="004F486B" w:rsidRPr="00FD306B" w:rsidRDefault="004F486B" w:rsidP="004F486B">
            <w:pPr>
              <w:rPr>
                <w:rFonts w:ascii="Times New Roman" w:eastAsia="Calibri" w:hAnsi="Times New Roman" w:cs="Times New Roman"/>
                <w:sz w:val="18"/>
                <w:szCs w:val="18"/>
              </w:rPr>
            </w:pPr>
          </w:p>
        </w:tc>
        <w:tc>
          <w:tcPr>
            <w:tcW w:w="634" w:type="pct"/>
            <w:vMerge/>
            <w:tcMar>
              <w:left w:w="28" w:type="dxa"/>
              <w:right w:w="28" w:type="dxa"/>
            </w:tcMar>
          </w:tcPr>
          <w:p w14:paraId="34D73A81"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3FEC4340"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65DCC6AA"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61BE4E7C"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5CD5C602"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101A2833"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якості:</w:t>
            </w:r>
          </w:p>
        </w:tc>
        <w:tc>
          <w:tcPr>
            <w:tcW w:w="282" w:type="pct"/>
            <w:tcMar>
              <w:left w:w="28" w:type="dxa"/>
              <w:right w:w="28" w:type="dxa"/>
            </w:tcMar>
            <w:vAlign w:val="center"/>
          </w:tcPr>
          <w:p w14:paraId="5684EE77"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44BD1F13"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265DFF8F"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2A2C1CFA" w14:textId="77777777" w:rsidTr="00FD7437">
        <w:tc>
          <w:tcPr>
            <w:tcW w:w="535" w:type="pct"/>
            <w:vMerge/>
            <w:tcBorders>
              <w:bottom w:val="nil"/>
            </w:tcBorders>
            <w:tcMar>
              <w:left w:w="28" w:type="dxa"/>
              <w:right w:w="28" w:type="dxa"/>
            </w:tcMar>
          </w:tcPr>
          <w:p w14:paraId="50D1F4BB" w14:textId="77777777" w:rsidR="004F486B" w:rsidRPr="00FD306B" w:rsidRDefault="004F486B" w:rsidP="004F486B">
            <w:pPr>
              <w:rPr>
                <w:rFonts w:ascii="Times New Roman" w:eastAsia="Calibri" w:hAnsi="Times New Roman" w:cs="Times New Roman"/>
                <w:sz w:val="18"/>
                <w:szCs w:val="18"/>
              </w:rPr>
            </w:pPr>
          </w:p>
        </w:tc>
        <w:tc>
          <w:tcPr>
            <w:tcW w:w="436" w:type="pct"/>
            <w:vMerge/>
            <w:tcBorders>
              <w:bottom w:val="nil"/>
            </w:tcBorders>
            <w:tcMar>
              <w:left w:w="28" w:type="dxa"/>
              <w:right w:w="28" w:type="dxa"/>
            </w:tcMar>
          </w:tcPr>
          <w:p w14:paraId="21A682E0" w14:textId="77777777" w:rsidR="004F486B" w:rsidRPr="00FD306B" w:rsidRDefault="004F486B" w:rsidP="004F486B">
            <w:pPr>
              <w:rPr>
                <w:rFonts w:ascii="Times New Roman" w:eastAsia="Calibri" w:hAnsi="Times New Roman" w:cs="Times New Roman"/>
                <w:sz w:val="18"/>
                <w:szCs w:val="18"/>
              </w:rPr>
            </w:pPr>
          </w:p>
        </w:tc>
        <w:tc>
          <w:tcPr>
            <w:tcW w:w="634" w:type="pct"/>
            <w:vMerge/>
            <w:tcMar>
              <w:left w:w="28" w:type="dxa"/>
              <w:right w:w="28" w:type="dxa"/>
            </w:tcMar>
          </w:tcPr>
          <w:p w14:paraId="0BF79628"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34483AA6"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51FEBC09"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348074EB"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3F12386F"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390BC4BB" w14:textId="06527CC7" w:rsidR="004F486B" w:rsidRPr="00FD306B" w:rsidRDefault="004F486B" w:rsidP="004F486B">
            <w:pPr>
              <w:rPr>
                <w:rFonts w:ascii="Times New Roman" w:eastAsia="Calibri" w:hAnsi="Times New Roman" w:cs="Times New Roman"/>
                <w:b/>
                <w:sz w:val="18"/>
                <w:szCs w:val="18"/>
              </w:rPr>
            </w:pPr>
            <w:r w:rsidRPr="00FD306B">
              <w:rPr>
                <w:rFonts w:ascii="Times New Roman" w:eastAsia="Calibri" w:hAnsi="Times New Roman" w:cs="Times New Roman"/>
                <w:sz w:val="18"/>
                <w:szCs w:val="18"/>
              </w:rPr>
              <w:t>рівень готовності об’єкта до запланованого по програмі, %</w:t>
            </w:r>
          </w:p>
        </w:tc>
        <w:tc>
          <w:tcPr>
            <w:tcW w:w="282" w:type="pct"/>
            <w:tcMar>
              <w:left w:w="28" w:type="dxa"/>
              <w:right w:w="28" w:type="dxa"/>
            </w:tcMar>
            <w:vAlign w:val="center"/>
          </w:tcPr>
          <w:p w14:paraId="1386FB93"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w:t>
            </w:r>
          </w:p>
        </w:tc>
        <w:tc>
          <w:tcPr>
            <w:tcW w:w="292" w:type="pct"/>
            <w:tcMar>
              <w:left w:w="28" w:type="dxa"/>
              <w:right w:w="28" w:type="dxa"/>
            </w:tcMar>
            <w:vAlign w:val="center"/>
          </w:tcPr>
          <w:p w14:paraId="3C6DEE60"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91,5</w:t>
            </w:r>
          </w:p>
        </w:tc>
        <w:tc>
          <w:tcPr>
            <w:tcW w:w="279" w:type="pct"/>
            <w:tcMar>
              <w:left w:w="28" w:type="dxa"/>
              <w:right w:w="28" w:type="dxa"/>
            </w:tcMar>
            <w:vAlign w:val="center"/>
          </w:tcPr>
          <w:p w14:paraId="605EA6A6"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r>
      <w:tr w:rsidR="004F486B" w:rsidRPr="00FD306B" w14:paraId="28CDE66C" w14:textId="77777777" w:rsidTr="00FD7437">
        <w:tc>
          <w:tcPr>
            <w:tcW w:w="535" w:type="pct"/>
            <w:vMerge w:val="restart"/>
            <w:tcBorders>
              <w:top w:val="nil"/>
            </w:tcBorders>
            <w:tcMar>
              <w:left w:w="28" w:type="dxa"/>
              <w:right w:w="28" w:type="dxa"/>
            </w:tcMar>
          </w:tcPr>
          <w:p w14:paraId="77C15E83" w14:textId="77777777" w:rsidR="004F486B" w:rsidRPr="00FD306B" w:rsidRDefault="004F486B" w:rsidP="004F486B">
            <w:pPr>
              <w:rPr>
                <w:rFonts w:ascii="Times New Roman" w:eastAsia="Calibri" w:hAnsi="Times New Roman" w:cs="Times New Roman"/>
                <w:sz w:val="18"/>
                <w:szCs w:val="18"/>
              </w:rPr>
            </w:pPr>
          </w:p>
        </w:tc>
        <w:tc>
          <w:tcPr>
            <w:tcW w:w="436" w:type="pct"/>
            <w:vMerge w:val="restart"/>
            <w:tcBorders>
              <w:top w:val="nil"/>
            </w:tcBorders>
            <w:tcMar>
              <w:left w:w="28" w:type="dxa"/>
              <w:right w:w="28" w:type="dxa"/>
            </w:tcMar>
          </w:tcPr>
          <w:p w14:paraId="5053B8F5" w14:textId="77777777" w:rsidR="004F486B" w:rsidRPr="00FD306B" w:rsidRDefault="004F486B" w:rsidP="004F486B">
            <w:pPr>
              <w:rPr>
                <w:rFonts w:ascii="Times New Roman" w:eastAsia="Calibri" w:hAnsi="Times New Roman" w:cs="Times New Roman"/>
                <w:sz w:val="18"/>
                <w:szCs w:val="18"/>
              </w:rPr>
            </w:pPr>
          </w:p>
        </w:tc>
        <w:tc>
          <w:tcPr>
            <w:tcW w:w="634" w:type="pct"/>
            <w:vMerge w:val="restart"/>
            <w:tcMar>
              <w:left w:w="28" w:type="dxa"/>
              <w:right w:w="28" w:type="dxa"/>
            </w:tcMar>
          </w:tcPr>
          <w:p w14:paraId="36EB621A" w14:textId="46FA98CE" w:rsidR="004F486B" w:rsidRPr="00FD306B" w:rsidRDefault="00C62C73"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4.5. Реставрація будинків 12-а, 12-б, 14-а, 14-б на вул. Мала Житомирська (міські садиби О. Мурашка) у Шевченківському районі міста Києва (першочергові протиаварійні роботи) з подальшим пристосуванням під багатофункціональний культурний центр</w:t>
            </w:r>
          </w:p>
        </w:tc>
        <w:tc>
          <w:tcPr>
            <w:tcW w:w="340" w:type="pct"/>
            <w:vMerge w:val="restart"/>
            <w:tcMar>
              <w:left w:w="28" w:type="dxa"/>
              <w:right w:w="28" w:type="dxa"/>
            </w:tcMar>
          </w:tcPr>
          <w:p w14:paraId="7F1F43C7"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2025–2027</w:t>
            </w:r>
          </w:p>
        </w:tc>
        <w:tc>
          <w:tcPr>
            <w:tcW w:w="584" w:type="pct"/>
            <w:vMerge w:val="restart"/>
            <w:tcMar>
              <w:left w:w="28" w:type="dxa"/>
              <w:right w:w="28" w:type="dxa"/>
            </w:tcMar>
          </w:tcPr>
          <w:p w14:paraId="6D781C4E"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 xml:space="preserve">Департамент культури </w:t>
            </w:r>
          </w:p>
        </w:tc>
        <w:tc>
          <w:tcPr>
            <w:tcW w:w="439" w:type="pct"/>
            <w:vMerge w:val="restart"/>
            <w:tcMar>
              <w:left w:w="28" w:type="dxa"/>
              <w:right w:w="28" w:type="dxa"/>
            </w:tcMar>
          </w:tcPr>
          <w:p w14:paraId="33E2D5A5"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Бюджет міста Києва</w:t>
            </w:r>
          </w:p>
        </w:tc>
        <w:tc>
          <w:tcPr>
            <w:tcW w:w="535" w:type="pct"/>
            <w:tcMar>
              <w:left w:w="28" w:type="dxa"/>
              <w:right w:w="28" w:type="dxa"/>
            </w:tcMar>
          </w:tcPr>
          <w:p w14:paraId="202AF7C8"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Всього: 14000,0</w:t>
            </w:r>
          </w:p>
        </w:tc>
        <w:tc>
          <w:tcPr>
            <w:tcW w:w="644" w:type="pct"/>
            <w:tcMar>
              <w:left w:w="28" w:type="dxa"/>
              <w:right w:w="28" w:type="dxa"/>
            </w:tcMar>
          </w:tcPr>
          <w:p w14:paraId="2B706928"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витрат:</w:t>
            </w:r>
          </w:p>
        </w:tc>
        <w:tc>
          <w:tcPr>
            <w:tcW w:w="282" w:type="pct"/>
            <w:tcMar>
              <w:left w:w="28" w:type="dxa"/>
              <w:right w:w="28" w:type="dxa"/>
            </w:tcMar>
            <w:vAlign w:val="center"/>
          </w:tcPr>
          <w:p w14:paraId="127EF189"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2B04CB9E"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720444BC"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2852B774" w14:textId="77777777" w:rsidTr="00FD7437">
        <w:tc>
          <w:tcPr>
            <w:tcW w:w="535" w:type="pct"/>
            <w:vMerge/>
            <w:tcMar>
              <w:left w:w="28" w:type="dxa"/>
              <w:right w:w="28" w:type="dxa"/>
            </w:tcMar>
          </w:tcPr>
          <w:p w14:paraId="7E0D761A" w14:textId="77777777" w:rsidR="004F486B" w:rsidRPr="00FD306B" w:rsidRDefault="004F486B" w:rsidP="004F486B">
            <w:pPr>
              <w:rPr>
                <w:rFonts w:ascii="Times New Roman" w:eastAsia="Calibri" w:hAnsi="Times New Roman" w:cs="Times New Roman"/>
                <w:sz w:val="18"/>
                <w:szCs w:val="18"/>
              </w:rPr>
            </w:pPr>
          </w:p>
        </w:tc>
        <w:tc>
          <w:tcPr>
            <w:tcW w:w="436" w:type="pct"/>
            <w:vMerge/>
            <w:tcMar>
              <w:left w:w="28" w:type="dxa"/>
              <w:right w:w="28" w:type="dxa"/>
            </w:tcMar>
          </w:tcPr>
          <w:p w14:paraId="6578BE7A" w14:textId="77777777" w:rsidR="004F486B" w:rsidRPr="00FD306B" w:rsidRDefault="004F486B" w:rsidP="004F486B">
            <w:pPr>
              <w:rPr>
                <w:rFonts w:ascii="Times New Roman" w:eastAsia="Calibri" w:hAnsi="Times New Roman" w:cs="Times New Roman"/>
                <w:sz w:val="18"/>
                <w:szCs w:val="18"/>
              </w:rPr>
            </w:pPr>
          </w:p>
        </w:tc>
        <w:tc>
          <w:tcPr>
            <w:tcW w:w="634" w:type="pct"/>
            <w:vMerge/>
            <w:tcMar>
              <w:left w:w="28" w:type="dxa"/>
              <w:right w:w="28" w:type="dxa"/>
            </w:tcMar>
          </w:tcPr>
          <w:p w14:paraId="6430320C"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27FCED7F"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2D2FF3A2"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23A2672B"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285CA3E1"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2026 – 12000,0</w:t>
            </w:r>
          </w:p>
        </w:tc>
        <w:tc>
          <w:tcPr>
            <w:tcW w:w="644" w:type="pct"/>
            <w:tcMar>
              <w:left w:w="28" w:type="dxa"/>
              <w:right w:w="28" w:type="dxa"/>
            </w:tcMar>
          </w:tcPr>
          <w:p w14:paraId="0507BE9E"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обсяг видатків, тис. грн</w:t>
            </w:r>
          </w:p>
        </w:tc>
        <w:tc>
          <w:tcPr>
            <w:tcW w:w="282" w:type="pct"/>
            <w:tcMar>
              <w:left w:w="28" w:type="dxa"/>
              <w:right w:w="28" w:type="dxa"/>
            </w:tcMar>
            <w:vAlign w:val="center"/>
          </w:tcPr>
          <w:p w14:paraId="152858A4"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w:t>
            </w:r>
          </w:p>
        </w:tc>
        <w:tc>
          <w:tcPr>
            <w:tcW w:w="292" w:type="pct"/>
            <w:tcMar>
              <w:left w:w="28" w:type="dxa"/>
              <w:right w:w="28" w:type="dxa"/>
            </w:tcMar>
            <w:vAlign w:val="center"/>
          </w:tcPr>
          <w:p w14:paraId="47DD499E"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12000,0</w:t>
            </w:r>
          </w:p>
        </w:tc>
        <w:tc>
          <w:tcPr>
            <w:tcW w:w="279" w:type="pct"/>
            <w:tcMar>
              <w:left w:w="28" w:type="dxa"/>
              <w:right w:w="28" w:type="dxa"/>
            </w:tcMar>
            <w:vAlign w:val="center"/>
          </w:tcPr>
          <w:p w14:paraId="0F5E1B87"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2000,0</w:t>
            </w:r>
          </w:p>
        </w:tc>
      </w:tr>
      <w:tr w:rsidR="004F486B" w:rsidRPr="00FD306B" w14:paraId="643A6F83" w14:textId="77777777" w:rsidTr="00FD7437">
        <w:tc>
          <w:tcPr>
            <w:tcW w:w="535" w:type="pct"/>
            <w:vMerge/>
            <w:tcMar>
              <w:left w:w="28" w:type="dxa"/>
              <w:right w:w="28" w:type="dxa"/>
            </w:tcMar>
          </w:tcPr>
          <w:p w14:paraId="08549378" w14:textId="77777777" w:rsidR="004F486B" w:rsidRPr="00FD306B" w:rsidRDefault="004F486B" w:rsidP="004F486B">
            <w:pPr>
              <w:rPr>
                <w:rFonts w:ascii="Times New Roman" w:eastAsia="Calibri" w:hAnsi="Times New Roman" w:cs="Times New Roman"/>
                <w:sz w:val="18"/>
                <w:szCs w:val="18"/>
              </w:rPr>
            </w:pPr>
          </w:p>
        </w:tc>
        <w:tc>
          <w:tcPr>
            <w:tcW w:w="436" w:type="pct"/>
            <w:vMerge/>
            <w:tcMar>
              <w:left w:w="28" w:type="dxa"/>
              <w:right w:w="28" w:type="dxa"/>
            </w:tcMar>
          </w:tcPr>
          <w:p w14:paraId="2FAA0A28" w14:textId="77777777" w:rsidR="004F486B" w:rsidRPr="00FD306B" w:rsidRDefault="004F486B" w:rsidP="004F486B">
            <w:pPr>
              <w:rPr>
                <w:rFonts w:ascii="Times New Roman" w:eastAsia="Calibri" w:hAnsi="Times New Roman" w:cs="Times New Roman"/>
                <w:sz w:val="18"/>
                <w:szCs w:val="18"/>
              </w:rPr>
            </w:pPr>
          </w:p>
        </w:tc>
        <w:tc>
          <w:tcPr>
            <w:tcW w:w="634" w:type="pct"/>
            <w:vMerge/>
            <w:tcMar>
              <w:left w:w="28" w:type="dxa"/>
              <w:right w:w="28" w:type="dxa"/>
            </w:tcMar>
          </w:tcPr>
          <w:p w14:paraId="295476C7"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285D6665"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222DE9B7"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566BCDB9"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val="restart"/>
            <w:tcMar>
              <w:left w:w="28" w:type="dxa"/>
              <w:right w:w="28" w:type="dxa"/>
            </w:tcMar>
          </w:tcPr>
          <w:p w14:paraId="00C00D8C"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2027 – 2000,0</w:t>
            </w:r>
          </w:p>
        </w:tc>
        <w:tc>
          <w:tcPr>
            <w:tcW w:w="644" w:type="pct"/>
            <w:tcMar>
              <w:left w:w="28" w:type="dxa"/>
              <w:right w:w="28" w:type="dxa"/>
            </w:tcMar>
          </w:tcPr>
          <w:p w14:paraId="62D47771"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продукту:</w:t>
            </w:r>
          </w:p>
        </w:tc>
        <w:tc>
          <w:tcPr>
            <w:tcW w:w="282" w:type="pct"/>
            <w:tcMar>
              <w:left w:w="28" w:type="dxa"/>
              <w:right w:w="28" w:type="dxa"/>
            </w:tcMar>
            <w:vAlign w:val="center"/>
          </w:tcPr>
          <w:p w14:paraId="0BF7241D"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2331275B"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2FBF9817"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6F151C88" w14:textId="77777777" w:rsidTr="00FD7437">
        <w:tc>
          <w:tcPr>
            <w:tcW w:w="535" w:type="pct"/>
            <w:vMerge/>
            <w:tcMar>
              <w:left w:w="28" w:type="dxa"/>
              <w:right w:w="28" w:type="dxa"/>
            </w:tcMar>
          </w:tcPr>
          <w:p w14:paraId="30D4E788" w14:textId="77777777" w:rsidR="004F486B" w:rsidRPr="00FD306B" w:rsidRDefault="004F486B" w:rsidP="004F486B">
            <w:pPr>
              <w:rPr>
                <w:rFonts w:ascii="Times New Roman" w:eastAsia="Calibri" w:hAnsi="Times New Roman" w:cs="Times New Roman"/>
                <w:sz w:val="18"/>
                <w:szCs w:val="18"/>
              </w:rPr>
            </w:pPr>
          </w:p>
        </w:tc>
        <w:tc>
          <w:tcPr>
            <w:tcW w:w="436" w:type="pct"/>
            <w:vMerge/>
            <w:tcMar>
              <w:left w:w="28" w:type="dxa"/>
              <w:right w:w="28" w:type="dxa"/>
            </w:tcMar>
          </w:tcPr>
          <w:p w14:paraId="72C3184E" w14:textId="77777777" w:rsidR="004F486B" w:rsidRPr="00FD306B" w:rsidRDefault="004F486B" w:rsidP="004F486B">
            <w:pPr>
              <w:rPr>
                <w:rFonts w:ascii="Times New Roman" w:eastAsia="Calibri" w:hAnsi="Times New Roman" w:cs="Times New Roman"/>
                <w:sz w:val="18"/>
                <w:szCs w:val="18"/>
              </w:rPr>
            </w:pPr>
          </w:p>
        </w:tc>
        <w:tc>
          <w:tcPr>
            <w:tcW w:w="634" w:type="pct"/>
            <w:vMerge/>
            <w:tcMar>
              <w:left w:w="28" w:type="dxa"/>
              <w:right w:w="28" w:type="dxa"/>
            </w:tcMar>
          </w:tcPr>
          <w:p w14:paraId="4188689D"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292227AD"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1E58ED1E"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548D667F"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4FA204BB"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159C57AC" w14:textId="77777777" w:rsidR="004F486B" w:rsidRPr="00FD306B" w:rsidRDefault="004F486B" w:rsidP="004F486B">
            <w:pPr>
              <w:rPr>
                <w:rFonts w:ascii="Times New Roman" w:eastAsia="Calibri" w:hAnsi="Times New Roman" w:cs="Times New Roman"/>
                <w:b/>
                <w:sz w:val="18"/>
                <w:szCs w:val="18"/>
              </w:rPr>
            </w:pPr>
            <w:r w:rsidRPr="00FD306B">
              <w:rPr>
                <w:rFonts w:ascii="Times New Roman" w:eastAsia="Calibri" w:hAnsi="Times New Roman" w:cs="Times New Roman"/>
                <w:sz w:val="18"/>
                <w:szCs w:val="18"/>
              </w:rPr>
              <w:t>кількість закладів, од.</w:t>
            </w:r>
          </w:p>
        </w:tc>
        <w:tc>
          <w:tcPr>
            <w:tcW w:w="282" w:type="pct"/>
            <w:tcMar>
              <w:left w:w="28" w:type="dxa"/>
              <w:right w:w="28" w:type="dxa"/>
            </w:tcMar>
            <w:vAlign w:val="center"/>
          </w:tcPr>
          <w:p w14:paraId="29DC1DE1"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w:t>
            </w:r>
          </w:p>
        </w:tc>
        <w:tc>
          <w:tcPr>
            <w:tcW w:w="292" w:type="pct"/>
            <w:tcMar>
              <w:left w:w="28" w:type="dxa"/>
              <w:right w:w="28" w:type="dxa"/>
            </w:tcMar>
            <w:vAlign w:val="center"/>
          </w:tcPr>
          <w:p w14:paraId="7C7303A5"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w:t>
            </w:r>
          </w:p>
        </w:tc>
        <w:tc>
          <w:tcPr>
            <w:tcW w:w="279" w:type="pct"/>
            <w:tcMar>
              <w:left w:w="28" w:type="dxa"/>
              <w:right w:w="28" w:type="dxa"/>
            </w:tcMar>
            <w:vAlign w:val="center"/>
          </w:tcPr>
          <w:p w14:paraId="635FD902"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w:t>
            </w:r>
          </w:p>
        </w:tc>
      </w:tr>
      <w:tr w:rsidR="004F486B" w:rsidRPr="00FD306B" w14:paraId="33653CCA" w14:textId="77777777" w:rsidTr="00FD7437">
        <w:tc>
          <w:tcPr>
            <w:tcW w:w="535" w:type="pct"/>
            <w:vMerge/>
            <w:tcMar>
              <w:left w:w="28" w:type="dxa"/>
              <w:right w:w="28" w:type="dxa"/>
            </w:tcMar>
          </w:tcPr>
          <w:p w14:paraId="17F48272" w14:textId="77777777" w:rsidR="004F486B" w:rsidRPr="00FD306B" w:rsidRDefault="004F486B" w:rsidP="004F486B">
            <w:pPr>
              <w:rPr>
                <w:rFonts w:ascii="Times New Roman" w:eastAsia="Calibri" w:hAnsi="Times New Roman" w:cs="Times New Roman"/>
                <w:sz w:val="18"/>
                <w:szCs w:val="18"/>
              </w:rPr>
            </w:pPr>
          </w:p>
        </w:tc>
        <w:tc>
          <w:tcPr>
            <w:tcW w:w="436" w:type="pct"/>
            <w:vMerge/>
            <w:tcMar>
              <w:left w:w="28" w:type="dxa"/>
              <w:right w:w="28" w:type="dxa"/>
            </w:tcMar>
          </w:tcPr>
          <w:p w14:paraId="1A3D1EC4" w14:textId="77777777" w:rsidR="004F486B" w:rsidRPr="00FD306B" w:rsidRDefault="004F486B" w:rsidP="004F486B">
            <w:pPr>
              <w:rPr>
                <w:rFonts w:ascii="Times New Roman" w:eastAsia="Calibri" w:hAnsi="Times New Roman" w:cs="Times New Roman"/>
                <w:sz w:val="18"/>
                <w:szCs w:val="18"/>
              </w:rPr>
            </w:pPr>
          </w:p>
        </w:tc>
        <w:tc>
          <w:tcPr>
            <w:tcW w:w="634" w:type="pct"/>
            <w:vMerge/>
            <w:tcMar>
              <w:left w:w="28" w:type="dxa"/>
              <w:right w:w="28" w:type="dxa"/>
            </w:tcMar>
          </w:tcPr>
          <w:p w14:paraId="35D20664"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554C0537"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6070F57B"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68865C1A"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05884B48"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58BCC9F8" w14:textId="77777777" w:rsidR="004F486B" w:rsidRPr="00FD306B" w:rsidRDefault="004F486B" w:rsidP="004F486B">
            <w:pPr>
              <w:rPr>
                <w:rFonts w:ascii="Times New Roman" w:eastAsia="Calibri" w:hAnsi="Times New Roman" w:cs="Times New Roman"/>
                <w:b/>
                <w:sz w:val="18"/>
                <w:szCs w:val="18"/>
              </w:rPr>
            </w:pPr>
            <w:r w:rsidRPr="00FD306B">
              <w:rPr>
                <w:rFonts w:ascii="Times New Roman" w:eastAsia="Calibri" w:hAnsi="Times New Roman" w:cs="Times New Roman"/>
                <w:b/>
                <w:sz w:val="18"/>
                <w:szCs w:val="18"/>
              </w:rPr>
              <w:t>ефективності:</w:t>
            </w:r>
          </w:p>
        </w:tc>
        <w:tc>
          <w:tcPr>
            <w:tcW w:w="282" w:type="pct"/>
            <w:tcMar>
              <w:left w:w="28" w:type="dxa"/>
              <w:right w:w="28" w:type="dxa"/>
            </w:tcMar>
            <w:vAlign w:val="center"/>
          </w:tcPr>
          <w:p w14:paraId="5D9D0D80"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6D1BE29B"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61D13EDB"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79ED168D" w14:textId="77777777" w:rsidTr="00FD7437">
        <w:tc>
          <w:tcPr>
            <w:tcW w:w="535" w:type="pct"/>
            <w:vMerge/>
            <w:tcMar>
              <w:left w:w="28" w:type="dxa"/>
              <w:right w:w="28" w:type="dxa"/>
            </w:tcMar>
          </w:tcPr>
          <w:p w14:paraId="4DD9D412" w14:textId="77777777" w:rsidR="004F486B" w:rsidRPr="00FD306B" w:rsidRDefault="004F486B" w:rsidP="004F486B">
            <w:pPr>
              <w:rPr>
                <w:rFonts w:ascii="Times New Roman" w:eastAsia="Calibri" w:hAnsi="Times New Roman" w:cs="Times New Roman"/>
                <w:sz w:val="18"/>
                <w:szCs w:val="18"/>
              </w:rPr>
            </w:pPr>
          </w:p>
        </w:tc>
        <w:tc>
          <w:tcPr>
            <w:tcW w:w="436" w:type="pct"/>
            <w:vMerge/>
            <w:tcMar>
              <w:left w:w="28" w:type="dxa"/>
              <w:right w:w="28" w:type="dxa"/>
            </w:tcMar>
          </w:tcPr>
          <w:p w14:paraId="38A98357" w14:textId="77777777" w:rsidR="004F486B" w:rsidRPr="00FD306B" w:rsidRDefault="004F486B" w:rsidP="004F486B">
            <w:pPr>
              <w:rPr>
                <w:rFonts w:ascii="Times New Roman" w:eastAsia="Calibri" w:hAnsi="Times New Roman" w:cs="Times New Roman"/>
                <w:sz w:val="18"/>
                <w:szCs w:val="18"/>
              </w:rPr>
            </w:pPr>
          </w:p>
        </w:tc>
        <w:tc>
          <w:tcPr>
            <w:tcW w:w="634" w:type="pct"/>
            <w:vMerge/>
            <w:tcMar>
              <w:left w:w="28" w:type="dxa"/>
              <w:right w:w="28" w:type="dxa"/>
            </w:tcMar>
          </w:tcPr>
          <w:p w14:paraId="5A208169"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2C118D0F"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385D5237"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6F27D2AE"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65CA6115"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1FFB56D8" w14:textId="77777777" w:rsidR="004F486B" w:rsidRPr="00FD306B" w:rsidRDefault="004F486B" w:rsidP="004F486B">
            <w:pPr>
              <w:rPr>
                <w:rFonts w:ascii="Times New Roman" w:eastAsia="Calibri" w:hAnsi="Times New Roman" w:cs="Times New Roman"/>
                <w:b/>
                <w:sz w:val="18"/>
                <w:szCs w:val="18"/>
              </w:rPr>
            </w:pPr>
            <w:r w:rsidRPr="00FD306B">
              <w:rPr>
                <w:rFonts w:ascii="Times New Roman" w:eastAsia="Calibri" w:hAnsi="Times New Roman" w:cs="Times New Roman"/>
                <w:sz w:val="18"/>
                <w:szCs w:val="18"/>
              </w:rPr>
              <w:t>середня вартість реставрації одного будинку, тис. грн</w:t>
            </w:r>
          </w:p>
        </w:tc>
        <w:tc>
          <w:tcPr>
            <w:tcW w:w="282" w:type="pct"/>
            <w:tcMar>
              <w:left w:w="28" w:type="dxa"/>
              <w:right w:w="28" w:type="dxa"/>
            </w:tcMar>
            <w:vAlign w:val="center"/>
          </w:tcPr>
          <w:p w14:paraId="083F6BBF"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w:t>
            </w:r>
          </w:p>
        </w:tc>
        <w:tc>
          <w:tcPr>
            <w:tcW w:w="292" w:type="pct"/>
            <w:tcMar>
              <w:left w:w="28" w:type="dxa"/>
              <w:right w:w="28" w:type="dxa"/>
            </w:tcMar>
            <w:vAlign w:val="center"/>
          </w:tcPr>
          <w:p w14:paraId="0415389C"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12000,0</w:t>
            </w:r>
          </w:p>
        </w:tc>
        <w:tc>
          <w:tcPr>
            <w:tcW w:w="279" w:type="pct"/>
            <w:tcMar>
              <w:left w:w="28" w:type="dxa"/>
              <w:right w:w="28" w:type="dxa"/>
            </w:tcMar>
            <w:vAlign w:val="center"/>
          </w:tcPr>
          <w:p w14:paraId="3D297151"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2000,0</w:t>
            </w:r>
          </w:p>
        </w:tc>
      </w:tr>
      <w:tr w:rsidR="004F486B" w:rsidRPr="00FD306B" w14:paraId="106DD612" w14:textId="77777777" w:rsidTr="00FD7437">
        <w:tc>
          <w:tcPr>
            <w:tcW w:w="535" w:type="pct"/>
            <w:vMerge/>
            <w:tcMar>
              <w:left w:w="28" w:type="dxa"/>
              <w:right w:w="28" w:type="dxa"/>
            </w:tcMar>
          </w:tcPr>
          <w:p w14:paraId="17870F2B" w14:textId="77777777" w:rsidR="004F486B" w:rsidRPr="00FD306B" w:rsidRDefault="004F486B" w:rsidP="004F486B">
            <w:pPr>
              <w:rPr>
                <w:rFonts w:ascii="Times New Roman" w:eastAsia="Calibri" w:hAnsi="Times New Roman" w:cs="Times New Roman"/>
                <w:sz w:val="18"/>
                <w:szCs w:val="18"/>
              </w:rPr>
            </w:pPr>
          </w:p>
        </w:tc>
        <w:tc>
          <w:tcPr>
            <w:tcW w:w="436" w:type="pct"/>
            <w:vMerge/>
            <w:tcMar>
              <w:left w:w="28" w:type="dxa"/>
              <w:right w:w="28" w:type="dxa"/>
            </w:tcMar>
          </w:tcPr>
          <w:p w14:paraId="335DA67C" w14:textId="77777777" w:rsidR="004F486B" w:rsidRPr="00FD306B" w:rsidRDefault="004F486B" w:rsidP="004F486B">
            <w:pPr>
              <w:rPr>
                <w:rFonts w:ascii="Times New Roman" w:eastAsia="Calibri" w:hAnsi="Times New Roman" w:cs="Times New Roman"/>
                <w:sz w:val="18"/>
                <w:szCs w:val="18"/>
              </w:rPr>
            </w:pPr>
          </w:p>
        </w:tc>
        <w:tc>
          <w:tcPr>
            <w:tcW w:w="634" w:type="pct"/>
            <w:vMerge/>
            <w:tcMar>
              <w:left w:w="28" w:type="dxa"/>
              <w:right w:w="28" w:type="dxa"/>
            </w:tcMar>
          </w:tcPr>
          <w:p w14:paraId="2AC8AFED"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7011D882"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77ABE304"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183110F5"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2D644E43"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7C1B3036"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якості:</w:t>
            </w:r>
          </w:p>
        </w:tc>
        <w:tc>
          <w:tcPr>
            <w:tcW w:w="282" w:type="pct"/>
            <w:tcMar>
              <w:left w:w="28" w:type="dxa"/>
              <w:right w:w="28" w:type="dxa"/>
            </w:tcMar>
            <w:vAlign w:val="center"/>
          </w:tcPr>
          <w:p w14:paraId="3A157995"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64E62D9B"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6D708366"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627C9B2C" w14:textId="77777777" w:rsidTr="00FD7437">
        <w:tc>
          <w:tcPr>
            <w:tcW w:w="535" w:type="pct"/>
            <w:vMerge/>
            <w:tcMar>
              <w:left w:w="28" w:type="dxa"/>
              <w:right w:w="28" w:type="dxa"/>
            </w:tcMar>
          </w:tcPr>
          <w:p w14:paraId="60BA274F" w14:textId="77777777" w:rsidR="004F486B" w:rsidRPr="00FD306B" w:rsidRDefault="004F486B" w:rsidP="004F486B">
            <w:pPr>
              <w:rPr>
                <w:rFonts w:ascii="Times New Roman" w:eastAsia="Calibri" w:hAnsi="Times New Roman" w:cs="Times New Roman"/>
                <w:sz w:val="18"/>
                <w:szCs w:val="18"/>
              </w:rPr>
            </w:pPr>
          </w:p>
        </w:tc>
        <w:tc>
          <w:tcPr>
            <w:tcW w:w="436" w:type="pct"/>
            <w:vMerge/>
            <w:tcMar>
              <w:left w:w="28" w:type="dxa"/>
              <w:right w:w="28" w:type="dxa"/>
            </w:tcMar>
          </w:tcPr>
          <w:p w14:paraId="6082F96F" w14:textId="77777777" w:rsidR="004F486B" w:rsidRPr="00FD306B" w:rsidRDefault="004F486B" w:rsidP="004F486B">
            <w:pPr>
              <w:rPr>
                <w:rFonts w:ascii="Times New Roman" w:eastAsia="Calibri" w:hAnsi="Times New Roman" w:cs="Times New Roman"/>
                <w:sz w:val="18"/>
                <w:szCs w:val="18"/>
              </w:rPr>
            </w:pPr>
          </w:p>
        </w:tc>
        <w:tc>
          <w:tcPr>
            <w:tcW w:w="634" w:type="pct"/>
            <w:vMerge/>
            <w:tcMar>
              <w:left w:w="28" w:type="dxa"/>
              <w:right w:w="28" w:type="dxa"/>
            </w:tcMar>
          </w:tcPr>
          <w:p w14:paraId="1BA7FB35"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165CD89A"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02EE5634"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0C6DBC98"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68E8D36F"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47042D58" w14:textId="699D0998" w:rsidR="004F486B" w:rsidRPr="00FD306B" w:rsidRDefault="004F486B" w:rsidP="004F486B">
            <w:pPr>
              <w:rPr>
                <w:rFonts w:ascii="Times New Roman" w:eastAsia="Calibri" w:hAnsi="Times New Roman" w:cs="Times New Roman"/>
                <w:b/>
                <w:sz w:val="18"/>
                <w:szCs w:val="18"/>
              </w:rPr>
            </w:pPr>
            <w:r w:rsidRPr="00FD306B">
              <w:rPr>
                <w:rFonts w:ascii="Times New Roman" w:eastAsia="Calibri" w:hAnsi="Times New Roman" w:cs="Times New Roman"/>
                <w:sz w:val="18"/>
                <w:szCs w:val="18"/>
              </w:rPr>
              <w:t>рівень виконання робіт до запланованого в поточному році, %</w:t>
            </w:r>
          </w:p>
        </w:tc>
        <w:tc>
          <w:tcPr>
            <w:tcW w:w="282" w:type="pct"/>
            <w:tcMar>
              <w:left w:w="28" w:type="dxa"/>
              <w:right w:w="28" w:type="dxa"/>
            </w:tcMar>
            <w:vAlign w:val="center"/>
          </w:tcPr>
          <w:p w14:paraId="064C6655"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w:t>
            </w:r>
          </w:p>
        </w:tc>
        <w:tc>
          <w:tcPr>
            <w:tcW w:w="292" w:type="pct"/>
            <w:tcMar>
              <w:left w:w="28" w:type="dxa"/>
              <w:right w:w="28" w:type="dxa"/>
            </w:tcMar>
            <w:vAlign w:val="center"/>
          </w:tcPr>
          <w:p w14:paraId="3BFE8ACB"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c>
          <w:tcPr>
            <w:tcW w:w="279" w:type="pct"/>
            <w:tcMar>
              <w:left w:w="28" w:type="dxa"/>
              <w:right w:w="28" w:type="dxa"/>
            </w:tcMar>
            <w:vAlign w:val="center"/>
          </w:tcPr>
          <w:p w14:paraId="2F1F6544"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r>
      <w:tr w:rsidR="004F486B" w:rsidRPr="00FD306B" w14:paraId="4D1BBB3E" w14:textId="77777777" w:rsidTr="00FD7437">
        <w:tc>
          <w:tcPr>
            <w:tcW w:w="5000" w:type="pct"/>
            <w:gridSpan w:val="11"/>
            <w:tcMar>
              <w:left w:w="28" w:type="dxa"/>
              <w:right w:w="28" w:type="dxa"/>
            </w:tcMar>
          </w:tcPr>
          <w:p w14:paraId="6159CD09" w14:textId="77777777" w:rsidR="004F486B" w:rsidRPr="00FD306B" w:rsidRDefault="004F486B" w:rsidP="004F486B">
            <w:pPr>
              <w:ind w:firstLine="22"/>
              <w:rPr>
                <w:rFonts w:ascii="Times New Roman" w:eastAsia="Calibri" w:hAnsi="Times New Roman" w:cs="Times New Roman"/>
                <w:b/>
                <w:bCs/>
                <w:sz w:val="18"/>
                <w:szCs w:val="18"/>
              </w:rPr>
            </w:pPr>
            <w:r w:rsidRPr="00FD306B">
              <w:rPr>
                <w:rFonts w:ascii="Times New Roman" w:eastAsia="Calibri" w:hAnsi="Times New Roman" w:cs="Times New Roman"/>
                <w:b/>
                <w:bCs/>
                <w:sz w:val="18"/>
                <w:szCs w:val="18"/>
              </w:rPr>
              <w:t xml:space="preserve">Аматорське мистецтво та клубні заклади; креативні індустрії; культурні кластери </w:t>
            </w:r>
          </w:p>
        </w:tc>
      </w:tr>
      <w:tr w:rsidR="00600352" w:rsidRPr="00FD306B" w14:paraId="22950619" w14:textId="77777777" w:rsidTr="00FD7437">
        <w:tc>
          <w:tcPr>
            <w:tcW w:w="535" w:type="pct"/>
            <w:vMerge w:val="restart"/>
            <w:tcMar>
              <w:left w:w="28" w:type="dxa"/>
              <w:right w:w="28" w:type="dxa"/>
            </w:tcMar>
          </w:tcPr>
          <w:p w14:paraId="3BEB25B8" w14:textId="6592D709" w:rsidR="00600352" w:rsidRPr="00FD306B" w:rsidRDefault="00600352"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 xml:space="preserve">Забезпечення галузі культури та креативних індустрій </w:t>
            </w:r>
            <w:r w:rsidRPr="00FD306B">
              <w:rPr>
                <w:rFonts w:ascii="Times New Roman" w:eastAsia="Calibri" w:hAnsi="Times New Roman" w:cs="Times New Roman"/>
                <w:sz w:val="18"/>
                <w:szCs w:val="18"/>
              </w:rPr>
              <w:lastRenderedPageBreak/>
              <w:t>сучасною інфраструктурою</w:t>
            </w:r>
          </w:p>
        </w:tc>
        <w:tc>
          <w:tcPr>
            <w:tcW w:w="436" w:type="pct"/>
            <w:vMerge w:val="restart"/>
            <w:tcMar>
              <w:left w:w="28" w:type="dxa"/>
              <w:right w:w="28" w:type="dxa"/>
            </w:tcMar>
          </w:tcPr>
          <w:p w14:paraId="4712E8C6" w14:textId="4D5070E0" w:rsidR="00600352" w:rsidRPr="00FD306B" w:rsidRDefault="00600352"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lastRenderedPageBreak/>
              <w:t xml:space="preserve">Оновлення наявних об'єктів культури у </w:t>
            </w:r>
            <w:r w:rsidRPr="00FD306B">
              <w:rPr>
                <w:rFonts w:ascii="Times New Roman" w:eastAsia="Calibri" w:hAnsi="Times New Roman" w:cs="Times New Roman"/>
                <w:sz w:val="18"/>
                <w:szCs w:val="18"/>
              </w:rPr>
              <w:lastRenderedPageBreak/>
              <w:t>відповідності до вимог часу</w:t>
            </w:r>
          </w:p>
        </w:tc>
        <w:tc>
          <w:tcPr>
            <w:tcW w:w="4029" w:type="pct"/>
            <w:gridSpan w:val="9"/>
            <w:tcMar>
              <w:left w:w="28" w:type="dxa"/>
              <w:right w:w="28" w:type="dxa"/>
            </w:tcMar>
          </w:tcPr>
          <w:p w14:paraId="3B78C11B" w14:textId="3FF2048F" w:rsidR="00600352" w:rsidRPr="00FD306B" w:rsidRDefault="00600352"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lastRenderedPageBreak/>
              <w:t>5. Збереження, вдосконалення, зміцнення матеріально-технічної бази кластерів, клубних закладів</w:t>
            </w:r>
          </w:p>
        </w:tc>
      </w:tr>
      <w:tr w:rsidR="00600352" w:rsidRPr="00FD306B" w14:paraId="45821A34" w14:textId="77777777" w:rsidTr="00FD7437">
        <w:tc>
          <w:tcPr>
            <w:tcW w:w="535" w:type="pct"/>
            <w:vMerge/>
            <w:tcMar>
              <w:left w:w="28" w:type="dxa"/>
              <w:right w:w="28" w:type="dxa"/>
            </w:tcMar>
          </w:tcPr>
          <w:p w14:paraId="4A17A607" w14:textId="77777777" w:rsidR="00600352" w:rsidRPr="00FD306B" w:rsidRDefault="00600352" w:rsidP="004F486B">
            <w:pPr>
              <w:rPr>
                <w:rFonts w:ascii="Times New Roman" w:eastAsia="Calibri" w:hAnsi="Times New Roman" w:cs="Times New Roman"/>
                <w:sz w:val="18"/>
                <w:szCs w:val="18"/>
              </w:rPr>
            </w:pPr>
          </w:p>
        </w:tc>
        <w:tc>
          <w:tcPr>
            <w:tcW w:w="436" w:type="pct"/>
            <w:vMerge/>
            <w:tcMar>
              <w:left w:w="28" w:type="dxa"/>
              <w:right w:w="28" w:type="dxa"/>
            </w:tcMar>
          </w:tcPr>
          <w:p w14:paraId="0849362F" w14:textId="77777777" w:rsidR="00600352" w:rsidRPr="00FD306B" w:rsidRDefault="00600352" w:rsidP="004F486B">
            <w:pPr>
              <w:rPr>
                <w:rFonts w:ascii="Times New Roman" w:eastAsia="Calibri" w:hAnsi="Times New Roman" w:cs="Times New Roman"/>
                <w:sz w:val="18"/>
                <w:szCs w:val="18"/>
              </w:rPr>
            </w:pPr>
          </w:p>
        </w:tc>
        <w:tc>
          <w:tcPr>
            <w:tcW w:w="634" w:type="pct"/>
            <w:vMerge w:val="restart"/>
            <w:tcMar>
              <w:left w:w="28" w:type="dxa"/>
              <w:right w:w="28" w:type="dxa"/>
            </w:tcMar>
          </w:tcPr>
          <w:p w14:paraId="7BB0622B" w14:textId="6BE29D63" w:rsidR="00600352" w:rsidRPr="00FD306B" w:rsidRDefault="00600352"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 xml:space="preserve">5.1. Модернізація, оновлення та удосконалення </w:t>
            </w:r>
            <w:r w:rsidRPr="00FD306B">
              <w:rPr>
                <w:rFonts w:ascii="Times New Roman" w:eastAsia="Calibri" w:hAnsi="Times New Roman" w:cs="Times New Roman"/>
                <w:sz w:val="18"/>
                <w:szCs w:val="18"/>
              </w:rPr>
              <w:lastRenderedPageBreak/>
              <w:t>матеріально-технічної бази кластерів, клубних закладів</w:t>
            </w:r>
          </w:p>
        </w:tc>
        <w:tc>
          <w:tcPr>
            <w:tcW w:w="340" w:type="pct"/>
            <w:vMerge w:val="restart"/>
            <w:tcMar>
              <w:left w:w="28" w:type="dxa"/>
              <w:right w:w="28" w:type="dxa"/>
            </w:tcMar>
          </w:tcPr>
          <w:p w14:paraId="38B2F532" w14:textId="77777777" w:rsidR="00600352" w:rsidRPr="00FD306B" w:rsidRDefault="00600352"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lastRenderedPageBreak/>
              <w:t>2025–2027</w:t>
            </w:r>
          </w:p>
        </w:tc>
        <w:tc>
          <w:tcPr>
            <w:tcW w:w="584" w:type="pct"/>
            <w:vMerge w:val="restart"/>
            <w:tcMar>
              <w:left w:w="28" w:type="dxa"/>
              <w:right w:w="28" w:type="dxa"/>
            </w:tcMar>
          </w:tcPr>
          <w:p w14:paraId="44755675" w14:textId="77777777" w:rsidR="00600352" w:rsidRPr="00FD306B" w:rsidRDefault="00600352"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 xml:space="preserve">Департамент культури, районні в місті Києві державні </w:t>
            </w:r>
            <w:r w:rsidRPr="00FD306B">
              <w:rPr>
                <w:rFonts w:ascii="Times New Roman" w:eastAsia="Calibri" w:hAnsi="Times New Roman" w:cs="Times New Roman"/>
                <w:sz w:val="18"/>
                <w:szCs w:val="18"/>
              </w:rPr>
              <w:lastRenderedPageBreak/>
              <w:t>адміністрації, заклади культури комунальної власності територіальної громади міста Києва</w:t>
            </w:r>
          </w:p>
        </w:tc>
        <w:tc>
          <w:tcPr>
            <w:tcW w:w="439" w:type="pct"/>
            <w:vMerge w:val="restart"/>
            <w:tcMar>
              <w:left w:w="28" w:type="dxa"/>
              <w:right w:w="28" w:type="dxa"/>
            </w:tcMar>
          </w:tcPr>
          <w:p w14:paraId="6482916E" w14:textId="77777777" w:rsidR="00600352" w:rsidRPr="00FD306B" w:rsidRDefault="00600352"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lastRenderedPageBreak/>
              <w:t>Бюджет міста Києва</w:t>
            </w:r>
          </w:p>
        </w:tc>
        <w:tc>
          <w:tcPr>
            <w:tcW w:w="535" w:type="pct"/>
            <w:tcMar>
              <w:left w:w="28" w:type="dxa"/>
              <w:right w:w="28" w:type="dxa"/>
            </w:tcMar>
          </w:tcPr>
          <w:p w14:paraId="00121B61" w14:textId="0C223E8D" w:rsidR="00600352" w:rsidRPr="00FD306B" w:rsidRDefault="00600352"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Всього: 18774,0</w:t>
            </w:r>
          </w:p>
        </w:tc>
        <w:tc>
          <w:tcPr>
            <w:tcW w:w="644" w:type="pct"/>
            <w:tcMar>
              <w:left w:w="28" w:type="dxa"/>
              <w:right w:w="28" w:type="dxa"/>
            </w:tcMar>
          </w:tcPr>
          <w:p w14:paraId="51B119BA" w14:textId="77777777" w:rsidR="00600352" w:rsidRPr="00FD306B" w:rsidRDefault="00600352" w:rsidP="004F486B">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витрат</w:t>
            </w:r>
          </w:p>
        </w:tc>
        <w:tc>
          <w:tcPr>
            <w:tcW w:w="282" w:type="pct"/>
            <w:tcMar>
              <w:left w:w="28" w:type="dxa"/>
              <w:right w:w="28" w:type="dxa"/>
            </w:tcMar>
            <w:vAlign w:val="center"/>
          </w:tcPr>
          <w:p w14:paraId="1234C4F9" w14:textId="77777777" w:rsidR="00600352" w:rsidRPr="00FD306B" w:rsidRDefault="00600352"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0D7541C0" w14:textId="77777777" w:rsidR="00600352" w:rsidRPr="00FD306B" w:rsidRDefault="00600352"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66682C8D" w14:textId="77777777" w:rsidR="00600352" w:rsidRPr="00FD306B" w:rsidRDefault="00600352" w:rsidP="004F486B">
            <w:pPr>
              <w:jc w:val="center"/>
              <w:rPr>
                <w:rFonts w:ascii="Times New Roman" w:eastAsia="Calibri" w:hAnsi="Times New Roman" w:cs="Times New Roman"/>
                <w:sz w:val="18"/>
                <w:szCs w:val="18"/>
              </w:rPr>
            </w:pPr>
          </w:p>
        </w:tc>
      </w:tr>
      <w:tr w:rsidR="00600352" w:rsidRPr="00FD306B" w14:paraId="4FEF3D50" w14:textId="77777777" w:rsidTr="00FD7437">
        <w:tc>
          <w:tcPr>
            <w:tcW w:w="535" w:type="pct"/>
            <w:vMerge/>
            <w:tcMar>
              <w:left w:w="28" w:type="dxa"/>
              <w:right w:w="28" w:type="dxa"/>
            </w:tcMar>
          </w:tcPr>
          <w:p w14:paraId="2B3415D5" w14:textId="77777777" w:rsidR="00600352" w:rsidRPr="00FD306B" w:rsidRDefault="00600352" w:rsidP="004F486B">
            <w:pPr>
              <w:rPr>
                <w:rFonts w:ascii="Times New Roman" w:eastAsia="Calibri" w:hAnsi="Times New Roman" w:cs="Times New Roman"/>
                <w:sz w:val="18"/>
                <w:szCs w:val="18"/>
              </w:rPr>
            </w:pPr>
          </w:p>
        </w:tc>
        <w:tc>
          <w:tcPr>
            <w:tcW w:w="436" w:type="pct"/>
            <w:vMerge/>
            <w:tcMar>
              <w:left w:w="28" w:type="dxa"/>
              <w:right w:w="28" w:type="dxa"/>
            </w:tcMar>
          </w:tcPr>
          <w:p w14:paraId="08365729" w14:textId="77777777" w:rsidR="00600352" w:rsidRPr="00FD306B" w:rsidRDefault="00600352" w:rsidP="004F486B">
            <w:pPr>
              <w:rPr>
                <w:rFonts w:ascii="Times New Roman" w:eastAsia="Calibri" w:hAnsi="Times New Roman" w:cs="Times New Roman"/>
                <w:sz w:val="18"/>
                <w:szCs w:val="18"/>
              </w:rPr>
            </w:pPr>
          </w:p>
        </w:tc>
        <w:tc>
          <w:tcPr>
            <w:tcW w:w="634" w:type="pct"/>
            <w:vMerge/>
            <w:tcMar>
              <w:left w:w="28" w:type="dxa"/>
              <w:right w:w="28" w:type="dxa"/>
            </w:tcMar>
          </w:tcPr>
          <w:p w14:paraId="27BA7E03" w14:textId="77777777" w:rsidR="00600352" w:rsidRPr="00FD306B" w:rsidRDefault="00600352" w:rsidP="004F486B">
            <w:pPr>
              <w:rPr>
                <w:rFonts w:ascii="Times New Roman" w:eastAsia="Calibri" w:hAnsi="Times New Roman" w:cs="Times New Roman"/>
                <w:sz w:val="18"/>
                <w:szCs w:val="18"/>
              </w:rPr>
            </w:pPr>
          </w:p>
        </w:tc>
        <w:tc>
          <w:tcPr>
            <w:tcW w:w="340" w:type="pct"/>
            <w:vMerge/>
            <w:tcMar>
              <w:left w:w="28" w:type="dxa"/>
              <w:right w:w="28" w:type="dxa"/>
            </w:tcMar>
          </w:tcPr>
          <w:p w14:paraId="388102D2" w14:textId="77777777" w:rsidR="00600352" w:rsidRPr="00FD306B" w:rsidRDefault="00600352"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485601F0" w14:textId="77777777" w:rsidR="00600352" w:rsidRPr="00FD306B" w:rsidRDefault="00600352"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26953140" w14:textId="77777777" w:rsidR="00600352" w:rsidRPr="00FD306B" w:rsidRDefault="00600352" w:rsidP="004F486B">
            <w:pPr>
              <w:jc w:val="center"/>
              <w:rPr>
                <w:rFonts w:ascii="Times New Roman" w:eastAsia="Calibri" w:hAnsi="Times New Roman" w:cs="Times New Roman"/>
                <w:sz w:val="18"/>
                <w:szCs w:val="18"/>
              </w:rPr>
            </w:pPr>
          </w:p>
        </w:tc>
        <w:tc>
          <w:tcPr>
            <w:tcW w:w="535" w:type="pct"/>
            <w:tcMar>
              <w:left w:w="28" w:type="dxa"/>
              <w:right w:w="28" w:type="dxa"/>
            </w:tcMar>
          </w:tcPr>
          <w:p w14:paraId="448F2EA7" w14:textId="77787C7C" w:rsidR="00600352" w:rsidRPr="00FD306B" w:rsidRDefault="00600352"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2025 – 8069,0</w:t>
            </w:r>
          </w:p>
        </w:tc>
        <w:tc>
          <w:tcPr>
            <w:tcW w:w="644" w:type="pct"/>
            <w:tcMar>
              <w:left w:w="28" w:type="dxa"/>
              <w:right w:w="28" w:type="dxa"/>
            </w:tcMar>
          </w:tcPr>
          <w:p w14:paraId="43FDA4AB" w14:textId="77777777" w:rsidR="00600352" w:rsidRPr="00FD306B" w:rsidRDefault="00600352"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обсяг видатків, тис. грн</w:t>
            </w:r>
          </w:p>
        </w:tc>
        <w:tc>
          <w:tcPr>
            <w:tcW w:w="282" w:type="pct"/>
            <w:tcMar>
              <w:left w:w="28" w:type="dxa"/>
              <w:right w:w="28" w:type="dxa"/>
            </w:tcMar>
            <w:vAlign w:val="center"/>
          </w:tcPr>
          <w:p w14:paraId="74A31274" w14:textId="41E9763F" w:rsidR="00600352" w:rsidRPr="00FD306B" w:rsidRDefault="00600352"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8069,0</w:t>
            </w:r>
          </w:p>
        </w:tc>
        <w:tc>
          <w:tcPr>
            <w:tcW w:w="292" w:type="pct"/>
            <w:tcMar>
              <w:left w:w="28" w:type="dxa"/>
              <w:right w:w="28" w:type="dxa"/>
            </w:tcMar>
            <w:vAlign w:val="center"/>
          </w:tcPr>
          <w:p w14:paraId="2F07E048" w14:textId="346A316B" w:rsidR="00600352" w:rsidRPr="00FD306B" w:rsidRDefault="00600352"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4940,0</w:t>
            </w:r>
          </w:p>
        </w:tc>
        <w:tc>
          <w:tcPr>
            <w:tcW w:w="279" w:type="pct"/>
            <w:tcMar>
              <w:left w:w="28" w:type="dxa"/>
              <w:right w:w="28" w:type="dxa"/>
            </w:tcMar>
            <w:vAlign w:val="center"/>
          </w:tcPr>
          <w:p w14:paraId="5C33F29C" w14:textId="68F6AA3D" w:rsidR="00600352" w:rsidRPr="00FD306B" w:rsidRDefault="00600352"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5765,0</w:t>
            </w:r>
          </w:p>
        </w:tc>
      </w:tr>
      <w:tr w:rsidR="00600352" w:rsidRPr="00FD306B" w14:paraId="4931088C" w14:textId="77777777" w:rsidTr="00FD7437">
        <w:tc>
          <w:tcPr>
            <w:tcW w:w="535" w:type="pct"/>
            <w:vMerge/>
            <w:tcMar>
              <w:left w:w="28" w:type="dxa"/>
              <w:right w:w="28" w:type="dxa"/>
            </w:tcMar>
          </w:tcPr>
          <w:p w14:paraId="280FFC75" w14:textId="77777777" w:rsidR="00600352" w:rsidRPr="00FD306B" w:rsidRDefault="00600352" w:rsidP="004F486B">
            <w:pPr>
              <w:rPr>
                <w:rFonts w:ascii="Times New Roman" w:eastAsia="Calibri" w:hAnsi="Times New Roman" w:cs="Times New Roman"/>
                <w:sz w:val="18"/>
                <w:szCs w:val="18"/>
              </w:rPr>
            </w:pPr>
          </w:p>
        </w:tc>
        <w:tc>
          <w:tcPr>
            <w:tcW w:w="436" w:type="pct"/>
            <w:vMerge/>
            <w:tcMar>
              <w:left w:w="28" w:type="dxa"/>
              <w:right w:w="28" w:type="dxa"/>
            </w:tcMar>
          </w:tcPr>
          <w:p w14:paraId="0854D88B" w14:textId="77777777" w:rsidR="00600352" w:rsidRPr="00FD306B" w:rsidRDefault="00600352" w:rsidP="004F486B">
            <w:pPr>
              <w:rPr>
                <w:rFonts w:ascii="Times New Roman" w:eastAsia="Calibri" w:hAnsi="Times New Roman" w:cs="Times New Roman"/>
                <w:sz w:val="18"/>
                <w:szCs w:val="18"/>
              </w:rPr>
            </w:pPr>
          </w:p>
        </w:tc>
        <w:tc>
          <w:tcPr>
            <w:tcW w:w="634" w:type="pct"/>
            <w:vMerge/>
            <w:tcMar>
              <w:left w:w="28" w:type="dxa"/>
              <w:right w:w="28" w:type="dxa"/>
            </w:tcMar>
          </w:tcPr>
          <w:p w14:paraId="3A03FD46" w14:textId="77777777" w:rsidR="00600352" w:rsidRPr="00FD306B" w:rsidRDefault="00600352" w:rsidP="004F486B">
            <w:pPr>
              <w:rPr>
                <w:rFonts w:ascii="Times New Roman" w:eastAsia="Calibri" w:hAnsi="Times New Roman" w:cs="Times New Roman"/>
                <w:sz w:val="18"/>
                <w:szCs w:val="18"/>
              </w:rPr>
            </w:pPr>
          </w:p>
        </w:tc>
        <w:tc>
          <w:tcPr>
            <w:tcW w:w="340" w:type="pct"/>
            <w:vMerge/>
            <w:tcMar>
              <w:left w:w="28" w:type="dxa"/>
              <w:right w:w="28" w:type="dxa"/>
            </w:tcMar>
          </w:tcPr>
          <w:p w14:paraId="461849C9" w14:textId="77777777" w:rsidR="00600352" w:rsidRPr="00FD306B" w:rsidRDefault="00600352"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2CD37851" w14:textId="77777777" w:rsidR="00600352" w:rsidRPr="00FD306B" w:rsidRDefault="00600352"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47BB7C2A" w14:textId="77777777" w:rsidR="00600352" w:rsidRPr="00FD306B" w:rsidRDefault="00600352" w:rsidP="004F486B">
            <w:pPr>
              <w:jc w:val="center"/>
              <w:rPr>
                <w:rFonts w:ascii="Times New Roman" w:eastAsia="Calibri" w:hAnsi="Times New Roman" w:cs="Times New Roman"/>
                <w:sz w:val="18"/>
                <w:szCs w:val="18"/>
              </w:rPr>
            </w:pPr>
          </w:p>
        </w:tc>
        <w:tc>
          <w:tcPr>
            <w:tcW w:w="535" w:type="pct"/>
            <w:tcMar>
              <w:left w:w="28" w:type="dxa"/>
              <w:right w:w="28" w:type="dxa"/>
            </w:tcMar>
          </w:tcPr>
          <w:p w14:paraId="7E972EB2" w14:textId="3E30F759" w:rsidR="00600352" w:rsidRPr="00FD306B" w:rsidRDefault="00600352"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2026 – 4940,0</w:t>
            </w:r>
          </w:p>
        </w:tc>
        <w:tc>
          <w:tcPr>
            <w:tcW w:w="644" w:type="pct"/>
            <w:tcMar>
              <w:left w:w="28" w:type="dxa"/>
              <w:right w:w="28" w:type="dxa"/>
            </w:tcMar>
          </w:tcPr>
          <w:p w14:paraId="08E761E5" w14:textId="77777777" w:rsidR="00600352" w:rsidRPr="00FD306B" w:rsidRDefault="00600352" w:rsidP="004F486B">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продукту:</w:t>
            </w:r>
          </w:p>
        </w:tc>
        <w:tc>
          <w:tcPr>
            <w:tcW w:w="282" w:type="pct"/>
            <w:tcMar>
              <w:left w:w="28" w:type="dxa"/>
              <w:right w:w="28" w:type="dxa"/>
            </w:tcMar>
            <w:vAlign w:val="center"/>
          </w:tcPr>
          <w:p w14:paraId="2FA35227" w14:textId="77777777" w:rsidR="00600352" w:rsidRPr="00FD306B" w:rsidRDefault="00600352"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27937258" w14:textId="77777777" w:rsidR="00600352" w:rsidRPr="00FD306B" w:rsidRDefault="00600352"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5E965B14" w14:textId="77777777" w:rsidR="00600352" w:rsidRPr="00FD306B" w:rsidRDefault="00600352" w:rsidP="004F486B">
            <w:pPr>
              <w:jc w:val="center"/>
              <w:rPr>
                <w:rFonts w:ascii="Times New Roman" w:eastAsia="Calibri" w:hAnsi="Times New Roman" w:cs="Times New Roman"/>
                <w:sz w:val="18"/>
                <w:szCs w:val="18"/>
              </w:rPr>
            </w:pPr>
          </w:p>
        </w:tc>
      </w:tr>
      <w:tr w:rsidR="00600352" w:rsidRPr="00FD306B" w14:paraId="64E45C21" w14:textId="77777777" w:rsidTr="00FD7437">
        <w:tc>
          <w:tcPr>
            <w:tcW w:w="535" w:type="pct"/>
            <w:vMerge/>
            <w:tcMar>
              <w:left w:w="28" w:type="dxa"/>
              <w:right w:w="28" w:type="dxa"/>
            </w:tcMar>
          </w:tcPr>
          <w:p w14:paraId="7921CD7B" w14:textId="77777777" w:rsidR="00600352" w:rsidRPr="00FD306B" w:rsidRDefault="00600352" w:rsidP="004F486B">
            <w:pPr>
              <w:rPr>
                <w:rFonts w:ascii="Times New Roman" w:eastAsia="Calibri" w:hAnsi="Times New Roman" w:cs="Times New Roman"/>
                <w:sz w:val="18"/>
                <w:szCs w:val="18"/>
              </w:rPr>
            </w:pPr>
          </w:p>
        </w:tc>
        <w:tc>
          <w:tcPr>
            <w:tcW w:w="436" w:type="pct"/>
            <w:vMerge/>
            <w:tcMar>
              <w:left w:w="28" w:type="dxa"/>
              <w:right w:w="28" w:type="dxa"/>
            </w:tcMar>
          </w:tcPr>
          <w:p w14:paraId="20D4D3BC" w14:textId="77777777" w:rsidR="00600352" w:rsidRPr="00FD306B" w:rsidRDefault="00600352" w:rsidP="004F486B">
            <w:pPr>
              <w:rPr>
                <w:rFonts w:ascii="Times New Roman" w:eastAsia="Calibri" w:hAnsi="Times New Roman" w:cs="Times New Roman"/>
                <w:sz w:val="18"/>
                <w:szCs w:val="18"/>
              </w:rPr>
            </w:pPr>
          </w:p>
        </w:tc>
        <w:tc>
          <w:tcPr>
            <w:tcW w:w="634" w:type="pct"/>
            <w:vMerge/>
            <w:tcMar>
              <w:left w:w="28" w:type="dxa"/>
              <w:right w:w="28" w:type="dxa"/>
            </w:tcMar>
          </w:tcPr>
          <w:p w14:paraId="1FCB8414" w14:textId="77777777" w:rsidR="00600352" w:rsidRPr="00FD306B" w:rsidRDefault="00600352" w:rsidP="004F486B">
            <w:pPr>
              <w:rPr>
                <w:rFonts w:ascii="Times New Roman" w:eastAsia="Calibri" w:hAnsi="Times New Roman" w:cs="Times New Roman"/>
                <w:sz w:val="18"/>
                <w:szCs w:val="18"/>
              </w:rPr>
            </w:pPr>
          </w:p>
        </w:tc>
        <w:tc>
          <w:tcPr>
            <w:tcW w:w="340" w:type="pct"/>
            <w:vMerge/>
            <w:tcMar>
              <w:left w:w="28" w:type="dxa"/>
              <w:right w:w="28" w:type="dxa"/>
            </w:tcMar>
          </w:tcPr>
          <w:p w14:paraId="5D96B041" w14:textId="77777777" w:rsidR="00600352" w:rsidRPr="00FD306B" w:rsidRDefault="00600352"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78F4A845" w14:textId="77777777" w:rsidR="00600352" w:rsidRPr="00FD306B" w:rsidRDefault="00600352"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5CE8462B" w14:textId="77777777" w:rsidR="00600352" w:rsidRPr="00FD306B" w:rsidRDefault="00600352" w:rsidP="004F486B">
            <w:pPr>
              <w:jc w:val="center"/>
              <w:rPr>
                <w:rFonts w:ascii="Times New Roman" w:eastAsia="Calibri" w:hAnsi="Times New Roman" w:cs="Times New Roman"/>
                <w:sz w:val="18"/>
                <w:szCs w:val="18"/>
              </w:rPr>
            </w:pPr>
          </w:p>
        </w:tc>
        <w:tc>
          <w:tcPr>
            <w:tcW w:w="535" w:type="pct"/>
            <w:vMerge w:val="restart"/>
            <w:tcMar>
              <w:left w:w="28" w:type="dxa"/>
              <w:right w:w="28" w:type="dxa"/>
            </w:tcMar>
          </w:tcPr>
          <w:p w14:paraId="55D8B710" w14:textId="3E666C23" w:rsidR="00600352" w:rsidRPr="00FD306B" w:rsidRDefault="00600352"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2027 – 5765,0</w:t>
            </w:r>
          </w:p>
        </w:tc>
        <w:tc>
          <w:tcPr>
            <w:tcW w:w="644" w:type="pct"/>
            <w:tcMar>
              <w:left w:w="28" w:type="dxa"/>
              <w:right w:w="28" w:type="dxa"/>
            </w:tcMar>
          </w:tcPr>
          <w:p w14:paraId="75F3B9AD" w14:textId="77777777" w:rsidR="00600352" w:rsidRPr="00FD306B" w:rsidRDefault="00600352" w:rsidP="004F486B">
            <w:pPr>
              <w:rPr>
                <w:rFonts w:ascii="Times New Roman" w:eastAsia="Calibri" w:hAnsi="Times New Roman" w:cs="Times New Roman"/>
                <w:b/>
                <w:sz w:val="18"/>
                <w:szCs w:val="18"/>
              </w:rPr>
            </w:pPr>
            <w:r w:rsidRPr="00FD306B">
              <w:rPr>
                <w:rFonts w:ascii="Times New Roman" w:eastAsia="Calibri" w:hAnsi="Times New Roman" w:cs="Times New Roman"/>
                <w:sz w:val="18"/>
                <w:szCs w:val="18"/>
              </w:rPr>
              <w:t>кількість придбаного обладнання і предметів довгострокового користування, од.</w:t>
            </w:r>
          </w:p>
        </w:tc>
        <w:tc>
          <w:tcPr>
            <w:tcW w:w="282" w:type="pct"/>
            <w:tcMar>
              <w:left w:w="28" w:type="dxa"/>
              <w:right w:w="28" w:type="dxa"/>
            </w:tcMar>
            <w:vAlign w:val="center"/>
          </w:tcPr>
          <w:p w14:paraId="22270C06" w14:textId="0176A83E" w:rsidR="00600352" w:rsidRPr="00FD306B" w:rsidRDefault="00600352"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121</w:t>
            </w:r>
          </w:p>
        </w:tc>
        <w:tc>
          <w:tcPr>
            <w:tcW w:w="292" w:type="pct"/>
            <w:tcMar>
              <w:left w:w="28" w:type="dxa"/>
              <w:right w:w="28" w:type="dxa"/>
            </w:tcMar>
            <w:vAlign w:val="center"/>
          </w:tcPr>
          <w:p w14:paraId="4F05047E" w14:textId="40211642" w:rsidR="00600352" w:rsidRPr="00FD306B" w:rsidRDefault="00600352"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60</w:t>
            </w:r>
          </w:p>
        </w:tc>
        <w:tc>
          <w:tcPr>
            <w:tcW w:w="279" w:type="pct"/>
            <w:tcMar>
              <w:left w:w="28" w:type="dxa"/>
              <w:right w:w="28" w:type="dxa"/>
            </w:tcMar>
            <w:vAlign w:val="center"/>
          </w:tcPr>
          <w:p w14:paraId="0E8A261A" w14:textId="505FC39C" w:rsidR="00600352" w:rsidRPr="00FD306B" w:rsidRDefault="00600352"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48</w:t>
            </w:r>
          </w:p>
        </w:tc>
      </w:tr>
      <w:tr w:rsidR="00671464" w:rsidRPr="00FD306B" w14:paraId="7DED41C0" w14:textId="77777777" w:rsidTr="00FD7437">
        <w:tc>
          <w:tcPr>
            <w:tcW w:w="535" w:type="pct"/>
            <w:vMerge/>
            <w:tcMar>
              <w:left w:w="28" w:type="dxa"/>
              <w:right w:w="28" w:type="dxa"/>
            </w:tcMar>
          </w:tcPr>
          <w:p w14:paraId="0D85A276" w14:textId="77777777" w:rsidR="00671464" w:rsidRPr="00FD306B" w:rsidRDefault="00671464" w:rsidP="00671464">
            <w:pPr>
              <w:rPr>
                <w:rFonts w:ascii="Times New Roman" w:eastAsia="Calibri" w:hAnsi="Times New Roman" w:cs="Times New Roman"/>
                <w:sz w:val="18"/>
                <w:szCs w:val="18"/>
              </w:rPr>
            </w:pPr>
          </w:p>
        </w:tc>
        <w:tc>
          <w:tcPr>
            <w:tcW w:w="436" w:type="pct"/>
            <w:vMerge/>
            <w:tcMar>
              <w:left w:w="28" w:type="dxa"/>
              <w:right w:w="28" w:type="dxa"/>
            </w:tcMar>
          </w:tcPr>
          <w:p w14:paraId="5AB6385F" w14:textId="77777777" w:rsidR="00671464" w:rsidRPr="00FD306B" w:rsidRDefault="00671464" w:rsidP="00671464">
            <w:pPr>
              <w:rPr>
                <w:rFonts w:ascii="Times New Roman" w:eastAsia="Calibri" w:hAnsi="Times New Roman" w:cs="Times New Roman"/>
                <w:sz w:val="18"/>
                <w:szCs w:val="18"/>
              </w:rPr>
            </w:pPr>
          </w:p>
        </w:tc>
        <w:tc>
          <w:tcPr>
            <w:tcW w:w="634" w:type="pct"/>
            <w:vMerge/>
            <w:tcMar>
              <w:left w:w="28" w:type="dxa"/>
              <w:right w:w="28" w:type="dxa"/>
            </w:tcMar>
          </w:tcPr>
          <w:p w14:paraId="1B9D747F" w14:textId="77777777" w:rsidR="00671464" w:rsidRPr="00FD306B" w:rsidRDefault="00671464" w:rsidP="00671464">
            <w:pPr>
              <w:rPr>
                <w:rFonts w:ascii="Times New Roman" w:eastAsia="Calibri" w:hAnsi="Times New Roman" w:cs="Times New Roman"/>
                <w:sz w:val="18"/>
                <w:szCs w:val="18"/>
              </w:rPr>
            </w:pPr>
          </w:p>
        </w:tc>
        <w:tc>
          <w:tcPr>
            <w:tcW w:w="340" w:type="pct"/>
            <w:vMerge/>
            <w:tcMar>
              <w:left w:w="28" w:type="dxa"/>
              <w:right w:w="28" w:type="dxa"/>
            </w:tcMar>
          </w:tcPr>
          <w:p w14:paraId="028AF9C4" w14:textId="77777777" w:rsidR="00671464" w:rsidRPr="00FD306B" w:rsidRDefault="00671464" w:rsidP="00671464">
            <w:pPr>
              <w:jc w:val="center"/>
              <w:rPr>
                <w:rFonts w:ascii="Times New Roman" w:eastAsia="Calibri" w:hAnsi="Times New Roman" w:cs="Times New Roman"/>
                <w:sz w:val="18"/>
                <w:szCs w:val="18"/>
              </w:rPr>
            </w:pPr>
          </w:p>
        </w:tc>
        <w:tc>
          <w:tcPr>
            <w:tcW w:w="584" w:type="pct"/>
            <w:vMerge/>
            <w:tcMar>
              <w:left w:w="28" w:type="dxa"/>
              <w:right w:w="28" w:type="dxa"/>
            </w:tcMar>
          </w:tcPr>
          <w:p w14:paraId="289C8E93" w14:textId="77777777" w:rsidR="00671464" w:rsidRPr="00FD306B" w:rsidRDefault="00671464" w:rsidP="00671464">
            <w:pPr>
              <w:jc w:val="center"/>
              <w:rPr>
                <w:rFonts w:ascii="Times New Roman" w:eastAsia="Calibri" w:hAnsi="Times New Roman" w:cs="Times New Roman"/>
                <w:sz w:val="18"/>
                <w:szCs w:val="18"/>
              </w:rPr>
            </w:pPr>
          </w:p>
        </w:tc>
        <w:tc>
          <w:tcPr>
            <w:tcW w:w="439" w:type="pct"/>
            <w:vMerge/>
            <w:tcMar>
              <w:left w:w="28" w:type="dxa"/>
              <w:right w:w="28" w:type="dxa"/>
            </w:tcMar>
          </w:tcPr>
          <w:p w14:paraId="191663FD" w14:textId="77777777" w:rsidR="00671464" w:rsidRPr="00FD306B" w:rsidRDefault="00671464" w:rsidP="00671464">
            <w:pPr>
              <w:jc w:val="center"/>
              <w:rPr>
                <w:rFonts w:ascii="Times New Roman" w:eastAsia="Calibri" w:hAnsi="Times New Roman" w:cs="Times New Roman"/>
                <w:sz w:val="18"/>
                <w:szCs w:val="18"/>
              </w:rPr>
            </w:pPr>
          </w:p>
        </w:tc>
        <w:tc>
          <w:tcPr>
            <w:tcW w:w="535" w:type="pct"/>
            <w:vMerge/>
            <w:tcMar>
              <w:left w:w="28" w:type="dxa"/>
              <w:right w:w="28" w:type="dxa"/>
            </w:tcMar>
          </w:tcPr>
          <w:p w14:paraId="0B06AF70" w14:textId="77777777" w:rsidR="00671464" w:rsidRPr="00FD306B" w:rsidRDefault="00671464" w:rsidP="00671464">
            <w:pPr>
              <w:rPr>
                <w:rFonts w:ascii="Times New Roman" w:eastAsia="Calibri" w:hAnsi="Times New Roman" w:cs="Times New Roman"/>
                <w:sz w:val="18"/>
                <w:szCs w:val="18"/>
              </w:rPr>
            </w:pPr>
          </w:p>
        </w:tc>
        <w:tc>
          <w:tcPr>
            <w:tcW w:w="644" w:type="pct"/>
            <w:tcMar>
              <w:left w:w="28" w:type="dxa"/>
              <w:right w:w="28" w:type="dxa"/>
            </w:tcMar>
          </w:tcPr>
          <w:p w14:paraId="1A851CF4" w14:textId="5FFED312" w:rsidR="00671464" w:rsidRPr="00FD306B" w:rsidRDefault="00671464" w:rsidP="00671464">
            <w:pPr>
              <w:rPr>
                <w:rFonts w:ascii="Times New Roman" w:eastAsia="Calibri" w:hAnsi="Times New Roman" w:cs="Times New Roman"/>
                <w:sz w:val="18"/>
                <w:szCs w:val="18"/>
              </w:rPr>
            </w:pPr>
            <w:r w:rsidRPr="00FD306B">
              <w:rPr>
                <w:rFonts w:ascii="Times New Roman" w:eastAsia="Calibri" w:hAnsi="Times New Roman" w:cs="Times New Roman"/>
                <w:sz w:val="18"/>
                <w:szCs w:val="18"/>
              </w:rPr>
              <w:t>кількість учасників/ць аматорських формувань, осіб</w:t>
            </w:r>
          </w:p>
        </w:tc>
        <w:tc>
          <w:tcPr>
            <w:tcW w:w="282" w:type="pct"/>
            <w:tcMar>
              <w:left w:w="28" w:type="dxa"/>
              <w:right w:w="28" w:type="dxa"/>
            </w:tcMar>
            <w:vAlign w:val="center"/>
          </w:tcPr>
          <w:p w14:paraId="7FB47821" w14:textId="2D8BF497" w:rsidR="00671464" w:rsidRPr="00FD306B" w:rsidRDefault="00671464" w:rsidP="00671464">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lang w:val="ru-RU"/>
              </w:rPr>
              <w:t>3000</w:t>
            </w:r>
          </w:p>
        </w:tc>
        <w:tc>
          <w:tcPr>
            <w:tcW w:w="292" w:type="pct"/>
            <w:tcMar>
              <w:left w:w="28" w:type="dxa"/>
              <w:right w:w="28" w:type="dxa"/>
            </w:tcMar>
            <w:vAlign w:val="center"/>
          </w:tcPr>
          <w:p w14:paraId="497192BB" w14:textId="5CBD4961" w:rsidR="00671464" w:rsidRPr="00FD306B" w:rsidRDefault="00671464" w:rsidP="00671464">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lang w:val="ru-RU"/>
              </w:rPr>
              <w:t>3200</w:t>
            </w:r>
          </w:p>
        </w:tc>
        <w:tc>
          <w:tcPr>
            <w:tcW w:w="279" w:type="pct"/>
            <w:tcMar>
              <w:left w:w="28" w:type="dxa"/>
              <w:right w:w="28" w:type="dxa"/>
            </w:tcMar>
            <w:vAlign w:val="center"/>
          </w:tcPr>
          <w:p w14:paraId="2516FCCE" w14:textId="0C408D0B" w:rsidR="00671464" w:rsidRPr="00FD306B" w:rsidRDefault="00671464" w:rsidP="00671464">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lang w:val="ru-RU"/>
              </w:rPr>
              <w:t>3500</w:t>
            </w:r>
          </w:p>
        </w:tc>
      </w:tr>
      <w:tr w:rsidR="00600352" w:rsidRPr="00FD306B" w14:paraId="3E6BBA78" w14:textId="77777777" w:rsidTr="00FD7437">
        <w:tc>
          <w:tcPr>
            <w:tcW w:w="535" w:type="pct"/>
            <w:vMerge/>
            <w:tcMar>
              <w:left w:w="28" w:type="dxa"/>
              <w:right w:w="28" w:type="dxa"/>
            </w:tcMar>
          </w:tcPr>
          <w:p w14:paraId="27AF5008" w14:textId="77777777" w:rsidR="00600352" w:rsidRPr="00FD306B" w:rsidRDefault="00600352" w:rsidP="004F486B">
            <w:pPr>
              <w:rPr>
                <w:rFonts w:ascii="Times New Roman" w:eastAsia="Calibri" w:hAnsi="Times New Roman" w:cs="Times New Roman"/>
                <w:sz w:val="18"/>
                <w:szCs w:val="18"/>
              </w:rPr>
            </w:pPr>
          </w:p>
        </w:tc>
        <w:tc>
          <w:tcPr>
            <w:tcW w:w="436" w:type="pct"/>
            <w:vMerge/>
            <w:tcMar>
              <w:left w:w="28" w:type="dxa"/>
              <w:right w:w="28" w:type="dxa"/>
            </w:tcMar>
          </w:tcPr>
          <w:p w14:paraId="0B9E07EB" w14:textId="77777777" w:rsidR="00600352" w:rsidRPr="00FD306B" w:rsidRDefault="00600352" w:rsidP="004F486B">
            <w:pPr>
              <w:rPr>
                <w:rFonts w:ascii="Times New Roman" w:eastAsia="Calibri" w:hAnsi="Times New Roman" w:cs="Times New Roman"/>
                <w:sz w:val="18"/>
                <w:szCs w:val="18"/>
              </w:rPr>
            </w:pPr>
          </w:p>
        </w:tc>
        <w:tc>
          <w:tcPr>
            <w:tcW w:w="634" w:type="pct"/>
            <w:vMerge/>
            <w:tcMar>
              <w:left w:w="28" w:type="dxa"/>
              <w:right w:w="28" w:type="dxa"/>
            </w:tcMar>
          </w:tcPr>
          <w:p w14:paraId="48A28103" w14:textId="77777777" w:rsidR="00600352" w:rsidRPr="00FD306B" w:rsidRDefault="00600352" w:rsidP="004F486B">
            <w:pPr>
              <w:rPr>
                <w:rFonts w:ascii="Times New Roman" w:eastAsia="Calibri" w:hAnsi="Times New Roman" w:cs="Times New Roman"/>
                <w:sz w:val="18"/>
                <w:szCs w:val="18"/>
              </w:rPr>
            </w:pPr>
          </w:p>
        </w:tc>
        <w:tc>
          <w:tcPr>
            <w:tcW w:w="340" w:type="pct"/>
            <w:vMerge/>
            <w:tcMar>
              <w:left w:w="28" w:type="dxa"/>
              <w:right w:w="28" w:type="dxa"/>
            </w:tcMar>
          </w:tcPr>
          <w:p w14:paraId="1D3C243D" w14:textId="77777777" w:rsidR="00600352" w:rsidRPr="00FD306B" w:rsidRDefault="00600352"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2746EAF7" w14:textId="77777777" w:rsidR="00600352" w:rsidRPr="00FD306B" w:rsidRDefault="00600352"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66B0BF0C" w14:textId="77777777" w:rsidR="00600352" w:rsidRPr="00FD306B" w:rsidRDefault="00600352"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259E2DD7" w14:textId="77777777" w:rsidR="00600352" w:rsidRPr="00FD306B" w:rsidRDefault="00600352" w:rsidP="004F486B">
            <w:pPr>
              <w:rPr>
                <w:rFonts w:ascii="Times New Roman" w:eastAsia="Calibri" w:hAnsi="Times New Roman" w:cs="Times New Roman"/>
                <w:sz w:val="18"/>
                <w:szCs w:val="18"/>
              </w:rPr>
            </w:pPr>
          </w:p>
        </w:tc>
        <w:tc>
          <w:tcPr>
            <w:tcW w:w="644" w:type="pct"/>
            <w:tcMar>
              <w:left w:w="28" w:type="dxa"/>
              <w:right w:w="28" w:type="dxa"/>
            </w:tcMar>
          </w:tcPr>
          <w:p w14:paraId="40515BF6" w14:textId="77777777" w:rsidR="00600352" w:rsidRPr="00FD306B" w:rsidRDefault="00600352" w:rsidP="004F486B">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ефективності:</w:t>
            </w:r>
          </w:p>
        </w:tc>
        <w:tc>
          <w:tcPr>
            <w:tcW w:w="282" w:type="pct"/>
            <w:tcMar>
              <w:left w:w="28" w:type="dxa"/>
              <w:right w:w="28" w:type="dxa"/>
            </w:tcMar>
            <w:vAlign w:val="center"/>
          </w:tcPr>
          <w:p w14:paraId="0C41B174" w14:textId="77777777" w:rsidR="00600352" w:rsidRPr="00FD306B" w:rsidRDefault="00600352"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4F4174C0" w14:textId="77777777" w:rsidR="00600352" w:rsidRPr="00FD306B" w:rsidRDefault="00600352"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1D28B9C7" w14:textId="77777777" w:rsidR="00600352" w:rsidRPr="00FD306B" w:rsidRDefault="00600352" w:rsidP="004F486B">
            <w:pPr>
              <w:jc w:val="center"/>
              <w:rPr>
                <w:rFonts w:ascii="Times New Roman" w:eastAsia="Calibri" w:hAnsi="Times New Roman" w:cs="Times New Roman"/>
                <w:sz w:val="18"/>
                <w:szCs w:val="18"/>
              </w:rPr>
            </w:pPr>
          </w:p>
        </w:tc>
      </w:tr>
      <w:tr w:rsidR="00600352" w:rsidRPr="00FD306B" w14:paraId="06466654" w14:textId="77777777" w:rsidTr="00FD7437">
        <w:tc>
          <w:tcPr>
            <w:tcW w:w="535" w:type="pct"/>
            <w:vMerge/>
            <w:tcMar>
              <w:left w:w="28" w:type="dxa"/>
              <w:right w:w="28" w:type="dxa"/>
            </w:tcMar>
          </w:tcPr>
          <w:p w14:paraId="45DD69C1" w14:textId="77777777" w:rsidR="00600352" w:rsidRPr="00FD306B" w:rsidRDefault="00600352" w:rsidP="004F486B">
            <w:pPr>
              <w:rPr>
                <w:rFonts w:ascii="Times New Roman" w:eastAsia="Calibri" w:hAnsi="Times New Roman" w:cs="Times New Roman"/>
                <w:sz w:val="18"/>
                <w:szCs w:val="18"/>
              </w:rPr>
            </w:pPr>
          </w:p>
        </w:tc>
        <w:tc>
          <w:tcPr>
            <w:tcW w:w="436" w:type="pct"/>
            <w:vMerge/>
            <w:tcMar>
              <w:left w:w="28" w:type="dxa"/>
              <w:right w:w="28" w:type="dxa"/>
            </w:tcMar>
          </w:tcPr>
          <w:p w14:paraId="5A2EFAFC" w14:textId="77777777" w:rsidR="00600352" w:rsidRPr="00FD306B" w:rsidRDefault="00600352" w:rsidP="004F486B">
            <w:pPr>
              <w:rPr>
                <w:rFonts w:ascii="Times New Roman" w:eastAsia="Calibri" w:hAnsi="Times New Roman" w:cs="Times New Roman"/>
                <w:sz w:val="18"/>
                <w:szCs w:val="18"/>
              </w:rPr>
            </w:pPr>
          </w:p>
        </w:tc>
        <w:tc>
          <w:tcPr>
            <w:tcW w:w="634" w:type="pct"/>
            <w:vMerge/>
            <w:tcMar>
              <w:left w:w="28" w:type="dxa"/>
              <w:right w:w="28" w:type="dxa"/>
            </w:tcMar>
          </w:tcPr>
          <w:p w14:paraId="575F88A3" w14:textId="77777777" w:rsidR="00600352" w:rsidRPr="00FD306B" w:rsidRDefault="00600352" w:rsidP="004F486B">
            <w:pPr>
              <w:rPr>
                <w:rFonts w:ascii="Times New Roman" w:eastAsia="Calibri" w:hAnsi="Times New Roman" w:cs="Times New Roman"/>
                <w:sz w:val="18"/>
                <w:szCs w:val="18"/>
              </w:rPr>
            </w:pPr>
          </w:p>
        </w:tc>
        <w:tc>
          <w:tcPr>
            <w:tcW w:w="340" w:type="pct"/>
            <w:vMerge/>
            <w:tcMar>
              <w:left w:w="28" w:type="dxa"/>
              <w:right w:w="28" w:type="dxa"/>
            </w:tcMar>
          </w:tcPr>
          <w:p w14:paraId="0709AF0F" w14:textId="77777777" w:rsidR="00600352" w:rsidRPr="00FD306B" w:rsidRDefault="00600352"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198D7DC3" w14:textId="77777777" w:rsidR="00600352" w:rsidRPr="00FD306B" w:rsidRDefault="00600352"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641E54DD" w14:textId="77777777" w:rsidR="00600352" w:rsidRPr="00FD306B" w:rsidRDefault="00600352"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7AAA96DF" w14:textId="77777777" w:rsidR="00600352" w:rsidRPr="00FD306B" w:rsidRDefault="00600352" w:rsidP="004F486B">
            <w:pPr>
              <w:rPr>
                <w:rFonts w:ascii="Times New Roman" w:eastAsia="Calibri" w:hAnsi="Times New Roman" w:cs="Times New Roman"/>
                <w:sz w:val="18"/>
                <w:szCs w:val="18"/>
              </w:rPr>
            </w:pPr>
          </w:p>
        </w:tc>
        <w:tc>
          <w:tcPr>
            <w:tcW w:w="644" w:type="pct"/>
            <w:tcMar>
              <w:left w:w="28" w:type="dxa"/>
              <w:right w:w="28" w:type="dxa"/>
            </w:tcMar>
          </w:tcPr>
          <w:p w14:paraId="7D6ADB20" w14:textId="77777777" w:rsidR="00600352" w:rsidRPr="00FD306B" w:rsidRDefault="00600352" w:rsidP="004F486B">
            <w:pPr>
              <w:rPr>
                <w:rFonts w:ascii="Times New Roman" w:eastAsia="Calibri" w:hAnsi="Times New Roman" w:cs="Times New Roman"/>
                <w:b/>
                <w:sz w:val="18"/>
                <w:szCs w:val="18"/>
              </w:rPr>
            </w:pPr>
            <w:r w:rsidRPr="00FD306B">
              <w:rPr>
                <w:rFonts w:ascii="Times New Roman" w:eastAsia="Calibri" w:hAnsi="Times New Roman" w:cs="Times New Roman"/>
                <w:sz w:val="18"/>
                <w:szCs w:val="18"/>
              </w:rPr>
              <w:t>середні витрати на придбання одиниці обладнання і предметів довгострокового користування, тис. грн</w:t>
            </w:r>
          </w:p>
        </w:tc>
        <w:tc>
          <w:tcPr>
            <w:tcW w:w="282" w:type="pct"/>
            <w:tcMar>
              <w:left w:w="28" w:type="dxa"/>
              <w:right w:w="28" w:type="dxa"/>
            </w:tcMar>
            <w:vAlign w:val="center"/>
          </w:tcPr>
          <w:p w14:paraId="07654D0B" w14:textId="4EA5B633" w:rsidR="00600352" w:rsidRPr="00FD306B" w:rsidRDefault="00600352"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66,7</w:t>
            </w:r>
          </w:p>
        </w:tc>
        <w:tc>
          <w:tcPr>
            <w:tcW w:w="292" w:type="pct"/>
            <w:tcMar>
              <w:left w:w="28" w:type="dxa"/>
              <w:right w:w="28" w:type="dxa"/>
            </w:tcMar>
            <w:vAlign w:val="center"/>
          </w:tcPr>
          <w:p w14:paraId="5449608F" w14:textId="464BAD26" w:rsidR="00600352" w:rsidRPr="00FD306B" w:rsidRDefault="00600352"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82,3</w:t>
            </w:r>
          </w:p>
        </w:tc>
        <w:tc>
          <w:tcPr>
            <w:tcW w:w="279" w:type="pct"/>
            <w:tcMar>
              <w:left w:w="28" w:type="dxa"/>
              <w:right w:w="28" w:type="dxa"/>
            </w:tcMar>
            <w:vAlign w:val="center"/>
          </w:tcPr>
          <w:p w14:paraId="1E0A2551" w14:textId="603E76DA" w:rsidR="00600352" w:rsidRPr="00FD306B" w:rsidRDefault="00600352"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120,1</w:t>
            </w:r>
          </w:p>
        </w:tc>
      </w:tr>
      <w:tr w:rsidR="00600352" w:rsidRPr="00FD306B" w14:paraId="0760DA3D" w14:textId="77777777" w:rsidTr="00FD7437">
        <w:tc>
          <w:tcPr>
            <w:tcW w:w="535" w:type="pct"/>
            <w:vMerge/>
            <w:tcMar>
              <w:left w:w="28" w:type="dxa"/>
              <w:right w:w="28" w:type="dxa"/>
            </w:tcMar>
          </w:tcPr>
          <w:p w14:paraId="55D04615" w14:textId="77777777" w:rsidR="00600352" w:rsidRPr="00FD306B" w:rsidRDefault="00600352" w:rsidP="004F486B">
            <w:pPr>
              <w:rPr>
                <w:rFonts w:ascii="Times New Roman" w:eastAsia="Calibri" w:hAnsi="Times New Roman" w:cs="Times New Roman"/>
                <w:sz w:val="18"/>
                <w:szCs w:val="18"/>
              </w:rPr>
            </w:pPr>
          </w:p>
        </w:tc>
        <w:tc>
          <w:tcPr>
            <w:tcW w:w="436" w:type="pct"/>
            <w:vMerge/>
            <w:tcMar>
              <w:left w:w="28" w:type="dxa"/>
              <w:right w:w="28" w:type="dxa"/>
            </w:tcMar>
          </w:tcPr>
          <w:p w14:paraId="321D7BDB" w14:textId="77777777" w:rsidR="00600352" w:rsidRPr="00FD306B" w:rsidRDefault="00600352" w:rsidP="004F486B">
            <w:pPr>
              <w:rPr>
                <w:rFonts w:ascii="Times New Roman" w:eastAsia="Calibri" w:hAnsi="Times New Roman" w:cs="Times New Roman"/>
                <w:sz w:val="18"/>
                <w:szCs w:val="18"/>
              </w:rPr>
            </w:pPr>
          </w:p>
        </w:tc>
        <w:tc>
          <w:tcPr>
            <w:tcW w:w="634" w:type="pct"/>
            <w:vMerge/>
            <w:tcMar>
              <w:left w:w="28" w:type="dxa"/>
              <w:right w:w="28" w:type="dxa"/>
            </w:tcMar>
          </w:tcPr>
          <w:p w14:paraId="30254D70" w14:textId="77777777" w:rsidR="00600352" w:rsidRPr="00FD306B" w:rsidRDefault="00600352" w:rsidP="004F486B">
            <w:pPr>
              <w:rPr>
                <w:rFonts w:ascii="Times New Roman" w:eastAsia="Calibri" w:hAnsi="Times New Roman" w:cs="Times New Roman"/>
                <w:sz w:val="18"/>
                <w:szCs w:val="18"/>
              </w:rPr>
            </w:pPr>
          </w:p>
        </w:tc>
        <w:tc>
          <w:tcPr>
            <w:tcW w:w="340" w:type="pct"/>
            <w:vMerge/>
            <w:tcMar>
              <w:left w:w="28" w:type="dxa"/>
              <w:right w:w="28" w:type="dxa"/>
            </w:tcMar>
          </w:tcPr>
          <w:p w14:paraId="2218831A" w14:textId="77777777" w:rsidR="00600352" w:rsidRPr="00FD306B" w:rsidRDefault="00600352"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216A45E1" w14:textId="77777777" w:rsidR="00600352" w:rsidRPr="00FD306B" w:rsidRDefault="00600352"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05077C85" w14:textId="77777777" w:rsidR="00600352" w:rsidRPr="00FD306B" w:rsidRDefault="00600352"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0B409B23" w14:textId="77777777" w:rsidR="00600352" w:rsidRPr="00FD306B" w:rsidRDefault="00600352" w:rsidP="004F486B">
            <w:pPr>
              <w:rPr>
                <w:rFonts w:ascii="Times New Roman" w:eastAsia="Calibri" w:hAnsi="Times New Roman" w:cs="Times New Roman"/>
                <w:sz w:val="18"/>
                <w:szCs w:val="18"/>
              </w:rPr>
            </w:pPr>
          </w:p>
        </w:tc>
        <w:tc>
          <w:tcPr>
            <w:tcW w:w="644" w:type="pct"/>
            <w:tcMar>
              <w:left w:w="28" w:type="dxa"/>
              <w:right w:w="28" w:type="dxa"/>
            </w:tcMar>
          </w:tcPr>
          <w:p w14:paraId="488C569F" w14:textId="77777777" w:rsidR="00600352" w:rsidRPr="00FD306B" w:rsidRDefault="00600352" w:rsidP="004F486B">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якості:</w:t>
            </w:r>
          </w:p>
        </w:tc>
        <w:tc>
          <w:tcPr>
            <w:tcW w:w="282" w:type="pct"/>
            <w:tcMar>
              <w:left w:w="28" w:type="dxa"/>
              <w:right w:w="28" w:type="dxa"/>
            </w:tcMar>
            <w:vAlign w:val="center"/>
          </w:tcPr>
          <w:p w14:paraId="4AE3E17C" w14:textId="77777777" w:rsidR="00600352" w:rsidRPr="00FD306B" w:rsidRDefault="00600352"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234E3614" w14:textId="77777777" w:rsidR="00600352" w:rsidRPr="00FD306B" w:rsidRDefault="00600352"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0A7D638D" w14:textId="77777777" w:rsidR="00600352" w:rsidRPr="00FD306B" w:rsidRDefault="00600352" w:rsidP="004F486B">
            <w:pPr>
              <w:jc w:val="center"/>
              <w:rPr>
                <w:rFonts w:ascii="Times New Roman" w:eastAsia="Calibri" w:hAnsi="Times New Roman" w:cs="Times New Roman"/>
                <w:sz w:val="18"/>
                <w:szCs w:val="18"/>
              </w:rPr>
            </w:pPr>
          </w:p>
        </w:tc>
      </w:tr>
      <w:tr w:rsidR="00600352" w:rsidRPr="00FD306B" w14:paraId="43748209" w14:textId="77777777" w:rsidTr="00CC1743">
        <w:tc>
          <w:tcPr>
            <w:tcW w:w="535" w:type="pct"/>
            <w:vMerge/>
            <w:tcMar>
              <w:left w:w="28" w:type="dxa"/>
              <w:right w:w="28" w:type="dxa"/>
            </w:tcMar>
          </w:tcPr>
          <w:p w14:paraId="29A10A9D" w14:textId="77777777" w:rsidR="00600352" w:rsidRPr="00FD306B" w:rsidRDefault="00600352" w:rsidP="004F486B">
            <w:pPr>
              <w:rPr>
                <w:rFonts w:ascii="Times New Roman" w:eastAsia="Calibri" w:hAnsi="Times New Roman" w:cs="Times New Roman"/>
                <w:sz w:val="18"/>
                <w:szCs w:val="18"/>
              </w:rPr>
            </w:pPr>
          </w:p>
        </w:tc>
        <w:tc>
          <w:tcPr>
            <w:tcW w:w="436" w:type="pct"/>
            <w:vMerge/>
            <w:tcMar>
              <w:left w:w="28" w:type="dxa"/>
              <w:right w:w="28" w:type="dxa"/>
            </w:tcMar>
          </w:tcPr>
          <w:p w14:paraId="2220E235" w14:textId="77777777" w:rsidR="00600352" w:rsidRPr="00FD306B" w:rsidRDefault="00600352" w:rsidP="004F486B">
            <w:pPr>
              <w:rPr>
                <w:rFonts w:ascii="Times New Roman" w:eastAsia="Calibri" w:hAnsi="Times New Roman" w:cs="Times New Roman"/>
                <w:sz w:val="18"/>
                <w:szCs w:val="18"/>
              </w:rPr>
            </w:pPr>
          </w:p>
        </w:tc>
        <w:tc>
          <w:tcPr>
            <w:tcW w:w="634" w:type="pct"/>
            <w:vMerge/>
            <w:tcMar>
              <w:left w:w="28" w:type="dxa"/>
              <w:right w:w="28" w:type="dxa"/>
            </w:tcMar>
          </w:tcPr>
          <w:p w14:paraId="6292D56E" w14:textId="77777777" w:rsidR="00600352" w:rsidRPr="00FD306B" w:rsidRDefault="00600352" w:rsidP="004F486B">
            <w:pPr>
              <w:rPr>
                <w:rFonts w:ascii="Times New Roman" w:eastAsia="Calibri" w:hAnsi="Times New Roman" w:cs="Times New Roman"/>
                <w:sz w:val="18"/>
                <w:szCs w:val="18"/>
              </w:rPr>
            </w:pPr>
          </w:p>
        </w:tc>
        <w:tc>
          <w:tcPr>
            <w:tcW w:w="340" w:type="pct"/>
            <w:vMerge/>
            <w:tcMar>
              <w:left w:w="28" w:type="dxa"/>
              <w:right w:w="28" w:type="dxa"/>
            </w:tcMar>
          </w:tcPr>
          <w:p w14:paraId="3612D66C" w14:textId="77777777" w:rsidR="00600352" w:rsidRPr="00FD306B" w:rsidRDefault="00600352"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0BB8B193" w14:textId="77777777" w:rsidR="00600352" w:rsidRPr="00FD306B" w:rsidRDefault="00600352"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4780FAB1" w14:textId="77777777" w:rsidR="00600352" w:rsidRPr="00FD306B" w:rsidRDefault="00600352"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3A1E2B2C" w14:textId="77777777" w:rsidR="00600352" w:rsidRPr="00FD306B" w:rsidRDefault="00600352" w:rsidP="004F486B">
            <w:pPr>
              <w:rPr>
                <w:rFonts w:ascii="Times New Roman" w:eastAsia="Calibri" w:hAnsi="Times New Roman" w:cs="Times New Roman"/>
                <w:sz w:val="18"/>
                <w:szCs w:val="18"/>
              </w:rPr>
            </w:pPr>
          </w:p>
        </w:tc>
        <w:tc>
          <w:tcPr>
            <w:tcW w:w="644" w:type="pct"/>
            <w:tcMar>
              <w:left w:w="28" w:type="dxa"/>
              <w:right w:w="28" w:type="dxa"/>
            </w:tcMar>
          </w:tcPr>
          <w:p w14:paraId="326B0CC7" w14:textId="29C1FCA8" w:rsidR="00600352" w:rsidRPr="00FD306B" w:rsidRDefault="00600352" w:rsidP="004F486B">
            <w:pPr>
              <w:rPr>
                <w:rFonts w:ascii="Times New Roman" w:eastAsia="Calibri" w:hAnsi="Times New Roman" w:cs="Times New Roman"/>
                <w:b/>
                <w:sz w:val="18"/>
                <w:szCs w:val="18"/>
              </w:rPr>
            </w:pPr>
            <w:r w:rsidRPr="00FD306B">
              <w:rPr>
                <w:rFonts w:ascii="Times New Roman" w:eastAsia="Calibri" w:hAnsi="Times New Roman" w:cs="Times New Roman"/>
                <w:sz w:val="18"/>
                <w:szCs w:val="18"/>
              </w:rPr>
              <w:t>рівень оновлення матеріально-технічної бази до запланованого в поточному році, %</w:t>
            </w:r>
          </w:p>
        </w:tc>
        <w:tc>
          <w:tcPr>
            <w:tcW w:w="282" w:type="pct"/>
            <w:tcMar>
              <w:left w:w="28" w:type="dxa"/>
              <w:right w:w="28" w:type="dxa"/>
            </w:tcMar>
            <w:vAlign w:val="center"/>
          </w:tcPr>
          <w:p w14:paraId="4FD6074F" w14:textId="77777777" w:rsidR="00600352" w:rsidRPr="00FD306B" w:rsidRDefault="00600352"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c>
          <w:tcPr>
            <w:tcW w:w="292" w:type="pct"/>
            <w:tcMar>
              <w:left w:w="28" w:type="dxa"/>
              <w:right w:w="28" w:type="dxa"/>
            </w:tcMar>
            <w:vAlign w:val="center"/>
          </w:tcPr>
          <w:p w14:paraId="60E33372" w14:textId="77777777" w:rsidR="00600352" w:rsidRPr="00FD306B" w:rsidRDefault="00600352"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c>
          <w:tcPr>
            <w:tcW w:w="279" w:type="pct"/>
            <w:tcMar>
              <w:left w:w="28" w:type="dxa"/>
              <w:right w:w="28" w:type="dxa"/>
            </w:tcMar>
            <w:vAlign w:val="center"/>
          </w:tcPr>
          <w:p w14:paraId="07397CC7" w14:textId="77777777" w:rsidR="00600352" w:rsidRPr="00FD306B" w:rsidRDefault="00600352"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r>
      <w:tr w:rsidR="009C3BE6" w:rsidRPr="00FD306B" w14:paraId="43D737D6" w14:textId="77777777" w:rsidTr="002C4D4E">
        <w:tc>
          <w:tcPr>
            <w:tcW w:w="535" w:type="pct"/>
            <w:vMerge/>
            <w:tcMar>
              <w:left w:w="28" w:type="dxa"/>
              <w:right w:w="28" w:type="dxa"/>
            </w:tcMar>
          </w:tcPr>
          <w:p w14:paraId="197BB36D" w14:textId="77777777" w:rsidR="009C3BE6" w:rsidRPr="00FD306B" w:rsidRDefault="009C3BE6" w:rsidP="009C3BE6">
            <w:pPr>
              <w:rPr>
                <w:rFonts w:ascii="Times New Roman" w:eastAsia="Calibri" w:hAnsi="Times New Roman" w:cs="Times New Roman"/>
                <w:sz w:val="18"/>
                <w:szCs w:val="18"/>
              </w:rPr>
            </w:pPr>
          </w:p>
        </w:tc>
        <w:tc>
          <w:tcPr>
            <w:tcW w:w="436" w:type="pct"/>
            <w:vMerge/>
            <w:tcMar>
              <w:left w:w="28" w:type="dxa"/>
              <w:right w:w="28" w:type="dxa"/>
            </w:tcMar>
          </w:tcPr>
          <w:p w14:paraId="399F21E8" w14:textId="77777777" w:rsidR="009C3BE6" w:rsidRPr="00FD306B" w:rsidRDefault="009C3BE6" w:rsidP="009C3BE6">
            <w:pPr>
              <w:rPr>
                <w:rFonts w:ascii="Times New Roman" w:eastAsia="Calibri" w:hAnsi="Times New Roman" w:cs="Times New Roman"/>
                <w:sz w:val="18"/>
                <w:szCs w:val="18"/>
              </w:rPr>
            </w:pPr>
          </w:p>
        </w:tc>
        <w:tc>
          <w:tcPr>
            <w:tcW w:w="634" w:type="pct"/>
            <w:vMerge/>
            <w:tcMar>
              <w:left w:w="28" w:type="dxa"/>
              <w:right w:w="28" w:type="dxa"/>
            </w:tcMar>
          </w:tcPr>
          <w:p w14:paraId="28E49BCC" w14:textId="77777777" w:rsidR="009C3BE6" w:rsidRPr="00FD306B" w:rsidRDefault="009C3BE6" w:rsidP="009C3BE6">
            <w:pPr>
              <w:rPr>
                <w:rFonts w:ascii="Times New Roman" w:eastAsia="Calibri" w:hAnsi="Times New Roman" w:cs="Times New Roman"/>
                <w:sz w:val="18"/>
                <w:szCs w:val="18"/>
              </w:rPr>
            </w:pPr>
          </w:p>
        </w:tc>
        <w:tc>
          <w:tcPr>
            <w:tcW w:w="340" w:type="pct"/>
            <w:vMerge/>
            <w:tcMar>
              <w:left w:w="28" w:type="dxa"/>
              <w:right w:w="28" w:type="dxa"/>
            </w:tcMar>
          </w:tcPr>
          <w:p w14:paraId="6539A4C5" w14:textId="77777777" w:rsidR="009C3BE6" w:rsidRPr="00FD306B" w:rsidRDefault="009C3BE6" w:rsidP="009C3BE6">
            <w:pPr>
              <w:jc w:val="center"/>
              <w:rPr>
                <w:rFonts w:ascii="Times New Roman" w:eastAsia="Calibri" w:hAnsi="Times New Roman" w:cs="Times New Roman"/>
                <w:sz w:val="18"/>
                <w:szCs w:val="18"/>
              </w:rPr>
            </w:pPr>
          </w:p>
        </w:tc>
        <w:tc>
          <w:tcPr>
            <w:tcW w:w="584" w:type="pct"/>
            <w:vMerge/>
            <w:tcMar>
              <w:left w:w="28" w:type="dxa"/>
              <w:right w:w="28" w:type="dxa"/>
            </w:tcMar>
          </w:tcPr>
          <w:p w14:paraId="6F72F43A" w14:textId="77777777" w:rsidR="009C3BE6" w:rsidRPr="00FD306B" w:rsidRDefault="009C3BE6" w:rsidP="009C3BE6">
            <w:pPr>
              <w:jc w:val="center"/>
              <w:rPr>
                <w:rFonts w:ascii="Times New Roman" w:eastAsia="Calibri" w:hAnsi="Times New Roman" w:cs="Times New Roman"/>
                <w:sz w:val="18"/>
                <w:szCs w:val="18"/>
              </w:rPr>
            </w:pPr>
          </w:p>
        </w:tc>
        <w:tc>
          <w:tcPr>
            <w:tcW w:w="439" w:type="pct"/>
            <w:vMerge/>
            <w:tcMar>
              <w:left w:w="28" w:type="dxa"/>
              <w:right w:w="28" w:type="dxa"/>
            </w:tcMar>
          </w:tcPr>
          <w:p w14:paraId="28104D08" w14:textId="77777777" w:rsidR="009C3BE6" w:rsidRPr="00FD306B" w:rsidRDefault="009C3BE6" w:rsidP="009C3BE6">
            <w:pPr>
              <w:jc w:val="center"/>
              <w:rPr>
                <w:rFonts w:ascii="Times New Roman" w:eastAsia="Calibri" w:hAnsi="Times New Roman" w:cs="Times New Roman"/>
                <w:sz w:val="18"/>
                <w:szCs w:val="18"/>
              </w:rPr>
            </w:pPr>
          </w:p>
        </w:tc>
        <w:tc>
          <w:tcPr>
            <w:tcW w:w="535" w:type="pct"/>
            <w:vMerge/>
            <w:tcMar>
              <w:left w:w="28" w:type="dxa"/>
              <w:right w:w="28" w:type="dxa"/>
            </w:tcMar>
          </w:tcPr>
          <w:p w14:paraId="1467FE68" w14:textId="77777777" w:rsidR="009C3BE6" w:rsidRPr="00FD306B" w:rsidRDefault="009C3BE6" w:rsidP="009C3BE6">
            <w:pPr>
              <w:rPr>
                <w:rFonts w:ascii="Times New Roman" w:eastAsia="Calibri" w:hAnsi="Times New Roman" w:cs="Times New Roman"/>
                <w:sz w:val="18"/>
                <w:szCs w:val="18"/>
              </w:rPr>
            </w:pPr>
          </w:p>
        </w:tc>
        <w:tc>
          <w:tcPr>
            <w:tcW w:w="644" w:type="pct"/>
            <w:tcMar>
              <w:left w:w="28" w:type="dxa"/>
              <w:right w:w="28" w:type="dxa"/>
            </w:tcMar>
          </w:tcPr>
          <w:p w14:paraId="74978EBB" w14:textId="0FA127E6" w:rsidR="009C3BE6" w:rsidRPr="00FD306B" w:rsidRDefault="009C3BE6" w:rsidP="009C3BE6">
            <w:pPr>
              <w:rPr>
                <w:rFonts w:ascii="Times New Roman" w:eastAsia="Calibri" w:hAnsi="Times New Roman" w:cs="Times New Roman"/>
                <w:sz w:val="18"/>
                <w:szCs w:val="18"/>
              </w:rPr>
            </w:pPr>
            <w:r w:rsidRPr="00FD306B">
              <w:rPr>
                <w:rFonts w:ascii="Times New Roman" w:eastAsia="Calibri" w:hAnsi="Times New Roman" w:cs="Times New Roman"/>
                <w:sz w:val="18"/>
                <w:szCs w:val="18"/>
              </w:rPr>
              <w:t xml:space="preserve">динаміка кількості учасників/ць аматорських формувань до попереднього року, % </w:t>
            </w:r>
          </w:p>
        </w:tc>
        <w:tc>
          <w:tcPr>
            <w:tcW w:w="282" w:type="pct"/>
            <w:tcMar>
              <w:left w:w="28" w:type="dxa"/>
              <w:right w:w="28" w:type="dxa"/>
            </w:tcMar>
            <w:vAlign w:val="center"/>
          </w:tcPr>
          <w:p w14:paraId="754B898D" w14:textId="562428B6" w:rsidR="009C3BE6" w:rsidRPr="00FD306B" w:rsidRDefault="009C3BE6" w:rsidP="009C3BE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c>
          <w:tcPr>
            <w:tcW w:w="292" w:type="pct"/>
            <w:tcMar>
              <w:left w:w="28" w:type="dxa"/>
              <w:right w:w="28" w:type="dxa"/>
            </w:tcMar>
            <w:vAlign w:val="center"/>
          </w:tcPr>
          <w:p w14:paraId="6DE8DC88" w14:textId="1C2FD250" w:rsidR="009C3BE6" w:rsidRPr="00FD306B" w:rsidRDefault="009C3BE6" w:rsidP="009C3BE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106,7</w:t>
            </w:r>
          </w:p>
        </w:tc>
        <w:tc>
          <w:tcPr>
            <w:tcW w:w="279" w:type="pct"/>
            <w:tcMar>
              <w:left w:w="28" w:type="dxa"/>
              <w:right w:w="28" w:type="dxa"/>
            </w:tcMar>
            <w:vAlign w:val="center"/>
          </w:tcPr>
          <w:p w14:paraId="1961466B" w14:textId="3C61BFB3" w:rsidR="009C3BE6" w:rsidRPr="00FD306B" w:rsidRDefault="009C3BE6" w:rsidP="009C3BE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109,4</w:t>
            </w:r>
          </w:p>
        </w:tc>
      </w:tr>
      <w:tr w:rsidR="00600352" w:rsidRPr="00FD306B" w14:paraId="03466494" w14:textId="77777777" w:rsidTr="002C4D4E">
        <w:tc>
          <w:tcPr>
            <w:tcW w:w="535" w:type="pct"/>
            <w:vMerge/>
            <w:tcMar>
              <w:left w:w="28" w:type="dxa"/>
              <w:right w:w="28" w:type="dxa"/>
            </w:tcMar>
          </w:tcPr>
          <w:p w14:paraId="67AD5F65" w14:textId="77777777" w:rsidR="00600352" w:rsidRPr="00FD306B" w:rsidRDefault="00600352" w:rsidP="004F486B">
            <w:pPr>
              <w:rPr>
                <w:rFonts w:ascii="Times New Roman" w:eastAsia="Calibri" w:hAnsi="Times New Roman" w:cs="Times New Roman"/>
                <w:sz w:val="18"/>
                <w:szCs w:val="18"/>
              </w:rPr>
            </w:pPr>
          </w:p>
        </w:tc>
        <w:tc>
          <w:tcPr>
            <w:tcW w:w="436" w:type="pct"/>
            <w:vMerge/>
            <w:tcMar>
              <w:left w:w="28" w:type="dxa"/>
              <w:right w:w="28" w:type="dxa"/>
            </w:tcMar>
          </w:tcPr>
          <w:p w14:paraId="01319484" w14:textId="77777777" w:rsidR="00600352" w:rsidRPr="00FD306B" w:rsidRDefault="00600352" w:rsidP="004F486B">
            <w:pPr>
              <w:rPr>
                <w:rFonts w:ascii="Times New Roman" w:eastAsia="Calibri" w:hAnsi="Times New Roman" w:cs="Times New Roman"/>
                <w:sz w:val="18"/>
                <w:szCs w:val="18"/>
              </w:rPr>
            </w:pPr>
          </w:p>
        </w:tc>
        <w:tc>
          <w:tcPr>
            <w:tcW w:w="634" w:type="pct"/>
            <w:vMerge w:val="restart"/>
            <w:tcMar>
              <w:left w:w="28" w:type="dxa"/>
              <w:right w:w="28" w:type="dxa"/>
            </w:tcMar>
          </w:tcPr>
          <w:p w14:paraId="661B31DD" w14:textId="29B1A296" w:rsidR="00600352" w:rsidRPr="00FD306B" w:rsidRDefault="009C3BE6"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 xml:space="preserve">5.2. Ремонтно-реставраційні роботи приміщень (колишній ПК заводу «Більшовик») на Берестейському проспекті, 38, літ. А в м. Києві </w:t>
            </w:r>
            <w:r w:rsidRPr="00FD306B">
              <w:rPr>
                <w:rFonts w:ascii="Times New Roman" w:eastAsia="Calibri" w:hAnsi="Times New Roman" w:cs="Times New Roman"/>
                <w:sz w:val="18"/>
                <w:szCs w:val="18"/>
                <w:lang w:val="ru-RU"/>
              </w:rPr>
              <w:t xml:space="preserve">з </w:t>
            </w:r>
            <w:r w:rsidRPr="00FD306B">
              <w:rPr>
                <w:rFonts w:ascii="Times New Roman" w:eastAsia="Calibri" w:hAnsi="Times New Roman" w:cs="Times New Roman"/>
                <w:sz w:val="18"/>
                <w:szCs w:val="18"/>
              </w:rPr>
              <w:t>подальшим пристосуванням під театрально-концертний простір</w:t>
            </w:r>
          </w:p>
        </w:tc>
        <w:tc>
          <w:tcPr>
            <w:tcW w:w="340" w:type="pct"/>
            <w:vMerge w:val="restart"/>
            <w:tcMar>
              <w:left w:w="28" w:type="dxa"/>
              <w:right w:w="28" w:type="dxa"/>
            </w:tcMar>
          </w:tcPr>
          <w:p w14:paraId="3C54E80B" w14:textId="77777777" w:rsidR="00600352" w:rsidRPr="00FD306B" w:rsidRDefault="00600352"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2026–2027</w:t>
            </w:r>
          </w:p>
        </w:tc>
        <w:tc>
          <w:tcPr>
            <w:tcW w:w="584" w:type="pct"/>
            <w:vMerge w:val="restart"/>
            <w:tcMar>
              <w:left w:w="28" w:type="dxa"/>
              <w:right w:w="28" w:type="dxa"/>
            </w:tcMar>
          </w:tcPr>
          <w:p w14:paraId="2056BD7F" w14:textId="77777777" w:rsidR="00600352" w:rsidRPr="00FD306B" w:rsidRDefault="00600352"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 xml:space="preserve">Департамент культури </w:t>
            </w:r>
          </w:p>
        </w:tc>
        <w:tc>
          <w:tcPr>
            <w:tcW w:w="439" w:type="pct"/>
            <w:vMerge w:val="restart"/>
            <w:tcMar>
              <w:left w:w="28" w:type="dxa"/>
              <w:right w:w="28" w:type="dxa"/>
            </w:tcMar>
          </w:tcPr>
          <w:p w14:paraId="3AB08043" w14:textId="77777777" w:rsidR="00600352" w:rsidRPr="00FD306B" w:rsidRDefault="00600352"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Бюджет міста Києва</w:t>
            </w:r>
          </w:p>
        </w:tc>
        <w:tc>
          <w:tcPr>
            <w:tcW w:w="535" w:type="pct"/>
            <w:tcMar>
              <w:left w:w="28" w:type="dxa"/>
              <w:right w:w="28" w:type="dxa"/>
            </w:tcMar>
          </w:tcPr>
          <w:p w14:paraId="20355CFD" w14:textId="7B57810A" w:rsidR="00600352" w:rsidRPr="00FD306B" w:rsidRDefault="00600352"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Всього: 10000,0</w:t>
            </w:r>
          </w:p>
        </w:tc>
        <w:tc>
          <w:tcPr>
            <w:tcW w:w="644" w:type="pct"/>
            <w:tcMar>
              <w:left w:w="28" w:type="dxa"/>
              <w:right w:w="28" w:type="dxa"/>
            </w:tcMar>
          </w:tcPr>
          <w:p w14:paraId="3A3D16CC" w14:textId="77777777" w:rsidR="00600352" w:rsidRPr="00FD306B" w:rsidRDefault="00600352" w:rsidP="004F486B">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витрат:</w:t>
            </w:r>
          </w:p>
        </w:tc>
        <w:tc>
          <w:tcPr>
            <w:tcW w:w="282" w:type="pct"/>
            <w:tcMar>
              <w:left w:w="28" w:type="dxa"/>
              <w:right w:w="28" w:type="dxa"/>
            </w:tcMar>
            <w:vAlign w:val="center"/>
          </w:tcPr>
          <w:p w14:paraId="54A0757D" w14:textId="77777777" w:rsidR="00600352" w:rsidRPr="00FD306B" w:rsidRDefault="00600352"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2AC80D09" w14:textId="77777777" w:rsidR="00600352" w:rsidRPr="00FD306B" w:rsidRDefault="00600352"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57A8D6D4" w14:textId="77777777" w:rsidR="00600352" w:rsidRPr="00FD306B" w:rsidRDefault="00600352" w:rsidP="004F486B">
            <w:pPr>
              <w:jc w:val="center"/>
              <w:rPr>
                <w:rFonts w:ascii="Times New Roman" w:eastAsia="Calibri" w:hAnsi="Times New Roman" w:cs="Times New Roman"/>
                <w:sz w:val="18"/>
                <w:szCs w:val="18"/>
              </w:rPr>
            </w:pPr>
          </w:p>
        </w:tc>
      </w:tr>
      <w:tr w:rsidR="00600352" w:rsidRPr="00FD306B" w14:paraId="1EF8B9CC" w14:textId="77777777" w:rsidTr="00FD7437">
        <w:tc>
          <w:tcPr>
            <w:tcW w:w="535" w:type="pct"/>
            <w:vMerge/>
            <w:tcMar>
              <w:left w:w="28" w:type="dxa"/>
              <w:right w:w="28" w:type="dxa"/>
            </w:tcMar>
          </w:tcPr>
          <w:p w14:paraId="3E8D21E9" w14:textId="77777777" w:rsidR="00600352" w:rsidRPr="00FD306B" w:rsidRDefault="00600352" w:rsidP="004F486B">
            <w:pPr>
              <w:rPr>
                <w:rFonts w:ascii="Times New Roman" w:eastAsia="Calibri" w:hAnsi="Times New Roman" w:cs="Times New Roman"/>
                <w:sz w:val="18"/>
                <w:szCs w:val="18"/>
              </w:rPr>
            </w:pPr>
          </w:p>
        </w:tc>
        <w:tc>
          <w:tcPr>
            <w:tcW w:w="436" w:type="pct"/>
            <w:vMerge/>
            <w:tcMar>
              <w:left w:w="28" w:type="dxa"/>
              <w:right w:w="28" w:type="dxa"/>
            </w:tcMar>
          </w:tcPr>
          <w:p w14:paraId="475ABE90" w14:textId="77777777" w:rsidR="00600352" w:rsidRPr="00FD306B" w:rsidRDefault="00600352" w:rsidP="004F486B">
            <w:pPr>
              <w:rPr>
                <w:rFonts w:ascii="Times New Roman" w:eastAsia="Calibri" w:hAnsi="Times New Roman" w:cs="Times New Roman"/>
                <w:sz w:val="18"/>
                <w:szCs w:val="18"/>
              </w:rPr>
            </w:pPr>
          </w:p>
        </w:tc>
        <w:tc>
          <w:tcPr>
            <w:tcW w:w="634" w:type="pct"/>
            <w:vMerge/>
            <w:tcMar>
              <w:left w:w="28" w:type="dxa"/>
              <w:right w:w="28" w:type="dxa"/>
            </w:tcMar>
          </w:tcPr>
          <w:p w14:paraId="7F4D7FC3" w14:textId="77777777" w:rsidR="00600352" w:rsidRPr="00FD306B" w:rsidRDefault="00600352" w:rsidP="004F486B">
            <w:pPr>
              <w:rPr>
                <w:rFonts w:ascii="Times New Roman" w:eastAsia="Calibri" w:hAnsi="Times New Roman" w:cs="Times New Roman"/>
                <w:sz w:val="18"/>
                <w:szCs w:val="18"/>
              </w:rPr>
            </w:pPr>
          </w:p>
        </w:tc>
        <w:tc>
          <w:tcPr>
            <w:tcW w:w="340" w:type="pct"/>
            <w:vMerge/>
            <w:tcMar>
              <w:left w:w="28" w:type="dxa"/>
              <w:right w:w="28" w:type="dxa"/>
            </w:tcMar>
          </w:tcPr>
          <w:p w14:paraId="5B2B59CB" w14:textId="77777777" w:rsidR="00600352" w:rsidRPr="00FD306B" w:rsidRDefault="00600352"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2920A7A0" w14:textId="77777777" w:rsidR="00600352" w:rsidRPr="00FD306B" w:rsidRDefault="00600352"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64CB67A9" w14:textId="77777777" w:rsidR="00600352" w:rsidRPr="00FD306B" w:rsidRDefault="00600352" w:rsidP="004F486B">
            <w:pPr>
              <w:jc w:val="center"/>
              <w:rPr>
                <w:rFonts w:ascii="Times New Roman" w:eastAsia="Calibri" w:hAnsi="Times New Roman" w:cs="Times New Roman"/>
                <w:sz w:val="18"/>
                <w:szCs w:val="18"/>
              </w:rPr>
            </w:pPr>
          </w:p>
        </w:tc>
        <w:tc>
          <w:tcPr>
            <w:tcW w:w="535" w:type="pct"/>
            <w:tcMar>
              <w:left w:w="28" w:type="dxa"/>
              <w:right w:w="28" w:type="dxa"/>
            </w:tcMar>
          </w:tcPr>
          <w:p w14:paraId="6A54A39F" w14:textId="66FE544B" w:rsidR="00600352" w:rsidRPr="00FD306B" w:rsidRDefault="00600352"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2026 – 5000,0</w:t>
            </w:r>
          </w:p>
        </w:tc>
        <w:tc>
          <w:tcPr>
            <w:tcW w:w="644" w:type="pct"/>
            <w:tcMar>
              <w:left w:w="28" w:type="dxa"/>
              <w:right w:w="28" w:type="dxa"/>
            </w:tcMar>
          </w:tcPr>
          <w:p w14:paraId="4C15F3D0" w14:textId="77777777" w:rsidR="00600352" w:rsidRPr="00FD306B" w:rsidRDefault="00600352"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обсяг видатків, тис. грн</w:t>
            </w:r>
          </w:p>
        </w:tc>
        <w:tc>
          <w:tcPr>
            <w:tcW w:w="282" w:type="pct"/>
            <w:tcMar>
              <w:left w:w="28" w:type="dxa"/>
              <w:right w:w="28" w:type="dxa"/>
            </w:tcMar>
            <w:vAlign w:val="center"/>
          </w:tcPr>
          <w:p w14:paraId="01373F5E" w14:textId="77777777" w:rsidR="00600352" w:rsidRPr="00FD306B" w:rsidRDefault="00600352"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w:t>
            </w:r>
          </w:p>
        </w:tc>
        <w:tc>
          <w:tcPr>
            <w:tcW w:w="292" w:type="pct"/>
            <w:tcMar>
              <w:left w:w="28" w:type="dxa"/>
              <w:right w:w="28" w:type="dxa"/>
            </w:tcMar>
            <w:vAlign w:val="center"/>
          </w:tcPr>
          <w:p w14:paraId="3F86B398" w14:textId="5467273B" w:rsidR="00600352" w:rsidRPr="00FD306B" w:rsidRDefault="00600352"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5000,0</w:t>
            </w:r>
          </w:p>
        </w:tc>
        <w:tc>
          <w:tcPr>
            <w:tcW w:w="279" w:type="pct"/>
            <w:tcMar>
              <w:left w:w="28" w:type="dxa"/>
              <w:right w:w="28" w:type="dxa"/>
            </w:tcMar>
            <w:vAlign w:val="center"/>
          </w:tcPr>
          <w:p w14:paraId="2DA49BC6" w14:textId="1458EE8F" w:rsidR="00600352" w:rsidRPr="00FD306B" w:rsidRDefault="00600352"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5000,0</w:t>
            </w:r>
          </w:p>
        </w:tc>
      </w:tr>
      <w:tr w:rsidR="00600352" w:rsidRPr="00FD306B" w14:paraId="37F35C38" w14:textId="77777777" w:rsidTr="00FD7437">
        <w:tc>
          <w:tcPr>
            <w:tcW w:w="535" w:type="pct"/>
            <w:vMerge/>
            <w:tcMar>
              <w:left w:w="28" w:type="dxa"/>
              <w:right w:w="28" w:type="dxa"/>
            </w:tcMar>
          </w:tcPr>
          <w:p w14:paraId="46FC89CC" w14:textId="77777777" w:rsidR="00600352" w:rsidRPr="00FD306B" w:rsidRDefault="00600352" w:rsidP="004F486B">
            <w:pPr>
              <w:rPr>
                <w:rFonts w:ascii="Times New Roman" w:eastAsia="Calibri" w:hAnsi="Times New Roman" w:cs="Times New Roman"/>
                <w:sz w:val="18"/>
                <w:szCs w:val="18"/>
              </w:rPr>
            </w:pPr>
          </w:p>
        </w:tc>
        <w:tc>
          <w:tcPr>
            <w:tcW w:w="436" w:type="pct"/>
            <w:vMerge/>
            <w:tcMar>
              <w:left w:w="28" w:type="dxa"/>
              <w:right w:w="28" w:type="dxa"/>
            </w:tcMar>
          </w:tcPr>
          <w:p w14:paraId="613F23E9" w14:textId="77777777" w:rsidR="00600352" w:rsidRPr="00FD306B" w:rsidRDefault="00600352" w:rsidP="004F486B">
            <w:pPr>
              <w:rPr>
                <w:rFonts w:ascii="Times New Roman" w:eastAsia="Calibri" w:hAnsi="Times New Roman" w:cs="Times New Roman"/>
                <w:sz w:val="18"/>
                <w:szCs w:val="18"/>
              </w:rPr>
            </w:pPr>
          </w:p>
        </w:tc>
        <w:tc>
          <w:tcPr>
            <w:tcW w:w="634" w:type="pct"/>
            <w:vMerge/>
            <w:tcMar>
              <w:left w:w="28" w:type="dxa"/>
              <w:right w:w="28" w:type="dxa"/>
            </w:tcMar>
          </w:tcPr>
          <w:p w14:paraId="4E518274" w14:textId="77777777" w:rsidR="00600352" w:rsidRPr="00FD306B" w:rsidRDefault="00600352" w:rsidP="004F486B">
            <w:pPr>
              <w:rPr>
                <w:rFonts w:ascii="Times New Roman" w:eastAsia="Calibri" w:hAnsi="Times New Roman" w:cs="Times New Roman"/>
                <w:sz w:val="18"/>
                <w:szCs w:val="18"/>
              </w:rPr>
            </w:pPr>
          </w:p>
        </w:tc>
        <w:tc>
          <w:tcPr>
            <w:tcW w:w="340" w:type="pct"/>
            <w:vMerge/>
            <w:tcMar>
              <w:left w:w="28" w:type="dxa"/>
              <w:right w:w="28" w:type="dxa"/>
            </w:tcMar>
          </w:tcPr>
          <w:p w14:paraId="280669B1" w14:textId="77777777" w:rsidR="00600352" w:rsidRPr="00FD306B" w:rsidRDefault="00600352"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19118511" w14:textId="77777777" w:rsidR="00600352" w:rsidRPr="00FD306B" w:rsidRDefault="00600352"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502AA7E1" w14:textId="77777777" w:rsidR="00600352" w:rsidRPr="00FD306B" w:rsidRDefault="00600352" w:rsidP="004F486B">
            <w:pPr>
              <w:jc w:val="center"/>
              <w:rPr>
                <w:rFonts w:ascii="Times New Roman" w:eastAsia="Calibri" w:hAnsi="Times New Roman" w:cs="Times New Roman"/>
                <w:sz w:val="18"/>
                <w:szCs w:val="18"/>
              </w:rPr>
            </w:pPr>
          </w:p>
        </w:tc>
        <w:tc>
          <w:tcPr>
            <w:tcW w:w="535" w:type="pct"/>
            <w:vMerge w:val="restart"/>
            <w:tcMar>
              <w:left w:w="28" w:type="dxa"/>
              <w:right w:w="28" w:type="dxa"/>
            </w:tcMar>
          </w:tcPr>
          <w:p w14:paraId="0F774041" w14:textId="45F49E3B" w:rsidR="00600352" w:rsidRPr="00FD306B" w:rsidRDefault="00600352"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2027 – 5000,0</w:t>
            </w:r>
          </w:p>
        </w:tc>
        <w:tc>
          <w:tcPr>
            <w:tcW w:w="644" w:type="pct"/>
            <w:tcMar>
              <w:left w:w="28" w:type="dxa"/>
              <w:right w:w="28" w:type="dxa"/>
            </w:tcMar>
          </w:tcPr>
          <w:p w14:paraId="6CE8A519" w14:textId="77777777" w:rsidR="00600352" w:rsidRPr="00FD306B" w:rsidRDefault="00600352" w:rsidP="004F486B">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продукту:</w:t>
            </w:r>
          </w:p>
        </w:tc>
        <w:tc>
          <w:tcPr>
            <w:tcW w:w="282" w:type="pct"/>
            <w:tcMar>
              <w:left w:w="28" w:type="dxa"/>
              <w:right w:w="28" w:type="dxa"/>
            </w:tcMar>
            <w:vAlign w:val="center"/>
          </w:tcPr>
          <w:p w14:paraId="3412A5B8" w14:textId="77777777" w:rsidR="00600352" w:rsidRPr="00FD306B" w:rsidRDefault="00600352"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4A6C6493" w14:textId="77777777" w:rsidR="00600352" w:rsidRPr="00FD306B" w:rsidRDefault="00600352"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3B5B4859" w14:textId="77777777" w:rsidR="00600352" w:rsidRPr="00FD306B" w:rsidRDefault="00600352" w:rsidP="004F486B">
            <w:pPr>
              <w:jc w:val="center"/>
              <w:rPr>
                <w:rFonts w:ascii="Times New Roman" w:eastAsia="Calibri" w:hAnsi="Times New Roman" w:cs="Times New Roman"/>
                <w:sz w:val="18"/>
                <w:szCs w:val="18"/>
              </w:rPr>
            </w:pPr>
          </w:p>
        </w:tc>
      </w:tr>
      <w:tr w:rsidR="00600352" w:rsidRPr="00FD306B" w14:paraId="4518C5CC" w14:textId="77777777" w:rsidTr="00FD7437">
        <w:tc>
          <w:tcPr>
            <w:tcW w:w="535" w:type="pct"/>
            <w:vMerge/>
            <w:tcMar>
              <w:left w:w="28" w:type="dxa"/>
              <w:right w:w="28" w:type="dxa"/>
            </w:tcMar>
          </w:tcPr>
          <w:p w14:paraId="0E259AAD" w14:textId="77777777" w:rsidR="00600352" w:rsidRPr="00FD306B" w:rsidRDefault="00600352" w:rsidP="004F486B">
            <w:pPr>
              <w:rPr>
                <w:rFonts w:ascii="Times New Roman" w:eastAsia="Calibri" w:hAnsi="Times New Roman" w:cs="Times New Roman"/>
                <w:sz w:val="18"/>
                <w:szCs w:val="18"/>
              </w:rPr>
            </w:pPr>
          </w:p>
        </w:tc>
        <w:tc>
          <w:tcPr>
            <w:tcW w:w="436" w:type="pct"/>
            <w:vMerge/>
            <w:tcMar>
              <w:left w:w="28" w:type="dxa"/>
              <w:right w:w="28" w:type="dxa"/>
            </w:tcMar>
          </w:tcPr>
          <w:p w14:paraId="53AB9984" w14:textId="77777777" w:rsidR="00600352" w:rsidRPr="00FD306B" w:rsidRDefault="00600352" w:rsidP="004F486B">
            <w:pPr>
              <w:rPr>
                <w:rFonts w:ascii="Times New Roman" w:eastAsia="Calibri" w:hAnsi="Times New Roman" w:cs="Times New Roman"/>
                <w:sz w:val="18"/>
                <w:szCs w:val="18"/>
              </w:rPr>
            </w:pPr>
          </w:p>
        </w:tc>
        <w:tc>
          <w:tcPr>
            <w:tcW w:w="634" w:type="pct"/>
            <w:vMerge/>
            <w:tcMar>
              <w:left w:w="28" w:type="dxa"/>
              <w:right w:w="28" w:type="dxa"/>
            </w:tcMar>
          </w:tcPr>
          <w:p w14:paraId="792D3F68" w14:textId="77777777" w:rsidR="00600352" w:rsidRPr="00FD306B" w:rsidRDefault="00600352" w:rsidP="004F486B">
            <w:pPr>
              <w:rPr>
                <w:rFonts w:ascii="Times New Roman" w:eastAsia="Calibri" w:hAnsi="Times New Roman" w:cs="Times New Roman"/>
                <w:sz w:val="18"/>
                <w:szCs w:val="18"/>
              </w:rPr>
            </w:pPr>
          </w:p>
        </w:tc>
        <w:tc>
          <w:tcPr>
            <w:tcW w:w="340" w:type="pct"/>
            <w:vMerge/>
            <w:tcMar>
              <w:left w:w="28" w:type="dxa"/>
              <w:right w:w="28" w:type="dxa"/>
            </w:tcMar>
          </w:tcPr>
          <w:p w14:paraId="57E66C8B" w14:textId="77777777" w:rsidR="00600352" w:rsidRPr="00FD306B" w:rsidRDefault="00600352"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3DDF02C3" w14:textId="77777777" w:rsidR="00600352" w:rsidRPr="00FD306B" w:rsidRDefault="00600352"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2F79CCC1" w14:textId="77777777" w:rsidR="00600352" w:rsidRPr="00FD306B" w:rsidRDefault="00600352"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6EB0E0C0" w14:textId="77777777" w:rsidR="00600352" w:rsidRPr="00FD306B" w:rsidRDefault="00600352" w:rsidP="004F486B">
            <w:pPr>
              <w:rPr>
                <w:rFonts w:ascii="Times New Roman" w:eastAsia="Calibri" w:hAnsi="Times New Roman" w:cs="Times New Roman"/>
                <w:sz w:val="18"/>
                <w:szCs w:val="18"/>
              </w:rPr>
            </w:pPr>
          </w:p>
        </w:tc>
        <w:tc>
          <w:tcPr>
            <w:tcW w:w="644" w:type="pct"/>
            <w:tcMar>
              <w:left w:w="28" w:type="dxa"/>
              <w:right w:w="28" w:type="dxa"/>
            </w:tcMar>
          </w:tcPr>
          <w:p w14:paraId="12AB2163" w14:textId="77777777" w:rsidR="00600352" w:rsidRPr="00FD306B" w:rsidRDefault="00600352"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кількість закладів, од.</w:t>
            </w:r>
          </w:p>
        </w:tc>
        <w:tc>
          <w:tcPr>
            <w:tcW w:w="282" w:type="pct"/>
            <w:tcMar>
              <w:left w:w="28" w:type="dxa"/>
              <w:right w:w="28" w:type="dxa"/>
            </w:tcMar>
            <w:vAlign w:val="center"/>
          </w:tcPr>
          <w:p w14:paraId="4A2C7B5A" w14:textId="77777777" w:rsidR="00600352" w:rsidRPr="00FD306B" w:rsidRDefault="00600352"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w:t>
            </w:r>
          </w:p>
        </w:tc>
        <w:tc>
          <w:tcPr>
            <w:tcW w:w="292" w:type="pct"/>
            <w:tcMar>
              <w:left w:w="28" w:type="dxa"/>
              <w:right w:w="28" w:type="dxa"/>
            </w:tcMar>
            <w:vAlign w:val="center"/>
          </w:tcPr>
          <w:p w14:paraId="278501DD" w14:textId="77777777" w:rsidR="00600352" w:rsidRPr="00FD306B" w:rsidRDefault="00600352"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w:t>
            </w:r>
          </w:p>
        </w:tc>
        <w:tc>
          <w:tcPr>
            <w:tcW w:w="279" w:type="pct"/>
            <w:tcMar>
              <w:left w:w="28" w:type="dxa"/>
              <w:right w:w="28" w:type="dxa"/>
            </w:tcMar>
            <w:vAlign w:val="center"/>
          </w:tcPr>
          <w:p w14:paraId="34A550C8" w14:textId="77777777" w:rsidR="00600352" w:rsidRPr="00FD306B" w:rsidRDefault="00600352"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w:t>
            </w:r>
          </w:p>
        </w:tc>
      </w:tr>
      <w:tr w:rsidR="00600352" w:rsidRPr="00FD306B" w14:paraId="41858036" w14:textId="77777777" w:rsidTr="00FD7437">
        <w:tc>
          <w:tcPr>
            <w:tcW w:w="535" w:type="pct"/>
            <w:vMerge/>
            <w:tcMar>
              <w:left w:w="28" w:type="dxa"/>
              <w:right w:w="28" w:type="dxa"/>
            </w:tcMar>
          </w:tcPr>
          <w:p w14:paraId="62690557" w14:textId="77777777" w:rsidR="00600352" w:rsidRPr="00FD306B" w:rsidRDefault="00600352" w:rsidP="004F486B">
            <w:pPr>
              <w:rPr>
                <w:rFonts w:ascii="Times New Roman" w:eastAsia="Calibri" w:hAnsi="Times New Roman" w:cs="Times New Roman"/>
                <w:sz w:val="18"/>
                <w:szCs w:val="18"/>
              </w:rPr>
            </w:pPr>
          </w:p>
        </w:tc>
        <w:tc>
          <w:tcPr>
            <w:tcW w:w="436" w:type="pct"/>
            <w:vMerge/>
            <w:tcMar>
              <w:left w:w="28" w:type="dxa"/>
              <w:right w:w="28" w:type="dxa"/>
            </w:tcMar>
          </w:tcPr>
          <w:p w14:paraId="71FEB976" w14:textId="77777777" w:rsidR="00600352" w:rsidRPr="00FD306B" w:rsidRDefault="00600352" w:rsidP="004F486B">
            <w:pPr>
              <w:rPr>
                <w:rFonts w:ascii="Times New Roman" w:eastAsia="Calibri" w:hAnsi="Times New Roman" w:cs="Times New Roman"/>
                <w:sz w:val="18"/>
                <w:szCs w:val="18"/>
              </w:rPr>
            </w:pPr>
          </w:p>
        </w:tc>
        <w:tc>
          <w:tcPr>
            <w:tcW w:w="634" w:type="pct"/>
            <w:vMerge/>
            <w:tcMar>
              <w:left w:w="28" w:type="dxa"/>
              <w:right w:w="28" w:type="dxa"/>
            </w:tcMar>
          </w:tcPr>
          <w:p w14:paraId="541DE26C" w14:textId="77777777" w:rsidR="00600352" w:rsidRPr="00FD306B" w:rsidRDefault="00600352" w:rsidP="004F486B">
            <w:pPr>
              <w:rPr>
                <w:rFonts w:ascii="Times New Roman" w:eastAsia="Calibri" w:hAnsi="Times New Roman" w:cs="Times New Roman"/>
                <w:sz w:val="18"/>
                <w:szCs w:val="18"/>
              </w:rPr>
            </w:pPr>
          </w:p>
        </w:tc>
        <w:tc>
          <w:tcPr>
            <w:tcW w:w="340" w:type="pct"/>
            <w:vMerge/>
            <w:tcMar>
              <w:left w:w="28" w:type="dxa"/>
              <w:right w:w="28" w:type="dxa"/>
            </w:tcMar>
          </w:tcPr>
          <w:p w14:paraId="19841B22" w14:textId="77777777" w:rsidR="00600352" w:rsidRPr="00FD306B" w:rsidRDefault="00600352"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7C11AF48" w14:textId="77777777" w:rsidR="00600352" w:rsidRPr="00FD306B" w:rsidRDefault="00600352"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4D7E4562" w14:textId="77777777" w:rsidR="00600352" w:rsidRPr="00FD306B" w:rsidRDefault="00600352"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00388D8F" w14:textId="77777777" w:rsidR="00600352" w:rsidRPr="00FD306B" w:rsidRDefault="00600352" w:rsidP="004F486B">
            <w:pPr>
              <w:rPr>
                <w:rFonts w:ascii="Times New Roman" w:eastAsia="Calibri" w:hAnsi="Times New Roman" w:cs="Times New Roman"/>
                <w:sz w:val="18"/>
                <w:szCs w:val="18"/>
              </w:rPr>
            </w:pPr>
          </w:p>
        </w:tc>
        <w:tc>
          <w:tcPr>
            <w:tcW w:w="644" w:type="pct"/>
            <w:tcMar>
              <w:left w:w="28" w:type="dxa"/>
              <w:right w:w="28" w:type="dxa"/>
            </w:tcMar>
          </w:tcPr>
          <w:p w14:paraId="149B48F8" w14:textId="77777777" w:rsidR="00600352" w:rsidRPr="00FD306B" w:rsidRDefault="00600352" w:rsidP="004F486B">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ефективності:</w:t>
            </w:r>
          </w:p>
        </w:tc>
        <w:tc>
          <w:tcPr>
            <w:tcW w:w="282" w:type="pct"/>
            <w:tcMar>
              <w:left w:w="28" w:type="dxa"/>
              <w:right w:w="28" w:type="dxa"/>
            </w:tcMar>
            <w:vAlign w:val="center"/>
          </w:tcPr>
          <w:p w14:paraId="244B1768" w14:textId="77777777" w:rsidR="00600352" w:rsidRPr="00FD306B" w:rsidRDefault="00600352"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6FCDB34C" w14:textId="77777777" w:rsidR="00600352" w:rsidRPr="00FD306B" w:rsidRDefault="00600352"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416457B5" w14:textId="77777777" w:rsidR="00600352" w:rsidRPr="00FD306B" w:rsidRDefault="00600352" w:rsidP="004F486B">
            <w:pPr>
              <w:jc w:val="center"/>
              <w:rPr>
                <w:rFonts w:ascii="Times New Roman" w:eastAsia="Calibri" w:hAnsi="Times New Roman" w:cs="Times New Roman"/>
                <w:sz w:val="18"/>
                <w:szCs w:val="18"/>
              </w:rPr>
            </w:pPr>
          </w:p>
        </w:tc>
      </w:tr>
      <w:tr w:rsidR="00600352" w:rsidRPr="00FD306B" w14:paraId="438CC970" w14:textId="77777777" w:rsidTr="00FD7437">
        <w:tc>
          <w:tcPr>
            <w:tcW w:w="535" w:type="pct"/>
            <w:vMerge/>
            <w:tcMar>
              <w:left w:w="28" w:type="dxa"/>
              <w:right w:w="28" w:type="dxa"/>
            </w:tcMar>
          </w:tcPr>
          <w:p w14:paraId="39948011" w14:textId="77777777" w:rsidR="00600352" w:rsidRPr="00FD306B" w:rsidRDefault="00600352" w:rsidP="004F486B">
            <w:pPr>
              <w:rPr>
                <w:rFonts w:ascii="Times New Roman" w:eastAsia="Calibri" w:hAnsi="Times New Roman" w:cs="Times New Roman"/>
                <w:sz w:val="18"/>
                <w:szCs w:val="18"/>
              </w:rPr>
            </w:pPr>
          </w:p>
        </w:tc>
        <w:tc>
          <w:tcPr>
            <w:tcW w:w="436" w:type="pct"/>
            <w:vMerge/>
            <w:tcMar>
              <w:left w:w="28" w:type="dxa"/>
              <w:right w:w="28" w:type="dxa"/>
            </w:tcMar>
          </w:tcPr>
          <w:p w14:paraId="1101EDF6" w14:textId="77777777" w:rsidR="00600352" w:rsidRPr="00FD306B" w:rsidRDefault="00600352" w:rsidP="004F486B">
            <w:pPr>
              <w:rPr>
                <w:rFonts w:ascii="Times New Roman" w:eastAsia="Calibri" w:hAnsi="Times New Roman" w:cs="Times New Roman"/>
                <w:sz w:val="18"/>
                <w:szCs w:val="18"/>
              </w:rPr>
            </w:pPr>
          </w:p>
        </w:tc>
        <w:tc>
          <w:tcPr>
            <w:tcW w:w="634" w:type="pct"/>
            <w:vMerge/>
            <w:tcMar>
              <w:left w:w="28" w:type="dxa"/>
              <w:right w:w="28" w:type="dxa"/>
            </w:tcMar>
          </w:tcPr>
          <w:p w14:paraId="1212AB6B" w14:textId="77777777" w:rsidR="00600352" w:rsidRPr="00FD306B" w:rsidRDefault="00600352" w:rsidP="004F486B">
            <w:pPr>
              <w:rPr>
                <w:rFonts w:ascii="Times New Roman" w:eastAsia="Calibri" w:hAnsi="Times New Roman" w:cs="Times New Roman"/>
                <w:sz w:val="18"/>
                <w:szCs w:val="18"/>
              </w:rPr>
            </w:pPr>
          </w:p>
        </w:tc>
        <w:tc>
          <w:tcPr>
            <w:tcW w:w="340" w:type="pct"/>
            <w:vMerge/>
            <w:tcMar>
              <w:left w:w="28" w:type="dxa"/>
              <w:right w:w="28" w:type="dxa"/>
            </w:tcMar>
          </w:tcPr>
          <w:p w14:paraId="7146F26C" w14:textId="77777777" w:rsidR="00600352" w:rsidRPr="00FD306B" w:rsidRDefault="00600352"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49CF0F2C" w14:textId="77777777" w:rsidR="00600352" w:rsidRPr="00FD306B" w:rsidRDefault="00600352"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2785E13B" w14:textId="77777777" w:rsidR="00600352" w:rsidRPr="00FD306B" w:rsidRDefault="00600352"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561E4A88" w14:textId="77777777" w:rsidR="00600352" w:rsidRPr="00FD306B" w:rsidRDefault="00600352" w:rsidP="004F486B">
            <w:pPr>
              <w:rPr>
                <w:rFonts w:ascii="Times New Roman" w:eastAsia="Calibri" w:hAnsi="Times New Roman" w:cs="Times New Roman"/>
                <w:sz w:val="18"/>
                <w:szCs w:val="18"/>
              </w:rPr>
            </w:pPr>
          </w:p>
        </w:tc>
        <w:tc>
          <w:tcPr>
            <w:tcW w:w="644" w:type="pct"/>
            <w:tcMar>
              <w:left w:w="28" w:type="dxa"/>
              <w:right w:w="28" w:type="dxa"/>
            </w:tcMar>
          </w:tcPr>
          <w:p w14:paraId="631E22CA" w14:textId="77777777" w:rsidR="00600352" w:rsidRPr="00FD306B" w:rsidRDefault="00600352"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середня вартість ремонтно-реставраційних робіт одного закладу, тис. грн</w:t>
            </w:r>
          </w:p>
        </w:tc>
        <w:tc>
          <w:tcPr>
            <w:tcW w:w="282" w:type="pct"/>
            <w:tcMar>
              <w:left w:w="28" w:type="dxa"/>
              <w:right w:w="28" w:type="dxa"/>
            </w:tcMar>
            <w:vAlign w:val="center"/>
          </w:tcPr>
          <w:p w14:paraId="162981FE" w14:textId="77777777" w:rsidR="00600352" w:rsidRPr="00FD306B" w:rsidRDefault="00600352"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w:t>
            </w:r>
          </w:p>
        </w:tc>
        <w:tc>
          <w:tcPr>
            <w:tcW w:w="292" w:type="pct"/>
            <w:tcMar>
              <w:left w:w="28" w:type="dxa"/>
              <w:right w:w="28" w:type="dxa"/>
            </w:tcMar>
            <w:vAlign w:val="center"/>
          </w:tcPr>
          <w:p w14:paraId="516CA23F" w14:textId="32C49B8C" w:rsidR="00600352" w:rsidRPr="00FD306B" w:rsidRDefault="00600352"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5000,0</w:t>
            </w:r>
          </w:p>
        </w:tc>
        <w:tc>
          <w:tcPr>
            <w:tcW w:w="279" w:type="pct"/>
            <w:tcMar>
              <w:left w:w="28" w:type="dxa"/>
              <w:right w:w="28" w:type="dxa"/>
            </w:tcMar>
            <w:vAlign w:val="center"/>
          </w:tcPr>
          <w:p w14:paraId="4F9934D6" w14:textId="3B901B28" w:rsidR="00600352" w:rsidRPr="00FD306B" w:rsidRDefault="00600352"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5000,0</w:t>
            </w:r>
          </w:p>
        </w:tc>
      </w:tr>
      <w:tr w:rsidR="00600352" w:rsidRPr="00FD306B" w14:paraId="3991B6B1" w14:textId="77777777" w:rsidTr="00FD7437">
        <w:tc>
          <w:tcPr>
            <w:tcW w:w="535" w:type="pct"/>
            <w:vMerge/>
            <w:tcMar>
              <w:left w:w="28" w:type="dxa"/>
              <w:right w:w="28" w:type="dxa"/>
            </w:tcMar>
          </w:tcPr>
          <w:p w14:paraId="0B18A369" w14:textId="77777777" w:rsidR="00600352" w:rsidRPr="00FD306B" w:rsidRDefault="00600352" w:rsidP="004F486B">
            <w:pPr>
              <w:rPr>
                <w:rFonts w:ascii="Times New Roman" w:eastAsia="Calibri" w:hAnsi="Times New Roman" w:cs="Times New Roman"/>
                <w:sz w:val="18"/>
                <w:szCs w:val="18"/>
              </w:rPr>
            </w:pPr>
          </w:p>
        </w:tc>
        <w:tc>
          <w:tcPr>
            <w:tcW w:w="436" w:type="pct"/>
            <w:vMerge/>
            <w:tcMar>
              <w:left w:w="28" w:type="dxa"/>
              <w:right w:w="28" w:type="dxa"/>
            </w:tcMar>
          </w:tcPr>
          <w:p w14:paraId="4B419ED4" w14:textId="77777777" w:rsidR="00600352" w:rsidRPr="00FD306B" w:rsidRDefault="00600352" w:rsidP="004F486B">
            <w:pPr>
              <w:rPr>
                <w:rFonts w:ascii="Times New Roman" w:eastAsia="Calibri" w:hAnsi="Times New Roman" w:cs="Times New Roman"/>
                <w:sz w:val="18"/>
                <w:szCs w:val="18"/>
              </w:rPr>
            </w:pPr>
          </w:p>
        </w:tc>
        <w:tc>
          <w:tcPr>
            <w:tcW w:w="634" w:type="pct"/>
            <w:vMerge/>
            <w:tcMar>
              <w:left w:w="28" w:type="dxa"/>
              <w:right w:w="28" w:type="dxa"/>
            </w:tcMar>
          </w:tcPr>
          <w:p w14:paraId="2F7700E3" w14:textId="77777777" w:rsidR="00600352" w:rsidRPr="00FD306B" w:rsidRDefault="00600352" w:rsidP="004F486B">
            <w:pPr>
              <w:rPr>
                <w:rFonts w:ascii="Times New Roman" w:eastAsia="Calibri" w:hAnsi="Times New Roman" w:cs="Times New Roman"/>
                <w:sz w:val="18"/>
                <w:szCs w:val="18"/>
              </w:rPr>
            </w:pPr>
          </w:p>
        </w:tc>
        <w:tc>
          <w:tcPr>
            <w:tcW w:w="340" w:type="pct"/>
            <w:vMerge/>
            <w:tcMar>
              <w:left w:w="28" w:type="dxa"/>
              <w:right w:w="28" w:type="dxa"/>
            </w:tcMar>
          </w:tcPr>
          <w:p w14:paraId="0369BE17" w14:textId="77777777" w:rsidR="00600352" w:rsidRPr="00FD306B" w:rsidRDefault="00600352"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0AAE1F9F" w14:textId="77777777" w:rsidR="00600352" w:rsidRPr="00FD306B" w:rsidRDefault="00600352"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54FFD121" w14:textId="77777777" w:rsidR="00600352" w:rsidRPr="00FD306B" w:rsidRDefault="00600352"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7506CBEE" w14:textId="77777777" w:rsidR="00600352" w:rsidRPr="00FD306B" w:rsidRDefault="00600352" w:rsidP="004F486B">
            <w:pPr>
              <w:rPr>
                <w:rFonts w:ascii="Times New Roman" w:eastAsia="Calibri" w:hAnsi="Times New Roman" w:cs="Times New Roman"/>
                <w:sz w:val="18"/>
                <w:szCs w:val="18"/>
              </w:rPr>
            </w:pPr>
          </w:p>
        </w:tc>
        <w:tc>
          <w:tcPr>
            <w:tcW w:w="644" w:type="pct"/>
            <w:tcMar>
              <w:left w:w="28" w:type="dxa"/>
              <w:right w:w="28" w:type="dxa"/>
            </w:tcMar>
          </w:tcPr>
          <w:p w14:paraId="20CA6DB6" w14:textId="77777777" w:rsidR="00600352" w:rsidRPr="00FD306B" w:rsidRDefault="00600352" w:rsidP="004F486B">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якості:</w:t>
            </w:r>
          </w:p>
        </w:tc>
        <w:tc>
          <w:tcPr>
            <w:tcW w:w="282" w:type="pct"/>
            <w:tcMar>
              <w:left w:w="28" w:type="dxa"/>
              <w:right w:w="28" w:type="dxa"/>
            </w:tcMar>
            <w:vAlign w:val="center"/>
          </w:tcPr>
          <w:p w14:paraId="10DFA986" w14:textId="77777777" w:rsidR="00600352" w:rsidRPr="00FD306B" w:rsidRDefault="00600352"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6F773B50" w14:textId="77777777" w:rsidR="00600352" w:rsidRPr="00FD306B" w:rsidRDefault="00600352"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4C2B70C3" w14:textId="77777777" w:rsidR="00600352" w:rsidRPr="00FD306B" w:rsidRDefault="00600352" w:rsidP="004F486B">
            <w:pPr>
              <w:jc w:val="center"/>
              <w:rPr>
                <w:rFonts w:ascii="Times New Roman" w:eastAsia="Calibri" w:hAnsi="Times New Roman" w:cs="Times New Roman"/>
                <w:sz w:val="18"/>
                <w:szCs w:val="18"/>
              </w:rPr>
            </w:pPr>
          </w:p>
        </w:tc>
      </w:tr>
      <w:tr w:rsidR="00600352" w:rsidRPr="00FD306B" w14:paraId="00347379" w14:textId="77777777" w:rsidTr="002C4D4E">
        <w:tc>
          <w:tcPr>
            <w:tcW w:w="535" w:type="pct"/>
            <w:vMerge/>
            <w:tcMar>
              <w:left w:w="28" w:type="dxa"/>
              <w:right w:w="28" w:type="dxa"/>
            </w:tcMar>
          </w:tcPr>
          <w:p w14:paraId="261A7394" w14:textId="77777777" w:rsidR="00600352" w:rsidRPr="00FD306B" w:rsidRDefault="00600352" w:rsidP="004F486B">
            <w:pPr>
              <w:rPr>
                <w:rFonts w:ascii="Times New Roman" w:eastAsia="Calibri" w:hAnsi="Times New Roman" w:cs="Times New Roman"/>
                <w:sz w:val="18"/>
                <w:szCs w:val="18"/>
              </w:rPr>
            </w:pPr>
          </w:p>
        </w:tc>
        <w:tc>
          <w:tcPr>
            <w:tcW w:w="436" w:type="pct"/>
            <w:vMerge/>
            <w:tcMar>
              <w:left w:w="28" w:type="dxa"/>
              <w:right w:w="28" w:type="dxa"/>
            </w:tcMar>
          </w:tcPr>
          <w:p w14:paraId="5FD0AEFC" w14:textId="77777777" w:rsidR="00600352" w:rsidRPr="00FD306B" w:rsidRDefault="00600352" w:rsidP="004F486B">
            <w:pPr>
              <w:rPr>
                <w:rFonts w:ascii="Times New Roman" w:eastAsia="Calibri" w:hAnsi="Times New Roman" w:cs="Times New Roman"/>
                <w:sz w:val="18"/>
                <w:szCs w:val="18"/>
              </w:rPr>
            </w:pPr>
          </w:p>
        </w:tc>
        <w:tc>
          <w:tcPr>
            <w:tcW w:w="634" w:type="pct"/>
            <w:vMerge/>
            <w:tcMar>
              <w:left w:w="28" w:type="dxa"/>
              <w:right w:w="28" w:type="dxa"/>
            </w:tcMar>
          </w:tcPr>
          <w:p w14:paraId="63D5D88E" w14:textId="77777777" w:rsidR="00600352" w:rsidRPr="00FD306B" w:rsidRDefault="00600352" w:rsidP="004F486B">
            <w:pPr>
              <w:rPr>
                <w:rFonts w:ascii="Times New Roman" w:eastAsia="Calibri" w:hAnsi="Times New Roman" w:cs="Times New Roman"/>
                <w:sz w:val="18"/>
                <w:szCs w:val="18"/>
              </w:rPr>
            </w:pPr>
          </w:p>
        </w:tc>
        <w:tc>
          <w:tcPr>
            <w:tcW w:w="340" w:type="pct"/>
            <w:vMerge/>
            <w:tcMar>
              <w:left w:w="28" w:type="dxa"/>
              <w:right w:w="28" w:type="dxa"/>
            </w:tcMar>
          </w:tcPr>
          <w:p w14:paraId="1DE1A5B7" w14:textId="77777777" w:rsidR="00600352" w:rsidRPr="00FD306B" w:rsidRDefault="00600352"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749F270F" w14:textId="77777777" w:rsidR="00600352" w:rsidRPr="00FD306B" w:rsidRDefault="00600352"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18AA5287" w14:textId="77777777" w:rsidR="00600352" w:rsidRPr="00FD306B" w:rsidRDefault="00600352"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592CC40E" w14:textId="77777777" w:rsidR="00600352" w:rsidRPr="00FD306B" w:rsidRDefault="00600352" w:rsidP="004F486B">
            <w:pPr>
              <w:rPr>
                <w:rFonts w:ascii="Times New Roman" w:eastAsia="Calibri" w:hAnsi="Times New Roman" w:cs="Times New Roman"/>
                <w:sz w:val="18"/>
                <w:szCs w:val="18"/>
              </w:rPr>
            </w:pPr>
          </w:p>
        </w:tc>
        <w:tc>
          <w:tcPr>
            <w:tcW w:w="644" w:type="pct"/>
            <w:tcMar>
              <w:left w:w="28" w:type="dxa"/>
              <w:right w:w="28" w:type="dxa"/>
            </w:tcMar>
          </w:tcPr>
          <w:p w14:paraId="256A4413" w14:textId="22002EAA" w:rsidR="00600352" w:rsidRPr="00FD306B" w:rsidRDefault="00600352"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рівень готовності об’єкта до запланованого по програмі, %</w:t>
            </w:r>
          </w:p>
        </w:tc>
        <w:tc>
          <w:tcPr>
            <w:tcW w:w="282" w:type="pct"/>
            <w:tcMar>
              <w:left w:w="28" w:type="dxa"/>
              <w:right w:w="28" w:type="dxa"/>
            </w:tcMar>
            <w:vAlign w:val="center"/>
          </w:tcPr>
          <w:p w14:paraId="78C25175" w14:textId="77777777" w:rsidR="00600352" w:rsidRPr="00FD306B" w:rsidRDefault="00600352"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w:t>
            </w:r>
          </w:p>
        </w:tc>
        <w:tc>
          <w:tcPr>
            <w:tcW w:w="292" w:type="pct"/>
            <w:tcMar>
              <w:left w:w="28" w:type="dxa"/>
              <w:right w:w="28" w:type="dxa"/>
            </w:tcMar>
            <w:vAlign w:val="center"/>
          </w:tcPr>
          <w:p w14:paraId="51BBFD6C" w14:textId="0A8D93E3" w:rsidR="00600352" w:rsidRPr="00FD306B" w:rsidRDefault="00600352"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50,0</w:t>
            </w:r>
          </w:p>
        </w:tc>
        <w:tc>
          <w:tcPr>
            <w:tcW w:w="279" w:type="pct"/>
            <w:tcMar>
              <w:left w:w="28" w:type="dxa"/>
              <w:right w:w="28" w:type="dxa"/>
            </w:tcMar>
            <w:vAlign w:val="center"/>
          </w:tcPr>
          <w:p w14:paraId="33F60542" w14:textId="77777777" w:rsidR="00600352" w:rsidRPr="00FD306B" w:rsidRDefault="00600352"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r>
      <w:tr w:rsidR="00600352" w:rsidRPr="00FD306B" w14:paraId="458348CA" w14:textId="77777777" w:rsidTr="002C4D4E">
        <w:tc>
          <w:tcPr>
            <w:tcW w:w="535" w:type="pct"/>
            <w:vMerge/>
            <w:tcMar>
              <w:left w:w="28" w:type="dxa"/>
              <w:right w:w="28" w:type="dxa"/>
            </w:tcMar>
          </w:tcPr>
          <w:p w14:paraId="773E88CC" w14:textId="77777777" w:rsidR="00600352" w:rsidRPr="00FD306B" w:rsidRDefault="00600352" w:rsidP="004F486B">
            <w:pPr>
              <w:rPr>
                <w:rFonts w:ascii="Times New Roman" w:eastAsia="Calibri" w:hAnsi="Times New Roman" w:cs="Times New Roman"/>
                <w:sz w:val="18"/>
                <w:szCs w:val="18"/>
              </w:rPr>
            </w:pPr>
          </w:p>
        </w:tc>
        <w:tc>
          <w:tcPr>
            <w:tcW w:w="436" w:type="pct"/>
            <w:vMerge/>
            <w:tcMar>
              <w:left w:w="28" w:type="dxa"/>
              <w:right w:w="28" w:type="dxa"/>
            </w:tcMar>
          </w:tcPr>
          <w:p w14:paraId="351301E2" w14:textId="77777777" w:rsidR="00600352" w:rsidRPr="00FD306B" w:rsidRDefault="00600352" w:rsidP="004F486B">
            <w:pPr>
              <w:rPr>
                <w:rFonts w:ascii="Times New Roman" w:eastAsia="Calibri" w:hAnsi="Times New Roman" w:cs="Times New Roman"/>
                <w:sz w:val="18"/>
                <w:szCs w:val="18"/>
              </w:rPr>
            </w:pPr>
          </w:p>
        </w:tc>
        <w:tc>
          <w:tcPr>
            <w:tcW w:w="634" w:type="pct"/>
            <w:vMerge w:val="restart"/>
            <w:tcMar>
              <w:left w:w="28" w:type="dxa"/>
              <w:right w:w="28" w:type="dxa"/>
            </w:tcMar>
          </w:tcPr>
          <w:p w14:paraId="353C020F" w14:textId="26C5899E" w:rsidR="00600352" w:rsidRPr="00FD306B" w:rsidRDefault="00600352"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5.3. Капітальний ремонт та ремонтно-</w:t>
            </w:r>
            <w:r w:rsidRPr="00FD306B">
              <w:rPr>
                <w:rFonts w:ascii="Times New Roman" w:eastAsia="Calibri" w:hAnsi="Times New Roman" w:cs="Times New Roman"/>
                <w:sz w:val="18"/>
                <w:szCs w:val="18"/>
              </w:rPr>
              <w:lastRenderedPageBreak/>
              <w:t xml:space="preserve">реставраційні роботи клубних закладів та інших закладів культури комунальної власності територіальної громади міста Києва з урахуванням принципів безбар’єрності </w:t>
            </w:r>
          </w:p>
        </w:tc>
        <w:tc>
          <w:tcPr>
            <w:tcW w:w="340" w:type="pct"/>
            <w:vMerge w:val="restart"/>
            <w:tcMar>
              <w:left w:w="28" w:type="dxa"/>
              <w:right w:w="28" w:type="dxa"/>
            </w:tcMar>
          </w:tcPr>
          <w:p w14:paraId="5A27D3D0" w14:textId="77777777" w:rsidR="00600352" w:rsidRPr="00FD306B" w:rsidRDefault="00600352"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lastRenderedPageBreak/>
              <w:t>2025–2027</w:t>
            </w:r>
          </w:p>
        </w:tc>
        <w:tc>
          <w:tcPr>
            <w:tcW w:w="584" w:type="pct"/>
            <w:vMerge w:val="restart"/>
            <w:tcMar>
              <w:left w:w="28" w:type="dxa"/>
              <w:right w:w="28" w:type="dxa"/>
            </w:tcMar>
          </w:tcPr>
          <w:p w14:paraId="44F5AEA6" w14:textId="77777777" w:rsidR="00600352" w:rsidRPr="00FD306B" w:rsidRDefault="00600352"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 xml:space="preserve">Департамент культури, районні в </w:t>
            </w:r>
            <w:r w:rsidRPr="00FD306B">
              <w:rPr>
                <w:rFonts w:ascii="Times New Roman" w:eastAsia="Calibri" w:hAnsi="Times New Roman" w:cs="Times New Roman"/>
                <w:sz w:val="18"/>
                <w:szCs w:val="18"/>
              </w:rPr>
              <w:lastRenderedPageBreak/>
              <w:t>місті Києві державні адміністрації, заклади культури комунальної власності територіальної громади міста Києва</w:t>
            </w:r>
          </w:p>
        </w:tc>
        <w:tc>
          <w:tcPr>
            <w:tcW w:w="439" w:type="pct"/>
            <w:vMerge w:val="restart"/>
            <w:tcMar>
              <w:left w:w="28" w:type="dxa"/>
              <w:right w:w="28" w:type="dxa"/>
            </w:tcMar>
          </w:tcPr>
          <w:p w14:paraId="2039F936" w14:textId="77777777" w:rsidR="00600352" w:rsidRPr="00FD306B" w:rsidRDefault="00600352"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lastRenderedPageBreak/>
              <w:t>Бюджет міста Києва</w:t>
            </w:r>
          </w:p>
        </w:tc>
        <w:tc>
          <w:tcPr>
            <w:tcW w:w="535" w:type="pct"/>
            <w:tcMar>
              <w:left w:w="28" w:type="dxa"/>
              <w:right w:w="28" w:type="dxa"/>
            </w:tcMar>
          </w:tcPr>
          <w:p w14:paraId="6B1A5D76" w14:textId="0812C8C2" w:rsidR="00600352" w:rsidRPr="00FD306B" w:rsidRDefault="00600352"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Всього: 26000,0</w:t>
            </w:r>
          </w:p>
        </w:tc>
        <w:tc>
          <w:tcPr>
            <w:tcW w:w="644" w:type="pct"/>
            <w:tcMar>
              <w:left w:w="28" w:type="dxa"/>
              <w:right w:w="28" w:type="dxa"/>
            </w:tcMar>
          </w:tcPr>
          <w:p w14:paraId="6D8077B1" w14:textId="77777777" w:rsidR="00600352" w:rsidRPr="00FD306B" w:rsidRDefault="00600352" w:rsidP="004F486B">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витрат:</w:t>
            </w:r>
          </w:p>
        </w:tc>
        <w:tc>
          <w:tcPr>
            <w:tcW w:w="282" w:type="pct"/>
            <w:tcMar>
              <w:left w:w="28" w:type="dxa"/>
              <w:right w:w="28" w:type="dxa"/>
            </w:tcMar>
            <w:vAlign w:val="center"/>
          </w:tcPr>
          <w:p w14:paraId="747CBD01" w14:textId="77777777" w:rsidR="00600352" w:rsidRPr="00FD306B" w:rsidRDefault="00600352"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706BCB5E" w14:textId="77777777" w:rsidR="00600352" w:rsidRPr="00FD306B" w:rsidRDefault="00600352"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7265C6A9" w14:textId="77777777" w:rsidR="00600352" w:rsidRPr="00FD306B" w:rsidRDefault="00600352" w:rsidP="004F486B">
            <w:pPr>
              <w:jc w:val="center"/>
              <w:rPr>
                <w:rFonts w:ascii="Times New Roman" w:eastAsia="Calibri" w:hAnsi="Times New Roman" w:cs="Times New Roman"/>
                <w:sz w:val="18"/>
                <w:szCs w:val="18"/>
              </w:rPr>
            </w:pPr>
          </w:p>
        </w:tc>
      </w:tr>
      <w:tr w:rsidR="00600352" w:rsidRPr="00FD306B" w14:paraId="409EA264" w14:textId="77777777" w:rsidTr="00FD7437">
        <w:tc>
          <w:tcPr>
            <w:tcW w:w="535" w:type="pct"/>
            <w:vMerge/>
            <w:tcMar>
              <w:left w:w="28" w:type="dxa"/>
              <w:right w:w="28" w:type="dxa"/>
            </w:tcMar>
          </w:tcPr>
          <w:p w14:paraId="588C4FEA" w14:textId="77777777" w:rsidR="00600352" w:rsidRPr="00FD306B" w:rsidRDefault="00600352" w:rsidP="004F486B">
            <w:pPr>
              <w:rPr>
                <w:rFonts w:ascii="Times New Roman" w:eastAsia="Calibri" w:hAnsi="Times New Roman" w:cs="Times New Roman"/>
                <w:sz w:val="18"/>
                <w:szCs w:val="18"/>
              </w:rPr>
            </w:pPr>
          </w:p>
        </w:tc>
        <w:tc>
          <w:tcPr>
            <w:tcW w:w="436" w:type="pct"/>
            <w:vMerge/>
            <w:tcMar>
              <w:left w:w="28" w:type="dxa"/>
              <w:right w:w="28" w:type="dxa"/>
            </w:tcMar>
          </w:tcPr>
          <w:p w14:paraId="19E29861" w14:textId="77777777" w:rsidR="00600352" w:rsidRPr="00FD306B" w:rsidRDefault="00600352" w:rsidP="004F486B">
            <w:pPr>
              <w:rPr>
                <w:rFonts w:ascii="Times New Roman" w:eastAsia="Calibri" w:hAnsi="Times New Roman" w:cs="Times New Roman"/>
                <w:sz w:val="18"/>
                <w:szCs w:val="18"/>
              </w:rPr>
            </w:pPr>
          </w:p>
        </w:tc>
        <w:tc>
          <w:tcPr>
            <w:tcW w:w="634" w:type="pct"/>
            <w:vMerge/>
            <w:tcMar>
              <w:left w:w="28" w:type="dxa"/>
              <w:right w:w="28" w:type="dxa"/>
            </w:tcMar>
          </w:tcPr>
          <w:p w14:paraId="24FC88F2" w14:textId="77777777" w:rsidR="00600352" w:rsidRPr="00FD306B" w:rsidRDefault="00600352" w:rsidP="004F486B">
            <w:pPr>
              <w:rPr>
                <w:rFonts w:ascii="Times New Roman" w:eastAsia="Calibri" w:hAnsi="Times New Roman" w:cs="Times New Roman"/>
                <w:sz w:val="18"/>
                <w:szCs w:val="18"/>
              </w:rPr>
            </w:pPr>
          </w:p>
        </w:tc>
        <w:tc>
          <w:tcPr>
            <w:tcW w:w="340" w:type="pct"/>
            <w:vMerge/>
            <w:tcMar>
              <w:left w:w="28" w:type="dxa"/>
              <w:right w:w="28" w:type="dxa"/>
            </w:tcMar>
          </w:tcPr>
          <w:p w14:paraId="071E7F3D" w14:textId="77777777" w:rsidR="00600352" w:rsidRPr="00FD306B" w:rsidRDefault="00600352"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3803FA0A" w14:textId="77777777" w:rsidR="00600352" w:rsidRPr="00FD306B" w:rsidRDefault="00600352"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0B9C11ED" w14:textId="77777777" w:rsidR="00600352" w:rsidRPr="00FD306B" w:rsidRDefault="00600352" w:rsidP="004F486B">
            <w:pPr>
              <w:jc w:val="center"/>
              <w:rPr>
                <w:rFonts w:ascii="Times New Roman" w:eastAsia="Calibri" w:hAnsi="Times New Roman" w:cs="Times New Roman"/>
                <w:sz w:val="18"/>
                <w:szCs w:val="18"/>
              </w:rPr>
            </w:pPr>
          </w:p>
        </w:tc>
        <w:tc>
          <w:tcPr>
            <w:tcW w:w="535" w:type="pct"/>
            <w:tcMar>
              <w:left w:w="28" w:type="dxa"/>
              <w:right w:w="28" w:type="dxa"/>
            </w:tcMar>
          </w:tcPr>
          <w:p w14:paraId="7D685EBA" w14:textId="61B77C92" w:rsidR="00600352" w:rsidRPr="00FD306B" w:rsidRDefault="00600352"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2025 – 10500,0</w:t>
            </w:r>
          </w:p>
        </w:tc>
        <w:tc>
          <w:tcPr>
            <w:tcW w:w="644" w:type="pct"/>
            <w:tcMar>
              <w:left w:w="28" w:type="dxa"/>
              <w:right w:w="28" w:type="dxa"/>
            </w:tcMar>
          </w:tcPr>
          <w:p w14:paraId="2806F72A" w14:textId="77777777" w:rsidR="00600352" w:rsidRPr="00FD306B" w:rsidRDefault="00600352"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обсяг видатків, тис. грн</w:t>
            </w:r>
          </w:p>
        </w:tc>
        <w:tc>
          <w:tcPr>
            <w:tcW w:w="282" w:type="pct"/>
            <w:tcMar>
              <w:left w:w="28" w:type="dxa"/>
              <w:right w:w="28" w:type="dxa"/>
            </w:tcMar>
            <w:vAlign w:val="center"/>
          </w:tcPr>
          <w:p w14:paraId="2E44C7D2" w14:textId="72B89D15" w:rsidR="00600352" w:rsidRPr="00FD306B" w:rsidRDefault="00600352"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10500,0</w:t>
            </w:r>
          </w:p>
        </w:tc>
        <w:tc>
          <w:tcPr>
            <w:tcW w:w="292" w:type="pct"/>
            <w:tcMar>
              <w:left w:w="28" w:type="dxa"/>
              <w:right w:w="28" w:type="dxa"/>
            </w:tcMar>
            <w:vAlign w:val="center"/>
          </w:tcPr>
          <w:p w14:paraId="1FB29AA8" w14:textId="2F6F2AF0" w:rsidR="00600352" w:rsidRPr="00FD306B" w:rsidRDefault="00600352"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8500,0</w:t>
            </w:r>
          </w:p>
        </w:tc>
        <w:tc>
          <w:tcPr>
            <w:tcW w:w="279" w:type="pct"/>
            <w:tcMar>
              <w:left w:w="28" w:type="dxa"/>
              <w:right w:w="28" w:type="dxa"/>
            </w:tcMar>
            <w:vAlign w:val="center"/>
          </w:tcPr>
          <w:p w14:paraId="21E3F0EE" w14:textId="56CEF9D9" w:rsidR="00600352" w:rsidRPr="00FD306B" w:rsidRDefault="00600352"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7000,0</w:t>
            </w:r>
          </w:p>
        </w:tc>
      </w:tr>
      <w:tr w:rsidR="00600352" w:rsidRPr="00FD306B" w14:paraId="57B487A2" w14:textId="77777777" w:rsidTr="00FD7437">
        <w:tc>
          <w:tcPr>
            <w:tcW w:w="535" w:type="pct"/>
            <w:vMerge/>
            <w:tcMar>
              <w:left w:w="28" w:type="dxa"/>
              <w:right w:w="28" w:type="dxa"/>
            </w:tcMar>
          </w:tcPr>
          <w:p w14:paraId="20C8BE8E" w14:textId="77777777" w:rsidR="00600352" w:rsidRPr="00FD306B" w:rsidRDefault="00600352" w:rsidP="004F486B">
            <w:pPr>
              <w:rPr>
                <w:rFonts w:ascii="Times New Roman" w:eastAsia="Calibri" w:hAnsi="Times New Roman" w:cs="Times New Roman"/>
                <w:sz w:val="18"/>
                <w:szCs w:val="18"/>
              </w:rPr>
            </w:pPr>
          </w:p>
        </w:tc>
        <w:tc>
          <w:tcPr>
            <w:tcW w:w="436" w:type="pct"/>
            <w:vMerge/>
            <w:tcMar>
              <w:left w:w="28" w:type="dxa"/>
              <w:right w:w="28" w:type="dxa"/>
            </w:tcMar>
          </w:tcPr>
          <w:p w14:paraId="50431A76" w14:textId="77777777" w:rsidR="00600352" w:rsidRPr="00FD306B" w:rsidRDefault="00600352" w:rsidP="004F486B">
            <w:pPr>
              <w:rPr>
                <w:rFonts w:ascii="Times New Roman" w:eastAsia="Calibri" w:hAnsi="Times New Roman" w:cs="Times New Roman"/>
                <w:sz w:val="18"/>
                <w:szCs w:val="18"/>
              </w:rPr>
            </w:pPr>
          </w:p>
        </w:tc>
        <w:tc>
          <w:tcPr>
            <w:tcW w:w="634" w:type="pct"/>
            <w:vMerge/>
            <w:tcMar>
              <w:left w:w="28" w:type="dxa"/>
              <w:right w:w="28" w:type="dxa"/>
            </w:tcMar>
          </w:tcPr>
          <w:p w14:paraId="395B08A5" w14:textId="77777777" w:rsidR="00600352" w:rsidRPr="00FD306B" w:rsidRDefault="00600352" w:rsidP="004F486B">
            <w:pPr>
              <w:rPr>
                <w:rFonts w:ascii="Times New Roman" w:eastAsia="Calibri" w:hAnsi="Times New Roman" w:cs="Times New Roman"/>
                <w:sz w:val="18"/>
                <w:szCs w:val="18"/>
              </w:rPr>
            </w:pPr>
          </w:p>
        </w:tc>
        <w:tc>
          <w:tcPr>
            <w:tcW w:w="340" w:type="pct"/>
            <w:vMerge/>
            <w:tcMar>
              <w:left w:w="28" w:type="dxa"/>
              <w:right w:w="28" w:type="dxa"/>
            </w:tcMar>
          </w:tcPr>
          <w:p w14:paraId="74676B5E" w14:textId="77777777" w:rsidR="00600352" w:rsidRPr="00FD306B" w:rsidRDefault="00600352"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3E8EF5A7" w14:textId="77777777" w:rsidR="00600352" w:rsidRPr="00FD306B" w:rsidRDefault="00600352"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0D72CEEE" w14:textId="77777777" w:rsidR="00600352" w:rsidRPr="00FD306B" w:rsidRDefault="00600352" w:rsidP="004F486B">
            <w:pPr>
              <w:jc w:val="center"/>
              <w:rPr>
                <w:rFonts w:ascii="Times New Roman" w:eastAsia="Calibri" w:hAnsi="Times New Roman" w:cs="Times New Roman"/>
                <w:sz w:val="18"/>
                <w:szCs w:val="18"/>
              </w:rPr>
            </w:pPr>
          </w:p>
        </w:tc>
        <w:tc>
          <w:tcPr>
            <w:tcW w:w="535" w:type="pct"/>
            <w:tcMar>
              <w:left w:w="28" w:type="dxa"/>
              <w:right w:w="28" w:type="dxa"/>
            </w:tcMar>
          </w:tcPr>
          <w:p w14:paraId="087929FA" w14:textId="30324EC0" w:rsidR="00600352" w:rsidRPr="00FD306B" w:rsidRDefault="00600352"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2026 – 8500,0</w:t>
            </w:r>
          </w:p>
        </w:tc>
        <w:tc>
          <w:tcPr>
            <w:tcW w:w="644" w:type="pct"/>
            <w:tcMar>
              <w:left w:w="28" w:type="dxa"/>
              <w:right w:w="28" w:type="dxa"/>
            </w:tcMar>
          </w:tcPr>
          <w:p w14:paraId="2B4C0110" w14:textId="77777777" w:rsidR="00600352" w:rsidRPr="00FD306B" w:rsidRDefault="00600352" w:rsidP="004F486B">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продукту:</w:t>
            </w:r>
          </w:p>
        </w:tc>
        <w:tc>
          <w:tcPr>
            <w:tcW w:w="282" w:type="pct"/>
            <w:tcMar>
              <w:left w:w="28" w:type="dxa"/>
              <w:right w:w="28" w:type="dxa"/>
            </w:tcMar>
            <w:vAlign w:val="center"/>
          </w:tcPr>
          <w:p w14:paraId="1DD180DB" w14:textId="77777777" w:rsidR="00600352" w:rsidRPr="00FD306B" w:rsidRDefault="00600352"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09491453" w14:textId="77777777" w:rsidR="00600352" w:rsidRPr="00FD306B" w:rsidRDefault="00600352"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539D618F" w14:textId="77777777" w:rsidR="00600352" w:rsidRPr="00FD306B" w:rsidRDefault="00600352" w:rsidP="004F486B">
            <w:pPr>
              <w:jc w:val="center"/>
              <w:rPr>
                <w:rFonts w:ascii="Times New Roman" w:eastAsia="Calibri" w:hAnsi="Times New Roman" w:cs="Times New Roman"/>
                <w:sz w:val="18"/>
                <w:szCs w:val="18"/>
              </w:rPr>
            </w:pPr>
          </w:p>
        </w:tc>
      </w:tr>
      <w:tr w:rsidR="00600352" w:rsidRPr="00FD306B" w14:paraId="56FF44DA" w14:textId="77777777" w:rsidTr="00FD7437">
        <w:tc>
          <w:tcPr>
            <w:tcW w:w="535" w:type="pct"/>
            <w:vMerge/>
            <w:tcMar>
              <w:left w:w="28" w:type="dxa"/>
              <w:right w:w="28" w:type="dxa"/>
            </w:tcMar>
          </w:tcPr>
          <w:p w14:paraId="43C44624" w14:textId="77777777" w:rsidR="00600352" w:rsidRPr="00FD306B" w:rsidRDefault="00600352" w:rsidP="004F486B">
            <w:pPr>
              <w:rPr>
                <w:rFonts w:ascii="Times New Roman" w:eastAsia="Calibri" w:hAnsi="Times New Roman" w:cs="Times New Roman"/>
                <w:sz w:val="18"/>
                <w:szCs w:val="18"/>
              </w:rPr>
            </w:pPr>
          </w:p>
        </w:tc>
        <w:tc>
          <w:tcPr>
            <w:tcW w:w="436" w:type="pct"/>
            <w:vMerge/>
            <w:tcMar>
              <w:left w:w="28" w:type="dxa"/>
              <w:right w:w="28" w:type="dxa"/>
            </w:tcMar>
          </w:tcPr>
          <w:p w14:paraId="5BC3A952" w14:textId="77777777" w:rsidR="00600352" w:rsidRPr="00FD306B" w:rsidRDefault="00600352" w:rsidP="004F486B">
            <w:pPr>
              <w:rPr>
                <w:rFonts w:ascii="Times New Roman" w:eastAsia="Calibri" w:hAnsi="Times New Roman" w:cs="Times New Roman"/>
                <w:sz w:val="18"/>
                <w:szCs w:val="18"/>
              </w:rPr>
            </w:pPr>
          </w:p>
        </w:tc>
        <w:tc>
          <w:tcPr>
            <w:tcW w:w="634" w:type="pct"/>
            <w:vMerge/>
            <w:tcMar>
              <w:left w:w="28" w:type="dxa"/>
              <w:right w:w="28" w:type="dxa"/>
            </w:tcMar>
          </w:tcPr>
          <w:p w14:paraId="7C438B3F" w14:textId="77777777" w:rsidR="00600352" w:rsidRPr="00FD306B" w:rsidRDefault="00600352" w:rsidP="004F486B">
            <w:pPr>
              <w:rPr>
                <w:rFonts w:ascii="Times New Roman" w:eastAsia="Calibri" w:hAnsi="Times New Roman" w:cs="Times New Roman"/>
                <w:sz w:val="18"/>
                <w:szCs w:val="18"/>
              </w:rPr>
            </w:pPr>
          </w:p>
        </w:tc>
        <w:tc>
          <w:tcPr>
            <w:tcW w:w="340" w:type="pct"/>
            <w:vMerge/>
            <w:tcMar>
              <w:left w:w="28" w:type="dxa"/>
              <w:right w:w="28" w:type="dxa"/>
            </w:tcMar>
          </w:tcPr>
          <w:p w14:paraId="4641F5A2" w14:textId="77777777" w:rsidR="00600352" w:rsidRPr="00FD306B" w:rsidRDefault="00600352"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6B792A88" w14:textId="77777777" w:rsidR="00600352" w:rsidRPr="00FD306B" w:rsidRDefault="00600352"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226185B7" w14:textId="77777777" w:rsidR="00600352" w:rsidRPr="00FD306B" w:rsidRDefault="00600352" w:rsidP="004F486B">
            <w:pPr>
              <w:jc w:val="center"/>
              <w:rPr>
                <w:rFonts w:ascii="Times New Roman" w:eastAsia="Calibri" w:hAnsi="Times New Roman" w:cs="Times New Roman"/>
                <w:sz w:val="18"/>
                <w:szCs w:val="18"/>
              </w:rPr>
            </w:pPr>
          </w:p>
        </w:tc>
        <w:tc>
          <w:tcPr>
            <w:tcW w:w="535" w:type="pct"/>
            <w:vMerge w:val="restart"/>
            <w:tcMar>
              <w:left w:w="28" w:type="dxa"/>
              <w:right w:w="28" w:type="dxa"/>
            </w:tcMar>
          </w:tcPr>
          <w:p w14:paraId="12537CF3" w14:textId="439F2658" w:rsidR="00600352" w:rsidRPr="00FD306B" w:rsidRDefault="00600352"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2027 – 7000,0</w:t>
            </w:r>
          </w:p>
        </w:tc>
        <w:tc>
          <w:tcPr>
            <w:tcW w:w="644" w:type="pct"/>
            <w:tcMar>
              <w:left w:w="28" w:type="dxa"/>
              <w:right w:w="28" w:type="dxa"/>
            </w:tcMar>
          </w:tcPr>
          <w:p w14:paraId="27ED23FC" w14:textId="77777777" w:rsidR="00600352" w:rsidRPr="00FD306B" w:rsidRDefault="00600352"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кількість закладів, од.</w:t>
            </w:r>
          </w:p>
        </w:tc>
        <w:tc>
          <w:tcPr>
            <w:tcW w:w="282" w:type="pct"/>
            <w:tcMar>
              <w:left w:w="28" w:type="dxa"/>
              <w:right w:w="28" w:type="dxa"/>
            </w:tcMar>
            <w:vAlign w:val="center"/>
          </w:tcPr>
          <w:p w14:paraId="4F8A4CBE" w14:textId="17736D4B" w:rsidR="00600352" w:rsidRPr="00FD306B" w:rsidRDefault="00600352"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w:t>
            </w:r>
          </w:p>
        </w:tc>
        <w:tc>
          <w:tcPr>
            <w:tcW w:w="292" w:type="pct"/>
            <w:tcMar>
              <w:left w:w="28" w:type="dxa"/>
              <w:right w:w="28" w:type="dxa"/>
            </w:tcMar>
            <w:vAlign w:val="center"/>
          </w:tcPr>
          <w:p w14:paraId="07AEF8D5" w14:textId="741E752E" w:rsidR="00600352" w:rsidRPr="00FD306B" w:rsidRDefault="00600352"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w:t>
            </w:r>
          </w:p>
        </w:tc>
        <w:tc>
          <w:tcPr>
            <w:tcW w:w="279" w:type="pct"/>
            <w:tcMar>
              <w:left w:w="28" w:type="dxa"/>
              <w:right w:w="28" w:type="dxa"/>
            </w:tcMar>
            <w:vAlign w:val="center"/>
          </w:tcPr>
          <w:p w14:paraId="5E8CB4C1" w14:textId="550E9BE6" w:rsidR="00600352" w:rsidRPr="00FD306B" w:rsidRDefault="00600352"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w:t>
            </w:r>
          </w:p>
        </w:tc>
      </w:tr>
      <w:tr w:rsidR="00600352" w:rsidRPr="00FD306B" w14:paraId="49DA0A04" w14:textId="77777777" w:rsidTr="00FD7437">
        <w:tc>
          <w:tcPr>
            <w:tcW w:w="535" w:type="pct"/>
            <w:vMerge/>
            <w:tcMar>
              <w:left w:w="28" w:type="dxa"/>
              <w:right w:w="28" w:type="dxa"/>
            </w:tcMar>
          </w:tcPr>
          <w:p w14:paraId="1A0138E3" w14:textId="77777777" w:rsidR="00600352" w:rsidRPr="00FD306B" w:rsidRDefault="00600352" w:rsidP="004F486B">
            <w:pPr>
              <w:rPr>
                <w:rFonts w:ascii="Times New Roman" w:eastAsia="Calibri" w:hAnsi="Times New Roman" w:cs="Times New Roman"/>
                <w:sz w:val="18"/>
                <w:szCs w:val="18"/>
              </w:rPr>
            </w:pPr>
          </w:p>
        </w:tc>
        <w:tc>
          <w:tcPr>
            <w:tcW w:w="436" w:type="pct"/>
            <w:vMerge/>
            <w:tcMar>
              <w:left w:w="28" w:type="dxa"/>
              <w:right w:w="28" w:type="dxa"/>
            </w:tcMar>
          </w:tcPr>
          <w:p w14:paraId="3BF02033" w14:textId="77777777" w:rsidR="00600352" w:rsidRPr="00FD306B" w:rsidRDefault="00600352" w:rsidP="004F486B">
            <w:pPr>
              <w:rPr>
                <w:rFonts w:ascii="Times New Roman" w:eastAsia="Calibri" w:hAnsi="Times New Roman" w:cs="Times New Roman"/>
                <w:sz w:val="18"/>
                <w:szCs w:val="18"/>
              </w:rPr>
            </w:pPr>
          </w:p>
        </w:tc>
        <w:tc>
          <w:tcPr>
            <w:tcW w:w="634" w:type="pct"/>
            <w:vMerge/>
            <w:tcMar>
              <w:left w:w="28" w:type="dxa"/>
              <w:right w:w="28" w:type="dxa"/>
            </w:tcMar>
          </w:tcPr>
          <w:p w14:paraId="0610262A" w14:textId="77777777" w:rsidR="00600352" w:rsidRPr="00FD306B" w:rsidRDefault="00600352" w:rsidP="004F486B">
            <w:pPr>
              <w:rPr>
                <w:rFonts w:ascii="Times New Roman" w:eastAsia="Calibri" w:hAnsi="Times New Roman" w:cs="Times New Roman"/>
                <w:sz w:val="18"/>
                <w:szCs w:val="18"/>
              </w:rPr>
            </w:pPr>
          </w:p>
        </w:tc>
        <w:tc>
          <w:tcPr>
            <w:tcW w:w="340" w:type="pct"/>
            <w:vMerge/>
            <w:tcMar>
              <w:left w:w="28" w:type="dxa"/>
              <w:right w:w="28" w:type="dxa"/>
            </w:tcMar>
          </w:tcPr>
          <w:p w14:paraId="3494C05F" w14:textId="77777777" w:rsidR="00600352" w:rsidRPr="00FD306B" w:rsidRDefault="00600352"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49A4CF4F" w14:textId="77777777" w:rsidR="00600352" w:rsidRPr="00FD306B" w:rsidRDefault="00600352"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52B1D886" w14:textId="77777777" w:rsidR="00600352" w:rsidRPr="00FD306B" w:rsidRDefault="00600352"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0BCC69D2" w14:textId="77777777" w:rsidR="00600352" w:rsidRPr="00FD306B" w:rsidRDefault="00600352" w:rsidP="004F486B">
            <w:pPr>
              <w:rPr>
                <w:rFonts w:ascii="Times New Roman" w:eastAsia="Calibri" w:hAnsi="Times New Roman" w:cs="Times New Roman"/>
                <w:sz w:val="18"/>
                <w:szCs w:val="18"/>
              </w:rPr>
            </w:pPr>
          </w:p>
        </w:tc>
        <w:tc>
          <w:tcPr>
            <w:tcW w:w="644" w:type="pct"/>
            <w:tcMar>
              <w:left w:w="28" w:type="dxa"/>
              <w:right w:w="28" w:type="dxa"/>
            </w:tcMar>
          </w:tcPr>
          <w:p w14:paraId="3C04484C" w14:textId="77777777" w:rsidR="00600352" w:rsidRPr="00FD306B" w:rsidRDefault="00600352" w:rsidP="004F486B">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ефективності:</w:t>
            </w:r>
          </w:p>
        </w:tc>
        <w:tc>
          <w:tcPr>
            <w:tcW w:w="282" w:type="pct"/>
            <w:tcMar>
              <w:left w:w="28" w:type="dxa"/>
              <w:right w:w="28" w:type="dxa"/>
            </w:tcMar>
            <w:vAlign w:val="center"/>
          </w:tcPr>
          <w:p w14:paraId="0B566F7E" w14:textId="77777777" w:rsidR="00600352" w:rsidRPr="00FD306B" w:rsidRDefault="00600352"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0DFFED1F" w14:textId="77777777" w:rsidR="00600352" w:rsidRPr="00FD306B" w:rsidRDefault="00600352"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2E388884" w14:textId="77777777" w:rsidR="00600352" w:rsidRPr="00FD306B" w:rsidRDefault="00600352" w:rsidP="004F486B">
            <w:pPr>
              <w:jc w:val="center"/>
              <w:rPr>
                <w:rFonts w:ascii="Times New Roman" w:eastAsia="Calibri" w:hAnsi="Times New Roman" w:cs="Times New Roman"/>
                <w:sz w:val="18"/>
                <w:szCs w:val="18"/>
              </w:rPr>
            </w:pPr>
          </w:p>
        </w:tc>
      </w:tr>
      <w:tr w:rsidR="00600352" w:rsidRPr="00FD306B" w14:paraId="3639E889" w14:textId="77777777" w:rsidTr="00FD7437">
        <w:tc>
          <w:tcPr>
            <w:tcW w:w="535" w:type="pct"/>
            <w:vMerge/>
            <w:tcMar>
              <w:left w:w="28" w:type="dxa"/>
              <w:right w:w="28" w:type="dxa"/>
            </w:tcMar>
          </w:tcPr>
          <w:p w14:paraId="4CBF2208" w14:textId="77777777" w:rsidR="00600352" w:rsidRPr="00FD306B" w:rsidRDefault="00600352" w:rsidP="004F486B">
            <w:pPr>
              <w:rPr>
                <w:rFonts w:ascii="Times New Roman" w:eastAsia="Calibri" w:hAnsi="Times New Roman" w:cs="Times New Roman"/>
                <w:sz w:val="18"/>
                <w:szCs w:val="18"/>
              </w:rPr>
            </w:pPr>
          </w:p>
        </w:tc>
        <w:tc>
          <w:tcPr>
            <w:tcW w:w="436" w:type="pct"/>
            <w:vMerge/>
            <w:tcMar>
              <w:left w:w="28" w:type="dxa"/>
              <w:right w:w="28" w:type="dxa"/>
            </w:tcMar>
          </w:tcPr>
          <w:p w14:paraId="5B8959EE" w14:textId="77777777" w:rsidR="00600352" w:rsidRPr="00FD306B" w:rsidRDefault="00600352" w:rsidP="004F486B">
            <w:pPr>
              <w:rPr>
                <w:rFonts w:ascii="Times New Roman" w:eastAsia="Calibri" w:hAnsi="Times New Roman" w:cs="Times New Roman"/>
                <w:sz w:val="18"/>
                <w:szCs w:val="18"/>
              </w:rPr>
            </w:pPr>
          </w:p>
        </w:tc>
        <w:tc>
          <w:tcPr>
            <w:tcW w:w="634" w:type="pct"/>
            <w:vMerge/>
            <w:tcMar>
              <w:left w:w="28" w:type="dxa"/>
              <w:right w:w="28" w:type="dxa"/>
            </w:tcMar>
          </w:tcPr>
          <w:p w14:paraId="3F4BF52C" w14:textId="77777777" w:rsidR="00600352" w:rsidRPr="00FD306B" w:rsidRDefault="00600352" w:rsidP="004F486B">
            <w:pPr>
              <w:rPr>
                <w:rFonts w:ascii="Times New Roman" w:eastAsia="Calibri" w:hAnsi="Times New Roman" w:cs="Times New Roman"/>
                <w:sz w:val="18"/>
                <w:szCs w:val="18"/>
              </w:rPr>
            </w:pPr>
          </w:p>
        </w:tc>
        <w:tc>
          <w:tcPr>
            <w:tcW w:w="340" w:type="pct"/>
            <w:vMerge/>
            <w:tcMar>
              <w:left w:w="28" w:type="dxa"/>
              <w:right w:w="28" w:type="dxa"/>
            </w:tcMar>
          </w:tcPr>
          <w:p w14:paraId="60098089" w14:textId="77777777" w:rsidR="00600352" w:rsidRPr="00FD306B" w:rsidRDefault="00600352"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6794E2A8" w14:textId="77777777" w:rsidR="00600352" w:rsidRPr="00FD306B" w:rsidRDefault="00600352"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55C82D88" w14:textId="77777777" w:rsidR="00600352" w:rsidRPr="00FD306B" w:rsidRDefault="00600352"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7B87A6D3" w14:textId="77777777" w:rsidR="00600352" w:rsidRPr="00FD306B" w:rsidRDefault="00600352" w:rsidP="004F486B">
            <w:pPr>
              <w:rPr>
                <w:rFonts w:ascii="Times New Roman" w:eastAsia="Calibri" w:hAnsi="Times New Roman" w:cs="Times New Roman"/>
                <w:sz w:val="18"/>
                <w:szCs w:val="18"/>
              </w:rPr>
            </w:pPr>
          </w:p>
        </w:tc>
        <w:tc>
          <w:tcPr>
            <w:tcW w:w="644" w:type="pct"/>
            <w:tcMar>
              <w:left w:w="28" w:type="dxa"/>
              <w:right w:w="28" w:type="dxa"/>
            </w:tcMar>
          </w:tcPr>
          <w:p w14:paraId="1E17E67D" w14:textId="304656DD" w:rsidR="00600352" w:rsidRPr="00FD306B" w:rsidRDefault="00600352"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середня вартість капітального ремонту та ремонтно-реставраційних робіт одного закладу, тис. грн</w:t>
            </w:r>
          </w:p>
        </w:tc>
        <w:tc>
          <w:tcPr>
            <w:tcW w:w="282" w:type="pct"/>
            <w:tcMar>
              <w:left w:w="28" w:type="dxa"/>
              <w:right w:w="28" w:type="dxa"/>
            </w:tcMar>
            <w:vAlign w:val="center"/>
          </w:tcPr>
          <w:p w14:paraId="15F20A60" w14:textId="419A8103" w:rsidR="00600352" w:rsidRPr="00FD306B" w:rsidRDefault="00600352"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5250,0</w:t>
            </w:r>
          </w:p>
        </w:tc>
        <w:tc>
          <w:tcPr>
            <w:tcW w:w="292" w:type="pct"/>
            <w:tcMar>
              <w:left w:w="28" w:type="dxa"/>
              <w:right w:w="28" w:type="dxa"/>
            </w:tcMar>
            <w:vAlign w:val="center"/>
          </w:tcPr>
          <w:p w14:paraId="0184CADD" w14:textId="396971B0" w:rsidR="00600352" w:rsidRPr="00FD306B" w:rsidRDefault="00600352"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4250,0</w:t>
            </w:r>
          </w:p>
        </w:tc>
        <w:tc>
          <w:tcPr>
            <w:tcW w:w="279" w:type="pct"/>
            <w:tcMar>
              <w:left w:w="28" w:type="dxa"/>
              <w:right w:w="28" w:type="dxa"/>
            </w:tcMar>
            <w:vAlign w:val="center"/>
          </w:tcPr>
          <w:p w14:paraId="5E67266C" w14:textId="0495E34C" w:rsidR="00600352" w:rsidRPr="00FD306B" w:rsidRDefault="00600352"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3500,0</w:t>
            </w:r>
          </w:p>
        </w:tc>
      </w:tr>
      <w:tr w:rsidR="00600352" w:rsidRPr="00FD306B" w14:paraId="500E0BA3" w14:textId="77777777" w:rsidTr="00FD7437">
        <w:tc>
          <w:tcPr>
            <w:tcW w:w="535" w:type="pct"/>
            <w:vMerge/>
            <w:tcMar>
              <w:left w:w="28" w:type="dxa"/>
              <w:right w:w="28" w:type="dxa"/>
            </w:tcMar>
          </w:tcPr>
          <w:p w14:paraId="669A92E7" w14:textId="77777777" w:rsidR="00600352" w:rsidRPr="00FD306B" w:rsidRDefault="00600352" w:rsidP="004F486B">
            <w:pPr>
              <w:rPr>
                <w:rFonts w:ascii="Times New Roman" w:eastAsia="Calibri" w:hAnsi="Times New Roman" w:cs="Times New Roman"/>
                <w:sz w:val="18"/>
                <w:szCs w:val="18"/>
              </w:rPr>
            </w:pPr>
          </w:p>
        </w:tc>
        <w:tc>
          <w:tcPr>
            <w:tcW w:w="436" w:type="pct"/>
            <w:vMerge/>
            <w:tcMar>
              <w:left w:w="28" w:type="dxa"/>
              <w:right w:w="28" w:type="dxa"/>
            </w:tcMar>
          </w:tcPr>
          <w:p w14:paraId="53029E87" w14:textId="77777777" w:rsidR="00600352" w:rsidRPr="00FD306B" w:rsidRDefault="00600352" w:rsidP="004F486B">
            <w:pPr>
              <w:rPr>
                <w:rFonts w:ascii="Times New Roman" w:eastAsia="Calibri" w:hAnsi="Times New Roman" w:cs="Times New Roman"/>
                <w:sz w:val="18"/>
                <w:szCs w:val="18"/>
              </w:rPr>
            </w:pPr>
          </w:p>
        </w:tc>
        <w:tc>
          <w:tcPr>
            <w:tcW w:w="634" w:type="pct"/>
            <w:vMerge/>
            <w:tcMar>
              <w:left w:w="28" w:type="dxa"/>
              <w:right w:w="28" w:type="dxa"/>
            </w:tcMar>
          </w:tcPr>
          <w:p w14:paraId="26888F7D" w14:textId="77777777" w:rsidR="00600352" w:rsidRPr="00FD306B" w:rsidRDefault="00600352" w:rsidP="004F486B">
            <w:pPr>
              <w:rPr>
                <w:rFonts w:ascii="Times New Roman" w:eastAsia="Calibri" w:hAnsi="Times New Roman" w:cs="Times New Roman"/>
                <w:sz w:val="18"/>
                <w:szCs w:val="18"/>
              </w:rPr>
            </w:pPr>
          </w:p>
        </w:tc>
        <w:tc>
          <w:tcPr>
            <w:tcW w:w="340" w:type="pct"/>
            <w:vMerge/>
            <w:tcMar>
              <w:left w:w="28" w:type="dxa"/>
              <w:right w:w="28" w:type="dxa"/>
            </w:tcMar>
          </w:tcPr>
          <w:p w14:paraId="5FF57E35" w14:textId="77777777" w:rsidR="00600352" w:rsidRPr="00FD306B" w:rsidRDefault="00600352"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67F7A240" w14:textId="77777777" w:rsidR="00600352" w:rsidRPr="00FD306B" w:rsidRDefault="00600352"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221859C7" w14:textId="77777777" w:rsidR="00600352" w:rsidRPr="00FD306B" w:rsidRDefault="00600352"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1B38E9AF" w14:textId="77777777" w:rsidR="00600352" w:rsidRPr="00FD306B" w:rsidRDefault="00600352" w:rsidP="004F486B">
            <w:pPr>
              <w:rPr>
                <w:rFonts w:ascii="Times New Roman" w:eastAsia="Calibri" w:hAnsi="Times New Roman" w:cs="Times New Roman"/>
                <w:sz w:val="18"/>
                <w:szCs w:val="18"/>
              </w:rPr>
            </w:pPr>
          </w:p>
        </w:tc>
        <w:tc>
          <w:tcPr>
            <w:tcW w:w="644" w:type="pct"/>
            <w:tcMar>
              <w:left w:w="28" w:type="dxa"/>
              <w:right w:w="28" w:type="dxa"/>
            </w:tcMar>
          </w:tcPr>
          <w:p w14:paraId="71698F80" w14:textId="77777777" w:rsidR="00600352" w:rsidRPr="00FD306B" w:rsidRDefault="00600352" w:rsidP="004F486B">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якості:</w:t>
            </w:r>
          </w:p>
        </w:tc>
        <w:tc>
          <w:tcPr>
            <w:tcW w:w="282" w:type="pct"/>
            <w:tcMar>
              <w:left w:w="28" w:type="dxa"/>
              <w:right w:w="28" w:type="dxa"/>
            </w:tcMar>
            <w:vAlign w:val="center"/>
          </w:tcPr>
          <w:p w14:paraId="79B312CA" w14:textId="77777777" w:rsidR="00600352" w:rsidRPr="00FD306B" w:rsidRDefault="00600352"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65E4C1CC" w14:textId="77777777" w:rsidR="00600352" w:rsidRPr="00FD306B" w:rsidRDefault="00600352"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13EB970A" w14:textId="77777777" w:rsidR="00600352" w:rsidRPr="00FD306B" w:rsidRDefault="00600352" w:rsidP="004F486B">
            <w:pPr>
              <w:jc w:val="center"/>
              <w:rPr>
                <w:rFonts w:ascii="Times New Roman" w:eastAsia="Calibri" w:hAnsi="Times New Roman" w:cs="Times New Roman"/>
                <w:sz w:val="18"/>
                <w:szCs w:val="18"/>
              </w:rPr>
            </w:pPr>
          </w:p>
        </w:tc>
      </w:tr>
      <w:tr w:rsidR="00600352" w:rsidRPr="00FD306B" w14:paraId="2B36D78B" w14:textId="77777777" w:rsidTr="002C4D4E">
        <w:tc>
          <w:tcPr>
            <w:tcW w:w="535" w:type="pct"/>
            <w:vMerge/>
            <w:tcMar>
              <w:left w:w="28" w:type="dxa"/>
              <w:right w:w="28" w:type="dxa"/>
            </w:tcMar>
          </w:tcPr>
          <w:p w14:paraId="45E13E1D" w14:textId="77777777" w:rsidR="00600352" w:rsidRPr="00FD306B" w:rsidRDefault="00600352" w:rsidP="004F486B">
            <w:pPr>
              <w:rPr>
                <w:rFonts w:ascii="Times New Roman" w:eastAsia="Calibri" w:hAnsi="Times New Roman" w:cs="Times New Roman"/>
                <w:sz w:val="18"/>
                <w:szCs w:val="18"/>
              </w:rPr>
            </w:pPr>
          </w:p>
        </w:tc>
        <w:tc>
          <w:tcPr>
            <w:tcW w:w="436" w:type="pct"/>
            <w:vMerge/>
            <w:tcMar>
              <w:left w:w="28" w:type="dxa"/>
              <w:right w:w="28" w:type="dxa"/>
            </w:tcMar>
          </w:tcPr>
          <w:p w14:paraId="6D18A677" w14:textId="77777777" w:rsidR="00600352" w:rsidRPr="00FD306B" w:rsidRDefault="00600352" w:rsidP="004F486B">
            <w:pPr>
              <w:rPr>
                <w:rFonts w:ascii="Times New Roman" w:eastAsia="Calibri" w:hAnsi="Times New Roman" w:cs="Times New Roman"/>
                <w:sz w:val="18"/>
                <w:szCs w:val="18"/>
              </w:rPr>
            </w:pPr>
          </w:p>
        </w:tc>
        <w:tc>
          <w:tcPr>
            <w:tcW w:w="634" w:type="pct"/>
            <w:vMerge/>
            <w:tcMar>
              <w:left w:w="28" w:type="dxa"/>
              <w:right w:w="28" w:type="dxa"/>
            </w:tcMar>
          </w:tcPr>
          <w:p w14:paraId="65B70B74" w14:textId="77777777" w:rsidR="00600352" w:rsidRPr="00FD306B" w:rsidRDefault="00600352" w:rsidP="004F486B">
            <w:pPr>
              <w:rPr>
                <w:rFonts w:ascii="Times New Roman" w:eastAsia="Calibri" w:hAnsi="Times New Roman" w:cs="Times New Roman"/>
                <w:sz w:val="18"/>
                <w:szCs w:val="18"/>
              </w:rPr>
            </w:pPr>
          </w:p>
        </w:tc>
        <w:tc>
          <w:tcPr>
            <w:tcW w:w="340" w:type="pct"/>
            <w:vMerge/>
            <w:tcMar>
              <w:left w:w="28" w:type="dxa"/>
              <w:right w:w="28" w:type="dxa"/>
            </w:tcMar>
          </w:tcPr>
          <w:p w14:paraId="3A3F5475" w14:textId="77777777" w:rsidR="00600352" w:rsidRPr="00FD306B" w:rsidRDefault="00600352"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2A97D4E3" w14:textId="77777777" w:rsidR="00600352" w:rsidRPr="00FD306B" w:rsidRDefault="00600352"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1DCECDC7" w14:textId="77777777" w:rsidR="00600352" w:rsidRPr="00FD306B" w:rsidRDefault="00600352"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21B8FF72" w14:textId="77777777" w:rsidR="00600352" w:rsidRPr="00FD306B" w:rsidRDefault="00600352" w:rsidP="004F486B">
            <w:pPr>
              <w:rPr>
                <w:rFonts w:ascii="Times New Roman" w:eastAsia="Calibri" w:hAnsi="Times New Roman" w:cs="Times New Roman"/>
                <w:sz w:val="18"/>
                <w:szCs w:val="18"/>
              </w:rPr>
            </w:pPr>
          </w:p>
        </w:tc>
        <w:tc>
          <w:tcPr>
            <w:tcW w:w="644" w:type="pct"/>
            <w:tcMar>
              <w:left w:w="28" w:type="dxa"/>
              <w:right w:w="28" w:type="dxa"/>
            </w:tcMar>
          </w:tcPr>
          <w:p w14:paraId="512C7C13" w14:textId="15668380" w:rsidR="00600352" w:rsidRPr="00FD306B" w:rsidRDefault="00600352"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рівень виконання робіт з капітального ремонту та ремонтно-реставраційних робіт до запланованого в поточному році, %</w:t>
            </w:r>
          </w:p>
        </w:tc>
        <w:tc>
          <w:tcPr>
            <w:tcW w:w="282" w:type="pct"/>
            <w:tcMar>
              <w:left w:w="28" w:type="dxa"/>
              <w:right w:w="28" w:type="dxa"/>
            </w:tcMar>
            <w:vAlign w:val="center"/>
          </w:tcPr>
          <w:p w14:paraId="32A0BF91" w14:textId="77777777" w:rsidR="00600352" w:rsidRPr="00FD306B" w:rsidRDefault="00600352"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c>
          <w:tcPr>
            <w:tcW w:w="292" w:type="pct"/>
            <w:tcMar>
              <w:left w:w="28" w:type="dxa"/>
              <w:right w:w="28" w:type="dxa"/>
            </w:tcMar>
            <w:vAlign w:val="center"/>
          </w:tcPr>
          <w:p w14:paraId="5BE1EF45" w14:textId="77777777" w:rsidR="00600352" w:rsidRPr="00FD306B" w:rsidRDefault="00600352"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c>
          <w:tcPr>
            <w:tcW w:w="279" w:type="pct"/>
            <w:tcMar>
              <w:left w:w="28" w:type="dxa"/>
              <w:right w:w="28" w:type="dxa"/>
            </w:tcMar>
            <w:vAlign w:val="center"/>
          </w:tcPr>
          <w:p w14:paraId="05A522DB" w14:textId="77777777" w:rsidR="00600352" w:rsidRPr="00FD306B" w:rsidRDefault="00600352"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r>
      <w:tr w:rsidR="00600352" w:rsidRPr="00FD306B" w14:paraId="48C10673" w14:textId="77777777" w:rsidTr="00FD7437">
        <w:tc>
          <w:tcPr>
            <w:tcW w:w="535" w:type="pct"/>
            <w:vMerge/>
            <w:tcBorders>
              <w:bottom w:val="nil"/>
            </w:tcBorders>
            <w:tcMar>
              <w:left w:w="28" w:type="dxa"/>
              <w:right w:w="28" w:type="dxa"/>
            </w:tcMar>
          </w:tcPr>
          <w:p w14:paraId="241415D8" w14:textId="77777777" w:rsidR="00600352" w:rsidRPr="00FD306B" w:rsidRDefault="00600352" w:rsidP="004F486B">
            <w:pPr>
              <w:rPr>
                <w:rFonts w:ascii="Times New Roman" w:eastAsia="Calibri" w:hAnsi="Times New Roman" w:cs="Times New Roman"/>
                <w:sz w:val="18"/>
                <w:szCs w:val="18"/>
              </w:rPr>
            </w:pPr>
          </w:p>
        </w:tc>
        <w:tc>
          <w:tcPr>
            <w:tcW w:w="436" w:type="pct"/>
            <w:vMerge/>
            <w:tcBorders>
              <w:bottom w:val="nil"/>
            </w:tcBorders>
            <w:tcMar>
              <w:left w:w="28" w:type="dxa"/>
              <w:right w:w="28" w:type="dxa"/>
            </w:tcMar>
          </w:tcPr>
          <w:p w14:paraId="3196D6C3" w14:textId="77777777" w:rsidR="00600352" w:rsidRPr="00FD306B" w:rsidRDefault="00600352" w:rsidP="004F486B">
            <w:pPr>
              <w:rPr>
                <w:rFonts w:ascii="Times New Roman" w:eastAsia="Calibri" w:hAnsi="Times New Roman" w:cs="Times New Roman"/>
                <w:sz w:val="18"/>
                <w:szCs w:val="18"/>
              </w:rPr>
            </w:pPr>
          </w:p>
        </w:tc>
        <w:tc>
          <w:tcPr>
            <w:tcW w:w="634" w:type="pct"/>
            <w:vMerge/>
            <w:tcMar>
              <w:left w:w="28" w:type="dxa"/>
              <w:right w:w="28" w:type="dxa"/>
            </w:tcMar>
          </w:tcPr>
          <w:p w14:paraId="02B9C1C6" w14:textId="77777777" w:rsidR="00600352" w:rsidRPr="00FD306B" w:rsidRDefault="00600352" w:rsidP="004F486B">
            <w:pPr>
              <w:rPr>
                <w:rFonts w:ascii="Times New Roman" w:eastAsia="Calibri" w:hAnsi="Times New Roman" w:cs="Times New Roman"/>
                <w:sz w:val="18"/>
                <w:szCs w:val="18"/>
              </w:rPr>
            </w:pPr>
          </w:p>
        </w:tc>
        <w:tc>
          <w:tcPr>
            <w:tcW w:w="340" w:type="pct"/>
            <w:vMerge/>
            <w:tcMar>
              <w:left w:w="28" w:type="dxa"/>
              <w:right w:w="28" w:type="dxa"/>
            </w:tcMar>
          </w:tcPr>
          <w:p w14:paraId="2B4B6E9F" w14:textId="77777777" w:rsidR="00600352" w:rsidRPr="00FD306B" w:rsidRDefault="00600352"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07DF8B41" w14:textId="77777777" w:rsidR="00600352" w:rsidRPr="00FD306B" w:rsidRDefault="00600352"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25EDFDA7" w14:textId="77777777" w:rsidR="00600352" w:rsidRPr="00FD306B" w:rsidRDefault="00600352"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3628BC9F" w14:textId="77777777" w:rsidR="00600352" w:rsidRPr="00FD306B" w:rsidRDefault="00600352" w:rsidP="004F486B">
            <w:pPr>
              <w:rPr>
                <w:rFonts w:ascii="Times New Roman" w:eastAsia="Calibri" w:hAnsi="Times New Roman" w:cs="Times New Roman"/>
                <w:sz w:val="18"/>
                <w:szCs w:val="18"/>
              </w:rPr>
            </w:pPr>
          </w:p>
        </w:tc>
        <w:tc>
          <w:tcPr>
            <w:tcW w:w="644" w:type="pct"/>
            <w:tcMar>
              <w:left w:w="28" w:type="dxa"/>
              <w:right w:w="28" w:type="dxa"/>
            </w:tcMar>
          </w:tcPr>
          <w:p w14:paraId="53D8E824" w14:textId="711FE2A2" w:rsidR="00600352" w:rsidRPr="00FD306B" w:rsidRDefault="00600352"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рівень забезпечення потреби в капітальних ремонтах та ремонтно-реставраційних роботах до запланованого по програмі, %</w:t>
            </w:r>
          </w:p>
        </w:tc>
        <w:tc>
          <w:tcPr>
            <w:tcW w:w="282" w:type="pct"/>
            <w:tcMar>
              <w:left w:w="28" w:type="dxa"/>
              <w:right w:w="28" w:type="dxa"/>
            </w:tcMar>
            <w:vAlign w:val="center"/>
          </w:tcPr>
          <w:p w14:paraId="434E98C0" w14:textId="2753AD41" w:rsidR="00600352" w:rsidRPr="00FD306B" w:rsidRDefault="00600352"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33,3</w:t>
            </w:r>
          </w:p>
        </w:tc>
        <w:tc>
          <w:tcPr>
            <w:tcW w:w="292" w:type="pct"/>
            <w:tcMar>
              <w:left w:w="28" w:type="dxa"/>
              <w:right w:w="28" w:type="dxa"/>
            </w:tcMar>
            <w:vAlign w:val="center"/>
          </w:tcPr>
          <w:p w14:paraId="3946D844" w14:textId="4061475C" w:rsidR="00600352" w:rsidRPr="00FD306B" w:rsidRDefault="00600352"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66,7</w:t>
            </w:r>
          </w:p>
        </w:tc>
        <w:tc>
          <w:tcPr>
            <w:tcW w:w="279" w:type="pct"/>
            <w:tcMar>
              <w:left w:w="28" w:type="dxa"/>
              <w:right w:w="28" w:type="dxa"/>
            </w:tcMar>
            <w:vAlign w:val="center"/>
          </w:tcPr>
          <w:p w14:paraId="6DE36C5C" w14:textId="424A9130" w:rsidR="00600352" w:rsidRPr="00FD306B" w:rsidRDefault="00600352"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r>
      <w:tr w:rsidR="004F486B" w:rsidRPr="00FD306B" w14:paraId="0CCF27AA" w14:textId="77777777" w:rsidTr="00FD7437">
        <w:tc>
          <w:tcPr>
            <w:tcW w:w="535" w:type="pct"/>
            <w:vMerge w:val="restart"/>
            <w:tcBorders>
              <w:top w:val="nil"/>
            </w:tcBorders>
            <w:tcMar>
              <w:left w:w="28" w:type="dxa"/>
              <w:right w:w="28" w:type="dxa"/>
            </w:tcMar>
          </w:tcPr>
          <w:p w14:paraId="71F7BADF" w14:textId="77777777" w:rsidR="004F486B" w:rsidRPr="00FD306B" w:rsidRDefault="004F486B" w:rsidP="004F486B">
            <w:pPr>
              <w:rPr>
                <w:rFonts w:ascii="Times New Roman" w:eastAsia="Calibri" w:hAnsi="Times New Roman" w:cs="Times New Roman"/>
                <w:sz w:val="18"/>
                <w:szCs w:val="18"/>
              </w:rPr>
            </w:pPr>
          </w:p>
        </w:tc>
        <w:tc>
          <w:tcPr>
            <w:tcW w:w="436" w:type="pct"/>
            <w:vMerge w:val="restart"/>
            <w:tcBorders>
              <w:top w:val="nil"/>
            </w:tcBorders>
            <w:tcMar>
              <w:left w:w="28" w:type="dxa"/>
              <w:right w:w="28" w:type="dxa"/>
            </w:tcMar>
          </w:tcPr>
          <w:p w14:paraId="47C8F2E0" w14:textId="77777777" w:rsidR="004F486B" w:rsidRPr="00FD306B" w:rsidRDefault="004F486B" w:rsidP="004F486B">
            <w:pPr>
              <w:rPr>
                <w:rFonts w:ascii="Times New Roman" w:eastAsia="Calibri" w:hAnsi="Times New Roman" w:cs="Times New Roman"/>
                <w:sz w:val="18"/>
                <w:szCs w:val="18"/>
              </w:rPr>
            </w:pPr>
          </w:p>
        </w:tc>
        <w:tc>
          <w:tcPr>
            <w:tcW w:w="634" w:type="pct"/>
            <w:vMerge w:val="restart"/>
            <w:tcMar>
              <w:left w:w="28" w:type="dxa"/>
              <w:right w:w="28" w:type="dxa"/>
            </w:tcMar>
          </w:tcPr>
          <w:p w14:paraId="031A4A94" w14:textId="5DE27D06"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 xml:space="preserve">5.4. Капітальний ремонт та ремонтно-реставраційні роботи будівель кластерів комунальної власності територіальної громади міста Києва з урахуванням принципів безбар’єрності </w:t>
            </w:r>
          </w:p>
        </w:tc>
        <w:tc>
          <w:tcPr>
            <w:tcW w:w="340" w:type="pct"/>
            <w:vMerge w:val="restart"/>
            <w:tcMar>
              <w:left w:w="28" w:type="dxa"/>
              <w:right w:w="28" w:type="dxa"/>
            </w:tcMar>
          </w:tcPr>
          <w:p w14:paraId="22ABC305"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2026–2027</w:t>
            </w:r>
          </w:p>
        </w:tc>
        <w:tc>
          <w:tcPr>
            <w:tcW w:w="584" w:type="pct"/>
            <w:vMerge w:val="restart"/>
            <w:tcMar>
              <w:left w:w="28" w:type="dxa"/>
              <w:right w:w="28" w:type="dxa"/>
            </w:tcMar>
          </w:tcPr>
          <w:p w14:paraId="32655396" w14:textId="47633D43"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Департамент культури, КП «Київкульткластер»</w:t>
            </w:r>
          </w:p>
        </w:tc>
        <w:tc>
          <w:tcPr>
            <w:tcW w:w="439" w:type="pct"/>
            <w:vMerge w:val="restart"/>
            <w:tcMar>
              <w:left w:w="28" w:type="dxa"/>
              <w:right w:w="28" w:type="dxa"/>
            </w:tcMar>
          </w:tcPr>
          <w:p w14:paraId="744477E2"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Бюджет міста Києва</w:t>
            </w:r>
          </w:p>
        </w:tc>
        <w:tc>
          <w:tcPr>
            <w:tcW w:w="535" w:type="pct"/>
            <w:tcMar>
              <w:left w:w="28" w:type="dxa"/>
              <w:right w:w="28" w:type="dxa"/>
            </w:tcMar>
          </w:tcPr>
          <w:p w14:paraId="01B80381" w14:textId="0967222B"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Всього: 90000,0</w:t>
            </w:r>
          </w:p>
        </w:tc>
        <w:tc>
          <w:tcPr>
            <w:tcW w:w="644" w:type="pct"/>
            <w:tcMar>
              <w:left w:w="28" w:type="dxa"/>
              <w:right w:w="28" w:type="dxa"/>
            </w:tcMar>
          </w:tcPr>
          <w:p w14:paraId="0B6B1CA5"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витрат:</w:t>
            </w:r>
          </w:p>
        </w:tc>
        <w:tc>
          <w:tcPr>
            <w:tcW w:w="282" w:type="pct"/>
            <w:tcMar>
              <w:left w:w="28" w:type="dxa"/>
              <w:right w:w="28" w:type="dxa"/>
            </w:tcMar>
            <w:vAlign w:val="center"/>
          </w:tcPr>
          <w:p w14:paraId="2736A2F0"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7615961C"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352CA553"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33188FBB" w14:textId="77777777" w:rsidTr="00FD7437">
        <w:tc>
          <w:tcPr>
            <w:tcW w:w="535" w:type="pct"/>
            <w:vMerge/>
            <w:tcMar>
              <w:left w:w="28" w:type="dxa"/>
              <w:right w:w="28" w:type="dxa"/>
            </w:tcMar>
          </w:tcPr>
          <w:p w14:paraId="02315551" w14:textId="77777777" w:rsidR="004F486B" w:rsidRPr="00FD306B" w:rsidRDefault="004F486B" w:rsidP="004F486B">
            <w:pPr>
              <w:rPr>
                <w:rFonts w:ascii="Times New Roman" w:eastAsia="Calibri" w:hAnsi="Times New Roman" w:cs="Times New Roman"/>
                <w:sz w:val="18"/>
                <w:szCs w:val="18"/>
              </w:rPr>
            </w:pPr>
          </w:p>
        </w:tc>
        <w:tc>
          <w:tcPr>
            <w:tcW w:w="436" w:type="pct"/>
            <w:vMerge/>
            <w:tcMar>
              <w:left w:w="28" w:type="dxa"/>
              <w:right w:w="28" w:type="dxa"/>
            </w:tcMar>
          </w:tcPr>
          <w:p w14:paraId="39A2AC83" w14:textId="77777777" w:rsidR="004F486B" w:rsidRPr="00FD306B" w:rsidRDefault="004F486B" w:rsidP="004F486B">
            <w:pPr>
              <w:rPr>
                <w:rFonts w:ascii="Times New Roman" w:eastAsia="Calibri" w:hAnsi="Times New Roman" w:cs="Times New Roman"/>
                <w:sz w:val="18"/>
                <w:szCs w:val="18"/>
              </w:rPr>
            </w:pPr>
          </w:p>
        </w:tc>
        <w:tc>
          <w:tcPr>
            <w:tcW w:w="634" w:type="pct"/>
            <w:vMerge/>
            <w:tcMar>
              <w:left w:w="28" w:type="dxa"/>
              <w:right w:w="28" w:type="dxa"/>
            </w:tcMar>
          </w:tcPr>
          <w:p w14:paraId="30C0FE40"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76E6B3DD"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0B8F2498"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0D7B7FB6"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55DF2E33" w14:textId="48F10936"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2026 – 45000,0</w:t>
            </w:r>
          </w:p>
        </w:tc>
        <w:tc>
          <w:tcPr>
            <w:tcW w:w="644" w:type="pct"/>
            <w:tcMar>
              <w:left w:w="28" w:type="dxa"/>
              <w:right w:w="28" w:type="dxa"/>
            </w:tcMar>
          </w:tcPr>
          <w:p w14:paraId="6DFC467F"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обсяг видатків, тис. грн</w:t>
            </w:r>
          </w:p>
        </w:tc>
        <w:tc>
          <w:tcPr>
            <w:tcW w:w="282" w:type="pct"/>
            <w:tcMar>
              <w:left w:w="28" w:type="dxa"/>
              <w:right w:w="28" w:type="dxa"/>
            </w:tcMar>
            <w:vAlign w:val="center"/>
          </w:tcPr>
          <w:p w14:paraId="02296C87"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w:t>
            </w:r>
          </w:p>
        </w:tc>
        <w:tc>
          <w:tcPr>
            <w:tcW w:w="292" w:type="pct"/>
            <w:tcMar>
              <w:left w:w="28" w:type="dxa"/>
              <w:right w:w="28" w:type="dxa"/>
            </w:tcMar>
            <w:vAlign w:val="center"/>
          </w:tcPr>
          <w:p w14:paraId="0A352A39" w14:textId="63F95E16"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45000,0</w:t>
            </w:r>
          </w:p>
        </w:tc>
        <w:tc>
          <w:tcPr>
            <w:tcW w:w="279" w:type="pct"/>
            <w:tcMar>
              <w:left w:w="28" w:type="dxa"/>
              <w:right w:w="28" w:type="dxa"/>
            </w:tcMar>
            <w:vAlign w:val="center"/>
          </w:tcPr>
          <w:p w14:paraId="34A18282" w14:textId="709B6BE6"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45000,0</w:t>
            </w:r>
          </w:p>
        </w:tc>
      </w:tr>
      <w:tr w:rsidR="004F486B" w:rsidRPr="00FD306B" w14:paraId="2109BA0D" w14:textId="77777777" w:rsidTr="00FD7437">
        <w:tc>
          <w:tcPr>
            <w:tcW w:w="535" w:type="pct"/>
            <w:vMerge/>
            <w:tcMar>
              <w:left w:w="28" w:type="dxa"/>
              <w:right w:w="28" w:type="dxa"/>
            </w:tcMar>
          </w:tcPr>
          <w:p w14:paraId="504ED3B5" w14:textId="77777777" w:rsidR="004F486B" w:rsidRPr="00FD306B" w:rsidRDefault="004F486B" w:rsidP="004F486B">
            <w:pPr>
              <w:rPr>
                <w:rFonts w:ascii="Times New Roman" w:eastAsia="Calibri" w:hAnsi="Times New Roman" w:cs="Times New Roman"/>
                <w:sz w:val="18"/>
                <w:szCs w:val="18"/>
              </w:rPr>
            </w:pPr>
          </w:p>
        </w:tc>
        <w:tc>
          <w:tcPr>
            <w:tcW w:w="436" w:type="pct"/>
            <w:vMerge/>
            <w:tcMar>
              <w:left w:w="28" w:type="dxa"/>
              <w:right w:w="28" w:type="dxa"/>
            </w:tcMar>
          </w:tcPr>
          <w:p w14:paraId="7B1CB5FB" w14:textId="77777777" w:rsidR="004F486B" w:rsidRPr="00FD306B" w:rsidRDefault="004F486B" w:rsidP="004F486B">
            <w:pPr>
              <w:rPr>
                <w:rFonts w:ascii="Times New Roman" w:eastAsia="Calibri" w:hAnsi="Times New Roman" w:cs="Times New Roman"/>
                <w:sz w:val="18"/>
                <w:szCs w:val="18"/>
              </w:rPr>
            </w:pPr>
          </w:p>
        </w:tc>
        <w:tc>
          <w:tcPr>
            <w:tcW w:w="634" w:type="pct"/>
            <w:vMerge/>
            <w:tcMar>
              <w:left w:w="28" w:type="dxa"/>
              <w:right w:w="28" w:type="dxa"/>
            </w:tcMar>
          </w:tcPr>
          <w:p w14:paraId="177E6402"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66CF6416"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3D3F8525"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48E3BE86"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val="restart"/>
            <w:tcMar>
              <w:left w:w="28" w:type="dxa"/>
              <w:right w:w="28" w:type="dxa"/>
            </w:tcMar>
          </w:tcPr>
          <w:p w14:paraId="6410EB9A" w14:textId="4CE75730"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2027 – 45000,0</w:t>
            </w:r>
          </w:p>
        </w:tc>
        <w:tc>
          <w:tcPr>
            <w:tcW w:w="644" w:type="pct"/>
            <w:tcMar>
              <w:left w:w="28" w:type="dxa"/>
              <w:right w:w="28" w:type="dxa"/>
            </w:tcMar>
          </w:tcPr>
          <w:p w14:paraId="782B5360"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продукту:</w:t>
            </w:r>
          </w:p>
        </w:tc>
        <w:tc>
          <w:tcPr>
            <w:tcW w:w="282" w:type="pct"/>
            <w:tcMar>
              <w:left w:w="28" w:type="dxa"/>
              <w:right w:w="28" w:type="dxa"/>
            </w:tcMar>
            <w:vAlign w:val="center"/>
          </w:tcPr>
          <w:p w14:paraId="312A8150"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46AFA238"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5AEF151C"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5B838FF9" w14:textId="77777777" w:rsidTr="00FD7437">
        <w:tc>
          <w:tcPr>
            <w:tcW w:w="535" w:type="pct"/>
            <w:vMerge/>
            <w:tcMar>
              <w:left w:w="28" w:type="dxa"/>
              <w:right w:w="28" w:type="dxa"/>
            </w:tcMar>
          </w:tcPr>
          <w:p w14:paraId="0D334743" w14:textId="77777777" w:rsidR="004F486B" w:rsidRPr="00FD306B" w:rsidRDefault="004F486B" w:rsidP="004F486B">
            <w:pPr>
              <w:rPr>
                <w:rFonts w:ascii="Times New Roman" w:eastAsia="Calibri" w:hAnsi="Times New Roman" w:cs="Times New Roman"/>
                <w:sz w:val="18"/>
                <w:szCs w:val="18"/>
              </w:rPr>
            </w:pPr>
          </w:p>
        </w:tc>
        <w:tc>
          <w:tcPr>
            <w:tcW w:w="436" w:type="pct"/>
            <w:vMerge/>
            <w:tcMar>
              <w:left w:w="28" w:type="dxa"/>
              <w:right w:w="28" w:type="dxa"/>
            </w:tcMar>
          </w:tcPr>
          <w:p w14:paraId="03419435" w14:textId="77777777" w:rsidR="004F486B" w:rsidRPr="00FD306B" w:rsidRDefault="004F486B" w:rsidP="004F486B">
            <w:pPr>
              <w:rPr>
                <w:rFonts w:ascii="Times New Roman" w:eastAsia="Calibri" w:hAnsi="Times New Roman" w:cs="Times New Roman"/>
                <w:sz w:val="18"/>
                <w:szCs w:val="18"/>
              </w:rPr>
            </w:pPr>
          </w:p>
        </w:tc>
        <w:tc>
          <w:tcPr>
            <w:tcW w:w="634" w:type="pct"/>
            <w:vMerge/>
            <w:tcMar>
              <w:left w:w="28" w:type="dxa"/>
              <w:right w:w="28" w:type="dxa"/>
            </w:tcMar>
          </w:tcPr>
          <w:p w14:paraId="05DF77F2"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6909255A"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1EEAE580"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347314B3"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3DEDEF85"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6C0A88A5" w14:textId="4FF88180"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кількість будівель кластерів, в яких проведено капітальний ремонт та ремонтно-реставраційні роботи, од.</w:t>
            </w:r>
          </w:p>
        </w:tc>
        <w:tc>
          <w:tcPr>
            <w:tcW w:w="282" w:type="pct"/>
            <w:tcMar>
              <w:left w:w="28" w:type="dxa"/>
              <w:right w:w="28" w:type="dxa"/>
            </w:tcMar>
            <w:vAlign w:val="center"/>
          </w:tcPr>
          <w:p w14:paraId="6B291F25"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w:t>
            </w:r>
          </w:p>
        </w:tc>
        <w:tc>
          <w:tcPr>
            <w:tcW w:w="292" w:type="pct"/>
            <w:tcMar>
              <w:left w:w="28" w:type="dxa"/>
              <w:right w:w="28" w:type="dxa"/>
            </w:tcMar>
            <w:vAlign w:val="center"/>
          </w:tcPr>
          <w:p w14:paraId="239CBC5D"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3</w:t>
            </w:r>
          </w:p>
        </w:tc>
        <w:tc>
          <w:tcPr>
            <w:tcW w:w="279" w:type="pct"/>
            <w:tcMar>
              <w:left w:w="28" w:type="dxa"/>
              <w:right w:w="28" w:type="dxa"/>
            </w:tcMar>
            <w:vAlign w:val="center"/>
          </w:tcPr>
          <w:p w14:paraId="4EF3013E"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3</w:t>
            </w:r>
          </w:p>
        </w:tc>
      </w:tr>
      <w:tr w:rsidR="004F486B" w:rsidRPr="00FD306B" w14:paraId="4C601EF7" w14:textId="77777777" w:rsidTr="00FD7437">
        <w:tc>
          <w:tcPr>
            <w:tcW w:w="535" w:type="pct"/>
            <w:vMerge/>
            <w:tcMar>
              <w:left w:w="28" w:type="dxa"/>
              <w:right w:w="28" w:type="dxa"/>
            </w:tcMar>
          </w:tcPr>
          <w:p w14:paraId="6137253D" w14:textId="77777777" w:rsidR="004F486B" w:rsidRPr="00FD306B" w:rsidRDefault="004F486B" w:rsidP="004F486B">
            <w:pPr>
              <w:rPr>
                <w:rFonts w:ascii="Times New Roman" w:eastAsia="Calibri" w:hAnsi="Times New Roman" w:cs="Times New Roman"/>
                <w:sz w:val="18"/>
                <w:szCs w:val="18"/>
              </w:rPr>
            </w:pPr>
          </w:p>
        </w:tc>
        <w:tc>
          <w:tcPr>
            <w:tcW w:w="436" w:type="pct"/>
            <w:vMerge/>
            <w:tcMar>
              <w:left w:w="28" w:type="dxa"/>
              <w:right w:w="28" w:type="dxa"/>
            </w:tcMar>
          </w:tcPr>
          <w:p w14:paraId="1B9C7093" w14:textId="77777777" w:rsidR="004F486B" w:rsidRPr="00FD306B" w:rsidRDefault="004F486B" w:rsidP="004F486B">
            <w:pPr>
              <w:rPr>
                <w:rFonts w:ascii="Times New Roman" w:eastAsia="Calibri" w:hAnsi="Times New Roman" w:cs="Times New Roman"/>
                <w:sz w:val="18"/>
                <w:szCs w:val="18"/>
              </w:rPr>
            </w:pPr>
          </w:p>
        </w:tc>
        <w:tc>
          <w:tcPr>
            <w:tcW w:w="634" w:type="pct"/>
            <w:vMerge/>
            <w:tcMar>
              <w:left w:w="28" w:type="dxa"/>
              <w:right w:w="28" w:type="dxa"/>
            </w:tcMar>
          </w:tcPr>
          <w:p w14:paraId="5B9781F4"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5E616394"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5935FADB"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06E59873"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3116350B"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3BFDA27D"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ефективності:</w:t>
            </w:r>
          </w:p>
        </w:tc>
        <w:tc>
          <w:tcPr>
            <w:tcW w:w="282" w:type="pct"/>
            <w:tcMar>
              <w:left w:w="28" w:type="dxa"/>
              <w:right w:w="28" w:type="dxa"/>
            </w:tcMar>
            <w:vAlign w:val="center"/>
          </w:tcPr>
          <w:p w14:paraId="0C4F77CB"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5FB36D2D"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01704DAA"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1B045D59" w14:textId="77777777" w:rsidTr="00FD7437">
        <w:tc>
          <w:tcPr>
            <w:tcW w:w="535" w:type="pct"/>
            <w:vMerge/>
            <w:tcMar>
              <w:left w:w="28" w:type="dxa"/>
              <w:right w:w="28" w:type="dxa"/>
            </w:tcMar>
          </w:tcPr>
          <w:p w14:paraId="1E90CA04" w14:textId="77777777" w:rsidR="004F486B" w:rsidRPr="00FD306B" w:rsidRDefault="004F486B" w:rsidP="004F486B">
            <w:pPr>
              <w:rPr>
                <w:rFonts w:ascii="Times New Roman" w:eastAsia="Calibri" w:hAnsi="Times New Roman" w:cs="Times New Roman"/>
                <w:sz w:val="18"/>
                <w:szCs w:val="18"/>
              </w:rPr>
            </w:pPr>
          </w:p>
        </w:tc>
        <w:tc>
          <w:tcPr>
            <w:tcW w:w="436" w:type="pct"/>
            <w:vMerge/>
            <w:tcMar>
              <w:left w:w="28" w:type="dxa"/>
              <w:right w:w="28" w:type="dxa"/>
            </w:tcMar>
          </w:tcPr>
          <w:p w14:paraId="33A2CA0E" w14:textId="77777777" w:rsidR="004F486B" w:rsidRPr="00FD306B" w:rsidRDefault="004F486B" w:rsidP="004F486B">
            <w:pPr>
              <w:rPr>
                <w:rFonts w:ascii="Times New Roman" w:eastAsia="Calibri" w:hAnsi="Times New Roman" w:cs="Times New Roman"/>
                <w:sz w:val="18"/>
                <w:szCs w:val="18"/>
              </w:rPr>
            </w:pPr>
          </w:p>
        </w:tc>
        <w:tc>
          <w:tcPr>
            <w:tcW w:w="634" w:type="pct"/>
            <w:vMerge/>
            <w:tcMar>
              <w:left w:w="28" w:type="dxa"/>
              <w:right w:w="28" w:type="dxa"/>
            </w:tcMar>
          </w:tcPr>
          <w:p w14:paraId="072E4352"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14D9582A"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7117FFA6"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40B76C94"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57CD4B8C"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79D81545"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середня вартість капітального ремонту та ремонтно-реставраційних робіт однієї будівлі кластеру, тис. грн</w:t>
            </w:r>
          </w:p>
        </w:tc>
        <w:tc>
          <w:tcPr>
            <w:tcW w:w="282" w:type="pct"/>
            <w:tcMar>
              <w:left w:w="28" w:type="dxa"/>
              <w:right w:w="28" w:type="dxa"/>
            </w:tcMar>
            <w:vAlign w:val="center"/>
          </w:tcPr>
          <w:p w14:paraId="71B4E8FB"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w:t>
            </w:r>
          </w:p>
        </w:tc>
        <w:tc>
          <w:tcPr>
            <w:tcW w:w="292" w:type="pct"/>
            <w:tcMar>
              <w:left w:w="28" w:type="dxa"/>
              <w:right w:w="28" w:type="dxa"/>
            </w:tcMar>
            <w:vAlign w:val="center"/>
          </w:tcPr>
          <w:p w14:paraId="445ADB32" w14:textId="3BE510B4"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15000</w:t>
            </w:r>
          </w:p>
        </w:tc>
        <w:tc>
          <w:tcPr>
            <w:tcW w:w="279" w:type="pct"/>
            <w:tcMar>
              <w:left w:w="28" w:type="dxa"/>
              <w:right w:w="28" w:type="dxa"/>
            </w:tcMar>
            <w:vAlign w:val="center"/>
          </w:tcPr>
          <w:p w14:paraId="6C97EA4C" w14:textId="58257805"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15000</w:t>
            </w:r>
          </w:p>
        </w:tc>
      </w:tr>
      <w:tr w:rsidR="004F486B" w:rsidRPr="00FD306B" w14:paraId="63C5EB6A" w14:textId="77777777" w:rsidTr="00FD7437">
        <w:tc>
          <w:tcPr>
            <w:tcW w:w="535" w:type="pct"/>
            <w:vMerge/>
            <w:tcMar>
              <w:left w:w="28" w:type="dxa"/>
              <w:right w:w="28" w:type="dxa"/>
            </w:tcMar>
          </w:tcPr>
          <w:p w14:paraId="117DDD00" w14:textId="77777777" w:rsidR="004F486B" w:rsidRPr="00FD306B" w:rsidRDefault="004F486B" w:rsidP="004F486B">
            <w:pPr>
              <w:rPr>
                <w:rFonts w:ascii="Times New Roman" w:eastAsia="Calibri" w:hAnsi="Times New Roman" w:cs="Times New Roman"/>
                <w:sz w:val="18"/>
                <w:szCs w:val="18"/>
              </w:rPr>
            </w:pPr>
          </w:p>
        </w:tc>
        <w:tc>
          <w:tcPr>
            <w:tcW w:w="436" w:type="pct"/>
            <w:vMerge/>
            <w:tcMar>
              <w:left w:w="28" w:type="dxa"/>
              <w:right w:w="28" w:type="dxa"/>
            </w:tcMar>
          </w:tcPr>
          <w:p w14:paraId="24940F49" w14:textId="77777777" w:rsidR="004F486B" w:rsidRPr="00FD306B" w:rsidRDefault="004F486B" w:rsidP="004F486B">
            <w:pPr>
              <w:rPr>
                <w:rFonts w:ascii="Times New Roman" w:eastAsia="Calibri" w:hAnsi="Times New Roman" w:cs="Times New Roman"/>
                <w:sz w:val="18"/>
                <w:szCs w:val="18"/>
              </w:rPr>
            </w:pPr>
          </w:p>
        </w:tc>
        <w:tc>
          <w:tcPr>
            <w:tcW w:w="634" w:type="pct"/>
            <w:vMerge/>
            <w:tcMar>
              <w:left w:w="28" w:type="dxa"/>
              <w:right w:w="28" w:type="dxa"/>
            </w:tcMar>
          </w:tcPr>
          <w:p w14:paraId="5F1B2588"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2F7BAD38"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36B11CE1"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43ADADEB"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78F5E377"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0C2436EF"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якості:</w:t>
            </w:r>
          </w:p>
        </w:tc>
        <w:tc>
          <w:tcPr>
            <w:tcW w:w="282" w:type="pct"/>
            <w:tcMar>
              <w:left w:w="28" w:type="dxa"/>
              <w:right w:w="28" w:type="dxa"/>
            </w:tcMar>
            <w:vAlign w:val="center"/>
          </w:tcPr>
          <w:p w14:paraId="645C151C"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3BA2CC68"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6F888792"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39753D65" w14:textId="77777777" w:rsidTr="00FD7437">
        <w:tc>
          <w:tcPr>
            <w:tcW w:w="535" w:type="pct"/>
            <w:vMerge/>
            <w:tcMar>
              <w:left w:w="28" w:type="dxa"/>
              <w:right w:w="28" w:type="dxa"/>
            </w:tcMar>
          </w:tcPr>
          <w:p w14:paraId="3AE5399E" w14:textId="77777777" w:rsidR="004F486B" w:rsidRPr="00FD306B" w:rsidRDefault="004F486B" w:rsidP="004F486B">
            <w:pPr>
              <w:rPr>
                <w:rFonts w:ascii="Times New Roman" w:eastAsia="Calibri" w:hAnsi="Times New Roman" w:cs="Times New Roman"/>
                <w:sz w:val="18"/>
                <w:szCs w:val="18"/>
              </w:rPr>
            </w:pPr>
          </w:p>
        </w:tc>
        <w:tc>
          <w:tcPr>
            <w:tcW w:w="436" w:type="pct"/>
            <w:vMerge/>
            <w:tcMar>
              <w:left w:w="28" w:type="dxa"/>
              <w:right w:w="28" w:type="dxa"/>
            </w:tcMar>
          </w:tcPr>
          <w:p w14:paraId="06E042C3" w14:textId="77777777" w:rsidR="004F486B" w:rsidRPr="00FD306B" w:rsidRDefault="004F486B" w:rsidP="004F486B">
            <w:pPr>
              <w:rPr>
                <w:rFonts w:ascii="Times New Roman" w:eastAsia="Calibri" w:hAnsi="Times New Roman" w:cs="Times New Roman"/>
                <w:sz w:val="18"/>
                <w:szCs w:val="18"/>
              </w:rPr>
            </w:pPr>
          </w:p>
        </w:tc>
        <w:tc>
          <w:tcPr>
            <w:tcW w:w="634" w:type="pct"/>
            <w:vMerge/>
            <w:tcMar>
              <w:left w:w="28" w:type="dxa"/>
              <w:right w:w="28" w:type="dxa"/>
            </w:tcMar>
          </w:tcPr>
          <w:p w14:paraId="646DD694"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64CDDE41"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48D4526F"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146B389B"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70674256"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4468C7A4" w14:textId="73E076E9"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рівень готовності об’єкта до запланованого по програмі, %</w:t>
            </w:r>
          </w:p>
        </w:tc>
        <w:tc>
          <w:tcPr>
            <w:tcW w:w="282" w:type="pct"/>
            <w:tcMar>
              <w:left w:w="28" w:type="dxa"/>
              <w:right w:w="28" w:type="dxa"/>
            </w:tcMar>
            <w:vAlign w:val="center"/>
          </w:tcPr>
          <w:p w14:paraId="02BFB5B9"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w:t>
            </w:r>
          </w:p>
        </w:tc>
        <w:tc>
          <w:tcPr>
            <w:tcW w:w="292" w:type="pct"/>
            <w:tcMar>
              <w:left w:w="28" w:type="dxa"/>
              <w:right w:w="28" w:type="dxa"/>
            </w:tcMar>
            <w:vAlign w:val="center"/>
          </w:tcPr>
          <w:p w14:paraId="0FAB3734"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50,0</w:t>
            </w:r>
          </w:p>
        </w:tc>
        <w:tc>
          <w:tcPr>
            <w:tcW w:w="279" w:type="pct"/>
            <w:tcMar>
              <w:left w:w="28" w:type="dxa"/>
              <w:right w:w="28" w:type="dxa"/>
            </w:tcMar>
            <w:vAlign w:val="center"/>
          </w:tcPr>
          <w:p w14:paraId="367173D3"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r>
      <w:tr w:rsidR="004F486B" w:rsidRPr="00FD306B" w14:paraId="4811D7DD" w14:textId="77777777" w:rsidTr="00FD7437">
        <w:tc>
          <w:tcPr>
            <w:tcW w:w="5000" w:type="pct"/>
            <w:gridSpan w:val="11"/>
            <w:tcMar>
              <w:left w:w="28" w:type="dxa"/>
              <w:right w:w="28" w:type="dxa"/>
            </w:tcMar>
          </w:tcPr>
          <w:p w14:paraId="61C11A11" w14:textId="6301895A"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Парки культури та відпочинку</w:t>
            </w:r>
          </w:p>
        </w:tc>
      </w:tr>
      <w:tr w:rsidR="00D92BB6" w:rsidRPr="00FD306B" w14:paraId="7A10772B" w14:textId="77777777" w:rsidTr="00FD7437">
        <w:tc>
          <w:tcPr>
            <w:tcW w:w="535" w:type="pct"/>
            <w:vMerge w:val="restart"/>
            <w:tcMar>
              <w:left w:w="28" w:type="dxa"/>
              <w:right w:w="28" w:type="dxa"/>
            </w:tcMar>
          </w:tcPr>
          <w:p w14:paraId="6F932362" w14:textId="7249B0A5" w:rsidR="00D92BB6" w:rsidRPr="00FD306B" w:rsidRDefault="00D92BB6"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Забезпечення галузі культури та креативних індустрій сучасною інфраструктурою</w:t>
            </w:r>
          </w:p>
        </w:tc>
        <w:tc>
          <w:tcPr>
            <w:tcW w:w="436" w:type="pct"/>
            <w:vMerge w:val="restart"/>
            <w:tcMar>
              <w:left w:w="28" w:type="dxa"/>
              <w:right w:w="28" w:type="dxa"/>
            </w:tcMar>
          </w:tcPr>
          <w:p w14:paraId="7AC1483B" w14:textId="100AA607" w:rsidR="00D92BB6" w:rsidRPr="00FD306B" w:rsidRDefault="00D92BB6"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Оновлення наявних об'єктів культури у відповідності до вимог часу</w:t>
            </w:r>
          </w:p>
        </w:tc>
        <w:tc>
          <w:tcPr>
            <w:tcW w:w="4029" w:type="pct"/>
            <w:gridSpan w:val="9"/>
            <w:tcMar>
              <w:left w:w="28" w:type="dxa"/>
              <w:right w:w="28" w:type="dxa"/>
            </w:tcMar>
          </w:tcPr>
          <w:p w14:paraId="63FCF359" w14:textId="6F599A54" w:rsidR="00D92BB6" w:rsidRPr="00FD306B" w:rsidRDefault="00D92BB6"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6. Капітальний ремонт та ремонтно-реставраційні роботи об’єктів, які розташовані в парках культури та відпочинку комунальної власності територіальної громади міста Києва</w:t>
            </w:r>
          </w:p>
        </w:tc>
      </w:tr>
      <w:tr w:rsidR="009C7D2E" w:rsidRPr="00FD306B" w14:paraId="47CD3172" w14:textId="77777777" w:rsidTr="00FD7437">
        <w:tc>
          <w:tcPr>
            <w:tcW w:w="535" w:type="pct"/>
            <w:vMerge/>
            <w:tcMar>
              <w:left w:w="28" w:type="dxa"/>
              <w:right w:w="28" w:type="dxa"/>
            </w:tcMar>
          </w:tcPr>
          <w:p w14:paraId="69D52498" w14:textId="77777777" w:rsidR="009C7D2E" w:rsidRPr="00FD306B" w:rsidRDefault="009C7D2E" w:rsidP="004F486B">
            <w:pPr>
              <w:rPr>
                <w:rFonts w:ascii="Times New Roman" w:eastAsia="Calibri" w:hAnsi="Times New Roman" w:cs="Times New Roman"/>
                <w:sz w:val="18"/>
                <w:szCs w:val="18"/>
              </w:rPr>
            </w:pPr>
          </w:p>
        </w:tc>
        <w:tc>
          <w:tcPr>
            <w:tcW w:w="436" w:type="pct"/>
            <w:vMerge/>
            <w:tcMar>
              <w:left w:w="28" w:type="dxa"/>
              <w:right w:w="28" w:type="dxa"/>
            </w:tcMar>
          </w:tcPr>
          <w:p w14:paraId="30E9C6D1" w14:textId="77777777" w:rsidR="009C7D2E" w:rsidRPr="00FD306B" w:rsidRDefault="009C7D2E" w:rsidP="004F486B">
            <w:pPr>
              <w:rPr>
                <w:rFonts w:ascii="Times New Roman" w:eastAsia="Calibri" w:hAnsi="Times New Roman" w:cs="Times New Roman"/>
                <w:sz w:val="18"/>
                <w:szCs w:val="18"/>
              </w:rPr>
            </w:pPr>
          </w:p>
        </w:tc>
        <w:tc>
          <w:tcPr>
            <w:tcW w:w="634" w:type="pct"/>
            <w:vMerge w:val="restart"/>
            <w:tcMar>
              <w:left w:w="28" w:type="dxa"/>
              <w:right w:w="28" w:type="dxa"/>
            </w:tcMar>
          </w:tcPr>
          <w:p w14:paraId="137D1379" w14:textId="3EF2F179" w:rsidR="009C7D2E" w:rsidRPr="00FD306B" w:rsidRDefault="009C7D2E"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6.1. Ремонтно-реставраційні роботи пам’яток архітектури національного значення Верхня та Нижня напівкругла стіна Центрального парку культури і відпочинку на вул. паркова дорога, 2 («Зелений театр»)</w:t>
            </w:r>
          </w:p>
        </w:tc>
        <w:tc>
          <w:tcPr>
            <w:tcW w:w="340" w:type="pct"/>
            <w:vMerge w:val="restart"/>
            <w:tcMar>
              <w:left w:w="28" w:type="dxa"/>
              <w:right w:w="28" w:type="dxa"/>
            </w:tcMar>
          </w:tcPr>
          <w:p w14:paraId="4060D0BD" w14:textId="77777777" w:rsidR="009C7D2E" w:rsidRPr="00FD306B" w:rsidRDefault="009C7D2E"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2025–2027</w:t>
            </w:r>
          </w:p>
        </w:tc>
        <w:tc>
          <w:tcPr>
            <w:tcW w:w="584" w:type="pct"/>
            <w:vMerge w:val="restart"/>
            <w:tcMar>
              <w:left w:w="28" w:type="dxa"/>
              <w:right w:w="28" w:type="dxa"/>
            </w:tcMar>
          </w:tcPr>
          <w:p w14:paraId="5D34BCF3" w14:textId="559763D7" w:rsidR="009C7D2E" w:rsidRPr="00FD306B" w:rsidRDefault="009C7D2E"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Департамент культури, Центральний парк культури та відпочинку м. Києва</w:t>
            </w:r>
          </w:p>
        </w:tc>
        <w:tc>
          <w:tcPr>
            <w:tcW w:w="439" w:type="pct"/>
            <w:vMerge w:val="restart"/>
            <w:tcMar>
              <w:left w:w="28" w:type="dxa"/>
              <w:right w:w="28" w:type="dxa"/>
            </w:tcMar>
          </w:tcPr>
          <w:p w14:paraId="4B418B65" w14:textId="77777777" w:rsidR="009C7D2E" w:rsidRPr="00FD306B" w:rsidRDefault="009C7D2E"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Бюджет міста Києва</w:t>
            </w:r>
          </w:p>
        </w:tc>
        <w:tc>
          <w:tcPr>
            <w:tcW w:w="535" w:type="pct"/>
            <w:tcMar>
              <w:left w:w="28" w:type="dxa"/>
              <w:right w:w="28" w:type="dxa"/>
            </w:tcMar>
          </w:tcPr>
          <w:p w14:paraId="2C8D88B8" w14:textId="77777777" w:rsidR="009C7D2E" w:rsidRPr="00FD306B" w:rsidRDefault="009C7D2E"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Всього: 30000,0</w:t>
            </w:r>
          </w:p>
        </w:tc>
        <w:tc>
          <w:tcPr>
            <w:tcW w:w="644" w:type="pct"/>
            <w:tcMar>
              <w:left w:w="28" w:type="dxa"/>
              <w:right w:w="28" w:type="dxa"/>
            </w:tcMar>
          </w:tcPr>
          <w:p w14:paraId="4CC2CB51" w14:textId="77777777" w:rsidR="009C7D2E" w:rsidRPr="00FD306B" w:rsidRDefault="009C7D2E" w:rsidP="004F486B">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витрат:</w:t>
            </w:r>
          </w:p>
        </w:tc>
        <w:tc>
          <w:tcPr>
            <w:tcW w:w="282" w:type="pct"/>
            <w:tcMar>
              <w:left w:w="28" w:type="dxa"/>
              <w:right w:w="28" w:type="dxa"/>
            </w:tcMar>
            <w:vAlign w:val="center"/>
          </w:tcPr>
          <w:p w14:paraId="67FEBF69" w14:textId="77777777" w:rsidR="009C7D2E" w:rsidRPr="00FD306B" w:rsidRDefault="009C7D2E"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330208F2" w14:textId="77777777" w:rsidR="009C7D2E" w:rsidRPr="00FD306B" w:rsidRDefault="009C7D2E"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701DF1AB" w14:textId="77777777" w:rsidR="009C7D2E" w:rsidRPr="00FD306B" w:rsidRDefault="009C7D2E" w:rsidP="004F486B">
            <w:pPr>
              <w:jc w:val="center"/>
              <w:rPr>
                <w:rFonts w:ascii="Times New Roman" w:eastAsia="Calibri" w:hAnsi="Times New Roman" w:cs="Times New Roman"/>
                <w:sz w:val="18"/>
                <w:szCs w:val="18"/>
              </w:rPr>
            </w:pPr>
          </w:p>
        </w:tc>
      </w:tr>
      <w:tr w:rsidR="009C7D2E" w:rsidRPr="00FD306B" w14:paraId="43FE23B0" w14:textId="77777777" w:rsidTr="00FD7437">
        <w:tc>
          <w:tcPr>
            <w:tcW w:w="535" w:type="pct"/>
            <w:vMerge/>
            <w:tcMar>
              <w:left w:w="28" w:type="dxa"/>
              <w:right w:w="28" w:type="dxa"/>
            </w:tcMar>
          </w:tcPr>
          <w:p w14:paraId="25EEB3DD" w14:textId="77777777" w:rsidR="009C7D2E" w:rsidRPr="00FD306B" w:rsidRDefault="009C7D2E" w:rsidP="004F486B">
            <w:pPr>
              <w:rPr>
                <w:rFonts w:ascii="Times New Roman" w:eastAsia="Calibri" w:hAnsi="Times New Roman" w:cs="Times New Roman"/>
                <w:sz w:val="18"/>
                <w:szCs w:val="18"/>
              </w:rPr>
            </w:pPr>
          </w:p>
        </w:tc>
        <w:tc>
          <w:tcPr>
            <w:tcW w:w="436" w:type="pct"/>
            <w:vMerge/>
            <w:tcMar>
              <w:left w:w="28" w:type="dxa"/>
              <w:right w:w="28" w:type="dxa"/>
            </w:tcMar>
          </w:tcPr>
          <w:p w14:paraId="5176E9C5" w14:textId="77777777" w:rsidR="009C7D2E" w:rsidRPr="00FD306B" w:rsidRDefault="009C7D2E" w:rsidP="004F486B">
            <w:pPr>
              <w:rPr>
                <w:rFonts w:ascii="Times New Roman" w:eastAsia="Calibri" w:hAnsi="Times New Roman" w:cs="Times New Roman"/>
                <w:sz w:val="18"/>
                <w:szCs w:val="18"/>
              </w:rPr>
            </w:pPr>
          </w:p>
        </w:tc>
        <w:tc>
          <w:tcPr>
            <w:tcW w:w="634" w:type="pct"/>
            <w:vMerge/>
            <w:tcMar>
              <w:left w:w="28" w:type="dxa"/>
              <w:right w:w="28" w:type="dxa"/>
            </w:tcMar>
          </w:tcPr>
          <w:p w14:paraId="59F30527" w14:textId="77777777" w:rsidR="009C7D2E" w:rsidRPr="00FD306B" w:rsidRDefault="009C7D2E" w:rsidP="004F486B">
            <w:pPr>
              <w:rPr>
                <w:rFonts w:ascii="Times New Roman" w:eastAsia="Calibri" w:hAnsi="Times New Roman" w:cs="Times New Roman"/>
                <w:sz w:val="18"/>
                <w:szCs w:val="18"/>
              </w:rPr>
            </w:pPr>
          </w:p>
        </w:tc>
        <w:tc>
          <w:tcPr>
            <w:tcW w:w="340" w:type="pct"/>
            <w:vMerge/>
            <w:tcMar>
              <w:left w:w="28" w:type="dxa"/>
              <w:right w:w="28" w:type="dxa"/>
            </w:tcMar>
          </w:tcPr>
          <w:p w14:paraId="5B199A29" w14:textId="77777777" w:rsidR="009C7D2E" w:rsidRPr="00FD306B" w:rsidRDefault="009C7D2E"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003BED71" w14:textId="77777777" w:rsidR="009C7D2E" w:rsidRPr="00FD306B" w:rsidRDefault="009C7D2E"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1610B3A9" w14:textId="77777777" w:rsidR="009C7D2E" w:rsidRPr="00FD306B" w:rsidRDefault="009C7D2E" w:rsidP="004F486B">
            <w:pPr>
              <w:jc w:val="center"/>
              <w:rPr>
                <w:rFonts w:ascii="Times New Roman" w:eastAsia="Calibri" w:hAnsi="Times New Roman" w:cs="Times New Roman"/>
                <w:sz w:val="18"/>
                <w:szCs w:val="18"/>
              </w:rPr>
            </w:pPr>
          </w:p>
        </w:tc>
        <w:tc>
          <w:tcPr>
            <w:tcW w:w="535" w:type="pct"/>
            <w:tcMar>
              <w:left w:w="28" w:type="dxa"/>
              <w:right w:w="28" w:type="dxa"/>
            </w:tcMar>
          </w:tcPr>
          <w:p w14:paraId="19C9294C" w14:textId="77777777" w:rsidR="009C7D2E" w:rsidRPr="00FD306B" w:rsidRDefault="009C7D2E"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2025 – 10000,0</w:t>
            </w:r>
          </w:p>
        </w:tc>
        <w:tc>
          <w:tcPr>
            <w:tcW w:w="644" w:type="pct"/>
            <w:tcMar>
              <w:left w:w="28" w:type="dxa"/>
              <w:right w:w="28" w:type="dxa"/>
            </w:tcMar>
          </w:tcPr>
          <w:p w14:paraId="554214B8" w14:textId="77777777" w:rsidR="009C7D2E" w:rsidRPr="00FD306B" w:rsidRDefault="009C7D2E"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обсяг видатків, тис. грн</w:t>
            </w:r>
          </w:p>
        </w:tc>
        <w:tc>
          <w:tcPr>
            <w:tcW w:w="282" w:type="pct"/>
            <w:tcMar>
              <w:left w:w="28" w:type="dxa"/>
              <w:right w:w="28" w:type="dxa"/>
            </w:tcMar>
            <w:vAlign w:val="center"/>
          </w:tcPr>
          <w:p w14:paraId="6321A725" w14:textId="77777777" w:rsidR="009C7D2E" w:rsidRPr="00FD306B" w:rsidRDefault="009C7D2E"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10000,0</w:t>
            </w:r>
          </w:p>
        </w:tc>
        <w:tc>
          <w:tcPr>
            <w:tcW w:w="292" w:type="pct"/>
            <w:tcMar>
              <w:left w:w="28" w:type="dxa"/>
              <w:right w:w="28" w:type="dxa"/>
            </w:tcMar>
            <w:vAlign w:val="center"/>
          </w:tcPr>
          <w:p w14:paraId="1D1633B9" w14:textId="77777777" w:rsidR="009C7D2E" w:rsidRPr="00FD306B" w:rsidRDefault="009C7D2E"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10000,0</w:t>
            </w:r>
          </w:p>
        </w:tc>
        <w:tc>
          <w:tcPr>
            <w:tcW w:w="279" w:type="pct"/>
            <w:tcMar>
              <w:left w:w="28" w:type="dxa"/>
              <w:right w:w="28" w:type="dxa"/>
            </w:tcMar>
            <w:vAlign w:val="center"/>
          </w:tcPr>
          <w:p w14:paraId="77CB0EA7" w14:textId="77777777" w:rsidR="009C7D2E" w:rsidRPr="00FD306B" w:rsidRDefault="009C7D2E"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10000,0</w:t>
            </w:r>
          </w:p>
        </w:tc>
      </w:tr>
      <w:tr w:rsidR="009C7D2E" w:rsidRPr="00FD306B" w14:paraId="232909C2" w14:textId="77777777" w:rsidTr="00FD7437">
        <w:tc>
          <w:tcPr>
            <w:tcW w:w="535" w:type="pct"/>
            <w:vMerge/>
            <w:tcMar>
              <w:left w:w="28" w:type="dxa"/>
              <w:right w:w="28" w:type="dxa"/>
            </w:tcMar>
          </w:tcPr>
          <w:p w14:paraId="07ABFD12" w14:textId="77777777" w:rsidR="009C7D2E" w:rsidRPr="00FD306B" w:rsidRDefault="009C7D2E" w:rsidP="004F486B">
            <w:pPr>
              <w:rPr>
                <w:rFonts w:ascii="Times New Roman" w:eastAsia="Calibri" w:hAnsi="Times New Roman" w:cs="Times New Roman"/>
                <w:sz w:val="18"/>
                <w:szCs w:val="18"/>
              </w:rPr>
            </w:pPr>
          </w:p>
        </w:tc>
        <w:tc>
          <w:tcPr>
            <w:tcW w:w="436" w:type="pct"/>
            <w:vMerge/>
            <w:tcMar>
              <w:left w:w="28" w:type="dxa"/>
              <w:right w:w="28" w:type="dxa"/>
            </w:tcMar>
          </w:tcPr>
          <w:p w14:paraId="6C183EC1" w14:textId="77777777" w:rsidR="009C7D2E" w:rsidRPr="00FD306B" w:rsidRDefault="009C7D2E" w:rsidP="004F486B">
            <w:pPr>
              <w:rPr>
                <w:rFonts w:ascii="Times New Roman" w:eastAsia="Calibri" w:hAnsi="Times New Roman" w:cs="Times New Roman"/>
                <w:sz w:val="18"/>
                <w:szCs w:val="18"/>
              </w:rPr>
            </w:pPr>
          </w:p>
        </w:tc>
        <w:tc>
          <w:tcPr>
            <w:tcW w:w="634" w:type="pct"/>
            <w:vMerge/>
            <w:tcMar>
              <w:left w:w="28" w:type="dxa"/>
              <w:right w:w="28" w:type="dxa"/>
            </w:tcMar>
          </w:tcPr>
          <w:p w14:paraId="792C5A2F" w14:textId="77777777" w:rsidR="009C7D2E" w:rsidRPr="00FD306B" w:rsidRDefault="009C7D2E" w:rsidP="004F486B">
            <w:pPr>
              <w:rPr>
                <w:rFonts w:ascii="Times New Roman" w:eastAsia="Calibri" w:hAnsi="Times New Roman" w:cs="Times New Roman"/>
                <w:sz w:val="18"/>
                <w:szCs w:val="18"/>
              </w:rPr>
            </w:pPr>
          </w:p>
        </w:tc>
        <w:tc>
          <w:tcPr>
            <w:tcW w:w="340" w:type="pct"/>
            <w:vMerge/>
            <w:tcMar>
              <w:left w:w="28" w:type="dxa"/>
              <w:right w:w="28" w:type="dxa"/>
            </w:tcMar>
          </w:tcPr>
          <w:p w14:paraId="358CC8D1" w14:textId="77777777" w:rsidR="009C7D2E" w:rsidRPr="00FD306B" w:rsidRDefault="009C7D2E"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7500CA9F" w14:textId="77777777" w:rsidR="009C7D2E" w:rsidRPr="00FD306B" w:rsidRDefault="009C7D2E"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3A6A27A7" w14:textId="77777777" w:rsidR="009C7D2E" w:rsidRPr="00FD306B" w:rsidRDefault="009C7D2E" w:rsidP="004F486B">
            <w:pPr>
              <w:jc w:val="center"/>
              <w:rPr>
                <w:rFonts w:ascii="Times New Roman" w:eastAsia="Calibri" w:hAnsi="Times New Roman" w:cs="Times New Roman"/>
                <w:sz w:val="18"/>
                <w:szCs w:val="18"/>
              </w:rPr>
            </w:pPr>
          </w:p>
        </w:tc>
        <w:tc>
          <w:tcPr>
            <w:tcW w:w="535" w:type="pct"/>
            <w:tcMar>
              <w:left w:w="28" w:type="dxa"/>
              <w:right w:w="28" w:type="dxa"/>
            </w:tcMar>
          </w:tcPr>
          <w:p w14:paraId="15800F1B" w14:textId="77777777" w:rsidR="009C7D2E" w:rsidRPr="00FD306B" w:rsidRDefault="009C7D2E"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2026 – 10000,0</w:t>
            </w:r>
          </w:p>
        </w:tc>
        <w:tc>
          <w:tcPr>
            <w:tcW w:w="644" w:type="pct"/>
            <w:tcMar>
              <w:left w:w="28" w:type="dxa"/>
              <w:right w:w="28" w:type="dxa"/>
            </w:tcMar>
          </w:tcPr>
          <w:p w14:paraId="6CD045B0" w14:textId="77777777" w:rsidR="009C7D2E" w:rsidRPr="00FD306B" w:rsidRDefault="009C7D2E" w:rsidP="004F486B">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продукту:</w:t>
            </w:r>
          </w:p>
        </w:tc>
        <w:tc>
          <w:tcPr>
            <w:tcW w:w="282" w:type="pct"/>
            <w:tcMar>
              <w:left w:w="28" w:type="dxa"/>
              <w:right w:w="28" w:type="dxa"/>
            </w:tcMar>
            <w:vAlign w:val="center"/>
          </w:tcPr>
          <w:p w14:paraId="0D0E6AB3" w14:textId="77777777" w:rsidR="009C7D2E" w:rsidRPr="00FD306B" w:rsidRDefault="009C7D2E"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7D200EF2" w14:textId="77777777" w:rsidR="009C7D2E" w:rsidRPr="00FD306B" w:rsidRDefault="009C7D2E"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51EA436A" w14:textId="77777777" w:rsidR="009C7D2E" w:rsidRPr="00FD306B" w:rsidRDefault="009C7D2E" w:rsidP="004F486B">
            <w:pPr>
              <w:jc w:val="center"/>
              <w:rPr>
                <w:rFonts w:ascii="Times New Roman" w:eastAsia="Calibri" w:hAnsi="Times New Roman" w:cs="Times New Roman"/>
                <w:sz w:val="18"/>
                <w:szCs w:val="18"/>
              </w:rPr>
            </w:pPr>
          </w:p>
        </w:tc>
      </w:tr>
      <w:tr w:rsidR="009C7D2E" w:rsidRPr="00FD306B" w14:paraId="62857A2D" w14:textId="77777777" w:rsidTr="00FD7437">
        <w:tc>
          <w:tcPr>
            <w:tcW w:w="535" w:type="pct"/>
            <w:vMerge/>
            <w:tcMar>
              <w:left w:w="28" w:type="dxa"/>
              <w:right w:w="28" w:type="dxa"/>
            </w:tcMar>
          </w:tcPr>
          <w:p w14:paraId="78681F8E" w14:textId="77777777" w:rsidR="009C7D2E" w:rsidRPr="00FD306B" w:rsidRDefault="009C7D2E" w:rsidP="004F486B">
            <w:pPr>
              <w:rPr>
                <w:rFonts w:ascii="Times New Roman" w:eastAsia="Calibri" w:hAnsi="Times New Roman" w:cs="Times New Roman"/>
                <w:sz w:val="18"/>
                <w:szCs w:val="18"/>
              </w:rPr>
            </w:pPr>
          </w:p>
        </w:tc>
        <w:tc>
          <w:tcPr>
            <w:tcW w:w="436" w:type="pct"/>
            <w:vMerge/>
            <w:tcMar>
              <w:left w:w="28" w:type="dxa"/>
              <w:right w:w="28" w:type="dxa"/>
            </w:tcMar>
          </w:tcPr>
          <w:p w14:paraId="4D8F80BF" w14:textId="77777777" w:rsidR="009C7D2E" w:rsidRPr="00FD306B" w:rsidRDefault="009C7D2E" w:rsidP="004F486B">
            <w:pPr>
              <w:rPr>
                <w:rFonts w:ascii="Times New Roman" w:eastAsia="Calibri" w:hAnsi="Times New Roman" w:cs="Times New Roman"/>
                <w:sz w:val="18"/>
                <w:szCs w:val="18"/>
              </w:rPr>
            </w:pPr>
          </w:p>
        </w:tc>
        <w:tc>
          <w:tcPr>
            <w:tcW w:w="634" w:type="pct"/>
            <w:vMerge/>
            <w:tcMar>
              <w:left w:w="28" w:type="dxa"/>
              <w:right w:w="28" w:type="dxa"/>
            </w:tcMar>
          </w:tcPr>
          <w:p w14:paraId="154B0A76" w14:textId="77777777" w:rsidR="009C7D2E" w:rsidRPr="00FD306B" w:rsidRDefault="009C7D2E" w:rsidP="004F486B">
            <w:pPr>
              <w:rPr>
                <w:rFonts w:ascii="Times New Roman" w:eastAsia="Calibri" w:hAnsi="Times New Roman" w:cs="Times New Roman"/>
                <w:sz w:val="18"/>
                <w:szCs w:val="18"/>
              </w:rPr>
            </w:pPr>
          </w:p>
        </w:tc>
        <w:tc>
          <w:tcPr>
            <w:tcW w:w="340" w:type="pct"/>
            <w:vMerge/>
            <w:tcMar>
              <w:left w:w="28" w:type="dxa"/>
              <w:right w:w="28" w:type="dxa"/>
            </w:tcMar>
          </w:tcPr>
          <w:p w14:paraId="7ADD19FE" w14:textId="77777777" w:rsidR="009C7D2E" w:rsidRPr="00FD306B" w:rsidRDefault="009C7D2E"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0F3B3045" w14:textId="77777777" w:rsidR="009C7D2E" w:rsidRPr="00FD306B" w:rsidRDefault="009C7D2E"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6CB77871" w14:textId="77777777" w:rsidR="009C7D2E" w:rsidRPr="00FD306B" w:rsidRDefault="009C7D2E" w:rsidP="004F486B">
            <w:pPr>
              <w:jc w:val="center"/>
              <w:rPr>
                <w:rFonts w:ascii="Times New Roman" w:eastAsia="Calibri" w:hAnsi="Times New Roman" w:cs="Times New Roman"/>
                <w:sz w:val="18"/>
                <w:szCs w:val="18"/>
              </w:rPr>
            </w:pPr>
          </w:p>
        </w:tc>
        <w:tc>
          <w:tcPr>
            <w:tcW w:w="535" w:type="pct"/>
            <w:vMerge w:val="restart"/>
            <w:tcMar>
              <w:left w:w="28" w:type="dxa"/>
              <w:right w:w="28" w:type="dxa"/>
            </w:tcMar>
          </w:tcPr>
          <w:p w14:paraId="55947BCA" w14:textId="77777777" w:rsidR="009C7D2E" w:rsidRPr="00FD306B" w:rsidRDefault="009C7D2E"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2027 – 10000,0</w:t>
            </w:r>
          </w:p>
        </w:tc>
        <w:tc>
          <w:tcPr>
            <w:tcW w:w="644" w:type="pct"/>
            <w:tcMar>
              <w:left w:w="28" w:type="dxa"/>
              <w:right w:w="28" w:type="dxa"/>
            </w:tcMar>
          </w:tcPr>
          <w:p w14:paraId="3C5DCE39" w14:textId="77777777" w:rsidR="009C7D2E" w:rsidRPr="00FD306B" w:rsidRDefault="009C7D2E"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кількість закладів, од.</w:t>
            </w:r>
          </w:p>
        </w:tc>
        <w:tc>
          <w:tcPr>
            <w:tcW w:w="282" w:type="pct"/>
            <w:tcMar>
              <w:left w:w="28" w:type="dxa"/>
              <w:right w:w="28" w:type="dxa"/>
            </w:tcMar>
            <w:vAlign w:val="center"/>
          </w:tcPr>
          <w:p w14:paraId="75BD3260" w14:textId="2D2A2387" w:rsidR="009C7D2E" w:rsidRPr="00FD306B" w:rsidRDefault="009C7D2E"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w:t>
            </w:r>
          </w:p>
        </w:tc>
        <w:tc>
          <w:tcPr>
            <w:tcW w:w="292" w:type="pct"/>
            <w:tcMar>
              <w:left w:w="28" w:type="dxa"/>
              <w:right w:w="28" w:type="dxa"/>
            </w:tcMar>
            <w:vAlign w:val="center"/>
          </w:tcPr>
          <w:p w14:paraId="76428CA0" w14:textId="77777777" w:rsidR="009C7D2E" w:rsidRPr="00FD306B" w:rsidRDefault="009C7D2E"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w:t>
            </w:r>
          </w:p>
        </w:tc>
        <w:tc>
          <w:tcPr>
            <w:tcW w:w="279" w:type="pct"/>
            <w:tcMar>
              <w:left w:w="28" w:type="dxa"/>
              <w:right w:w="28" w:type="dxa"/>
            </w:tcMar>
            <w:vAlign w:val="center"/>
          </w:tcPr>
          <w:p w14:paraId="7219CAC9" w14:textId="77777777" w:rsidR="009C7D2E" w:rsidRPr="00FD306B" w:rsidRDefault="009C7D2E"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w:t>
            </w:r>
          </w:p>
        </w:tc>
      </w:tr>
      <w:tr w:rsidR="009C7D2E" w:rsidRPr="00FD306B" w14:paraId="1391186A" w14:textId="77777777" w:rsidTr="00FD7437">
        <w:tc>
          <w:tcPr>
            <w:tcW w:w="535" w:type="pct"/>
            <w:vMerge/>
            <w:tcMar>
              <w:left w:w="28" w:type="dxa"/>
              <w:right w:w="28" w:type="dxa"/>
            </w:tcMar>
          </w:tcPr>
          <w:p w14:paraId="35AD059D" w14:textId="77777777" w:rsidR="009C7D2E" w:rsidRPr="00FD306B" w:rsidRDefault="009C7D2E" w:rsidP="004F486B">
            <w:pPr>
              <w:rPr>
                <w:rFonts w:ascii="Times New Roman" w:eastAsia="Calibri" w:hAnsi="Times New Roman" w:cs="Times New Roman"/>
                <w:sz w:val="18"/>
                <w:szCs w:val="18"/>
              </w:rPr>
            </w:pPr>
          </w:p>
        </w:tc>
        <w:tc>
          <w:tcPr>
            <w:tcW w:w="436" w:type="pct"/>
            <w:vMerge/>
            <w:tcMar>
              <w:left w:w="28" w:type="dxa"/>
              <w:right w:w="28" w:type="dxa"/>
            </w:tcMar>
          </w:tcPr>
          <w:p w14:paraId="49BD15C7" w14:textId="77777777" w:rsidR="009C7D2E" w:rsidRPr="00FD306B" w:rsidRDefault="009C7D2E" w:rsidP="004F486B">
            <w:pPr>
              <w:rPr>
                <w:rFonts w:ascii="Times New Roman" w:eastAsia="Calibri" w:hAnsi="Times New Roman" w:cs="Times New Roman"/>
                <w:sz w:val="18"/>
                <w:szCs w:val="18"/>
              </w:rPr>
            </w:pPr>
          </w:p>
        </w:tc>
        <w:tc>
          <w:tcPr>
            <w:tcW w:w="634" w:type="pct"/>
            <w:vMerge/>
            <w:tcMar>
              <w:left w:w="28" w:type="dxa"/>
              <w:right w:w="28" w:type="dxa"/>
            </w:tcMar>
          </w:tcPr>
          <w:p w14:paraId="75F9408B" w14:textId="77777777" w:rsidR="009C7D2E" w:rsidRPr="00FD306B" w:rsidRDefault="009C7D2E" w:rsidP="004F486B">
            <w:pPr>
              <w:rPr>
                <w:rFonts w:ascii="Times New Roman" w:eastAsia="Calibri" w:hAnsi="Times New Roman" w:cs="Times New Roman"/>
                <w:sz w:val="18"/>
                <w:szCs w:val="18"/>
              </w:rPr>
            </w:pPr>
          </w:p>
        </w:tc>
        <w:tc>
          <w:tcPr>
            <w:tcW w:w="340" w:type="pct"/>
            <w:vMerge/>
            <w:tcMar>
              <w:left w:w="28" w:type="dxa"/>
              <w:right w:w="28" w:type="dxa"/>
            </w:tcMar>
          </w:tcPr>
          <w:p w14:paraId="762DF8BF" w14:textId="77777777" w:rsidR="009C7D2E" w:rsidRPr="00FD306B" w:rsidRDefault="009C7D2E"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5CACB916" w14:textId="77777777" w:rsidR="009C7D2E" w:rsidRPr="00FD306B" w:rsidRDefault="009C7D2E"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69456B03" w14:textId="77777777" w:rsidR="009C7D2E" w:rsidRPr="00FD306B" w:rsidRDefault="009C7D2E"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2727531E" w14:textId="77777777" w:rsidR="009C7D2E" w:rsidRPr="00FD306B" w:rsidRDefault="009C7D2E" w:rsidP="004F486B">
            <w:pPr>
              <w:rPr>
                <w:rFonts w:ascii="Times New Roman" w:eastAsia="Calibri" w:hAnsi="Times New Roman" w:cs="Times New Roman"/>
                <w:sz w:val="18"/>
                <w:szCs w:val="18"/>
              </w:rPr>
            </w:pPr>
          </w:p>
        </w:tc>
        <w:tc>
          <w:tcPr>
            <w:tcW w:w="644" w:type="pct"/>
            <w:tcMar>
              <w:left w:w="28" w:type="dxa"/>
              <w:right w:w="28" w:type="dxa"/>
            </w:tcMar>
          </w:tcPr>
          <w:p w14:paraId="2AAC777F" w14:textId="77777777" w:rsidR="009C7D2E" w:rsidRPr="00FD306B" w:rsidRDefault="009C7D2E" w:rsidP="004F486B">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ефективності:</w:t>
            </w:r>
          </w:p>
        </w:tc>
        <w:tc>
          <w:tcPr>
            <w:tcW w:w="282" w:type="pct"/>
            <w:tcMar>
              <w:left w:w="28" w:type="dxa"/>
              <w:right w:w="28" w:type="dxa"/>
            </w:tcMar>
            <w:vAlign w:val="center"/>
          </w:tcPr>
          <w:p w14:paraId="3571158F" w14:textId="77777777" w:rsidR="009C7D2E" w:rsidRPr="00FD306B" w:rsidRDefault="009C7D2E"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4E54E14B" w14:textId="77777777" w:rsidR="009C7D2E" w:rsidRPr="00FD306B" w:rsidRDefault="009C7D2E"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2953EBFD" w14:textId="77777777" w:rsidR="009C7D2E" w:rsidRPr="00FD306B" w:rsidRDefault="009C7D2E" w:rsidP="004F486B">
            <w:pPr>
              <w:jc w:val="center"/>
              <w:rPr>
                <w:rFonts w:ascii="Times New Roman" w:eastAsia="Calibri" w:hAnsi="Times New Roman" w:cs="Times New Roman"/>
                <w:sz w:val="18"/>
                <w:szCs w:val="18"/>
              </w:rPr>
            </w:pPr>
          </w:p>
        </w:tc>
      </w:tr>
      <w:tr w:rsidR="009C7D2E" w:rsidRPr="00FD306B" w14:paraId="011D8D55" w14:textId="77777777" w:rsidTr="00FD7437">
        <w:tc>
          <w:tcPr>
            <w:tcW w:w="535" w:type="pct"/>
            <w:vMerge/>
            <w:tcMar>
              <w:left w:w="28" w:type="dxa"/>
              <w:right w:w="28" w:type="dxa"/>
            </w:tcMar>
          </w:tcPr>
          <w:p w14:paraId="40624345" w14:textId="77777777" w:rsidR="009C7D2E" w:rsidRPr="00FD306B" w:rsidRDefault="009C7D2E" w:rsidP="004F486B">
            <w:pPr>
              <w:rPr>
                <w:rFonts w:ascii="Times New Roman" w:eastAsia="Calibri" w:hAnsi="Times New Roman" w:cs="Times New Roman"/>
                <w:sz w:val="18"/>
                <w:szCs w:val="18"/>
              </w:rPr>
            </w:pPr>
          </w:p>
        </w:tc>
        <w:tc>
          <w:tcPr>
            <w:tcW w:w="436" w:type="pct"/>
            <w:vMerge/>
            <w:tcMar>
              <w:left w:w="28" w:type="dxa"/>
              <w:right w:w="28" w:type="dxa"/>
            </w:tcMar>
          </w:tcPr>
          <w:p w14:paraId="14BB80B7" w14:textId="77777777" w:rsidR="009C7D2E" w:rsidRPr="00FD306B" w:rsidRDefault="009C7D2E" w:rsidP="004F486B">
            <w:pPr>
              <w:rPr>
                <w:rFonts w:ascii="Times New Roman" w:eastAsia="Calibri" w:hAnsi="Times New Roman" w:cs="Times New Roman"/>
                <w:sz w:val="18"/>
                <w:szCs w:val="18"/>
              </w:rPr>
            </w:pPr>
          </w:p>
        </w:tc>
        <w:tc>
          <w:tcPr>
            <w:tcW w:w="634" w:type="pct"/>
            <w:vMerge/>
            <w:tcMar>
              <w:left w:w="28" w:type="dxa"/>
              <w:right w:w="28" w:type="dxa"/>
            </w:tcMar>
          </w:tcPr>
          <w:p w14:paraId="7845AD5E" w14:textId="77777777" w:rsidR="009C7D2E" w:rsidRPr="00FD306B" w:rsidRDefault="009C7D2E" w:rsidP="004F486B">
            <w:pPr>
              <w:rPr>
                <w:rFonts w:ascii="Times New Roman" w:eastAsia="Calibri" w:hAnsi="Times New Roman" w:cs="Times New Roman"/>
                <w:sz w:val="18"/>
                <w:szCs w:val="18"/>
              </w:rPr>
            </w:pPr>
          </w:p>
        </w:tc>
        <w:tc>
          <w:tcPr>
            <w:tcW w:w="340" w:type="pct"/>
            <w:vMerge/>
            <w:tcMar>
              <w:left w:w="28" w:type="dxa"/>
              <w:right w:w="28" w:type="dxa"/>
            </w:tcMar>
          </w:tcPr>
          <w:p w14:paraId="2418D487" w14:textId="77777777" w:rsidR="009C7D2E" w:rsidRPr="00FD306B" w:rsidRDefault="009C7D2E"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679E0FBD" w14:textId="77777777" w:rsidR="009C7D2E" w:rsidRPr="00FD306B" w:rsidRDefault="009C7D2E"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35CEB78D" w14:textId="77777777" w:rsidR="009C7D2E" w:rsidRPr="00FD306B" w:rsidRDefault="009C7D2E"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566479A8" w14:textId="77777777" w:rsidR="009C7D2E" w:rsidRPr="00FD306B" w:rsidRDefault="009C7D2E" w:rsidP="004F486B">
            <w:pPr>
              <w:rPr>
                <w:rFonts w:ascii="Times New Roman" w:eastAsia="Calibri" w:hAnsi="Times New Roman" w:cs="Times New Roman"/>
                <w:sz w:val="18"/>
                <w:szCs w:val="18"/>
              </w:rPr>
            </w:pPr>
          </w:p>
        </w:tc>
        <w:tc>
          <w:tcPr>
            <w:tcW w:w="644" w:type="pct"/>
            <w:tcMar>
              <w:left w:w="28" w:type="dxa"/>
              <w:right w:w="28" w:type="dxa"/>
            </w:tcMar>
          </w:tcPr>
          <w:p w14:paraId="679C0F46" w14:textId="77777777" w:rsidR="009C7D2E" w:rsidRPr="00FD306B" w:rsidRDefault="009C7D2E"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середня вартість ремонтно-реставраційних робіт однієї пам’ятки архітектури, тис. грн</w:t>
            </w:r>
          </w:p>
        </w:tc>
        <w:tc>
          <w:tcPr>
            <w:tcW w:w="282" w:type="pct"/>
            <w:tcMar>
              <w:left w:w="28" w:type="dxa"/>
              <w:right w:w="28" w:type="dxa"/>
            </w:tcMar>
            <w:vAlign w:val="center"/>
          </w:tcPr>
          <w:p w14:paraId="6902EA30" w14:textId="77777777" w:rsidR="009C7D2E" w:rsidRPr="00FD306B" w:rsidRDefault="009C7D2E"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10000,0</w:t>
            </w:r>
          </w:p>
        </w:tc>
        <w:tc>
          <w:tcPr>
            <w:tcW w:w="292" w:type="pct"/>
            <w:tcMar>
              <w:left w:w="28" w:type="dxa"/>
              <w:right w:w="28" w:type="dxa"/>
            </w:tcMar>
            <w:vAlign w:val="center"/>
          </w:tcPr>
          <w:p w14:paraId="2FDF13A6" w14:textId="77777777" w:rsidR="009C7D2E" w:rsidRPr="00FD306B" w:rsidRDefault="009C7D2E"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10000,0</w:t>
            </w:r>
          </w:p>
        </w:tc>
        <w:tc>
          <w:tcPr>
            <w:tcW w:w="279" w:type="pct"/>
            <w:tcMar>
              <w:left w:w="28" w:type="dxa"/>
              <w:right w:w="28" w:type="dxa"/>
            </w:tcMar>
            <w:vAlign w:val="center"/>
          </w:tcPr>
          <w:p w14:paraId="1C01837A" w14:textId="77777777" w:rsidR="009C7D2E" w:rsidRPr="00FD306B" w:rsidRDefault="009C7D2E"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10000,0</w:t>
            </w:r>
          </w:p>
        </w:tc>
      </w:tr>
      <w:tr w:rsidR="009C7D2E" w:rsidRPr="00FD306B" w14:paraId="5CB9F223" w14:textId="77777777" w:rsidTr="00FD7437">
        <w:tc>
          <w:tcPr>
            <w:tcW w:w="535" w:type="pct"/>
            <w:vMerge/>
            <w:tcMar>
              <w:left w:w="28" w:type="dxa"/>
              <w:right w:w="28" w:type="dxa"/>
            </w:tcMar>
          </w:tcPr>
          <w:p w14:paraId="65C39738" w14:textId="77777777" w:rsidR="009C7D2E" w:rsidRPr="00FD306B" w:rsidRDefault="009C7D2E" w:rsidP="004F486B">
            <w:pPr>
              <w:rPr>
                <w:rFonts w:ascii="Times New Roman" w:eastAsia="Calibri" w:hAnsi="Times New Roman" w:cs="Times New Roman"/>
                <w:sz w:val="18"/>
                <w:szCs w:val="18"/>
              </w:rPr>
            </w:pPr>
          </w:p>
        </w:tc>
        <w:tc>
          <w:tcPr>
            <w:tcW w:w="436" w:type="pct"/>
            <w:vMerge/>
            <w:tcMar>
              <w:left w:w="28" w:type="dxa"/>
              <w:right w:w="28" w:type="dxa"/>
            </w:tcMar>
          </w:tcPr>
          <w:p w14:paraId="1B8D3908" w14:textId="77777777" w:rsidR="009C7D2E" w:rsidRPr="00FD306B" w:rsidRDefault="009C7D2E" w:rsidP="004F486B">
            <w:pPr>
              <w:rPr>
                <w:rFonts w:ascii="Times New Roman" w:eastAsia="Calibri" w:hAnsi="Times New Roman" w:cs="Times New Roman"/>
                <w:sz w:val="18"/>
                <w:szCs w:val="18"/>
              </w:rPr>
            </w:pPr>
          </w:p>
        </w:tc>
        <w:tc>
          <w:tcPr>
            <w:tcW w:w="634" w:type="pct"/>
            <w:vMerge/>
            <w:tcMar>
              <w:left w:w="28" w:type="dxa"/>
              <w:right w:w="28" w:type="dxa"/>
            </w:tcMar>
          </w:tcPr>
          <w:p w14:paraId="13D1A640" w14:textId="77777777" w:rsidR="009C7D2E" w:rsidRPr="00FD306B" w:rsidRDefault="009C7D2E" w:rsidP="004F486B">
            <w:pPr>
              <w:rPr>
                <w:rFonts w:ascii="Times New Roman" w:eastAsia="Calibri" w:hAnsi="Times New Roman" w:cs="Times New Roman"/>
                <w:sz w:val="18"/>
                <w:szCs w:val="18"/>
              </w:rPr>
            </w:pPr>
          </w:p>
        </w:tc>
        <w:tc>
          <w:tcPr>
            <w:tcW w:w="340" w:type="pct"/>
            <w:vMerge/>
            <w:tcMar>
              <w:left w:w="28" w:type="dxa"/>
              <w:right w:w="28" w:type="dxa"/>
            </w:tcMar>
          </w:tcPr>
          <w:p w14:paraId="6CE39D85" w14:textId="77777777" w:rsidR="009C7D2E" w:rsidRPr="00FD306B" w:rsidRDefault="009C7D2E"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731EE0F6" w14:textId="77777777" w:rsidR="009C7D2E" w:rsidRPr="00FD306B" w:rsidRDefault="009C7D2E"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02A94212" w14:textId="77777777" w:rsidR="009C7D2E" w:rsidRPr="00FD306B" w:rsidRDefault="009C7D2E"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32585407" w14:textId="77777777" w:rsidR="009C7D2E" w:rsidRPr="00FD306B" w:rsidRDefault="009C7D2E" w:rsidP="004F486B">
            <w:pPr>
              <w:rPr>
                <w:rFonts w:ascii="Times New Roman" w:eastAsia="Calibri" w:hAnsi="Times New Roman" w:cs="Times New Roman"/>
                <w:sz w:val="18"/>
                <w:szCs w:val="18"/>
              </w:rPr>
            </w:pPr>
          </w:p>
        </w:tc>
        <w:tc>
          <w:tcPr>
            <w:tcW w:w="644" w:type="pct"/>
            <w:tcMar>
              <w:left w:w="28" w:type="dxa"/>
              <w:right w:w="28" w:type="dxa"/>
            </w:tcMar>
          </w:tcPr>
          <w:p w14:paraId="019C5FD3" w14:textId="77777777" w:rsidR="009C7D2E" w:rsidRPr="00FD306B" w:rsidRDefault="009C7D2E" w:rsidP="004F486B">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якості:</w:t>
            </w:r>
          </w:p>
        </w:tc>
        <w:tc>
          <w:tcPr>
            <w:tcW w:w="282" w:type="pct"/>
            <w:tcMar>
              <w:left w:w="28" w:type="dxa"/>
              <w:right w:w="28" w:type="dxa"/>
            </w:tcMar>
            <w:vAlign w:val="center"/>
          </w:tcPr>
          <w:p w14:paraId="6714CC82" w14:textId="77777777" w:rsidR="009C7D2E" w:rsidRPr="00FD306B" w:rsidRDefault="009C7D2E"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23F69389" w14:textId="77777777" w:rsidR="009C7D2E" w:rsidRPr="00FD306B" w:rsidRDefault="009C7D2E"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4586BAD2" w14:textId="77777777" w:rsidR="009C7D2E" w:rsidRPr="00FD306B" w:rsidRDefault="009C7D2E" w:rsidP="004F486B">
            <w:pPr>
              <w:jc w:val="center"/>
              <w:rPr>
                <w:rFonts w:ascii="Times New Roman" w:eastAsia="Calibri" w:hAnsi="Times New Roman" w:cs="Times New Roman"/>
                <w:sz w:val="18"/>
                <w:szCs w:val="18"/>
              </w:rPr>
            </w:pPr>
          </w:p>
        </w:tc>
      </w:tr>
      <w:tr w:rsidR="009C7D2E" w:rsidRPr="00FD306B" w14:paraId="2F45BDDD" w14:textId="77777777" w:rsidTr="009C7D2E">
        <w:trPr>
          <w:trHeight w:val="671"/>
        </w:trPr>
        <w:tc>
          <w:tcPr>
            <w:tcW w:w="535" w:type="pct"/>
            <w:vMerge/>
            <w:tcMar>
              <w:left w:w="28" w:type="dxa"/>
              <w:right w:w="28" w:type="dxa"/>
            </w:tcMar>
          </w:tcPr>
          <w:p w14:paraId="648B1F79" w14:textId="77777777" w:rsidR="009C7D2E" w:rsidRPr="00FD306B" w:rsidRDefault="009C7D2E" w:rsidP="004F486B">
            <w:pPr>
              <w:rPr>
                <w:rFonts w:ascii="Times New Roman" w:eastAsia="Calibri" w:hAnsi="Times New Roman" w:cs="Times New Roman"/>
                <w:sz w:val="18"/>
                <w:szCs w:val="18"/>
              </w:rPr>
            </w:pPr>
          </w:p>
        </w:tc>
        <w:tc>
          <w:tcPr>
            <w:tcW w:w="436" w:type="pct"/>
            <w:vMerge/>
            <w:tcMar>
              <w:left w:w="28" w:type="dxa"/>
              <w:right w:w="28" w:type="dxa"/>
            </w:tcMar>
          </w:tcPr>
          <w:p w14:paraId="48436156" w14:textId="77777777" w:rsidR="009C7D2E" w:rsidRPr="00FD306B" w:rsidRDefault="009C7D2E" w:rsidP="004F486B">
            <w:pPr>
              <w:rPr>
                <w:rFonts w:ascii="Times New Roman" w:eastAsia="Calibri" w:hAnsi="Times New Roman" w:cs="Times New Roman"/>
                <w:sz w:val="18"/>
                <w:szCs w:val="18"/>
              </w:rPr>
            </w:pPr>
          </w:p>
        </w:tc>
        <w:tc>
          <w:tcPr>
            <w:tcW w:w="634" w:type="pct"/>
            <w:vMerge/>
            <w:tcMar>
              <w:left w:w="28" w:type="dxa"/>
              <w:right w:w="28" w:type="dxa"/>
            </w:tcMar>
          </w:tcPr>
          <w:p w14:paraId="5BFA0E29" w14:textId="77777777" w:rsidR="009C7D2E" w:rsidRPr="00FD306B" w:rsidRDefault="009C7D2E" w:rsidP="004F486B">
            <w:pPr>
              <w:rPr>
                <w:rFonts w:ascii="Times New Roman" w:eastAsia="Calibri" w:hAnsi="Times New Roman" w:cs="Times New Roman"/>
                <w:sz w:val="18"/>
                <w:szCs w:val="18"/>
              </w:rPr>
            </w:pPr>
          </w:p>
        </w:tc>
        <w:tc>
          <w:tcPr>
            <w:tcW w:w="340" w:type="pct"/>
            <w:vMerge/>
            <w:tcMar>
              <w:left w:w="28" w:type="dxa"/>
              <w:right w:w="28" w:type="dxa"/>
            </w:tcMar>
          </w:tcPr>
          <w:p w14:paraId="22FE26A5" w14:textId="77777777" w:rsidR="009C7D2E" w:rsidRPr="00FD306B" w:rsidRDefault="009C7D2E"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0B1D4310" w14:textId="77777777" w:rsidR="009C7D2E" w:rsidRPr="00FD306B" w:rsidRDefault="009C7D2E"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7CA27C59" w14:textId="77777777" w:rsidR="009C7D2E" w:rsidRPr="00FD306B" w:rsidRDefault="009C7D2E"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008963BD" w14:textId="77777777" w:rsidR="009C7D2E" w:rsidRPr="00FD306B" w:rsidRDefault="009C7D2E" w:rsidP="004F486B">
            <w:pPr>
              <w:rPr>
                <w:rFonts w:ascii="Times New Roman" w:eastAsia="Calibri" w:hAnsi="Times New Roman" w:cs="Times New Roman"/>
                <w:sz w:val="18"/>
                <w:szCs w:val="18"/>
              </w:rPr>
            </w:pPr>
          </w:p>
        </w:tc>
        <w:tc>
          <w:tcPr>
            <w:tcW w:w="644" w:type="pct"/>
            <w:tcMar>
              <w:left w:w="28" w:type="dxa"/>
              <w:right w:w="28" w:type="dxa"/>
            </w:tcMar>
          </w:tcPr>
          <w:p w14:paraId="31C3F173" w14:textId="434E7C35" w:rsidR="009C7D2E" w:rsidRPr="00FD306B" w:rsidRDefault="009C7D2E"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рівень виконання ремонтно-реставраційних робіт до запланованого в поточному році, %</w:t>
            </w:r>
          </w:p>
        </w:tc>
        <w:tc>
          <w:tcPr>
            <w:tcW w:w="282" w:type="pct"/>
            <w:tcMar>
              <w:left w:w="28" w:type="dxa"/>
              <w:right w:w="28" w:type="dxa"/>
            </w:tcMar>
            <w:vAlign w:val="center"/>
          </w:tcPr>
          <w:p w14:paraId="45128D90" w14:textId="77777777" w:rsidR="009C7D2E" w:rsidRPr="00FD306B" w:rsidRDefault="009C7D2E"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c>
          <w:tcPr>
            <w:tcW w:w="292" w:type="pct"/>
            <w:tcMar>
              <w:left w:w="28" w:type="dxa"/>
              <w:right w:w="28" w:type="dxa"/>
            </w:tcMar>
            <w:vAlign w:val="center"/>
          </w:tcPr>
          <w:p w14:paraId="73CDA8E9" w14:textId="77777777" w:rsidR="009C7D2E" w:rsidRPr="00FD306B" w:rsidRDefault="009C7D2E"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c>
          <w:tcPr>
            <w:tcW w:w="279" w:type="pct"/>
            <w:tcMar>
              <w:left w:w="28" w:type="dxa"/>
              <w:right w:w="28" w:type="dxa"/>
            </w:tcMar>
            <w:vAlign w:val="center"/>
          </w:tcPr>
          <w:p w14:paraId="33D5E1D7" w14:textId="77777777" w:rsidR="009C7D2E" w:rsidRPr="00FD306B" w:rsidRDefault="009C7D2E"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r>
      <w:tr w:rsidR="004F486B" w:rsidRPr="00FD306B" w14:paraId="2D3AACFB" w14:textId="77777777" w:rsidTr="00FD7437">
        <w:tc>
          <w:tcPr>
            <w:tcW w:w="5000" w:type="pct"/>
            <w:gridSpan w:val="11"/>
            <w:tcMar>
              <w:left w:w="28" w:type="dxa"/>
              <w:right w:w="28" w:type="dxa"/>
            </w:tcMar>
          </w:tcPr>
          <w:p w14:paraId="6692EA7D"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Київський зоопарк</w:t>
            </w:r>
          </w:p>
        </w:tc>
      </w:tr>
      <w:tr w:rsidR="004F486B" w:rsidRPr="00FD306B" w14:paraId="2A3882F5" w14:textId="77777777" w:rsidTr="00FD7437">
        <w:tc>
          <w:tcPr>
            <w:tcW w:w="535" w:type="pct"/>
            <w:vMerge w:val="restart"/>
            <w:tcMar>
              <w:left w:w="28" w:type="dxa"/>
              <w:right w:w="28" w:type="dxa"/>
            </w:tcMar>
          </w:tcPr>
          <w:p w14:paraId="3F0ADE6B" w14:textId="56DF6D5D"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Забезпечення галузі культури та креативних індустрій сучасною інфраструктурою</w:t>
            </w:r>
          </w:p>
        </w:tc>
        <w:tc>
          <w:tcPr>
            <w:tcW w:w="436" w:type="pct"/>
            <w:vMerge w:val="restart"/>
            <w:tcMar>
              <w:left w:w="28" w:type="dxa"/>
              <w:right w:w="28" w:type="dxa"/>
            </w:tcMar>
          </w:tcPr>
          <w:p w14:paraId="1F03826B" w14:textId="547366AB"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Оновлення наявних об'єктів культури у відповідності до вимог часу</w:t>
            </w:r>
          </w:p>
        </w:tc>
        <w:tc>
          <w:tcPr>
            <w:tcW w:w="4029" w:type="pct"/>
            <w:gridSpan w:val="9"/>
            <w:tcMar>
              <w:left w:w="28" w:type="dxa"/>
              <w:right w:w="28" w:type="dxa"/>
            </w:tcMar>
          </w:tcPr>
          <w:p w14:paraId="64AF0AA7" w14:textId="078BC4E0"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7. Розвиток інфраструктури Київського зоопарку та покращення умов утримання тварин</w:t>
            </w:r>
          </w:p>
        </w:tc>
      </w:tr>
      <w:tr w:rsidR="004F486B" w:rsidRPr="00FD306B" w14:paraId="24779852" w14:textId="77777777" w:rsidTr="00FD7437">
        <w:tc>
          <w:tcPr>
            <w:tcW w:w="535" w:type="pct"/>
            <w:vMerge/>
            <w:tcMar>
              <w:left w:w="28" w:type="dxa"/>
              <w:right w:w="28" w:type="dxa"/>
            </w:tcMar>
          </w:tcPr>
          <w:p w14:paraId="5504C61F" w14:textId="77777777" w:rsidR="004F486B" w:rsidRPr="00FD306B" w:rsidRDefault="004F486B" w:rsidP="004F486B">
            <w:pPr>
              <w:rPr>
                <w:rFonts w:ascii="Times New Roman" w:eastAsia="Calibri" w:hAnsi="Times New Roman" w:cs="Times New Roman"/>
                <w:sz w:val="18"/>
                <w:szCs w:val="18"/>
              </w:rPr>
            </w:pPr>
          </w:p>
        </w:tc>
        <w:tc>
          <w:tcPr>
            <w:tcW w:w="436" w:type="pct"/>
            <w:vMerge/>
            <w:tcMar>
              <w:left w:w="28" w:type="dxa"/>
              <w:right w:w="28" w:type="dxa"/>
            </w:tcMar>
          </w:tcPr>
          <w:p w14:paraId="33317A4A" w14:textId="77777777" w:rsidR="004F486B" w:rsidRPr="00FD306B" w:rsidRDefault="004F486B" w:rsidP="004F486B">
            <w:pPr>
              <w:rPr>
                <w:rFonts w:ascii="Times New Roman" w:eastAsia="Calibri" w:hAnsi="Times New Roman" w:cs="Times New Roman"/>
                <w:sz w:val="18"/>
                <w:szCs w:val="18"/>
              </w:rPr>
            </w:pPr>
          </w:p>
        </w:tc>
        <w:tc>
          <w:tcPr>
            <w:tcW w:w="634" w:type="pct"/>
            <w:vMerge w:val="restart"/>
            <w:tcMar>
              <w:left w:w="28" w:type="dxa"/>
              <w:right w:w="28" w:type="dxa"/>
            </w:tcMar>
          </w:tcPr>
          <w:p w14:paraId="0C2D395C" w14:textId="3428967A"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7.1. Реконструкція об’єктів Київського зоопарку на Берестейському проспекті, 32 у Шевченківському районі міста Києва</w:t>
            </w:r>
          </w:p>
        </w:tc>
        <w:tc>
          <w:tcPr>
            <w:tcW w:w="340" w:type="pct"/>
            <w:vMerge w:val="restart"/>
            <w:tcMar>
              <w:left w:w="28" w:type="dxa"/>
              <w:right w:w="28" w:type="dxa"/>
            </w:tcMar>
          </w:tcPr>
          <w:p w14:paraId="3DFE350C"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2026–2027</w:t>
            </w:r>
          </w:p>
        </w:tc>
        <w:tc>
          <w:tcPr>
            <w:tcW w:w="584" w:type="pct"/>
            <w:vMerge w:val="restart"/>
            <w:tcMar>
              <w:left w:w="28" w:type="dxa"/>
              <w:right w:w="28" w:type="dxa"/>
            </w:tcMar>
          </w:tcPr>
          <w:p w14:paraId="5C45D0CB"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Департамент культури, КП «Житлоінвестбуд-УКБ»</w:t>
            </w:r>
          </w:p>
        </w:tc>
        <w:tc>
          <w:tcPr>
            <w:tcW w:w="439" w:type="pct"/>
            <w:vMerge w:val="restart"/>
            <w:tcMar>
              <w:left w:w="28" w:type="dxa"/>
              <w:right w:w="28" w:type="dxa"/>
            </w:tcMar>
          </w:tcPr>
          <w:p w14:paraId="7D67E7DD"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Бюджет міста Києва</w:t>
            </w:r>
          </w:p>
        </w:tc>
        <w:tc>
          <w:tcPr>
            <w:tcW w:w="535" w:type="pct"/>
            <w:tcMar>
              <w:left w:w="28" w:type="dxa"/>
              <w:right w:w="28" w:type="dxa"/>
            </w:tcMar>
          </w:tcPr>
          <w:p w14:paraId="16370D9D"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Всього: 463492,0</w:t>
            </w:r>
          </w:p>
        </w:tc>
        <w:tc>
          <w:tcPr>
            <w:tcW w:w="644" w:type="pct"/>
            <w:tcMar>
              <w:left w:w="28" w:type="dxa"/>
              <w:right w:w="28" w:type="dxa"/>
            </w:tcMar>
          </w:tcPr>
          <w:p w14:paraId="5911EB1E"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витрат:</w:t>
            </w:r>
          </w:p>
        </w:tc>
        <w:tc>
          <w:tcPr>
            <w:tcW w:w="282" w:type="pct"/>
            <w:tcMar>
              <w:left w:w="28" w:type="dxa"/>
              <w:right w:w="28" w:type="dxa"/>
            </w:tcMar>
            <w:vAlign w:val="center"/>
          </w:tcPr>
          <w:p w14:paraId="1F75C8C0"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04A321FB"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015B3E74"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7FE5BF1C" w14:textId="77777777" w:rsidTr="00FD7437">
        <w:tc>
          <w:tcPr>
            <w:tcW w:w="535" w:type="pct"/>
            <w:vMerge/>
            <w:tcMar>
              <w:left w:w="28" w:type="dxa"/>
              <w:right w:w="28" w:type="dxa"/>
            </w:tcMar>
          </w:tcPr>
          <w:p w14:paraId="1B1B53C4" w14:textId="77777777" w:rsidR="004F486B" w:rsidRPr="00FD306B" w:rsidRDefault="004F486B" w:rsidP="004F486B">
            <w:pPr>
              <w:rPr>
                <w:rFonts w:ascii="Times New Roman" w:eastAsia="Calibri" w:hAnsi="Times New Roman" w:cs="Times New Roman"/>
                <w:sz w:val="18"/>
                <w:szCs w:val="18"/>
              </w:rPr>
            </w:pPr>
          </w:p>
        </w:tc>
        <w:tc>
          <w:tcPr>
            <w:tcW w:w="436" w:type="pct"/>
            <w:vMerge/>
            <w:tcMar>
              <w:left w:w="28" w:type="dxa"/>
              <w:right w:w="28" w:type="dxa"/>
            </w:tcMar>
          </w:tcPr>
          <w:p w14:paraId="02693A3F" w14:textId="77777777" w:rsidR="004F486B" w:rsidRPr="00FD306B" w:rsidRDefault="004F486B" w:rsidP="004F486B">
            <w:pPr>
              <w:rPr>
                <w:rFonts w:ascii="Times New Roman" w:eastAsia="Calibri" w:hAnsi="Times New Roman" w:cs="Times New Roman"/>
                <w:sz w:val="18"/>
                <w:szCs w:val="18"/>
              </w:rPr>
            </w:pPr>
          </w:p>
        </w:tc>
        <w:tc>
          <w:tcPr>
            <w:tcW w:w="634" w:type="pct"/>
            <w:vMerge/>
            <w:tcMar>
              <w:left w:w="28" w:type="dxa"/>
              <w:right w:w="28" w:type="dxa"/>
            </w:tcMar>
          </w:tcPr>
          <w:p w14:paraId="19EC28EA"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13EA66AD"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2271BC86"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005A2F52"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1ED61553"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2026 – 263492,0</w:t>
            </w:r>
          </w:p>
        </w:tc>
        <w:tc>
          <w:tcPr>
            <w:tcW w:w="644" w:type="pct"/>
            <w:tcMar>
              <w:left w:w="28" w:type="dxa"/>
              <w:right w:w="28" w:type="dxa"/>
            </w:tcMar>
          </w:tcPr>
          <w:p w14:paraId="15FCD9A6"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обсяг видатків, тис. грн</w:t>
            </w:r>
          </w:p>
        </w:tc>
        <w:tc>
          <w:tcPr>
            <w:tcW w:w="282" w:type="pct"/>
            <w:tcMar>
              <w:left w:w="28" w:type="dxa"/>
              <w:right w:w="28" w:type="dxa"/>
            </w:tcMar>
            <w:vAlign w:val="center"/>
          </w:tcPr>
          <w:p w14:paraId="20368046"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w:t>
            </w:r>
          </w:p>
        </w:tc>
        <w:tc>
          <w:tcPr>
            <w:tcW w:w="292" w:type="pct"/>
            <w:tcMar>
              <w:left w:w="28" w:type="dxa"/>
              <w:right w:w="28" w:type="dxa"/>
            </w:tcMar>
            <w:vAlign w:val="center"/>
          </w:tcPr>
          <w:p w14:paraId="65E3B9C8"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263492,0</w:t>
            </w:r>
          </w:p>
        </w:tc>
        <w:tc>
          <w:tcPr>
            <w:tcW w:w="279" w:type="pct"/>
            <w:tcMar>
              <w:left w:w="28" w:type="dxa"/>
              <w:right w:w="28" w:type="dxa"/>
            </w:tcMar>
            <w:vAlign w:val="center"/>
          </w:tcPr>
          <w:p w14:paraId="6C5B26A0"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200000,0</w:t>
            </w:r>
          </w:p>
        </w:tc>
      </w:tr>
      <w:tr w:rsidR="004F486B" w:rsidRPr="00FD306B" w14:paraId="39FBAD21" w14:textId="77777777" w:rsidTr="00FD7437">
        <w:tc>
          <w:tcPr>
            <w:tcW w:w="535" w:type="pct"/>
            <w:vMerge/>
            <w:tcMar>
              <w:left w:w="28" w:type="dxa"/>
              <w:right w:w="28" w:type="dxa"/>
            </w:tcMar>
          </w:tcPr>
          <w:p w14:paraId="2BE18019" w14:textId="77777777" w:rsidR="004F486B" w:rsidRPr="00FD306B" w:rsidRDefault="004F486B" w:rsidP="004F486B">
            <w:pPr>
              <w:rPr>
                <w:rFonts w:ascii="Times New Roman" w:eastAsia="Calibri" w:hAnsi="Times New Roman" w:cs="Times New Roman"/>
                <w:sz w:val="18"/>
                <w:szCs w:val="18"/>
              </w:rPr>
            </w:pPr>
          </w:p>
        </w:tc>
        <w:tc>
          <w:tcPr>
            <w:tcW w:w="436" w:type="pct"/>
            <w:vMerge/>
            <w:tcMar>
              <w:left w:w="28" w:type="dxa"/>
              <w:right w:w="28" w:type="dxa"/>
            </w:tcMar>
          </w:tcPr>
          <w:p w14:paraId="04FBFA5B" w14:textId="77777777" w:rsidR="004F486B" w:rsidRPr="00FD306B" w:rsidRDefault="004F486B" w:rsidP="004F486B">
            <w:pPr>
              <w:rPr>
                <w:rFonts w:ascii="Times New Roman" w:eastAsia="Calibri" w:hAnsi="Times New Roman" w:cs="Times New Roman"/>
                <w:sz w:val="18"/>
                <w:szCs w:val="18"/>
              </w:rPr>
            </w:pPr>
          </w:p>
        </w:tc>
        <w:tc>
          <w:tcPr>
            <w:tcW w:w="634" w:type="pct"/>
            <w:vMerge/>
            <w:tcMar>
              <w:left w:w="28" w:type="dxa"/>
              <w:right w:w="28" w:type="dxa"/>
            </w:tcMar>
          </w:tcPr>
          <w:p w14:paraId="51C01C2C"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520596C8"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3B76457B"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43545CD2"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val="restart"/>
            <w:tcMar>
              <w:left w:w="28" w:type="dxa"/>
              <w:right w:w="28" w:type="dxa"/>
            </w:tcMar>
          </w:tcPr>
          <w:p w14:paraId="1679B5AA"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2027 – 200000,0</w:t>
            </w:r>
          </w:p>
        </w:tc>
        <w:tc>
          <w:tcPr>
            <w:tcW w:w="644" w:type="pct"/>
            <w:tcMar>
              <w:left w:w="28" w:type="dxa"/>
              <w:right w:w="28" w:type="dxa"/>
            </w:tcMar>
          </w:tcPr>
          <w:p w14:paraId="563AF846"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продукту:</w:t>
            </w:r>
          </w:p>
        </w:tc>
        <w:tc>
          <w:tcPr>
            <w:tcW w:w="282" w:type="pct"/>
            <w:tcMar>
              <w:left w:w="28" w:type="dxa"/>
              <w:right w:w="28" w:type="dxa"/>
            </w:tcMar>
            <w:vAlign w:val="center"/>
          </w:tcPr>
          <w:p w14:paraId="2F537424"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2F9B5355"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74D8BDF1"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12A487DB" w14:textId="77777777" w:rsidTr="00FD7437">
        <w:tc>
          <w:tcPr>
            <w:tcW w:w="535" w:type="pct"/>
            <w:vMerge/>
            <w:tcMar>
              <w:left w:w="28" w:type="dxa"/>
              <w:right w:w="28" w:type="dxa"/>
            </w:tcMar>
          </w:tcPr>
          <w:p w14:paraId="072D9818" w14:textId="77777777" w:rsidR="004F486B" w:rsidRPr="00FD306B" w:rsidRDefault="004F486B" w:rsidP="004F486B">
            <w:pPr>
              <w:rPr>
                <w:rFonts w:ascii="Times New Roman" w:eastAsia="Calibri" w:hAnsi="Times New Roman" w:cs="Times New Roman"/>
                <w:sz w:val="18"/>
                <w:szCs w:val="18"/>
              </w:rPr>
            </w:pPr>
          </w:p>
        </w:tc>
        <w:tc>
          <w:tcPr>
            <w:tcW w:w="436" w:type="pct"/>
            <w:vMerge/>
            <w:tcMar>
              <w:left w:w="28" w:type="dxa"/>
              <w:right w:w="28" w:type="dxa"/>
            </w:tcMar>
          </w:tcPr>
          <w:p w14:paraId="7B3080AB" w14:textId="77777777" w:rsidR="004F486B" w:rsidRPr="00FD306B" w:rsidRDefault="004F486B" w:rsidP="004F486B">
            <w:pPr>
              <w:rPr>
                <w:rFonts w:ascii="Times New Roman" w:eastAsia="Calibri" w:hAnsi="Times New Roman" w:cs="Times New Roman"/>
                <w:sz w:val="18"/>
                <w:szCs w:val="18"/>
              </w:rPr>
            </w:pPr>
          </w:p>
        </w:tc>
        <w:tc>
          <w:tcPr>
            <w:tcW w:w="634" w:type="pct"/>
            <w:vMerge/>
            <w:tcMar>
              <w:left w:w="28" w:type="dxa"/>
              <w:right w:w="28" w:type="dxa"/>
            </w:tcMar>
          </w:tcPr>
          <w:p w14:paraId="0EC529EB"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3CE5D159"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579D06EB"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3E1F3911"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4EDD16E5"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12C4213E"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кількість об’єктів реконструкції, од.</w:t>
            </w:r>
          </w:p>
        </w:tc>
        <w:tc>
          <w:tcPr>
            <w:tcW w:w="282" w:type="pct"/>
            <w:tcMar>
              <w:left w:w="28" w:type="dxa"/>
              <w:right w:w="28" w:type="dxa"/>
            </w:tcMar>
            <w:vAlign w:val="center"/>
          </w:tcPr>
          <w:p w14:paraId="093BF708"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w:t>
            </w:r>
          </w:p>
        </w:tc>
        <w:tc>
          <w:tcPr>
            <w:tcW w:w="292" w:type="pct"/>
            <w:tcMar>
              <w:left w:w="28" w:type="dxa"/>
              <w:right w:w="28" w:type="dxa"/>
            </w:tcMar>
            <w:vAlign w:val="center"/>
          </w:tcPr>
          <w:p w14:paraId="5C80A786"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w:t>
            </w:r>
          </w:p>
        </w:tc>
        <w:tc>
          <w:tcPr>
            <w:tcW w:w="279" w:type="pct"/>
            <w:tcMar>
              <w:left w:w="28" w:type="dxa"/>
              <w:right w:w="28" w:type="dxa"/>
            </w:tcMar>
            <w:vAlign w:val="center"/>
          </w:tcPr>
          <w:p w14:paraId="4EA7B3AB"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w:t>
            </w:r>
          </w:p>
        </w:tc>
      </w:tr>
      <w:tr w:rsidR="004F486B" w:rsidRPr="00FD306B" w14:paraId="55EDCFC2" w14:textId="77777777" w:rsidTr="00FD7437">
        <w:tc>
          <w:tcPr>
            <w:tcW w:w="535" w:type="pct"/>
            <w:vMerge/>
            <w:tcMar>
              <w:left w:w="28" w:type="dxa"/>
              <w:right w:w="28" w:type="dxa"/>
            </w:tcMar>
          </w:tcPr>
          <w:p w14:paraId="4CFCA324" w14:textId="77777777" w:rsidR="004F486B" w:rsidRPr="00FD306B" w:rsidRDefault="004F486B" w:rsidP="004F486B">
            <w:pPr>
              <w:rPr>
                <w:rFonts w:ascii="Times New Roman" w:eastAsia="Calibri" w:hAnsi="Times New Roman" w:cs="Times New Roman"/>
                <w:sz w:val="18"/>
                <w:szCs w:val="18"/>
              </w:rPr>
            </w:pPr>
          </w:p>
        </w:tc>
        <w:tc>
          <w:tcPr>
            <w:tcW w:w="436" w:type="pct"/>
            <w:vMerge/>
            <w:tcMar>
              <w:left w:w="28" w:type="dxa"/>
              <w:right w:w="28" w:type="dxa"/>
            </w:tcMar>
          </w:tcPr>
          <w:p w14:paraId="130B79F7" w14:textId="77777777" w:rsidR="004F486B" w:rsidRPr="00FD306B" w:rsidRDefault="004F486B" w:rsidP="004F486B">
            <w:pPr>
              <w:rPr>
                <w:rFonts w:ascii="Times New Roman" w:eastAsia="Calibri" w:hAnsi="Times New Roman" w:cs="Times New Roman"/>
                <w:sz w:val="18"/>
                <w:szCs w:val="18"/>
              </w:rPr>
            </w:pPr>
          </w:p>
        </w:tc>
        <w:tc>
          <w:tcPr>
            <w:tcW w:w="634" w:type="pct"/>
            <w:vMerge/>
            <w:tcMar>
              <w:left w:w="28" w:type="dxa"/>
              <w:right w:w="28" w:type="dxa"/>
            </w:tcMar>
          </w:tcPr>
          <w:p w14:paraId="3A52C30F"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1411F77C"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10500C25"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69EE8E7A"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7FDCD082"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55380489"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кількість відвідувачів/ок після реконструкції об’єктів, тис. осіб</w:t>
            </w:r>
          </w:p>
        </w:tc>
        <w:tc>
          <w:tcPr>
            <w:tcW w:w="282" w:type="pct"/>
            <w:tcMar>
              <w:left w:w="28" w:type="dxa"/>
              <w:right w:w="28" w:type="dxa"/>
            </w:tcMar>
            <w:vAlign w:val="center"/>
          </w:tcPr>
          <w:p w14:paraId="6112D89B"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w:t>
            </w:r>
          </w:p>
        </w:tc>
        <w:tc>
          <w:tcPr>
            <w:tcW w:w="292" w:type="pct"/>
            <w:tcMar>
              <w:left w:w="28" w:type="dxa"/>
              <w:right w:w="28" w:type="dxa"/>
            </w:tcMar>
            <w:vAlign w:val="center"/>
          </w:tcPr>
          <w:p w14:paraId="2B0C8E2C"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696,3</w:t>
            </w:r>
          </w:p>
        </w:tc>
        <w:tc>
          <w:tcPr>
            <w:tcW w:w="279" w:type="pct"/>
            <w:tcMar>
              <w:left w:w="28" w:type="dxa"/>
              <w:right w:w="28" w:type="dxa"/>
            </w:tcMar>
            <w:vAlign w:val="center"/>
          </w:tcPr>
          <w:p w14:paraId="1BB6FBFD"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703,2</w:t>
            </w:r>
          </w:p>
        </w:tc>
      </w:tr>
      <w:tr w:rsidR="004F486B" w:rsidRPr="00FD306B" w14:paraId="2EE8CA15" w14:textId="77777777" w:rsidTr="00FD7437">
        <w:tc>
          <w:tcPr>
            <w:tcW w:w="535" w:type="pct"/>
            <w:vMerge/>
            <w:tcMar>
              <w:left w:w="28" w:type="dxa"/>
              <w:right w:w="28" w:type="dxa"/>
            </w:tcMar>
          </w:tcPr>
          <w:p w14:paraId="1F481DD2" w14:textId="77777777" w:rsidR="004F486B" w:rsidRPr="00FD306B" w:rsidRDefault="004F486B" w:rsidP="004F486B">
            <w:pPr>
              <w:rPr>
                <w:rFonts w:ascii="Times New Roman" w:eastAsia="Calibri" w:hAnsi="Times New Roman" w:cs="Times New Roman"/>
                <w:sz w:val="18"/>
                <w:szCs w:val="18"/>
              </w:rPr>
            </w:pPr>
          </w:p>
        </w:tc>
        <w:tc>
          <w:tcPr>
            <w:tcW w:w="436" w:type="pct"/>
            <w:vMerge/>
            <w:tcMar>
              <w:left w:w="28" w:type="dxa"/>
              <w:right w:w="28" w:type="dxa"/>
            </w:tcMar>
          </w:tcPr>
          <w:p w14:paraId="2CACBAB0" w14:textId="77777777" w:rsidR="004F486B" w:rsidRPr="00FD306B" w:rsidRDefault="004F486B" w:rsidP="004F486B">
            <w:pPr>
              <w:rPr>
                <w:rFonts w:ascii="Times New Roman" w:eastAsia="Calibri" w:hAnsi="Times New Roman" w:cs="Times New Roman"/>
                <w:sz w:val="18"/>
                <w:szCs w:val="18"/>
              </w:rPr>
            </w:pPr>
          </w:p>
        </w:tc>
        <w:tc>
          <w:tcPr>
            <w:tcW w:w="634" w:type="pct"/>
            <w:vMerge/>
            <w:tcMar>
              <w:left w:w="28" w:type="dxa"/>
              <w:right w:w="28" w:type="dxa"/>
            </w:tcMar>
          </w:tcPr>
          <w:p w14:paraId="7982AAA8"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24D9DC21"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54DEA372"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7C3134DC"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06C5E412"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70CB3BA9"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ефективності:</w:t>
            </w:r>
          </w:p>
        </w:tc>
        <w:tc>
          <w:tcPr>
            <w:tcW w:w="282" w:type="pct"/>
            <w:tcMar>
              <w:left w:w="28" w:type="dxa"/>
              <w:right w:w="28" w:type="dxa"/>
            </w:tcMar>
            <w:vAlign w:val="center"/>
          </w:tcPr>
          <w:p w14:paraId="3FBCBA48"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4643279C"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19536224"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1964A083" w14:textId="77777777" w:rsidTr="00FD7437">
        <w:tc>
          <w:tcPr>
            <w:tcW w:w="535" w:type="pct"/>
            <w:vMerge/>
            <w:tcMar>
              <w:left w:w="28" w:type="dxa"/>
              <w:right w:w="28" w:type="dxa"/>
            </w:tcMar>
          </w:tcPr>
          <w:p w14:paraId="339D5AA7" w14:textId="77777777" w:rsidR="004F486B" w:rsidRPr="00FD306B" w:rsidRDefault="004F486B" w:rsidP="004F486B">
            <w:pPr>
              <w:rPr>
                <w:rFonts w:ascii="Times New Roman" w:eastAsia="Calibri" w:hAnsi="Times New Roman" w:cs="Times New Roman"/>
                <w:sz w:val="18"/>
                <w:szCs w:val="18"/>
              </w:rPr>
            </w:pPr>
          </w:p>
        </w:tc>
        <w:tc>
          <w:tcPr>
            <w:tcW w:w="436" w:type="pct"/>
            <w:vMerge/>
            <w:tcMar>
              <w:left w:w="28" w:type="dxa"/>
              <w:right w:w="28" w:type="dxa"/>
            </w:tcMar>
          </w:tcPr>
          <w:p w14:paraId="36AB7609" w14:textId="77777777" w:rsidR="004F486B" w:rsidRPr="00FD306B" w:rsidRDefault="004F486B" w:rsidP="004F486B">
            <w:pPr>
              <w:rPr>
                <w:rFonts w:ascii="Times New Roman" w:eastAsia="Calibri" w:hAnsi="Times New Roman" w:cs="Times New Roman"/>
                <w:sz w:val="18"/>
                <w:szCs w:val="18"/>
              </w:rPr>
            </w:pPr>
          </w:p>
        </w:tc>
        <w:tc>
          <w:tcPr>
            <w:tcW w:w="634" w:type="pct"/>
            <w:vMerge/>
            <w:tcMar>
              <w:left w:w="28" w:type="dxa"/>
              <w:right w:w="28" w:type="dxa"/>
            </w:tcMar>
          </w:tcPr>
          <w:p w14:paraId="6ADC080A"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162D607F"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65DB9B29"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34DC687C"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06A128CE"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6FA70C73"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середні витрати на реконструкцію одного об’єкта, тис. грн</w:t>
            </w:r>
          </w:p>
        </w:tc>
        <w:tc>
          <w:tcPr>
            <w:tcW w:w="282" w:type="pct"/>
            <w:tcMar>
              <w:left w:w="28" w:type="dxa"/>
              <w:right w:w="28" w:type="dxa"/>
            </w:tcMar>
            <w:vAlign w:val="center"/>
          </w:tcPr>
          <w:p w14:paraId="769578A8"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w:t>
            </w:r>
          </w:p>
        </w:tc>
        <w:tc>
          <w:tcPr>
            <w:tcW w:w="292" w:type="pct"/>
            <w:tcMar>
              <w:left w:w="28" w:type="dxa"/>
              <w:right w:w="28" w:type="dxa"/>
            </w:tcMar>
            <w:vAlign w:val="center"/>
          </w:tcPr>
          <w:p w14:paraId="5F42BFFD"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263492,0</w:t>
            </w:r>
          </w:p>
        </w:tc>
        <w:tc>
          <w:tcPr>
            <w:tcW w:w="279" w:type="pct"/>
            <w:tcMar>
              <w:left w:w="28" w:type="dxa"/>
              <w:right w:w="28" w:type="dxa"/>
            </w:tcMar>
            <w:vAlign w:val="center"/>
          </w:tcPr>
          <w:p w14:paraId="1ECC2999"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200000,0</w:t>
            </w:r>
          </w:p>
        </w:tc>
      </w:tr>
      <w:tr w:rsidR="004F486B" w:rsidRPr="00FD306B" w14:paraId="01E43865" w14:textId="77777777" w:rsidTr="00FD7437">
        <w:tc>
          <w:tcPr>
            <w:tcW w:w="535" w:type="pct"/>
            <w:vMerge/>
            <w:tcMar>
              <w:left w:w="28" w:type="dxa"/>
              <w:right w:w="28" w:type="dxa"/>
            </w:tcMar>
          </w:tcPr>
          <w:p w14:paraId="446E7178" w14:textId="77777777" w:rsidR="004F486B" w:rsidRPr="00FD306B" w:rsidRDefault="004F486B" w:rsidP="004F486B">
            <w:pPr>
              <w:rPr>
                <w:rFonts w:ascii="Times New Roman" w:eastAsia="Calibri" w:hAnsi="Times New Roman" w:cs="Times New Roman"/>
                <w:sz w:val="18"/>
                <w:szCs w:val="18"/>
              </w:rPr>
            </w:pPr>
          </w:p>
        </w:tc>
        <w:tc>
          <w:tcPr>
            <w:tcW w:w="436" w:type="pct"/>
            <w:vMerge/>
            <w:tcMar>
              <w:left w:w="28" w:type="dxa"/>
              <w:right w:w="28" w:type="dxa"/>
            </w:tcMar>
          </w:tcPr>
          <w:p w14:paraId="5C03E50E" w14:textId="77777777" w:rsidR="004F486B" w:rsidRPr="00FD306B" w:rsidRDefault="004F486B" w:rsidP="004F486B">
            <w:pPr>
              <w:rPr>
                <w:rFonts w:ascii="Times New Roman" w:eastAsia="Calibri" w:hAnsi="Times New Roman" w:cs="Times New Roman"/>
                <w:sz w:val="18"/>
                <w:szCs w:val="18"/>
              </w:rPr>
            </w:pPr>
          </w:p>
        </w:tc>
        <w:tc>
          <w:tcPr>
            <w:tcW w:w="634" w:type="pct"/>
            <w:vMerge/>
            <w:tcMar>
              <w:left w:w="28" w:type="dxa"/>
              <w:right w:w="28" w:type="dxa"/>
            </w:tcMar>
          </w:tcPr>
          <w:p w14:paraId="1C772979"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227EC334"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741356DD"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24F8463C"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63AB3FA4"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3BB55A3C"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sz w:val="18"/>
                <w:szCs w:val="18"/>
              </w:rPr>
              <w:t>якості:</w:t>
            </w:r>
          </w:p>
        </w:tc>
        <w:tc>
          <w:tcPr>
            <w:tcW w:w="282" w:type="pct"/>
            <w:tcMar>
              <w:left w:w="28" w:type="dxa"/>
              <w:right w:w="28" w:type="dxa"/>
            </w:tcMar>
            <w:vAlign w:val="center"/>
          </w:tcPr>
          <w:p w14:paraId="3753799A"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186CDF91"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23C97041"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49A27E7E" w14:textId="77777777" w:rsidTr="00FD7437">
        <w:trPr>
          <w:trHeight w:val="674"/>
        </w:trPr>
        <w:tc>
          <w:tcPr>
            <w:tcW w:w="535" w:type="pct"/>
            <w:vMerge/>
            <w:tcMar>
              <w:left w:w="28" w:type="dxa"/>
              <w:right w:w="28" w:type="dxa"/>
            </w:tcMar>
          </w:tcPr>
          <w:p w14:paraId="2B5438CF" w14:textId="77777777" w:rsidR="004F486B" w:rsidRPr="00FD306B" w:rsidRDefault="004F486B" w:rsidP="004F486B">
            <w:pPr>
              <w:rPr>
                <w:rFonts w:ascii="Times New Roman" w:eastAsia="Calibri" w:hAnsi="Times New Roman" w:cs="Times New Roman"/>
                <w:sz w:val="18"/>
                <w:szCs w:val="18"/>
              </w:rPr>
            </w:pPr>
          </w:p>
        </w:tc>
        <w:tc>
          <w:tcPr>
            <w:tcW w:w="436" w:type="pct"/>
            <w:vMerge/>
            <w:tcMar>
              <w:left w:w="28" w:type="dxa"/>
              <w:right w:w="28" w:type="dxa"/>
            </w:tcMar>
          </w:tcPr>
          <w:p w14:paraId="591426EE" w14:textId="77777777" w:rsidR="004F486B" w:rsidRPr="00FD306B" w:rsidRDefault="004F486B" w:rsidP="004F486B">
            <w:pPr>
              <w:rPr>
                <w:rFonts w:ascii="Times New Roman" w:eastAsia="Calibri" w:hAnsi="Times New Roman" w:cs="Times New Roman"/>
                <w:sz w:val="18"/>
                <w:szCs w:val="18"/>
              </w:rPr>
            </w:pPr>
          </w:p>
        </w:tc>
        <w:tc>
          <w:tcPr>
            <w:tcW w:w="634" w:type="pct"/>
            <w:vMerge/>
            <w:tcMar>
              <w:left w:w="28" w:type="dxa"/>
              <w:right w:w="28" w:type="dxa"/>
            </w:tcMar>
          </w:tcPr>
          <w:p w14:paraId="75265F1C"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5C1BAF87"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2D29BFB6"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35AC71A6"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3390C08D"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5337B37E" w14:textId="27EE3D99"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рівень виконаних робіт з реконструкції до запланованого по програмі, %</w:t>
            </w:r>
          </w:p>
        </w:tc>
        <w:tc>
          <w:tcPr>
            <w:tcW w:w="282" w:type="pct"/>
            <w:tcMar>
              <w:left w:w="28" w:type="dxa"/>
              <w:right w:w="28" w:type="dxa"/>
            </w:tcMar>
            <w:vAlign w:val="center"/>
          </w:tcPr>
          <w:p w14:paraId="1AEDD38D"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w:t>
            </w:r>
          </w:p>
        </w:tc>
        <w:tc>
          <w:tcPr>
            <w:tcW w:w="292" w:type="pct"/>
            <w:tcMar>
              <w:left w:w="28" w:type="dxa"/>
              <w:right w:w="28" w:type="dxa"/>
            </w:tcMar>
            <w:vAlign w:val="center"/>
          </w:tcPr>
          <w:p w14:paraId="30D9757B"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56,8</w:t>
            </w:r>
          </w:p>
        </w:tc>
        <w:tc>
          <w:tcPr>
            <w:tcW w:w="279" w:type="pct"/>
            <w:tcMar>
              <w:left w:w="28" w:type="dxa"/>
              <w:right w:w="28" w:type="dxa"/>
            </w:tcMar>
            <w:vAlign w:val="center"/>
          </w:tcPr>
          <w:p w14:paraId="217CBE6F"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r>
      <w:tr w:rsidR="004F486B" w:rsidRPr="00FD306B" w14:paraId="48C38E7A" w14:textId="77777777" w:rsidTr="00FD7437">
        <w:tc>
          <w:tcPr>
            <w:tcW w:w="5000" w:type="pct"/>
            <w:gridSpan w:val="11"/>
            <w:tcMar>
              <w:left w:w="28" w:type="dxa"/>
              <w:right w:w="28" w:type="dxa"/>
            </w:tcMar>
          </w:tcPr>
          <w:p w14:paraId="594F0D71" w14:textId="77777777" w:rsidR="004F486B" w:rsidRPr="00FD306B" w:rsidRDefault="004F486B" w:rsidP="004F486B">
            <w:pPr>
              <w:rPr>
                <w:rFonts w:ascii="Times New Roman" w:eastAsia="Calibri" w:hAnsi="Times New Roman" w:cs="Times New Roman"/>
                <w:color w:val="006600"/>
                <w:sz w:val="18"/>
                <w:szCs w:val="18"/>
              </w:rPr>
            </w:pPr>
            <w:r w:rsidRPr="00FD306B">
              <w:rPr>
                <w:rFonts w:ascii="Times New Roman" w:eastAsia="Calibri" w:hAnsi="Times New Roman" w:cs="Times New Roman"/>
                <w:b/>
                <w:bCs/>
                <w:sz w:val="18"/>
                <w:szCs w:val="18"/>
              </w:rPr>
              <w:t>Бібліотеки</w:t>
            </w:r>
          </w:p>
        </w:tc>
      </w:tr>
      <w:tr w:rsidR="004F486B" w:rsidRPr="00FD306B" w14:paraId="19416BD5" w14:textId="77777777" w:rsidTr="00FD7437">
        <w:tc>
          <w:tcPr>
            <w:tcW w:w="535" w:type="pct"/>
            <w:vMerge w:val="restart"/>
            <w:tcMar>
              <w:left w:w="28" w:type="dxa"/>
              <w:right w:w="28" w:type="dxa"/>
            </w:tcMar>
          </w:tcPr>
          <w:p w14:paraId="113DC3C7"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Актуалізація та просування культурної пропозиції</w:t>
            </w:r>
          </w:p>
        </w:tc>
        <w:tc>
          <w:tcPr>
            <w:tcW w:w="436" w:type="pct"/>
            <w:vMerge w:val="restart"/>
            <w:tcMar>
              <w:left w:w="28" w:type="dxa"/>
              <w:right w:w="28" w:type="dxa"/>
            </w:tcMar>
          </w:tcPr>
          <w:p w14:paraId="098C5A86"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Забезпечення культурної пропозиції у відповідності до сучасних вимог</w:t>
            </w:r>
          </w:p>
        </w:tc>
        <w:tc>
          <w:tcPr>
            <w:tcW w:w="4029" w:type="pct"/>
            <w:gridSpan w:val="9"/>
            <w:tcMar>
              <w:left w:w="28" w:type="dxa"/>
              <w:right w:w="28" w:type="dxa"/>
            </w:tcMar>
          </w:tcPr>
          <w:p w14:paraId="6879871E" w14:textId="7BE1D8AC"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8. Вдосконалення і функціональне розширення діяльності публічних бібліотек міста Києва як інформаційних, культурних та освітніх центрів для різних груп населення</w:t>
            </w:r>
          </w:p>
        </w:tc>
      </w:tr>
      <w:tr w:rsidR="004F486B" w:rsidRPr="00FD306B" w14:paraId="25AAE23B" w14:textId="77777777" w:rsidTr="00FD7437">
        <w:tc>
          <w:tcPr>
            <w:tcW w:w="535" w:type="pct"/>
            <w:vMerge/>
            <w:tcMar>
              <w:left w:w="28" w:type="dxa"/>
              <w:right w:w="28" w:type="dxa"/>
            </w:tcMar>
          </w:tcPr>
          <w:p w14:paraId="7DD28D5D"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11861177"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val="restart"/>
            <w:tcMar>
              <w:left w:w="28" w:type="dxa"/>
              <w:right w:w="28" w:type="dxa"/>
            </w:tcMar>
          </w:tcPr>
          <w:p w14:paraId="5F58AC43" w14:textId="5F4F7B95"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8.1. Створення сучасних доступних фондів інформаційних ресурсів бібліотек шляхом поповнення бібліотек новими виданнями української та світової літератури на паперових та електронних носіях, періодичними виданнями тощо</w:t>
            </w:r>
          </w:p>
        </w:tc>
        <w:tc>
          <w:tcPr>
            <w:tcW w:w="340" w:type="pct"/>
            <w:vMerge w:val="restart"/>
            <w:tcMar>
              <w:left w:w="28" w:type="dxa"/>
              <w:right w:w="28" w:type="dxa"/>
            </w:tcMar>
          </w:tcPr>
          <w:p w14:paraId="67D582B8"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2025–2027</w:t>
            </w:r>
          </w:p>
        </w:tc>
        <w:tc>
          <w:tcPr>
            <w:tcW w:w="584" w:type="pct"/>
            <w:vMerge w:val="restart"/>
            <w:tcMar>
              <w:left w:w="28" w:type="dxa"/>
              <w:right w:w="28" w:type="dxa"/>
            </w:tcMar>
          </w:tcPr>
          <w:p w14:paraId="0504BAC4"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Департамент культури, районні в місті Києві державні адміністрації</w:t>
            </w:r>
          </w:p>
        </w:tc>
        <w:tc>
          <w:tcPr>
            <w:tcW w:w="439" w:type="pct"/>
            <w:vMerge w:val="restart"/>
            <w:tcMar>
              <w:left w:w="28" w:type="dxa"/>
              <w:right w:w="28" w:type="dxa"/>
            </w:tcMar>
          </w:tcPr>
          <w:p w14:paraId="217DB697"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Бюджет міста Києва</w:t>
            </w:r>
          </w:p>
        </w:tc>
        <w:tc>
          <w:tcPr>
            <w:tcW w:w="535" w:type="pct"/>
            <w:tcMar>
              <w:left w:w="28" w:type="dxa"/>
              <w:right w:w="28" w:type="dxa"/>
            </w:tcMar>
          </w:tcPr>
          <w:p w14:paraId="6ED279F9" w14:textId="06DF133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Всього: 15875,0</w:t>
            </w:r>
          </w:p>
        </w:tc>
        <w:tc>
          <w:tcPr>
            <w:tcW w:w="644" w:type="pct"/>
            <w:tcMar>
              <w:left w:w="28" w:type="dxa"/>
              <w:right w:w="28" w:type="dxa"/>
            </w:tcMar>
          </w:tcPr>
          <w:p w14:paraId="1B9E2B5D"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витрат</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1DF24376"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7212D3F1"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5759A8BB"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055B9045" w14:textId="77777777" w:rsidTr="00FD7437">
        <w:tc>
          <w:tcPr>
            <w:tcW w:w="535" w:type="pct"/>
            <w:vMerge/>
            <w:tcMar>
              <w:left w:w="28" w:type="dxa"/>
              <w:right w:w="28" w:type="dxa"/>
            </w:tcMar>
          </w:tcPr>
          <w:p w14:paraId="27B5B22C"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0081196E"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73B94376" w14:textId="77777777" w:rsidR="004F486B" w:rsidRPr="00FD306B" w:rsidRDefault="004F486B"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255DF00B"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1FCEA3D9"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55708B1B"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59956B64" w14:textId="42F6F2E0"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2025 – 4853,0</w:t>
            </w:r>
          </w:p>
        </w:tc>
        <w:tc>
          <w:tcPr>
            <w:tcW w:w="644" w:type="pct"/>
            <w:tcMar>
              <w:left w:w="28" w:type="dxa"/>
              <w:right w:w="28" w:type="dxa"/>
            </w:tcMar>
          </w:tcPr>
          <w:p w14:paraId="5445BA56"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обсяг видатків на придбання книжкової продукції, тис. грн</w:t>
            </w:r>
          </w:p>
        </w:tc>
        <w:tc>
          <w:tcPr>
            <w:tcW w:w="282" w:type="pct"/>
            <w:tcMar>
              <w:left w:w="28" w:type="dxa"/>
              <w:right w:w="28" w:type="dxa"/>
            </w:tcMar>
            <w:vAlign w:val="center"/>
          </w:tcPr>
          <w:p w14:paraId="120A5B5F" w14:textId="5534C9F1"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4353,0</w:t>
            </w:r>
          </w:p>
        </w:tc>
        <w:tc>
          <w:tcPr>
            <w:tcW w:w="292" w:type="pct"/>
            <w:tcMar>
              <w:left w:w="28" w:type="dxa"/>
              <w:right w:w="28" w:type="dxa"/>
            </w:tcMar>
            <w:vAlign w:val="center"/>
          </w:tcPr>
          <w:p w14:paraId="32601518" w14:textId="65341710"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4767,0</w:t>
            </w:r>
          </w:p>
        </w:tc>
        <w:tc>
          <w:tcPr>
            <w:tcW w:w="279" w:type="pct"/>
            <w:tcMar>
              <w:left w:w="28" w:type="dxa"/>
              <w:right w:w="28" w:type="dxa"/>
            </w:tcMar>
            <w:vAlign w:val="center"/>
          </w:tcPr>
          <w:p w14:paraId="2B15FB6F" w14:textId="1A65ABF6"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5123,0</w:t>
            </w:r>
          </w:p>
        </w:tc>
      </w:tr>
      <w:tr w:rsidR="004F486B" w:rsidRPr="00FD306B" w14:paraId="6C6F4F1A" w14:textId="77777777" w:rsidTr="00FD7437">
        <w:tc>
          <w:tcPr>
            <w:tcW w:w="535" w:type="pct"/>
            <w:vMerge/>
            <w:tcMar>
              <w:left w:w="28" w:type="dxa"/>
              <w:right w:w="28" w:type="dxa"/>
            </w:tcMar>
          </w:tcPr>
          <w:p w14:paraId="24BA4A5C"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19C3741B"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7A49EAA0" w14:textId="77777777" w:rsidR="004F486B" w:rsidRPr="00FD306B" w:rsidRDefault="004F486B"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00BAEC86"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1E106F7A"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779167E5"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204BB9F6" w14:textId="16D054B1"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2026 – 5312,0</w:t>
            </w:r>
          </w:p>
        </w:tc>
        <w:tc>
          <w:tcPr>
            <w:tcW w:w="644" w:type="pct"/>
            <w:tcMar>
              <w:left w:w="28" w:type="dxa"/>
              <w:right w:w="28" w:type="dxa"/>
            </w:tcMar>
          </w:tcPr>
          <w:p w14:paraId="1429D4AF"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обсяг видатків на придбання періодичних видань, тис. грн</w:t>
            </w:r>
          </w:p>
        </w:tc>
        <w:tc>
          <w:tcPr>
            <w:tcW w:w="282" w:type="pct"/>
            <w:tcMar>
              <w:left w:w="28" w:type="dxa"/>
              <w:right w:w="28" w:type="dxa"/>
            </w:tcMar>
            <w:vAlign w:val="center"/>
          </w:tcPr>
          <w:p w14:paraId="23D0E789" w14:textId="4982CC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500,0</w:t>
            </w:r>
          </w:p>
        </w:tc>
        <w:tc>
          <w:tcPr>
            <w:tcW w:w="292" w:type="pct"/>
            <w:tcMar>
              <w:left w:w="28" w:type="dxa"/>
              <w:right w:w="28" w:type="dxa"/>
            </w:tcMar>
            <w:vAlign w:val="center"/>
          </w:tcPr>
          <w:p w14:paraId="204F41D2" w14:textId="39EAD1BD"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545,0</w:t>
            </w:r>
          </w:p>
        </w:tc>
        <w:tc>
          <w:tcPr>
            <w:tcW w:w="279" w:type="pct"/>
            <w:tcMar>
              <w:left w:w="28" w:type="dxa"/>
              <w:right w:w="28" w:type="dxa"/>
            </w:tcMar>
            <w:vAlign w:val="center"/>
          </w:tcPr>
          <w:p w14:paraId="1B9CE0F8" w14:textId="007D17B5"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587,0</w:t>
            </w:r>
          </w:p>
        </w:tc>
      </w:tr>
      <w:tr w:rsidR="004F486B" w:rsidRPr="00FD306B" w14:paraId="5BAC4B77" w14:textId="77777777" w:rsidTr="00FD7437">
        <w:tc>
          <w:tcPr>
            <w:tcW w:w="535" w:type="pct"/>
            <w:vMerge/>
            <w:tcMar>
              <w:left w:w="28" w:type="dxa"/>
              <w:right w:w="28" w:type="dxa"/>
            </w:tcMar>
          </w:tcPr>
          <w:p w14:paraId="053A7D74"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2FEB78EC"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778ACEE5" w14:textId="77777777" w:rsidR="004F486B" w:rsidRPr="00FD306B" w:rsidRDefault="004F486B"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23302D3D"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0A44555B"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7A8B2F84"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val="restart"/>
            <w:tcMar>
              <w:left w:w="28" w:type="dxa"/>
              <w:right w:w="28" w:type="dxa"/>
            </w:tcMar>
          </w:tcPr>
          <w:p w14:paraId="48AAC247" w14:textId="62656893"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2027 – 5710,0</w:t>
            </w:r>
          </w:p>
        </w:tc>
        <w:tc>
          <w:tcPr>
            <w:tcW w:w="644" w:type="pct"/>
            <w:tcMar>
              <w:left w:w="28" w:type="dxa"/>
              <w:right w:w="28" w:type="dxa"/>
            </w:tcMar>
          </w:tcPr>
          <w:p w14:paraId="59EC0A37"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продукту</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4F50B373"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660129F4"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55B3540D"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2ADBD42E" w14:textId="77777777" w:rsidTr="00FD7437">
        <w:tc>
          <w:tcPr>
            <w:tcW w:w="535" w:type="pct"/>
            <w:vMerge/>
            <w:tcMar>
              <w:left w:w="28" w:type="dxa"/>
              <w:right w:w="28" w:type="dxa"/>
            </w:tcMar>
          </w:tcPr>
          <w:p w14:paraId="7BD7FEC6"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2855FD5F"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05E600B4" w14:textId="77777777" w:rsidR="004F486B" w:rsidRPr="00FD306B" w:rsidRDefault="004F486B"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63B5AF0A"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4C08EE92"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0DB52C03"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7A6621D0"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3B2C27A4"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кількість придбаних одиниць книжкової продукції, тис. прим.</w:t>
            </w:r>
          </w:p>
        </w:tc>
        <w:tc>
          <w:tcPr>
            <w:tcW w:w="282" w:type="pct"/>
            <w:tcMar>
              <w:left w:w="28" w:type="dxa"/>
              <w:right w:w="28" w:type="dxa"/>
            </w:tcMar>
            <w:vAlign w:val="center"/>
          </w:tcPr>
          <w:p w14:paraId="27F99AD1" w14:textId="6C7049E4"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14,1</w:t>
            </w:r>
          </w:p>
        </w:tc>
        <w:tc>
          <w:tcPr>
            <w:tcW w:w="292" w:type="pct"/>
            <w:tcMar>
              <w:left w:w="28" w:type="dxa"/>
              <w:right w:w="28" w:type="dxa"/>
            </w:tcMar>
            <w:vAlign w:val="center"/>
          </w:tcPr>
          <w:p w14:paraId="2DB50E68" w14:textId="7BB98F19"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14,1</w:t>
            </w:r>
          </w:p>
        </w:tc>
        <w:tc>
          <w:tcPr>
            <w:tcW w:w="279" w:type="pct"/>
            <w:tcMar>
              <w:left w:w="28" w:type="dxa"/>
              <w:right w:w="28" w:type="dxa"/>
            </w:tcMar>
            <w:vAlign w:val="center"/>
          </w:tcPr>
          <w:p w14:paraId="15F67464" w14:textId="40445245"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14,1</w:t>
            </w:r>
          </w:p>
        </w:tc>
      </w:tr>
      <w:tr w:rsidR="004F486B" w:rsidRPr="00FD306B" w14:paraId="6AF5536C" w14:textId="77777777" w:rsidTr="00FD7437">
        <w:tc>
          <w:tcPr>
            <w:tcW w:w="535" w:type="pct"/>
            <w:vMerge/>
            <w:tcMar>
              <w:left w:w="28" w:type="dxa"/>
              <w:right w:w="28" w:type="dxa"/>
            </w:tcMar>
          </w:tcPr>
          <w:p w14:paraId="4E67B6DC"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7BDF0111"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3538DFA3" w14:textId="77777777" w:rsidR="004F486B" w:rsidRPr="00FD306B" w:rsidRDefault="004F486B"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61E850CC" w14:textId="77777777" w:rsidR="004F486B" w:rsidRPr="00FD306B" w:rsidRDefault="004F486B" w:rsidP="004F486B">
            <w:pPr>
              <w:jc w:val="center"/>
              <w:rPr>
                <w:rFonts w:ascii="Times New Roman" w:eastAsia="Calibri" w:hAnsi="Times New Roman" w:cs="Times New Roman"/>
                <w:color w:val="006600"/>
                <w:sz w:val="18"/>
                <w:szCs w:val="18"/>
              </w:rPr>
            </w:pPr>
          </w:p>
        </w:tc>
        <w:tc>
          <w:tcPr>
            <w:tcW w:w="584" w:type="pct"/>
            <w:vMerge/>
            <w:tcMar>
              <w:left w:w="28" w:type="dxa"/>
              <w:right w:w="28" w:type="dxa"/>
            </w:tcMar>
          </w:tcPr>
          <w:p w14:paraId="2870811F" w14:textId="77777777" w:rsidR="004F486B" w:rsidRPr="00FD306B" w:rsidRDefault="004F486B" w:rsidP="004F486B">
            <w:pPr>
              <w:jc w:val="center"/>
              <w:rPr>
                <w:rFonts w:ascii="Times New Roman" w:eastAsia="Calibri" w:hAnsi="Times New Roman" w:cs="Times New Roman"/>
                <w:color w:val="006600"/>
                <w:sz w:val="18"/>
                <w:szCs w:val="18"/>
              </w:rPr>
            </w:pPr>
          </w:p>
        </w:tc>
        <w:tc>
          <w:tcPr>
            <w:tcW w:w="439" w:type="pct"/>
            <w:vMerge/>
            <w:tcMar>
              <w:left w:w="28" w:type="dxa"/>
              <w:right w:w="28" w:type="dxa"/>
            </w:tcMar>
          </w:tcPr>
          <w:p w14:paraId="7F164206" w14:textId="77777777" w:rsidR="004F486B" w:rsidRPr="00FD306B" w:rsidRDefault="004F486B" w:rsidP="004F486B">
            <w:pPr>
              <w:jc w:val="center"/>
              <w:rPr>
                <w:rFonts w:ascii="Times New Roman" w:eastAsia="Calibri" w:hAnsi="Times New Roman" w:cs="Times New Roman"/>
                <w:color w:val="006600"/>
                <w:sz w:val="18"/>
                <w:szCs w:val="18"/>
              </w:rPr>
            </w:pPr>
          </w:p>
        </w:tc>
        <w:tc>
          <w:tcPr>
            <w:tcW w:w="535" w:type="pct"/>
            <w:vMerge/>
            <w:tcMar>
              <w:left w:w="28" w:type="dxa"/>
              <w:right w:w="28" w:type="dxa"/>
            </w:tcMar>
          </w:tcPr>
          <w:p w14:paraId="13EFD020" w14:textId="77777777" w:rsidR="004F486B" w:rsidRPr="00FD306B" w:rsidRDefault="004F486B" w:rsidP="004F486B">
            <w:pPr>
              <w:rPr>
                <w:rFonts w:ascii="Times New Roman" w:eastAsia="Calibri" w:hAnsi="Times New Roman" w:cs="Times New Roman"/>
                <w:color w:val="006600"/>
                <w:sz w:val="18"/>
                <w:szCs w:val="18"/>
              </w:rPr>
            </w:pPr>
          </w:p>
        </w:tc>
        <w:tc>
          <w:tcPr>
            <w:tcW w:w="644" w:type="pct"/>
            <w:tcMar>
              <w:left w:w="28" w:type="dxa"/>
              <w:right w:w="28" w:type="dxa"/>
            </w:tcMar>
          </w:tcPr>
          <w:p w14:paraId="72101D7C"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кількість придбаних одиниць періодичних видань, тис. прим.</w:t>
            </w:r>
          </w:p>
        </w:tc>
        <w:tc>
          <w:tcPr>
            <w:tcW w:w="282" w:type="pct"/>
            <w:tcMar>
              <w:left w:w="28" w:type="dxa"/>
              <w:right w:w="28" w:type="dxa"/>
            </w:tcMar>
            <w:vAlign w:val="center"/>
          </w:tcPr>
          <w:p w14:paraId="6F481149" w14:textId="7821057E"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2,2</w:t>
            </w:r>
          </w:p>
        </w:tc>
        <w:tc>
          <w:tcPr>
            <w:tcW w:w="292" w:type="pct"/>
            <w:tcMar>
              <w:left w:w="28" w:type="dxa"/>
              <w:right w:w="28" w:type="dxa"/>
            </w:tcMar>
            <w:vAlign w:val="center"/>
          </w:tcPr>
          <w:p w14:paraId="3ACC0572" w14:textId="1E7D55FC"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1,8</w:t>
            </w:r>
          </w:p>
        </w:tc>
        <w:tc>
          <w:tcPr>
            <w:tcW w:w="279" w:type="pct"/>
            <w:tcMar>
              <w:left w:w="28" w:type="dxa"/>
              <w:right w:w="28" w:type="dxa"/>
            </w:tcMar>
            <w:vAlign w:val="center"/>
          </w:tcPr>
          <w:p w14:paraId="3FF9BDDB" w14:textId="62519502"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1,8</w:t>
            </w:r>
          </w:p>
        </w:tc>
      </w:tr>
      <w:tr w:rsidR="004F486B" w:rsidRPr="00FD306B" w14:paraId="59AF1744" w14:textId="77777777" w:rsidTr="00FD7437">
        <w:tc>
          <w:tcPr>
            <w:tcW w:w="535" w:type="pct"/>
            <w:vMerge/>
            <w:tcMar>
              <w:left w:w="28" w:type="dxa"/>
              <w:right w:w="28" w:type="dxa"/>
            </w:tcMar>
          </w:tcPr>
          <w:p w14:paraId="608E4068"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4C49BE75"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441C5ED4" w14:textId="77777777" w:rsidR="004F486B" w:rsidRPr="00FD306B" w:rsidRDefault="004F486B"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0F6EBA11" w14:textId="77777777" w:rsidR="004F486B" w:rsidRPr="00FD306B" w:rsidRDefault="004F486B" w:rsidP="004F486B">
            <w:pPr>
              <w:jc w:val="center"/>
              <w:rPr>
                <w:rFonts w:ascii="Times New Roman" w:eastAsia="Calibri" w:hAnsi="Times New Roman" w:cs="Times New Roman"/>
                <w:color w:val="006600"/>
                <w:sz w:val="18"/>
                <w:szCs w:val="18"/>
              </w:rPr>
            </w:pPr>
          </w:p>
        </w:tc>
        <w:tc>
          <w:tcPr>
            <w:tcW w:w="584" w:type="pct"/>
            <w:vMerge/>
            <w:tcMar>
              <w:left w:w="28" w:type="dxa"/>
              <w:right w:w="28" w:type="dxa"/>
            </w:tcMar>
          </w:tcPr>
          <w:p w14:paraId="25E4E9DB" w14:textId="77777777" w:rsidR="004F486B" w:rsidRPr="00FD306B" w:rsidRDefault="004F486B" w:rsidP="004F486B">
            <w:pPr>
              <w:jc w:val="center"/>
              <w:rPr>
                <w:rFonts w:ascii="Times New Roman" w:eastAsia="Calibri" w:hAnsi="Times New Roman" w:cs="Times New Roman"/>
                <w:color w:val="006600"/>
                <w:sz w:val="18"/>
                <w:szCs w:val="18"/>
              </w:rPr>
            </w:pPr>
          </w:p>
        </w:tc>
        <w:tc>
          <w:tcPr>
            <w:tcW w:w="439" w:type="pct"/>
            <w:vMerge/>
            <w:tcMar>
              <w:left w:w="28" w:type="dxa"/>
              <w:right w:w="28" w:type="dxa"/>
            </w:tcMar>
          </w:tcPr>
          <w:p w14:paraId="59EC3B91" w14:textId="77777777" w:rsidR="004F486B" w:rsidRPr="00FD306B" w:rsidRDefault="004F486B" w:rsidP="004F486B">
            <w:pPr>
              <w:jc w:val="center"/>
              <w:rPr>
                <w:rFonts w:ascii="Times New Roman" w:eastAsia="Calibri" w:hAnsi="Times New Roman" w:cs="Times New Roman"/>
                <w:color w:val="006600"/>
                <w:sz w:val="18"/>
                <w:szCs w:val="18"/>
              </w:rPr>
            </w:pPr>
          </w:p>
        </w:tc>
        <w:tc>
          <w:tcPr>
            <w:tcW w:w="535" w:type="pct"/>
            <w:vMerge/>
            <w:tcMar>
              <w:left w:w="28" w:type="dxa"/>
              <w:right w:w="28" w:type="dxa"/>
            </w:tcMar>
          </w:tcPr>
          <w:p w14:paraId="56B60EAE" w14:textId="77777777" w:rsidR="004F486B" w:rsidRPr="00FD306B" w:rsidRDefault="004F486B" w:rsidP="004F486B">
            <w:pPr>
              <w:rPr>
                <w:rFonts w:ascii="Times New Roman" w:eastAsia="Calibri" w:hAnsi="Times New Roman" w:cs="Times New Roman"/>
                <w:color w:val="006600"/>
                <w:sz w:val="18"/>
                <w:szCs w:val="18"/>
              </w:rPr>
            </w:pPr>
          </w:p>
        </w:tc>
        <w:tc>
          <w:tcPr>
            <w:tcW w:w="644" w:type="pct"/>
            <w:tcMar>
              <w:left w:w="28" w:type="dxa"/>
              <w:right w:w="28" w:type="dxa"/>
            </w:tcMar>
          </w:tcPr>
          <w:p w14:paraId="215DFD5C"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кількість користувачів/ок, тис. осіб</w:t>
            </w:r>
          </w:p>
        </w:tc>
        <w:tc>
          <w:tcPr>
            <w:tcW w:w="282" w:type="pct"/>
            <w:tcMar>
              <w:left w:w="28" w:type="dxa"/>
              <w:right w:w="28" w:type="dxa"/>
            </w:tcMar>
            <w:vAlign w:val="center"/>
          </w:tcPr>
          <w:p w14:paraId="2DCD653A"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559,7</w:t>
            </w:r>
          </w:p>
        </w:tc>
        <w:tc>
          <w:tcPr>
            <w:tcW w:w="292" w:type="pct"/>
            <w:tcMar>
              <w:left w:w="28" w:type="dxa"/>
              <w:right w:w="28" w:type="dxa"/>
            </w:tcMar>
            <w:vAlign w:val="center"/>
          </w:tcPr>
          <w:p w14:paraId="3BB11B64"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569,9</w:t>
            </w:r>
          </w:p>
        </w:tc>
        <w:tc>
          <w:tcPr>
            <w:tcW w:w="279" w:type="pct"/>
            <w:tcMar>
              <w:left w:w="28" w:type="dxa"/>
              <w:right w:w="28" w:type="dxa"/>
            </w:tcMar>
            <w:vAlign w:val="center"/>
          </w:tcPr>
          <w:p w14:paraId="1474A372"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578,1</w:t>
            </w:r>
          </w:p>
        </w:tc>
      </w:tr>
      <w:tr w:rsidR="004F486B" w:rsidRPr="00FD306B" w14:paraId="71ACB9BB" w14:textId="77777777" w:rsidTr="00FD7437">
        <w:tc>
          <w:tcPr>
            <w:tcW w:w="535" w:type="pct"/>
            <w:vMerge/>
            <w:tcMar>
              <w:left w:w="28" w:type="dxa"/>
              <w:right w:w="28" w:type="dxa"/>
            </w:tcMar>
          </w:tcPr>
          <w:p w14:paraId="2D1C7727"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3813D8C7"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6C701A50" w14:textId="77777777" w:rsidR="004F486B" w:rsidRPr="00FD306B" w:rsidRDefault="004F486B"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23AE6EF8" w14:textId="77777777" w:rsidR="004F486B" w:rsidRPr="00FD306B" w:rsidRDefault="004F486B" w:rsidP="004F486B">
            <w:pPr>
              <w:jc w:val="center"/>
              <w:rPr>
                <w:rFonts w:ascii="Times New Roman" w:eastAsia="Calibri" w:hAnsi="Times New Roman" w:cs="Times New Roman"/>
                <w:color w:val="006600"/>
                <w:sz w:val="18"/>
                <w:szCs w:val="18"/>
              </w:rPr>
            </w:pPr>
          </w:p>
        </w:tc>
        <w:tc>
          <w:tcPr>
            <w:tcW w:w="584" w:type="pct"/>
            <w:vMerge/>
            <w:tcMar>
              <w:left w:w="28" w:type="dxa"/>
              <w:right w:w="28" w:type="dxa"/>
            </w:tcMar>
          </w:tcPr>
          <w:p w14:paraId="75E3D5F7" w14:textId="77777777" w:rsidR="004F486B" w:rsidRPr="00FD306B" w:rsidRDefault="004F486B" w:rsidP="004F486B">
            <w:pPr>
              <w:jc w:val="center"/>
              <w:rPr>
                <w:rFonts w:ascii="Times New Roman" w:eastAsia="Calibri" w:hAnsi="Times New Roman" w:cs="Times New Roman"/>
                <w:color w:val="006600"/>
                <w:sz w:val="18"/>
                <w:szCs w:val="18"/>
              </w:rPr>
            </w:pPr>
          </w:p>
        </w:tc>
        <w:tc>
          <w:tcPr>
            <w:tcW w:w="439" w:type="pct"/>
            <w:vMerge/>
            <w:tcMar>
              <w:left w:w="28" w:type="dxa"/>
              <w:right w:w="28" w:type="dxa"/>
            </w:tcMar>
          </w:tcPr>
          <w:p w14:paraId="40945593" w14:textId="77777777" w:rsidR="004F486B" w:rsidRPr="00FD306B" w:rsidRDefault="004F486B" w:rsidP="004F486B">
            <w:pPr>
              <w:jc w:val="center"/>
              <w:rPr>
                <w:rFonts w:ascii="Times New Roman" w:eastAsia="Calibri" w:hAnsi="Times New Roman" w:cs="Times New Roman"/>
                <w:color w:val="006600"/>
                <w:sz w:val="18"/>
                <w:szCs w:val="18"/>
              </w:rPr>
            </w:pPr>
          </w:p>
        </w:tc>
        <w:tc>
          <w:tcPr>
            <w:tcW w:w="535" w:type="pct"/>
            <w:vMerge/>
            <w:tcMar>
              <w:left w:w="28" w:type="dxa"/>
              <w:right w:w="28" w:type="dxa"/>
            </w:tcMar>
          </w:tcPr>
          <w:p w14:paraId="15A3B129" w14:textId="77777777" w:rsidR="004F486B" w:rsidRPr="00FD306B" w:rsidRDefault="004F486B" w:rsidP="004F486B">
            <w:pPr>
              <w:rPr>
                <w:rFonts w:ascii="Times New Roman" w:eastAsia="Calibri" w:hAnsi="Times New Roman" w:cs="Times New Roman"/>
                <w:color w:val="006600"/>
                <w:sz w:val="18"/>
                <w:szCs w:val="18"/>
              </w:rPr>
            </w:pPr>
          </w:p>
        </w:tc>
        <w:tc>
          <w:tcPr>
            <w:tcW w:w="644" w:type="pct"/>
            <w:tcMar>
              <w:left w:w="28" w:type="dxa"/>
              <w:right w:w="28" w:type="dxa"/>
            </w:tcMar>
          </w:tcPr>
          <w:p w14:paraId="43D033AF"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ефективності</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255B867C"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43430895"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7DAD052E"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41F64935" w14:textId="77777777" w:rsidTr="00FD7437">
        <w:tc>
          <w:tcPr>
            <w:tcW w:w="535" w:type="pct"/>
            <w:vMerge/>
            <w:tcMar>
              <w:left w:w="28" w:type="dxa"/>
              <w:right w:w="28" w:type="dxa"/>
            </w:tcMar>
          </w:tcPr>
          <w:p w14:paraId="0A5E3D3D"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5C5FFBD7"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694D4729" w14:textId="77777777" w:rsidR="004F486B" w:rsidRPr="00FD306B" w:rsidRDefault="004F486B"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54AFEADA" w14:textId="77777777" w:rsidR="004F486B" w:rsidRPr="00FD306B" w:rsidRDefault="004F486B" w:rsidP="004F486B">
            <w:pPr>
              <w:jc w:val="center"/>
              <w:rPr>
                <w:rFonts w:ascii="Times New Roman" w:eastAsia="Calibri" w:hAnsi="Times New Roman" w:cs="Times New Roman"/>
                <w:color w:val="006600"/>
                <w:sz w:val="18"/>
                <w:szCs w:val="18"/>
              </w:rPr>
            </w:pPr>
          </w:p>
        </w:tc>
        <w:tc>
          <w:tcPr>
            <w:tcW w:w="584" w:type="pct"/>
            <w:vMerge/>
            <w:tcMar>
              <w:left w:w="28" w:type="dxa"/>
              <w:right w:w="28" w:type="dxa"/>
            </w:tcMar>
          </w:tcPr>
          <w:p w14:paraId="7BD189CE" w14:textId="77777777" w:rsidR="004F486B" w:rsidRPr="00FD306B" w:rsidRDefault="004F486B" w:rsidP="004F486B">
            <w:pPr>
              <w:jc w:val="center"/>
              <w:rPr>
                <w:rFonts w:ascii="Times New Roman" w:eastAsia="Calibri" w:hAnsi="Times New Roman" w:cs="Times New Roman"/>
                <w:color w:val="006600"/>
                <w:sz w:val="18"/>
                <w:szCs w:val="18"/>
              </w:rPr>
            </w:pPr>
          </w:p>
        </w:tc>
        <w:tc>
          <w:tcPr>
            <w:tcW w:w="439" w:type="pct"/>
            <w:vMerge/>
            <w:tcMar>
              <w:left w:w="28" w:type="dxa"/>
              <w:right w:w="28" w:type="dxa"/>
            </w:tcMar>
          </w:tcPr>
          <w:p w14:paraId="30A09128" w14:textId="77777777" w:rsidR="004F486B" w:rsidRPr="00FD306B" w:rsidRDefault="004F486B" w:rsidP="004F486B">
            <w:pPr>
              <w:jc w:val="center"/>
              <w:rPr>
                <w:rFonts w:ascii="Times New Roman" w:eastAsia="Calibri" w:hAnsi="Times New Roman" w:cs="Times New Roman"/>
                <w:color w:val="006600"/>
                <w:sz w:val="18"/>
                <w:szCs w:val="18"/>
              </w:rPr>
            </w:pPr>
          </w:p>
        </w:tc>
        <w:tc>
          <w:tcPr>
            <w:tcW w:w="535" w:type="pct"/>
            <w:vMerge/>
            <w:tcMar>
              <w:left w:w="28" w:type="dxa"/>
              <w:right w:w="28" w:type="dxa"/>
            </w:tcMar>
          </w:tcPr>
          <w:p w14:paraId="1AED85F9" w14:textId="77777777" w:rsidR="004F486B" w:rsidRPr="00FD306B" w:rsidRDefault="004F486B" w:rsidP="004F486B">
            <w:pPr>
              <w:rPr>
                <w:rFonts w:ascii="Times New Roman" w:eastAsia="Calibri" w:hAnsi="Times New Roman" w:cs="Times New Roman"/>
                <w:color w:val="006600"/>
                <w:sz w:val="18"/>
                <w:szCs w:val="18"/>
              </w:rPr>
            </w:pPr>
          </w:p>
        </w:tc>
        <w:tc>
          <w:tcPr>
            <w:tcW w:w="644" w:type="pct"/>
            <w:tcMar>
              <w:left w:w="28" w:type="dxa"/>
              <w:right w:w="28" w:type="dxa"/>
            </w:tcMar>
          </w:tcPr>
          <w:p w14:paraId="25395E27"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середня вартість книги, грн</w:t>
            </w:r>
          </w:p>
        </w:tc>
        <w:tc>
          <w:tcPr>
            <w:tcW w:w="282" w:type="pct"/>
            <w:tcMar>
              <w:left w:w="28" w:type="dxa"/>
              <w:right w:w="28" w:type="dxa"/>
            </w:tcMar>
            <w:vAlign w:val="center"/>
          </w:tcPr>
          <w:p w14:paraId="24DDB697"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308,2</w:t>
            </w:r>
          </w:p>
        </w:tc>
        <w:tc>
          <w:tcPr>
            <w:tcW w:w="292" w:type="pct"/>
            <w:tcMar>
              <w:left w:w="28" w:type="dxa"/>
              <w:right w:w="28" w:type="dxa"/>
            </w:tcMar>
            <w:vAlign w:val="center"/>
          </w:tcPr>
          <w:p w14:paraId="68B29013"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338,7</w:t>
            </w:r>
          </w:p>
        </w:tc>
        <w:tc>
          <w:tcPr>
            <w:tcW w:w="279" w:type="pct"/>
            <w:tcMar>
              <w:left w:w="28" w:type="dxa"/>
              <w:right w:w="28" w:type="dxa"/>
            </w:tcMar>
            <w:vAlign w:val="center"/>
          </w:tcPr>
          <w:p w14:paraId="254E2536"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363,9</w:t>
            </w:r>
          </w:p>
        </w:tc>
      </w:tr>
      <w:tr w:rsidR="004F486B" w:rsidRPr="00FD306B" w14:paraId="0A609010" w14:textId="77777777" w:rsidTr="00FD7437">
        <w:tc>
          <w:tcPr>
            <w:tcW w:w="535" w:type="pct"/>
            <w:vMerge/>
            <w:tcMar>
              <w:left w:w="28" w:type="dxa"/>
              <w:right w:w="28" w:type="dxa"/>
            </w:tcMar>
          </w:tcPr>
          <w:p w14:paraId="20633FC3"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1A91D696"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67E1FB8D" w14:textId="77777777" w:rsidR="004F486B" w:rsidRPr="00FD306B" w:rsidRDefault="004F486B"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637C3FDD" w14:textId="77777777" w:rsidR="004F486B" w:rsidRPr="00FD306B" w:rsidRDefault="004F486B" w:rsidP="004F486B">
            <w:pPr>
              <w:jc w:val="center"/>
              <w:rPr>
                <w:rFonts w:ascii="Times New Roman" w:eastAsia="Calibri" w:hAnsi="Times New Roman" w:cs="Times New Roman"/>
                <w:color w:val="006600"/>
                <w:sz w:val="18"/>
                <w:szCs w:val="18"/>
              </w:rPr>
            </w:pPr>
          </w:p>
        </w:tc>
        <w:tc>
          <w:tcPr>
            <w:tcW w:w="584" w:type="pct"/>
            <w:vMerge/>
            <w:tcMar>
              <w:left w:w="28" w:type="dxa"/>
              <w:right w:w="28" w:type="dxa"/>
            </w:tcMar>
          </w:tcPr>
          <w:p w14:paraId="30AAF3DA" w14:textId="77777777" w:rsidR="004F486B" w:rsidRPr="00FD306B" w:rsidRDefault="004F486B" w:rsidP="004F486B">
            <w:pPr>
              <w:jc w:val="center"/>
              <w:rPr>
                <w:rFonts w:ascii="Times New Roman" w:eastAsia="Calibri" w:hAnsi="Times New Roman" w:cs="Times New Roman"/>
                <w:color w:val="006600"/>
                <w:sz w:val="18"/>
                <w:szCs w:val="18"/>
              </w:rPr>
            </w:pPr>
          </w:p>
        </w:tc>
        <w:tc>
          <w:tcPr>
            <w:tcW w:w="439" w:type="pct"/>
            <w:vMerge/>
            <w:tcMar>
              <w:left w:w="28" w:type="dxa"/>
              <w:right w:w="28" w:type="dxa"/>
            </w:tcMar>
          </w:tcPr>
          <w:p w14:paraId="2959C19F" w14:textId="77777777" w:rsidR="004F486B" w:rsidRPr="00FD306B" w:rsidRDefault="004F486B" w:rsidP="004F486B">
            <w:pPr>
              <w:jc w:val="center"/>
              <w:rPr>
                <w:rFonts w:ascii="Times New Roman" w:eastAsia="Calibri" w:hAnsi="Times New Roman" w:cs="Times New Roman"/>
                <w:color w:val="006600"/>
                <w:sz w:val="18"/>
                <w:szCs w:val="18"/>
              </w:rPr>
            </w:pPr>
          </w:p>
        </w:tc>
        <w:tc>
          <w:tcPr>
            <w:tcW w:w="535" w:type="pct"/>
            <w:vMerge/>
            <w:tcMar>
              <w:left w:w="28" w:type="dxa"/>
              <w:right w:w="28" w:type="dxa"/>
            </w:tcMar>
          </w:tcPr>
          <w:p w14:paraId="7365B8EA" w14:textId="77777777" w:rsidR="004F486B" w:rsidRPr="00FD306B" w:rsidRDefault="004F486B" w:rsidP="004F486B">
            <w:pPr>
              <w:rPr>
                <w:rFonts w:ascii="Times New Roman" w:eastAsia="Calibri" w:hAnsi="Times New Roman" w:cs="Times New Roman"/>
                <w:color w:val="006600"/>
                <w:sz w:val="18"/>
                <w:szCs w:val="18"/>
              </w:rPr>
            </w:pPr>
          </w:p>
        </w:tc>
        <w:tc>
          <w:tcPr>
            <w:tcW w:w="644" w:type="pct"/>
            <w:tcMar>
              <w:left w:w="28" w:type="dxa"/>
              <w:right w:w="28" w:type="dxa"/>
            </w:tcMar>
          </w:tcPr>
          <w:p w14:paraId="2073E624"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 xml:space="preserve">середня вартість періодичного видання, грн </w:t>
            </w:r>
          </w:p>
        </w:tc>
        <w:tc>
          <w:tcPr>
            <w:tcW w:w="282" w:type="pct"/>
            <w:tcMar>
              <w:left w:w="28" w:type="dxa"/>
              <w:right w:w="28" w:type="dxa"/>
            </w:tcMar>
            <w:vAlign w:val="center"/>
          </w:tcPr>
          <w:p w14:paraId="1950B3BE"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230,0</w:t>
            </w:r>
          </w:p>
        </w:tc>
        <w:tc>
          <w:tcPr>
            <w:tcW w:w="292" w:type="pct"/>
            <w:tcMar>
              <w:left w:w="28" w:type="dxa"/>
              <w:right w:w="28" w:type="dxa"/>
            </w:tcMar>
            <w:vAlign w:val="center"/>
          </w:tcPr>
          <w:p w14:paraId="480C507F"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306,2</w:t>
            </w:r>
          </w:p>
        </w:tc>
        <w:tc>
          <w:tcPr>
            <w:tcW w:w="279" w:type="pct"/>
            <w:tcMar>
              <w:left w:w="28" w:type="dxa"/>
              <w:right w:w="28" w:type="dxa"/>
            </w:tcMar>
            <w:vAlign w:val="center"/>
          </w:tcPr>
          <w:p w14:paraId="1B78F520"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330,7</w:t>
            </w:r>
          </w:p>
        </w:tc>
      </w:tr>
      <w:tr w:rsidR="004F486B" w:rsidRPr="00FD306B" w14:paraId="756C2A9D" w14:textId="77777777" w:rsidTr="00FD7437">
        <w:tc>
          <w:tcPr>
            <w:tcW w:w="535" w:type="pct"/>
            <w:vMerge/>
            <w:tcMar>
              <w:left w:w="28" w:type="dxa"/>
              <w:right w:w="28" w:type="dxa"/>
            </w:tcMar>
          </w:tcPr>
          <w:p w14:paraId="35837B92"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10286E01"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7A10C74B" w14:textId="77777777" w:rsidR="004F486B" w:rsidRPr="00FD306B" w:rsidRDefault="004F486B"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70BA8B85" w14:textId="77777777" w:rsidR="004F486B" w:rsidRPr="00FD306B" w:rsidRDefault="004F486B" w:rsidP="004F486B">
            <w:pPr>
              <w:jc w:val="center"/>
              <w:rPr>
                <w:rFonts w:ascii="Times New Roman" w:eastAsia="Calibri" w:hAnsi="Times New Roman" w:cs="Times New Roman"/>
                <w:color w:val="006600"/>
                <w:sz w:val="18"/>
                <w:szCs w:val="18"/>
              </w:rPr>
            </w:pPr>
          </w:p>
        </w:tc>
        <w:tc>
          <w:tcPr>
            <w:tcW w:w="584" w:type="pct"/>
            <w:vMerge/>
            <w:tcMar>
              <w:left w:w="28" w:type="dxa"/>
              <w:right w:w="28" w:type="dxa"/>
            </w:tcMar>
          </w:tcPr>
          <w:p w14:paraId="3F875026" w14:textId="77777777" w:rsidR="004F486B" w:rsidRPr="00FD306B" w:rsidRDefault="004F486B" w:rsidP="004F486B">
            <w:pPr>
              <w:jc w:val="center"/>
              <w:rPr>
                <w:rFonts w:ascii="Times New Roman" w:eastAsia="Calibri" w:hAnsi="Times New Roman" w:cs="Times New Roman"/>
                <w:color w:val="006600"/>
                <w:sz w:val="18"/>
                <w:szCs w:val="18"/>
              </w:rPr>
            </w:pPr>
          </w:p>
        </w:tc>
        <w:tc>
          <w:tcPr>
            <w:tcW w:w="439" w:type="pct"/>
            <w:vMerge/>
            <w:tcMar>
              <w:left w:w="28" w:type="dxa"/>
              <w:right w:w="28" w:type="dxa"/>
            </w:tcMar>
          </w:tcPr>
          <w:p w14:paraId="451A8BC2" w14:textId="77777777" w:rsidR="004F486B" w:rsidRPr="00FD306B" w:rsidRDefault="004F486B" w:rsidP="004F486B">
            <w:pPr>
              <w:jc w:val="center"/>
              <w:rPr>
                <w:rFonts w:ascii="Times New Roman" w:eastAsia="Calibri" w:hAnsi="Times New Roman" w:cs="Times New Roman"/>
                <w:color w:val="006600"/>
                <w:sz w:val="18"/>
                <w:szCs w:val="18"/>
              </w:rPr>
            </w:pPr>
          </w:p>
        </w:tc>
        <w:tc>
          <w:tcPr>
            <w:tcW w:w="535" w:type="pct"/>
            <w:vMerge/>
            <w:tcMar>
              <w:left w:w="28" w:type="dxa"/>
              <w:right w:w="28" w:type="dxa"/>
            </w:tcMar>
          </w:tcPr>
          <w:p w14:paraId="26707608" w14:textId="77777777" w:rsidR="004F486B" w:rsidRPr="00FD306B" w:rsidRDefault="004F486B" w:rsidP="004F486B">
            <w:pPr>
              <w:rPr>
                <w:rFonts w:ascii="Times New Roman" w:eastAsia="Calibri" w:hAnsi="Times New Roman" w:cs="Times New Roman"/>
                <w:color w:val="006600"/>
                <w:sz w:val="18"/>
                <w:szCs w:val="18"/>
              </w:rPr>
            </w:pPr>
          </w:p>
        </w:tc>
        <w:tc>
          <w:tcPr>
            <w:tcW w:w="644" w:type="pct"/>
            <w:tcMar>
              <w:left w:w="28" w:type="dxa"/>
              <w:right w:w="28" w:type="dxa"/>
            </w:tcMar>
          </w:tcPr>
          <w:p w14:paraId="436CE19B"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якості</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4317C2D6"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019A692F"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1BC1D098"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27FA6C45" w14:textId="77777777" w:rsidTr="00FD7437">
        <w:trPr>
          <w:trHeight w:val="747"/>
        </w:trPr>
        <w:tc>
          <w:tcPr>
            <w:tcW w:w="535" w:type="pct"/>
            <w:vMerge/>
            <w:tcMar>
              <w:left w:w="28" w:type="dxa"/>
              <w:right w:w="28" w:type="dxa"/>
            </w:tcMar>
          </w:tcPr>
          <w:p w14:paraId="51ABB4BE"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4341CE3D"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4E91E59B" w14:textId="77777777" w:rsidR="004F486B" w:rsidRPr="00FD306B" w:rsidRDefault="004F486B"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4E225748" w14:textId="77777777" w:rsidR="004F486B" w:rsidRPr="00FD306B" w:rsidRDefault="004F486B" w:rsidP="004F486B">
            <w:pPr>
              <w:jc w:val="center"/>
              <w:rPr>
                <w:rFonts w:ascii="Times New Roman" w:eastAsia="Calibri" w:hAnsi="Times New Roman" w:cs="Times New Roman"/>
                <w:color w:val="006600"/>
                <w:sz w:val="18"/>
                <w:szCs w:val="18"/>
              </w:rPr>
            </w:pPr>
          </w:p>
        </w:tc>
        <w:tc>
          <w:tcPr>
            <w:tcW w:w="584" w:type="pct"/>
            <w:vMerge/>
            <w:tcMar>
              <w:left w:w="28" w:type="dxa"/>
              <w:right w:w="28" w:type="dxa"/>
            </w:tcMar>
          </w:tcPr>
          <w:p w14:paraId="167B352F" w14:textId="77777777" w:rsidR="004F486B" w:rsidRPr="00FD306B" w:rsidRDefault="004F486B" w:rsidP="004F486B">
            <w:pPr>
              <w:jc w:val="center"/>
              <w:rPr>
                <w:rFonts w:ascii="Times New Roman" w:eastAsia="Calibri" w:hAnsi="Times New Roman" w:cs="Times New Roman"/>
                <w:color w:val="006600"/>
                <w:sz w:val="18"/>
                <w:szCs w:val="18"/>
              </w:rPr>
            </w:pPr>
          </w:p>
        </w:tc>
        <w:tc>
          <w:tcPr>
            <w:tcW w:w="439" w:type="pct"/>
            <w:vMerge/>
            <w:tcMar>
              <w:left w:w="28" w:type="dxa"/>
              <w:right w:w="28" w:type="dxa"/>
            </w:tcMar>
          </w:tcPr>
          <w:p w14:paraId="0FB3FF41" w14:textId="77777777" w:rsidR="004F486B" w:rsidRPr="00FD306B" w:rsidRDefault="004F486B" w:rsidP="004F486B">
            <w:pPr>
              <w:jc w:val="center"/>
              <w:rPr>
                <w:rFonts w:ascii="Times New Roman" w:eastAsia="Calibri" w:hAnsi="Times New Roman" w:cs="Times New Roman"/>
                <w:color w:val="006600"/>
                <w:sz w:val="18"/>
                <w:szCs w:val="18"/>
              </w:rPr>
            </w:pPr>
          </w:p>
        </w:tc>
        <w:tc>
          <w:tcPr>
            <w:tcW w:w="535" w:type="pct"/>
            <w:vMerge/>
            <w:tcMar>
              <w:left w:w="28" w:type="dxa"/>
              <w:right w:w="28" w:type="dxa"/>
            </w:tcMar>
          </w:tcPr>
          <w:p w14:paraId="0754166A" w14:textId="77777777" w:rsidR="004F486B" w:rsidRPr="00FD306B" w:rsidRDefault="004F486B" w:rsidP="004F486B">
            <w:pPr>
              <w:rPr>
                <w:rFonts w:ascii="Times New Roman" w:eastAsia="Calibri" w:hAnsi="Times New Roman" w:cs="Times New Roman"/>
                <w:color w:val="006600"/>
                <w:sz w:val="18"/>
                <w:szCs w:val="18"/>
              </w:rPr>
            </w:pPr>
          </w:p>
        </w:tc>
        <w:tc>
          <w:tcPr>
            <w:tcW w:w="644" w:type="pct"/>
            <w:tcMar>
              <w:left w:w="28" w:type="dxa"/>
              <w:right w:w="28" w:type="dxa"/>
            </w:tcMar>
          </w:tcPr>
          <w:p w14:paraId="3FECA405" w14:textId="451A6B30"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частка оновлених фондів у поточному періоді до загального обсягу фондів, %</w:t>
            </w:r>
          </w:p>
        </w:tc>
        <w:tc>
          <w:tcPr>
            <w:tcW w:w="282" w:type="pct"/>
            <w:tcMar>
              <w:left w:w="28" w:type="dxa"/>
              <w:right w:w="28" w:type="dxa"/>
            </w:tcMar>
            <w:vAlign w:val="center"/>
          </w:tcPr>
          <w:p w14:paraId="745D208A" w14:textId="338FF13D" w:rsidR="004F486B" w:rsidRPr="00FD306B" w:rsidRDefault="00261433"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0,4</w:t>
            </w:r>
          </w:p>
        </w:tc>
        <w:tc>
          <w:tcPr>
            <w:tcW w:w="292" w:type="pct"/>
            <w:tcMar>
              <w:left w:w="28" w:type="dxa"/>
              <w:right w:w="28" w:type="dxa"/>
            </w:tcMar>
            <w:vAlign w:val="center"/>
          </w:tcPr>
          <w:p w14:paraId="33B64E56" w14:textId="3B3E9B04" w:rsidR="004F486B" w:rsidRPr="00FD306B" w:rsidRDefault="00261433"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0,5</w:t>
            </w:r>
          </w:p>
        </w:tc>
        <w:tc>
          <w:tcPr>
            <w:tcW w:w="279" w:type="pct"/>
            <w:tcMar>
              <w:left w:w="28" w:type="dxa"/>
              <w:right w:w="28" w:type="dxa"/>
            </w:tcMar>
            <w:vAlign w:val="center"/>
          </w:tcPr>
          <w:p w14:paraId="73E80AFC" w14:textId="2E1D1393" w:rsidR="004F486B" w:rsidRPr="00FD306B" w:rsidRDefault="00261433"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0,6</w:t>
            </w:r>
          </w:p>
        </w:tc>
      </w:tr>
      <w:tr w:rsidR="004F486B" w:rsidRPr="00FD306B" w14:paraId="78E0EEA9" w14:textId="77777777" w:rsidTr="00FD7437">
        <w:tc>
          <w:tcPr>
            <w:tcW w:w="535" w:type="pct"/>
            <w:vMerge w:val="restart"/>
            <w:tcMar>
              <w:left w:w="28" w:type="dxa"/>
              <w:right w:w="28" w:type="dxa"/>
            </w:tcMar>
          </w:tcPr>
          <w:p w14:paraId="10E6ACC5" w14:textId="77777777" w:rsidR="004F486B" w:rsidRPr="00FD306B" w:rsidRDefault="004F486B" w:rsidP="004F486B">
            <w:pPr>
              <w:rPr>
                <w:rFonts w:ascii="Times New Roman" w:eastAsia="Calibri" w:hAnsi="Times New Roman" w:cs="Times New Roman"/>
                <w:sz w:val="18"/>
                <w:szCs w:val="18"/>
              </w:rPr>
            </w:pPr>
          </w:p>
        </w:tc>
        <w:tc>
          <w:tcPr>
            <w:tcW w:w="436" w:type="pct"/>
            <w:vMerge w:val="restart"/>
            <w:tcMar>
              <w:left w:w="28" w:type="dxa"/>
              <w:right w:w="28" w:type="dxa"/>
            </w:tcMar>
          </w:tcPr>
          <w:p w14:paraId="7C7EB8DC" w14:textId="77777777" w:rsidR="004F486B" w:rsidRPr="00FD306B" w:rsidRDefault="004F486B" w:rsidP="004F486B">
            <w:pPr>
              <w:rPr>
                <w:rFonts w:ascii="Times New Roman" w:eastAsia="Calibri" w:hAnsi="Times New Roman" w:cs="Times New Roman"/>
                <w:sz w:val="18"/>
                <w:szCs w:val="18"/>
              </w:rPr>
            </w:pPr>
          </w:p>
        </w:tc>
        <w:tc>
          <w:tcPr>
            <w:tcW w:w="634" w:type="pct"/>
            <w:vMerge w:val="restart"/>
            <w:tcMar>
              <w:left w:w="28" w:type="dxa"/>
              <w:right w:w="28" w:type="dxa"/>
            </w:tcMar>
          </w:tcPr>
          <w:p w14:paraId="2486D213" w14:textId="18AE22BA"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 xml:space="preserve">9. Забезпечення літературних та просвітницьких потреб </w:t>
            </w:r>
            <w:r w:rsidRPr="00FD306B">
              <w:rPr>
                <w:rFonts w:ascii="Times New Roman" w:eastAsia="Calibri" w:hAnsi="Times New Roman" w:cs="Times New Roman"/>
                <w:sz w:val="18"/>
                <w:szCs w:val="18"/>
              </w:rPr>
              <w:lastRenderedPageBreak/>
              <w:t>жителів міста Києва усіх вікових категорій шляхом видання (підготовки до друку, друк) та безкоштовного розповсюдження книжкової (першодруків) продукції</w:t>
            </w:r>
          </w:p>
        </w:tc>
        <w:tc>
          <w:tcPr>
            <w:tcW w:w="340" w:type="pct"/>
            <w:vMerge w:val="restart"/>
            <w:tcMar>
              <w:left w:w="28" w:type="dxa"/>
              <w:right w:w="28" w:type="dxa"/>
            </w:tcMar>
          </w:tcPr>
          <w:p w14:paraId="6335EA02" w14:textId="780738C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lastRenderedPageBreak/>
              <w:t>2025–2027</w:t>
            </w:r>
          </w:p>
        </w:tc>
        <w:tc>
          <w:tcPr>
            <w:tcW w:w="584" w:type="pct"/>
            <w:vMerge w:val="restart"/>
            <w:tcMar>
              <w:left w:w="28" w:type="dxa"/>
              <w:right w:w="28" w:type="dxa"/>
            </w:tcMar>
          </w:tcPr>
          <w:p w14:paraId="265F3707" w14:textId="480CF801"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 xml:space="preserve">Департамент суспільних комунікацій </w:t>
            </w:r>
          </w:p>
        </w:tc>
        <w:tc>
          <w:tcPr>
            <w:tcW w:w="439" w:type="pct"/>
            <w:vMerge w:val="restart"/>
            <w:tcMar>
              <w:left w:w="28" w:type="dxa"/>
              <w:right w:w="28" w:type="dxa"/>
            </w:tcMar>
          </w:tcPr>
          <w:p w14:paraId="2DCEDB64" w14:textId="151C2B16"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Бюджет міста Києва</w:t>
            </w:r>
          </w:p>
        </w:tc>
        <w:tc>
          <w:tcPr>
            <w:tcW w:w="535" w:type="pct"/>
            <w:tcMar>
              <w:left w:w="28" w:type="dxa"/>
              <w:right w:w="28" w:type="dxa"/>
            </w:tcMar>
          </w:tcPr>
          <w:p w14:paraId="73C3489E" w14:textId="1F919D39"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 xml:space="preserve">Всього: 4267,8 </w:t>
            </w:r>
          </w:p>
        </w:tc>
        <w:tc>
          <w:tcPr>
            <w:tcW w:w="644" w:type="pct"/>
            <w:tcMar>
              <w:left w:w="28" w:type="dxa"/>
              <w:right w:w="28" w:type="dxa"/>
            </w:tcMar>
          </w:tcPr>
          <w:p w14:paraId="25C5C591" w14:textId="5353F2E4"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витрат</w:t>
            </w:r>
            <w:r w:rsidRPr="00FD306B">
              <w:rPr>
                <w:rFonts w:ascii="Times New Roman" w:eastAsia="Calibri" w:hAnsi="Times New Roman" w:cs="Times New Roman"/>
                <w:sz w:val="18"/>
                <w:szCs w:val="18"/>
              </w:rPr>
              <w:t>:</w:t>
            </w:r>
          </w:p>
        </w:tc>
        <w:tc>
          <w:tcPr>
            <w:tcW w:w="282" w:type="pct"/>
            <w:tcMar>
              <w:left w:w="28" w:type="dxa"/>
              <w:right w:w="28" w:type="dxa"/>
            </w:tcMar>
          </w:tcPr>
          <w:p w14:paraId="2F39225F" w14:textId="140E81B4"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tcPr>
          <w:p w14:paraId="3DE8500F" w14:textId="1B9090C4"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tcPr>
          <w:p w14:paraId="1454161C" w14:textId="53130416" w:rsidR="004F486B" w:rsidRPr="00FD306B" w:rsidRDefault="004F486B" w:rsidP="004F486B">
            <w:pPr>
              <w:jc w:val="center"/>
              <w:rPr>
                <w:rFonts w:ascii="Times New Roman" w:eastAsia="Calibri" w:hAnsi="Times New Roman" w:cs="Times New Roman"/>
                <w:sz w:val="18"/>
                <w:szCs w:val="18"/>
              </w:rPr>
            </w:pPr>
          </w:p>
        </w:tc>
      </w:tr>
      <w:tr w:rsidR="004F486B" w:rsidRPr="00FD306B" w14:paraId="205323B8" w14:textId="77777777" w:rsidTr="00FD7437">
        <w:tc>
          <w:tcPr>
            <w:tcW w:w="535" w:type="pct"/>
            <w:vMerge/>
            <w:tcMar>
              <w:left w:w="28" w:type="dxa"/>
              <w:right w:w="28" w:type="dxa"/>
            </w:tcMar>
          </w:tcPr>
          <w:p w14:paraId="7D2F7667" w14:textId="77777777" w:rsidR="004F486B" w:rsidRPr="00FD306B" w:rsidRDefault="004F486B" w:rsidP="004F486B">
            <w:pPr>
              <w:rPr>
                <w:rFonts w:ascii="Times New Roman" w:eastAsia="Calibri" w:hAnsi="Times New Roman" w:cs="Times New Roman"/>
                <w:sz w:val="18"/>
                <w:szCs w:val="18"/>
              </w:rPr>
            </w:pPr>
          </w:p>
        </w:tc>
        <w:tc>
          <w:tcPr>
            <w:tcW w:w="436" w:type="pct"/>
            <w:vMerge/>
            <w:tcMar>
              <w:left w:w="28" w:type="dxa"/>
              <w:right w:w="28" w:type="dxa"/>
            </w:tcMar>
          </w:tcPr>
          <w:p w14:paraId="20DE45FB" w14:textId="77777777" w:rsidR="004F486B" w:rsidRPr="00FD306B" w:rsidRDefault="004F486B" w:rsidP="004F486B">
            <w:pPr>
              <w:rPr>
                <w:rFonts w:ascii="Times New Roman" w:eastAsia="Calibri" w:hAnsi="Times New Roman" w:cs="Times New Roman"/>
                <w:sz w:val="18"/>
                <w:szCs w:val="18"/>
              </w:rPr>
            </w:pPr>
          </w:p>
        </w:tc>
        <w:tc>
          <w:tcPr>
            <w:tcW w:w="634" w:type="pct"/>
            <w:vMerge/>
            <w:tcMar>
              <w:left w:w="28" w:type="dxa"/>
              <w:right w:w="28" w:type="dxa"/>
            </w:tcMar>
          </w:tcPr>
          <w:p w14:paraId="0A2F6BB4"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584390BC"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33146CEA"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31A32713"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5B1EC41D" w14:textId="4B780101" w:rsidR="004F486B" w:rsidRPr="00FD306B" w:rsidRDefault="004F486B" w:rsidP="004F486B">
            <w:r w:rsidRPr="00FD306B">
              <w:rPr>
                <w:rFonts w:ascii="Times New Roman" w:eastAsia="Calibri" w:hAnsi="Times New Roman" w:cs="Times New Roman"/>
                <w:sz w:val="18"/>
                <w:szCs w:val="18"/>
              </w:rPr>
              <w:t xml:space="preserve">2025 – 1328,8 </w:t>
            </w:r>
          </w:p>
        </w:tc>
        <w:tc>
          <w:tcPr>
            <w:tcW w:w="644" w:type="pct"/>
            <w:tcMar>
              <w:left w:w="28" w:type="dxa"/>
              <w:right w:w="28" w:type="dxa"/>
            </w:tcMar>
          </w:tcPr>
          <w:p w14:paraId="46567FED" w14:textId="48F103DF"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обсяг видатків, тис. грн</w:t>
            </w:r>
          </w:p>
        </w:tc>
        <w:tc>
          <w:tcPr>
            <w:tcW w:w="282" w:type="pct"/>
            <w:tcMar>
              <w:left w:w="28" w:type="dxa"/>
              <w:right w:w="28" w:type="dxa"/>
            </w:tcMar>
            <w:vAlign w:val="center"/>
          </w:tcPr>
          <w:p w14:paraId="7F767671" w14:textId="50650774"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1328,8</w:t>
            </w:r>
          </w:p>
        </w:tc>
        <w:tc>
          <w:tcPr>
            <w:tcW w:w="292" w:type="pct"/>
            <w:tcMar>
              <w:left w:w="28" w:type="dxa"/>
              <w:right w:w="28" w:type="dxa"/>
            </w:tcMar>
            <w:vAlign w:val="center"/>
          </w:tcPr>
          <w:p w14:paraId="7EAADAF6" w14:textId="4EDBC28F"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1420,5</w:t>
            </w:r>
          </w:p>
        </w:tc>
        <w:tc>
          <w:tcPr>
            <w:tcW w:w="279" w:type="pct"/>
            <w:tcMar>
              <w:left w:w="28" w:type="dxa"/>
              <w:right w:w="28" w:type="dxa"/>
            </w:tcMar>
            <w:vAlign w:val="center"/>
          </w:tcPr>
          <w:p w14:paraId="7B9F10C4" w14:textId="7513442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1518,5</w:t>
            </w:r>
          </w:p>
        </w:tc>
      </w:tr>
      <w:tr w:rsidR="004F486B" w:rsidRPr="00FD306B" w14:paraId="21061125" w14:textId="77777777" w:rsidTr="00FD7437">
        <w:tc>
          <w:tcPr>
            <w:tcW w:w="535" w:type="pct"/>
            <w:vMerge/>
            <w:tcMar>
              <w:left w:w="28" w:type="dxa"/>
              <w:right w:w="28" w:type="dxa"/>
            </w:tcMar>
          </w:tcPr>
          <w:p w14:paraId="35EEA5E1" w14:textId="77777777" w:rsidR="004F486B" w:rsidRPr="00FD306B" w:rsidRDefault="004F486B" w:rsidP="004F486B">
            <w:pPr>
              <w:rPr>
                <w:rFonts w:ascii="Times New Roman" w:eastAsia="Calibri" w:hAnsi="Times New Roman" w:cs="Times New Roman"/>
                <w:sz w:val="18"/>
                <w:szCs w:val="18"/>
              </w:rPr>
            </w:pPr>
          </w:p>
        </w:tc>
        <w:tc>
          <w:tcPr>
            <w:tcW w:w="436" w:type="pct"/>
            <w:vMerge/>
            <w:tcMar>
              <w:left w:w="28" w:type="dxa"/>
              <w:right w:w="28" w:type="dxa"/>
            </w:tcMar>
          </w:tcPr>
          <w:p w14:paraId="1F5E87F9" w14:textId="77777777" w:rsidR="004F486B" w:rsidRPr="00FD306B" w:rsidRDefault="004F486B" w:rsidP="004F486B">
            <w:pPr>
              <w:rPr>
                <w:rFonts w:ascii="Times New Roman" w:eastAsia="Calibri" w:hAnsi="Times New Roman" w:cs="Times New Roman"/>
                <w:sz w:val="18"/>
                <w:szCs w:val="18"/>
              </w:rPr>
            </w:pPr>
          </w:p>
        </w:tc>
        <w:tc>
          <w:tcPr>
            <w:tcW w:w="634" w:type="pct"/>
            <w:vMerge/>
            <w:tcMar>
              <w:left w:w="28" w:type="dxa"/>
              <w:right w:w="28" w:type="dxa"/>
            </w:tcMar>
          </w:tcPr>
          <w:p w14:paraId="08933021"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11AA1F35"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467BF717"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1CC30819"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011A594A" w14:textId="758FA7E3" w:rsidR="004F486B" w:rsidRPr="00FD306B" w:rsidRDefault="004F486B" w:rsidP="004F486B">
            <w:r w:rsidRPr="00FD306B">
              <w:rPr>
                <w:rFonts w:ascii="Times New Roman" w:eastAsia="Calibri" w:hAnsi="Times New Roman" w:cs="Times New Roman"/>
                <w:sz w:val="18"/>
                <w:szCs w:val="18"/>
              </w:rPr>
              <w:t xml:space="preserve">2026 – 1420,5 </w:t>
            </w:r>
          </w:p>
        </w:tc>
        <w:tc>
          <w:tcPr>
            <w:tcW w:w="644" w:type="pct"/>
            <w:tcMar>
              <w:left w:w="28" w:type="dxa"/>
              <w:right w:w="28" w:type="dxa"/>
            </w:tcMar>
          </w:tcPr>
          <w:p w14:paraId="6AE013D1" w14:textId="078123B9"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продукту</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31653203"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123C707D"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33B42542"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652C21FD" w14:textId="77777777" w:rsidTr="00FD7437">
        <w:tc>
          <w:tcPr>
            <w:tcW w:w="535" w:type="pct"/>
            <w:vMerge/>
            <w:tcMar>
              <w:left w:w="28" w:type="dxa"/>
              <w:right w:w="28" w:type="dxa"/>
            </w:tcMar>
          </w:tcPr>
          <w:p w14:paraId="6597F9A5" w14:textId="77777777" w:rsidR="004F486B" w:rsidRPr="00FD306B" w:rsidRDefault="004F486B" w:rsidP="004F486B">
            <w:pPr>
              <w:rPr>
                <w:rFonts w:ascii="Times New Roman" w:eastAsia="Calibri" w:hAnsi="Times New Roman" w:cs="Times New Roman"/>
                <w:sz w:val="18"/>
                <w:szCs w:val="18"/>
              </w:rPr>
            </w:pPr>
          </w:p>
        </w:tc>
        <w:tc>
          <w:tcPr>
            <w:tcW w:w="436" w:type="pct"/>
            <w:vMerge/>
            <w:tcMar>
              <w:left w:w="28" w:type="dxa"/>
              <w:right w:w="28" w:type="dxa"/>
            </w:tcMar>
          </w:tcPr>
          <w:p w14:paraId="1251294D" w14:textId="77777777" w:rsidR="004F486B" w:rsidRPr="00FD306B" w:rsidRDefault="004F486B" w:rsidP="004F486B">
            <w:pPr>
              <w:rPr>
                <w:rFonts w:ascii="Times New Roman" w:eastAsia="Calibri" w:hAnsi="Times New Roman" w:cs="Times New Roman"/>
                <w:sz w:val="18"/>
                <w:szCs w:val="18"/>
              </w:rPr>
            </w:pPr>
          </w:p>
        </w:tc>
        <w:tc>
          <w:tcPr>
            <w:tcW w:w="634" w:type="pct"/>
            <w:vMerge/>
            <w:tcMar>
              <w:left w:w="28" w:type="dxa"/>
              <w:right w:w="28" w:type="dxa"/>
            </w:tcMar>
          </w:tcPr>
          <w:p w14:paraId="4EAA3A33"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73879E73"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34D69F82"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28B21046"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val="restart"/>
            <w:tcMar>
              <w:left w:w="28" w:type="dxa"/>
              <w:right w:w="28" w:type="dxa"/>
            </w:tcMar>
          </w:tcPr>
          <w:p w14:paraId="5227234C" w14:textId="6A750A0A" w:rsidR="004F486B" w:rsidRPr="00FD306B" w:rsidRDefault="004F486B" w:rsidP="004F486B">
            <w:r w:rsidRPr="00FD306B">
              <w:rPr>
                <w:rFonts w:ascii="Times New Roman" w:eastAsia="Calibri" w:hAnsi="Times New Roman" w:cs="Times New Roman"/>
                <w:sz w:val="18"/>
                <w:szCs w:val="18"/>
              </w:rPr>
              <w:t>2027 – 1518,5</w:t>
            </w:r>
          </w:p>
        </w:tc>
        <w:tc>
          <w:tcPr>
            <w:tcW w:w="644" w:type="pct"/>
            <w:tcMar>
              <w:left w:w="28" w:type="dxa"/>
              <w:right w:w="28" w:type="dxa"/>
            </w:tcMar>
          </w:tcPr>
          <w:p w14:paraId="4281FA98" w14:textId="20CD4810"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кількість виданої книжкової продукції (наклад), прим.</w:t>
            </w:r>
          </w:p>
        </w:tc>
        <w:tc>
          <w:tcPr>
            <w:tcW w:w="282" w:type="pct"/>
            <w:tcMar>
              <w:left w:w="28" w:type="dxa"/>
              <w:right w:w="28" w:type="dxa"/>
            </w:tcMar>
            <w:vAlign w:val="center"/>
          </w:tcPr>
          <w:p w14:paraId="0F7766D9" w14:textId="552254BF"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3800</w:t>
            </w:r>
          </w:p>
        </w:tc>
        <w:tc>
          <w:tcPr>
            <w:tcW w:w="292" w:type="pct"/>
            <w:tcMar>
              <w:left w:w="28" w:type="dxa"/>
              <w:right w:w="28" w:type="dxa"/>
            </w:tcMar>
            <w:vAlign w:val="center"/>
          </w:tcPr>
          <w:p w14:paraId="72B14D33" w14:textId="682C6973"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4000</w:t>
            </w:r>
          </w:p>
        </w:tc>
        <w:tc>
          <w:tcPr>
            <w:tcW w:w="279" w:type="pct"/>
            <w:tcMar>
              <w:left w:w="28" w:type="dxa"/>
              <w:right w:w="28" w:type="dxa"/>
            </w:tcMar>
            <w:vAlign w:val="center"/>
          </w:tcPr>
          <w:p w14:paraId="16EB8A7A" w14:textId="772B4CB8"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4200</w:t>
            </w:r>
          </w:p>
        </w:tc>
      </w:tr>
      <w:tr w:rsidR="004F486B" w:rsidRPr="00FD306B" w14:paraId="5E7A4E7D" w14:textId="77777777" w:rsidTr="00FD7437">
        <w:tc>
          <w:tcPr>
            <w:tcW w:w="535" w:type="pct"/>
            <w:vMerge/>
            <w:tcMar>
              <w:left w:w="28" w:type="dxa"/>
              <w:right w:w="28" w:type="dxa"/>
            </w:tcMar>
          </w:tcPr>
          <w:p w14:paraId="69C3B0CE" w14:textId="77777777" w:rsidR="004F486B" w:rsidRPr="00FD306B" w:rsidRDefault="004F486B" w:rsidP="004F486B">
            <w:pPr>
              <w:rPr>
                <w:rFonts w:ascii="Times New Roman" w:eastAsia="Calibri" w:hAnsi="Times New Roman" w:cs="Times New Roman"/>
                <w:sz w:val="18"/>
                <w:szCs w:val="18"/>
              </w:rPr>
            </w:pPr>
          </w:p>
        </w:tc>
        <w:tc>
          <w:tcPr>
            <w:tcW w:w="436" w:type="pct"/>
            <w:vMerge/>
            <w:tcMar>
              <w:left w:w="28" w:type="dxa"/>
              <w:right w:w="28" w:type="dxa"/>
            </w:tcMar>
          </w:tcPr>
          <w:p w14:paraId="1362BB8F" w14:textId="77777777" w:rsidR="004F486B" w:rsidRPr="00FD306B" w:rsidRDefault="004F486B" w:rsidP="004F486B">
            <w:pPr>
              <w:rPr>
                <w:rFonts w:ascii="Times New Roman" w:eastAsia="Calibri" w:hAnsi="Times New Roman" w:cs="Times New Roman"/>
                <w:sz w:val="18"/>
                <w:szCs w:val="18"/>
              </w:rPr>
            </w:pPr>
          </w:p>
        </w:tc>
        <w:tc>
          <w:tcPr>
            <w:tcW w:w="634" w:type="pct"/>
            <w:vMerge/>
            <w:tcMar>
              <w:left w:w="28" w:type="dxa"/>
              <w:right w:w="28" w:type="dxa"/>
            </w:tcMar>
          </w:tcPr>
          <w:p w14:paraId="4DC225EE"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2C35F228"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2C97A214"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50319FEC"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1AD10597"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5FD03810" w14:textId="3E865CAD"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ефективності</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52039F38"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70000646"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4BFDB0F4"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72494DCC" w14:textId="77777777" w:rsidTr="00FD7437">
        <w:tc>
          <w:tcPr>
            <w:tcW w:w="535" w:type="pct"/>
            <w:vMerge/>
            <w:tcMar>
              <w:left w:w="28" w:type="dxa"/>
              <w:right w:w="28" w:type="dxa"/>
            </w:tcMar>
          </w:tcPr>
          <w:p w14:paraId="52EC13A1" w14:textId="77777777" w:rsidR="004F486B" w:rsidRPr="00FD306B" w:rsidRDefault="004F486B" w:rsidP="004F486B">
            <w:pPr>
              <w:rPr>
                <w:rFonts w:ascii="Times New Roman" w:eastAsia="Calibri" w:hAnsi="Times New Roman" w:cs="Times New Roman"/>
                <w:sz w:val="18"/>
                <w:szCs w:val="18"/>
              </w:rPr>
            </w:pPr>
          </w:p>
        </w:tc>
        <w:tc>
          <w:tcPr>
            <w:tcW w:w="436" w:type="pct"/>
            <w:vMerge/>
            <w:tcMar>
              <w:left w:w="28" w:type="dxa"/>
              <w:right w:w="28" w:type="dxa"/>
            </w:tcMar>
          </w:tcPr>
          <w:p w14:paraId="45B9E78C" w14:textId="77777777" w:rsidR="004F486B" w:rsidRPr="00FD306B" w:rsidRDefault="004F486B" w:rsidP="004F486B">
            <w:pPr>
              <w:rPr>
                <w:rFonts w:ascii="Times New Roman" w:eastAsia="Calibri" w:hAnsi="Times New Roman" w:cs="Times New Roman"/>
                <w:sz w:val="18"/>
                <w:szCs w:val="18"/>
              </w:rPr>
            </w:pPr>
          </w:p>
        </w:tc>
        <w:tc>
          <w:tcPr>
            <w:tcW w:w="634" w:type="pct"/>
            <w:vMerge/>
            <w:tcMar>
              <w:left w:w="28" w:type="dxa"/>
              <w:right w:w="28" w:type="dxa"/>
            </w:tcMar>
          </w:tcPr>
          <w:p w14:paraId="07F4BA75"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52A1D0C0"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24D24313"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3163E3E7"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602AF101"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6A6C9644" w14:textId="384B7B44"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середні видатки на видання одиниці накладу, грн</w:t>
            </w:r>
          </w:p>
        </w:tc>
        <w:tc>
          <w:tcPr>
            <w:tcW w:w="282" w:type="pct"/>
            <w:tcMar>
              <w:left w:w="28" w:type="dxa"/>
              <w:right w:w="28" w:type="dxa"/>
            </w:tcMar>
            <w:vAlign w:val="center"/>
          </w:tcPr>
          <w:p w14:paraId="62CDA5EA" w14:textId="66C582FE"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349,7</w:t>
            </w:r>
          </w:p>
        </w:tc>
        <w:tc>
          <w:tcPr>
            <w:tcW w:w="292" w:type="pct"/>
            <w:tcMar>
              <w:left w:w="28" w:type="dxa"/>
              <w:right w:w="28" w:type="dxa"/>
            </w:tcMar>
            <w:vAlign w:val="center"/>
          </w:tcPr>
          <w:p w14:paraId="0662DB7A" w14:textId="423F29F5"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355,1</w:t>
            </w:r>
          </w:p>
        </w:tc>
        <w:tc>
          <w:tcPr>
            <w:tcW w:w="279" w:type="pct"/>
            <w:tcMar>
              <w:left w:w="28" w:type="dxa"/>
              <w:right w:w="28" w:type="dxa"/>
            </w:tcMar>
            <w:vAlign w:val="center"/>
          </w:tcPr>
          <w:p w14:paraId="198A8627" w14:textId="769E66FB"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361,5</w:t>
            </w:r>
          </w:p>
        </w:tc>
      </w:tr>
      <w:tr w:rsidR="004F486B" w:rsidRPr="00FD306B" w14:paraId="3B45B22B" w14:textId="77777777" w:rsidTr="00FD7437">
        <w:tc>
          <w:tcPr>
            <w:tcW w:w="535" w:type="pct"/>
            <w:vMerge/>
            <w:tcMar>
              <w:left w:w="28" w:type="dxa"/>
              <w:right w:w="28" w:type="dxa"/>
            </w:tcMar>
          </w:tcPr>
          <w:p w14:paraId="510FA55D" w14:textId="77777777" w:rsidR="004F486B" w:rsidRPr="00FD306B" w:rsidRDefault="004F486B" w:rsidP="004F486B">
            <w:pPr>
              <w:rPr>
                <w:rFonts w:ascii="Times New Roman" w:eastAsia="Calibri" w:hAnsi="Times New Roman" w:cs="Times New Roman"/>
                <w:sz w:val="18"/>
                <w:szCs w:val="18"/>
              </w:rPr>
            </w:pPr>
          </w:p>
        </w:tc>
        <w:tc>
          <w:tcPr>
            <w:tcW w:w="436" w:type="pct"/>
            <w:vMerge/>
            <w:tcMar>
              <w:left w:w="28" w:type="dxa"/>
              <w:right w:w="28" w:type="dxa"/>
            </w:tcMar>
          </w:tcPr>
          <w:p w14:paraId="6047C33D" w14:textId="77777777" w:rsidR="004F486B" w:rsidRPr="00FD306B" w:rsidRDefault="004F486B" w:rsidP="004F486B">
            <w:pPr>
              <w:rPr>
                <w:rFonts w:ascii="Times New Roman" w:eastAsia="Calibri" w:hAnsi="Times New Roman" w:cs="Times New Roman"/>
                <w:sz w:val="18"/>
                <w:szCs w:val="18"/>
              </w:rPr>
            </w:pPr>
          </w:p>
        </w:tc>
        <w:tc>
          <w:tcPr>
            <w:tcW w:w="634" w:type="pct"/>
            <w:vMerge/>
            <w:tcMar>
              <w:left w:w="28" w:type="dxa"/>
              <w:right w:w="28" w:type="dxa"/>
            </w:tcMar>
          </w:tcPr>
          <w:p w14:paraId="3C19EEED"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49EFC5ED"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0E88E80C"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353ACAC2"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2B81495F"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19E893A3" w14:textId="48B68505" w:rsidR="004F486B" w:rsidRPr="00FD306B" w:rsidRDefault="004F486B" w:rsidP="004F486B">
            <w:pPr>
              <w:rPr>
                <w:rFonts w:ascii="Times New Roman" w:eastAsia="Calibri" w:hAnsi="Times New Roman" w:cs="Times New Roman"/>
                <w:b/>
                <w:bCs/>
                <w:sz w:val="18"/>
                <w:szCs w:val="18"/>
              </w:rPr>
            </w:pPr>
            <w:r w:rsidRPr="00FD306B">
              <w:rPr>
                <w:rFonts w:ascii="Times New Roman" w:eastAsia="Calibri" w:hAnsi="Times New Roman" w:cs="Times New Roman"/>
                <w:b/>
                <w:bCs/>
                <w:sz w:val="18"/>
                <w:szCs w:val="18"/>
              </w:rPr>
              <w:t>якості</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0A748AB1"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33F95DCD"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00904F7A"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5BA0EE42" w14:textId="77777777" w:rsidTr="00FD7437">
        <w:tc>
          <w:tcPr>
            <w:tcW w:w="535" w:type="pct"/>
            <w:vMerge/>
            <w:tcMar>
              <w:left w:w="28" w:type="dxa"/>
              <w:right w:w="28" w:type="dxa"/>
            </w:tcMar>
          </w:tcPr>
          <w:p w14:paraId="3C4BA9D9" w14:textId="77777777" w:rsidR="004F486B" w:rsidRPr="00FD306B" w:rsidRDefault="004F486B" w:rsidP="004F486B">
            <w:pPr>
              <w:rPr>
                <w:rFonts w:ascii="Times New Roman" w:eastAsia="Calibri" w:hAnsi="Times New Roman" w:cs="Times New Roman"/>
                <w:sz w:val="18"/>
                <w:szCs w:val="18"/>
              </w:rPr>
            </w:pPr>
          </w:p>
        </w:tc>
        <w:tc>
          <w:tcPr>
            <w:tcW w:w="436" w:type="pct"/>
            <w:vMerge/>
            <w:tcMar>
              <w:left w:w="28" w:type="dxa"/>
              <w:right w:w="28" w:type="dxa"/>
            </w:tcMar>
          </w:tcPr>
          <w:p w14:paraId="3DBFC2EC" w14:textId="77777777" w:rsidR="004F486B" w:rsidRPr="00FD306B" w:rsidRDefault="004F486B" w:rsidP="004F486B">
            <w:pPr>
              <w:rPr>
                <w:rFonts w:ascii="Times New Roman" w:eastAsia="Calibri" w:hAnsi="Times New Roman" w:cs="Times New Roman"/>
                <w:sz w:val="18"/>
                <w:szCs w:val="18"/>
              </w:rPr>
            </w:pPr>
          </w:p>
        </w:tc>
        <w:tc>
          <w:tcPr>
            <w:tcW w:w="634" w:type="pct"/>
            <w:vMerge/>
            <w:tcMar>
              <w:left w:w="28" w:type="dxa"/>
              <w:right w:w="28" w:type="dxa"/>
            </w:tcMar>
          </w:tcPr>
          <w:p w14:paraId="00A5B074"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6F6F0803"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11934BF0"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5AD4E3F8"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343A7A42"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427115A9" w14:textId="13F3FB05"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динаміка кількості виготовленого накладу до попереднього року, %</w:t>
            </w:r>
          </w:p>
        </w:tc>
        <w:tc>
          <w:tcPr>
            <w:tcW w:w="282" w:type="pct"/>
            <w:tcMar>
              <w:left w:w="28" w:type="dxa"/>
              <w:right w:w="28" w:type="dxa"/>
            </w:tcMar>
            <w:vAlign w:val="center"/>
          </w:tcPr>
          <w:p w14:paraId="0758CC84" w14:textId="52110F5C"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c>
          <w:tcPr>
            <w:tcW w:w="292" w:type="pct"/>
            <w:tcMar>
              <w:left w:w="28" w:type="dxa"/>
              <w:right w:w="28" w:type="dxa"/>
            </w:tcMar>
            <w:vAlign w:val="center"/>
          </w:tcPr>
          <w:p w14:paraId="74AA8871" w14:textId="198FAB7B"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105,3</w:t>
            </w:r>
          </w:p>
        </w:tc>
        <w:tc>
          <w:tcPr>
            <w:tcW w:w="279" w:type="pct"/>
            <w:tcMar>
              <w:left w:w="28" w:type="dxa"/>
              <w:right w:w="28" w:type="dxa"/>
            </w:tcMar>
            <w:vAlign w:val="center"/>
          </w:tcPr>
          <w:p w14:paraId="4D41427F" w14:textId="032268DA"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105,0</w:t>
            </w:r>
          </w:p>
        </w:tc>
      </w:tr>
      <w:tr w:rsidR="004F486B" w:rsidRPr="00FD306B" w14:paraId="2E7FA378" w14:textId="77777777" w:rsidTr="00FD7437">
        <w:tc>
          <w:tcPr>
            <w:tcW w:w="5000" w:type="pct"/>
            <w:gridSpan w:val="11"/>
            <w:tcMar>
              <w:left w:w="28" w:type="dxa"/>
              <w:right w:w="28" w:type="dxa"/>
            </w:tcMar>
          </w:tcPr>
          <w:p w14:paraId="72AB3E3D"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Музеї</w:t>
            </w:r>
          </w:p>
        </w:tc>
      </w:tr>
      <w:tr w:rsidR="003B5658" w:rsidRPr="00FD306B" w14:paraId="7C3E5492" w14:textId="77777777" w:rsidTr="00FD7437">
        <w:tc>
          <w:tcPr>
            <w:tcW w:w="535" w:type="pct"/>
            <w:vMerge w:val="restart"/>
            <w:tcMar>
              <w:left w:w="28" w:type="dxa"/>
              <w:right w:w="28" w:type="dxa"/>
            </w:tcMar>
          </w:tcPr>
          <w:p w14:paraId="71AF0F6D" w14:textId="1EE45A5C" w:rsidR="003B5658" w:rsidRPr="00FD306B" w:rsidRDefault="003B5658"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Актуалізація та просування культурної пропозиції</w:t>
            </w:r>
          </w:p>
        </w:tc>
        <w:tc>
          <w:tcPr>
            <w:tcW w:w="436" w:type="pct"/>
            <w:vMerge w:val="restart"/>
            <w:tcMar>
              <w:left w:w="28" w:type="dxa"/>
              <w:right w:w="28" w:type="dxa"/>
            </w:tcMar>
          </w:tcPr>
          <w:p w14:paraId="63EFCAD2" w14:textId="396B3591" w:rsidR="003B5658" w:rsidRPr="00FD306B" w:rsidRDefault="003B5658"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Забезпечення культурної пропозиції у відповідності до сучасних вимог</w:t>
            </w:r>
          </w:p>
        </w:tc>
        <w:tc>
          <w:tcPr>
            <w:tcW w:w="634" w:type="pct"/>
            <w:vMerge w:val="restart"/>
            <w:tcMar>
              <w:left w:w="28" w:type="dxa"/>
              <w:right w:w="28" w:type="dxa"/>
            </w:tcMar>
          </w:tcPr>
          <w:p w14:paraId="0144CECF" w14:textId="3CF48799" w:rsidR="003B5658" w:rsidRPr="00FD306B" w:rsidRDefault="003B5658"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10. Створення та оновлення експозицій музеїв</w:t>
            </w:r>
          </w:p>
        </w:tc>
        <w:tc>
          <w:tcPr>
            <w:tcW w:w="340" w:type="pct"/>
            <w:vMerge w:val="restart"/>
            <w:tcMar>
              <w:left w:w="28" w:type="dxa"/>
              <w:right w:w="28" w:type="dxa"/>
            </w:tcMar>
          </w:tcPr>
          <w:p w14:paraId="47BE799F" w14:textId="77777777" w:rsidR="003B5658" w:rsidRPr="00FD306B" w:rsidRDefault="003B5658"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2025–2027</w:t>
            </w:r>
          </w:p>
        </w:tc>
        <w:tc>
          <w:tcPr>
            <w:tcW w:w="584" w:type="pct"/>
            <w:vMerge w:val="restart"/>
            <w:tcMar>
              <w:left w:w="28" w:type="dxa"/>
              <w:right w:w="28" w:type="dxa"/>
            </w:tcMar>
          </w:tcPr>
          <w:p w14:paraId="714C98DC" w14:textId="77777777" w:rsidR="003B5658" w:rsidRPr="00FD306B" w:rsidRDefault="003B5658"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Департамент культури, музеї комунальної власності територіальної громади міста Києва</w:t>
            </w:r>
          </w:p>
        </w:tc>
        <w:tc>
          <w:tcPr>
            <w:tcW w:w="439" w:type="pct"/>
            <w:vMerge w:val="restart"/>
            <w:tcMar>
              <w:left w:w="28" w:type="dxa"/>
              <w:right w:w="28" w:type="dxa"/>
            </w:tcMar>
          </w:tcPr>
          <w:p w14:paraId="22911BE5" w14:textId="77777777" w:rsidR="003B5658" w:rsidRPr="00FD306B" w:rsidRDefault="003B5658"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Бюджет міста Києва</w:t>
            </w:r>
          </w:p>
        </w:tc>
        <w:tc>
          <w:tcPr>
            <w:tcW w:w="535" w:type="pct"/>
            <w:tcMar>
              <w:left w:w="28" w:type="dxa"/>
              <w:right w:w="28" w:type="dxa"/>
            </w:tcMar>
          </w:tcPr>
          <w:p w14:paraId="33E7F04A" w14:textId="1E3D9DBD" w:rsidR="003B5658" w:rsidRPr="00FD306B" w:rsidRDefault="003B5658"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Всього: 17979,0</w:t>
            </w:r>
          </w:p>
        </w:tc>
        <w:tc>
          <w:tcPr>
            <w:tcW w:w="644" w:type="pct"/>
            <w:tcMar>
              <w:left w:w="28" w:type="dxa"/>
              <w:right w:w="28" w:type="dxa"/>
            </w:tcMar>
          </w:tcPr>
          <w:p w14:paraId="63FA2763" w14:textId="77777777" w:rsidR="003B5658" w:rsidRPr="00FD306B" w:rsidRDefault="003B5658" w:rsidP="004F486B">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витрат</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0EC5FF5F" w14:textId="77777777" w:rsidR="003B5658" w:rsidRPr="00FD306B" w:rsidRDefault="003B5658"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5CE2A365" w14:textId="77777777" w:rsidR="003B5658" w:rsidRPr="00FD306B" w:rsidRDefault="003B5658"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7DA34942" w14:textId="77777777" w:rsidR="003B5658" w:rsidRPr="00FD306B" w:rsidRDefault="003B5658" w:rsidP="004F486B">
            <w:pPr>
              <w:jc w:val="center"/>
              <w:rPr>
                <w:rFonts w:ascii="Times New Roman" w:eastAsia="Calibri" w:hAnsi="Times New Roman" w:cs="Times New Roman"/>
                <w:sz w:val="18"/>
                <w:szCs w:val="18"/>
              </w:rPr>
            </w:pPr>
          </w:p>
        </w:tc>
      </w:tr>
      <w:tr w:rsidR="003B5658" w:rsidRPr="00FD306B" w14:paraId="5D2AB070" w14:textId="77777777" w:rsidTr="00FD7437">
        <w:tc>
          <w:tcPr>
            <w:tcW w:w="535" w:type="pct"/>
            <w:vMerge/>
            <w:tcMar>
              <w:left w:w="28" w:type="dxa"/>
              <w:right w:w="28" w:type="dxa"/>
            </w:tcMar>
          </w:tcPr>
          <w:p w14:paraId="7E3F5EF2" w14:textId="77777777" w:rsidR="003B5658" w:rsidRPr="00FD306B" w:rsidRDefault="003B5658"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602A5822" w14:textId="77777777" w:rsidR="003B5658" w:rsidRPr="00FD306B" w:rsidRDefault="003B5658"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5383F1AF" w14:textId="77777777" w:rsidR="003B5658" w:rsidRPr="00FD306B" w:rsidRDefault="003B5658"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07DB9E8B" w14:textId="77777777" w:rsidR="003B5658" w:rsidRPr="00FD306B" w:rsidRDefault="003B5658" w:rsidP="004F486B">
            <w:pPr>
              <w:jc w:val="center"/>
              <w:rPr>
                <w:rFonts w:ascii="Times New Roman" w:eastAsia="Calibri" w:hAnsi="Times New Roman" w:cs="Times New Roman"/>
                <w:color w:val="006600"/>
                <w:sz w:val="18"/>
                <w:szCs w:val="18"/>
              </w:rPr>
            </w:pPr>
          </w:p>
        </w:tc>
        <w:tc>
          <w:tcPr>
            <w:tcW w:w="584" w:type="pct"/>
            <w:vMerge/>
            <w:tcMar>
              <w:left w:w="28" w:type="dxa"/>
              <w:right w:w="28" w:type="dxa"/>
            </w:tcMar>
          </w:tcPr>
          <w:p w14:paraId="0F5DF76B" w14:textId="77777777" w:rsidR="003B5658" w:rsidRPr="00FD306B" w:rsidRDefault="003B5658" w:rsidP="004F486B">
            <w:pPr>
              <w:jc w:val="center"/>
              <w:rPr>
                <w:rFonts w:ascii="Times New Roman" w:eastAsia="Calibri" w:hAnsi="Times New Roman" w:cs="Times New Roman"/>
                <w:color w:val="006600"/>
                <w:sz w:val="18"/>
                <w:szCs w:val="18"/>
              </w:rPr>
            </w:pPr>
          </w:p>
        </w:tc>
        <w:tc>
          <w:tcPr>
            <w:tcW w:w="439" w:type="pct"/>
            <w:vMerge/>
            <w:tcMar>
              <w:left w:w="28" w:type="dxa"/>
              <w:right w:w="28" w:type="dxa"/>
            </w:tcMar>
          </w:tcPr>
          <w:p w14:paraId="22E96AD6" w14:textId="77777777" w:rsidR="003B5658" w:rsidRPr="00FD306B" w:rsidRDefault="003B5658" w:rsidP="004F486B">
            <w:pPr>
              <w:jc w:val="center"/>
              <w:rPr>
                <w:rFonts w:ascii="Times New Roman" w:eastAsia="Calibri" w:hAnsi="Times New Roman" w:cs="Times New Roman"/>
                <w:color w:val="006600"/>
                <w:sz w:val="18"/>
                <w:szCs w:val="18"/>
              </w:rPr>
            </w:pPr>
          </w:p>
        </w:tc>
        <w:tc>
          <w:tcPr>
            <w:tcW w:w="535" w:type="pct"/>
            <w:tcMar>
              <w:left w:w="28" w:type="dxa"/>
              <w:right w:w="28" w:type="dxa"/>
            </w:tcMar>
          </w:tcPr>
          <w:p w14:paraId="6FB45899" w14:textId="2389FF5E" w:rsidR="003B5658" w:rsidRPr="00FD306B" w:rsidRDefault="003B5658"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2025 – 3730,0</w:t>
            </w:r>
          </w:p>
        </w:tc>
        <w:tc>
          <w:tcPr>
            <w:tcW w:w="644" w:type="pct"/>
            <w:tcMar>
              <w:left w:w="28" w:type="dxa"/>
              <w:right w:w="28" w:type="dxa"/>
            </w:tcMar>
          </w:tcPr>
          <w:p w14:paraId="74B7E302" w14:textId="77777777" w:rsidR="003B5658" w:rsidRPr="00FD306B" w:rsidRDefault="003B5658"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обсяг видатків, тис. грн</w:t>
            </w:r>
          </w:p>
        </w:tc>
        <w:tc>
          <w:tcPr>
            <w:tcW w:w="282" w:type="pct"/>
            <w:tcMar>
              <w:left w:w="28" w:type="dxa"/>
              <w:right w:w="28" w:type="dxa"/>
            </w:tcMar>
            <w:vAlign w:val="center"/>
          </w:tcPr>
          <w:p w14:paraId="4D8CC6A0" w14:textId="33C39BAE" w:rsidR="003B5658" w:rsidRPr="00FD306B" w:rsidRDefault="003B5658"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3730,0</w:t>
            </w:r>
          </w:p>
        </w:tc>
        <w:tc>
          <w:tcPr>
            <w:tcW w:w="292" w:type="pct"/>
            <w:tcMar>
              <w:left w:w="28" w:type="dxa"/>
              <w:right w:w="28" w:type="dxa"/>
            </w:tcMar>
            <w:vAlign w:val="center"/>
          </w:tcPr>
          <w:p w14:paraId="2CACCE8E" w14:textId="72382D49" w:rsidR="003B5658" w:rsidRPr="00FD306B" w:rsidRDefault="003B5658"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6989,0</w:t>
            </w:r>
          </w:p>
        </w:tc>
        <w:tc>
          <w:tcPr>
            <w:tcW w:w="279" w:type="pct"/>
            <w:tcMar>
              <w:left w:w="28" w:type="dxa"/>
              <w:right w:w="28" w:type="dxa"/>
            </w:tcMar>
            <w:vAlign w:val="center"/>
          </w:tcPr>
          <w:p w14:paraId="7C7CDCAC" w14:textId="702E49DE" w:rsidR="003B5658" w:rsidRPr="00FD306B" w:rsidRDefault="003B5658"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7260,0</w:t>
            </w:r>
          </w:p>
        </w:tc>
      </w:tr>
      <w:tr w:rsidR="003B5658" w:rsidRPr="00FD306B" w14:paraId="1F9FC4F6" w14:textId="77777777" w:rsidTr="00FD7437">
        <w:tc>
          <w:tcPr>
            <w:tcW w:w="535" w:type="pct"/>
            <w:vMerge/>
            <w:tcMar>
              <w:left w:w="28" w:type="dxa"/>
              <w:right w:w="28" w:type="dxa"/>
            </w:tcMar>
          </w:tcPr>
          <w:p w14:paraId="49BF9F90" w14:textId="77777777" w:rsidR="003B5658" w:rsidRPr="00FD306B" w:rsidRDefault="003B5658"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57594036" w14:textId="77777777" w:rsidR="003B5658" w:rsidRPr="00FD306B" w:rsidRDefault="003B5658"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16013CD9" w14:textId="77777777" w:rsidR="003B5658" w:rsidRPr="00FD306B" w:rsidRDefault="003B5658"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48881385" w14:textId="77777777" w:rsidR="003B5658" w:rsidRPr="00FD306B" w:rsidRDefault="003B5658" w:rsidP="004F486B">
            <w:pPr>
              <w:jc w:val="center"/>
              <w:rPr>
                <w:rFonts w:ascii="Times New Roman" w:eastAsia="Calibri" w:hAnsi="Times New Roman" w:cs="Times New Roman"/>
                <w:color w:val="006600"/>
                <w:sz w:val="18"/>
                <w:szCs w:val="18"/>
              </w:rPr>
            </w:pPr>
          </w:p>
        </w:tc>
        <w:tc>
          <w:tcPr>
            <w:tcW w:w="584" w:type="pct"/>
            <w:vMerge/>
            <w:tcMar>
              <w:left w:w="28" w:type="dxa"/>
              <w:right w:w="28" w:type="dxa"/>
            </w:tcMar>
          </w:tcPr>
          <w:p w14:paraId="2761A21F" w14:textId="77777777" w:rsidR="003B5658" w:rsidRPr="00FD306B" w:rsidRDefault="003B5658" w:rsidP="004F486B">
            <w:pPr>
              <w:jc w:val="center"/>
              <w:rPr>
                <w:rFonts w:ascii="Times New Roman" w:eastAsia="Calibri" w:hAnsi="Times New Roman" w:cs="Times New Roman"/>
                <w:color w:val="006600"/>
                <w:sz w:val="18"/>
                <w:szCs w:val="18"/>
              </w:rPr>
            </w:pPr>
          </w:p>
        </w:tc>
        <w:tc>
          <w:tcPr>
            <w:tcW w:w="439" w:type="pct"/>
            <w:vMerge/>
            <w:tcMar>
              <w:left w:w="28" w:type="dxa"/>
              <w:right w:w="28" w:type="dxa"/>
            </w:tcMar>
          </w:tcPr>
          <w:p w14:paraId="679539B4" w14:textId="77777777" w:rsidR="003B5658" w:rsidRPr="00FD306B" w:rsidRDefault="003B5658" w:rsidP="004F486B">
            <w:pPr>
              <w:jc w:val="center"/>
              <w:rPr>
                <w:rFonts w:ascii="Times New Roman" w:eastAsia="Calibri" w:hAnsi="Times New Roman" w:cs="Times New Roman"/>
                <w:color w:val="006600"/>
                <w:sz w:val="18"/>
                <w:szCs w:val="18"/>
              </w:rPr>
            </w:pPr>
          </w:p>
        </w:tc>
        <w:tc>
          <w:tcPr>
            <w:tcW w:w="535" w:type="pct"/>
            <w:tcMar>
              <w:left w:w="28" w:type="dxa"/>
              <w:right w:w="28" w:type="dxa"/>
            </w:tcMar>
          </w:tcPr>
          <w:p w14:paraId="62D3A24E" w14:textId="21245E61" w:rsidR="003B5658" w:rsidRPr="00FD306B" w:rsidRDefault="003B5658"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2026 – 6989,0</w:t>
            </w:r>
          </w:p>
        </w:tc>
        <w:tc>
          <w:tcPr>
            <w:tcW w:w="644" w:type="pct"/>
            <w:tcMar>
              <w:left w:w="28" w:type="dxa"/>
              <w:right w:w="28" w:type="dxa"/>
            </w:tcMar>
          </w:tcPr>
          <w:p w14:paraId="6C066419" w14:textId="77777777" w:rsidR="003B5658" w:rsidRPr="00FD306B" w:rsidRDefault="003B5658" w:rsidP="004F486B">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продукту</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4C3B0426" w14:textId="77777777" w:rsidR="003B5658" w:rsidRPr="00FD306B" w:rsidRDefault="003B5658"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0F1B0365" w14:textId="77777777" w:rsidR="003B5658" w:rsidRPr="00FD306B" w:rsidRDefault="003B5658"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1A5DE826" w14:textId="77777777" w:rsidR="003B5658" w:rsidRPr="00FD306B" w:rsidRDefault="003B5658" w:rsidP="004F486B">
            <w:pPr>
              <w:jc w:val="center"/>
              <w:rPr>
                <w:rFonts w:ascii="Times New Roman" w:eastAsia="Calibri" w:hAnsi="Times New Roman" w:cs="Times New Roman"/>
                <w:sz w:val="18"/>
                <w:szCs w:val="18"/>
              </w:rPr>
            </w:pPr>
          </w:p>
        </w:tc>
      </w:tr>
      <w:tr w:rsidR="003B5658" w:rsidRPr="00FD306B" w14:paraId="517ED6DE" w14:textId="77777777" w:rsidTr="00FD7437">
        <w:tc>
          <w:tcPr>
            <w:tcW w:w="535" w:type="pct"/>
            <w:vMerge/>
            <w:tcMar>
              <w:left w:w="28" w:type="dxa"/>
              <w:right w:w="28" w:type="dxa"/>
            </w:tcMar>
          </w:tcPr>
          <w:p w14:paraId="2E4E7316" w14:textId="77777777" w:rsidR="003B5658" w:rsidRPr="00FD306B" w:rsidRDefault="003B5658" w:rsidP="003B5658">
            <w:pPr>
              <w:rPr>
                <w:rFonts w:ascii="Times New Roman" w:eastAsia="Calibri" w:hAnsi="Times New Roman" w:cs="Times New Roman"/>
                <w:color w:val="006600"/>
                <w:sz w:val="18"/>
                <w:szCs w:val="18"/>
              </w:rPr>
            </w:pPr>
          </w:p>
        </w:tc>
        <w:tc>
          <w:tcPr>
            <w:tcW w:w="436" w:type="pct"/>
            <w:vMerge/>
            <w:tcMar>
              <w:left w:w="28" w:type="dxa"/>
              <w:right w:w="28" w:type="dxa"/>
            </w:tcMar>
          </w:tcPr>
          <w:p w14:paraId="12A1E8CA" w14:textId="77777777" w:rsidR="003B5658" w:rsidRPr="00FD306B" w:rsidRDefault="003B5658" w:rsidP="003B5658">
            <w:pPr>
              <w:rPr>
                <w:rFonts w:ascii="Times New Roman" w:eastAsia="Calibri" w:hAnsi="Times New Roman" w:cs="Times New Roman"/>
                <w:color w:val="006600"/>
                <w:sz w:val="18"/>
                <w:szCs w:val="18"/>
              </w:rPr>
            </w:pPr>
          </w:p>
        </w:tc>
        <w:tc>
          <w:tcPr>
            <w:tcW w:w="634" w:type="pct"/>
            <w:vMerge/>
            <w:tcMar>
              <w:left w:w="28" w:type="dxa"/>
              <w:right w:w="28" w:type="dxa"/>
            </w:tcMar>
          </w:tcPr>
          <w:p w14:paraId="686C4008" w14:textId="77777777" w:rsidR="003B5658" w:rsidRPr="00FD306B" w:rsidRDefault="003B5658" w:rsidP="003B5658">
            <w:pPr>
              <w:rPr>
                <w:rFonts w:ascii="Times New Roman" w:eastAsia="Calibri" w:hAnsi="Times New Roman" w:cs="Times New Roman"/>
                <w:color w:val="006600"/>
                <w:sz w:val="18"/>
                <w:szCs w:val="18"/>
              </w:rPr>
            </w:pPr>
          </w:p>
        </w:tc>
        <w:tc>
          <w:tcPr>
            <w:tcW w:w="340" w:type="pct"/>
            <w:vMerge/>
            <w:tcMar>
              <w:left w:w="28" w:type="dxa"/>
              <w:right w:w="28" w:type="dxa"/>
            </w:tcMar>
          </w:tcPr>
          <w:p w14:paraId="1BE16B05" w14:textId="77777777" w:rsidR="003B5658" w:rsidRPr="00FD306B" w:rsidRDefault="003B5658" w:rsidP="003B5658">
            <w:pPr>
              <w:jc w:val="center"/>
              <w:rPr>
                <w:rFonts w:ascii="Times New Roman" w:eastAsia="Calibri" w:hAnsi="Times New Roman" w:cs="Times New Roman"/>
                <w:color w:val="006600"/>
                <w:sz w:val="18"/>
                <w:szCs w:val="18"/>
              </w:rPr>
            </w:pPr>
          </w:p>
        </w:tc>
        <w:tc>
          <w:tcPr>
            <w:tcW w:w="584" w:type="pct"/>
            <w:vMerge/>
            <w:tcMar>
              <w:left w:w="28" w:type="dxa"/>
              <w:right w:w="28" w:type="dxa"/>
            </w:tcMar>
          </w:tcPr>
          <w:p w14:paraId="31D358D0" w14:textId="77777777" w:rsidR="003B5658" w:rsidRPr="00FD306B" w:rsidRDefault="003B5658" w:rsidP="003B5658">
            <w:pPr>
              <w:jc w:val="center"/>
              <w:rPr>
                <w:rFonts w:ascii="Times New Roman" w:eastAsia="Calibri" w:hAnsi="Times New Roman" w:cs="Times New Roman"/>
                <w:color w:val="006600"/>
                <w:sz w:val="18"/>
                <w:szCs w:val="18"/>
              </w:rPr>
            </w:pPr>
          </w:p>
        </w:tc>
        <w:tc>
          <w:tcPr>
            <w:tcW w:w="439" w:type="pct"/>
            <w:vMerge/>
            <w:tcMar>
              <w:left w:w="28" w:type="dxa"/>
              <w:right w:w="28" w:type="dxa"/>
            </w:tcMar>
          </w:tcPr>
          <w:p w14:paraId="1402EDAB" w14:textId="77777777" w:rsidR="003B5658" w:rsidRPr="00FD306B" w:rsidRDefault="003B5658" w:rsidP="003B5658">
            <w:pPr>
              <w:jc w:val="center"/>
              <w:rPr>
                <w:rFonts w:ascii="Times New Roman" w:eastAsia="Calibri" w:hAnsi="Times New Roman" w:cs="Times New Roman"/>
                <w:color w:val="006600"/>
                <w:sz w:val="18"/>
                <w:szCs w:val="18"/>
              </w:rPr>
            </w:pPr>
          </w:p>
        </w:tc>
        <w:tc>
          <w:tcPr>
            <w:tcW w:w="535" w:type="pct"/>
            <w:vMerge w:val="restart"/>
            <w:tcMar>
              <w:left w:w="28" w:type="dxa"/>
              <w:right w:w="28" w:type="dxa"/>
            </w:tcMar>
          </w:tcPr>
          <w:p w14:paraId="4F64853F" w14:textId="6F5DCC9A" w:rsidR="003B5658" w:rsidRPr="00FD306B" w:rsidRDefault="003B5658" w:rsidP="003B5658">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2027 – 7260,0</w:t>
            </w:r>
          </w:p>
        </w:tc>
        <w:tc>
          <w:tcPr>
            <w:tcW w:w="644" w:type="pct"/>
            <w:tcMar>
              <w:left w:w="28" w:type="dxa"/>
              <w:right w:w="28" w:type="dxa"/>
            </w:tcMar>
          </w:tcPr>
          <w:p w14:paraId="5E58B0B4" w14:textId="14E0CD81" w:rsidR="003B5658" w:rsidRPr="00FD306B" w:rsidRDefault="003B5658" w:rsidP="003B5658">
            <w:pPr>
              <w:rPr>
                <w:rFonts w:ascii="Times New Roman" w:eastAsia="Calibri" w:hAnsi="Times New Roman" w:cs="Times New Roman"/>
                <w:b/>
                <w:bCs/>
                <w:sz w:val="18"/>
                <w:szCs w:val="18"/>
              </w:rPr>
            </w:pPr>
            <w:r w:rsidRPr="00FD306B">
              <w:rPr>
                <w:rFonts w:ascii="Times New Roman" w:eastAsia="Calibri" w:hAnsi="Times New Roman" w:cs="Times New Roman"/>
                <w:sz w:val="18"/>
                <w:szCs w:val="18"/>
              </w:rPr>
              <w:t>кількість відвідувачів/ок музеїв, тис. осіб</w:t>
            </w:r>
          </w:p>
        </w:tc>
        <w:tc>
          <w:tcPr>
            <w:tcW w:w="282" w:type="pct"/>
            <w:tcMar>
              <w:left w:w="28" w:type="dxa"/>
              <w:right w:w="28" w:type="dxa"/>
            </w:tcMar>
            <w:vAlign w:val="center"/>
          </w:tcPr>
          <w:p w14:paraId="0B7FDC09" w14:textId="0F388923" w:rsidR="003B5658" w:rsidRPr="00FD306B" w:rsidRDefault="003B5658" w:rsidP="003B5658">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384,4</w:t>
            </w:r>
          </w:p>
        </w:tc>
        <w:tc>
          <w:tcPr>
            <w:tcW w:w="292" w:type="pct"/>
            <w:tcMar>
              <w:left w:w="28" w:type="dxa"/>
              <w:right w:w="28" w:type="dxa"/>
            </w:tcMar>
            <w:vAlign w:val="center"/>
          </w:tcPr>
          <w:p w14:paraId="4328F54C" w14:textId="06F1AAD5" w:rsidR="003B5658" w:rsidRPr="00FD306B" w:rsidRDefault="003B5658" w:rsidP="003B5658">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408,0</w:t>
            </w:r>
          </w:p>
        </w:tc>
        <w:tc>
          <w:tcPr>
            <w:tcW w:w="279" w:type="pct"/>
            <w:tcMar>
              <w:left w:w="28" w:type="dxa"/>
              <w:right w:w="28" w:type="dxa"/>
            </w:tcMar>
            <w:vAlign w:val="center"/>
          </w:tcPr>
          <w:p w14:paraId="15574F03" w14:textId="003359D1" w:rsidR="003B5658" w:rsidRPr="00FD306B" w:rsidRDefault="003B5658" w:rsidP="003B5658">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438,0</w:t>
            </w:r>
          </w:p>
        </w:tc>
      </w:tr>
      <w:tr w:rsidR="003B5658" w:rsidRPr="00FD306B" w14:paraId="1FBE7911" w14:textId="77777777" w:rsidTr="00FD7437">
        <w:tc>
          <w:tcPr>
            <w:tcW w:w="535" w:type="pct"/>
            <w:vMerge/>
            <w:tcMar>
              <w:left w:w="28" w:type="dxa"/>
              <w:right w:w="28" w:type="dxa"/>
            </w:tcMar>
          </w:tcPr>
          <w:p w14:paraId="4F53CBF6" w14:textId="77777777" w:rsidR="003B5658" w:rsidRPr="00FD306B" w:rsidRDefault="003B5658"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5CC477DA" w14:textId="77777777" w:rsidR="003B5658" w:rsidRPr="00FD306B" w:rsidRDefault="003B5658"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7836DE14" w14:textId="77777777" w:rsidR="003B5658" w:rsidRPr="00FD306B" w:rsidRDefault="003B5658"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6BF29714" w14:textId="77777777" w:rsidR="003B5658" w:rsidRPr="00FD306B" w:rsidRDefault="003B5658" w:rsidP="004F486B">
            <w:pPr>
              <w:jc w:val="center"/>
              <w:rPr>
                <w:rFonts w:ascii="Times New Roman" w:eastAsia="Calibri" w:hAnsi="Times New Roman" w:cs="Times New Roman"/>
                <w:color w:val="006600"/>
                <w:sz w:val="18"/>
                <w:szCs w:val="18"/>
              </w:rPr>
            </w:pPr>
          </w:p>
        </w:tc>
        <w:tc>
          <w:tcPr>
            <w:tcW w:w="584" w:type="pct"/>
            <w:vMerge/>
            <w:tcMar>
              <w:left w:w="28" w:type="dxa"/>
              <w:right w:w="28" w:type="dxa"/>
            </w:tcMar>
          </w:tcPr>
          <w:p w14:paraId="549AD72C" w14:textId="77777777" w:rsidR="003B5658" w:rsidRPr="00FD306B" w:rsidRDefault="003B5658" w:rsidP="004F486B">
            <w:pPr>
              <w:jc w:val="center"/>
              <w:rPr>
                <w:rFonts w:ascii="Times New Roman" w:eastAsia="Calibri" w:hAnsi="Times New Roman" w:cs="Times New Roman"/>
                <w:color w:val="006600"/>
                <w:sz w:val="18"/>
                <w:szCs w:val="18"/>
              </w:rPr>
            </w:pPr>
          </w:p>
        </w:tc>
        <w:tc>
          <w:tcPr>
            <w:tcW w:w="439" w:type="pct"/>
            <w:vMerge/>
            <w:tcMar>
              <w:left w:w="28" w:type="dxa"/>
              <w:right w:w="28" w:type="dxa"/>
            </w:tcMar>
          </w:tcPr>
          <w:p w14:paraId="533D8508" w14:textId="77777777" w:rsidR="003B5658" w:rsidRPr="00FD306B" w:rsidRDefault="003B5658" w:rsidP="004F486B">
            <w:pPr>
              <w:jc w:val="center"/>
              <w:rPr>
                <w:rFonts w:ascii="Times New Roman" w:eastAsia="Calibri" w:hAnsi="Times New Roman" w:cs="Times New Roman"/>
                <w:color w:val="006600"/>
                <w:sz w:val="18"/>
                <w:szCs w:val="18"/>
              </w:rPr>
            </w:pPr>
          </w:p>
        </w:tc>
        <w:tc>
          <w:tcPr>
            <w:tcW w:w="535" w:type="pct"/>
            <w:vMerge/>
            <w:tcMar>
              <w:left w:w="28" w:type="dxa"/>
              <w:right w:w="28" w:type="dxa"/>
            </w:tcMar>
          </w:tcPr>
          <w:p w14:paraId="7A2559C5" w14:textId="1F4D3102" w:rsidR="003B5658" w:rsidRPr="00FD306B" w:rsidRDefault="003B5658" w:rsidP="004F486B">
            <w:pPr>
              <w:rPr>
                <w:rFonts w:ascii="Times New Roman" w:eastAsia="Calibri" w:hAnsi="Times New Roman" w:cs="Times New Roman"/>
                <w:sz w:val="18"/>
                <w:szCs w:val="18"/>
              </w:rPr>
            </w:pPr>
          </w:p>
        </w:tc>
        <w:tc>
          <w:tcPr>
            <w:tcW w:w="644" w:type="pct"/>
            <w:tcMar>
              <w:left w:w="28" w:type="dxa"/>
              <w:right w:w="28" w:type="dxa"/>
            </w:tcMar>
          </w:tcPr>
          <w:p w14:paraId="05F1E0EB" w14:textId="77777777" w:rsidR="003B5658" w:rsidRPr="00FD306B" w:rsidRDefault="003B5658"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кількість музеїв, в яких створено/оновлено експозиції, од.</w:t>
            </w:r>
          </w:p>
        </w:tc>
        <w:tc>
          <w:tcPr>
            <w:tcW w:w="282" w:type="pct"/>
            <w:tcMar>
              <w:left w:w="28" w:type="dxa"/>
              <w:right w:w="28" w:type="dxa"/>
            </w:tcMar>
            <w:vAlign w:val="center"/>
          </w:tcPr>
          <w:p w14:paraId="2B4E3EB6" w14:textId="6654116F" w:rsidR="003B5658" w:rsidRPr="00FD306B" w:rsidRDefault="003B5658"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7</w:t>
            </w:r>
          </w:p>
        </w:tc>
        <w:tc>
          <w:tcPr>
            <w:tcW w:w="292" w:type="pct"/>
            <w:tcMar>
              <w:left w:w="28" w:type="dxa"/>
              <w:right w:w="28" w:type="dxa"/>
            </w:tcMar>
            <w:vAlign w:val="center"/>
          </w:tcPr>
          <w:p w14:paraId="73C88D74" w14:textId="422DB2FB" w:rsidR="003B5658" w:rsidRPr="00FD306B" w:rsidRDefault="003B5658"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7</w:t>
            </w:r>
          </w:p>
        </w:tc>
        <w:tc>
          <w:tcPr>
            <w:tcW w:w="279" w:type="pct"/>
            <w:tcMar>
              <w:left w:w="28" w:type="dxa"/>
              <w:right w:w="28" w:type="dxa"/>
            </w:tcMar>
            <w:vAlign w:val="center"/>
          </w:tcPr>
          <w:p w14:paraId="6FE783F6" w14:textId="6E3810FC" w:rsidR="003B5658" w:rsidRPr="00FD306B" w:rsidRDefault="003B5658"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7</w:t>
            </w:r>
          </w:p>
        </w:tc>
      </w:tr>
      <w:tr w:rsidR="003B5658" w:rsidRPr="00FD306B" w14:paraId="30D9342B" w14:textId="77777777" w:rsidTr="00FD7437">
        <w:tc>
          <w:tcPr>
            <w:tcW w:w="535" w:type="pct"/>
            <w:vMerge/>
            <w:tcMar>
              <w:left w:w="28" w:type="dxa"/>
              <w:right w:w="28" w:type="dxa"/>
            </w:tcMar>
          </w:tcPr>
          <w:p w14:paraId="69374F06" w14:textId="77777777" w:rsidR="003B5658" w:rsidRPr="00FD306B" w:rsidRDefault="003B5658"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09DF8ED2" w14:textId="77777777" w:rsidR="003B5658" w:rsidRPr="00FD306B" w:rsidRDefault="003B5658"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6076C882" w14:textId="77777777" w:rsidR="003B5658" w:rsidRPr="00FD306B" w:rsidRDefault="003B5658"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47F7023C" w14:textId="77777777" w:rsidR="003B5658" w:rsidRPr="00FD306B" w:rsidRDefault="003B5658" w:rsidP="004F486B">
            <w:pPr>
              <w:jc w:val="center"/>
              <w:rPr>
                <w:rFonts w:ascii="Times New Roman" w:eastAsia="Calibri" w:hAnsi="Times New Roman" w:cs="Times New Roman"/>
                <w:color w:val="006600"/>
                <w:sz w:val="18"/>
                <w:szCs w:val="18"/>
              </w:rPr>
            </w:pPr>
          </w:p>
        </w:tc>
        <w:tc>
          <w:tcPr>
            <w:tcW w:w="584" w:type="pct"/>
            <w:vMerge/>
            <w:tcMar>
              <w:left w:w="28" w:type="dxa"/>
              <w:right w:w="28" w:type="dxa"/>
            </w:tcMar>
          </w:tcPr>
          <w:p w14:paraId="6A1D9DEC" w14:textId="77777777" w:rsidR="003B5658" w:rsidRPr="00FD306B" w:rsidRDefault="003B5658" w:rsidP="004F486B">
            <w:pPr>
              <w:jc w:val="center"/>
              <w:rPr>
                <w:rFonts w:ascii="Times New Roman" w:eastAsia="Calibri" w:hAnsi="Times New Roman" w:cs="Times New Roman"/>
                <w:color w:val="006600"/>
                <w:sz w:val="18"/>
                <w:szCs w:val="18"/>
              </w:rPr>
            </w:pPr>
          </w:p>
        </w:tc>
        <w:tc>
          <w:tcPr>
            <w:tcW w:w="439" w:type="pct"/>
            <w:vMerge/>
            <w:tcMar>
              <w:left w:w="28" w:type="dxa"/>
              <w:right w:w="28" w:type="dxa"/>
            </w:tcMar>
          </w:tcPr>
          <w:p w14:paraId="0D4056AE" w14:textId="77777777" w:rsidR="003B5658" w:rsidRPr="00FD306B" w:rsidRDefault="003B5658" w:rsidP="004F486B">
            <w:pPr>
              <w:jc w:val="center"/>
              <w:rPr>
                <w:rFonts w:ascii="Times New Roman" w:eastAsia="Calibri" w:hAnsi="Times New Roman" w:cs="Times New Roman"/>
                <w:color w:val="006600"/>
                <w:sz w:val="18"/>
                <w:szCs w:val="18"/>
              </w:rPr>
            </w:pPr>
          </w:p>
        </w:tc>
        <w:tc>
          <w:tcPr>
            <w:tcW w:w="535" w:type="pct"/>
            <w:vMerge/>
            <w:tcMar>
              <w:left w:w="28" w:type="dxa"/>
              <w:right w:w="28" w:type="dxa"/>
            </w:tcMar>
          </w:tcPr>
          <w:p w14:paraId="784A12EC" w14:textId="77777777" w:rsidR="003B5658" w:rsidRPr="00FD306B" w:rsidRDefault="003B5658" w:rsidP="004F486B">
            <w:pPr>
              <w:rPr>
                <w:rFonts w:ascii="Times New Roman" w:eastAsia="Calibri" w:hAnsi="Times New Roman" w:cs="Times New Roman"/>
                <w:sz w:val="18"/>
                <w:szCs w:val="18"/>
              </w:rPr>
            </w:pPr>
          </w:p>
        </w:tc>
        <w:tc>
          <w:tcPr>
            <w:tcW w:w="644" w:type="pct"/>
            <w:tcMar>
              <w:left w:w="28" w:type="dxa"/>
              <w:right w:w="28" w:type="dxa"/>
            </w:tcMar>
          </w:tcPr>
          <w:p w14:paraId="4CC4CD09" w14:textId="77777777" w:rsidR="003B5658" w:rsidRPr="00FD306B" w:rsidRDefault="003B5658"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кількість екскурсій у музеях, од.</w:t>
            </w:r>
          </w:p>
        </w:tc>
        <w:tc>
          <w:tcPr>
            <w:tcW w:w="282" w:type="pct"/>
            <w:tcMar>
              <w:left w:w="28" w:type="dxa"/>
              <w:right w:w="28" w:type="dxa"/>
            </w:tcMar>
            <w:vAlign w:val="center"/>
          </w:tcPr>
          <w:p w14:paraId="34FAC24A" w14:textId="7715C121" w:rsidR="003B5658" w:rsidRPr="00FD306B" w:rsidRDefault="003B5658"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7692</w:t>
            </w:r>
          </w:p>
        </w:tc>
        <w:tc>
          <w:tcPr>
            <w:tcW w:w="292" w:type="pct"/>
            <w:tcMar>
              <w:left w:w="28" w:type="dxa"/>
              <w:right w:w="28" w:type="dxa"/>
            </w:tcMar>
            <w:vAlign w:val="center"/>
          </w:tcPr>
          <w:p w14:paraId="12FC5991" w14:textId="280E2873" w:rsidR="003B5658" w:rsidRPr="00FD306B" w:rsidRDefault="003B5658"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8228</w:t>
            </w:r>
          </w:p>
        </w:tc>
        <w:tc>
          <w:tcPr>
            <w:tcW w:w="279" w:type="pct"/>
            <w:tcMar>
              <w:left w:w="28" w:type="dxa"/>
              <w:right w:w="28" w:type="dxa"/>
            </w:tcMar>
            <w:vAlign w:val="center"/>
          </w:tcPr>
          <w:p w14:paraId="7604CA7E" w14:textId="256366CC" w:rsidR="003B5658" w:rsidRPr="00FD306B" w:rsidRDefault="003B5658"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8857</w:t>
            </w:r>
          </w:p>
        </w:tc>
      </w:tr>
      <w:tr w:rsidR="0025593D" w:rsidRPr="00FD306B" w14:paraId="6B1A65D6" w14:textId="77777777" w:rsidTr="0025593D">
        <w:trPr>
          <w:trHeight w:val="122"/>
        </w:trPr>
        <w:tc>
          <w:tcPr>
            <w:tcW w:w="535" w:type="pct"/>
            <w:vMerge/>
            <w:tcMar>
              <w:left w:w="28" w:type="dxa"/>
              <w:right w:w="28" w:type="dxa"/>
            </w:tcMar>
          </w:tcPr>
          <w:p w14:paraId="17B31AC8" w14:textId="77777777" w:rsidR="0025593D" w:rsidRPr="00FD306B" w:rsidRDefault="0025593D"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4D17373C" w14:textId="77777777" w:rsidR="0025593D" w:rsidRPr="00FD306B" w:rsidRDefault="0025593D"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0EAEC4B4" w14:textId="77777777" w:rsidR="0025593D" w:rsidRPr="00FD306B" w:rsidRDefault="0025593D"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61BCE0F1" w14:textId="77777777" w:rsidR="0025593D" w:rsidRPr="00FD306B" w:rsidRDefault="0025593D" w:rsidP="004F486B">
            <w:pPr>
              <w:jc w:val="center"/>
              <w:rPr>
                <w:rFonts w:ascii="Times New Roman" w:eastAsia="Calibri" w:hAnsi="Times New Roman" w:cs="Times New Roman"/>
                <w:color w:val="006600"/>
                <w:sz w:val="18"/>
                <w:szCs w:val="18"/>
              </w:rPr>
            </w:pPr>
          </w:p>
        </w:tc>
        <w:tc>
          <w:tcPr>
            <w:tcW w:w="584" w:type="pct"/>
            <w:vMerge/>
            <w:tcMar>
              <w:left w:w="28" w:type="dxa"/>
              <w:right w:w="28" w:type="dxa"/>
            </w:tcMar>
          </w:tcPr>
          <w:p w14:paraId="260E5631" w14:textId="77777777" w:rsidR="0025593D" w:rsidRPr="00FD306B" w:rsidRDefault="0025593D" w:rsidP="004F486B">
            <w:pPr>
              <w:jc w:val="center"/>
              <w:rPr>
                <w:rFonts w:ascii="Times New Roman" w:eastAsia="Calibri" w:hAnsi="Times New Roman" w:cs="Times New Roman"/>
                <w:color w:val="006600"/>
                <w:sz w:val="18"/>
                <w:szCs w:val="18"/>
              </w:rPr>
            </w:pPr>
          </w:p>
        </w:tc>
        <w:tc>
          <w:tcPr>
            <w:tcW w:w="439" w:type="pct"/>
            <w:vMerge/>
            <w:tcMar>
              <w:left w:w="28" w:type="dxa"/>
              <w:right w:w="28" w:type="dxa"/>
            </w:tcMar>
          </w:tcPr>
          <w:p w14:paraId="0F0D6B13" w14:textId="77777777" w:rsidR="0025593D" w:rsidRPr="00FD306B" w:rsidRDefault="0025593D" w:rsidP="004F486B">
            <w:pPr>
              <w:jc w:val="center"/>
              <w:rPr>
                <w:rFonts w:ascii="Times New Roman" w:eastAsia="Calibri" w:hAnsi="Times New Roman" w:cs="Times New Roman"/>
                <w:color w:val="006600"/>
                <w:sz w:val="18"/>
                <w:szCs w:val="18"/>
              </w:rPr>
            </w:pPr>
          </w:p>
        </w:tc>
        <w:tc>
          <w:tcPr>
            <w:tcW w:w="535" w:type="pct"/>
            <w:vMerge/>
            <w:tcMar>
              <w:left w:w="28" w:type="dxa"/>
              <w:right w:w="28" w:type="dxa"/>
            </w:tcMar>
          </w:tcPr>
          <w:p w14:paraId="10D16024" w14:textId="77777777" w:rsidR="0025593D" w:rsidRPr="00FD306B" w:rsidRDefault="0025593D" w:rsidP="004F486B">
            <w:pPr>
              <w:rPr>
                <w:rFonts w:ascii="Times New Roman" w:eastAsia="Calibri" w:hAnsi="Times New Roman" w:cs="Times New Roman"/>
                <w:sz w:val="18"/>
                <w:szCs w:val="18"/>
              </w:rPr>
            </w:pPr>
          </w:p>
        </w:tc>
        <w:tc>
          <w:tcPr>
            <w:tcW w:w="644" w:type="pct"/>
            <w:tcMar>
              <w:left w:w="28" w:type="dxa"/>
              <w:right w:w="28" w:type="dxa"/>
            </w:tcMar>
          </w:tcPr>
          <w:p w14:paraId="4B620D4F" w14:textId="77777777" w:rsidR="0025593D" w:rsidRPr="00FD306B" w:rsidRDefault="0025593D" w:rsidP="004F486B">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ефективності</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0BA56D70" w14:textId="77777777" w:rsidR="0025593D" w:rsidRPr="00FD306B" w:rsidRDefault="0025593D"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64641E14" w14:textId="77777777" w:rsidR="0025593D" w:rsidRPr="00FD306B" w:rsidRDefault="0025593D"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6FE2CE8A" w14:textId="77777777" w:rsidR="0025593D" w:rsidRPr="00FD306B" w:rsidRDefault="0025593D" w:rsidP="004F486B">
            <w:pPr>
              <w:jc w:val="center"/>
              <w:rPr>
                <w:rFonts w:ascii="Times New Roman" w:eastAsia="Calibri" w:hAnsi="Times New Roman" w:cs="Times New Roman"/>
                <w:sz w:val="18"/>
                <w:szCs w:val="18"/>
              </w:rPr>
            </w:pPr>
          </w:p>
        </w:tc>
      </w:tr>
      <w:tr w:rsidR="003B5658" w:rsidRPr="00FD306B" w14:paraId="20009869" w14:textId="77777777" w:rsidTr="00FD7437">
        <w:tc>
          <w:tcPr>
            <w:tcW w:w="535" w:type="pct"/>
            <w:vMerge/>
            <w:tcMar>
              <w:left w:w="28" w:type="dxa"/>
              <w:right w:w="28" w:type="dxa"/>
            </w:tcMar>
          </w:tcPr>
          <w:p w14:paraId="2D0D6906" w14:textId="77777777" w:rsidR="003B5658" w:rsidRPr="00FD306B" w:rsidRDefault="003B5658"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7682E41E" w14:textId="77777777" w:rsidR="003B5658" w:rsidRPr="00FD306B" w:rsidRDefault="003B5658"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1676440B" w14:textId="77777777" w:rsidR="003B5658" w:rsidRPr="00FD306B" w:rsidRDefault="003B5658"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521D1843" w14:textId="77777777" w:rsidR="003B5658" w:rsidRPr="00FD306B" w:rsidRDefault="003B5658" w:rsidP="004F486B">
            <w:pPr>
              <w:jc w:val="center"/>
              <w:rPr>
                <w:rFonts w:ascii="Times New Roman" w:eastAsia="Calibri" w:hAnsi="Times New Roman" w:cs="Times New Roman"/>
                <w:color w:val="006600"/>
                <w:sz w:val="18"/>
                <w:szCs w:val="18"/>
              </w:rPr>
            </w:pPr>
          </w:p>
        </w:tc>
        <w:tc>
          <w:tcPr>
            <w:tcW w:w="584" w:type="pct"/>
            <w:vMerge/>
            <w:tcMar>
              <w:left w:w="28" w:type="dxa"/>
              <w:right w:w="28" w:type="dxa"/>
            </w:tcMar>
          </w:tcPr>
          <w:p w14:paraId="41389A02" w14:textId="77777777" w:rsidR="003B5658" w:rsidRPr="00FD306B" w:rsidRDefault="003B5658" w:rsidP="004F486B">
            <w:pPr>
              <w:jc w:val="center"/>
              <w:rPr>
                <w:rFonts w:ascii="Times New Roman" w:eastAsia="Calibri" w:hAnsi="Times New Roman" w:cs="Times New Roman"/>
                <w:color w:val="006600"/>
                <w:sz w:val="18"/>
                <w:szCs w:val="18"/>
              </w:rPr>
            </w:pPr>
          </w:p>
        </w:tc>
        <w:tc>
          <w:tcPr>
            <w:tcW w:w="439" w:type="pct"/>
            <w:vMerge/>
            <w:tcMar>
              <w:left w:w="28" w:type="dxa"/>
              <w:right w:w="28" w:type="dxa"/>
            </w:tcMar>
          </w:tcPr>
          <w:p w14:paraId="33790622" w14:textId="77777777" w:rsidR="003B5658" w:rsidRPr="00FD306B" w:rsidRDefault="003B5658" w:rsidP="004F486B">
            <w:pPr>
              <w:jc w:val="center"/>
              <w:rPr>
                <w:rFonts w:ascii="Times New Roman" w:eastAsia="Calibri" w:hAnsi="Times New Roman" w:cs="Times New Roman"/>
                <w:color w:val="006600"/>
                <w:sz w:val="18"/>
                <w:szCs w:val="18"/>
              </w:rPr>
            </w:pPr>
          </w:p>
        </w:tc>
        <w:tc>
          <w:tcPr>
            <w:tcW w:w="535" w:type="pct"/>
            <w:vMerge/>
            <w:tcMar>
              <w:left w:w="28" w:type="dxa"/>
              <w:right w:w="28" w:type="dxa"/>
            </w:tcMar>
          </w:tcPr>
          <w:p w14:paraId="44ED2429" w14:textId="77777777" w:rsidR="003B5658" w:rsidRPr="00FD306B" w:rsidRDefault="003B5658" w:rsidP="004F486B">
            <w:pPr>
              <w:rPr>
                <w:rFonts w:ascii="Times New Roman" w:eastAsia="Calibri" w:hAnsi="Times New Roman" w:cs="Times New Roman"/>
                <w:sz w:val="18"/>
                <w:szCs w:val="18"/>
              </w:rPr>
            </w:pPr>
          </w:p>
        </w:tc>
        <w:tc>
          <w:tcPr>
            <w:tcW w:w="644" w:type="pct"/>
            <w:tcMar>
              <w:left w:w="28" w:type="dxa"/>
              <w:right w:w="28" w:type="dxa"/>
            </w:tcMar>
          </w:tcPr>
          <w:p w14:paraId="5891229E" w14:textId="43078707" w:rsidR="003B5658" w:rsidRPr="00FD306B" w:rsidRDefault="003B5658"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середня вартість робіт із створення /оновлення експозиції в музеї, тис. грн</w:t>
            </w:r>
          </w:p>
        </w:tc>
        <w:tc>
          <w:tcPr>
            <w:tcW w:w="282" w:type="pct"/>
            <w:tcMar>
              <w:left w:w="28" w:type="dxa"/>
              <w:right w:w="28" w:type="dxa"/>
            </w:tcMar>
            <w:vAlign w:val="center"/>
          </w:tcPr>
          <w:p w14:paraId="52E9EC8D" w14:textId="28868002" w:rsidR="003B5658" w:rsidRPr="00FD306B" w:rsidRDefault="003B5658"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753,0</w:t>
            </w:r>
          </w:p>
        </w:tc>
        <w:tc>
          <w:tcPr>
            <w:tcW w:w="292" w:type="pct"/>
            <w:tcMar>
              <w:left w:w="28" w:type="dxa"/>
              <w:right w:w="28" w:type="dxa"/>
            </w:tcMar>
            <w:vAlign w:val="center"/>
          </w:tcPr>
          <w:p w14:paraId="7324BF4D" w14:textId="7E8000D0" w:rsidR="003B5658" w:rsidRPr="00FD306B" w:rsidRDefault="003B5658"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1773,6</w:t>
            </w:r>
          </w:p>
        </w:tc>
        <w:tc>
          <w:tcPr>
            <w:tcW w:w="279" w:type="pct"/>
            <w:tcMar>
              <w:left w:w="28" w:type="dxa"/>
              <w:right w:w="28" w:type="dxa"/>
            </w:tcMar>
            <w:vAlign w:val="center"/>
          </w:tcPr>
          <w:p w14:paraId="63CBE442" w14:textId="5934E5AD" w:rsidR="003B5658" w:rsidRPr="00FD306B" w:rsidRDefault="003B5658"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1820,0</w:t>
            </w:r>
          </w:p>
        </w:tc>
      </w:tr>
      <w:tr w:rsidR="003B5658" w:rsidRPr="00FD306B" w14:paraId="6F55E5DD" w14:textId="77777777" w:rsidTr="00FD7437">
        <w:tc>
          <w:tcPr>
            <w:tcW w:w="535" w:type="pct"/>
            <w:vMerge/>
            <w:tcMar>
              <w:left w:w="28" w:type="dxa"/>
              <w:right w:w="28" w:type="dxa"/>
            </w:tcMar>
          </w:tcPr>
          <w:p w14:paraId="51E3C537" w14:textId="77777777" w:rsidR="003B5658" w:rsidRPr="00FD306B" w:rsidRDefault="003B5658"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2A11BD5A" w14:textId="77777777" w:rsidR="003B5658" w:rsidRPr="00FD306B" w:rsidRDefault="003B5658"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0599EE88" w14:textId="77777777" w:rsidR="003B5658" w:rsidRPr="00FD306B" w:rsidRDefault="003B5658"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7D6079CB" w14:textId="77777777" w:rsidR="003B5658" w:rsidRPr="00FD306B" w:rsidRDefault="003B5658" w:rsidP="004F486B">
            <w:pPr>
              <w:jc w:val="center"/>
              <w:rPr>
                <w:rFonts w:ascii="Times New Roman" w:eastAsia="Calibri" w:hAnsi="Times New Roman" w:cs="Times New Roman"/>
                <w:color w:val="006600"/>
                <w:sz w:val="18"/>
                <w:szCs w:val="18"/>
              </w:rPr>
            </w:pPr>
          </w:p>
        </w:tc>
        <w:tc>
          <w:tcPr>
            <w:tcW w:w="584" w:type="pct"/>
            <w:vMerge/>
            <w:tcMar>
              <w:left w:w="28" w:type="dxa"/>
              <w:right w:w="28" w:type="dxa"/>
            </w:tcMar>
          </w:tcPr>
          <w:p w14:paraId="792D6F42" w14:textId="77777777" w:rsidR="003B5658" w:rsidRPr="00FD306B" w:rsidRDefault="003B5658" w:rsidP="004F486B">
            <w:pPr>
              <w:jc w:val="center"/>
              <w:rPr>
                <w:rFonts w:ascii="Times New Roman" w:eastAsia="Calibri" w:hAnsi="Times New Roman" w:cs="Times New Roman"/>
                <w:color w:val="006600"/>
                <w:sz w:val="18"/>
                <w:szCs w:val="18"/>
              </w:rPr>
            </w:pPr>
          </w:p>
        </w:tc>
        <w:tc>
          <w:tcPr>
            <w:tcW w:w="439" w:type="pct"/>
            <w:vMerge/>
            <w:tcMar>
              <w:left w:w="28" w:type="dxa"/>
              <w:right w:w="28" w:type="dxa"/>
            </w:tcMar>
          </w:tcPr>
          <w:p w14:paraId="5F122365" w14:textId="77777777" w:rsidR="003B5658" w:rsidRPr="00FD306B" w:rsidRDefault="003B5658" w:rsidP="004F486B">
            <w:pPr>
              <w:jc w:val="center"/>
              <w:rPr>
                <w:rFonts w:ascii="Times New Roman" w:eastAsia="Calibri" w:hAnsi="Times New Roman" w:cs="Times New Roman"/>
                <w:color w:val="006600"/>
                <w:sz w:val="18"/>
                <w:szCs w:val="18"/>
              </w:rPr>
            </w:pPr>
          </w:p>
        </w:tc>
        <w:tc>
          <w:tcPr>
            <w:tcW w:w="535" w:type="pct"/>
            <w:vMerge/>
            <w:tcMar>
              <w:left w:w="28" w:type="dxa"/>
              <w:right w:w="28" w:type="dxa"/>
            </w:tcMar>
          </w:tcPr>
          <w:p w14:paraId="55E4D399" w14:textId="77777777" w:rsidR="003B5658" w:rsidRPr="00FD306B" w:rsidRDefault="003B5658" w:rsidP="004F486B">
            <w:pPr>
              <w:rPr>
                <w:rFonts w:ascii="Times New Roman" w:eastAsia="Calibri" w:hAnsi="Times New Roman" w:cs="Times New Roman"/>
                <w:sz w:val="18"/>
                <w:szCs w:val="18"/>
              </w:rPr>
            </w:pPr>
          </w:p>
        </w:tc>
        <w:tc>
          <w:tcPr>
            <w:tcW w:w="644" w:type="pct"/>
            <w:tcMar>
              <w:left w:w="28" w:type="dxa"/>
              <w:right w:w="28" w:type="dxa"/>
            </w:tcMar>
          </w:tcPr>
          <w:p w14:paraId="469682BA" w14:textId="77777777" w:rsidR="003B5658" w:rsidRPr="00FD306B" w:rsidRDefault="003B5658" w:rsidP="004F486B">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якості</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1721F3DD" w14:textId="77777777" w:rsidR="003B5658" w:rsidRPr="00FD306B" w:rsidRDefault="003B5658"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0C95140B" w14:textId="77777777" w:rsidR="003B5658" w:rsidRPr="00FD306B" w:rsidRDefault="003B5658"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4E2EAAA9" w14:textId="77777777" w:rsidR="003B5658" w:rsidRPr="00FD306B" w:rsidRDefault="003B5658" w:rsidP="004F486B">
            <w:pPr>
              <w:jc w:val="center"/>
              <w:rPr>
                <w:rFonts w:ascii="Times New Roman" w:eastAsia="Calibri" w:hAnsi="Times New Roman" w:cs="Times New Roman"/>
                <w:sz w:val="18"/>
                <w:szCs w:val="18"/>
              </w:rPr>
            </w:pPr>
          </w:p>
        </w:tc>
      </w:tr>
      <w:tr w:rsidR="003B5658" w:rsidRPr="00FD306B" w14:paraId="30320F1D" w14:textId="77777777" w:rsidTr="00FD7437">
        <w:tc>
          <w:tcPr>
            <w:tcW w:w="535" w:type="pct"/>
            <w:vMerge/>
            <w:tcMar>
              <w:left w:w="28" w:type="dxa"/>
              <w:right w:w="28" w:type="dxa"/>
            </w:tcMar>
          </w:tcPr>
          <w:p w14:paraId="4D6052A2" w14:textId="77777777" w:rsidR="003B5658" w:rsidRPr="00FD306B" w:rsidRDefault="003B5658"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034EFABB" w14:textId="77777777" w:rsidR="003B5658" w:rsidRPr="00FD306B" w:rsidRDefault="003B5658"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07F57E4D" w14:textId="77777777" w:rsidR="003B5658" w:rsidRPr="00FD306B" w:rsidRDefault="003B5658"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6FFB0373" w14:textId="77777777" w:rsidR="003B5658" w:rsidRPr="00FD306B" w:rsidRDefault="003B5658" w:rsidP="004F486B">
            <w:pPr>
              <w:jc w:val="center"/>
              <w:rPr>
                <w:rFonts w:ascii="Times New Roman" w:eastAsia="Calibri" w:hAnsi="Times New Roman" w:cs="Times New Roman"/>
                <w:color w:val="006600"/>
                <w:sz w:val="18"/>
                <w:szCs w:val="18"/>
              </w:rPr>
            </w:pPr>
          </w:p>
        </w:tc>
        <w:tc>
          <w:tcPr>
            <w:tcW w:w="584" w:type="pct"/>
            <w:vMerge/>
            <w:tcMar>
              <w:left w:w="28" w:type="dxa"/>
              <w:right w:w="28" w:type="dxa"/>
            </w:tcMar>
          </w:tcPr>
          <w:p w14:paraId="0BC03B72" w14:textId="77777777" w:rsidR="003B5658" w:rsidRPr="00FD306B" w:rsidRDefault="003B5658" w:rsidP="004F486B">
            <w:pPr>
              <w:jc w:val="center"/>
              <w:rPr>
                <w:rFonts w:ascii="Times New Roman" w:eastAsia="Calibri" w:hAnsi="Times New Roman" w:cs="Times New Roman"/>
                <w:color w:val="006600"/>
                <w:sz w:val="18"/>
                <w:szCs w:val="18"/>
              </w:rPr>
            </w:pPr>
          </w:p>
        </w:tc>
        <w:tc>
          <w:tcPr>
            <w:tcW w:w="439" w:type="pct"/>
            <w:vMerge/>
            <w:tcMar>
              <w:left w:w="28" w:type="dxa"/>
              <w:right w:w="28" w:type="dxa"/>
            </w:tcMar>
          </w:tcPr>
          <w:p w14:paraId="68B54586" w14:textId="77777777" w:rsidR="003B5658" w:rsidRPr="00FD306B" w:rsidRDefault="003B5658" w:rsidP="004F486B">
            <w:pPr>
              <w:jc w:val="center"/>
              <w:rPr>
                <w:rFonts w:ascii="Times New Roman" w:eastAsia="Calibri" w:hAnsi="Times New Roman" w:cs="Times New Roman"/>
                <w:color w:val="006600"/>
                <w:sz w:val="18"/>
                <w:szCs w:val="18"/>
              </w:rPr>
            </w:pPr>
          </w:p>
        </w:tc>
        <w:tc>
          <w:tcPr>
            <w:tcW w:w="535" w:type="pct"/>
            <w:vMerge/>
            <w:tcMar>
              <w:left w:w="28" w:type="dxa"/>
              <w:right w:w="28" w:type="dxa"/>
            </w:tcMar>
          </w:tcPr>
          <w:p w14:paraId="0D391FF7" w14:textId="77777777" w:rsidR="003B5658" w:rsidRPr="00FD306B" w:rsidRDefault="003B5658" w:rsidP="004F486B">
            <w:pPr>
              <w:rPr>
                <w:rFonts w:ascii="Times New Roman" w:eastAsia="Calibri" w:hAnsi="Times New Roman" w:cs="Times New Roman"/>
                <w:sz w:val="18"/>
                <w:szCs w:val="18"/>
              </w:rPr>
            </w:pPr>
          </w:p>
        </w:tc>
        <w:tc>
          <w:tcPr>
            <w:tcW w:w="644" w:type="pct"/>
            <w:tcMar>
              <w:left w:w="28" w:type="dxa"/>
              <w:right w:w="28" w:type="dxa"/>
            </w:tcMar>
          </w:tcPr>
          <w:p w14:paraId="0E8E77F6" w14:textId="7CD66A3C" w:rsidR="003B5658" w:rsidRPr="00FD306B" w:rsidRDefault="003B5658"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стан виконання робіт із створення/ оновлення експозицій, %</w:t>
            </w:r>
          </w:p>
        </w:tc>
        <w:tc>
          <w:tcPr>
            <w:tcW w:w="282" w:type="pct"/>
            <w:tcMar>
              <w:left w:w="28" w:type="dxa"/>
              <w:right w:w="28" w:type="dxa"/>
            </w:tcMar>
            <w:vAlign w:val="center"/>
          </w:tcPr>
          <w:p w14:paraId="0A9CC900" w14:textId="484A918A" w:rsidR="003B5658" w:rsidRPr="00FD306B" w:rsidRDefault="003B5658"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20,8</w:t>
            </w:r>
          </w:p>
        </w:tc>
        <w:tc>
          <w:tcPr>
            <w:tcW w:w="292" w:type="pct"/>
            <w:tcMar>
              <w:left w:w="28" w:type="dxa"/>
              <w:right w:w="28" w:type="dxa"/>
            </w:tcMar>
            <w:vAlign w:val="center"/>
          </w:tcPr>
          <w:p w14:paraId="3BD7B40E" w14:textId="71338CE8" w:rsidR="003B5658" w:rsidRPr="00FD306B" w:rsidRDefault="003B5658"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59,9</w:t>
            </w:r>
          </w:p>
        </w:tc>
        <w:tc>
          <w:tcPr>
            <w:tcW w:w="279" w:type="pct"/>
            <w:tcMar>
              <w:left w:w="28" w:type="dxa"/>
              <w:right w:w="28" w:type="dxa"/>
            </w:tcMar>
            <w:vAlign w:val="center"/>
          </w:tcPr>
          <w:p w14:paraId="5D23599F" w14:textId="76A5C3F2" w:rsidR="003B5658" w:rsidRPr="00FD306B" w:rsidRDefault="003B5658"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r>
      <w:tr w:rsidR="003B5658" w:rsidRPr="00FD306B" w14:paraId="1E3C0E21" w14:textId="77777777" w:rsidTr="00FD7437">
        <w:tc>
          <w:tcPr>
            <w:tcW w:w="535" w:type="pct"/>
            <w:vMerge/>
            <w:tcMar>
              <w:left w:w="28" w:type="dxa"/>
              <w:right w:w="28" w:type="dxa"/>
            </w:tcMar>
          </w:tcPr>
          <w:p w14:paraId="696325FC" w14:textId="77777777" w:rsidR="003B5658" w:rsidRPr="00FD306B" w:rsidRDefault="003B5658" w:rsidP="003B5658">
            <w:pPr>
              <w:rPr>
                <w:rFonts w:ascii="Times New Roman" w:eastAsia="Calibri" w:hAnsi="Times New Roman" w:cs="Times New Roman"/>
                <w:color w:val="006600"/>
                <w:sz w:val="18"/>
                <w:szCs w:val="18"/>
              </w:rPr>
            </w:pPr>
          </w:p>
        </w:tc>
        <w:tc>
          <w:tcPr>
            <w:tcW w:w="436" w:type="pct"/>
            <w:vMerge/>
            <w:tcMar>
              <w:left w:w="28" w:type="dxa"/>
              <w:right w:w="28" w:type="dxa"/>
            </w:tcMar>
          </w:tcPr>
          <w:p w14:paraId="1BB52312" w14:textId="77777777" w:rsidR="003B5658" w:rsidRPr="00FD306B" w:rsidRDefault="003B5658" w:rsidP="003B5658">
            <w:pPr>
              <w:rPr>
                <w:rFonts w:ascii="Times New Roman" w:eastAsia="Calibri" w:hAnsi="Times New Roman" w:cs="Times New Roman"/>
                <w:color w:val="006600"/>
                <w:sz w:val="18"/>
                <w:szCs w:val="18"/>
              </w:rPr>
            </w:pPr>
          </w:p>
        </w:tc>
        <w:tc>
          <w:tcPr>
            <w:tcW w:w="634" w:type="pct"/>
            <w:vMerge/>
            <w:tcMar>
              <w:left w:w="28" w:type="dxa"/>
              <w:right w:w="28" w:type="dxa"/>
            </w:tcMar>
          </w:tcPr>
          <w:p w14:paraId="0F0F19F2" w14:textId="77777777" w:rsidR="003B5658" w:rsidRPr="00FD306B" w:rsidRDefault="003B5658" w:rsidP="003B5658">
            <w:pPr>
              <w:rPr>
                <w:rFonts w:ascii="Times New Roman" w:eastAsia="Calibri" w:hAnsi="Times New Roman" w:cs="Times New Roman"/>
                <w:color w:val="006600"/>
                <w:sz w:val="18"/>
                <w:szCs w:val="18"/>
              </w:rPr>
            </w:pPr>
          </w:p>
        </w:tc>
        <w:tc>
          <w:tcPr>
            <w:tcW w:w="340" w:type="pct"/>
            <w:vMerge/>
            <w:tcMar>
              <w:left w:w="28" w:type="dxa"/>
              <w:right w:w="28" w:type="dxa"/>
            </w:tcMar>
          </w:tcPr>
          <w:p w14:paraId="5163196D" w14:textId="77777777" w:rsidR="003B5658" w:rsidRPr="00FD306B" w:rsidRDefault="003B5658" w:rsidP="003B5658">
            <w:pPr>
              <w:jc w:val="center"/>
              <w:rPr>
                <w:rFonts w:ascii="Times New Roman" w:eastAsia="Calibri" w:hAnsi="Times New Roman" w:cs="Times New Roman"/>
                <w:color w:val="006600"/>
                <w:sz w:val="18"/>
                <w:szCs w:val="18"/>
              </w:rPr>
            </w:pPr>
          </w:p>
        </w:tc>
        <w:tc>
          <w:tcPr>
            <w:tcW w:w="584" w:type="pct"/>
            <w:vMerge/>
            <w:tcMar>
              <w:left w:w="28" w:type="dxa"/>
              <w:right w:w="28" w:type="dxa"/>
            </w:tcMar>
          </w:tcPr>
          <w:p w14:paraId="61D3537F" w14:textId="77777777" w:rsidR="003B5658" w:rsidRPr="00FD306B" w:rsidRDefault="003B5658" w:rsidP="003B5658">
            <w:pPr>
              <w:jc w:val="center"/>
              <w:rPr>
                <w:rFonts w:ascii="Times New Roman" w:eastAsia="Calibri" w:hAnsi="Times New Roman" w:cs="Times New Roman"/>
                <w:color w:val="006600"/>
                <w:sz w:val="18"/>
                <w:szCs w:val="18"/>
              </w:rPr>
            </w:pPr>
          </w:p>
        </w:tc>
        <w:tc>
          <w:tcPr>
            <w:tcW w:w="439" w:type="pct"/>
            <w:vMerge/>
            <w:tcMar>
              <w:left w:w="28" w:type="dxa"/>
              <w:right w:w="28" w:type="dxa"/>
            </w:tcMar>
          </w:tcPr>
          <w:p w14:paraId="0337145E" w14:textId="77777777" w:rsidR="003B5658" w:rsidRPr="00FD306B" w:rsidRDefault="003B5658" w:rsidP="003B5658">
            <w:pPr>
              <w:jc w:val="center"/>
              <w:rPr>
                <w:rFonts w:ascii="Times New Roman" w:eastAsia="Calibri" w:hAnsi="Times New Roman" w:cs="Times New Roman"/>
                <w:color w:val="006600"/>
                <w:sz w:val="18"/>
                <w:szCs w:val="18"/>
              </w:rPr>
            </w:pPr>
          </w:p>
        </w:tc>
        <w:tc>
          <w:tcPr>
            <w:tcW w:w="535" w:type="pct"/>
            <w:vMerge/>
            <w:tcMar>
              <w:left w:w="28" w:type="dxa"/>
              <w:right w:w="28" w:type="dxa"/>
            </w:tcMar>
          </w:tcPr>
          <w:p w14:paraId="73151CD5" w14:textId="77777777" w:rsidR="003B5658" w:rsidRPr="00FD306B" w:rsidRDefault="003B5658" w:rsidP="003B5658">
            <w:pPr>
              <w:rPr>
                <w:rFonts w:ascii="Times New Roman" w:eastAsia="Calibri" w:hAnsi="Times New Roman" w:cs="Times New Roman"/>
                <w:sz w:val="18"/>
                <w:szCs w:val="18"/>
              </w:rPr>
            </w:pPr>
          </w:p>
        </w:tc>
        <w:tc>
          <w:tcPr>
            <w:tcW w:w="644" w:type="pct"/>
            <w:tcMar>
              <w:left w:w="28" w:type="dxa"/>
              <w:right w:w="28" w:type="dxa"/>
            </w:tcMar>
          </w:tcPr>
          <w:p w14:paraId="0C000A8D" w14:textId="58115446" w:rsidR="003B5658" w:rsidRPr="00FD306B" w:rsidRDefault="003B5658" w:rsidP="003B5658">
            <w:pPr>
              <w:rPr>
                <w:rFonts w:ascii="Times New Roman" w:eastAsia="Calibri" w:hAnsi="Times New Roman" w:cs="Times New Roman"/>
                <w:sz w:val="18"/>
                <w:szCs w:val="18"/>
              </w:rPr>
            </w:pPr>
            <w:r w:rsidRPr="00FD306B">
              <w:rPr>
                <w:rFonts w:ascii="Times New Roman" w:eastAsia="Calibri" w:hAnsi="Times New Roman" w:cs="Times New Roman"/>
                <w:sz w:val="18"/>
                <w:szCs w:val="18"/>
              </w:rPr>
              <w:t>динаміка кількості відвідувачів/ок до попереднього року, %</w:t>
            </w:r>
          </w:p>
        </w:tc>
        <w:tc>
          <w:tcPr>
            <w:tcW w:w="282" w:type="pct"/>
            <w:tcMar>
              <w:left w:w="28" w:type="dxa"/>
              <w:right w:w="28" w:type="dxa"/>
            </w:tcMar>
            <w:vAlign w:val="center"/>
          </w:tcPr>
          <w:p w14:paraId="78A16E4E" w14:textId="2BDAEEAD" w:rsidR="003B5658" w:rsidRPr="00FD306B" w:rsidRDefault="003B5658" w:rsidP="003B5658">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100,4</w:t>
            </w:r>
          </w:p>
        </w:tc>
        <w:tc>
          <w:tcPr>
            <w:tcW w:w="292" w:type="pct"/>
            <w:tcMar>
              <w:left w:w="28" w:type="dxa"/>
              <w:right w:w="28" w:type="dxa"/>
            </w:tcMar>
            <w:vAlign w:val="center"/>
          </w:tcPr>
          <w:p w14:paraId="6411912F" w14:textId="0903363F" w:rsidR="003B5658" w:rsidRPr="00FD306B" w:rsidRDefault="003B5658" w:rsidP="003B5658">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106,1</w:t>
            </w:r>
          </w:p>
        </w:tc>
        <w:tc>
          <w:tcPr>
            <w:tcW w:w="279" w:type="pct"/>
            <w:tcMar>
              <w:left w:w="28" w:type="dxa"/>
              <w:right w:w="28" w:type="dxa"/>
            </w:tcMar>
            <w:vAlign w:val="center"/>
          </w:tcPr>
          <w:p w14:paraId="10FB92D1" w14:textId="5B44C8BB" w:rsidR="003B5658" w:rsidRPr="00FD306B" w:rsidRDefault="003B5658" w:rsidP="003B5658">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107,4</w:t>
            </w:r>
          </w:p>
        </w:tc>
      </w:tr>
      <w:tr w:rsidR="004F486B" w:rsidRPr="00FD306B" w14:paraId="41F88434" w14:textId="77777777" w:rsidTr="00FD7437">
        <w:tc>
          <w:tcPr>
            <w:tcW w:w="5000" w:type="pct"/>
            <w:gridSpan w:val="11"/>
            <w:tcMar>
              <w:left w:w="28" w:type="dxa"/>
              <w:right w:w="28" w:type="dxa"/>
            </w:tcMar>
          </w:tcPr>
          <w:p w14:paraId="69F39DC5" w14:textId="63B875E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bCs/>
                <w:color w:val="000000"/>
                <w:sz w:val="18"/>
                <w:szCs w:val="18"/>
              </w:rPr>
              <w:t>Забезпечення організації культурних подій</w:t>
            </w:r>
          </w:p>
        </w:tc>
      </w:tr>
      <w:tr w:rsidR="004F486B" w:rsidRPr="00FD306B" w14:paraId="478CCB3F" w14:textId="77777777" w:rsidTr="00FD7437">
        <w:tc>
          <w:tcPr>
            <w:tcW w:w="535" w:type="pct"/>
            <w:vMerge w:val="restart"/>
            <w:tcMar>
              <w:left w:w="28" w:type="dxa"/>
              <w:right w:w="28" w:type="dxa"/>
            </w:tcMar>
          </w:tcPr>
          <w:p w14:paraId="164B4DC6" w14:textId="0F9695D5" w:rsidR="004F486B" w:rsidRPr="00FD306B" w:rsidRDefault="004F486B" w:rsidP="004F486B">
            <w:pPr>
              <w:rPr>
                <w:rFonts w:ascii="Times New Roman" w:eastAsia="Calibri" w:hAnsi="Times New Roman" w:cs="Times New Roman"/>
                <w:color w:val="000000"/>
                <w:sz w:val="18"/>
                <w:szCs w:val="18"/>
              </w:rPr>
            </w:pPr>
            <w:r w:rsidRPr="00FD306B">
              <w:rPr>
                <w:rFonts w:ascii="Times New Roman" w:eastAsia="Calibri" w:hAnsi="Times New Roman" w:cs="Times New Roman"/>
                <w:sz w:val="18"/>
                <w:szCs w:val="18"/>
              </w:rPr>
              <w:t xml:space="preserve">Актуалізація та просування </w:t>
            </w:r>
            <w:r w:rsidRPr="00FD306B">
              <w:rPr>
                <w:rFonts w:ascii="Times New Roman" w:eastAsia="Calibri" w:hAnsi="Times New Roman" w:cs="Times New Roman"/>
                <w:sz w:val="18"/>
                <w:szCs w:val="18"/>
              </w:rPr>
              <w:lastRenderedPageBreak/>
              <w:t>культурної пропозиції</w:t>
            </w:r>
          </w:p>
        </w:tc>
        <w:tc>
          <w:tcPr>
            <w:tcW w:w="436" w:type="pct"/>
            <w:vMerge w:val="restart"/>
            <w:tcMar>
              <w:left w:w="28" w:type="dxa"/>
              <w:right w:w="28" w:type="dxa"/>
            </w:tcMar>
          </w:tcPr>
          <w:p w14:paraId="61F371F4" w14:textId="1EFEBC56" w:rsidR="004F486B" w:rsidRPr="00FD306B" w:rsidRDefault="004F486B" w:rsidP="004F486B">
            <w:pPr>
              <w:rPr>
                <w:rFonts w:ascii="Times New Roman" w:eastAsia="Calibri" w:hAnsi="Times New Roman" w:cs="Times New Roman"/>
                <w:color w:val="006600"/>
                <w:sz w:val="18"/>
                <w:szCs w:val="18"/>
              </w:rPr>
            </w:pPr>
            <w:r w:rsidRPr="00FD306B">
              <w:rPr>
                <w:rFonts w:ascii="Times New Roman" w:eastAsia="Calibri" w:hAnsi="Times New Roman" w:cs="Times New Roman"/>
                <w:sz w:val="18"/>
                <w:szCs w:val="18"/>
              </w:rPr>
              <w:lastRenderedPageBreak/>
              <w:t xml:space="preserve">Забезпечення культурної пропозиції у </w:t>
            </w:r>
            <w:r w:rsidRPr="00FD306B">
              <w:rPr>
                <w:rFonts w:ascii="Times New Roman" w:eastAsia="Calibri" w:hAnsi="Times New Roman" w:cs="Times New Roman"/>
                <w:sz w:val="18"/>
                <w:szCs w:val="18"/>
              </w:rPr>
              <w:lastRenderedPageBreak/>
              <w:t>відповідності до сучасних вимог</w:t>
            </w:r>
          </w:p>
        </w:tc>
        <w:tc>
          <w:tcPr>
            <w:tcW w:w="4029" w:type="pct"/>
            <w:gridSpan w:val="9"/>
            <w:tcMar>
              <w:left w:w="28" w:type="dxa"/>
              <w:right w:w="28" w:type="dxa"/>
            </w:tcMar>
          </w:tcPr>
          <w:p w14:paraId="5367935A" w14:textId="60EB0673"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lastRenderedPageBreak/>
              <w:t>11. Проведення заходів відповідно до Комплексного плану проведення в місті Києві державних, міських свят, культурно-мистецьких, релігійних заходів та Календарного плану державних, міських свят, культурно-мистецьких та релігійних заходів, який щорічно затверджується наказом Департаменту культури виконавчого органу Київської міської ради (Київської міської державної адміністрації)</w:t>
            </w:r>
          </w:p>
        </w:tc>
      </w:tr>
      <w:tr w:rsidR="009C3BE6" w:rsidRPr="00FD306B" w14:paraId="75A15BAC" w14:textId="77777777" w:rsidTr="00FD7437">
        <w:tc>
          <w:tcPr>
            <w:tcW w:w="535" w:type="pct"/>
            <w:vMerge/>
            <w:tcMar>
              <w:left w:w="28" w:type="dxa"/>
              <w:right w:w="28" w:type="dxa"/>
            </w:tcMar>
          </w:tcPr>
          <w:p w14:paraId="7F5E0AC5" w14:textId="77777777" w:rsidR="009C3BE6" w:rsidRPr="00FD306B" w:rsidRDefault="009C3BE6" w:rsidP="009C3BE6">
            <w:pPr>
              <w:rPr>
                <w:rFonts w:ascii="Times New Roman" w:eastAsia="Calibri" w:hAnsi="Times New Roman" w:cs="Times New Roman"/>
                <w:color w:val="006600"/>
                <w:sz w:val="18"/>
                <w:szCs w:val="18"/>
              </w:rPr>
            </w:pPr>
          </w:p>
        </w:tc>
        <w:tc>
          <w:tcPr>
            <w:tcW w:w="436" w:type="pct"/>
            <w:vMerge/>
            <w:tcMar>
              <w:left w:w="28" w:type="dxa"/>
              <w:right w:w="28" w:type="dxa"/>
            </w:tcMar>
          </w:tcPr>
          <w:p w14:paraId="55D0346E" w14:textId="77777777" w:rsidR="009C3BE6" w:rsidRPr="00FD306B" w:rsidRDefault="009C3BE6" w:rsidP="009C3BE6">
            <w:pPr>
              <w:rPr>
                <w:rFonts w:ascii="Times New Roman" w:eastAsia="Calibri" w:hAnsi="Times New Roman" w:cs="Times New Roman"/>
                <w:color w:val="006600"/>
                <w:sz w:val="18"/>
                <w:szCs w:val="18"/>
              </w:rPr>
            </w:pPr>
          </w:p>
        </w:tc>
        <w:tc>
          <w:tcPr>
            <w:tcW w:w="634" w:type="pct"/>
            <w:vMerge w:val="restart"/>
            <w:tcMar>
              <w:left w:w="28" w:type="dxa"/>
              <w:right w:w="28" w:type="dxa"/>
            </w:tcMar>
          </w:tcPr>
          <w:p w14:paraId="2F784C62" w14:textId="588A3F6C" w:rsidR="009C3BE6" w:rsidRPr="00FD306B" w:rsidRDefault="009C3BE6" w:rsidP="009C3BE6">
            <w:pPr>
              <w:rPr>
                <w:rFonts w:ascii="Times New Roman" w:eastAsia="Calibri" w:hAnsi="Times New Roman" w:cs="Times New Roman"/>
                <w:sz w:val="18"/>
                <w:szCs w:val="18"/>
              </w:rPr>
            </w:pPr>
            <w:r w:rsidRPr="00FD306B">
              <w:rPr>
                <w:rFonts w:ascii="Times New Roman" w:eastAsia="Calibri" w:hAnsi="Times New Roman" w:cs="Times New Roman"/>
                <w:sz w:val="18"/>
                <w:szCs w:val="18"/>
              </w:rPr>
              <w:t>11.1. Проведення державних, міських свят, реалізація мистецьких проєктів</w:t>
            </w:r>
          </w:p>
        </w:tc>
        <w:tc>
          <w:tcPr>
            <w:tcW w:w="340" w:type="pct"/>
            <w:vMerge w:val="restart"/>
            <w:tcMar>
              <w:left w:w="28" w:type="dxa"/>
              <w:right w:w="28" w:type="dxa"/>
            </w:tcMar>
          </w:tcPr>
          <w:p w14:paraId="35171F13" w14:textId="77777777" w:rsidR="009C3BE6" w:rsidRPr="00FD306B" w:rsidRDefault="009C3BE6" w:rsidP="009C3BE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2025–2027</w:t>
            </w:r>
          </w:p>
        </w:tc>
        <w:tc>
          <w:tcPr>
            <w:tcW w:w="584" w:type="pct"/>
            <w:vMerge w:val="restart"/>
            <w:tcMar>
              <w:left w:w="28" w:type="dxa"/>
              <w:right w:w="28" w:type="dxa"/>
            </w:tcMar>
          </w:tcPr>
          <w:p w14:paraId="530FDCB7" w14:textId="77777777" w:rsidR="009C3BE6" w:rsidRPr="00FD306B" w:rsidRDefault="009C3BE6" w:rsidP="009C3BE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Департамент культури, заклади культури комунальної власності територіальної громади міста Києва</w:t>
            </w:r>
          </w:p>
        </w:tc>
        <w:tc>
          <w:tcPr>
            <w:tcW w:w="439" w:type="pct"/>
            <w:vMerge w:val="restart"/>
            <w:tcMar>
              <w:left w:w="28" w:type="dxa"/>
              <w:right w:w="28" w:type="dxa"/>
            </w:tcMar>
          </w:tcPr>
          <w:p w14:paraId="229336E4" w14:textId="77777777" w:rsidR="009C3BE6" w:rsidRPr="00FD306B" w:rsidRDefault="009C3BE6" w:rsidP="009C3BE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Бюджет міста Києва</w:t>
            </w:r>
          </w:p>
        </w:tc>
        <w:tc>
          <w:tcPr>
            <w:tcW w:w="535" w:type="pct"/>
            <w:tcMar>
              <w:left w:w="28" w:type="dxa"/>
              <w:right w:w="28" w:type="dxa"/>
            </w:tcMar>
          </w:tcPr>
          <w:p w14:paraId="04AD9D93" w14:textId="260B406A" w:rsidR="009C3BE6" w:rsidRPr="00FD306B" w:rsidRDefault="009C3BE6" w:rsidP="009C3BE6">
            <w:pPr>
              <w:rPr>
                <w:rFonts w:ascii="Times New Roman" w:eastAsia="Calibri" w:hAnsi="Times New Roman" w:cs="Times New Roman"/>
                <w:sz w:val="18"/>
                <w:szCs w:val="18"/>
              </w:rPr>
            </w:pPr>
            <w:r w:rsidRPr="00FD306B">
              <w:rPr>
                <w:rFonts w:ascii="Times New Roman" w:eastAsia="Calibri" w:hAnsi="Times New Roman" w:cs="Times New Roman"/>
                <w:sz w:val="18"/>
                <w:szCs w:val="18"/>
              </w:rPr>
              <w:t>Всього: 57951,6</w:t>
            </w:r>
          </w:p>
        </w:tc>
        <w:tc>
          <w:tcPr>
            <w:tcW w:w="644" w:type="pct"/>
            <w:tcMar>
              <w:left w:w="28" w:type="dxa"/>
              <w:right w:w="28" w:type="dxa"/>
            </w:tcMar>
          </w:tcPr>
          <w:p w14:paraId="1382D497" w14:textId="77777777" w:rsidR="009C3BE6" w:rsidRPr="00FD306B" w:rsidRDefault="009C3BE6" w:rsidP="009C3BE6">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витрат</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1D226393" w14:textId="77777777" w:rsidR="009C3BE6" w:rsidRPr="00FD306B" w:rsidRDefault="009C3BE6" w:rsidP="009C3BE6">
            <w:pPr>
              <w:jc w:val="center"/>
              <w:rPr>
                <w:rFonts w:ascii="Times New Roman" w:eastAsia="Calibri" w:hAnsi="Times New Roman" w:cs="Times New Roman"/>
                <w:sz w:val="18"/>
                <w:szCs w:val="18"/>
              </w:rPr>
            </w:pPr>
          </w:p>
        </w:tc>
        <w:tc>
          <w:tcPr>
            <w:tcW w:w="292" w:type="pct"/>
            <w:tcMar>
              <w:left w:w="28" w:type="dxa"/>
              <w:right w:w="28" w:type="dxa"/>
            </w:tcMar>
            <w:vAlign w:val="center"/>
          </w:tcPr>
          <w:p w14:paraId="4B52B327" w14:textId="77777777" w:rsidR="009C3BE6" w:rsidRPr="00FD306B" w:rsidRDefault="009C3BE6" w:rsidP="009C3BE6">
            <w:pPr>
              <w:jc w:val="center"/>
              <w:rPr>
                <w:rFonts w:ascii="Times New Roman" w:eastAsia="Calibri" w:hAnsi="Times New Roman" w:cs="Times New Roman"/>
                <w:sz w:val="18"/>
                <w:szCs w:val="18"/>
              </w:rPr>
            </w:pPr>
          </w:p>
        </w:tc>
        <w:tc>
          <w:tcPr>
            <w:tcW w:w="279" w:type="pct"/>
            <w:tcMar>
              <w:left w:w="28" w:type="dxa"/>
              <w:right w:w="28" w:type="dxa"/>
            </w:tcMar>
            <w:vAlign w:val="center"/>
          </w:tcPr>
          <w:p w14:paraId="3EAFB436" w14:textId="77777777" w:rsidR="009C3BE6" w:rsidRPr="00FD306B" w:rsidRDefault="009C3BE6" w:rsidP="009C3BE6">
            <w:pPr>
              <w:jc w:val="center"/>
              <w:rPr>
                <w:rFonts w:ascii="Times New Roman" w:eastAsia="Calibri" w:hAnsi="Times New Roman" w:cs="Times New Roman"/>
                <w:sz w:val="18"/>
                <w:szCs w:val="18"/>
              </w:rPr>
            </w:pPr>
          </w:p>
        </w:tc>
      </w:tr>
      <w:tr w:rsidR="009C3BE6" w:rsidRPr="00FD306B" w14:paraId="07366297" w14:textId="77777777" w:rsidTr="00FD7437">
        <w:tc>
          <w:tcPr>
            <w:tcW w:w="535" w:type="pct"/>
            <w:vMerge/>
            <w:tcMar>
              <w:left w:w="28" w:type="dxa"/>
              <w:right w:w="28" w:type="dxa"/>
            </w:tcMar>
          </w:tcPr>
          <w:p w14:paraId="4A46D071" w14:textId="77777777" w:rsidR="009C3BE6" w:rsidRPr="00FD306B" w:rsidRDefault="009C3BE6" w:rsidP="009C3BE6">
            <w:pPr>
              <w:rPr>
                <w:rFonts w:ascii="Times New Roman" w:eastAsia="Calibri" w:hAnsi="Times New Roman" w:cs="Times New Roman"/>
                <w:color w:val="006600"/>
                <w:sz w:val="18"/>
                <w:szCs w:val="18"/>
              </w:rPr>
            </w:pPr>
          </w:p>
        </w:tc>
        <w:tc>
          <w:tcPr>
            <w:tcW w:w="436" w:type="pct"/>
            <w:vMerge/>
            <w:tcMar>
              <w:left w:w="28" w:type="dxa"/>
              <w:right w:w="28" w:type="dxa"/>
            </w:tcMar>
          </w:tcPr>
          <w:p w14:paraId="19B75BBD" w14:textId="77777777" w:rsidR="009C3BE6" w:rsidRPr="00FD306B" w:rsidRDefault="009C3BE6" w:rsidP="009C3BE6">
            <w:pPr>
              <w:rPr>
                <w:rFonts w:ascii="Times New Roman" w:eastAsia="Calibri" w:hAnsi="Times New Roman" w:cs="Times New Roman"/>
                <w:color w:val="006600"/>
                <w:sz w:val="18"/>
                <w:szCs w:val="18"/>
              </w:rPr>
            </w:pPr>
          </w:p>
        </w:tc>
        <w:tc>
          <w:tcPr>
            <w:tcW w:w="634" w:type="pct"/>
            <w:vMerge/>
            <w:tcMar>
              <w:left w:w="28" w:type="dxa"/>
              <w:right w:w="28" w:type="dxa"/>
            </w:tcMar>
          </w:tcPr>
          <w:p w14:paraId="2A472F96" w14:textId="77777777" w:rsidR="009C3BE6" w:rsidRPr="00FD306B" w:rsidRDefault="009C3BE6" w:rsidP="009C3BE6">
            <w:pPr>
              <w:rPr>
                <w:rFonts w:ascii="Times New Roman" w:eastAsia="Calibri" w:hAnsi="Times New Roman" w:cs="Times New Roman"/>
                <w:color w:val="006600"/>
                <w:sz w:val="18"/>
                <w:szCs w:val="18"/>
              </w:rPr>
            </w:pPr>
          </w:p>
        </w:tc>
        <w:tc>
          <w:tcPr>
            <w:tcW w:w="340" w:type="pct"/>
            <w:vMerge/>
            <w:tcMar>
              <w:left w:w="28" w:type="dxa"/>
              <w:right w:w="28" w:type="dxa"/>
            </w:tcMar>
          </w:tcPr>
          <w:p w14:paraId="07F963BD" w14:textId="77777777" w:rsidR="009C3BE6" w:rsidRPr="00FD306B" w:rsidRDefault="009C3BE6" w:rsidP="009C3BE6">
            <w:pPr>
              <w:jc w:val="center"/>
              <w:rPr>
                <w:rFonts w:ascii="Times New Roman" w:eastAsia="Calibri" w:hAnsi="Times New Roman" w:cs="Times New Roman"/>
                <w:color w:val="006600"/>
                <w:sz w:val="18"/>
                <w:szCs w:val="18"/>
              </w:rPr>
            </w:pPr>
          </w:p>
        </w:tc>
        <w:tc>
          <w:tcPr>
            <w:tcW w:w="584" w:type="pct"/>
            <w:vMerge/>
            <w:tcMar>
              <w:left w:w="28" w:type="dxa"/>
              <w:right w:w="28" w:type="dxa"/>
            </w:tcMar>
          </w:tcPr>
          <w:p w14:paraId="0573FFC3" w14:textId="77777777" w:rsidR="009C3BE6" w:rsidRPr="00FD306B" w:rsidRDefault="009C3BE6" w:rsidP="009C3BE6">
            <w:pPr>
              <w:jc w:val="center"/>
              <w:rPr>
                <w:rFonts w:ascii="Times New Roman" w:eastAsia="Calibri" w:hAnsi="Times New Roman" w:cs="Times New Roman"/>
                <w:sz w:val="18"/>
                <w:szCs w:val="18"/>
              </w:rPr>
            </w:pPr>
          </w:p>
        </w:tc>
        <w:tc>
          <w:tcPr>
            <w:tcW w:w="439" w:type="pct"/>
            <w:vMerge/>
            <w:tcMar>
              <w:left w:w="28" w:type="dxa"/>
              <w:right w:w="28" w:type="dxa"/>
            </w:tcMar>
          </w:tcPr>
          <w:p w14:paraId="4E2794DC" w14:textId="77777777" w:rsidR="009C3BE6" w:rsidRPr="00FD306B" w:rsidRDefault="009C3BE6" w:rsidP="009C3BE6">
            <w:pPr>
              <w:jc w:val="center"/>
              <w:rPr>
                <w:rFonts w:ascii="Times New Roman" w:eastAsia="Calibri" w:hAnsi="Times New Roman" w:cs="Times New Roman"/>
                <w:sz w:val="18"/>
                <w:szCs w:val="18"/>
              </w:rPr>
            </w:pPr>
          </w:p>
        </w:tc>
        <w:tc>
          <w:tcPr>
            <w:tcW w:w="535" w:type="pct"/>
            <w:tcMar>
              <w:left w:w="28" w:type="dxa"/>
              <w:right w:w="28" w:type="dxa"/>
            </w:tcMar>
          </w:tcPr>
          <w:p w14:paraId="5F869E87" w14:textId="23DE4725" w:rsidR="009C3BE6" w:rsidRPr="00FD306B" w:rsidRDefault="009C3BE6" w:rsidP="009C3BE6">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2025 – 17940,0</w:t>
            </w:r>
          </w:p>
        </w:tc>
        <w:tc>
          <w:tcPr>
            <w:tcW w:w="644" w:type="pct"/>
            <w:tcMar>
              <w:left w:w="28" w:type="dxa"/>
              <w:right w:w="28" w:type="dxa"/>
            </w:tcMar>
          </w:tcPr>
          <w:p w14:paraId="4A7C7C61" w14:textId="77777777" w:rsidR="009C3BE6" w:rsidRPr="00FD306B" w:rsidRDefault="009C3BE6" w:rsidP="009C3BE6">
            <w:pPr>
              <w:rPr>
                <w:rFonts w:ascii="Times New Roman" w:eastAsia="Calibri" w:hAnsi="Times New Roman" w:cs="Times New Roman"/>
                <w:sz w:val="18"/>
                <w:szCs w:val="18"/>
              </w:rPr>
            </w:pPr>
            <w:r w:rsidRPr="00FD306B">
              <w:rPr>
                <w:rFonts w:ascii="Times New Roman" w:eastAsia="Calibri" w:hAnsi="Times New Roman" w:cs="Times New Roman"/>
                <w:sz w:val="18"/>
                <w:szCs w:val="18"/>
              </w:rPr>
              <w:t>обсяг видатків, тис. грн</w:t>
            </w:r>
          </w:p>
        </w:tc>
        <w:tc>
          <w:tcPr>
            <w:tcW w:w="282" w:type="pct"/>
            <w:tcMar>
              <w:left w:w="28" w:type="dxa"/>
              <w:right w:w="28" w:type="dxa"/>
            </w:tcMar>
            <w:vAlign w:val="center"/>
          </w:tcPr>
          <w:p w14:paraId="24BC7F30" w14:textId="202CDFA0" w:rsidR="009C3BE6" w:rsidRPr="00FD306B" w:rsidRDefault="009C3BE6" w:rsidP="009C3BE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17940,0</w:t>
            </w:r>
          </w:p>
        </w:tc>
        <w:tc>
          <w:tcPr>
            <w:tcW w:w="292" w:type="pct"/>
            <w:tcMar>
              <w:left w:w="28" w:type="dxa"/>
              <w:right w:w="28" w:type="dxa"/>
            </w:tcMar>
            <w:vAlign w:val="center"/>
          </w:tcPr>
          <w:p w14:paraId="6E682821" w14:textId="30307C87" w:rsidR="009C3BE6" w:rsidRPr="00FD306B" w:rsidRDefault="009C3BE6" w:rsidP="009C3BE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19352,1</w:t>
            </w:r>
          </w:p>
        </w:tc>
        <w:tc>
          <w:tcPr>
            <w:tcW w:w="279" w:type="pct"/>
            <w:tcMar>
              <w:left w:w="28" w:type="dxa"/>
              <w:right w:w="28" w:type="dxa"/>
            </w:tcMar>
            <w:vAlign w:val="center"/>
          </w:tcPr>
          <w:p w14:paraId="2CD87612" w14:textId="05A2C5F3" w:rsidR="009C3BE6" w:rsidRPr="00FD306B" w:rsidRDefault="009C3BE6" w:rsidP="009C3BE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20659,5</w:t>
            </w:r>
          </w:p>
        </w:tc>
      </w:tr>
      <w:tr w:rsidR="009C3BE6" w:rsidRPr="00FD306B" w14:paraId="3D1F7F06" w14:textId="77777777" w:rsidTr="00FD7437">
        <w:tc>
          <w:tcPr>
            <w:tcW w:w="535" w:type="pct"/>
            <w:vMerge/>
            <w:tcMar>
              <w:left w:w="28" w:type="dxa"/>
              <w:right w:w="28" w:type="dxa"/>
            </w:tcMar>
          </w:tcPr>
          <w:p w14:paraId="4C70EA5C" w14:textId="77777777" w:rsidR="009C3BE6" w:rsidRPr="00FD306B" w:rsidRDefault="009C3BE6" w:rsidP="009C3BE6">
            <w:pPr>
              <w:rPr>
                <w:rFonts w:ascii="Times New Roman" w:eastAsia="Calibri" w:hAnsi="Times New Roman" w:cs="Times New Roman"/>
                <w:color w:val="006600"/>
                <w:sz w:val="18"/>
                <w:szCs w:val="18"/>
              </w:rPr>
            </w:pPr>
          </w:p>
        </w:tc>
        <w:tc>
          <w:tcPr>
            <w:tcW w:w="436" w:type="pct"/>
            <w:vMerge/>
            <w:tcMar>
              <w:left w:w="28" w:type="dxa"/>
              <w:right w:w="28" w:type="dxa"/>
            </w:tcMar>
          </w:tcPr>
          <w:p w14:paraId="22DBAB68" w14:textId="77777777" w:rsidR="009C3BE6" w:rsidRPr="00FD306B" w:rsidRDefault="009C3BE6" w:rsidP="009C3BE6">
            <w:pPr>
              <w:rPr>
                <w:rFonts w:ascii="Times New Roman" w:eastAsia="Calibri" w:hAnsi="Times New Roman" w:cs="Times New Roman"/>
                <w:color w:val="006600"/>
                <w:sz w:val="18"/>
                <w:szCs w:val="18"/>
              </w:rPr>
            </w:pPr>
          </w:p>
        </w:tc>
        <w:tc>
          <w:tcPr>
            <w:tcW w:w="634" w:type="pct"/>
            <w:vMerge/>
            <w:tcMar>
              <w:left w:w="28" w:type="dxa"/>
              <w:right w:w="28" w:type="dxa"/>
            </w:tcMar>
          </w:tcPr>
          <w:p w14:paraId="604B8268" w14:textId="77777777" w:rsidR="009C3BE6" w:rsidRPr="00FD306B" w:rsidRDefault="009C3BE6" w:rsidP="009C3BE6">
            <w:pPr>
              <w:rPr>
                <w:rFonts w:ascii="Times New Roman" w:eastAsia="Calibri" w:hAnsi="Times New Roman" w:cs="Times New Roman"/>
                <w:color w:val="006600"/>
                <w:sz w:val="18"/>
                <w:szCs w:val="18"/>
              </w:rPr>
            </w:pPr>
          </w:p>
        </w:tc>
        <w:tc>
          <w:tcPr>
            <w:tcW w:w="340" w:type="pct"/>
            <w:vMerge/>
            <w:tcMar>
              <w:left w:w="28" w:type="dxa"/>
              <w:right w:w="28" w:type="dxa"/>
            </w:tcMar>
          </w:tcPr>
          <w:p w14:paraId="4BD6B083" w14:textId="77777777" w:rsidR="009C3BE6" w:rsidRPr="00FD306B" w:rsidRDefault="009C3BE6" w:rsidP="009C3BE6">
            <w:pPr>
              <w:jc w:val="center"/>
              <w:rPr>
                <w:rFonts w:ascii="Times New Roman" w:eastAsia="Calibri" w:hAnsi="Times New Roman" w:cs="Times New Roman"/>
                <w:color w:val="006600"/>
                <w:sz w:val="18"/>
                <w:szCs w:val="18"/>
              </w:rPr>
            </w:pPr>
          </w:p>
        </w:tc>
        <w:tc>
          <w:tcPr>
            <w:tcW w:w="584" w:type="pct"/>
            <w:vMerge/>
            <w:tcMar>
              <w:left w:w="28" w:type="dxa"/>
              <w:right w:w="28" w:type="dxa"/>
            </w:tcMar>
          </w:tcPr>
          <w:p w14:paraId="063E7E8A" w14:textId="77777777" w:rsidR="009C3BE6" w:rsidRPr="00FD306B" w:rsidRDefault="009C3BE6" w:rsidP="009C3BE6">
            <w:pPr>
              <w:jc w:val="center"/>
              <w:rPr>
                <w:rFonts w:ascii="Times New Roman" w:eastAsia="Calibri" w:hAnsi="Times New Roman" w:cs="Times New Roman"/>
                <w:sz w:val="18"/>
                <w:szCs w:val="18"/>
              </w:rPr>
            </w:pPr>
          </w:p>
        </w:tc>
        <w:tc>
          <w:tcPr>
            <w:tcW w:w="439" w:type="pct"/>
            <w:vMerge/>
            <w:tcMar>
              <w:left w:w="28" w:type="dxa"/>
              <w:right w:w="28" w:type="dxa"/>
            </w:tcMar>
          </w:tcPr>
          <w:p w14:paraId="26892BA8" w14:textId="77777777" w:rsidR="009C3BE6" w:rsidRPr="00FD306B" w:rsidRDefault="009C3BE6" w:rsidP="009C3BE6">
            <w:pPr>
              <w:jc w:val="center"/>
              <w:rPr>
                <w:rFonts w:ascii="Times New Roman" w:eastAsia="Calibri" w:hAnsi="Times New Roman" w:cs="Times New Roman"/>
                <w:sz w:val="18"/>
                <w:szCs w:val="18"/>
              </w:rPr>
            </w:pPr>
          </w:p>
        </w:tc>
        <w:tc>
          <w:tcPr>
            <w:tcW w:w="535" w:type="pct"/>
            <w:tcMar>
              <w:left w:w="28" w:type="dxa"/>
              <w:right w:w="28" w:type="dxa"/>
            </w:tcMar>
          </w:tcPr>
          <w:p w14:paraId="775C965B" w14:textId="680E5354" w:rsidR="009C3BE6" w:rsidRPr="00FD306B" w:rsidRDefault="009C3BE6" w:rsidP="009C3BE6">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2026 – 19352,1</w:t>
            </w:r>
          </w:p>
        </w:tc>
        <w:tc>
          <w:tcPr>
            <w:tcW w:w="644" w:type="pct"/>
            <w:tcMar>
              <w:left w:w="28" w:type="dxa"/>
              <w:right w:w="28" w:type="dxa"/>
            </w:tcMar>
          </w:tcPr>
          <w:p w14:paraId="36012874" w14:textId="77777777" w:rsidR="009C3BE6" w:rsidRPr="00FD306B" w:rsidRDefault="009C3BE6" w:rsidP="009C3BE6">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продукту</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6579CCAB" w14:textId="77777777" w:rsidR="009C3BE6" w:rsidRPr="00FD306B" w:rsidRDefault="009C3BE6" w:rsidP="009C3BE6">
            <w:pPr>
              <w:jc w:val="center"/>
              <w:rPr>
                <w:rFonts w:ascii="Times New Roman" w:eastAsia="Calibri" w:hAnsi="Times New Roman" w:cs="Times New Roman"/>
                <w:sz w:val="18"/>
                <w:szCs w:val="18"/>
              </w:rPr>
            </w:pPr>
          </w:p>
        </w:tc>
        <w:tc>
          <w:tcPr>
            <w:tcW w:w="292" w:type="pct"/>
            <w:tcMar>
              <w:left w:w="28" w:type="dxa"/>
              <w:right w:w="28" w:type="dxa"/>
            </w:tcMar>
            <w:vAlign w:val="center"/>
          </w:tcPr>
          <w:p w14:paraId="0CADB6DB" w14:textId="77777777" w:rsidR="009C3BE6" w:rsidRPr="00FD306B" w:rsidRDefault="009C3BE6" w:rsidP="009C3BE6">
            <w:pPr>
              <w:jc w:val="center"/>
              <w:rPr>
                <w:rFonts w:ascii="Times New Roman" w:eastAsia="Calibri" w:hAnsi="Times New Roman" w:cs="Times New Roman"/>
                <w:sz w:val="18"/>
                <w:szCs w:val="18"/>
              </w:rPr>
            </w:pPr>
          </w:p>
        </w:tc>
        <w:tc>
          <w:tcPr>
            <w:tcW w:w="279" w:type="pct"/>
            <w:tcMar>
              <w:left w:w="28" w:type="dxa"/>
              <w:right w:w="28" w:type="dxa"/>
            </w:tcMar>
            <w:vAlign w:val="center"/>
          </w:tcPr>
          <w:p w14:paraId="7F4CB743" w14:textId="77777777" w:rsidR="009C3BE6" w:rsidRPr="00FD306B" w:rsidRDefault="009C3BE6" w:rsidP="009C3BE6">
            <w:pPr>
              <w:jc w:val="center"/>
              <w:rPr>
                <w:rFonts w:ascii="Times New Roman" w:eastAsia="Calibri" w:hAnsi="Times New Roman" w:cs="Times New Roman"/>
                <w:sz w:val="18"/>
                <w:szCs w:val="18"/>
              </w:rPr>
            </w:pPr>
          </w:p>
        </w:tc>
      </w:tr>
      <w:tr w:rsidR="009C3BE6" w:rsidRPr="00FD306B" w14:paraId="122E6981" w14:textId="77777777" w:rsidTr="00FD7437">
        <w:tc>
          <w:tcPr>
            <w:tcW w:w="535" w:type="pct"/>
            <w:vMerge/>
            <w:tcMar>
              <w:left w:w="28" w:type="dxa"/>
              <w:right w:w="28" w:type="dxa"/>
            </w:tcMar>
          </w:tcPr>
          <w:p w14:paraId="7C58E26A" w14:textId="77777777" w:rsidR="009C3BE6" w:rsidRPr="00FD306B" w:rsidRDefault="009C3BE6" w:rsidP="009C3BE6">
            <w:pPr>
              <w:rPr>
                <w:rFonts w:ascii="Times New Roman" w:eastAsia="Calibri" w:hAnsi="Times New Roman" w:cs="Times New Roman"/>
                <w:color w:val="006600"/>
                <w:sz w:val="18"/>
                <w:szCs w:val="18"/>
              </w:rPr>
            </w:pPr>
          </w:p>
        </w:tc>
        <w:tc>
          <w:tcPr>
            <w:tcW w:w="436" w:type="pct"/>
            <w:vMerge/>
            <w:tcMar>
              <w:left w:w="28" w:type="dxa"/>
              <w:right w:w="28" w:type="dxa"/>
            </w:tcMar>
          </w:tcPr>
          <w:p w14:paraId="78F30985" w14:textId="77777777" w:rsidR="009C3BE6" w:rsidRPr="00FD306B" w:rsidRDefault="009C3BE6" w:rsidP="009C3BE6">
            <w:pPr>
              <w:rPr>
                <w:rFonts w:ascii="Times New Roman" w:eastAsia="Calibri" w:hAnsi="Times New Roman" w:cs="Times New Roman"/>
                <w:color w:val="006600"/>
                <w:sz w:val="18"/>
                <w:szCs w:val="18"/>
              </w:rPr>
            </w:pPr>
          </w:p>
        </w:tc>
        <w:tc>
          <w:tcPr>
            <w:tcW w:w="634" w:type="pct"/>
            <w:vMerge/>
            <w:tcMar>
              <w:left w:w="28" w:type="dxa"/>
              <w:right w:w="28" w:type="dxa"/>
            </w:tcMar>
          </w:tcPr>
          <w:p w14:paraId="1EC12DD4" w14:textId="77777777" w:rsidR="009C3BE6" w:rsidRPr="00FD306B" w:rsidRDefault="009C3BE6" w:rsidP="009C3BE6">
            <w:pPr>
              <w:rPr>
                <w:rFonts w:ascii="Times New Roman" w:eastAsia="Calibri" w:hAnsi="Times New Roman" w:cs="Times New Roman"/>
                <w:color w:val="006600"/>
                <w:sz w:val="18"/>
                <w:szCs w:val="18"/>
              </w:rPr>
            </w:pPr>
          </w:p>
        </w:tc>
        <w:tc>
          <w:tcPr>
            <w:tcW w:w="340" w:type="pct"/>
            <w:vMerge/>
            <w:tcMar>
              <w:left w:w="28" w:type="dxa"/>
              <w:right w:w="28" w:type="dxa"/>
            </w:tcMar>
          </w:tcPr>
          <w:p w14:paraId="7407D0E4" w14:textId="77777777" w:rsidR="009C3BE6" w:rsidRPr="00FD306B" w:rsidRDefault="009C3BE6" w:rsidP="009C3BE6">
            <w:pPr>
              <w:jc w:val="center"/>
              <w:rPr>
                <w:rFonts w:ascii="Times New Roman" w:eastAsia="Calibri" w:hAnsi="Times New Roman" w:cs="Times New Roman"/>
                <w:color w:val="006600"/>
                <w:sz w:val="18"/>
                <w:szCs w:val="18"/>
              </w:rPr>
            </w:pPr>
          </w:p>
        </w:tc>
        <w:tc>
          <w:tcPr>
            <w:tcW w:w="584" w:type="pct"/>
            <w:vMerge/>
            <w:tcMar>
              <w:left w:w="28" w:type="dxa"/>
              <w:right w:w="28" w:type="dxa"/>
            </w:tcMar>
          </w:tcPr>
          <w:p w14:paraId="6AE5A17A" w14:textId="77777777" w:rsidR="009C3BE6" w:rsidRPr="00FD306B" w:rsidRDefault="009C3BE6" w:rsidP="009C3BE6">
            <w:pPr>
              <w:jc w:val="center"/>
              <w:rPr>
                <w:rFonts w:ascii="Times New Roman" w:eastAsia="Calibri" w:hAnsi="Times New Roman" w:cs="Times New Roman"/>
                <w:sz w:val="18"/>
                <w:szCs w:val="18"/>
              </w:rPr>
            </w:pPr>
          </w:p>
        </w:tc>
        <w:tc>
          <w:tcPr>
            <w:tcW w:w="439" w:type="pct"/>
            <w:vMerge/>
            <w:tcMar>
              <w:left w:w="28" w:type="dxa"/>
              <w:right w:w="28" w:type="dxa"/>
            </w:tcMar>
          </w:tcPr>
          <w:p w14:paraId="0670BFD5" w14:textId="77777777" w:rsidR="009C3BE6" w:rsidRPr="00FD306B" w:rsidRDefault="009C3BE6" w:rsidP="009C3BE6">
            <w:pPr>
              <w:jc w:val="center"/>
              <w:rPr>
                <w:rFonts w:ascii="Times New Roman" w:eastAsia="Calibri" w:hAnsi="Times New Roman" w:cs="Times New Roman"/>
                <w:sz w:val="18"/>
                <w:szCs w:val="18"/>
              </w:rPr>
            </w:pPr>
          </w:p>
        </w:tc>
        <w:tc>
          <w:tcPr>
            <w:tcW w:w="535" w:type="pct"/>
            <w:vMerge w:val="restart"/>
            <w:tcMar>
              <w:left w:w="28" w:type="dxa"/>
              <w:right w:w="28" w:type="dxa"/>
            </w:tcMar>
          </w:tcPr>
          <w:p w14:paraId="2E7C0142" w14:textId="6EC0413E" w:rsidR="009C3BE6" w:rsidRPr="00FD306B" w:rsidRDefault="009C3BE6" w:rsidP="009C3BE6">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2027 – 20659,5</w:t>
            </w:r>
          </w:p>
        </w:tc>
        <w:tc>
          <w:tcPr>
            <w:tcW w:w="644" w:type="pct"/>
            <w:tcMar>
              <w:left w:w="28" w:type="dxa"/>
              <w:right w:w="28" w:type="dxa"/>
            </w:tcMar>
          </w:tcPr>
          <w:p w14:paraId="66490143" w14:textId="77777777" w:rsidR="009C3BE6" w:rsidRPr="00FD306B" w:rsidRDefault="009C3BE6" w:rsidP="009C3BE6">
            <w:pPr>
              <w:rPr>
                <w:rFonts w:ascii="Times New Roman" w:eastAsia="Calibri" w:hAnsi="Times New Roman" w:cs="Times New Roman"/>
                <w:sz w:val="18"/>
                <w:szCs w:val="18"/>
              </w:rPr>
            </w:pPr>
            <w:r w:rsidRPr="00FD306B">
              <w:rPr>
                <w:rFonts w:ascii="Times New Roman" w:eastAsia="Calibri" w:hAnsi="Times New Roman" w:cs="Times New Roman"/>
                <w:sz w:val="18"/>
                <w:szCs w:val="18"/>
              </w:rPr>
              <w:t>кількість заходів, од.</w:t>
            </w:r>
          </w:p>
        </w:tc>
        <w:tc>
          <w:tcPr>
            <w:tcW w:w="282" w:type="pct"/>
            <w:tcMar>
              <w:left w:w="28" w:type="dxa"/>
              <w:right w:w="28" w:type="dxa"/>
            </w:tcMar>
            <w:vAlign w:val="center"/>
          </w:tcPr>
          <w:p w14:paraId="19C261B3" w14:textId="693513F2" w:rsidR="009C3BE6" w:rsidRPr="00FD306B" w:rsidRDefault="009C3BE6" w:rsidP="009C3BE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64</w:t>
            </w:r>
          </w:p>
        </w:tc>
        <w:tc>
          <w:tcPr>
            <w:tcW w:w="292" w:type="pct"/>
            <w:tcMar>
              <w:left w:w="28" w:type="dxa"/>
              <w:right w:w="28" w:type="dxa"/>
            </w:tcMar>
            <w:vAlign w:val="center"/>
          </w:tcPr>
          <w:p w14:paraId="512ADB41" w14:textId="41520020" w:rsidR="009C3BE6" w:rsidRPr="00FD306B" w:rsidRDefault="009C3BE6" w:rsidP="009C3BE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75</w:t>
            </w:r>
          </w:p>
        </w:tc>
        <w:tc>
          <w:tcPr>
            <w:tcW w:w="279" w:type="pct"/>
            <w:tcMar>
              <w:left w:w="28" w:type="dxa"/>
              <w:right w:w="28" w:type="dxa"/>
            </w:tcMar>
            <w:vAlign w:val="center"/>
          </w:tcPr>
          <w:p w14:paraId="742A3489" w14:textId="60E6693B" w:rsidR="009C3BE6" w:rsidRPr="00FD306B" w:rsidRDefault="009C3BE6" w:rsidP="009C3BE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85</w:t>
            </w:r>
          </w:p>
        </w:tc>
      </w:tr>
      <w:tr w:rsidR="009C3BE6" w:rsidRPr="00FD306B" w14:paraId="5E9E5CED" w14:textId="77777777" w:rsidTr="00FD7437">
        <w:tc>
          <w:tcPr>
            <w:tcW w:w="535" w:type="pct"/>
            <w:vMerge/>
            <w:tcMar>
              <w:left w:w="28" w:type="dxa"/>
              <w:right w:w="28" w:type="dxa"/>
            </w:tcMar>
          </w:tcPr>
          <w:p w14:paraId="1992258D" w14:textId="77777777" w:rsidR="009C3BE6" w:rsidRPr="00FD306B" w:rsidRDefault="009C3BE6" w:rsidP="009C3BE6">
            <w:pPr>
              <w:rPr>
                <w:rFonts w:ascii="Times New Roman" w:eastAsia="Calibri" w:hAnsi="Times New Roman" w:cs="Times New Roman"/>
                <w:color w:val="006600"/>
                <w:sz w:val="18"/>
                <w:szCs w:val="18"/>
              </w:rPr>
            </w:pPr>
          </w:p>
        </w:tc>
        <w:tc>
          <w:tcPr>
            <w:tcW w:w="436" w:type="pct"/>
            <w:vMerge/>
            <w:tcMar>
              <w:left w:w="28" w:type="dxa"/>
              <w:right w:w="28" w:type="dxa"/>
            </w:tcMar>
          </w:tcPr>
          <w:p w14:paraId="16B741BB" w14:textId="77777777" w:rsidR="009C3BE6" w:rsidRPr="00FD306B" w:rsidRDefault="009C3BE6" w:rsidP="009C3BE6">
            <w:pPr>
              <w:rPr>
                <w:rFonts w:ascii="Times New Roman" w:eastAsia="Calibri" w:hAnsi="Times New Roman" w:cs="Times New Roman"/>
                <w:color w:val="006600"/>
                <w:sz w:val="18"/>
                <w:szCs w:val="18"/>
              </w:rPr>
            </w:pPr>
          </w:p>
        </w:tc>
        <w:tc>
          <w:tcPr>
            <w:tcW w:w="634" w:type="pct"/>
            <w:vMerge/>
            <w:tcMar>
              <w:left w:w="28" w:type="dxa"/>
              <w:right w:w="28" w:type="dxa"/>
            </w:tcMar>
          </w:tcPr>
          <w:p w14:paraId="0F615C8F" w14:textId="77777777" w:rsidR="009C3BE6" w:rsidRPr="00FD306B" w:rsidRDefault="009C3BE6" w:rsidP="009C3BE6">
            <w:pPr>
              <w:rPr>
                <w:rFonts w:ascii="Times New Roman" w:eastAsia="Calibri" w:hAnsi="Times New Roman" w:cs="Times New Roman"/>
                <w:color w:val="006600"/>
                <w:sz w:val="18"/>
                <w:szCs w:val="18"/>
              </w:rPr>
            </w:pPr>
          </w:p>
        </w:tc>
        <w:tc>
          <w:tcPr>
            <w:tcW w:w="340" w:type="pct"/>
            <w:vMerge/>
            <w:tcMar>
              <w:left w:w="28" w:type="dxa"/>
              <w:right w:w="28" w:type="dxa"/>
            </w:tcMar>
          </w:tcPr>
          <w:p w14:paraId="25288137" w14:textId="77777777" w:rsidR="009C3BE6" w:rsidRPr="00FD306B" w:rsidRDefault="009C3BE6" w:rsidP="009C3BE6">
            <w:pPr>
              <w:jc w:val="center"/>
              <w:rPr>
                <w:rFonts w:ascii="Times New Roman" w:eastAsia="Calibri" w:hAnsi="Times New Roman" w:cs="Times New Roman"/>
                <w:color w:val="006600"/>
                <w:sz w:val="18"/>
                <w:szCs w:val="18"/>
              </w:rPr>
            </w:pPr>
          </w:p>
        </w:tc>
        <w:tc>
          <w:tcPr>
            <w:tcW w:w="584" w:type="pct"/>
            <w:vMerge/>
            <w:tcMar>
              <w:left w:w="28" w:type="dxa"/>
              <w:right w:w="28" w:type="dxa"/>
            </w:tcMar>
          </w:tcPr>
          <w:p w14:paraId="1DF1D55A" w14:textId="77777777" w:rsidR="009C3BE6" w:rsidRPr="00FD306B" w:rsidRDefault="009C3BE6" w:rsidP="009C3BE6">
            <w:pPr>
              <w:jc w:val="center"/>
              <w:rPr>
                <w:rFonts w:ascii="Times New Roman" w:eastAsia="Calibri" w:hAnsi="Times New Roman" w:cs="Times New Roman"/>
                <w:sz w:val="18"/>
                <w:szCs w:val="18"/>
              </w:rPr>
            </w:pPr>
          </w:p>
        </w:tc>
        <w:tc>
          <w:tcPr>
            <w:tcW w:w="439" w:type="pct"/>
            <w:vMerge/>
            <w:tcMar>
              <w:left w:w="28" w:type="dxa"/>
              <w:right w:w="28" w:type="dxa"/>
            </w:tcMar>
          </w:tcPr>
          <w:p w14:paraId="6192A447" w14:textId="77777777" w:rsidR="009C3BE6" w:rsidRPr="00FD306B" w:rsidRDefault="009C3BE6" w:rsidP="009C3BE6">
            <w:pPr>
              <w:jc w:val="center"/>
              <w:rPr>
                <w:rFonts w:ascii="Times New Roman" w:eastAsia="Calibri" w:hAnsi="Times New Roman" w:cs="Times New Roman"/>
                <w:sz w:val="18"/>
                <w:szCs w:val="18"/>
              </w:rPr>
            </w:pPr>
          </w:p>
        </w:tc>
        <w:tc>
          <w:tcPr>
            <w:tcW w:w="535" w:type="pct"/>
            <w:vMerge/>
            <w:tcMar>
              <w:left w:w="28" w:type="dxa"/>
              <w:right w:w="28" w:type="dxa"/>
            </w:tcMar>
          </w:tcPr>
          <w:p w14:paraId="51B515AD" w14:textId="77777777" w:rsidR="009C3BE6" w:rsidRPr="00FD306B" w:rsidRDefault="009C3BE6" w:rsidP="009C3BE6">
            <w:pPr>
              <w:rPr>
                <w:rFonts w:ascii="Times New Roman" w:eastAsia="Calibri" w:hAnsi="Times New Roman" w:cs="Times New Roman"/>
                <w:sz w:val="18"/>
                <w:szCs w:val="18"/>
              </w:rPr>
            </w:pPr>
          </w:p>
        </w:tc>
        <w:tc>
          <w:tcPr>
            <w:tcW w:w="644" w:type="pct"/>
            <w:tcMar>
              <w:left w:w="28" w:type="dxa"/>
              <w:right w:w="28" w:type="dxa"/>
            </w:tcMar>
          </w:tcPr>
          <w:p w14:paraId="2B0D7E8B" w14:textId="5F092351" w:rsidR="009C3BE6" w:rsidRPr="00FD306B" w:rsidRDefault="009C3BE6" w:rsidP="009C3BE6">
            <w:pPr>
              <w:rPr>
                <w:rFonts w:ascii="Times New Roman" w:eastAsia="Calibri" w:hAnsi="Times New Roman" w:cs="Times New Roman"/>
                <w:sz w:val="18"/>
                <w:szCs w:val="18"/>
              </w:rPr>
            </w:pPr>
            <w:r w:rsidRPr="00FD306B">
              <w:rPr>
                <w:rFonts w:ascii="Times New Roman" w:eastAsia="Calibri" w:hAnsi="Times New Roman" w:cs="Times New Roman"/>
                <w:sz w:val="18"/>
                <w:szCs w:val="18"/>
              </w:rPr>
              <w:t>кількість відвідувачів/ок, тис. осіб</w:t>
            </w:r>
          </w:p>
        </w:tc>
        <w:tc>
          <w:tcPr>
            <w:tcW w:w="282" w:type="pct"/>
            <w:tcMar>
              <w:left w:w="28" w:type="dxa"/>
              <w:right w:w="28" w:type="dxa"/>
            </w:tcMar>
            <w:vAlign w:val="center"/>
          </w:tcPr>
          <w:p w14:paraId="3FBC552A" w14:textId="0E4FDBC6" w:rsidR="009C3BE6" w:rsidRPr="00FD306B" w:rsidRDefault="009C3BE6" w:rsidP="009C3BE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1640,5</w:t>
            </w:r>
          </w:p>
        </w:tc>
        <w:tc>
          <w:tcPr>
            <w:tcW w:w="292" w:type="pct"/>
            <w:tcMar>
              <w:left w:w="28" w:type="dxa"/>
              <w:right w:w="28" w:type="dxa"/>
            </w:tcMar>
            <w:vAlign w:val="center"/>
          </w:tcPr>
          <w:p w14:paraId="371C0EB7" w14:textId="5CF0DB70" w:rsidR="009C3BE6" w:rsidRPr="00FD306B" w:rsidRDefault="009C3BE6" w:rsidP="009C3BE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1850,7</w:t>
            </w:r>
          </w:p>
        </w:tc>
        <w:tc>
          <w:tcPr>
            <w:tcW w:w="279" w:type="pct"/>
            <w:tcMar>
              <w:left w:w="28" w:type="dxa"/>
              <w:right w:w="28" w:type="dxa"/>
            </w:tcMar>
            <w:vAlign w:val="center"/>
          </w:tcPr>
          <w:p w14:paraId="4A6D4FE2" w14:textId="0EF788F6" w:rsidR="009C3BE6" w:rsidRPr="00FD306B" w:rsidRDefault="009C3BE6" w:rsidP="009C3BE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2060,9</w:t>
            </w:r>
          </w:p>
        </w:tc>
      </w:tr>
      <w:tr w:rsidR="004F486B" w:rsidRPr="00FD306B" w14:paraId="5AEA2F16" w14:textId="77777777" w:rsidTr="00FD7437">
        <w:tc>
          <w:tcPr>
            <w:tcW w:w="535" w:type="pct"/>
            <w:vMerge/>
            <w:tcMar>
              <w:left w:w="28" w:type="dxa"/>
              <w:right w:w="28" w:type="dxa"/>
            </w:tcMar>
          </w:tcPr>
          <w:p w14:paraId="7C5FE967"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068A178C"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7AB60489" w14:textId="77777777" w:rsidR="004F486B" w:rsidRPr="00FD306B" w:rsidRDefault="004F486B"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33D90231" w14:textId="77777777" w:rsidR="004F486B" w:rsidRPr="00FD306B" w:rsidRDefault="004F486B" w:rsidP="004F486B">
            <w:pPr>
              <w:jc w:val="center"/>
              <w:rPr>
                <w:rFonts w:ascii="Times New Roman" w:eastAsia="Calibri" w:hAnsi="Times New Roman" w:cs="Times New Roman"/>
                <w:color w:val="006600"/>
                <w:sz w:val="18"/>
                <w:szCs w:val="18"/>
              </w:rPr>
            </w:pPr>
          </w:p>
        </w:tc>
        <w:tc>
          <w:tcPr>
            <w:tcW w:w="584" w:type="pct"/>
            <w:vMerge/>
            <w:tcMar>
              <w:left w:w="28" w:type="dxa"/>
              <w:right w:w="28" w:type="dxa"/>
            </w:tcMar>
          </w:tcPr>
          <w:p w14:paraId="2735E68C"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59DA4D0B"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26CA8414"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4239A804"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ефективності</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38EF767F"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55A1C632"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3A3D40C2" w14:textId="77777777" w:rsidR="004F486B" w:rsidRPr="00FD306B" w:rsidRDefault="004F486B" w:rsidP="004F486B">
            <w:pPr>
              <w:jc w:val="center"/>
              <w:rPr>
                <w:rFonts w:ascii="Times New Roman" w:eastAsia="Calibri" w:hAnsi="Times New Roman" w:cs="Times New Roman"/>
                <w:sz w:val="18"/>
                <w:szCs w:val="18"/>
              </w:rPr>
            </w:pPr>
          </w:p>
        </w:tc>
      </w:tr>
      <w:tr w:rsidR="009C3BE6" w:rsidRPr="00FD306B" w14:paraId="15C96964" w14:textId="77777777" w:rsidTr="00FD7437">
        <w:tc>
          <w:tcPr>
            <w:tcW w:w="535" w:type="pct"/>
            <w:vMerge/>
            <w:tcMar>
              <w:left w:w="28" w:type="dxa"/>
              <w:right w:w="28" w:type="dxa"/>
            </w:tcMar>
          </w:tcPr>
          <w:p w14:paraId="651D4C50" w14:textId="77777777" w:rsidR="009C3BE6" w:rsidRPr="00FD306B" w:rsidRDefault="009C3BE6" w:rsidP="009C3BE6">
            <w:pPr>
              <w:rPr>
                <w:rFonts w:ascii="Times New Roman" w:eastAsia="Calibri" w:hAnsi="Times New Roman" w:cs="Times New Roman"/>
                <w:color w:val="006600"/>
                <w:sz w:val="18"/>
                <w:szCs w:val="18"/>
              </w:rPr>
            </w:pPr>
          </w:p>
        </w:tc>
        <w:tc>
          <w:tcPr>
            <w:tcW w:w="436" w:type="pct"/>
            <w:vMerge/>
            <w:tcMar>
              <w:left w:w="28" w:type="dxa"/>
              <w:right w:w="28" w:type="dxa"/>
            </w:tcMar>
          </w:tcPr>
          <w:p w14:paraId="3005736D" w14:textId="77777777" w:rsidR="009C3BE6" w:rsidRPr="00FD306B" w:rsidRDefault="009C3BE6" w:rsidP="009C3BE6">
            <w:pPr>
              <w:rPr>
                <w:rFonts w:ascii="Times New Roman" w:eastAsia="Calibri" w:hAnsi="Times New Roman" w:cs="Times New Roman"/>
                <w:color w:val="006600"/>
                <w:sz w:val="18"/>
                <w:szCs w:val="18"/>
              </w:rPr>
            </w:pPr>
          </w:p>
        </w:tc>
        <w:tc>
          <w:tcPr>
            <w:tcW w:w="634" w:type="pct"/>
            <w:vMerge/>
            <w:tcMar>
              <w:left w:w="28" w:type="dxa"/>
              <w:right w:w="28" w:type="dxa"/>
            </w:tcMar>
          </w:tcPr>
          <w:p w14:paraId="5C29F8AF" w14:textId="77777777" w:rsidR="009C3BE6" w:rsidRPr="00FD306B" w:rsidRDefault="009C3BE6" w:rsidP="009C3BE6">
            <w:pPr>
              <w:rPr>
                <w:rFonts w:ascii="Times New Roman" w:eastAsia="Calibri" w:hAnsi="Times New Roman" w:cs="Times New Roman"/>
                <w:color w:val="006600"/>
                <w:sz w:val="18"/>
                <w:szCs w:val="18"/>
              </w:rPr>
            </w:pPr>
          </w:p>
        </w:tc>
        <w:tc>
          <w:tcPr>
            <w:tcW w:w="340" w:type="pct"/>
            <w:vMerge/>
            <w:tcMar>
              <w:left w:w="28" w:type="dxa"/>
              <w:right w:w="28" w:type="dxa"/>
            </w:tcMar>
          </w:tcPr>
          <w:p w14:paraId="5136347B" w14:textId="77777777" w:rsidR="009C3BE6" w:rsidRPr="00FD306B" w:rsidRDefault="009C3BE6" w:rsidP="009C3BE6">
            <w:pPr>
              <w:jc w:val="center"/>
              <w:rPr>
                <w:rFonts w:ascii="Times New Roman" w:eastAsia="Calibri" w:hAnsi="Times New Roman" w:cs="Times New Roman"/>
                <w:color w:val="006600"/>
                <w:sz w:val="18"/>
                <w:szCs w:val="18"/>
              </w:rPr>
            </w:pPr>
          </w:p>
        </w:tc>
        <w:tc>
          <w:tcPr>
            <w:tcW w:w="584" w:type="pct"/>
            <w:vMerge/>
            <w:tcMar>
              <w:left w:w="28" w:type="dxa"/>
              <w:right w:w="28" w:type="dxa"/>
            </w:tcMar>
          </w:tcPr>
          <w:p w14:paraId="27882388" w14:textId="77777777" w:rsidR="009C3BE6" w:rsidRPr="00FD306B" w:rsidRDefault="009C3BE6" w:rsidP="009C3BE6">
            <w:pPr>
              <w:jc w:val="center"/>
              <w:rPr>
                <w:rFonts w:ascii="Times New Roman" w:eastAsia="Calibri" w:hAnsi="Times New Roman" w:cs="Times New Roman"/>
                <w:sz w:val="18"/>
                <w:szCs w:val="18"/>
              </w:rPr>
            </w:pPr>
          </w:p>
        </w:tc>
        <w:tc>
          <w:tcPr>
            <w:tcW w:w="439" w:type="pct"/>
            <w:vMerge/>
            <w:tcMar>
              <w:left w:w="28" w:type="dxa"/>
              <w:right w:w="28" w:type="dxa"/>
            </w:tcMar>
          </w:tcPr>
          <w:p w14:paraId="2CC7F1DF" w14:textId="77777777" w:rsidR="009C3BE6" w:rsidRPr="00FD306B" w:rsidRDefault="009C3BE6" w:rsidP="009C3BE6">
            <w:pPr>
              <w:jc w:val="center"/>
              <w:rPr>
                <w:rFonts w:ascii="Times New Roman" w:eastAsia="Calibri" w:hAnsi="Times New Roman" w:cs="Times New Roman"/>
                <w:sz w:val="18"/>
                <w:szCs w:val="18"/>
              </w:rPr>
            </w:pPr>
          </w:p>
        </w:tc>
        <w:tc>
          <w:tcPr>
            <w:tcW w:w="535" w:type="pct"/>
            <w:vMerge/>
            <w:tcMar>
              <w:left w:w="28" w:type="dxa"/>
              <w:right w:w="28" w:type="dxa"/>
            </w:tcMar>
          </w:tcPr>
          <w:p w14:paraId="0D96CD35" w14:textId="77777777" w:rsidR="009C3BE6" w:rsidRPr="00FD306B" w:rsidRDefault="009C3BE6" w:rsidP="009C3BE6">
            <w:pPr>
              <w:rPr>
                <w:rFonts w:ascii="Times New Roman" w:eastAsia="Calibri" w:hAnsi="Times New Roman" w:cs="Times New Roman"/>
                <w:sz w:val="18"/>
                <w:szCs w:val="18"/>
              </w:rPr>
            </w:pPr>
          </w:p>
        </w:tc>
        <w:tc>
          <w:tcPr>
            <w:tcW w:w="644" w:type="pct"/>
            <w:tcMar>
              <w:left w:w="28" w:type="dxa"/>
              <w:right w:w="28" w:type="dxa"/>
            </w:tcMar>
          </w:tcPr>
          <w:p w14:paraId="6D4B31E2" w14:textId="77777777" w:rsidR="009C3BE6" w:rsidRPr="00FD306B" w:rsidRDefault="009C3BE6" w:rsidP="009C3BE6">
            <w:pPr>
              <w:rPr>
                <w:rFonts w:ascii="Times New Roman" w:eastAsia="Calibri" w:hAnsi="Times New Roman" w:cs="Times New Roman"/>
                <w:sz w:val="18"/>
                <w:szCs w:val="18"/>
              </w:rPr>
            </w:pPr>
            <w:r w:rsidRPr="00FD306B">
              <w:rPr>
                <w:rFonts w:ascii="Times New Roman" w:eastAsia="Calibri" w:hAnsi="Times New Roman" w:cs="Times New Roman"/>
                <w:sz w:val="18"/>
                <w:szCs w:val="18"/>
              </w:rPr>
              <w:t>середні витрати на проведення одного заходу, тис. грн</w:t>
            </w:r>
          </w:p>
        </w:tc>
        <w:tc>
          <w:tcPr>
            <w:tcW w:w="282" w:type="pct"/>
            <w:tcMar>
              <w:left w:w="28" w:type="dxa"/>
              <w:right w:w="28" w:type="dxa"/>
            </w:tcMar>
            <w:vAlign w:val="center"/>
          </w:tcPr>
          <w:p w14:paraId="78C59DD0" w14:textId="00E6E421" w:rsidR="009C3BE6" w:rsidRPr="00FD306B" w:rsidRDefault="009C3BE6" w:rsidP="009C3BE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w:t>
            </w:r>
            <w:r w:rsidR="007F0270" w:rsidRPr="00FD306B">
              <w:rPr>
                <w:rFonts w:ascii="Times New Roman" w:eastAsia="Calibri" w:hAnsi="Times New Roman" w:cs="Times New Roman"/>
                <w:sz w:val="18"/>
                <w:szCs w:val="18"/>
              </w:rPr>
              <w:t>8</w:t>
            </w:r>
            <w:r w:rsidRPr="00FD306B">
              <w:rPr>
                <w:rFonts w:ascii="Times New Roman" w:eastAsia="Calibri" w:hAnsi="Times New Roman" w:cs="Times New Roman"/>
                <w:sz w:val="18"/>
                <w:szCs w:val="18"/>
              </w:rPr>
              <w:t>0,3</w:t>
            </w:r>
          </w:p>
        </w:tc>
        <w:tc>
          <w:tcPr>
            <w:tcW w:w="292" w:type="pct"/>
            <w:tcMar>
              <w:left w:w="28" w:type="dxa"/>
              <w:right w:w="28" w:type="dxa"/>
            </w:tcMar>
            <w:vAlign w:val="center"/>
          </w:tcPr>
          <w:p w14:paraId="5044385C" w14:textId="57CD8721" w:rsidR="009C3BE6" w:rsidRPr="00FD306B" w:rsidRDefault="00377235" w:rsidP="009C3BE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258,0</w:t>
            </w:r>
          </w:p>
        </w:tc>
        <w:tc>
          <w:tcPr>
            <w:tcW w:w="279" w:type="pct"/>
            <w:tcMar>
              <w:left w:w="28" w:type="dxa"/>
              <w:right w:w="28" w:type="dxa"/>
            </w:tcMar>
            <w:vAlign w:val="center"/>
          </w:tcPr>
          <w:p w14:paraId="64330EBE" w14:textId="5EB4C8FE" w:rsidR="009C3BE6" w:rsidRPr="00FD306B" w:rsidRDefault="00377235" w:rsidP="009C3BE6">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243,1</w:t>
            </w:r>
          </w:p>
        </w:tc>
      </w:tr>
      <w:tr w:rsidR="004F486B" w:rsidRPr="00FD306B" w14:paraId="797CCA60" w14:textId="77777777" w:rsidTr="00FD7437">
        <w:tc>
          <w:tcPr>
            <w:tcW w:w="535" w:type="pct"/>
            <w:vMerge/>
            <w:tcMar>
              <w:left w:w="28" w:type="dxa"/>
              <w:right w:w="28" w:type="dxa"/>
            </w:tcMar>
          </w:tcPr>
          <w:p w14:paraId="6ADCD70D"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3532F0A1"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7E462155" w14:textId="77777777" w:rsidR="004F486B" w:rsidRPr="00FD306B" w:rsidRDefault="004F486B"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6379B9B4" w14:textId="77777777" w:rsidR="004F486B" w:rsidRPr="00FD306B" w:rsidRDefault="004F486B" w:rsidP="004F486B">
            <w:pPr>
              <w:jc w:val="center"/>
              <w:rPr>
                <w:rFonts w:ascii="Times New Roman" w:eastAsia="Calibri" w:hAnsi="Times New Roman" w:cs="Times New Roman"/>
                <w:color w:val="006600"/>
                <w:sz w:val="18"/>
                <w:szCs w:val="18"/>
              </w:rPr>
            </w:pPr>
          </w:p>
        </w:tc>
        <w:tc>
          <w:tcPr>
            <w:tcW w:w="584" w:type="pct"/>
            <w:vMerge/>
            <w:tcMar>
              <w:left w:w="28" w:type="dxa"/>
              <w:right w:w="28" w:type="dxa"/>
            </w:tcMar>
          </w:tcPr>
          <w:p w14:paraId="4FD62A19"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6619D6A6"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084C88C8"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7B281866"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якості</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4C3D06A7"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5C350969"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79B6EBB0"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69E1A8A0" w14:textId="77777777" w:rsidTr="00FD7437">
        <w:tc>
          <w:tcPr>
            <w:tcW w:w="535" w:type="pct"/>
            <w:vMerge/>
            <w:tcMar>
              <w:left w:w="28" w:type="dxa"/>
              <w:right w:w="28" w:type="dxa"/>
            </w:tcMar>
          </w:tcPr>
          <w:p w14:paraId="436CC66D"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3F051FAF"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429D5F7B" w14:textId="77777777" w:rsidR="004F486B" w:rsidRPr="00FD306B" w:rsidRDefault="004F486B"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2A64C288" w14:textId="77777777" w:rsidR="004F486B" w:rsidRPr="00FD306B" w:rsidRDefault="004F486B" w:rsidP="004F486B">
            <w:pPr>
              <w:jc w:val="center"/>
              <w:rPr>
                <w:rFonts w:ascii="Times New Roman" w:eastAsia="Calibri" w:hAnsi="Times New Roman" w:cs="Times New Roman"/>
                <w:color w:val="006600"/>
                <w:sz w:val="18"/>
                <w:szCs w:val="18"/>
              </w:rPr>
            </w:pPr>
          </w:p>
        </w:tc>
        <w:tc>
          <w:tcPr>
            <w:tcW w:w="584" w:type="pct"/>
            <w:vMerge/>
            <w:tcMar>
              <w:left w:w="28" w:type="dxa"/>
              <w:right w:w="28" w:type="dxa"/>
            </w:tcMar>
          </w:tcPr>
          <w:p w14:paraId="7687B4DE"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4F32A434"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64D24CF5"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72DF4CAF"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 xml:space="preserve">динаміка кількості проведених заходів до попереднього року, % </w:t>
            </w:r>
          </w:p>
        </w:tc>
        <w:tc>
          <w:tcPr>
            <w:tcW w:w="282" w:type="pct"/>
            <w:tcMar>
              <w:left w:w="28" w:type="dxa"/>
              <w:right w:w="28" w:type="dxa"/>
            </w:tcMar>
            <w:vAlign w:val="center"/>
          </w:tcPr>
          <w:p w14:paraId="7B8DD52C" w14:textId="387FAA11" w:rsidR="004F486B" w:rsidRPr="00FD306B" w:rsidRDefault="004B62D4"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c>
          <w:tcPr>
            <w:tcW w:w="292" w:type="pct"/>
            <w:tcMar>
              <w:left w:w="28" w:type="dxa"/>
              <w:right w:w="28" w:type="dxa"/>
            </w:tcMar>
            <w:vAlign w:val="center"/>
          </w:tcPr>
          <w:p w14:paraId="0B380614" w14:textId="443EAD76" w:rsidR="004F486B" w:rsidRPr="00FD306B" w:rsidRDefault="004B62D4"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117,2</w:t>
            </w:r>
          </w:p>
        </w:tc>
        <w:tc>
          <w:tcPr>
            <w:tcW w:w="279" w:type="pct"/>
            <w:tcMar>
              <w:left w:w="28" w:type="dxa"/>
              <w:right w:w="28" w:type="dxa"/>
            </w:tcMar>
            <w:vAlign w:val="center"/>
          </w:tcPr>
          <w:p w14:paraId="7F4DE1F0" w14:textId="4D643300" w:rsidR="004F486B" w:rsidRPr="00FD306B" w:rsidRDefault="004B62D4"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113,3</w:t>
            </w:r>
          </w:p>
        </w:tc>
      </w:tr>
      <w:tr w:rsidR="004F486B" w:rsidRPr="00FD306B" w14:paraId="4332BB9F" w14:textId="77777777" w:rsidTr="00FD7437">
        <w:tc>
          <w:tcPr>
            <w:tcW w:w="535" w:type="pct"/>
            <w:vMerge/>
            <w:tcMar>
              <w:left w:w="28" w:type="dxa"/>
              <w:right w:w="28" w:type="dxa"/>
            </w:tcMar>
          </w:tcPr>
          <w:p w14:paraId="110EE675"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03ABD24D"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71AF857F" w14:textId="77777777" w:rsidR="004F486B" w:rsidRPr="00FD306B" w:rsidRDefault="004F486B"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75A15BCF" w14:textId="77777777" w:rsidR="004F486B" w:rsidRPr="00FD306B" w:rsidRDefault="004F486B" w:rsidP="004F486B">
            <w:pPr>
              <w:jc w:val="center"/>
              <w:rPr>
                <w:rFonts w:ascii="Times New Roman" w:eastAsia="Calibri" w:hAnsi="Times New Roman" w:cs="Times New Roman"/>
                <w:color w:val="006600"/>
                <w:sz w:val="18"/>
                <w:szCs w:val="18"/>
              </w:rPr>
            </w:pPr>
          </w:p>
        </w:tc>
        <w:tc>
          <w:tcPr>
            <w:tcW w:w="584" w:type="pct"/>
            <w:vMerge/>
            <w:tcMar>
              <w:left w:w="28" w:type="dxa"/>
              <w:right w:w="28" w:type="dxa"/>
            </w:tcMar>
          </w:tcPr>
          <w:p w14:paraId="4A4C0C02"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627593A6"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53AE28DC"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5B626CCB"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 xml:space="preserve">динаміка кількості відвідувачів/ок заходів до попереднього року, % </w:t>
            </w:r>
          </w:p>
        </w:tc>
        <w:tc>
          <w:tcPr>
            <w:tcW w:w="282" w:type="pct"/>
            <w:tcMar>
              <w:left w:w="28" w:type="dxa"/>
              <w:right w:w="28" w:type="dxa"/>
            </w:tcMar>
            <w:vAlign w:val="center"/>
          </w:tcPr>
          <w:p w14:paraId="69F47EA9" w14:textId="2AE13AA1" w:rsidR="004F486B" w:rsidRPr="00FD306B" w:rsidRDefault="004B62D4"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c>
          <w:tcPr>
            <w:tcW w:w="292" w:type="pct"/>
            <w:tcMar>
              <w:left w:w="28" w:type="dxa"/>
              <w:right w:w="28" w:type="dxa"/>
            </w:tcMar>
            <w:vAlign w:val="center"/>
          </w:tcPr>
          <w:p w14:paraId="63AC0E35" w14:textId="0F6FE633" w:rsidR="004F486B" w:rsidRPr="00FD306B" w:rsidRDefault="004B62D4"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112,8</w:t>
            </w:r>
          </w:p>
        </w:tc>
        <w:tc>
          <w:tcPr>
            <w:tcW w:w="279" w:type="pct"/>
            <w:tcMar>
              <w:left w:w="28" w:type="dxa"/>
              <w:right w:w="28" w:type="dxa"/>
            </w:tcMar>
            <w:vAlign w:val="center"/>
          </w:tcPr>
          <w:p w14:paraId="5AA9E7E9" w14:textId="71EF1390" w:rsidR="004F486B" w:rsidRPr="00FD306B" w:rsidRDefault="004B62D4"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111,4</w:t>
            </w:r>
          </w:p>
        </w:tc>
      </w:tr>
      <w:tr w:rsidR="004F486B" w:rsidRPr="00FD306B" w14:paraId="0EF62332" w14:textId="77777777" w:rsidTr="00FD7437">
        <w:tc>
          <w:tcPr>
            <w:tcW w:w="535" w:type="pct"/>
            <w:vMerge/>
            <w:tcBorders>
              <w:bottom w:val="nil"/>
            </w:tcBorders>
            <w:tcMar>
              <w:left w:w="28" w:type="dxa"/>
              <w:right w:w="28" w:type="dxa"/>
            </w:tcMar>
          </w:tcPr>
          <w:p w14:paraId="0C54A4C5"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Borders>
              <w:bottom w:val="nil"/>
            </w:tcBorders>
            <w:tcMar>
              <w:left w:w="28" w:type="dxa"/>
              <w:right w:w="28" w:type="dxa"/>
            </w:tcMar>
          </w:tcPr>
          <w:p w14:paraId="2641E386"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48C249DF" w14:textId="77777777" w:rsidR="004F486B" w:rsidRPr="00FD306B" w:rsidRDefault="004F486B"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6098C0B5" w14:textId="77777777" w:rsidR="004F486B" w:rsidRPr="00FD306B" w:rsidRDefault="004F486B" w:rsidP="004F486B">
            <w:pPr>
              <w:jc w:val="center"/>
              <w:rPr>
                <w:rFonts w:ascii="Times New Roman" w:eastAsia="Calibri" w:hAnsi="Times New Roman" w:cs="Times New Roman"/>
                <w:color w:val="006600"/>
                <w:sz w:val="18"/>
                <w:szCs w:val="18"/>
              </w:rPr>
            </w:pPr>
          </w:p>
        </w:tc>
        <w:tc>
          <w:tcPr>
            <w:tcW w:w="584" w:type="pct"/>
            <w:vMerge/>
            <w:tcMar>
              <w:left w:w="28" w:type="dxa"/>
              <w:right w:w="28" w:type="dxa"/>
            </w:tcMar>
          </w:tcPr>
          <w:p w14:paraId="5F25D1A5"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48E88460"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1B2B441F"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65E12CA8"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 xml:space="preserve">частка залученого населення до заходів від загальної чисельності населення, % </w:t>
            </w:r>
          </w:p>
        </w:tc>
        <w:tc>
          <w:tcPr>
            <w:tcW w:w="282" w:type="pct"/>
            <w:tcMar>
              <w:left w:w="28" w:type="dxa"/>
              <w:right w:w="28" w:type="dxa"/>
            </w:tcMar>
            <w:vAlign w:val="center"/>
          </w:tcPr>
          <w:p w14:paraId="0A7B093E"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Times New Roman" w:hAnsi="Times New Roman" w:cs="Times New Roman"/>
                <w:sz w:val="18"/>
                <w:szCs w:val="18"/>
              </w:rPr>
              <w:t>54,2</w:t>
            </w:r>
          </w:p>
        </w:tc>
        <w:tc>
          <w:tcPr>
            <w:tcW w:w="292" w:type="pct"/>
            <w:tcMar>
              <w:left w:w="28" w:type="dxa"/>
              <w:right w:w="28" w:type="dxa"/>
            </w:tcMar>
            <w:vAlign w:val="center"/>
          </w:tcPr>
          <w:p w14:paraId="2D1E4BB1"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Times New Roman" w:hAnsi="Times New Roman" w:cs="Times New Roman"/>
                <w:sz w:val="18"/>
                <w:szCs w:val="18"/>
              </w:rPr>
              <w:t>61,0</w:t>
            </w:r>
          </w:p>
        </w:tc>
        <w:tc>
          <w:tcPr>
            <w:tcW w:w="279" w:type="pct"/>
            <w:tcMar>
              <w:left w:w="28" w:type="dxa"/>
              <w:right w:w="28" w:type="dxa"/>
            </w:tcMar>
            <w:vAlign w:val="center"/>
          </w:tcPr>
          <w:p w14:paraId="7E4A99AB"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Times New Roman" w:hAnsi="Times New Roman" w:cs="Times New Roman"/>
                <w:sz w:val="18"/>
                <w:szCs w:val="18"/>
              </w:rPr>
              <w:t>67,8</w:t>
            </w:r>
          </w:p>
        </w:tc>
      </w:tr>
      <w:tr w:rsidR="004F486B" w:rsidRPr="00FD306B" w14:paraId="577460E1" w14:textId="77777777" w:rsidTr="00FD7437">
        <w:tc>
          <w:tcPr>
            <w:tcW w:w="535" w:type="pct"/>
            <w:vMerge w:val="restart"/>
            <w:tcBorders>
              <w:top w:val="nil"/>
            </w:tcBorders>
            <w:tcMar>
              <w:left w:w="28" w:type="dxa"/>
              <w:right w:w="28" w:type="dxa"/>
            </w:tcMar>
          </w:tcPr>
          <w:p w14:paraId="7F9F5CB8"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val="restart"/>
            <w:tcBorders>
              <w:top w:val="nil"/>
            </w:tcBorders>
            <w:tcMar>
              <w:left w:w="28" w:type="dxa"/>
              <w:right w:w="28" w:type="dxa"/>
            </w:tcMar>
          </w:tcPr>
          <w:p w14:paraId="1FB4F8FB"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val="restart"/>
            <w:tcMar>
              <w:left w:w="28" w:type="dxa"/>
              <w:right w:w="28" w:type="dxa"/>
            </w:tcMar>
          </w:tcPr>
          <w:p w14:paraId="7CC06BA7" w14:textId="628E88F5"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11.</w:t>
            </w:r>
            <w:r w:rsidR="005B4DDC" w:rsidRPr="00FD306B">
              <w:rPr>
                <w:rFonts w:ascii="Times New Roman" w:eastAsia="Calibri" w:hAnsi="Times New Roman" w:cs="Times New Roman"/>
                <w:sz w:val="18"/>
                <w:szCs w:val="18"/>
              </w:rPr>
              <w:t>2</w:t>
            </w:r>
            <w:r w:rsidRPr="00FD306B">
              <w:rPr>
                <w:rFonts w:ascii="Times New Roman" w:eastAsia="Calibri" w:hAnsi="Times New Roman" w:cs="Times New Roman"/>
                <w:sz w:val="18"/>
                <w:szCs w:val="18"/>
              </w:rPr>
              <w:t>. Реалізація культурно-мистецьких проєктів у районах міста</w:t>
            </w:r>
          </w:p>
        </w:tc>
        <w:tc>
          <w:tcPr>
            <w:tcW w:w="340" w:type="pct"/>
            <w:vMerge w:val="restart"/>
            <w:tcMar>
              <w:left w:w="28" w:type="dxa"/>
              <w:right w:w="28" w:type="dxa"/>
            </w:tcMar>
          </w:tcPr>
          <w:p w14:paraId="7CEEE7E4"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2025–2027</w:t>
            </w:r>
          </w:p>
        </w:tc>
        <w:tc>
          <w:tcPr>
            <w:tcW w:w="584" w:type="pct"/>
            <w:vMerge w:val="restart"/>
            <w:tcMar>
              <w:left w:w="28" w:type="dxa"/>
              <w:right w:w="28" w:type="dxa"/>
            </w:tcMar>
          </w:tcPr>
          <w:p w14:paraId="74430A57"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Районні в місті Києві державні адміністрації</w:t>
            </w:r>
          </w:p>
        </w:tc>
        <w:tc>
          <w:tcPr>
            <w:tcW w:w="439" w:type="pct"/>
            <w:vMerge w:val="restart"/>
            <w:tcMar>
              <w:left w:w="28" w:type="dxa"/>
              <w:right w:w="28" w:type="dxa"/>
            </w:tcMar>
          </w:tcPr>
          <w:p w14:paraId="4AF096D4"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Бюджет міста Києва</w:t>
            </w:r>
          </w:p>
        </w:tc>
        <w:tc>
          <w:tcPr>
            <w:tcW w:w="535" w:type="pct"/>
            <w:tcMar>
              <w:left w:w="28" w:type="dxa"/>
              <w:right w:w="28" w:type="dxa"/>
            </w:tcMar>
          </w:tcPr>
          <w:p w14:paraId="0AD71A29" w14:textId="6035976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 xml:space="preserve">Всього: </w:t>
            </w:r>
            <w:r w:rsidR="001D0D72" w:rsidRPr="00FD306B">
              <w:rPr>
                <w:rFonts w:ascii="Times New Roman" w:eastAsia="Calibri" w:hAnsi="Times New Roman" w:cs="Times New Roman"/>
                <w:sz w:val="18"/>
                <w:szCs w:val="18"/>
              </w:rPr>
              <w:t>12900,3</w:t>
            </w:r>
          </w:p>
        </w:tc>
        <w:tc>
          <w:tcPr>
            <w:tcW w:w="644" w:type="pct"/>
            <w:tcMar>
              <w:left w:w="28" w:type="dxa"/>
              <w:right w:w="28" w:type="dxa"/>
            </w:tcMar>
          </w:tcPr>
          <w:p w14:paraId="791353E2"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витрат</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7585FFC2"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30B19CA7"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28D39127"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2B24DCDB" w14:textId="77777777" w:rsidTr="00FD7437">
        <w:tc>
          <w:tcPr>
            <w:tcW w:w="535" w:type="pct"/>
            <w:vMerge/>
            <w:tcMar>
              <w:left w:w="28" w:type="dxa"/>
              <w:right w:w="28" w:type="dxa"/>
            </w:tcMar>
          </w:tcPr>
          <w:p w14:paraId="26B57E2B"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1BB5F6B7"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2EC67BB6"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0F84B58F"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7135EA84"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3C72B34E"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175579CD" w14:textId="70377452"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 xml:space="preserve">2025 – </w:t>
            </w:r>
            <w:r w:rsidR="001D0D72" w:rsidRPr="00FD306B">
              <w:rPr>
                <w:rFonts w:ascii="Times New Roman" w:eastAsia="Calibri" w:hAnsi="Times New Roman" w:cs="Times New Roman"/>
                <w:sz w:val="18"/>
                <w:szCs w:val="18"/>
              </w:rPr>
              <w:t>4000,0</w:t>
            </w:r>
          </w:p>
        </w:tc>
        <w:tc>
          <w:tcPr>
            <w:tcW w:w="644" w:type="pct"/>
            <w:tcMar>
              <w:left w:w="28" w:type="dxa"/>
              <w:right w:w="28" w:type="dxa"/>
            </w:tcMar>
          </w:tcPr>
          <w:p w14:paraId="452E655F"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обсяг видатків, тис. грн</w:t>
            </w:r>
          </w:p>
        </w:tc>
        <w:tc>
          <w:tcPr>
            <w:tcW w:w="282" w:type="pct"/>
            <w:tcMar>
              <w:left w:w="28" w:type="dxa"/>
              <w:right w:w="28" w:type="dxa"/>
            </w:tcMar>
          </w:tcPr>
          <w:p w14:paraId="1FF3B452" w14:textId="67288275"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4000,0</w:t>
            </w:r>
          </w:p>
        </w:tc>
        <w:tc>
          <w:tcPr>
            <w:tcW w:w="292" w:type="pct"/>
            <w:tcMar>
              <w:left w:w="28" w:type="dxa"/>
              <w:right w:w="28" w:type="dxa"/>
            </w:tcMar>
          </w:tcPr>
          <w:p w14:paraId="63597A37" w14:textId="0EA2E326" w:rsidR="004F486B" w:rsidRPr="00FD306B" w:rsidRDefault="007D6724"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4308,0</w:t>
            </w:r>
          </w:p>
        </w:tc>
        <w:tc>
          <w:tcPr>
            <w:tcW w:w="279" w:type="pct"/>
            <w:tcMar>
              <w:left w:w="28" w:type="dxa"/>
              <w:right w:w="28" w:type="dxa"/>
            </w:tcMar>
          </w:tcPr>
          <w:p w14:paraId="7AB2744E" w14:textId="19F0F0E3" w:rsidR="004F486B" w:rsidRPr="00FD306B" w:rsidRDefault="007D6724"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4592,3</w:t>
            </w:r>
          </w:p>
        </w:tc>
      </w:tr>
      <w:tr w:rsidR="004F486B" w:rsidRPr="00FD306B" w14:paraId="41172D47" w14:textId="77777777" w:rsidTr="00FD7437">
        <w:tc>
          <w:tcPr>
            <w:tcW w:w="535" w:type="pct"/>
            <w:vMerge/>
            <w:tcMar>
              <w:left w:w="28" w:type="dxa"/>
              <w:right w:w="28" w:type="dxa"/>
            </w:tcMar>
          </w:tcPr>
          <w:p w14:paraId="4039959A"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7C2CF8D4"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6452CC95"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577F5BCD"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4BF1A1FC"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0FE02A93"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25CDFDB4" w14:textId="74520BCE"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 xml:space="preserve">2026 – </w:t>
            </w:r>
            <w:r w:rsidR="001D0D72" w:rsidRPr="00FD306B">
              <w:rPr>
                <w:rFonts w:ascii="Times New Roman" w:eastAsia="Calibri" w:hAnsi="Times New Roman" w:cs="Times New Roman"/>
                <w:sz w:val="18"/>
                <w:szCs w:val="18"/>
              </w:rPr>
              <w:t>4308,0</w:t>
            </w:r>
          </w:p>
        </w:tc>
        <w:tc>
          <w:tcPr>
            <w:tcW w:w="644" w:type="pct"/>
            <w:tcMar>
              <w:left w:w="28" w:type="dxa"/>
              <w:right w:w="28" w:type="dxa"/>
            </w:tcMar>
          </w:tcPr>
          <w:p w14:paraId="6A8AB3FC"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продукту</w:t>
            </w:r>
          </w:p>
        </w:tc>
        <w:tc>
          <w:tcPr>
            <w:tcW w:w="282" w:type="pct"/>
            <w:tcMar>
              <w:left w:w="28" w:type="dxa"/>
              <w:right w:w="28" w:type="dxa"/>
            </w:tcMar>
            <w:vAlign w:val="center"/>
          </w:tcPr>
          <w:p w14:paraId="6627C354"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1E7D663A"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4BC78A73"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7F02DBBD" w14:textId="77777777" w:rsidTr="00FD7437">
        <w:tc>
          <w:tcPr>
            <w:tcW w:w="535" w:type="pct"/>
            <w:vMerge/>
            <w:tcMar>
              <w:left w:w="28" w:type="dxa"/>
              <w:right w:w="28" w:type="dxa"/>
            </w:tcMar>
          </w:tcPr>
          <w:p w14:paraId="3130CBEB"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380BC905"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372B85B5"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1BB52FC5"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10F66931"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582E415C"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val="restart"/>
            <w:tcMar>
              <w:left w:w="28" w:type="dxa"/>
              <w:right w:w="28" w:type="dxa"/>
            </w:tcMar>
          </w:tcPr>
          <w:p w14:paraId="018E47FC" w14:textId="08CB7105"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 xml:space="preserve">2027 – </w:t>
            </w:r>
            <w:r w:rsidR="001D0D72" w:rsidRPr="00FD306B">
              <w:rPr>
                <w:rFonts w:ascii="Times New Roman" w:eastAsia="Calibri" w:hAnsi="Times New Roman" w:cs="Times New Roman"/>
                <w:sz w:val="18"/>
                <w:szCs w:val="18"/>
              </w:rPr>
              <w:t>4592,3</w:t>
            </w:r>
          </w:p>
        </w:tc>
        <w:tc>
          <w:tcPr>
            <w:tcW w:w="644" w:type="pct"/>
            <w:tcMar>
              <w:left w:w="28" w:type="dxa"/>
              <w:right w:w="28" w:type="dxa"/>
            </w:tcMar>
          </w:tcPr>
          <w:p w14:paraId="4A6C2EB1"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кількість заходів, од.</w:t>
            </w:r>
          </w:p>
        </w:tc>
        <w:tc>
          <w:tcPr>
            <w:tcW w:w="282" w:type="pct"/>
            <w:tcMar>
              <w:left w:w="28" w:type="dxa"/>
              <w:right w:w="28" w:type="dxa"/>
            </w:tcMar>
          </w:tcPr>
          <w:p w14:paraId="33481338" w14:textId="1632B2A3"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98</w:t>
            </w:r>
          </w:p>
        </w:tc>
        <w:tc>
          <w:tcPr>
            <w:tcW w:w="292" w:type="pct"/>
            <w:tcMar>
              <w:left w:w="28" w:type="dxa"/>
              <w:right w:w="28" w:type="dxa"/>
            </w:tcMar>
          </w:tcPr>
          <w:p w14:paraId="6F162541" w14:textId="22B8BB32"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98</w:t>
            </w:r>
          </w:p>
        </w:tc>
        <w:tc>
          <w:tcPr>
            <w:tcW w:w="279" w:type="pct"/>
            <w:tcMar>
              <w:left w:w="28" w:type="dxa"/>
              <w:right w:w="28" w:type="dxa"/>
            </w:tcMar>
          </w:tcPr>
          <w:p w14:paraId="3FA02D9E" w14:textId="1C39B57A"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98</w:t>
            </w:r>
          </w:p>
        </w:tc>
      </w:tr>
      <w:tr w:rsidR="004F486B" w:rsidRPr="00FD306B" w14:paraId="7BA8CA8C" w14:textId="77777777" w:rsidTr="00FD7437">
        <w:tc>
          <w:tcPr>
            <w:tcW w:w="535" w:type="pct"/>
            <w:vMerge/>
            <w:tcMar>
              <w:left w:w="28" w:type="dxa"/>
              <w:right w:w="28" w:type="dxa"/>
            </w:tcMar>
          </w:tcPr>
          <w:p w14:paraId="2BB4DD98"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54A5D47A"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78D5385D"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26E04524"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04C94B93"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3965038B"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7345CDB9"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57F2376E"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кількість відвідувачів/ок заходів, тис. осіб</w:t>
            </w:r>
          </w:p>
        </w:tc>
        <w:tc>
          <w:tcPr>
            <w:tcW w:w="282" w:type="pct"/>
            <w:tcMar>
              <w:left w:w="28" w:type="dxa"/>
              <w:right w:w="28" w:type="dxa"/>
            </w:tcMar>
            <w:vAlign w:val="center"/>
          </w:tcPr>
          <w:p w14:paraId="02454F4E" w14:textId="3E5F25C9"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474,2</w:t>
            </w:r>
          </w:p>
        </w:tc>
        <w:tc>
          <w:tcPr>
            <w:tcW w:w="292" w:type="pct"/>
            <w:tcMar>
              <w:left w:w="28" w:type="dxa"/>
              <w:right w:w="28" w:type="dxa"/>
            </w:tcMar>
            <w:vAlign w:val="center"/>
          </w:tcPr>
          <w:p w14:paraId="38001CBB" w14:textId="63395D7E"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488,7</w:t>
            </w:r>
          </w:p>
        </w:tc>
        <w:tc>
          <w:tcPr>
            <w:tcW w:w="279" w:type="pct"/>
            <w:tcMar>
              <w:left w:w="28" w:type="dxa"/>
              <w:right w:w="28" w:type="dxa"/>
            </w:tcMar>
            <w:vAlign w:val="center"/>
          </w:tcPr>
          <w:p w14:paraId="775B1104" w14:textId="2AC4A3EF"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501,7</w:t>
            </w:r>
          </w:p>
        </w:tc>
      </w:tr>
      <w:tr w:rsidR="004F486B" w:rsidRPr="00FD306B" w14:paraId="5B969948" w14:textId="77777777" w:rsidTr="00FD7437">
        <w:tc>
          <w:tcPr>
            <w:tcW w:w="535" w:type="pct"/>
            <w:vMerge/>
            <w:tcMar>
              <w:left w:w="28" w:type="dxa"/>
              <w:right w:w="28" w:type="dxa"/>
            </w:tcMar>
          </w:tcPr>
          <w:p w14:paraId="156F660E"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6DAAF10A"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51EDF130"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304A8F49"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3767BCFC"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21C9E4BE"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595914A7"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497A3D62"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ефективності</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7191B5F6"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7DFE84A4"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28338589"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4A6D4E71" w14:textId="77777777" w:rsidTr="00FD7437">
        <w:tc>
          <w:tcPr>
            <w:tcW w:w="535" w:type="pct"/>
            <w:vMerge/>
            <w:tcMar>
              <w:left w:w="28" w:type="dxa"/>
              <w:right w:w="28" w:type="dxa"/>
            </w:tcMar>
          </w:tcPr>
          <w:p w14:paraId="3B83480E"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36702651"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077AB41E"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095C8957"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3E0D890D"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284F8546"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0DB8A832"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001950DF"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середні витрати на проведення одного заходу, тис. грн</w:t>
            </w:r>
          </w:p>
        </w:tc>
        <w:tc>
          <w:tcPr>
            <w:tcW w:w="282" w:type="pct"/>
            <w:tcMar>
              <w:left w:w="28" w:type="dxa"/>
              <w:right w:w="28" w:type="dxa"/>
            </w:tcMar>
            <w:vAlign w:val="center"/>
          </w:tcPr>
          <w:p w14:paraId="66403228" w14:textId="761937B8" w:rsidR="004F486B" w:rsidRPr="00FD306B" w:rsidRDefault="005F09E6"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40,8</w:t>
            </w:r>
          </w:p>
        </w:tc>
        <w:tc>
          <w:tcPr>
            <w:tcW w:w="292" w:type="pct"/>
            <w:tcMar>
              <w:left w:w="28" w:type="dxa"/>
              <w:right w:w="28" w:type="dxa"/>
            </w:tcMar>
            <w:vAlign w:val="center"/>
          </w:tcPr>
          <w:p w14:paraId="47D11CBF" w14:textId="3C6B2CE8" w:rsidR="004F486B" w:rsidRPr="00FD306B" w:rsidRDefault="005F09E6"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44,0</w:t>
            </w:r>
          </w:p>
        </w:tc>
        <w:tc>
          <w:tcPr>
            <w:tcW w:w="279" w:type="pct"/>
            <w:tcMar>
              <w:left w:w="28" w:type="dxa"/>
              <w:right w:w="28" w:type="dxa"/>
            </w:tcMar>
            <w:vAlign w:val="center"/>
          </w:tcPr>
          <w:p w14:paraId="3C48A84C" w14:textId="23FAEC83" w:rsidR="004F486B" w:rsidRPr="00FD306B" w:rsidRDefault="005F09E6"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46,9</w:t>
            </w:r>
          </w:p>
        </w:tc>
      </w:tr>
      <w:tr w:rsidR="004F486B" w:rsidRPr="00FD306B" w14:paraId="3E48C10A" w14:textId="77777777" w:rsidTr="00FD7437">
        <w:tc>
          <w:tcPr>
            <w:tcW w:w="535" w:type="pct"/>
            <w:vMerge/>
            <w:tcMar>
              <w:left w:w="28" w:type="dxa"/>
              <w:right w:w="28" w:type="dxa"/>
            </w:tcMar>
          </w:tcPr>
          <w:p w14:paraId="5E670EEE"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32B49E0C"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5620072D"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25C03ADE"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5A9F113E"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23655303"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012E6B9E"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6CE3317C"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якості</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62EE5EE0"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6DBAB447"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2EA30021"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132A850D" w14:textId="77777777" w:rsidTr="00FD7437">
        <w:tc>
          <w:tcPr>
            <w:tcW w:w="535" w:type="pct"/>
            <w:vMerge/>
            <w:tcMar>
              <w:left w:w="28" w:type="dxa"/>
              <w:right w:w="28" w:type="dxa"/>
            </w:tcMar>
          </w:tcPr>
          <w:p w14:paraId="08226850"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2B088A13"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01A5B98C"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4DCBDDA4"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2102B5BF"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0003252D"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13B5D916"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4255DB23" w14:textId="54DE097A"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рівень виконання заходів до попереднього року, %</w:t>
            </w:r>
          </w:p>
        </w:tc>
        <w:tc>
          <w:tcPr>
            <w:tcW w:w="282" w:type="pct"/>
            <w:tcMar>
              <w:left w:w="28" w:type="dxa"/>
              <w:right w:w="28" w:type="dxa"/>
            </w:tcMar>
            <w:vAlign w:val="center"/>
          </w:tcPr>
          <w:p w14:paraId="72C4B394"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c>
          <w:tcPr>
            <w:tcW w:w="292" w:type="pct"/>
            <w:tcMar>
              <w:left w:w="28" w:type="dxa"/>
              <w:right w:w="28" w:type="dxa"/>
            </w:tcMar>
            <w:vAlign w:val="center"/>
          </w:tcPr>
          <w:p w14:paraId="7F2A1F76" w14:textId="10B2EA15"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c>
          <w:tcPr>
            <w:tcW w:w="279" w:type="pct"/>
            <w:tcMar>
              <w:left w:w="28" w:type="dxa"/>
              <w:right w:w="28" w:type="dxa"/>
            </w:tcMar>
            <w:vAlign w:val="center"/>
          </w:tcPr>
          <w:p w14:paraId="0E05E4E3" w14:textId="14E259DC"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r>
      <w:tr w:rsidR="004F486B" w:rsidRPr="00FD306B" w14:paraId="003E1DE1" w14:textId="77777777" w:rsidTr="00FD7437">
        <w:tc>
          <w:tcPr>
            <w:tcW w:w="535" w:type="pct"/>
            <w:vMerge/>
            <w:tcBorders>
              <w:bottom w:val="nil"/>
            </w:tcBorders>
            <w:tcMar>
              <w:left w:w="28" w:type="dxa"/>
              <w:right w:w="28" w:type="dxa"/>
            </w:tcMar>
          </w:tcPr>
          <w:p w14:paraId="613EFA1E"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Borders>
              <w:bottom w:val="nil"/>
            </w:tcBorders>
            <w:tcMar>
              <w:left w:w="28" w:type="dxa"/>
              <w:right w:w="28" w:type="dxa"/>
            </w:tcMar>
          </w:tcPr>
          <w:p w14:paraId="480E4C28"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678C6CA7"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11311F82"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249273BA"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216E7493"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257AE240"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76468996"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 xml:space="preserve">динаміка кількості відвідувачів/ок заходів до попереднього року, % </w:t>
            </w:r>
          </w:p>
        </w:tc>
        <w:tc>
          <w:tcPr>
            <w:tcW w:w="282" w:type="pct"/>
            <w:tcMar>
              <w:left w:w="28" w:type="dxa"/>
              <w:right w:w="28" w:type="dxa"/>
            </w:tcMar>
            <w:vAlign w:val="center"/>
          </w:tcPr>
          <w:p w14:paraId="0B19459E" w14:textId="27C3A9EF" w:rsidR="004F486B" w:rsidRPr="00FD306B" w:rsidRDefault="004F486B" w:rsidP="004F486B">
            <w:pPr>
              <w:jc w:val="center"/>
              <w:rPr>
                <w:rFonts w:ascii="Times New Roman" w:eastAsia="Calibri" w:hAnsi="Times New Roman" w:cs="Times New Roman"/>
                <w:sz w:val="18"/>
                <w:szCs w:val="18"/>
                <w:lang w:val="en-US"/>
              </w:rPr>
            </w:pPr>
            <w:r w:rsidRPr="00FD306B">
              <w:rPr>
                <w:rFonts w:ascii="Times New Roman" w:eastAsia="Calibri" w:hAnsi="Times New Roman" w:cs="Times New Roman"/>
                <w:sz w:val="18"/>
                <w:szCs w:val="18"/>
              </w:rPr>
              <w:t>100,</w:t>
            </w:r>
            <w:r w:rsidRPr="00FD306B">
              <w:rPr>
                <w:rFonts w:ascii="Times New Roman" w:eastAsia="Calibri" w:hAnsi="Times New Roman" w:cs="Times New Roman"/>
                <w:sz w:val="18"/>
                <w:szCs w:val="18"/>
                <w:lang w:val="en-US"/>
              </w:rPr>
              <w:t>0</w:t>
            </w:r>
          </w:p>
        </w:tc>
        <w:tc>
          <w:tcPr>
            <w:tcW w:w="292" w:type="pct"/>
            <w:tcMar>
              <w:left w:w="28" w:type="dxa"/>
              <w:right w:w="28" w:type="dxa"/>
            </w:tcMar>
            <w:vAlign w:val="center"/>
          </w:tcPr>
          <w:p w14:paraId="63907744" w14:textId="51C0E74C"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103,1</w:t>
            </w:r>
          </w:p>
        </w:tc>
        <w:tc>
          <w:tcPr>
            <w:tcW w:w="279" w:type="pct"/>
            <w:tcMar>
              <w:left w:w="28" w:type="dxa"/>
              <w:right w:w="28" w:type="dxa"/>
            </w:tcMar>
            <w:vAlign w:val="center"/>
          </w:tcPr>
          <w:p w14:paraId="383C66BC" w14:textId="70763688"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102,7</w:t>
            </w:r>
          </w:p>
        </w:tc>
      </w:tr>
      <w:tr w:rsidR="004F486B" w:rsidRPr="00FD306B" w14:paraId="2884B28D" w14:textId="77777777" w:rsidTr="00FD7437">
        <w:tc>
          <w:tcPr>
            <w:tcW w:w="5000" w:type="pct"/>
            <w:gridSpan w:val="11"/>
            <w:tcMar>
              <w:left w:w="28" w:type="dxa"/>
              <w:right w:w="28" w:type="dxa"/>
            </w:tcMar>
          </w:tcPr>
          <w:p w14:paraId="285A3A8B" w14:textId="77777777" w:rsidR="004F486B" w:rsidRPr="00FD306B" w:rsidRDefault="004F486B" w:rsidP="004F486B">
            <w:pPr>
              <w:rPr>
                <w:rFonts w:ascii="Times New Roman" w:eastAsia="Times New Roman" w:hAnsi="Times New Roman" w:cs="Times New Roman"/>
                <w:color w:val="006600"/>
                <w:sz w:val="18"/>
                <w:szCs w:val="18"/>
                <w:lang w:eastAsia="ru-RU"/>
              </w:rPr>
            </w:pPr>
            <w:r w:rsidRPr="00FD306B">
              <w:rPr>
                <w:rFonts w:ascii="Times New Roman" w:eastAsia="Calibri" w:hAnsi="Times New Roman" w:cs="Times New Roman"/>
                <w:b/>
                <w:bCs/>
                <w:color w:val="000000"/>
                <w:sz w:val="18"/>
                <w:szCs w:val="18"/>
              </w:rPr>
              <w:t>Театральні та концертні заклади культури</w:t>
            </w:r>
          </w:p>
        </w:tc>
      </w:tr>
      <w:tr w:rsidR="004F486B" w:rsidRPr="00FD306B" w14:paraId="5C62628D" w14:textId="77777777" w:rsidTr="00FD7437">
        <w:tc>
          <w:tcPr>
            <w:tcW w:w="535" w:type="pct"/>
            <w:vMerge w:val="restart"/>
            <w:tcMar>
              <w:left w:w="28" w:type="dxa"/>
              <w:right w:w="28" w:type="dxa"/>
            </w:tcMar>
          </w:tcPr>
          <w:p w14:paraId="05C28CB7" w14:textId="34D3D744" w:rsidR="004F486B" w:rsidRPr="00FD306B" w:rsidRDefault="004F486B" w:rsidP="004F486B">
            <w:pPr>
              <w:rPr>
                <w:rFonts w:ascii="Times New Roman" w:eastAsia="Calibri" w:hAnsi="Times New Roman" w:cs="Times New Roman"/>
                <w:b/>
                <w:bCs/>
                <w:color w:val="000000"/>
                <w:sz w:val="18"/>
                <w:szCs w:val="18"/>
              </w:rPr>
            </w:pPr>
            <w:r w:rsidRPr="00FD306B">
              <w:rPr>
                <w:rFonts w:ascii="Times New Roman" w:eastAsia="Calibri" w:hAnsi="Times New Roman" w:cs="Times New Roman"/>
                <w:sz w:val="18"/>
                <w:szCs w:val="18"/>
              </w:rPr>
              <w:t>Актуалізація та просування культурної пропозиції</w:t>
            </w:r>
          </w:p>
        </w:tc>
        <w:tc>
          <w:tcPr>
            <w:tcW w:w="436" w:type="pct"/>
            <w:vMerge w:val="restart"/>
            <w:tcMar>
              <w:left w:w="28" w:type="dxa"/>
              <w:right w:w="28" w:type="dxa"/>
            </w:tcMar>
          </w:tcPr>
          <w:p w14:paraId="139CF285" w14:textId="3DF61030" w:rsidR="004F486B" w:rsidRPr="00FD306B" w:rsidRDefault="004F486B" w:rsidP="004F486B">
            <w:pPr>
              <w:rPr>
                <w:rFonts w:ascii="Times New Roman" w:eastAsia="Calibri" w:hAnsi="Times New Roman" w:cs="Times New Roman"/>
                <w:color w:val="006600"/>
                <w:sz w:val="18"/>
                <w:szCs w:val="18"/>
              </w:rPr>
            </w:pPr>
            <w:r w:rsidRPr="00FD306B">
              <w:rPr>
                <w:rFonts w:ascii="Times New Roman" w:eastAsia="Calibri" w:hAnsi="Times New Roman" w:cs="Times New Roman"/>
                <w:sz w:val="18"/>
                <w:szCs w:val="18"/>
              </w:rPr>
              <w:t>Забезпечення культурної пропозиції у відповідності до сучасних вимог</w:t>
            </w:r>
          </w:p>
        </w:tc>
        <w:tc>
          <w:tcPr>
            <w:tcW w:w="634" w:type="pct"/>
            <w:vMerge w:val="restart"/>
            <w:tcMar>
              <w:left w:w="28" w:type="dxa"/>
              <w:right w:w="28" w:type="dxa"/>
            </w:tcMar>
          </w:tcPr>
          <w:p w14:paraId="071087F9" w14:textId="7BA2ED3D" w:rsidR="004F486B" w:rsidRPr="00FD306B" w:rsidRDefault="004F486B" w:rsidP="004F486B">
            <w:pPr>
              <w:rPr>
                <w:rFonts w:ascii="Times New Roman" w:eastAsia="Times New Roman" w:hAnsi="Times New Roman" w:cs="Times New Roman"/>
                <w:sz w:val="18"/>
                <w:szCs w:val="18"/>
                <w:lang w:eastAsia="ru-RU"/>
              </w:rPr>
            </w:pPr>
            <w:r w:rsidRPr="00FD306B">
              <w:rPr>
                <w:rFonts w:ascii="Times New Roman" w:eastAsia="Calibri" w:hAnsi="Times New Roman" w:cs="Times New Roman"/>
                <w:sz w:val="18"/>
                <w:szCs w:val="18"/>
              </w:rPr>
              <w:t>12. Збереження та вдосконалення існуючої мережі театрально-видовищних закладів комунальної власності територіальної громади міста Києва з метою забезпечення належного рівня задоволення культурних потреб киян та гостей столиці</w:t>
            </w:r>
          </w:p>
        </w:tc>
        <w:tc>
          <w:tcPr>
            <w:tcW w:w="340" w:type="pct"/>
            <w:vMerge w:val="restart"/>
            <w:tcMar>
              <w:left w:w="28" w:type="dxa"/>
              <w:right w:w="28" w:type="dxa"/>
            </w:tcMar>
          </w:tcPr>
          <w:p w14:paraId="203D2304" w14:textId="77777777" w:rsidR="004F486B" w:rsidRPr="00FD306B" w:rsidRDefault="004F486B" w:rsidP="004F486B">
            <w:pPr>
              <w:jc w:val="center"/>
              <w:rPr>
                <w:rFonts w:ascii="Times New Roman" w:eastAsia="Times New Roman" w:hAnsi="Times New Roman" w:cs="Times New Roman"/>
                <w:sz w:val="18"/>
                <w:szCs w:val="18"/>
                <w:lang w:eastAsia="ru-RU"/>
              </w:rPr>
            </w:pPr>
            <w:r w:rsidRPr="00FD306B">
              <w:rPr>
                <w:rFonts w:ascii="Times New Roman" w:eastAsia="Calibri" w:hAnsi="Times New Roman" w:cs="Times New Roman"/>
                <w:sz w:val="18"/>
                <w:szCs w:val="18"/>
              </w:rPr>
              <w:t>2025–2027</w:t>
            </w:r>
          </w:p>
        </w:tc>
        <w:tc>
          <w:tcPr>
            <w:tcW w:w="584" w:type="pct"/>
            <w:vMerge w:val="restart"/>
            <w:tcMar>
              <w:left w:w="28" w:type="dxa"/>
              <w:right w:w="28" w:type="dxa"/>
            </w:tcMar>
          </w:tcPr>
          <w:p w14:paraId="647515D6" w14:textId="77777777" w:rsidR="004F486B" w:rsidRPr="00FD306B" w:rsidRDefault="004F486B" w:rsidP="004F486B">
            <w:pPr>
              <w:jc w:val="center"/>
              <w:rPr>
                <w:rFonts w:ascii="Times New Roman" w:eastAsia="Times New Roman" w:hAnsi="Times New Roman" w:cs="Times New Roman"/>
                <w:sz w:val="18"/>
                <w:szCs w:val="18"/>
                <w:lang w:eastAsia="ru-RU"/>
              </w:rPr>
            </w:pPr>
            <w:r w:rsidRPr="00FD306B">
              <w:rPr>
                <w:rFonts w:ascii="Times New Roman" w:eastAsia="Calibri" w:hAnsi="Times New Roman" w:cs="Times New Roman"/>
                <w:sz w:val="18"/>
                <w:szCs w:val="18"/>
              </w:rPr>
              <w:t>Департамент культури, театрально-видовищні заклади комунальної власності територіальної громади міста Києва</w:t>
            </w:r>
          </w:p>
        </w:tc>
        <w:tc>
          <w:tcPr>
            <w:tcW w:w="439" w:type="pct"/>
            <w:vMerge w:val="restart"/>
            <w:tcMar>
              <w:left w:w="28" w:type="dxa"/>
              <w:right w:w="28" w:type="dxa"/>
            </w:tcMar>
          </w:tcPr>
          <w:p w14:paraId="7AD39438"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21EA349D" w14:textId="77777777" w:rsidR="004F486B" w:rsidRPr="00FD306B" w:rsidRDefault="004F486B" w:rsidP="004F486B">
            <w:pPr>
              <w:rPr>
                <w:rFonts w:ascii="Times New Roman" w:eastAsia="Times New Roman" w:hAnsi="Times New Roman" w:cs="Times New Roman"/>
                <w:sz w:val="18"/>
                <w:szCs w:val="18"/>
                <w:lang w:eastAsia="ru-RU"/>
              </w:rPr>
            </w:pPr>
            <w:r w:rsidRPr="00FD306B">
              <w:rPr>
                <w:rFonts w:ascii="Times New Roman" w:eastAsia="Calibri" w:hAnsi="Times New Roman" w:cs="Times New Roman"/>
                <w:sz w:val="18"/>
                <w:szCs w:val="18"/>
              </w:rPr>
              <w:t>Всього: 2605148,4</w:t>
            </w:r>
          </w:p>
        </w:tc>
        <w:tc>
          <w:tcPr>
            <w:tcW w:w="644" w:type="pct"/>
            <w:tcMar>
              <w:left w:w="28" w:type="dxa"/>
              <w:right w:w="28" w:type="dxa"/>
            </w:tcMar>
          </w:tcPr>
          <w:p w14:paraId="30F11FB6" w14:textId="77777777" w:rsidR="004F486B" w:rsidRPr="00FD306B" w:rsidRDefault="004F486B" w:rsidP="004F486B">
            <w:pPr>
              <w:rPr>
                <w:rFonts w:ascii="Times New Roman" w:eastAsia="Times New Roman" w:hAnsi="Times New Roman" w:cs="Times New Roman"/>
                <w:sz w:val="18"/>
                <w:szCs w:val="18"/>
                <w:lang w:eastAsia="ru-RU"/>
              </w:rPr>
            </w:pPr>
            <w:r w:rsidRPr="00FD306B">
              <w:rPr>
                <w:rFonts w:ascii="Times New Roman" w:eastAsia="Calibri" w:hAnsi="Times New Roman" w:cs="Times New Roman"/>
                <w:b/>
                <w:bCs/>
                <w:sz w:val="18"/>
                <w:szCs w:val="18"/>
              </w:rPr>
              <w:t>витрат</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2D5A5732" w14:textId="77777777" w:rsidR="004F486B" w:rsidRPr="00FD306B" w:rsidRDefault="004F486B" w:rsidP="004F486B">
            <w:pPr>
              <w:jc w:val="center"/>
              <w:rPr>
                <w:rFonts w:ascii="Times New Roman" w:eastAsia="Times New Roman" w:hAnsi="Times New Roman" w:cs="Times New Roman"/>
                <w:sz w:val="18"/>
                <w:szCs w:val="18"/>
                <w:lang w:eastAsia="ru-RU"/>
              </w:rPr>
            </w:pPr>
          </w:p>
        </w:tc>
        <w:tc>
          <w:tcPr>
            <w:tcW w:w="292" w:type="pct"/>
            <w:tcMar>
              <w:left w:w="28" w:type="dxa"/>
              <w:right w:w="28" w:type="dxa"/>
            </w:tcMar>
            <w:vAlign w:val="center"/>
          </w:tcPr>
          <w:p w14:paraId="7DCFD6FA" w14:textId="77777777" w:rsidR="004F486B" w:rsidRPr="00FD306B" w:rsidRDefault="004F486B" w:rsidP="004F486B">
            <w:pPr>
              <w:jc w:val="center"/>
              <w:rPr>
                <w:rFonts w:ascii="Times New Roman" w:eastAsia="Times New Roman" w:hAnsi="Times New Roman" w:cs="Times New Roman"/>
                <w:sz w:val="18"/>
                <w:szCs w:val="18"/>
                <w:lang w:eastAsia="ru-RU"/>
              </w:rPr>
            </w:pPr>
          </w:p>
        </w:tc>
        <w:tc>
          <w:tcPr>
            <w:tcW w:w="279" w:type="pct"/>
            <w:tcMar>
              <w:left w:w="28" w:type="dxa"/>
              <w:right w:w="28" w:type="dxa"/>
            </w:tcMar>
            <w:vAlign w:val="center"/>
          </w:tcPr>
          <w:p w14:paraId="29772F68" w14:textId="77777777" w:rsidR="004F486B" w:rsidRPr="00FD306B" w:rsidRDefault="004F486B" w:rsidP="004F486B">
            <w:pPr>
              <w:jc w:val="center"/>
              <w:rPr>
                <w:rFonts w:ascii="Times New Roman" w:eastAsia="Times New Roman" w:hAnsi="Times New Roman" w:cs="Times New Roman"/>
                <w:sz w:val="18"/>
                <w:szCs w:val="18"/>
                <w:lang w:eastAsia="ru-RU"/>
              </w:rPr>
            </w:pPr>
          </w:p>
        </w:tc>
      </w:tr>
      <w:tr w:rsidR="004F486B" w:rsidRPr="00FD306B" w14:paraId="27CE9CF6" w14:textId="77777777" w:rsidTr="00FD7437">
        <w:tc>
          <w:tcPr>
            <w:tcW w:w="535" w:type="pct"/>
            <w:vMerge/>
            <w:tcMar>
              <w:left w:w="28" w:type="dxa"/>
              <w:right w:w="28" w:type="dxa"/>
            </w:tcMar>
          </w:tcPr>
          <w:p w14:paraId="456B96C9"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4B847582"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339CE9EC"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25C6D994"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5895CA3F"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057CB7AB"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1C9EDA5D" w14:textId="157F1A8E"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 xml:space="preserve">2025 – </w:t>
            </w:r>
            <w:r w:rsidRPr="00FD306B">
              <w:rPr>
                <w:rFonts w:ascii="Times New Roman" w:eastAsia="Times New Roman" w:hAnsi="Times New Roman" w:cs="Times New Roman"/>
                <w:sz w:val="18"/>
                <w:szCs w:val="18"/>
                <w:lang w:eastAsia="ru-RU"/>
              </w:rPr>
              <w:t>812754,5</w:t>
            </w:r>
          </w:p>
        </w:tc>
        <w:tc>
          <w:tcPr>
            <w:tcW w:w="644" w:type="pct"/>
            <w:tcMar>
              <w:left w:w="28" w:type="dxa"/>
              <w:right w:w="28" w:type="dxa"/>
            </w:tcMar>
          </w:tcPr>
          <w:p w14:paraId="152BE0F4"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обсяг видатків у театральних закладах, тис. грн</w:t>
            </w:r>
          </w:p>
        </w:tc>
        <w:tc>
          <w:tcPr>
            <w:tcW w:w="282" w:type="pct"/>
            <w:tcMar>
              <w:left w:w="28" w:type="dxa"/>
              <w:right w:w="28" w:type="dxa"/>
            </w:tcMar>
            <w:vAlign w:val="center"/>
          </w:tcPr>
          <w:p w14:paraId="4F61A8D6" w14:textId="77777777" w:rsidR="004F486B" w:rsidRPr="00FD306B" w:rsidRDefault="004F486B" w:rsidP="004F486B">
            <w:pPr>
              <w:jc w:val="center"/>
              <w:rPr>
                <w:rFonts w:ascii="Times New Roman" w:eastAsia="Times New Roman" w:hAnsi="Times New Roman" w:cs="Times New Roman"/>
                <w:sz w:val="18"/>
                <w:szCs w:val="18"/>
                <w:lang w:eastAsia="ru-RU"/>
              </w:rPr>
            </w:pPr>
            <w:r w:rsidRPr="00FD306B">
              <w:rPr>
                <w:rFonts w:ascii="Times New Roman" w:eastAsia="Times New Roman" w:hAnsi="Times New Roman" w:cs="Times New Roman"/>
                <w:sz w:val="18"/>
                <w:szCs w:val="18"/>
                <w:lang w:eastAsia="ru-RU"/>
              </w:rPr>
              <w:t>688226,4</w:t>
            </w:r>
          </w:p>
        </w:tc>
        <w:tc>
          <w:tcPr>
            <w:tcW w:w="292" w:type="pct"/>
            <w:tcMar>
              <w:left w:w="28" w:type="dxa"/>
              <w:right w:w="28" w:type="dxa"/>
            </w:tcMar>
            <w:vAlign w:val="center"/>
          </w:tcPr>
          <w:p w14:paraId="7096FC6C" w14:textId="77777777" w:rsidR="004F486B" w:rsidRPr="00FD306B" w:rsidRDefault="004F486B" w:rsidP="004F486B">
            <w:pPr>
              <w:jc w:val="center"/>
              <w:rPr>
                <w:rFonts w:ascii="Times New Roman" w:eastAsia="Times New Roman" w:hAnsi="Times New Roman" w:cs="Times New Roman"/>
                <w:sz w:val="18"/>
                <w:szCs w:val="18"/>
                <w:lang w:eastAsia="ru-RU"/>
              </w:rPr>
            </w:pPr>
            <w:r w:rsidRPr="00FD306B">
              <w:rPr>
                <w:rFonts w:ascii="Times New Roman" w:eastAsia="Times New Roman" w:hAnsi="Times New Roman" w:cs="Times New Roman"/>
                <w:sz w:val="18"/>
                <w:szCs w:val="18"/>
                <w:lang w:eastAsia="ru-RU"/>
              </w:rPr>
              <w:t>734185,7</w:t>
            </w:r>
          </w:p>
        </w:tc>
        <w:tc>
          <w:tcPr>
            <w:tcW w:w="279" w:type="pct"/>
            <w:tcMar>
              <w:left w:w="28" w:type="dxa"/>
              <w:right w:w="28" w:type="dxa"/>
            </w:tcMar>
            <w:vAlign w:val="center"/>
          </w:tcPr>
          <w:p w14:paraId="6B5E9D8A" w14:textId="77777777" w:rsidR="004F486B" w:rsidRPr="00FD306B" w:rsidRDefault="004F486B" w:rsidP="004F486B">
            <w:pPr>
              <w:jc w:val="center"/>
              <w:rPr>
                <w:rFonts w:ascii="Times New Roman" w:eastAsia="Times New Roman" w:hAnsi="Times New Roman" w:cs="Times New Roman"/>
                <w:sz w:val="18"/>
                <w:szCs w:val="18"/>
                <w:lang w:eastAsia="ru-RU"/>
              </w:rPr>
            </w:pPr>
            <w:r w:rsidRPr="00FD306B">
              <w:rPr>
                <w:rFonts w:ascii="Times New Roman" w:eastAsia="Times New Roman" w:hAnsi="Times New Roman" w:cs="Times New Roman"/>
                <w:sz w:val="18"/>
                <w:szCs w:val="18"/>
                <w:lang w:eastAsia="ru-RU"/>
              </w:rPr>
              <w:t>782465,9</w:t>
            </w:r>
          </w:p>
        </w:tc>
      </w:tr>
      <w:tr w:rsidR="004F486B" w:rsidRPr="00FD306B" w14:paraId="0B9A2AB7" w14:textId="77777777" w:rsidTr="00FD7437">
        <w:tc>
          <w:tcPr>
            <w:tcW w:w="535" w:type="pct"/>
            <w:vMerge/>
            <w:tcMar>
              <w:left w:w="28" w:type="dxa"/>
              <w:right w:w="28" w:type="dxa"/>
            </w:tcMar>
          </w:tcPr>
          <w:p w14:paraId="3C685D83"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0AD843C2"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25AC22CC"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57BFC439"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72D7AFEC"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5784DC2E"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1EFFBCD6"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 xml:space="preserve">2026 – </w:t>
            </w:r>
            <w:r w:rsidRPr="00FD306B">
              <w:rPr>
                <w:rFonts w:ascii="Times New Roman" w:eastAsia="Times New Roman" w:hAnsi="Times New Roman" w:cs="Times New Roman"/>
                <w:sz w:val="18"/>
                <w:szCs w:val="18"/>
                <w:lang w:eastAsia="ru-RU"/>
              </w:rPr>
              <w:t>867419,8</w:t>
            </w:r>
          </w:p>
        </w:tc>
        <w:tc>
          <w:tcPr>
            <w:tcW w:w="644" w:type="pct"/>
            <w:vMerge w:val="restart"/>
            <w:tcMar>
              <w:left w:w="28" w:type="dxa"/>
              <w:right w:w="28" w:type="dxa"/>
            </w:tcMar>
          </w:tcPr>
          <w:p w14:paraId="53FC1557"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обсяг видатків у концертних закладах, тис. грн</w:t>
            </w:r>
          </w:p>
        </w:tc>
        <w:tc>
          <w:tcPr>
            <w:tcW w:w="282" w:type="pct"/>
            <w:vMerge w:val="restart"/>
            <w:tcMar>
              <w:left w:w="28" w:type="dxa"/>
              <w:right w:w="28" w:type="dxa"/>
            </w:tcMar>
            <w:vAlign w:val="center"/>
          </w:tcPr>
          <w:p w14:paraId="08CB7BE8" w14:textId="77777777" w:rsidR="004F486B" w:rsidRPr="00FD306B" w:rsidRDefault="004F486B" w:rsidP="004F486B">
            <w:pPr>
              <w:jc w:val="center"/>
              <w:rPr>
                <w:rFonts w:ascii="Times New Roman" w:eastAsia="Times New Roman" w:hAnsi="Times New Roman" w:cs="Times New Roman"/>
                <w:sz w:val="18"/>
                <w:szCs w:val="18"/>
                <w:lang w:eastAsia="ru-RU"/>
              </w:rPr>
            </w:pPr>
            <w:r w:rsidRPr="00FD306B">
              <w:rPr>
                <w:rFonts w:ascii="Times New Roman" w:eastAsia="Times New Roman" w:hAnsi="Times New Roman" w:cs="Times New Roman"/>
                <w:sz w:val="18"/>
                <w:szCs w:val="18"/>
                <w:lang w:eastAsia="ru-RU"/>
              </w:rPr>
              <w:t>124528,1</w:t>
            </w:r>
          </w:p>
        </w:tc>
        <w:tc>
          <w:tcPr>
            <w:tcW w:w="292" w:type="pct"/>
            <w:vMerge w:val="restart"/>
            <w:tcMar>
              <w:left w:w="28" w:type="dxa"/>
              <w:right w:w="28" w:type="dxa"/>
            </w:tcMar>
            <w:vAlign w:val="center"/>
          </w:tcPr>
          <w:p w14:paraId="015D29D5" w14:textId="77777777" w:rsidR="004F486B" w:rsidRPr="00FD306B" w:rsidRDefault="004F486B" w:rsidP="004F486B">
            <w:pPr>
              <w:jc w:val="center"/>
              <w:rPr>
                <w:rFonts w:ascii="Times New Roman" w:eastAsia="Times New Roman" w:hAnsi="Times New Roman" w:cs="Times New Roman"/>
                <w:sz w:val="18"/>
                <w:szCs w:val="18"/>
                <w:lang w:eastAsia="ru-RU"/>
              </w:rPr>
            </w:pPr>
            <w:r w:rsidRPr="00FD306B">
              <w:rPr>
                <w:rFonts w:ascii="Times New Roman" w:eastAsia="Times New Roman" w:hAnsi="Times New Roman" w:cs="Times New Roman"/>
                <w:sz w:val="18"/>
                <w:szCs w:val="18"/>
                <w:lang w:eastAsia="ru-RU"/>
              </w:rPr>
              <w:t>133234,1</w:t>
            </w:r>
          </w:p>
        </w:tc>
        <w:tc>
          <w:tcPr>
            <w:tcW w:w="279" w:type="pct"/>
            <w:vMerge w:val="restart"/>
            <w:tcMar>
              <w:left w:w="28" w:type="dxa"/>
              <w:right w:w="28" w:type="dxa"/>
            </w:tcMar>
            <w:vAlign w:val="center"/>
          </w:tcPr>
          <w:p w14:paraId="6E1A8CD8" w14:textId="77777777" w:rsidR="004F486B" w:rsidRPr="00FD306B" w:rsidRDefault="004F486B" w:rsidP="004F486B">
            <w:pPr>
              <w:jc w:val="center"/>
              <w:rPr>
                <w:rFonts w:ascii="Times New Roman" w:eastAsia="Times New Roman" w:hAnsi="Times New Roman" w:cs="Times New Roman"/>
                <w:sz w:val="18"/>
                <w:szCs w:val="18"/>
                <w:lang w:eastAsia="ru-RU"/>
              </w:rPr>
            </w:pPr>
            <w:r w:rsidRPr="00FD306B">
              <w:rPr>
                <w:rFonts w:ascii="Times New Roman" w:eastAsia="Times New Roman" w:hAnsi="Times New Roman" w:cs="Times New Roman"/>
                <w:sz w:val="18"/>
                <w:szCs w:val="18"/>
                <w:lang w:eastAsia="ru-RU"/>
              </w:rPr>
              <w:t>142508,2</w:t>
            </w:r>
          </w:p>
        </w:tc>
      </w:tr>
      <w:tr w:rsidR="004F486B" w:rsidRPr="00FD306B" w14:paraId="6B78115F" w14:textId="77777777" w:rsidTr="00FD7437">
        <w:tc>
          <w:tcPr>
            <w:tcW w:w="535" w:type="pct"/>
            <w:vMerge/>
            <w:tcMar>
              <w:left w:w="28" w:type="dxa"/>
              <w:right w:w="28" w:type="dxa"/>
            </w:tcMar>
          </w:tcPr>
          <w:p w14:paraId="3465713E"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32B62B4B"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11A7B8EF"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6A6E76BF"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2ACE79FE"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4E2AE1BC"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5E22C8AE" w14:textId="50A58E8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 xml:space="preserve">2027 – </w:t>
            </w:r>
            <w:r w:rsidRPr="00FD306B">
              <w:rPr>
                <w:rFonts w:ascii="Times New Roman" w:eastAsia="Times New Roman" w:hAnsi="Times New Roman" w:cs="Times New Roman"/>
                <w:sz w:val="18"/>
                <w:szCs w:val="18"/>
                <w:lang w:eastAsia="ru-RU"/>
              </w:rPr>
              <w:t>924974,1</w:t>
            </w:r>
          </w:p>
        </w:tc>
        <w:tc>
          <w:tcPr>
            <w:tcW w:w="644" w:type="pct"/>
            <w:vMerge/>
            <w:tcMar>
              <w:left w:w="28" w:type="dxa"/>
              <w:right w:w="28" w:type="dxa"/>
            </w:tcMar>
          </w:tcPr>
          <w:p w14:paraId="77799DD0" w14:textId="77777777" w:rsidR="004F486B" w:rsidRPr="00FD306B" w:rsidRDefault="004F486B" w:rsidP="004F486B">
            <w:pPr>
              <w:rPr>
                <w:rFonts w:ascii="Times New Roman" w:eastAsia="Calibri" w:hAnsi="Times New Roman" w:cs="Times New Roman"/>
                <w:sz w:val="18"/>
                <w:szCs w:val="18"/>
              </w:rPr>
            </w:pPr>
          </w:p>
        </w:tc>
        <w:tc>
          <w:tcPr>
            <w:tcW w:w="282" w:type="pct"/>
            <w:vMerge/>
            <w:tcMar>
              <w:left w:w="28" w:type="dxa"/>
              <w:right w:w="28" w:type="dxa"/>
            </w:tcMar>
            <w:vAlign w:val="center"/>
          </w:tcPr>
          <w:p w14:paraId="0FA83644" w14:textId="77777777" w:rsidR="004F486B" w:rsidRPr="00FD306B" w:rsidRDefault="004F486B" w:rsidP="004F486B">
            <w:pPr>
              <w:jc w:val="center"/>
              <w:rPr>
                <w:rFonts w:ascii="Times New Roman" w:eastAsia="Times New Roman" w:hAnsi="Times New Roman" w:cs="Times New Roman"/>
                <w:sz w:val="18"/>
                <w:szCs w:val="18"/>
                <w:lang w:eastAsia="ru-RU"/>
              </w:rPr>
            </w:pPr>
          </w:p>
        </w:tc>
        <w:tc>
          <w:tcPr>
            <w:tcW w:w="292" w:type="pct"/>
            <w:vMerge/>
            <w:tcMar>
              <w:left w:w="28" w:type="dxa"/>
              <w:right w:w="28" w:type="dxa"/>
            </w:tcMar>
            <w:vAlign w:val="center"/>
          </w:tcPr>
          <w:p w14:paraId="4336925D" w14:textId="77777777" w:rsidR="004F486B" w:rsidRPr="00FD306B" w:rsidRDefault="004F486B" w:rsidP="004F486B">
            <w:pPr>
              <w:jc w:val="center"/>
              <w:rPr>
                <w:rFonts w:ascii="Times New Roman" w:eastAsia="Times New Roman" w:hAnsi="Times New Roman" w:cs="Times New Roman"/>
                <w:sz w:val="18"/>
                <w:szCs w:val="18"/>
                <w:lang w:eastAsia="ru-RU"/>
              </w:rPr>
            </w:pPr>
          </w:p>
        </w:tc>
        <w:tc>
          <w:tcPr>
            <w:tcW w:w="279" w:type="pct"/>
            <w:vMerge/>
            <w:tcMar>
              <w:left w:w="28" w:type="dxa"/>
              <w:right w:w="28" w:type="dxa"/>
            </w:tcMar>
            <w:vAlign w:val="center"/>
          </w:tcPr>
          <w:p w14:paraId="1F99D473" w14:textId="77777777" w:rsidR="004F486B" w:rsidRPr="00FD306B" w:rsidRDefault="004F486B" w:rsidP="004F486B">
            <w:pPr>
              <w:jc w:val="center"/>
              <w:rPr>
                <w:rFonts w:ascii="Times New Roman" w:eastAsia="Times New Roman" w:hAnsi="Times New Roman" w:cs="Times New Roman"/>
                <w:sz w:val="18"/>
                <w:szCs w:val="18"/>
                <w:lang w:eastAsia="ru-RU"/>
              </w:rPr>
            </w:pPr>
          </w:p>
        </w:tc>
      </w:tr>
      <w:tr w:rsidR="004F486B" w:rsidRPr="00FD306B" w14:paraId="444CD9DE" w14:textId="77777777" w:rsidTr="00FD7437">
        <w:tc>
          <w:tcPr>
            <w:tcW w:w="535" w:type="pct"/>
            <w:vMerge/>
            <w:tcMar>
              <w:left w:w="28" w:type="dxa"/>
              <w:right w:w="28" w:type="dxa"/>
            </w:tcMar>
          </w:tcPr>
          <w:p w14:paraId="783F624B"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32AACFF5"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5DF8B575"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29561FF9"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68155E75"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val="restart"/>
            <w:tcMar>
              <w:left w:w="28" w:type="dxa"/>
              <w:right w:w="28" w:type="dxa"/>
            </w:tcMar>
          </w:tcPr>
          <w:p w14:paraId="16D5A7E4"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Бюджет міста Києва</w:t>
            </w:r>
          </w:p>
        </w:tc>
        <w:tc>
          <w:tcPr>
            <w:tcW w:w="535" w:type="pct"/>
            <w:tcMar>
              <w:left w:w="28" w:type="dxa"/>
              <w:right w:w="28" w:type="dxa"/>
            </w:tcMar>
          </w:tcPr>
          <w:p w14:paraId="1D969332"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Всього: 2155105,9</w:t>
            </w:r>
          </w:p>
        </w:tc>
        <w:tc>
          <w:tcPr>
            <w:tcW w:w="644" w:type="pct"/>
            <w:tcMar>
              <w:left w:w="28" w:type="dxa"/>
              <w:right w:w="28" w:type="dxa"/>
            </w:tcMar>
          </w:tcPr>
          <w:p w14:paraId="3499B5F0"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продукту</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07E58AB0" w14:textId="77777777" w:rsidR="004F486B" w:rsidRPr="00FD306B" w:rsidRDefault="004F486B" w:rsidP="004F486B">
            <w:pPr>
              <w:jc w:val="center"/>
              <w:rPr>
                <w:rFonts w:ascii="Times New Roman" w:eastAsia="Times New Roman" w:hAnsi="Times New Roman" w:cs="Times New Roman"/>
                <w:sz w:val="18"/>
                <w:szCs w:val="18"/>
                <w:lang w:eastAsia="ru-RU"/>
              </w:rPr>
            </w:pPr>
          </w:p>
        </w:tc>
        <w:tc>
          <w:tcPr>
            <w:tcW w:w="292" w:type="pct"/>
            <w:tcMar>
              <w:left w:w="28" w:type="dxa"/>
              <w:right w:w="28" w:type="dxa"/>
            </w:tcMar>
            <w:vAlign w:val="center"/>
          </w:tcPr>
          <w:p w14:paraId="0C0634E4" w14:textId="77777777" w:rsidR="004F486B" w:rsidRPr="00FD306B" w:rsidRDefault="004F486B" w:rsidP="004F486B">
            <w:pPr>
              <w:jc w:val="center"/>
              <w:rPr>
                <w:rFonts w:ascii="Times New Roman" w:eastAsia="Times New Roman" w:hAnsi="Times New Roman" w:cs="Times New Roman"/>
                <w:sz w:val="18"/>
                <w:szCs w:val="18"/>
                <w:lang w:eastAsia="ru-RU"/>
              </w:rPr>
            </w:pPr>
          </w:p>
        </w:tc>
        <w:tc>
          <w:tcPr>
            <w:tcW w:w="279" w:type="pct"/>
            <w:tcMar>
              <w:left w:w="28" w:type="dxa"/>
              <w:right w:w="28" w:type="dxa"/>
            </w:tcMar>
            <w:vAlign w:val="center"/>
          </w:tcPr>
          <w:p w14:paraId="6527D615" w14:textId="77777777" w:rsidR="004F486B" w:rsidRPr="00FD306B" w:rsidRDefault="004F486B" w:rsidP="004F486B">
            <w:pPr>
              <w:jc w:val="center"/>
              <w:rPr>
                <w:rFonts w:ascii="Times New Roman" w:eastAsia="Times New Roman" w:hAnsi="Times New Roman" w:cs="Times New Roman"/>
                <w:sz w:val="18"/>
                <w:szCs w:val="18"/>
                <w:lang w:eastAsia="ru-RU"/>
              </w:rPr>
            </w:pPr>
          </w:p>
        </w:tc>
      </w:tr>
      <w:tr w:rsidR="004F486B" w:rsidRPr="00FD306B" w14:paraId="2BD77882" w14:textId="77777777" w:rsidTr="00FD7437">
        <w:tc>
          <w:tcPr>
            <w:tcW w:w="535" w:type="pct"/>
            <w:vMerge/>
            <w:tcMar>
              <w:left w:w="28" w:type="dxa"/>
              <w:right w:w="28" w:type="dxa"/>
            </w:tcMar>
          </w:tcPr>
          <w:p w14:paraId="534EE540"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14BDACA8"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4B956BCB"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3E551E84"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62808AA3"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78538380"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36E8C21B"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2025 – 670270,5</w:t>
            </w:r>
          </w:p>
        </w:tc>
        <w:tc>
          <w:tcPr>
            <w:tcW w:w="644" w:type="pct"/>
            <w:vMerge w:val="restart"/>
            <w:tcMar>
              <w:left w:w="28" w:type="dxa"/>
              <w:right w:w="28" w:type="dxa"/>
            </w:tcMar>
          </w:tcPr>
          <w:p w14:paraId="1A6B6259"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загальна кількість глядачів/ок в театральних закладах, тис. осіб</w:t>
            </w:r>
          </w:p>
        </w:tc>
        <w:tc>
          <w:tcPr>
            <w:tcW w:w="282" w:type="pct"/>
            <w:vMerge w:val="restart"/>
            <w:tcMar>
              <w:left w:w="28" w:type="dxa"/>
              <w:right w:w="28" w:type="dxa"/>
            </w:tcMar>
            <w:vAlign w:val="center"/>
          </w:tcPr>
          <w:p w14:paraId="24A8B053" w14:textId="77777777" w:rsidR="004F486B" w:rsidRPr="00FD306B" w:rsidRDefault="004F486B" w:rsidP="004F486B">
            <w:pPr>
              <w:jc w:val="center"/>
              <w:rPr>
                <w:rFonts w:ascii="Times New Roman" w:eastAsia="Times New Roman" w:hAnsi="Times New Roman" w:cs="Times New Roman"/>
                <w:sz w:val="18"/>
                <w:szCs w:val="18"/>
                <w:lang w:eastAsia="ru-RU"/>
              </w:rPr>
            </w:pPr>
            <w:r w:rsidRPr="00FD306B">
              <w:rPr>
                <w:rFonts w:ascii="Times New Roman" w:eastAsia="Calibri" w:hAnsi="Times New Roman" w:cs="Times New Roman"/>
                <w:sz w:val="18"/>
                <w:szCs w:val="18"/>
              </w:rPr>
              <w:t>542,0</w:t>
            </w:r>
          </w:p>
        </w:tc>
        <w:tc>
          <w:tcPr>
            <w:tcW w:w="292" w:type="pct"/>
            <w:vMerge w:val="restart"/>
            <w:tcMar>
              <w:left w:w="28" w:type="dxa"/>
              <w:right w:w="28" w:type="dxa"/>
            </w:tcMar>
            <w:vAlign w:val="center"/>
          </w:tcPr>
          <w:p w14:paraId="76811845" w14:textId="77777777" w:rsidR="004F486B" w:rsidRPr="00FD306B" w:rsidRDefault="004F486B" w:rsidP="004F486B">
            <w:pPr>
              <w:jc w:val="center"/>
              <w:rPr>
                <w:rFonts w:ascii="Times New Roman" w:eastAsia="Times New Roman" w:hAnsi="Times New Roman" w:cs="Times New Roman"/>
                <w:sz w:val="18"/>
                <w:szCs w:val="18"/>
                <w:lang w:eastAsia="ru-RU"/>
              </w:rPr>
            </w:pPr>
            <w:r w:rsidRPr="00FD306B">
              <w:rPr>
                <w:rFonts w:ascii="Times New Roman" w:eastAsia="Calibri" w:hAnsi="Times New Roman" w:cs="Times New Roman"/>
                <w:sz w:val="18"/>
                <w:szCs w:val="18"/>
              </w:rPr>
              <w:t>545,0</w:t>
            </w:r>
          </w:p>
        </w:tc>
        <w:tc>
          <w:tcPr>
            <w:tcW w:w="279" w:type="pct"/>
            <w:vMerge w:val="restart"/>
            <w:tcMar>
              <w:left w:w="28" w:type="dxa"/>
              <w:right w:w="28" w:type="dxa"/>
            </w:tcMar>
            <w:vAlign w:val="center"/>
          </w:tcPr>
          <w:p w14:paraId="518D1124" w14:textId="77777777" w:rsidR="004F486B" w:rsidRPr="00FD306B" w:rsidRDefault="004F486B" w:rsidP="004F486B">
            <w:pPr>
              <w:jc w:val="center"/>
              <w:rPr>
                <w:rFonts w:ascii="Times New Roman" w:eastAsia="Times New Roman" w:hAnsi="Times New Roman" w:cs="Times New Roman"/>
                <w:sz w:val="18"/>
                <w:szCs w:val="18"/>
                <w:lang w:eastAsia="ru-RU"/>
              </w:rPr>
            </w:pPr>
            <w:r w:rsidRPr="00FD306B">
              <w:rPr>
                <w:rFonts w:ascii="Times New Roman" w:eastAsia="Calibri" w:hAnsi="Times New Roman" w:cs="Times New Roman"/>
                <w:sz w:val="18"/>
                <w:szCs w:val="18"/>
              </w:rPr>
              <w:t>550,0</w:t>
            </w:r>
          </w:p>
        </w:tc>
      </w:tr>
      <w:tr w:rsidR="004F486B" w:rsidRPr="00FD306B" w14:paraId="513503B9" w14:textId="77777777" w:rsidTr="00FD7437">
        <w:tc>
          <w:tcPr>
            <w:tcW w:w="535" w:type="pct"/>
            <w:vMerge/>
            <w:tcMar>
              <w:left w:w="28" w:type="dxa"/>
              <w:right w:w="28" w:type="dxa"/>
            </w:tcMar>
          </w:tcPr>
          <w:p w14:paraId="0436D252"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462F4504"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1E779142"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6C0C4C8B"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2EE159D9"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16409C4C"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47B8C781"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2026 – 717270,1</w:t>
            </w:r>
          </w:p>
        </w:tc>
        <w:tc>
          <w:tcPr>
            <w:tcW w:w="644" w:type="pct"/>
            <w:vMerge/>
            <w:tcMar>
              <w:left w:w="28" w:type="dxa"/>
              <w:right w:w="28" w:type="dxa"/>
            </w:tcMar>
          </w:tcPr>
          <w:p w14:paraId="16CA8D09" w14:textId="77777777" w:rsidR="004F486B" w:rsidRPr="00FD306B" w:rsidRDefault="004F486B" w:rsidP="004F486B">
            <w:pPr>
              <w:rPr>
                <w:rFonts w:ascii="Times New Roman" w:eastAsia="Calibri" w:hAnsi="Times New Roman" w:cs="Times New Roman"/>
                <w:sz w:val="18"/>
                <w:szCs w:val="18"/>
              </w:rPr>
            </w:pPr>
          </w:p>
        </w:tc>
        <w:tc>
          <w:tcPr>
            <w:tcW w:w="282" w:type="pct"/>
            <w:vMerge/>
            <w:tcMar>
              <w:left w:w="28" w:type="dxa"/>
              <w:right w:w="28" w:type="dxa"/>
            </w:tcMar>
            <w:vAlign w:val="center"/>
          </w:tcPr>
          <w:p w14:paraId="73915EB2" w14:textId="77777777" w:rsidR="004F486B" w:rsidRPr="00FD306B" w:rsidRDefault="004F486B" w:rsidP="004F486B">
            <w:pPr>
              <w:jc w:val="center"/>
              <w:rPr>
                <w:rFonts w:ascii="Times New Roman" w:eastAsia="Calibri" w:hAnsi="Times New Roman" w:cs="Times New Roman"/>
                <w:sz w:val="18"/>
                <w:szCs w:val="18"/>
              </w:rPr>
            </w:pPr>
          </w:p>
        </w:tc>
        <w:tc>
          <w:tcPr>
            <w:tcW w:w="292" w:type="pct"/>
            <w:vMerge/>
            <w:tcMar>
              <w:left w:w="28" w:type="dxa"/>
              <w:right w:w="28" w:type="dxa"/>
            </w:tcMar>
            <w:vAlign w:val="center"/>
          </w:tcPr>
          <w:p w14:paraId="2AEAB6FF" w14:textId="77777777" w:rsidR="004F486B" w:rsidRPr="00FD306B" w:rsidRDefault="004F486B" w:rsidP="004F486B">
            <w:pPr>
              <w:jc w:val="center"/>
              <w:rPr>
                <w:rFonts w:ascii="Times New Roman" w:eastAsia="Calibri" w:hAnsi="Times New Roman" w:cs="Times New Roman"/>
                <w:sz w:val="18"/>
                <w:szCs w:val="18"/>
              </w:rPr>
            </w:pPr>
          </w:p>
        </w:tc>
        <w:tc>
          <w:tcPr>
            <w:tcW w:w="279" w:type="pct"/>
            <w:vMerge/>
            <w:tcMar>
              <w:left w:w="28" w:type="dxa"/>
              <w:right w:w="28" w:type="dxa"/>
            </w:tcMar>
            <w:vAlign w:val="center"/>
          </w:tcPr>
          <w:p w14:paraId="097B1082"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29F177FF" w14:textId="77777777" w:rsidTr="00FD7437">
        <w:tc>
          <w:tcPr>
            <w:tcW w:w="535" w:type="pct"/>
            <w:vMerge/>
            <w:tcMar>
              <w:left w:w="28" w:type="dxa"/>
              <w:right w:w="28" w:type="dxa"/>
            </w:tcMar>
          </w:tcPr>
          <w:p w14:paraId="79DCA865"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213522E1"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0E87D2B4"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0BAB0961"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3B937461"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22E4722D"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30FCE005"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2027 – 767565,3</w:t>
            </w:r>
          </w:p>
        </w:tc>
        <w:tc>
          <w:tcPr>
            <w:tcW w:w="644" w:type="pct"/>
            <w:tcMar>
              <w:left w:w="28" w:type="dxa"/>
              <w:right w:w="28" w:type="dxa"/>
            </w:tcMar>
          </w:tcPr>
          <w:p w14:paraId="702AF814"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кількість вистав, од.</w:t>
            </w:r>
          </w:p>
        </w:tc>
        <w:tc>
          <w:tcPr>
            <w:tcW w:w="282" w:type="pct"/>
            <w:tcMar>
              <w:left w:w="28" w:type="dxa"/>
              <w:right w:w="28" w:type="dxa"/>
            </w:tcMar>
            <w:vAlign w:val="center"/>
          </w:tcPr>
          <w:p w14:paraId="3B7C166B"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4610</w:t>
            </w:r>
          </w:p>
        </w:tc>
        <w:tc>
          <w:tcPr>
            <w:tcW w:w="292" w:type="pct"/>
            <w:tcMar>
              <w:left w:w="28" w:type="dxa"/>
              <w:right w:w="28" w:type="dxa"/>
            </w:tcMar>
            <w:vAlign w:val="center"/>
          </w:tcPr>
          <w:p w14:paraId="2274EA27"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4781</w:t>
            </w:r>
          </w:p>
        </w:tc>
        <w:tc>
          <w:tcPr>
            <w:tcW w:w="279" w:type="pct"/>
            <w:tcMar>
              <w:left w:w="28" w:type="dxa"/>
              <w:right w:w="28" w:type="dxa"/>
            </w:tcMar>
            <w:vAlign w:val="center"/>
          </w:tcPr>
          <w:p w14:paraId="7A47A77E"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4906</w:t>
            </w:r>
          </w:p>
        </w:tc>
      </w:tr>
      <w:tr w:rsidR="004F486B" w:rsidRPr="00FD306B" w14:paraId="279CBA90" w14:textId="77777777" w:rsidTr="00FD7437">
        <w:tc>
          <w:tcPr>
            <w:tcW w:w="535" w:type="pct"/>
            <w:vMerge/>
            <w:tcMar>
              <w:left w:w="28" w:type="dxa"/>
              <w:right w:w="28" w:type="dxa"/>
            </w:tcMar>
          </w:tcPr>
          <w:p w14:paraId="2F9548C8"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0D15DDA7"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1AE4FD9A"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5DE1BDAF"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3836BA04"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val="restart"/>
            <w:tcMar>
              <w:left w:w="28" w:type="dxa"/>
              <w:right w:w="28" w:type="dxa"/>
            </w:tcMar>
          </w:tcPr>
          <w:p w14:paraId="268B0452"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Інші джерела</w:t>
            </w:r>
          </w:p>
        </w:tc>
        <w:tc>
          <w:tcPr>
            <w:tcW w:w="535" w:type="pct"/>
            <w:tcMar>
              <w:left w:w="28" w:type="dxa"/>
              <w:right w:w="28" w:type="dxa"/>
            </w:tcMar>
          </w:tcPr>
          <w:p w14:paraId="3E318199"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Всього: 450042,5</w:t>
            </w:r>
          </w:p>
        </w:tc>
        <w:tc>
          <w:tcPr>
            <w:tcW w:w="644" w:type="pct"/>
            <w:tcMar>
              <w:left w:w="28" w:type="dxa"/>
              <w:right w:w="28" w:type="dxa"/>
            </w:tcMar>
          </w:tcPr>
          <w:p w14:paraId="0C45B32F"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 xml:space="preserve">кількість концертів, од. </w:t>
            </w:r>
          </w:p>
        </w:tc>
        <w:tc>
          <w:tcPr>
            <w:tcW w:w="282" w:type="pct"/>
            <w:tcMar>
              <w:left w:w="28" w:type="dxa"/>
              <w:right w:w="28" w:type="dxa"/>
            </w:tcMar>
            <w:vAlign w:val="center"/>
          </w:tcPr>
          <w:p w14:paraId="68F7DB6D"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330</w:t>
            </w:r>
          </w:p>
        </w:tc>
        <w:tc>
          <w:tcPr>
            <w:tcW w:w="292" w:type="pct"/>
            <w:tcMar>
              <w:left w:w="28" w:type="dxa"/>
              <w:right w:w="28" w:type="dxa"/>
            </w:tcMar>
            <w:vAlign w:val="center"/>
          </w:tcPr>
          <w:p w14:paraId="07A9DE23"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350</w:t>
            </w:r>
          </w:p>
        </w:tc>
        <w:tc>
          <w:tcPr>
            <w:tcW w:w="279" w:type="pct"/>
            <w:tcMar>
              <w:left w:w="28" w:type="dxa"/>
              <w:right w:w="28" w:type="dxa"/>
            </w:tcMar>
            <w:vAlign w:val="center"/>
          </w:tcPr>
          <w:p w14:paraId="1ABB89A8"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365</w:t>
            </w:r>
          </w:p>
        </w:tc>
      </w:tr>
      <w:tr w:rsidR="004F486B" w:rsidRPr="00FD306B" w14:paraId="6C363196" w14:textId="77777777" w:rsidTr="00FD7437">
        <w:tc>
          <w:tcPr>
            <w:tcW w:w="535" w:type="pct"/>
            <w:vMerge/>
            <w:tcMar>
              <w:left w:w="28" w:type="dxa"/>
              <w:right w:w="28" w:type="dxa"/>
            </w:tcMar>
          </w:tcPr>
          <w:p w14:paraId="42ADF98F"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274BB539"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1E74101E"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659B2284"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0B881712"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7EE9BD57"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6811AE76"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2025 – 142484,0</w:t>
            </w:r>
          </w:p>
        </w:tc>
        <w:tc>
          <w:tcPr>
            <w:tcW w:w="644" w:type="pct"/>
            <w:tcMar>
              <w:left w:w="28" w:type="dxa"/>
              <w:right w:w="28" w:type="dxa"/>
            </w:tcMar>
          </w:tcPr>
          <w:p w14:paraId="095EC873"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ефективності</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143CA69E"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75D0AFC5"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61F4177E"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4AE633E3" w14:textId="77777777" w:rsidTr="00FD7437">
        <w:tc>
          <w:tcPr>
            <w:tcW w:w="535" w:type="pct"/>
            <w:vMerge/>
            <w:tcMar>
              <w:left w:w="28" w:type="dxa"/>
              <w:right w:w="28" w:type="dxa"/>
            </w:tcMar>
          </w:tcPr>
          <w:p w14:paraId="76192826"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3E261FEF"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57A3DD7A" w14:textId="77777777" w:rsidR="004F486B" w:rsidRPr="00FD306B" w:rsidRDefault="004F486B"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4474805D" w14:textId="77777777" w:rsidR="004F486B" w:rsidRPr="00FD306B" w:rsidRDefault="004F486B" w:rsidP="004F486B">
            <w:pPr>
              <w:jc w:val="center"/>
              <w:rPr>
                <w:rFonts w:ascii="Times New Roman" w:eastAsia="Calibri" w:hAnsi="Times New Roman" w:cs="Times New Roman"/>
                <w:color w:val="006600"/>
                <w:sz w:val="18"/>
                <w:szCs w:val="18"/>
              </w:rPr>
            </w:pPr>
          </w:p>
        </w:tc>
        <w:tc>
          <w:tcPr>
            <w:tcW w:w="584" w:type="pct"/>
            <w:vMerge/>
            <w:tcMar>
              <w:left w:w="28" w:type="dxa"/>
              <w:right w:w="28" w:type="dxa"/>
            </w:tcMar>
          </w:tcPr>
          <w:p w14:paraId="446D50F8" w14:textId="77777777" w:rsidR="004F486B" w:rsidRPr="00FD306B" w:rsidRDefault="004F486B" w:rsidP="004F486B">
            <w:pPr>
              <w:jc w:val="center"/>
              <w:rPr>
                <w:rFonts w:ascii="Times New Roman" w:eastAsia="Calibri" w:hAnsi="Times New Roman" w:cs="Times New Roman"/>
                <w:color w:val="006600"/>
                <w:sz w:val="18"/>
                <w:szCs w:val="18"/>
              </w:rPr>
            </w:pPr>
          </w:p>
        </w:tc>
        <w:tc>
          <w:tcPr>
            <w:tcW w:w="439" w:type="pct"/>
            <w:vMerge/>
            <w:tcMar>
              <w:left w:w="28" w:type="dxa"/>
              <w:right w:w="28" w:type="dxa"/>
            </w:tcMar>
          </w:tcPr>
          <w:p w14:paraId="30C80420" w14:textId="77777777" w:rsidR="004F486B" w:rsidRPr="00FD306B" w:rsidRDefault="004F486B" w:rsidP="004F486B">
            <w:pPr>
              <w:jc w:val="center"/>
              <w:rPr>
                <w:rFonts w:ascii="Times New Roman" w:eastAsia="Calibri" w:hAnsi="Times New Roman" w:cs="Times New Roman"/>
                <w:color w:val="006600"/>
                <w:sz w:val="18"/>
                <w:szCs w:val="18"/>
              </w:rPr>
            </w:pPr>
          </w:p>
        </w:tc>
        <w:tc>
          <w:tcPr>
            <w:tcW w:w="535" w:type="pct"/>
            <w:tcMar>
              <w:left w:w="28" w:type="dxa"/>
              <w:right w:w="28" w:type="dxa"/>
            </w:tcMar>
          </w:tcPr>
          <w:p w14:paraId="045304CA"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2026 – 150149,7</w:t>
            </w:r>
          </w:p>
        </w:tc>
        <w:tc>
          <w:tcPr>
            <w:tcW w:w="644" w:type="pct"/>
            <w:tcMar>
              <w:left w:w="28" w:type="dxa"/>
              <w:right w:w="28" w:type="dxa"/>
            </w:tcMar>
          </w:tcPr>
          <w:p w14:paraId="7FEB5F98"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середні витрати на одного глядача/ку, грн</w:t>
            </w:r>
          </w:p>
        </w:tc>
        <w:tc>
          <w:tcPr>
            <w:tcW w:w="282" w:type="pct"/>
            <w:tcMar>
              <w:left w:w="28" w:type="dxa"/>
              <w:right w:w="28" w:type="dxa"/>
            </w:tcMar>
            <w:vAlign w:val="center"/>
          </w:tcPr>
          <w:p w14:paraId="03BF3C7D"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1269,8</w:t>
            </w:r>
          </w:p>
        </w:tc>
        <w:tc>
          <w:tcPr>
            <w:tcW w:w="292" w:type="pct"/>
            <w:tcMar>
              <w:left w:w="28" w:type="dxa"/>
              <w:right w:w="28" w:type="dxa"/>
            </w:tcMar>
            <w:vAlign w:val="center"/>
          </w:tcPr>
          <w:p w14:paraId="5A803B09"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1347,1</w:t>
            </w:r>
          </w:p>
        </w:tc>
        <w:tc>
          <w:tcPr>
            <w:tcW w:w="279" w:type="pct"/>
            <w:tcMar>
              <w:left w:w="28" w:type="dxa"/>
              <w:right w:w="28" w:type="dxa"/>
            </w:tcMar>
            <w:vAlign w:val="center"/>
          </w:tcPr>
          <w:p w14:paraId="0465A7E2"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1422,7</w:t>
            </w:r>
          </w:p>
        </w:tc>
      </w:tr>
      <w:tr w:rsidR="004F486B" w:rsidRPr="00FD306B" w14:paraId="2C56DF2C" w14:textId="77777777" w:rsidTr="00FD7437">
        <w:tc>
          <w:tcPr>
            <w:tcW w:w="535" w:type="pct"/>
            <w:vMerge/>
            <w:tcMar>
              <w:left w:w="28" w:type="dxa"/>
              <w:right w:w="28" w:type="dxa"/>
            </w:tcMar>
          </w:tcPr>
          <w:p w14:paraId="7C615A70"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3DD765C3"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0B67B30C" w14:textId="77777777" w:rsidR="004F486B" w:rsidRPr="00FD306B" w:rsidRDefault="004F486B"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244C9898" w14:textId="77777777" w:rsidR="004F486B" w:rsidRPr="00FD306B" w:rsidRDefault="004F486B" w:rsidP="004F486B">
            <w:pPr>
              <w:jc w:val="center"/>
              <w:rPr>
                <w:rFonts w:ascii="Times New Roman" w:eastAsia="Calibri" w:hAnsi="Times New Roman" w:cs="Times New Roman"/>
                <w:color w:val="006600"/>
                <w:sz w:val="18"/>
                <w:szCs w:val="18"/>
              </w:rPr>
            </w:pPr>
          </w:p>
        </w:tc>
        <w:tc>
          <w:tcPr>
            <w:tcW w:w="584" w:type="pct"/>
            <w:vMerge/>
            <w:tcMar>
              <w:left w:w="28" w:type="dxa"/>
              <w:right w:w="28" w:type="dxa"/>
            </w:tcMar>
          </w:tcPr>
          <w:p w14:paraId="2986D2C4" w14:textId="77777777" w:rsidR="004F486B" w:rsidRPr="00FD306B" w:rsidRDefault="004F486B" w:rsidP="004F486B">
            <w:pPr>
              <w:jc w:val="center"/>
              <w:rPr>
                <w:rFonts w:ascii="Times New Roman" w:eastAsia="Calibri" w:hAnsi="Times New Roman" w:cs="Times New Roman"/>
                <w:color w:val="006600"/>
                <w:sz w:val="18"/>
                <w:szCs w:val="18"/>
              </w:rPr>
            </w:pPr>
          </w:p>
        </w:tc>
        <w:tc>
          <w:tcPr>
            <w:tcW w:w="439" w:type="pct"/>
            <w:vMerge/>
            <w:tcMar>
              <w:left w:w="28" w:type="dxa"/>
              <w:right w:w="28" w:type="dxa"/>
            </w:tcMar>
          </w:tcPr>
          <w:p w14:paraId="345070FC" w14:textId="77777777" w:rsidR="004F486B" w:rsidRPr="00FD306B" w:rsidRDefault="004F486B" w:rsidP="004F486B">
            <w:pPr>
              <w:jc w:val="center"/>
              <w:rPr>
                <w:rFonts w:ascii="Times New Roman" w:eastAsia="Calibri" w:hAnsi="Times New Roman" w:cs="Times New Roman"/>
                <w:color w:val="006600"/>
                <w:sz w:val="18"/>
                <w:szCs w:val="18"/>
              </w:rPr>
            </w:pPr>
          </w:p>
        </w:tc>
        <w:tc>
          <w:tcPr>
            <w:tcW w:w="535" w:type="pct"/>
            <w:vMerge w:val="restart"/>
            <w:tcMar>
              <w:left w:w="28" w:type="dxa"/>
              <w:right w:w="28" w:type="dxa"/>
            </w:tcMar>
          </w:tcPr>
          <w:p w14:paraId="0D0B4DD7"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2027 – 157408,8</w:t>
            </w:r>
          </w:p>
        </w:tc>
        <w:tc>
          <w:tcPr>
            <w:tcW w:w="644" w:type="pct"/>
            <w:tcMar>
              <w:left w:w="28" w:type="dxa"/>
              <w:right w:w="28" w:type="dxa"/>
            </w:tcMar>
          </w:tcPr>
          <w:p w14:paraId="05B5DFDD"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середні витрати на одну виставу, тис. грн</w:t>
            </w:r>
          </w:p>
        </w:tc>
        <w:tc>
          <w:tcPr>
            <w:tcW w:w="282" w:type="pct"/>
            <w:tcMar>
              <w:left w:w="28" w:type="dxa"/>
              <w:right w:w="28" w:type="dxa"/>
            </w:tcMar>
            <w:vAlign w:val="center"/>
          </w:tcPr>
          <w:p w14:paraId="2D59E1F3"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149,3</w:t>
            </w:r>
          </w:p>
        </w:tc>
        <w:tc>
          <w:tcPr>
            <w:tcW w:w="292" w:type="pct"/>
            <w:tcMar>
              <w:left w:w="28" w:type="dxa"/>
              <w:right w:w="28" w:type="dxa"/>
            </w:tcMar>
            <w:vAlign w:val="center"/>
          </w:tcPr>
          <w:p w14:paraId="6C3DF7BF"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153,6</w:t>
            </w:r>
          </w:p>
        </w:tc>
        <w:tc>
          <w:tcPr>
            <w:tcW w:w="279" w:type="pct"/>
            <w:tcMar>
              <w:left w:w="28" w:type="dxa"/>
              <w:right w:w="28" w:type="dxa"/>
            </w:tcMar>
            <w:vAlign w:val="center"/>
          </w:tcPr>
          <w:p w14:paraId="20565DBD"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159,5</w:t>
            </w:r>
          </w:p>
        </w:tc>
      </w:tr>
      <w:tr w:rsidR="004F486B" w:rsidRPr="00FD306B" w14:paraId="15978711" w14:textId="77777777" w:rsidTr="00FD7437">
        <w:tc>
          <w:tcPr>
            <w:tcW w:w="535" w:type="pct"/>
            <w:vMerge/>
            <w:tcMar>
              <w:left w:w="28" w:type="dxa"/>
              <w:right w:w="28" w:type="dxa"/>
            </w:tcMar>
          </w:tcPr>
          <w:p w14:paraId="1BBC67B7"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25E38AF5"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2556AAAD" w14:textId="77777777" w:rsidR="004F486B" w:rsidRPr="00FD306B" w:rsidRDefault="004F486B"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08DE883E" w14:textId="77777777" w:rsidR="004F486B" w:rsidRPr="00FD306B" w:rsidRDefault="004F486B" w:rsidP="004F486B">
            <w:pPr>
              <w:jc w:val="center"/>
              <w:rPr>
                <w:rFonts w:ascii="Times New Roman" w:eastAsia="Calibri" w:hAnsi="Times New Roman" w:cs="Times New Roman"/>
                <w:color w:val="006600"/>
                <w:sz w:val="18"/>
                <w:szCs w:val="18"/>
              </w:rPr>
            </w:pPr>
          </w:p>
        </w:tc>
        <w:tc>
          <w:tcPr>
            <w:tcW w:w="584" w:type="pct"/>
            <w:vMerge/>
            <w:tcMar>
              <w:left w:w="28" w:type="dxa"/>
              <w:right w:w="28" w:type="dxa"/>
            </w:tcMar>
          </w:tcPr>
          <w:p w14:paraId="5C1D5A62" w14:textId="77777777" w:rsidR="004F486B" w:rsidRPr="00FD306B" w:rsidRDefault="004F486B" w:rsidP="004F486B">
            <w:pPr>
              <w:jc w:val="center"/>
              <w:rPr>
                <w:rFonts w:ascii="Times New Roman" w:eastAsia="Calibri" w:hAnsi="Times New Roman" w:cs="Times New Roman"/>
                <w:color w:val="006600"/>
                <w:sz w:val="18"/>
                <w:szCs w:val="18"/>
              </w:rPr>
            </w:pPr>
          </w:p>
        </w:tc>
        <w:tc>
          <w:tcPr>
            <w:tcW w:w="439" w:type="pct"/>
            <w:vMerge/>
            <w:tcMar>
              <w:left w:w="28" w:type="dxa"/>
              <w:right w:w="28" w:type="dxa"/>
            </w:tcMar>
          </w:tcPr>
          <w:p w14:paraId="6D2153B7" w14:textId="77777777" w:rsidR="004F486B" w:rsidRPr="00FD306B" w:rsidRDefault="004F486B" w:rsidP="004F486B">
            <w:pPr>
              <w:jc w:val="center"/>
              <w:rPr>
                <w:rFonts w:ascii="Times New Roman" w:eastAsia="Calibri" w:hAnsi="Times New Roman" w:cs="Times New Roman"/>
                <w:color w:val="006600"/>
                <w:sz w:val="18"/>
                <w:szCs w:val="18"/>
              </w:rPr>
            </w:pPr>
          </w:p>
        </w:tc>
        <w:tc>
          <w:tcPr>
            <w:tcW w:w="535" w:type="pct"/>
            <w:vMerge/>
            <w:tcMar>
              <w:left w:w="28" w:type="dxa"/>
              <w:right w:w="28" w:type="dxa"/>
            </w:tcMar>
          </w:tcPr>
          <w:p w14:paraId="329585D2"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2D3BAA53"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середні витрати на один концерт, тис. грн</w:t>
            </w:r>
          </w:p>
        </w:tc>
        <w:tc>
          <w:tcPr>
            <w:tcW w:w="282" w:type="pct"/>
            <w:tcMar>
              <w:left w:w="28" w:type="dxa"/>
              <w:right w:w="28" w:type="dxa"/>
            </w:tcMar>
            <w:vAlign w:val="center"/>
          </w:tcPr>
          <w:p w14:paraId="6501EE3E"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377,4</w:t>
            </w:r>
          </w:p>
        </w:tc>
        <w:tc>
          <w:tcPr>
            <w:tcW w:w="292" w:type="pct"/>
            <w:tcMar>
              <w:left w:w="28" w:type="dxa"/>
              <w:right w:w="28" w:type="dxa"/>
            </w:tcMar>
            <w:vAlign w:val="center"/>
          </w:tcPr>
          <w:p w14:paraId="161DB44A"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380,7</w:t>
            </w:r>
          </w:p>
        </w:tc>
        <w:tc>
          <w:tcPr>
            <w:tcW w:w="279" w:type="pct"/>
            <w:tcMar>
              <w:left w:w="28" w:type="dxa"/>
              <w:right w:w="28" w:type="dxa"/>
            </w:tcMar>
            <w:vAlign w:val="center"/>
          </w:tcPr>
          <w:p w14:paraId="0C9A46B7"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390,4</w:t>
            </w:r>
          </w:p>
        </w:tc>
      </w:tr>
      <w:tr w:rsidR="004F486B" w:rsidRPr="00FD306B" w14:paraId="73C2CC18" w14:textId="77777777" w:rsidTr="00FD7437">
        <w:tc>
          <w:tcPr>
            <w:tcW w:w="535" w:type="pct"/>
            <w:vMerge/>
            <w:tcMar>
              <w:left w:w="28" w:type="dxa"/>
              <w:right w:w="28" w:type="dxa"/>
            </w:tcMar>
          </w:tcPr>
          <w:p w14:paraId="71254D92"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3F1DD54C"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768C96CD" w14:textId="77777777" w:rsidR="004F486B" w:rsidRPr="00FD306B" w:rsidRDefault="004F486B"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0A8240A5" w14:textId="77777777" w:rsidR="004F486B" w:rsidRPr="00FD306B" w:rsidRDefault="004F486B" w:rsidP="004F486B">
            <w:pPr>
              <w:jc w:val="center"/>
              <w:rPr>
                <w:rFonts w:ascii="Times New Roman" w:eastAsia="Calibri" w:hAnsi="Times New Roman" w:cs="Times New Roman"/>
                <w:color w:val="006600"/>
                <w:sz w:val="18"/>
                <w:szCs w:val="18"/>
              </w:rPr>
            </w:pPr>
          </w:p>
        </w:tc>
        <w:tc>
          <w:tcPr>
            <w:tcW w:w="584" w:type="pct"/>
            <w:vMerge/>
            <w:tcMar>
              <w:left w:w="28" w:type="dxa"/>
              <w:right w:w="28" w:type="dxa"/>
            </w:tcMar>
          </w:tcPr>
          <w:p w14:paraId="41F6AB52" w14:textId="77777777" w:rsidR="004F486B" w:rsidRPr="00FD306B" w:rsidRDefault="004F486B" w:rsidP="004F486B">
            <w:pPr>
              <w:jc w:val="center"/>
              <w:rPr>
                <w:rFonts w:ascii="Times New Roman" w:eastAsia="Calibri" w:hAnsi="Times New Roman" w:cs="Times New Roman"/>
                <w:color w:val="006600"/>
                <w:sz w:val="18"/>
                <w:szCs w:val="18"/>
              </w:rPr>
            </w:pPr>
          </w:p>
        </w:tc>
        <w:tc>
          <w:tcPr>
            <w:tcW w:w="439" w:type="pct"/>
            <w:vMerge/>
            <w:tcMar>
              <w:left w:w="28" w:type="dxa"/>
              <w:right w:w="28" w:type="dxa"/>
            </w:tcMar>
          </w:tcPr>
          <w:p w14:paraId="2F17372A" w14:textId="77777777" w:rsidR="004F486B" w:rsidRPr="00FD306B" w:rsidRDefault="004F486B" w:rsidP="004F486B">
            <w:pPr>
              <w:jc w:val="center"/>
              <w:rPr>
                <w:rFonts w:ascii="Times New Roman" w:eastAsia="Calibri" w:hAnsi="Times New Roman" w:cs="Times New Roman"/>
                <w:color w:val="006600"/>
                <w:sz w:val="18"/>
                <w:szCs w:val="18"/>
              </w:rPr>
            </w:pPr>
          </w:p>
        </w:tc>
        <w:tc>
          <w:tcPr>
            <w:tcW w:w="535" w:type="pct"/>
            <w:vMerge/>
            <w:tcMar>
              <w:left w:w="28" w:type="dxa"/>
              <w:right w:w="28" w:type="dxa"/>
            </w:tcMar>
          </w:tcPr>
          <w:p w14:paraId="28AC1FF3"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6E527103"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якості</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6BC661B8"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349FC3C2"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7025C350"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2DD67FF0" w14:textId="77777777" w:rsidTr="00FD7437">
        <w:tc>
          <w:tcPr>
            <w:tcW w:w="535" w:type="pct"/>
            <w:vMerge/>
            <w:tcMar>
              <w:left w:w="28" w:type="dxa"/>
              <w:right w:w="28" w:type="dxa"/>
            </w:tcMar>
          </w:tcPr>
          <w:p w14:paraId="131CB4A0"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4F4A13FF"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67EE0E7A" w14:textId="77777777" w:rsidR="004F486B" w:rsidRPr="00FD306B" w:rsidRDefault="004F486B"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32AE4D4A" w14:textId="77777777" w:rsidR="004F486B" w:rsidRPr="00FD306B" w:rsidRDefault="004F486B" w:rsidP="004F486B">
            <w:pPr>
              <w:jc w:val="center"/>
              <w:rPr>
                <w:rFonts w:ascii="Times New Roman" w:eastAsia="Calibri" w:hAnsi="Times New Roman" w:cs="Times New Roman"/>
                <w:color w:val="006600"/>
                <w:sz w:val="18"/>
                <w:szCs w:val="18"/>
              </w:rPr>
            </w:pPr>
          </w:p>
        </w:tc>
        <w:tc>
          <w:tcPr>
            <w:tcW w:w="584" w:type="pct"/>
            <w:vMerge/>
            <w:tcMar>
              <w:left w:w="28" w:type="dxa"/>
              <w:right w:w="28" w:type="dxa"/>
            </w:tcMar>
          </w:tcPr>
          <w:p w14:paraId="63D7EA18" w14:textId="77777777" w:rsidR="004F486B" w:rsidRPr="00FD306B" w:rsidRDefault="004F486B" w:rsidP="004F486B">
            <w:pPr>
              <w:jc w:val="center"/>
              <w:rPr>
                <w:rFonts w:ascii="Times New Roman" w:eastAsia="Calibri" w:hAnsi="Times New Roman" w:cs="Times New Roman"/>
                <w:color w:val="006600"/>
                <w:sz w:val="18"/>
                <w:szCs w:val="18"/>
              </w:rPr>
            </w:pPr>
          </w:p>
        </w:tc>
        <w:tc>
          <w:tcPr>
            <w:tcW w:w="439" w:type="pct"/>
            <w:vMerge/>
            <w:tcMar>
              <w:left w:w="28" w:type="dxa"/>
              <w:right w:w="28" w:type="dxa"/>
            </w:tcMar>
          </w:tcPr>
          <w:p w14:paraId="6D3C8F3B" w14:textId="77777777" w:rsidR="004F486B" w:rsidRPr="00FD306B" w:rsidRDefault="004F486B" w:rsidP="004F486B">
            <w:pPr>
              <w:jc w:val="center"/>
              <w:rPr>
                <w:rFonts w:ascii="Times New Roman" w:eastAsia="Calibri" w:hAnsi="Times New Roman" w:cs="Times New Roman"/>
                <w:color w:val="006600"/>
                <w:sz w:val="18"/>
                <w:szCs w:val="18"/>
              </w:rPr>
            </w:pPr>
          </w:p>
        </w:tc>
        <w:tc>
          <w:tcPr>
            <w:tcW w:w="535" w:type="pct"/>
            <w:vMerge/>
            <w:tcMar>
              <w:left w:w="28" w:type="dxa"/>
              <w:right w:w="28" w:type="dxa"/>
            </w:tcMar>
          </w:tcPr>
          <w:p w14:paraId="474FB595"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57F5E560"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 xml:space="preserve">динаміка кількості глядачів/ок до попереднього року, % </w:t>
            </w:r>
          </w:p>
        </w:tc>
        <w:tc>
          <w:tcPr>
            <w:tcW w:w="282" w:type="pct"/>
            <w:tcMar>
              <w:left w:w="28" w:type="dxa"/>
              <w:right w:w="28" w:type="dxa"/>
            </w:tcMar>
            <w:vAlign w:val="center"/>
          </w:tcPr>
          <w:p w14:paraId="0F6D8253"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c>
          <w:tcPr>
            <w:tcW w:w="292" w:type="pct"/>
            <w:tcMar>
              <w:left w:w="28" w:type="dxa"/>
              <w:right w:w="28" w:type="dxa"/>
            </w:tcMar>
            <w:vAlign w:val="center"/>
          </w:tcPr>
          <w:p w14:paraId="772D5396"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100,6</w:t>
            </w:r>
          </w:p>
        </w:tc>
        <w:tc>
          <w:tcPr>
            <w:tcW w:w="279" w:type="pct"/>
            <w:tcMar>
              <w:left w:w="28" w:type="dxa"/>
              <w:right w:w="28" w:type="dxa"/>
            </w:tcMar>
            <w:vAlign w:val="center"/>
          </w:tcPr>
          <w:p w14:paraId="20EC8C7E"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100,9</w:t>
            </w:r>
          </w:p>
        </w:tc>
      </w:tr>
      <w:tr w:rsidR="004F486B" w:rsidRPr="00FD306B" w14:paraId="3B069B55" w14:textId="77777777" w:rsidTr="00FD7437">
        <w:tc>
          <w:tcPr>
            <w:tcW w:w="535" w:type="pct"/>
            <w:vMerge/>
            <w:tcMar>
              <w:left w:w="28" w:type="dxa"/>
              <w:right w:w="28" w:type="dxa"/>
            </w:tcMar>
          </w:tcPr>
          <w:p w14:paraId="18F6DC94"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5178CAB1"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2204D998" w14:textId="77777777" w:rsidR="004F486B" w:rsidRPr="00FD306B" w:rsidRDefault="004F486B"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2F1C6846" w14:textId="77777777" w:rsidR="004F486B" w:rsidRPr="00FD306B" w:rsidRDefault="004F486B" w:rsidP="004F486B">
            <w:pPr>
              <w:jc w:val="center"/>
              <w:rPr>
                <w:rFonts w:ascii="Times New Roman" w:eastAsia="Calibri" w:hAnsi="Times New Roman" w:cs="Times New Roman"/>
                <w:color w:val="006600"/>
                <w:sz w:val="18"/>
                <w:szCs w:val="18"/>
              </w:rPr>
            </w:pPr>
          </w:p>
        </w:tc>
        <w:tc>
          <w:tcPr>
            <w:tcW w:w="584" w:type="pct"/>
            <w:vMerge/>
            <w:tcMar>
              <w:left w:w="28" w:type="dxa"/>
              <w:right w:w="28" w:type="dxa"/>
            </w:tcMar>
          </w:tcPr>
          <w:p w14:paraId="6FD906EA" w14:textId="77777777" w:rsidR="004F486B" w:rsidRPr="00FD306B" w:rsidRDefault="004F486B" w:rsidP="004F486B">
            <w:pPr>
              <w:jc w:val="center"/>
              <w:rPr>
                <w:rFonts w:ascii="Times New Roman" w:eastAsia="Calibri" w:hAnsi="Times New Roman" w:cs="Times New Roman"/>
                <w:color w:val="006600"/>
                <w:sz w:val="18"/>
                <w:szCs w:val="18"/>
              </w:rPr>
            </w:pPr>
          </w:p>
        </w:tc>
        <w:tc>
          <w:tcPr>
            <w:tcW w:w="439" w:type="pct"/>
            <w:vMerge/>
            <w:tcMar>
              <w:left w:w="28" w:type="dxa"/>
              <w:right w:w="28" w:type="dxa"/>
            </w:tcMar>
          </w:tcPr>
          <w:p w14:paraId="73EB35C4" w14:textId="77777777" w:rsidR="004F486B" w:rsidRPr="00FD306B" w:rsidRDefault="004F486B" w:rsidP="004F486B">
            <w:pPr>
              <w:jc w:val="center"/>
              <w:rPr>
                <w:rFonts w:ascii="Times New Roman" w:eastAsia="Calibri" w:hAnsi="Times New Roman" w:cs="Times New Roman"/>
                <w:color w:val="006600"/>
                <w:sz w:val="18"/>
                <w:szCs w:val="18"/>
              </w:rPr>
            </w:pPr>
          </w:p>
        </w:tc>
        <w:tc>
          <w:tcPr>
            <w:tcW w:w="535" w:type="pct"/>
            <w:vMerge/>
            <w:tcMar>
              <w:left w:w="28" w:type="dxa"/>
              <w:right w:w="28" w:type="dxa"/>
            </w:tcMar>
          </w:tcPr>
          <w:p w14:paraId="217A9CA9"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77D8CDFE"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динаміка вистав до попереднього року, %</w:t>
            </w:r>
          </w:p>
        </w:tc>
        <w:tc>
          <w:tcPr>
            <w:tcW w:w="282" w:type="pct"/>
            <w:tcMar>
              <w:left w:w="28" w:type="dxa"/>
              <w:right w:w="28" w:type="dxa"/>
            </w:tcMar>
            <w:vAlign w:val="center"/>
          </w:tcPr>
          <w:p w14:paraId="536377DE"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c>
          <w:tcPr>
            <w:tcW w:w="292" w:type="pct"/>
            <w:tcMar>
              <w:left w:w="28" w:type="dxa"/>
              <w:right w:w="28" w:type="dxa"/>
            </w:tcMar>
            <w:vAlign w:val="center"/>
          </w:tcPr>
          <w:p w14:paraId="29FA5D63"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103,7</w:t>
            </w:r>
          </w:p>
        </w:tc>
        <w:tc>
          <w:tcPr>
            <w:tcW w:w="279" w:type="pct"/>
            <w:tcMar>
              <w:left w:w="28" w:type="dxa"/>
              <w:right w:w="28" w:type="dxa"/>
            </w:tcMar>
            <w:vAlign w:val="center"/>
          </w:tcPr>
          <w:p w14:paraId="04DD5B5C"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102,6</w:t>
            </w:r>
          </w:p>
        </w:tc>
      </w:tr>
      <w:tr w:rsidR="004F486B" w:rsidRPr="00FD306B" w14:paraId="3BC2C942" w14:textId="77777777" w:rsidTr="00FD7437">
        <w:tc>
          <w:tcPr>
            <w:tcW w:w="535" w:type="pct"/>
            <w:vMerge/>
            <w:tcMar>
              <w:left w:w="28" w:type="dxa"/>
              <w:right w:w="28" w:type="dxa"/>
            </w:tcMar>
          </w:tcPr>
          <w:p w14:paraId="0781ED97"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1E8467F0"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589430DC" w14:textId="77777777" w:rsidR="004F486B" w:rsidRPr="00FD306B" w:rsidRDefault="004F486B"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48235D7C" w14:textId="77777777" w:rsidR="004F486B" w:rsidRPr="00FD306B" w:rsidRDefault="004F486B" w:rsidP="004F486B">
            <w:pPr>
              <w:jc w:val="center"/>
              <w:rPr>
                <w:rFonts w:ascii="Times New Roman" w:eastAsia="Calibri" w:hAnsi="Times New Roman" w:cs="Times New Roman"/>
                <w:color w:val="006600"/>
                <w:sz w:val="18"/>
                <w:szCs w:val="18"/>
              </w:rPr>
            </w:pPr>
          </w:p>
        </w:tc>
        <w:tc>
          <w:tcPr>
            <w:tcW w:w="584" w:type="pct"/>
            <w:vMerge/>
            <w:tcMar>
              <w:left w:w="28" w:type="dxa"/>
              <w:right w:w="28" w:type="dxa"/>
            </w:tcMar>
          </w:tcPr>
          <w:p w14:paraId="0FC637AA" w14:textId="77777777" w:rsidR="004F486B" w:rsidRPr="00FD306B" w:rsidRDefault="004F486B" w:rsidP="004F486B">
            <w:pPr>
              <w:jc w:val="center"/>
              <w:rPr>
                <w:rFonts w:ascii="Times New Roman" w:eastAsia="Calibri" w:hAnsi="Times New Roman" w:cs="Times New Roman"/>
                <w:color w:val="006600"/>
                <w:sz w:val="18"/>
                <w:szCs w:val="18"/>
              </w:rPr>
            </w:pPr>
          </w:p>
        </w:tc>
        <w:tc>
          <w:tcPr>
            <w:tcW w:w="439" w:type="pct"/>
            <w:vMerge/>
            <w:tcMar>
              <w:left w:w="28" w:type="dxa"/>
              <w:right w:w="28" w:type="dxa"/>
            </w:tcMar>
          </w:tcPr>
          <w:p w14:paraId="42523186" w14:textId="77777777" w:rsidR="004F486B" w:rsidRPr="00FD306B" w:rsidRDefault="004F486B" w:rsidP="004F486B">
            <w:pPr>
              <w:jc w:val="center"/>
              <w:rPr>
                <w:rFonts w:ascii="Times New Roman" w:eastAsia="Calibri" w:hAnsi="Times New Roman" w:cs="Times New Roman"/>
                <w:color w:val="006600"/>
                <w:sz w:val="18"/>
                <w:szCs w:val="18"/>
              </w:rPr>
            </w:pPr>
          </w:p>
        </w:tc>
        <w:tc>
          <w:tcPr>
            <w:tcW w:w="535" w:type="pct"/>
            <w:vMerge/>
            <w:tcMar>
              <w:left w:w="28" w:type="dxa"/>
              <w:right w:w="28" w:type="dxa"/>
            </w:tcMar>
          </w:tcPr>
          <w:p w14:paraId="6642C76E"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2AE9BA6D"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динаміка концертів до попереднього року, %</w:t>
            </w:r>
          </w:p>
        </w:tc>
        <w:tc>
          <w:tcPr>
            <w:tcW w:w="282" w:type="pct"/>
            <w:tcMar>
              <w:left w:w="28" w:type="dxa"/>
              <w:right w:w="28" w:type="dxa"/>
            </w:tcMar>
            <w:vAlign w:val="center"/>
          </w:tcPr>
          <w:p w14:paraId="63A1BDEA"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c>
          <w:tcPr>
            <w:tcW w:w="292" w:type="pct"/>
            <w:tcMar>
              <w:left w:w="28" w:type="dxa"/>
              <w:right w:w="28" w:type="dxa"/>
            </w:tcMar>
            <w:vAlign w:val="center"/>
          </w:tcPr>
          <w:p w14:paraId="4EFF9D70"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106,1</w:t>
            </w:r>
          </w:p>
        </w:tc>
        <w:tc>
          <w:tcPr>
            <w:tcW w:w="279" w:type="pct"/>
            <w:tcMar>
              <w:left w:w="28" w:type="dxa"/>
              <w:right w:w="28" w:type="dxa"/>
            </w:tcMar>
            <w:vAlign w:val="center"/>
          </w:tcPr>
          <w:p w14:paraId="3F47ACF3"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104,3</w:t>
            </w:r>
          </w:p>
        </w:tc>
      </w:tr>
      <w:tr w:rsidR="004F486B" w:rsidRPr="00FD306B" w14:paraId="4BC66852" w14:textId="77777777" w:rsidTr="00FD7437">
        <w:tc>
          <w:tcPr>
            <w:tcW w:w="535" w:type="pct"/>
            <w:vMerge w:val="restart"/>
            <w:tcMar>
              <w:left w:w="28" w:type="dxa"/>
              <w:right w:w="28" w:type="dxa"/>
            </w:tcMar>
          </w:tcPr>
          <w:p w14:paraId="3AAFC0CB"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val="restart"/>
            <w:tcMar>
              <w:left w:w="28" w:type="dxa"/>
              <w:right w:w="28" w:type="dxa"/>
            </w:tcMar>
          </w:tcPr>
          <w:p w14:paraId="03840118"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val="restart"/>
            <w:tcMar>
              <w:left w:w="28" w:type="dxa"/>
              <w:right w:w="28" w:type="dxa"/>
            </w:tcMar>
          </w:tcPr>
          <w:p w14:paraId="7A2AA4EC" w14:textId="69B0B28C"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 xml:space="preserve">13. Створення мистецького продукту шляхом надання </w:t>
            </w:r>
            <w:r w:rsidRPr="00FD306B">
              <w:rPr>
                <w:rFonts w:ascii="Times New Roman" w:eastAsia="Calibri" w:hAnsi="Times New Roman" w:cs="Times New Roman"/>
                <w:sz w:val="18"/>
                <w:szCs w:val="18"/>
              </w:rPr>
              <w:lastRenderedPageBreak/>
              <w:t>фінансової допомоги на поворотній основі</w:t>
            </w:r>
          </w:p>
        </w:tc>
        <w:tc>
          <w:tcPr>
            <w:tcW w:w="340" w:type="pct"/>
            <w:vMerge w:val="restart"/>
            <w:tcMar>
              <w:left w:w="28" w:type="dxa"/>
              <w:right w:w="28" w:type="dxa"/>
            </w:tcMar>
          </w:tcPr>
          <w:p w14:paraId="5105DC35"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lastRenderedPageBreak/>
              <w:t>2025–2027</w:t>
            </w:r>
          </w:p>
        </w:tc>
        <w:tc>
          <w:tcPr>
            <w:tcW w:w="584" w:type="pct"/>
            <w:vMerge w:val="restart"/>
            <w:tcMar>
              <w:left w:w="28" w:type="dxa"/>
              <w:right w:w="28" w:type="dxa"/>
            </w:tcMar>
          </w:tcPr>
          <w:p w14:paraId="68DDBB70"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Департамент культури, театрально-</w:t>
            </w:r>
            <w:r w:rsidRPr="00FD306B">
              <w:rPr>
                <w:rFonts w:ascii="Times New Roman" w:eastAsia="Calibri" w:hAnsi="Times New Roman" w:cs="Times New Roman"/>
                <w:sz w:val="18"/>
                <w:szCs w:val="18"/>
              </w:rPr>
              <w:lastRenderedPageBreak/>
              <w:t>видовищні заклади комунальної власності територіальної громади міста Києва</w:t>
            </w:r>
          </w:p>
        </w:tc>
        <w:tc>
          <w:tcPr>
            <w:tcW w:w="439" w:type="pct"/>
            <w:vMerge w:val="restart"/>
            <w:tcMar>
              <w:left w:w="28" w:type="dxa"/>
              <w:right w:w="28" w:type="dxa"/>
            </w:tcMar>
          </w:tcPr>
          <w:p w14:paraId="1D6C9DE4"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lastRenderedPageBreak/>
              <w:t>Бюджет міста Києва</w:t>
            </w:r>
          </w:p>
        </w:tc>
        <w:tc>
          <w:tcPr>
            <w:tcW w:w="535" w:type="pct"/>
            <w:tcMar>
              <w:left w:w="28" w:type="dxa"/>
              <w:right w:w="28" w:type="dxa"/>
            </w:tcMar>
          </w:tcPr>
          <w:p w14:paraId="6AF20460"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Всього: 25000,0</w:t>
            </w:r>
          </w:p>
        </w:tc>
        <w:tc>
          <w:tcPr>
            <w:tcW w:w="644" w:type="pct"/>
            <w:tcMar>
              <w:left w:w="28" w:type="dxa"/>
              <w:right w:w="28" w:type="dxa"/>
            </w:tcMar>
          </w:tcPr>
          <w:p w14:paraId="619EBAD4"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витрат</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21723CD8"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3694FE8A"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0CF5C655"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37E849A1" w14:textId="77777777" w:rsidTr="00FD7437">
        <w:tc>
          <w:tcPr>
            <w:tcW w:w="535" w:type="pct"/>
            <w:vMerge/>
            <w:tcMar>
              <w:left w:w="28" w:type="dxa"/>
              <w:right w:w="28" w:type="dxa"/>
            </w:tcMar>
          </w:tcPr>
          <w:p w14:paraId="159CE988"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3FB7D4C8"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0A6AD659"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3FADD811"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0B46E5D0"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39EB03AD"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07F8D6A6"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2025 – 5000,0</w:t>
            </w:r>
          </w:p>
        </w:tc>
        <w:tc>
          <w:tcPr>
            <w:tcW w:w="644" w:type="pct"/>
            <w:tcMar>
              <w:left w:w="28" w:type="dxa"/>
              <w:right w:w="28" w:type="dxa"/>
            </w:tcMar>
          </w:tcPr>
          <w:p w14:paraId="704F46C3"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обсяг видатків, тис. грн</w:t>
            </w:r>
          </w:p>
        </w:tc>
        <w:tc>
          <w:tcPr>
            <w:tcW w:w="282" w:type="pct"/>
            <w:tcMar>
              <w:left w:w="28" w:type="dxa"/>
              <w:right w:w="28" w:type="dxa"/>
            </w:tcMar>
            <w:vAlign w:val="center"/>
          </w:tcPr>
          <w:p w14:paraId="2C5AAA57"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5000,0</w:t>
            </w:r>
          </w:p>
        </w:tc>
        <w:tc>
          <w:tcPr>
            <w:tcW w:w="292" w:type="pct"/>
            <w:tcMar>
              <w:left w:w="28" w:type="dxa"/>
              <w:right w:w="28" w:type="dxa"/>
            </w:tcMar>
            <w:vAlign w:val="center"/>
          </w:tcPr>
          <w:p w14:paraId="2D459D0E"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10000,0</w:t>
            </w:r>
          </w:p>
        </w:tc>
        <w:tc>
          <w:tcPr>
            <w:tcW w:w="279" w:type="pct"/>
            <w:tcMar>
              <w:left w:w="28" w:type="dxa"/>
              <w:right w:w="28" w:type="dxa"/>
            </w:tcMar>
            <w:vAlign w:val="center"/>
          </w:tcPr>
          <w:p w14:paraId="62A6E692"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10000,0</w:t>
            </w:r>
          </w:p>
        </w:tc>
      </w:tr>
      <w:tr w:rsidR="004F486B" w:rsidRPr="00FD306B" w14:paraId="1B31FB3D" w14:textId="77777777" w:rsidTr="00FD7437">
        <w:tc>
          <w:tcPr>
            <w:tcW w:w="535" w:type="pct"/>
            <w:vMerge/>
            <w:tcMar>
              <w:left w:w="28" w:type="dxa"/>
              <w:right w:w="28" w:type="dxa"/>
            </w:tcMar>
          </w:tcPr>
          <w:p w14:paraId="655D701D"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4CA30571"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25149206"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2132BF15"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32D9465F"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546D77C3"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06985819"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2026 – 10000,0</w:t>
            </w:r>
          </w:p>
        </w:tc>
        <w:tc>
          <w:tcPr>
            <w:tcW w:w="644" w:type="pct"/>
            <w:tcMar>
              <w:left w:w="28" w:type="dxa"/>
              <w:right w:w="28" w:type="dxa"/>
            </w:tcMar>
          </w:tcPr>
          <w:p w14:paraId="1D786BE9"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продукту</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2FD07F4B"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6CB03C2E"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4001AC0B"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5B6CDD70" w14:textId="77777777" w:rsidTr="00FD7437">
        <w:tc>
          <w:tcPr>
            <w:tcW w:w="535" w:type="pct"/>
            <w:vMerge/>
            <w:tcMar>
              <w:left w:w="28" w:type="dxa"/>
              <w:right w:w="28" w:type="dxa"/>
            </w:tcMar>
          </w:tcPr>
          <w:p w14:paraId="67801372"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3776F6C6"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69E5D528"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312F4775"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7DD52ADE"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75DA7EE8"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val="restart"/>
            <w:tcMar>
              <w:left w:w="28" w:type="dxa"/>
              <w:right w:w="28" w:type="dxa"/>
            </w:tcMar>
          </w:tcPr>
          <w:p w14:paraId="5A4378A6"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2027 – 10000,0</w:t>
            </w:r>
          </w:p>
        </w:tc>
        <w:tc>
          <w:tcPr>
            <w:tcW w:w="644" w:type="pct"/>
            <w:tcMar>
              <w:left w:w="28" w:type="dxa"/>
              <w:right w:w="28" w:type="dxa"/>
            </w:tcMar>
          </w:tcPr>
          <w:p w14:paraId="69786792"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кількість створених мистецьких продуктів, од.</w:t>
            </w:r>
          </w:p>
        </w:tc>
        <w:tc>
          <w:tcPr>
            <w:tcW w:w="282" w:type="pct"/>
            <w:tcMar>
              <w:left w:w="28" w:type="dxa"/>
              <w:right w:w="28" w:type="dxa"/>
            </w:tcMar>
            <w:vAlign w:val="center"/>
          </w:tcPr>
          <w:p w14:paraId="4B2A4220"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5</w:t>
            </w:r>
          </w:p>
        </w:tc>
        <w:tc>
          <w:tcPr>
            <w:tcW w:w="292" w:type="pct"/>
            <w:tcMar>
              <w:left w:w="28" w:type="dxa"/>
              <w:right w:w="28" w:type="dxa"/>
            </w:tcMar>
            <w:vAlign w:val="center"/>
          </w:tcPr>
          <w:p w14:paraId="2F37A9A8"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w:t>
            </w:r>
          </w:p>
        </w:tc>
        <w:tc>
          <w:tcPr>
            <w:tcW w:w="279" w:type="pct"/>
            <w:tcMar>
              <w:left w:w="28" w:type="dxa"/>
              <w:right w:w="28" w:type="dxa"/>
            </w:tcMar>
            <w:vAlign w:val="center"/>
          </w:tcPr>
          <w:p w14:paraId="05745851"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w:t>
            </w:r>
          </w:p>
        </w:tc>
      </w:tr>
      <w:tr w:rsidR="004F486B" w:rsidRPr="00FD306B" w14:paraId="2A78801F" w14:textId="77777777" w:rsidTr="00FD7437">
        <w:tc>
          <w:tcPr>
            <w:tcW w:w="535" w:type="pct"/>
            <w:vMerge/>
            <w:tcMar>
              <w:left w:w="28" w:type="dxa"/>
              <w:right w:w="28" w:type="dxa"/>
            </w:tcMar>
          </w:tcPr>
          <w:p w14:paraId="7A77EC7F"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65B8CA08"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7D2B8585"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09AE3FBF"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7CD042BF"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5C9D9AB6"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254525BD"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68C59388"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ефективності</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7EB9BA5E"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362FB2EB"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5EEFA421"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22A7923E" w14:textId="77777777" w:rsidTr="00FD7437">
        <w:tc>
          <w:tcPr>
            <w:tcW w:w="535" w:type="pct"/>
            <w:vMerge/>
            <w:tcMar>
              <w:left w:w="28" w:type="dxa"/>
              <w:right w:w="28" w:type="dxa"/>
            </w:tcMar>
          </w:tcPr>
          <w:p w14:paraId="6BD801F2"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58CF9534"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2E9BC222"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28736ED1"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6F6F00F2"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10842686"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38C697A8"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35B4CB9E"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середні витрати на створення одного мистецького продукту, тис. грн</w:t>
            </w:r>
          </w:p>
        </w:tc>
        <w:tc>
          <w:tcPr>
            <w:tcW w:w="282" w:type="pct"/>
            <w:tcMar>
              <w:left w:w="28" w:type="dxa"/>
              <w:right w:w="28" w:type="dxa"/>
            </w:tcMar>
            <w:vAlign w:val="center"/>
          </w:tcPr>
          <w:p w14:paraId="73F44017"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1000,0</w:t>
            </w:r>
          </w:p>
        </w:tc>
        <w:tc>
          <w:tcPr>
            <w:tcW w:w="292" w:type="pct"/>
            <w:tcMar>
              <w:left w:w="28" w:type="dxa"/>
              <w:right w:w="28" w:type="dxa"/>
            </w:tcMar>
            <w:vAlign w:val="center"/>
          </w:tcPr>
          <w:p w14:paraId="7C4BAE6F"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1000,0</w:t>
            </w:r>
          </w:p>
        </w:tc>
        <w:tc>
          <w:tcPr>
            <w:tcW w:w="279" w:type="pct"/>
            <w:tcMar>
              <w:left w:w="28" w:type="dxa"/>
              <w:right w:w="28" w:type="dxa"/>
            </w:tcMar>
            <w:vAlign w:val="center"/>
          </w:tcPr>
          <w:p w14:paraId="7E6FD0BB"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1000,0</w:t>
            </w:r>
          </w:p>
        </w:tc>
      </w:tr>
      <w:tr w:rsidR="004F486B" w:rsidRPr="00FD306B" w14:paraId="5A51E343" w14:textId="77777777" w:rsidTr="00FD7437">
        <w:tc>
          <w:tcPr>
            <w:tcW w:w="535" w:type="pct"/>
            <w:vMerge/>
            <w:tcMar>
              <w:left w:w="28" w:type="dxa"/>
              <w:right w:w="28" w:type="dxa"/>
            </w:tcMar>
          </w:tcPr>
          <w:p w14:paraId="11A21531"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1213A2EA"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165DA1A2"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210E874A"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4568E7A4"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648B5C89"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5169EB6E"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6779B7DF"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якості</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438FC8D8"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7E18D058"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18FDC3EC"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5B0A239D" w14:textId="77777777" w:rsidTr="00FD7437">
        <w:tc>
          <w:tcPr>
            <w:tcW w:w="535" w:type="pct"/>
            <w:vMerge/>
            <w:tcMar>
              <w:left w:w="28" w:type="dxa"/>
              <w:right w:w="28" w:type="dxa"/>
            </w:tcMar>
          </w:tcPr>
          <w:p w14:paraId="128879D4"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18B6707E"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2A064746"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4DE9166E"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020E572D"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7B330B52"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70464EE9"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544E36CE" w14:textId="6864EC89"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рівень створення мистецьких продуктів до запланованих у поточному періоді, %</w:t>
            </w:r>
          </w:p>
        </w:tc>
        <w:tc>
          <w:tcPr>
            <w:tcW w:w="282" w:type="pct"/>
            <w:tcMar>
              <w:left w:w="28" w:type="dxa"/>
              <w:right w:w="28" w:type="dxa"/>
            </w:tcMar>
            <w:vAlign w:val="center"/>
          </w:tcPr>
          <w:p w14:paraId="579967E8"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c>
          <w:tcPr>
            <w:tcW w:w="292" w:type="pct"/>
            <w:tcMar>
              <w:left w:w="28" w:type="dxa"/>
              <w:right w:w="28" w:type="dxa"/>
            </w:tcMar>
            <w:vAlign w:val="center"/>
          </w:tcPr>
          <w:p w14:paraId="33341EC7"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c>
          <w:tcPr>
            <w:tcW w:w="279" w:type="pct"/>
            <w:tcMar>
              <w:left w:w="28" w:type="dxa"/>
              <w:right w:w="28" w:type="dxa"/>
            </w:tcMar>
            <w:vAlign w:val="center"/>
          </w:tcPr>
          <w:p w14:paraId="718D768E"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r>
      <w:tr w:rsidR="004F486B" w:rsidRPr="00FD306B" w14:paraId="19264D99" w14:textId="77777777" w:rsidTr="00FD7437">
        <w:tc>
          <w:tcPr>
            <w:tcW w:w="5000" w:type="pct"/>
            <w:gridSpan w:val="11"/>
            <w:tcBorders>
              <w:bottom w:val="single" w:sz="4" w:space="0" w:color="auto"/>
            </w:tcBorders>
            <w:tcMar>
              <w:left w:w="28" w:type="dxa"/>
              <w:right w:w="28" w:type="dxa"/>
            </w:tcMar>
          </w:tcPr>
          <w:p w14:paraId="2D6BBC5F" w14:textId="0ED968BF" w:rsidR="004F486B" w:rsidRPr="00FD306B" w:rsidRDefault="004F486B" w:rsidP="004F486B">
            <w:pPr>
              <w:rPr>
                <w:rFonts w:ascii="Times New Roman" w:eastAsia="Calibri" w:hAnsi="Times New Roman" w:cs="Times New Roman"/>
                <w:b/>
                <w:bCs/>
                <w:color w:val="000000"/>
                <w:sz w:val="18"/>
                <w:szCs w:val="18"/>
              </w:rPr>
            </w:pPr>
            <w:r w:rsidRPr="00FD306B">
              <w:rPr>
                <w:rFonts w:ascii="Times New Roman" w:eastAsia="Calibri" w:hAnsi="Times New Roman" w:cs="Times New Roman"/>
                <w:b/>
                <w:bCs/>
                <w:color w:val="000000"/>
                <w:sz w:val="18"/>
                <w:szCs w:val="18"/>
              </w:rPr>
              <w:t>Відзначення та популяризація кращих здобутків, засвідчення видатних особистих досягнень митців міста Києва</w:t>
            </w:r>
          </w:p>
        </w:tc>
      </w:tr>
      <w:tr w:rsidR="004F486B" w:rsidRPr="00FD306B" w14:paraId="7D9D8DB1" w14:textId="77777777" w:rsidTr="00FD7437">
        <w:tc>
          <w:tcPr>
            <w:tcW w:w="535" w:type="pct"/>
            <w:vMerge w:val="restart"/>
            <w:tcBorders>
              <w:top w:val="single" w:sz="4" w:space="0" w:color="auto"/>
              <w:left w:val="single" w:sz="4" w:space="0" w:color="auto"/>
              <w:bottom w:val="single" w:sz="4" w:space="0" w:color="auto"/>
              <w:right w:val="single" w:sz="4" w:space="0" w:color="auto"/>
            </w:tcBorders>
            <w:tcMar>
              <w:left w:w="28" w:type="dxa"/>
              <w:right w:w="28" w:type="dxa"/>
            </w:tcMar>
          </w:tcPr>
          <w:p w14:paraId="6C7C4355" w14:textId="4CA81074" w:rsidR="004F486B" w:rsidRPr="00FD306B" w:rsidRDefault="004F486B" w:rsidP="004F486B">
            <w:pPr>
              <w:rPr>
                <w:rFonts w:ascii="Times New Roman" w:eastAsia="Times New Roman" w:hAnsi="Times New Roman" w:cs="Times New Roman"/>
                <w:color w:val="006600"/>
                <w:sz w:val="18"/>
                <w:szCs w:val="18"/>
                <w:lang w:eastAsia="ru-RU"/>
              </w:rPr>
            </w:pPr>
            <w:r w:rsidRPr="00FD306B">
              <w:rPr>
                <w:rFonts w:ascii="Times New Roman" w:eastAsia="Calibri" w:hAnsi="Times New Roman" w:cs="Times New Roman"/>
                <w:sz w:val="18"/>
                <w:szCs w:val="18"/>
              </w:rPr>
              <w:t>Актуалізація та просування культурної пропозиції</w:t>
            </w:r>
          </w:p>
        </w:tc>
        <w:tc>
          <w:tcPr>
            <w:tcW w:w="436" w:type="pct"/>
            <w:vMerge w:val="restart"/>
            <w:tcBorders>
              <w:top w:val="single" w:sz="4" w:space="0" w:color="auto"/>
              <w:left w:val="single" w:sz="4" w:space="0" w:color="auto"/>
              <w:bottom w:val="single" w:sz="4" w:space="0" w:color="auto"/>
              <w:right w:val="single" w:sz="4" w:space="0" w:color="auto"/>
            </w:tcBorders>
            <w:tcMar>
              <w:left w:w="28" w:type="dxa"/>
              <w:right w:w="28" w:type="dxa"/>
            </w:tcMar>
          </w:tcPr>
          <w:p w14:paraId="76300432" w14:textId="668C1DE3" w:rsidR="004F486B" w:rsidRPr="00FD306B" w:rsidRDefault="004F486B" w:rsidP="004F486B">
            <w:pPr>
              <w:rPr>
                <w:rFonts w:ascii="Times New Roman" w:eastAsia="Calibri" w:hAnsi="Times New Roman" w:cs="Times New Roman"/>
                <w:color w:val="006600"/>
                <w:sz w:val="18"/>
                <w:szCs w:val="18"/>
              </w:rPr>
            </w:pPr>
            <w:r w:rsidRPr="00FD306B">
              <w:rPr>
                <w:rFonts w:ascii="Times New Roman" w:eastAsia="Calibri" w:hAnsi="Times New Roman" w:cs="Times New Roman"/>
                <w:sz w:val="18"/>
                <w:szCs w:val="18"/>
              </w:rPr>
              <w:t>Забезпечення культурної пропозиції у відповідності до сучасних вимог</w:t>
            </w:r>
          </w:p>
        </w:tc>
        <w:tc>
          <w:tcPr>
            <w:tcW w:w="634" w:type="pct"/>
            <w:vMerge w:val="restart"/>
            <w:tcBorders>
              <w:top w:val="single" w:sz="4" w:space="0" w:color="auto"/>
              <w:left w:val="single" w:sz="4" w:space="0" w:color="auto"/>
              <w:bottom w:val="single" w:sz="4" w:space="0" w:color="auto"/>
              <w:right w:val="single" w:sz="4" w:space="0" w:color="auto"/>
            </w:tcBorders>
            <w:tcMar>
              <w:left w:w="28" w:type="dxa"/>
              <w:right w:w="28" w:type="dxa"/>
            </w:tcMar>
          </w:tcPr>
          <w:p w14:paraId="2B1DD6CB" w14:textId="6731C7F4"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14.1. Урочисті церемонії вручення театральної премії «Київська пектораль» та мистецької премії «Київ»</w:t>
            </w:r>
          </w:p>
        </w:tc>
        <w:tc>
          <w:tcPr>
            <w:tcW w:w="340" w:type="pct"/>
            <w:vMerge w:val="restart"/>
            <w:tcBorders>
              <w:top w:val="single" w:sz="4" w:space="0" w:color="auto"/>
              <w:left w:val="single" w:sz="4" w:space="0" w:color="auto"/>
              <w:bottom w:val="single" w:sz="4" w:space="0" w:color="auto"/>
              <w:right w:val="single" w:sz="4" w:space="0" w:color="auto"/>
            </w:tcBorders>
            <w:tcMar>
              <w:left w:w="28" w:type="dxa"/>
              <w:right w:w="28" w:type="dxa"/>
            </w:tcMar>
          </w:tcPr>
          <w:p w14:paraId="32C6017D" w14:textId="77777777" w:rsidR="004F486B" w:rsidRPr="00FD306B" w:rsidRDefault="004F486B" w:rsidP="004F486B">
            <w:pPr>
              <w:jc w:val="center"/>
              <w:rPr>
                <w:rFonts w:ascii="Times New Roman" w:eastAsia="Times New Roman" w:hAnsi="Times New Roman" w:cs="Times New Roman"/>
                <w:sz w:val="18"/>
                <w:szCs w:val="18"/>
              </w:rPr>
            </w:pPr>
            <w:r w:rsidRPr="00FD306B">
              <w:rPr>
                <w:rFonts w:ascii="Times New Roman" w:eastAsia="Calibri" w:hAnsi="Times New Roman" w:cs="Times New Roman"/>
                <w:sz w:val="18"/>
                <w:szCs w:val="18"/>
              </w:rPr>
              <w:t>2025–2027</w:t>
            </w:r>
          </w:p>
        </w:tc>
        <w:tc>
          <w:tcPr>
            <w:tcW w:w="584" w:type="pct"/>
            <w:vMerge w:val="restart"/>
            <w:tcBorders>
              <w:top w:val="single" w:sz="4" w:space="0" w:color="auto"/>
              <w:left w:val="single" w:sz="4" w:space="0" w:color="auto"/>
              <w:bottom w:val="single" w:sz="4" w:space="0" w:color="auto"/>
              <w:right w:val="single" w:sz="4" w:space="0" w:color="auto"/>
            </w:tcBorders>
            <w:tcMar>
              <w:left w:w="28" w:type="dxa"/>
              <w:right w:w="28" w:type="dxa"/>
            </w:tcMar>
          </w:tcPr>
          <w:p w14:paraId="7133E6C8" w14:textId="00141370"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Департамент культури, заклади культури комунальної власності територіальної громади міста Києва, національні спілки та їх київські осередки (за згодою)</w:t>
            </w:r>
          </w:p>
        </w:tc>
        <w:tc>
          <w:tcPr>
            <w:tcW w:w="439" w:type="pct"/>
            <w:vMerge w:val="restart"/>
            <w:tcBorders>
              <w:top w:val="single" w:sz="4" w:space="0" w:color="auto"/>
              <w:left w:val="single" w:sz="4" w:space="0" w:color="auto"/>
              <w:bottom w:val="single" w:sz="4" w:space="0" w:color="auto"/>
              <w:right w:val="single" w:sz="4" w:space="0" w:color="auto"/>
            </w:tcBorders>
            <w:tcMar>
              <w:left w:w="28" w:type="dxa"/>
              <w:right w:w="28" w:type="dxa"/>
            </w:tcMar>
          </w:tcPr>
          <w:p w14:paraId="6F2986B5"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Бюджет міста Києва</w:t>
            </w:r>
          </w:p>
        </w:tc>
        <w:tc>
          <w:tcPr>
            <w:tcW w:w="535" w:type="pct"/>
            <w:tcBorders>
              <w:top w:val="single" w:sz="4" w:space="0" w:color="auto"/>
              <w:left w:val="single" w:sz="4" w:space="0" w:color="auto"/>
              <w:bottom w:val="single" w:sz="4" w:space="0" w:color="auto"/>
              <w:right w:val="single" w:sz="4" w:space="0" w:color="auto"/>
            </w:tcBorders>
            <w:tcMar>
              <w:left w:w="28" w:type="dxa"/>
              <w:right w:w="28" w:type="dxa"/>
            </w:tcMar>
          </w:tcPr>
          <w:p w14:paraId="2721B7EE"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Всього: 6180,0</w:t>
            </w:r>
          </w:p>
        </w:tc>
        <w:tc>
          <w:tcPr>
            <w:tcW w:w="644" w:type="pct"/>
            <w:tcBorders>
              <w:top w:val="single" w:sz="4" w:space="0" w:color="auto"/>
              <w:left w:val="single" w:sz="4" w:space="0" w:color="auto"/>
              <w:bottom w:val="single" w:sz="4" w:space="0" w:color="auto"/>
              <w:right w:val="single" w:sz="4" w:space="0" w:color="auto"/>
            </w:tcBorders>
            <w:tcMar>
              <w:left w:w="28" w:type="dxa"/>
              <w:right w:w="28" w:type="dxa"/>
            </w:tcMar>
          </w:tcPr>
          <w:p w14:paraId="5399E7C6" w14:textId="77777777" w:rsidR="004F486B" w:rsidRPr="00FD306B" w:rsidRDefault="004F486B" w:rsidP="004F486B">
            <w:pPr>
              <w:rPr>
                <w:rFonts w:ascii="Times New Roman" w:eastAsia="Times New Roman" w:hAnsi="Times New Roman" w:cs="Times New Roman"/>
                <w:sz w:val="18"/>
                <w:szCs w:val="18"/>
              </w:rPr>
            </w:pPr>
            <w:r w:rsidRPr="00FD306B">
              <w:rPr>
                <w:rFonts w:ascii="Times New Roman" w:eastAsia="Calibri" w:hAnsi="Times New Roman" w:cs="Times New Roman"/>
                <w:b/>
                <w:bCs/>
                <w:sz w:val="18"/>
                <w:szCs w:val="18"/>
              </w:rPr>
              <w:t>витрат</w:t>
            </w:r>
            <w:r w:rsidRPr="00FD306B">
              <w:rPr>
                <w:rFonts w:ascii="Times New Roman" w:eastAsia="Calibri" w:hAnsi="Times New Roman" w:cs="Times New Roman"/>
                <w:sz w:val="18"/>
                <w:szCs w:val="18"/>
              </w:rPr>
              <w:t>:</w:t>
            </w:r>
          </w:p>
        </w:tc>
        <w:tc>
          <w:tcPr>
            <w:tcW w:w="28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25D6741" w14:textId="77777777" w:rsidR="004F486B" w:rsidRPr="00FD306B" w:rsidRDefault="004F486B" w:rsidP="004F486B">
            <w:pPr>
              <w:jc w:val="center"/>
              <w:rPr>
                <w:rFonts w:ascii="Times New Roman" w:eastAsia="Times New Roman" w:hAnsi="Times New Roman" w:cs="Times New Roman"/>
                <w:sz w:val="18"/>
                <w:szCs w:val="18"/>
              </w:rPr>
            </w:pPr>
          </w:p>
        </w:tc>
        <w:tc>
          <w:tcPr>
            <w:tcW w:w="2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44EF7A9" w14:textId="77777777" w:rsidR="004F486B" w:rsidRPr="00FD306B" w:rsidRDefault="004F486B" w:rsidP="004F486B">
            <w:pPr>
              <w:jc w:val="center"/>
              <w:rPr>
                <w:rFonts w:ascii="Times New Roman" w:eastAsia="Times New Roman" w:hAnsi="Times New Roman" w:cs="Times New Roman"/>
                <w:sz w:val="18"/>
                <w:szCs w:val="18"/>
              </w:rPr>
            </w:pPr>
          </w:p>
        </w:tc>
        <w:tc>
          <w:tcPr>
            <w:tcW w:w="27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80006F" w14:textId="77777777" w:rsidR="004F486B" w:rsidRPr="00FD306B" w:rsidRDefault="004F486B" w:rsidP="004F486B">
            <w:pPr>
              <w:jc w:val="center"/>
              <w:rPr>
                <w:rFonts w:ascii="Times New Roman" w:eastAsia="Times New Roman" w:hAnsi="Times New Roman" w:cs="Times New Roman"/>
                <w:sz w:val="18"/>
                <w:szCs w:val="18"/>
              </w:rPr>
            </w:pPr>
          </w:p>
        </w:tc>
      </w:tr>
      <w:tr w:rsidR="004F486B" w:rsidRPr="00FD306B" w14:paraId="6BEB63DD" w14:textId="77777777" w:rsidTr="00FD7437">
        <w:tc>
          <w:tcPr>
            <w:tcW w:w="535" w:type="pct"/>
            <w:vMerge/>
            <w:tcBorders>
              <w:top w:val="single" w:sz="4" w:space="0" w:color="auto"/>
              <w:right w:val="single" w:sz="4" w:space="0" w:color="auto"/>
            </w:tcBorders>
            <w:tcMar>
              <w:left w:w="28" w:type="dxa"/>
              <w:right w:w="28" w:type="dxa"/>
            </w:tcMar>
          </w:tcPr>
          <w:p w14:paraId="2051CAAB" w14:textId="77777777" w:rsidR="004F486B" w:rsidRPr="00FD306B" w:rsidRDefault="004F486B" w:rsidP="004F486B">
            <w:pPr>
              <w:rPr>
                <w:rFonts w:ascii="Times New Roman" w:eastAsia="Times New Roman" w:hAnsi="Times New Roman" w:cs="Times New Roman"/>
                <w:color w:val="006600"/>
                <w:sz w:val="18"/>
                <w:szCs w:val="18"/>
                <w:lang w:eastAsia="ru-RU"/>
              </w:rPr>
            </w:pPr>
          </w:p>
        </w:tc>
        <w:tc>
          <w:tcPr>
            <w:tcW w:w="436" w:type="pct"/>
            <w:vMerge/>
            <w:tcBorders>
              <w:top w:val="single" w:sz="4" w:space="0" w:color="auto"/>
              <w:left w:val="single" w:sz="4" w:space="0" w:color="auto"/>
              <w:bottom w:val="single" w:sz="4" w:space="0" w:color="auto"/>
              <w:right w:val="single" w:sz="4" w:space="0" w:color="auto"/>
            </w:tcBorders>
            <w:tcMar>
              <w:left w:w="28" w:type="dxa"/>
              <w:right w:w="28" w:type="dxa"/>
            </w:tcMar>
          </w:tcPr>
          <w:p w14:paraId="7CD8D643"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Borders>
              <w:top w:val="single" w:sz="4" w:space="0" w:color="auto"/>
              <w:left w:val="single" w:sz="4" w:space="0" w:color="auto"/>
              <w:bottom w:val="single" w:sz="4" w:space="0" w:color="auto"/>
              <w:right w:val="single" w:sz="4" w:space="0" w:color="auto"/>
            </w:tcBorders>
            <w:tcMar>
              <w:left w:w="28" w:type="dxa"/>
              <w:right w:w="28" w:type="dxa"/>
            </w:tcMar>
          </w:tcPr>
          <w:p w14:paraId="25A0C7DF" w14:textId="77777777" w:rsidR="004F486B" w:rsidRPr="00FD306B" w:rsidRDefault="004F486B" w:rsidP="004F486B">
            <w:pPr>
              <w:rPr>
                <w:rFonts w:ascii="Times New Roman" w:eastAsia="Calibri" w:hAnsi="Times New Roman" w:cs="Times New Roman"/>
                <w:sz w:val="18"/>
                <w:szCs w:val="18"/>
              </w:rPr>
            </w:pPr>
          </w:p>
        </w:tc>
        <w:tc>
          <w:tcPr>
            <w:tcW w:w="340" w:type="pct"/>
            <w:vMerge/>
            <w:tcBorders>
              <w:top w:val="single" w:sz="4" w:space="0" w:color="auto"/>
              <w:left w:val="single" w:sz="4" w:space="0" w:color="auto"/>
              <w:bottom w:val="single" w:sz="4" w:space="0" w:color="auto"/>
              <w:right w:val="single" w:sz="4" w:space="0" w:color="auto"/>
            </w:tcBorders>
            <w:tcMar>
              <w:left w:w="28" w:type="dxa"/>
              <w:right w:w="28" w:type="dxa"/>
            </w:tcMar>
          </w:tcPr>
          <w:p w14:paraId="24206F7C"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Borders>
              <w:top w:val="single" w:sz="4" w:space="0" w:color="auto"/>
              <w:left w:val="single" w:sz="4" w:space="0" w:color="auto"/>
              <w:bottom w:val="single" w:sz="4" w:space="0" w:color="auto"/>
              <w:right w:val="single" w:sz="4" w:space="0" w:color="auto"/>
            </w:tcBorders>
            <w:tcMar>
              <w:left w:w="28" w:type="dxa"/>
              <w:right w:w="28" w:type="dxa"/>
            </w:tcMar>
          </w:tcPr>
          <w:p w14:paraId="0B61A7BD"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Borders>
              <w:top w:val="single" w:sz="4" w:space="0" w:color="auto"/>
              <w:left w:val="single" w:sz="4" w:space="0" w:color="auto"/>
              <w:bottom w:val="single" w:sz="4" w:space="0" w:color="auto"/>
              <w:right w:val="single" w:sz="4" w:space="0" w:color="auto"/>
            </w:tcBorders>
            <w:tcMar>
              <w:left w:w="28" w:type="dxa"/>
              <w:right w:w="28" w:type="dxa"/>
            </w:tcMar>
          </w:tcPr>
          <w:p w14:paraId="3C6CC046" w14:textId="77777777" w:rsidR="004F486B" w:rsidRPr="00FD306B" w:rsidRDefault="004F486B" w:rsidP="004F486B">
            <w:pPr>
              <w:jc w:val="center"/>
              <w:rPr>
                <w:rFonts w:ascii="Times New Roman" w:eastAsia="Calibri" w:hAnsi="Times New Roman" w:cs="Times New Roman"/>
                <w:sz w:val="18"/>
                <w:szCs w:val="18"/>
              </w:rPr>
            </w:pPr>
          </w:p>
        </w:tc>
        <w:tc>
          <w:tcPr>
            <w:tcW w:w="535" w:type="pct"/>
            <w:tcBorders>
              <w:top w:val="single" w:sz="4" w:space="0" w:color="auto"/>
              <w:left w:val="single" w:sz="4" w:space="0" w:color="auto"/>
              <w:bottom w:val="single" w:sz="4" w:space="0" w:color="auto"/>
              <w:right w:val="single" w:sz="4" w:space="0" w:color="auto"/>
            </w:tcBorders>
            <w:tcMar>
              <w:left w:w="28" w:type="dxa"/>
              <w:right w:w="28" w:type="dxa"/>
            </w:tcMar>
          </w:tcPr>
          <w:p w14:paraId="33190344"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2025 – 2060,0</w:t>
            </w:r>
          </w:p>
        </w:tc>
        <w:tc>
          <w:tcPr>
            <w:tcW w:w="644" w:type="pct"/>
            <w:tcBorders>
              <w:top w:val="single" w:sz="4" w:space="0" w:color="auto"/>
              <w:left w:val="single" w:sz="4" w:space="0" w:color="auto"/>
              <w:bottom w:val="single" w:sz="4" w:space="0" w:color="auto"/>
              <w:right w:val="single" w:sz="4" w:space="0" w:color="auto"/>
            </w:tcBorders>
            <w:tcMar>
              <w:left w:w="28" w:type="dxa"/>
              <w:right w:w="28" w:type="dxa"/>
            </w:tcMar>
          </w:tcPr>
          <w:p w14:paraId="619F0644"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обсяг видатків, тис. грн</w:t>
            </w:r>
          </w:p>
        </w:tc>
        <w:tc>
          <w:tcPr>
            <w:tcW w:w="28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CC0523E" w14:textId="77777777" w:rsidR="004F486B" w:rsidRPr="00FD306B" w:rsidRDefault="004F486B" w:rsidP="004F486B">
            <w:pPr>
              <w:jc w:val="center"/>
              <w:rPr>
                <w:rFonts w:ascii="Times New Roman" w:eastAsia="Times New Roman" w:hAnsi="Times New Roman" w:cs="Times New Roman"/>
                <w:sz w:val="18"/>
                <w:szCs w:val="18"/>
              </w:rPr>
            </w:pPr>
            <w:r w:rsidRPr="00FD306B">
              <w:rPr>
                <w:rFonts w:ascii="Times New Roman" w:eastAsia="Calibri" w:hAnsi="Times New Roman" w:cs="Times New Roman"/>
                <w:sz w:val="18"/>
                <w:szCs w:val="18"/>
              </w:rPr>
              <w:t>2060,0</w:t>
            </w:r>
          </w:p>
        </w:tc>
        <w:tc>
          <w:tcPr>
            <w:tcW w:w="2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91FF1CF" w14:textId="0702B529" w:rsidR="004F486B" w:rsidRPr="00FD306B" w:rsidRDefault="004F486B" w:rsidP="004F486B">
            <w:pPr>
              <w:jc w:val="center"/>
              <w:rPr>
                <w:rFonts w:ascii="Times New Roman" w:eastAsia="Times New Roman" w:hAnsi="Times New Roman" w:cs="Times New Roman"/>
                <w:sz w:val="18"/>
                <w:szCs w:val="18"/>
              </w:rPr>
            </w:pPr>
            <w:r w:rsidRPr="00FD306B">
              <w:rPr>
                <w:rFonts w:ascii="Times New Roman" w:eastAsia="Calibri" w:hAnsi="Times New Roman" w:cs="Times New Roman"/>
                <w:sz w:val="18"/>
                <w:szCs w:val="18"/>
              </w:rPr>
              <w:t>2060,0</w:t>
            </w:r>
          </w:p>
        </w:tc>
        <w:tc>
          <w:tcPr>
            <w:tcW w:w="27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98C7183" w14:textId="77777777" w:rsidR="004F486B" w:rsidRPr="00FD306B" w:rsidRDefault="004F486B" w:rsidP="004F486B">
            <w:pPr>
              <w:jc w:val="center"/>
              <w:rPr>
                <w:rFonts w:ascii="Times New Roman" w:eastAsia="Times New Roman" w:hAnsi="Times New Roman" w:cs="Times New Roman"/>
                <w:sz w:val="18"/>
                <w:szCs w:val="18"/>
              </w:rPr>
            </w:pPr>
            <w:r w:rsidRPr="00FD306B">
              <w:rPr>
                <w:rFonts w:ascii="Times New Roman" w:eastAsia="Calibri" w:hAnsi="Times New Roman" w:cs="Times New Roman"/>
                <w:sz w:val="18"/>
                <w:szCs w:val="18"/>
              </w:rPr>
              <w:t>2060,0</w:t>
            </w:r>
          </w:p>
        </w:tc>
      </w:tr>
      <w:tr w:rsidR="004F486B" w:rsidRPr="00FD306B" w14:paraId="468B4AB1" w14:textId="77777777" w:rsidTr="00FD7437">
        <w:tc>
          <w:tcPr>
            <w:tcW w:w="535" w:type="pct"/>
            <w:vMerge/>
            <w:tcBorders>
              <w:right w:val="single" w:sz="4" w:space="0" w:color="auto"/>
            </w:tcBorders>
            <w:tcMar>
              <w:left w:w="28" w:type="dxa"/>
              <w:right w:w="28" w:type="dxa"/>
            </w:tcMar>
          </w:tcPr>
          <w:p w14:paraId="4062F4BE" w14:textId="77777777" w:rsidR="004F486B" w:rsidRPr="00FD306B" w:rsidRDefault="004F486B" w:rsidP="004F486B">
            <w:pPr>
              <w:rPr>
                <w:rFonts w:ascii="Times New Roman" w:eastAsia="Times New Roman" w:hAnsi="Times New Roman" w:cs="Times New Roman"/>
                <w:color w:val="006600"/>
                <w:sz w:val="18"/>
                <w:szCs w:val="18"/>
                <w:lang w:eastAsia="ru-RU"/>
              </w:rPr>
            </w:pPr>
          </w:p>
        </w:tc>
        <w:tc>
          <w:tcPr>
            <w:tcW w:w="436" w:type="pct"/>
            <w:vMerge/>
            <w:tcBorders>
              <w:top w:val="single" w:sz="4" w:space="0" w:color="auto"/>
              <w:left w:val="single" w:sz="4" w:space="0" w:color="auto"/>
              <w:bottom w:val="single" w:sz="4" w:space="0" w:color="auto"/>
              <w:right w:val="single" w:sz="4" w:space="0" w:color="auto"/>
            </w:tcBorders>
            <w:tcMar>
              <w:left w:w="28" w:type="dxa"/>
              <w:right w:w="28" w:type="dxa"/>
            </w:tcMar>
          </w:tcPr>
          <w:p w14:paraId="2F5406C0"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Borders>
              <w:top w:val="single" w:sz="4" w:space="0" w:color="auto"/>
              <w:left w:val="single" w:sz="4" w:space="0" w:color="auto"/>
              <w:bottom w:val="single" w:sz="4" w:space="0" w:color="auto"/>
              <w:right w:val="single" w:sz="4" w:space="0" w:color="auto"/>
            </w:tcBorders>
            <w:tcMar>
              <w:left w:w="28" w:type="dxa"/>
              <w:right w:w="28" w:type="dxa"/>
            </w:tcMar>
          </w:tcPr>
          <w:p w14:paraId="4593B28A" w14:textId="77777777" w:rsidR="004F486B" w:rsidRPr="00FD306B" w:rsidRDefault="004F486B" w:rsidP="004F486B">
            <w:pPr>
              <w:rPr>
                <w:rFonts w:ascii="Times New Roman" w:eastAsia="Calibri" w:hAnsi="Times New Roman" w:cs="Times New Roman"/>
                <w:sz w:val="18"/>
                <w:szCs w:val="18"/>
              </w:rPr>
            </w:pPr>
          </w:p>
        </w:tc>
        <w:tc>
          <w:tcPr>
            <w:tcW w:w="340" w:type="pct"/>
            <w:vMerge/>
            <w:tcBorders>
              <w:top w:val="single" w:sz="4" w:space="0" w:color="auto"/>
              <w:left w:val="single" w:sz="4" w:space="0" w:color="auto"/>
              <w:bottom w:val="single" w:sz="4" w:space="0" w:color="auto"/>
              <w:right w:val="single" w:sz="4" w:space="0" w:color="auto"/>
            </w:tcBorders>
            <w:tcMar>
              <w:left w:w="28" w:type="dxa"/>
              <w:right w:w="28" w:type="dxa"/>
            </w:tcMar>
          </w:tcPr>
          <w:p w14:paraId="4E353A37"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Borders>
              <w:top w:val="single" w:sz="4" w:space="0" w:color="auto"/>
              <w:left w:val="single" w:sz="4" w:space="0" w:color="auto"/>
              <w:bottom w:val="single" w:sz="4" w:space="0" w:color="auto"/>
              <w:right w:val="single" w:sz="4" w:space="0" w:color="auto"/>
            </w:tcBorders>
            <w:tcMar>
              <w:left w:w="28" w:type="dxa"/>
              <w:right w:w="28" w:type="dxa"/>
            </w:tcMar>
          </w:tcPr>
          <w:p w14:paraId="6B0720E7"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Borders>
              <w:top w:val="single" w:sz="4" w:space="0" w:color="auto"/>
              <w:left w:val="single" w:sz="4" w:space="0" w:color="auto"/>
            </w:tcBorders>
            <w:tcMar>
              <w:left w:w="28" w:type="dxa"/>
              <w:right w:w="28" w:type="dxa"/>
            </w:tcMar>
          </w:tcPr>
          <w:p w14:paraId="0B861E5B" w14:textId="77777777" w:rsidR="004F486B" w:rsidRPr="00FD306B" w:rsidRDefault="004F486B" w:rsidP="004F486B">
            <w:pPr>
              <w:jc w:val="center"/>
              <w:rPr>
                <w:rFonts w:ascii="Times New Roman" w:eastAsia="Calibri" w:hAnsi="Times New Roman" w:cs="Times New Roman"/>
                <w:sz w:val="18"/>
                <w:szCs w:val="18"/>
              </w:rPr>
            </w:pPr>
          </w:p>
        </w:tc>
        <w:tc>
          <w:tcPr>
            <w:tcW w:w="535" w:type="pct"/>
            <w:tcBorders>
              <w:top w:val="single" w:sz="4" w:space="0" w:color="auto"/>
            </w:tcBorders>
            <w:tcMar>
              <w:left w:w="28" w:type="dxa"/>
              <w:right w:w="28" w:type="dxa"/>
            </w:tcMar>
          </w:tcPr>
          <w:p w14:paraId="334733D8"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2026 – 2060,0</w:t>
            </w:r>
          </w:p>
        </w:tc>
        <w:tc>
          <w:tcPr>
            <w:tcW w:w="644" w:type="pct"/>
            <w:tcBorders>
              <w:top w:val="single" w:sz="4" w:space="0" w:color="auto"/>
            </w:tcBorders>
            <w:tcMar>
              <w:left w:w="28" w:type="dxa"/>
              <w:right w:w="28" w:type="dxa"/>
            </w:tcMar>
          </w:tcPr>
          <w:p w14:paraId="4D9CB471"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продукту</w:t>
            </w:r>
            <w:r w:rsidRPr="00FD306B">
              <w:rPr>
                <w:rFonts w:ascii="Times New Roman" w:eastAsia="Calibri" w:hAnsi="Times New Roman" w:cs="Times New Roman"/>
                <w:sz w:val="18"/>
                <w:szCs w:val="18"/>
              </w:rPr>
              <w:t>:</w:t>
            </w:r>
          </w:p>
        </w:tc>
        <w:tc>
          <w:tcPr>
            <w:tcW w:w="282" w:type="pct"/>
            <w:tcBorders>
              <w:top w:val="single" w:sz="4" w:space="0" w:color="auto"/>
            </w:tcBorders>
            <w:tcMar>
              <w:left w:w="28" w:type="dxa"/>
              <w:right w:w="28" w:type="dxa"/>
            </w:tcMar>
            <w:vAlign w:val="center"/>
          </w:tcPr>
          <w:p w14:paraId="0FC33E20" w14:textId="77777777" w:rsidR="004F486B" w:rsidRPr="00FD306B" w:rsidRDefault="004F486B" w:rsidP="004F486B">
            <w:pPr>
              <w:jc w:val="center"/>
              <w:rPr>
                <w:rFonts w:ascii="Times New Roman" w:eastAsia="Calibri" w:hAnsi="Times New Roman" w:cs="Times New Roman"/>
                <w:sz w:val="18"/>
                <w:szCs w:val="18"/>
              </w:rPr>
            </w:pPr>
          </w:p>
        </w:tc>
        <w:tc>
          <w:tcPr>
            <w:tcW w:w="292" w:type="pct"/>
            <w:tcBorders>
              <w:top w:val="single" w:sz="4" w:space="0" w:color="auto"/>
            </w:tcBorders>
            <w:tcMar>
              <w:left w:w="28" w:type="dxa"/>
              <w:right w:w="28" w:type="dxa"/>
            </w:tcMar>
            <w:vAlign w:val="center"/>
          </w:tcPr>
          <w:p w14:paraId="50331AC1" w14:textId="77777777" w:rsidR="004F486B" w:rsidRPr="00FD306B" w:rsidRDefault="004F486B" w:rsidP="004F486B">
            <w:pPr>
              <w:jc w:val="center"/>
              <w:rPr>
                <w:rFonts w:ascii="Times New Roman" w:eastAsia="Calibri" w:hAnsi="Times New Roman" w:cs="Times New Roman"/>
                <w:sz w:val="18"/>
                <w:szCs w:val="18"/>
              </w:rPr>
            </w:pPr>
          </w:p>
        </w:tc>
        <w:tc>
          <w:tcPr>
            <w:tcW w:w="279" w:type="pct"/>
            <w:tcBorders>
              <w:top w:val="single" w:sz="4" w:space="0" w:color="auto"/>
            </w:tcBorders>
            <w:tcMar>
              <w:left w:w="28" w:type="dxa"/>
              <w:right w:w="28" w:type="dxa"/>
            </w:tcMar>
            <w:vAlign w:val="center"/>
          </w:tcPr>
          <w:p w14:paraId="539642BE"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79588AA6" w14:textId="77777777" w:rsidTr="00FD7437">
        <w:tc>
          <w:tcPr>
            <w:tcW w:w="535" w:type="pct"/>
            <w:vMerge/>
            <w:tcBorders>
              <w:right w:val="single" w:sz="4" w:space="0" w:color="auto"/>
            </w:tcBorders>
            <w:tcMar>
              <w:left w:w="28" w:type="dxa"/>
              <w:right w:w="28" w:type="dxa"/>
            </w:tcMar>
          </w:tcPr>
          <w:p w14:paraId="68BD2FB5" w14:textId="77777777" w:rsidR="004F486B" w:rsidRPr="00FD306B" w:rsidRDefault="004F486B" w:rsidP="004F486B">
            <w:pPr>
              <w:rPr>
                <w:rFonts w:ascii="Times New Roman" w:eastAsia="Times New Roman" w:hAnsi="Times New Roman" w:cs="Times New Roman"/>
                <w:color w:val="006600"/>
                <w:sz w:val="18"/>
                <w:szCs w:val="18"/>
                <w:lang w:eastAsia="ru-RU"/>
              </w:rPr>
            </w:pPr>
          </w:p>
        </w:tc>
        <w:tc>
          <w:tcPr>
            <w:tcW w:w="436" w:type="pct"/>
            <w:vMerge/>
            <w:tcBorders>
              <w:top w:val="single" w:sz="4" w:space="0" w:color="auto"/>
              <w:left w:val="single" w:sz="4" w:space="0" w:color="auto"/>
              <w:bottom w:val="single" w:sz="4" w:space="0" w:color="auto"/>
              <w:right w:val="single" w:sz="4" w:space="0" w:color="auto"/>
            </w:tcBorders>
            <w:tcMar>
              <w:left w:w="28" w:type="dxa"/>
              <w:right w:w="28" w:type="dxa"/>
            </w:tcMar>
          </w:tcPr>
          <w:p w14:paraId="3CDC1091"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Borders>
              <w:top w:val="single" w:sz="4" w:space="0" w:color="auto"/>
              <w:left w:val="single" w:sz="4" w:space="0" w:color="auto"/>
              <w:bottom w:val="single" w:sz="4" w:space="0" w:color="auto"/>
              <w:right w:val="single" w:sz="4" w:space="0" w:color="auto"/>
            </w:tcBorders>
            <w:tcMar>
              <w:left w:w="28" w:type="dxa"/>
              <w:right w:w="28" w:type="dxa"/>
            </w:tcMar>
          </w:tcPr>
          <w:p w14:paraId="61744E09" w14:textId="77777777" w:rsidR="004F486B" w:rsidRPr="00FD306B" w:rsidRDefault="004F486B" w:rsidP="004F486B">
            <w:pPr>
              <w:rPr>
                <w:rFonts w:ascii="Times New Roman" w:eastAsia="Calibri" w:hAnsi="Times New Roman" w:cs="Times New Roman"/>
                <w:sz w:val="18"/>
                <w:szCs w:val="18"/>
              </w:rPr>
            </w:pPr>
          </w:p>
        </w:tc>
        <w:tc>
          <w:tcPr>
            <w:tcW w:w="340" w:type="pct"/>
            <w:vMerge/>
            <w:tcBorders>
              <w:top w:val="single" w:sz="4" w:space="0" w:color="auto"/>
              <w:left w:val="single" w:sz="4" w:space="0" w:color="auto"/>
              <w:bottom w:val="single" w:sz="4" w:space="0" w:color="auto"/>
              <w:right w:val="single" w:sz="4" w:space="0" w:color="auto"/>
            </w:tcBorders>
            <w:tcMar>
              <w:left w:w="28" w:type="dxa"/>
              <w:right w:w="28" w:type="dxa"/>
            </w:tcMar>
          </w:tcPr>
          <w:p w14:paraId="45E2946C"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Borders>
              <w:top w:val="single" w:sz="4" w:space="0" w:color="auto"/>
              <w:left w:val="single" w:sz="4" w:space="0" w:color="auto"/>
              <w:bottom w:val="single" w:sz="4" w:space="0" w:color="auto"/>
              <w:right w:val="single" w:sz="4" w:space="0" w:color="auto"/>
            </w:tcBorders>
            <w:tcMar>
              <w:left w:w="28" w:type="dxa"/>
              <w:right w:w="28" w:type="dxa"/>
            </w:tcMar>
          </w:tcPr>
          <w:p w14:paraId="2064D551"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Borders>
              <w:left w:val="single" w:sz="4" w:space="0" w:color="auto"/>
            </w:tcBorders>
            <w:tcMar>
              <w:left w:w="28" w:type="dxa"/>
              <w:right w:w="28" w:type="dxa"/>
            </w:tcMar>
          </w:tcPr>
          <w:p w14:paraId="57585559"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val="restart"/>
            <w:tcMar>
              <w:left w:w="28" w:type="dxa"/>
              <w:right w:w="28" w:type="dxa"/>
            </w:tcMar>
          </w:tcPr>
          <w:p w14:paraId="72CF17C3"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2027 – 2060,0</w:t>
            </w:r>
          </w:p>
        </w:tc>
        <w:tc>
          <w:tcPr>
            <w:tcW w:w="644" w:type="pct"/>
            <w:tcMar>
              <w:left w:w="28" w:type="dxa"/>
              <w:right w:w="28" w:type="dxa"/>
            </w:tcMar>
          </w:tcPr>
          <w:p w14:paraId="0DCF8B47"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Times New Roman" w:hAnsi="Times New Roman" w:cs="Times New Roman"/>
                <w:sz w:val="18"/>
                <w:szCs w:val="18"/>
              </w:rPr>
              <w:t>кількість заходів, од.</w:t>
            </w:r>
          </w:p>
        </w:tc>
        <w:tc>
          <w:tcPr>
            <w:tcW w:w="282" w:type="pct"/>
            <w:tcMar>
              <w:left w:w="28" w:type="dxa"/>
              <w:right w:w="28" w:type="dxa"/>
            </w:tcMar>
            <w:vAlign w:val="center"/>
          </w:tcPr>
          <w:p w14:paraId="6E1EEAF2"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Times New Roman" w:hAnsi="Times New Roman" w:cs="Times New Roman"/>
                <w:sz w:val="18"/>
                <w:szCs w:val="18"/>
              </w:rPr>
              <w:t>2</w:t>
            </w:r>
          </w:p>
        </w:tc>
        <w:tc>
          <w:tcPr>
            <w:tcW w:w="292" w:type="pct"/>
            <w:tcMar>
              <w:left w:w="28" w:type="dxa"/>
              <w:right w:w="28" w:type="dxa"/>
            </w:tcMar>
            <w:vAlign w:val="center"/>
          </w:tcPr>
          <w:p w14:paraId="3328430C"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Times New Roman" w:hAnsi="Times New Roman" w:cs="Times New Roman"/>
                <w:sz w:val="18"/>
                <w:szCs w:val="18"/>
              </w:rPr>
              <w:t>2</w:t>
            </w:r>
          </w:p>
        </w:tc>
        <w:tc>
          <w:tcPr>
            <w:tcW w:w="279" w:type="pct"/>
            <w:tcMar>
              <w:left w:w="28" w:type="dxa"/>
              <w:right w:w="28" w:type="dxa"/>
            </w:tcMar>
            <w:vAlign w:val="center"/>
          </w:tcPr>
          <w:p w14:paraId="2AA0E406"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Times New Roman" w:hAnsi="Times New Roman" w:cs="Times New Roman"/>
                <w:sz w:val="18"/>
                <w:szCs w:val="18"/>
              </w:rPr>
              <w:t>2</w:t>
            </w:r>
          </w:p>
        </w:tc>
      </w:tr>
      <w:tr w:rsidR="004F486B" w:rsidRPr="00FD306B" w14:paraId="659222BF" w14:textId="77777777" w:rsidTr="00FD7437">
        <w:tc>
          <w:tcPr>
            <w:tcW w:w="535" w:type="pct"/>
            <w:vMerge/>
            <w:tcBorders>
              <w:right w:val="single" w:sz="4" w:space="0" w:color="auto"/>
            </w:tcBorders>
            <w:tcMar>
              <w:left w:w="28" w:type="dxa"/>
              <w:right w:w="28" w:type="dxa"/>
            </w:tcMar>
          </w:tcPr>
          <w:p w14:paraId="54CC05A7" w14:textId="77777777" w:rsidR="004F486B" w:rsidRPr="00FD306B" w:rsidRDefault="004F486B" w:rsidP="004F486B">
            <w:pPr>
              <w:rPr>
                <w:rFonts w:ascii="Times New Roman" w:eastAsia="Times New Roman" w:hAnsi="Times New Roman" w:cs="Times New Roman"/>
                <w:color w:val="006600"/>
                <w:sz w:val="18"/>
                <w:szCs w:val="18"/>
                <w:lang w:eastAsia="ru-RU"/>
              </w:rPr>
            </w:pPr>
          </w:p>
        </w:tc>
        <w:tc>
          <w:tcPr>
            <w:tcW w:w="436" w:type="pct"/>
            <w:vMerge/>
            <w:tcBorders>
              <w:top w:val="single" w:sz="4" w:space="0" w:color="auto"/>
              <w:left w:val="single" w:sz="4" w:space="0" w:color="auto"/>
              <w:bottom w:val="single" w:sz="4" w:space="0" w:color="auto"/>
              <w:right w:val="single" w:sz="4" w:space="0" w:color="auto"/>
            </w:tcBorders>
            <w:tcMar>
              <w:left w:w="28" w:type="dxa"/>
              <w:right w:w="28" w:type="dxa"/>
            </w:tcMar>
          </w:tcPr>
          <w:p w14:paraId="3201C18B"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Borders>
              <w:top w:val="single" w:sz="4" w:space="0" w:color="auto"/>
              <w:left w:val="single" w:sz="4" w:space="0" w:color="auto"/>
              <w:bottom w:val="single" w:sz="4" w:space="0" w:color="auto"/>
              <w:right w:val="single" w:sz="4" w:space="0" w:color="auto"/>
            </w:tcBorders>
            <w:tcMar>
              <w:left w:w="28" w:type="dxa"/>
              <w:right w:w="28" w:type="dxa"/>
            </w:tcMar>
          </w:tcPr>
          <w:p w14:paraId="086ABE3A" w14:textId="77777777" w:rsidR="004F486B" w:rsidRPr="00FD306B" w:rsidRDefault="004F486B" w:rsidP="004F486B">
            <w:pPr>
              <w:rPr>
                <w:rFonts w:ascii="Times New Roman" w:eastAsia="Calibri" w:hAnsi="Times New Roman" w:cs="Times New Roman"/>
                <w:sz w:val="18"/>
                <w:szCs w:val="18"/>
              </w:rPr>
            </w:pPr>
          </w:p>
        </w:tc>
        <w:tc>
          <w:tcPr>
            <w:tcW w:w="340" w:type="pct"/>
            <w:vMerge/>
            <w:tcBorders>
              <w:top w:val="single" w:sz="4" w:space="0" w:color="auto"/>
              <w:left w:val="single" w:sz="4" w:space="0" w:color="auto"/>
              <w:bottom w:val="single" w:sz="4" w:space="0" w:color="auto"/>
              <w:right w:val="single" w:sz="4" w:space="0" w:color="auto"/>
            </w:tcBorders>
            <w:tcMar>
              <w:left w:w="28" w:type="dxa"/>
              <w:right w:w="28" w:type="dxa"/>
            </w:tcMar>
          </w:tcPr>
          <w:p w14:paraId="02106A8D"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Borders>
              <w:top w:val="single" w:sz="4" w:space="0" w:color="auto"/>
              <w:left w:val="single" w:sz="4" w:space="0" w:color="auto"/>
              <w:bottom w:val="single" w:sz="4" w:space="0" w:color="auto"/>
              <w:right w:val="single" w:sz="4" w:space="0" w:color="auto"/>
            </w:tcBorders>
            <w:tcMar>
              <w:left w:w="28" w:type="dxa"/>
              <w:right w:w="28" w:type="dxa"/>
            </w:tcMar>
          </w:tcPr>
          <w:p w14:paraId="4AD44E88"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Borders>
              <w:left w:val="single" w:sz="4" w:space="0" w:color="auto"/>
            </w:tcBorders>
            <w:tcMar>
              <w:left w:w="28" w:type="dxa"/>
              <w:right w:w="28" w:type="dxa"/>
            </w:tcMar>
          </w:tcPr>
          <w:p w14:paraId="4DD590CC"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1520C757"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258C174B" w14:textId="77777777" w:rsidR="004F486B" w:rsidRPr="00FD306B" w:rsidRDefault="004F486B" w:rsidP="004F486B">
            <w:pPr>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rPr>
              <w:t>кількість лауреатів/ок, од.</w:t>
            </w:r>
          </w:p>
        </w:tc>
        <w:tc>
          <w:tcPr>
            <w:tcW w:w="282" w:type="pct"/>
            <w:tcMar>
              <w:left w:w="28" w:type="dxa"/>
              <w:right w:w="28" w:type="dxa"/>
            </w:tcMar>
            <w:vAlign w:val="center"/>
          </w:tcPr>
          <w:p w14:paraId="0A66650D" w14:textId="77777777" w:rsidR="004F486B" w:rsidRPr="00FD306B" w:rsidRDefault="004F486B" w:rsidP="004F486B">
            <w:pPr>
              <w:jc w:val="center"/>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rPr>
              <w:t>17</w:t>
            </w:r>
          </w:p>
        </w:tc>
        <w:tc>
          <w:tcPr>
            <w:tcW w:w="292" w:type="pct"/>
            <w:tcMar>
              <w:left w:w="28" w:type="dxa"/>
              <w:right w:w="28" w:type="dxa"/>
            </w:tcMar>
            <w:vAlign w:val="center"/>
          </w:tcPr>
          <w:p w14:paraId="153F5E2B" w14:textId="77777777" w:rsidR="004F486B" w:rsidRPr="00FD306B" w:rsidRDefault="004F486B" w:rsidP="004F486B">
            <w:pPr>
              <w:jc w:val="center"/>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rPr>
              <w:t>17</w:t>
            </w:r>
          </w:p>
        </w:tc>
        <w:tc>
          <w:tcPr>
            <w:tcW w:w="279" w:type="pct"/>
            <w:tcMar>
              <w:left w:w="28" w:type="dxa"/>
              <w:right w:w="28" w:type="dxa"/>
            </w:tcMar>
            <w:vAlign w:val="center"/>
          </w:tcPr>
          <w:p w14:paraId="3B0C652C" w14:textId="77777777" w:rsidR="004F486B" w:rsidRPr="00FD306B" w:rsidRDefault="004F486B" w:rsidP="004F486B">
            <w:pPr>
              <w:jc w:val="center"/>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rPr>
              <w:t>17</w:t>
            </w:r>
          </w:p>
        </w:tc>
      </w:tr>
      <w:tr w:rsidR="004F486B" w:rsidRPr="00FD306B" w14:paraId="168C0117" w14:textId="77777777" w:rsidTr="00FD7437">
        <w:tc>
          <w:tcPr>
            <w:tcW w:w="535" w:type="pct"/>
            <w:vMerge/>
            <w:tcBorders>
              <w:right w:val="single" w:sz="4" w:space="0" w:color="auto"/>
            </w:tcBorders>
            <w:tcMar>
              <w:left w:w="28" w:type="dxa"/>
              <w:right w:w="28" w:type="dxa"/>
            </w:tcMar>
          </w:tcPr>
          <w:p w14:paraId="324BEA74" w14:textId="77777777" w:rsidR="004F486B" w:rsidRPr="00FD306B" w:rsidRDefault="004F486B" w:rsidP="004F486B">
            <w:pPr>
              <w:rPr>
                <w:rFonts w:ascii="Times New Roman" w:eastAsia="Times New Roman" w:hAnsi="Times New Roman" w:cs="Times New Roman"/>
                <w:color w:val="006600"/>
                <w:sz w:val="18"/>
                <w:szCs w:val="18"/>
                <w:lang w:eastAsia="ru-RU"/>
              </w:rPr>
            </w:pPr>
          </w:p>
        </w:tc>
        <w:tc>
          <w:tcPr>
            <w:tcW w:w="436" w:type="pct"/>
            <w:vMerge/>
            <w:tcBorders>
              <w:top w:val="single" w:sz="4" w:space="0" w:color="auto"/>
              <w:left w:val="single" w:sz="4" w:space="0" w:color="auto"/>
              <w:bottom w:val="single" w:sz="4" w:space="0" w:color="auto"/>
              <w:right w:val="single" w:sz="4" w:space="0" w:color="auto"/>
            </w:tcBorders>
            <w:tcMar>
              <w:left w:w="28" w:type="dxa"/>
              <w:right w:w="28" w:type="dxa"/>
            </w:tcMar>
          </w:tcPr>
          <w:p w14:paraId="256E41A7"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Borders>
              <w:top w:val="single" w:sz="4" w:space="0" w:color="auto"/>
              <w:left w:val="single" w:sz="4" w:space="0" w:color="auto"/>
              <w:bottom w:val="single" w:sz="4" w:space="0" w:color="auto"/>
              <w:right w:val="single" w:sz="4" w:space="0" w:color="auto"/>
            </w:tcBorders>
            <w:tcMar>
              <w:left w:w="28" w:type="dxa"/>
              <w:right w:w="28" w:type="dxa"/>
            </w:tcMar>
          </w:tcPr>
          <w:p w14:paraId="11D97186" w14:textId="77777777" w:rsidR="004F486B" w:rsidRPr="00FD306B" w:rsidRDefault="004F486B" w:rsidP="004F486B">
            <w:pPr>
              <w:rPr>
                <w:rFonts w:ascii="Times New Roman" w:eastAsia="Calibri" w:hAnsi="Times New Roman" w:cs="Times New Roman"/>
                <w:sz w:val="18"/>
                <w:szCs w:val="18"/>
              </w:rPr>
            </w:pPr>
          </w:p>
        </w:tc>
        <w:tc>
          <w:tcPr>
            <w:tcW w:w="340" w:type="pct"/>
            <w:vMerge/>
            <w:tcBorders>
              <w:top w:val="single" w:sz="4" w:space="0" w:color="auto"/>
              <w:left w:val="single" w:sz="4" w:space="0" w:color="auto"/>
              <w:bottom w:val="single" w:sz="4" w:space="0" w:color="auto"/>
              <w:right w:val="single" w:sz="4" w:space="0" w:color="auto"/>
            </w:tcBorders>
            <w:tcMar>
              <w:left w:w="28" w:type="dxa"/>
              <w:right w:w="28" w:type="dxa"/>
            </w:tcMar>
          </w:tcPr>
          <w:p w14:paraId="5DE4CA97"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Borders>
              <w:top w:val="single" w:sz="4" w:space="0" w:color="auto"/>
              <w:left w:val="single" w:sz="4" w:space="0" w:color="auto"/>
              <w:bottom w:val="single" w:sz="4" w:space="0" w:color="auto"/>
              <w:right w:val="single" w:sz="4" w:space="0" w:color="auto"/>
            </w:tcBorders>
            <w:tcMar>
              <w:left w:w="28" w:type="dxa"/>
              <w:right w:w="28" w:type="dxa"/>
            </w:tcMar>
          </w:tcPr>
          <w:p w14:paraId="2D3CE371"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Borders>
              <w:left w:val="single" w:sz="4" w:space="0" w:color="auto"/>
            </w:tcBorders>
            <w:tcMar>
              <w:left w:w="28" w:type="dxa"/>
              <w:right w:w="28" w:type="dxa"/>
            </w:tcMar>
          </w:tcPr>
          <w:p w14:paraId="13EE1EB3"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311C78CB"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2C52CD54" w14:textId="77777777" w:rsidR="004F486B" w:rsidRPr="00FD306B" w:rsidRDefault="004F486B" w:rsidP="004F486B">
            <w:pPr>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rPr>
              <w:t>кількість відвідувачів/ок заходів, осіб</w:t>
            </w:r>
          </w:p>
        </w:tc>
        <w:tc>
          <w:tcPr>
            <w:tcW w:w="282" w:type="pct"/>
            <w:tcMar>
              <w:left w:w="28" w:type="dxa"/>
              <w:right w:w="28" w:type="dxa"/>
            </w:tcMar>
            <w:vAlign w:val="center"/>
          </w:tcPr>
          <w:p w14:paraId="7F9BD139" w14:textId="77777777" w:rsidR="004F486B" w:rsidRPr="00FD306B" w:rsidRDefault="004F486B" w:rsidP="004F486B">
            <w:pPr>
              <w:jc w:val="center"/>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rPr>
              <w:t>300</w:t>
            </w:r>
          </w:p>
        </w:tc>
        <w:tc>
          <w:tcPr>
            <w:tcW w:w="292" w:type="pct"/>
            <w:tcMar>
              <w:left w:w="28" w:type="dxa"/>
              <w:right w:w="28" w:type="dxa"/>
            </w:tcMar>
            <w:vAlign w:val="center"/>
          </w:tcPr>
          <w:p w14:paraId="17B68360" w14:textId="77777777" w:rsidR="004F486B" w:rsidRPr="00FD306B" w:rsidRDefault="004F486B" w:rsidP="004F486B">
            <w:pPr>
              <w:jc w:val="center"/>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rPr>
              <w:t>350</w:t>
            </w:r>
          </w:p>
        </w:tc>
        <w:tc>
          <w:tcPr>
            <w:tcW w:w="279" w:type="pct"/>
            <w:tcMar>
              <w:left w:w="28" w:type="dxa"/>
              <w:right w:w="28" w:type="dxa"/>
            </w:tcMar>
            <w:vAlign w:val="center"/>
          </w:tcPr>
          <w:p w14:paraId="4FDAC387" w14:textId="77777777" w:rsidR="004F486B" w:rsidRPr="00FD306B" w:rsidRDefault="004F486B" w:rsidP="004F486B">
            <w:pPr>
              <w:jc w:val="center"/>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rPr>
              <w:t>400</w:t>
            </w:r>
          </w:p>
        </w:tc>
      </w:tr>
      <w:tr w:rsidR="004F486B" w:rsidRPr="00FD306B" w14:paraId="757AE685" w14:textId="77777777" w:rsidTr="00FD7437">
        <w:tc>
          <w:tcPr>
            <w:tcW w:w="535" w:type="pct"/>
            <w:vMerge/>
            <w:tcBorders>
              <w:right w:val="single" w:sz="4" w:space="0" w:color="auto"/>
            </w:tcBorders>
            <w:tcMar>
              <w:left w:w="28" w:type="dxa"/>
              <w:right w:w="28" w:type="dxa"/>
            </w:tcMar>
          </w:tcPr>
          <w:p w14:paraId="14128A2D" w14:textId="77777777" w:rsidR="004F486B" w:rsidRPr="00FD306B" w:rsidRDefault="004F486B" w:rsidP="004F486B">
            <w:pPr>
              <w:rPr>
                <w:rFonts w:ascii="Times New Roman" w:eastAsia="Times New Roman" w:hAnsi="Times New Roman" w:cs="Times New Roman"/>
                <w:color w:val="006600"/>
                <w:sz w:val="18"/>
                <w:szCs w:val="18"/>
                <w:lang w:eastAsia="ru-RU"/>
              </w:rPr>
            </w:pPr>
          </w:p>
        </w:tc>
        <w:tc>
          <w:tcPr>
            <w:tcW w:w="436" w:type="pct"/>
            <w:vMerge/>
            <w:tcBorders>
              <w:top w:val="single" w:sz="4" w:space="0" w:color="auto"/>
              <w:left w:val="single" w:sz="4" w:space="0" w:color="auto"/>
              <w:bottom w:val="single" w:sz="4" w:space="0" w:color="auto"/>
              <w:right w:val="single" w:sz="4" w:space="0" w:color="auto"/>
            </w:tcBorders>
            <w:tcMar>
              <w:left w:w="28" w:type="dxa"/>
              <w:right w:w="28" w:type="dxa"/>
            </w:tcMar>
          </w:tcPr>
          <w:p w14:paraId="264BAA61"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Borders>
              <w:top w:val="single" w:sz="4" w:space="0" w:color="auto"/>
              <w:left w:val="single" w:sz="4" w:space="0" w:color="auto"/>
              <w:bottom w:val="single" w:sz="4" w:space="0" w:color="auto"/>
              <w:right w:val="single" w:sz="4" w:space="0" w:color="auto"/>
            </w:tcBorders>
            <w:tcMar>
              <w:left w:w="28" w:type="dxa"/>
              <w:right w:w="28" w:type="dxa"/>
            </w:tcMar>
          </w:tcPr>
          <w:p w14:paraId="3FD41066" w14:textId="77777777" w:rsidR="004F486B" w:rsidRPr="00FD306B" w:rsidRDefault="004F486B" w:rsidP="004F486B">
            <w:pPr>
              <w:rPr>
                <w:rFonts w:ascii="Times New Roman" w:eastAsia="Calibri" w:hAnsi="Times New Roman" w:cs="Times New Roman"/>
                <w:sz w:val="18"/>
                <w:szCs w:val="18"/>
              </w:rPr>
            </w:pPr>
          </w:p>
        </w:tc>
        <w:tc>
          <w:tcPr>
            <w:tcW w:w="340" w:type="pct"/>
            <w:vMerge/>
            <w:tcBorders>
              <w:top w:val="single" w:sz="4" w:space="0" w:color="auto"/>
              <w:left w:val="single" w:sz="4" w:space="0" w:color="auto"/>
              <w:bottom w:val="single" w:sz="4" w:space="0" w:color="auto"/>
              <w:right w:val="single" w:sz="4" w:space="0" w:color="auto"/>
            </w:tcBorders>
            <w:tcMar>
              <w:left w:w="28" w:type="dxa"/>
              <w:right w:w="28" w:type="dxa"/>
            </w:tcMar>
          </w:tcPr>
          <w:p w14:paraId="4585E5A2"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Borders>
              <w:top w:val="single" w:sz="4" w:space="0" w:color="auto"/>
              <w:left w:val="single" w:sz="4" w:space="0" w:color="auto"/>
              <w:bottom w:val="single" w:sz="4" w:space="0" w:color="auto"/>
              <w:right w:val="single" w:sz="4" w:space="0" w:color="auto"/>
            </w:tcBorders>
            <w:tcMar>
              <w:left w:w="28" w:type="dxa"/>
              <w:right w:w="28" w:type="dxa"/>
            </w:tcMar>
          </w:tcPr>
          <w:p w14:paraId="3CC743C1"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Borders>
              <w:left w:val="single" w:sz="4" w:space="0" w:color="auto"/>
            </w:tcBorders>
            <w:tcMar>
              <w:left w:w="28" w:type="dxa"/>
              <w:right w:w="28" w:type="dxa"/>
            </w:tcMar>
          </w:tcPr>
          <w:p w14:paraId="437F1D07"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7E896E2E"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7954D657" w14:textId="77777777" w:rsidR="004F486B" w:rsidRPr="00FD306B" w:rsidRDefault="004F486B" w:rsidP="004F486B">
            <w:pPr>
              <w:rPr>
                <w:rFonts w:ascii="Times New Roman" w:eastAsia="Times New Roman" w:hAnsi="Times New Roman" w:cs="Times New Roman"/>
                <w:sz w:val="18"/>
                <w:szCs w:val="18"/>
              </w:rPr>
            </w:pPr>
            <w:r w:rsidRPr="00FD306B">
              <w:rPr>
                <w:rFonts w:ascii="Times New Roman" w:eastAsia="Calibri" w:hAnsi="Times New Roman" w:cs="Times New Roman"/>
                <w:b/>
                <w:bCs/>
                <w:sz w:val="18"/>
                <w:szCs w:val="18"/>
              </w:rPr>
              <w:t>ефективності</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46AFBCB8" w14:textId="77777777" w:rsidR="004F486B" w:rsidRPr="00FD306B" w:rsidRDefault="004F486B" w:rsidP="004F486B">
            <w:pPr>
              <w:jc w:val="center"/>
              <w:rPr>
                <w:rFonts w:ascii="Times New Roman" w:eastAsia="Times New Roman" w:hAnsi="Times New Roman" w:cs="Times New Roman"/>
                <w:sz w:val="18"/>
                <w:szCs w:val="18"/>
              </w:rPr>
            </w:pPr>
          </w:p>
        </w:tc>
        <w:tc>
          <w:tcPr>
            <w:tcW w:w="292" w:type="pct"/>
            <w:tcMar>
              <w:left w:w="28" w:type="dxa"/>
              <w:right w:w="28" w:type="dxa"/>
            </w:tcMar>
            <w:vAlign w:val="center"/>
          </w:tcPr>
          <w:p w14:paraId="5EE7B516" w14:textId="77777777" w:rsidR="004F486B" w:rsidRPr="00FD306B" w:rsidRDefault="004F486B" w:rsidP="004F486B">
            <w:pPr>
              <w:jc w:val="center"/>
              <w:rPr>
                <w:rFonts w:ascii="Times New Roman" w:eastAsia="Times New Roman" w:hAnsi="Times New Roman" w:cs="Times New Roman"/>
                <w:sz w:val="18"/>
                <w:szCs w:val="18"/>
              </w:rPr>
            </w:pPr>
          </w:p>
        </w:tc>
        <w:tc>
          <w:tcPr>
            <w:tcW w:w="279" w:type="pct"/>
            <w:tcMar>
              <w:left w:w="28" w:type="dxa"/>
              <w:right w:w="28" w:type="dxa"/>
            </w:tcMar>
            <w:vAlign w:val="center"/>
          </w:tcPr>
          <w:p w14:paraId="7A1AE973" w14:textId="77777777" w:rsidR="004F486B" w:rsidRPr="00FD306B" w:rsidRDefault="004F486B" w:rsidP="004F486B">
            <w:pPr>
              <w:jc w:val="center"/>
              <w:rPr>
                <w:rFonts w:ascii="Times New Roman" w:eastAsia="Times New Roman" w:hAnsi="Times New Roman" w:cs="Times New Roman"/>
                <w:sz w:val="18"/>
                <w:szCs w:val="18"/>
              </w:rPr>
            </w:pPr>
          </w:p>
        </w:tc>
      </w:tr>
      <w:tr w:rsidR="004F486B" w:rsidRPr="00FD306B" w14:paraId="053284B3" w14:textId="77777777" w:rsidTr="00FD7437">
        <w:tc>
          <w:tcPr>
            <w:tcW w:w="535" w:type="pct"/>
            <w:vMerge/>
            <w:tcBorders>
              <w:right w:val="single" w:sz="4" w:space="0" w:color="auto"/>
            </w:tcBorders>
            <w:tcMar>
              <w:left w:w="28" w:type="dxa"/>
              <w:right w:w="28" w:type="dxa"/>
            </w:tcMar>
          </w:tcPr>
          <w:p w14:paraId="06EA855D" w14:textId="77777777" w:rsidR="004F486B" w:rsidRPr="00FD306B" w:rsidRDefault="004F486B" w:rsidP="004F486B">
            <w:pPr>
              <w:rPr>
                <w:rFonts w:ascii="Times New Roman" w:eastAsia="Times New Roman" w:hAnsi="Times New Roman" w:cs="Times New Roman"/>
                <w:color w:val="006600"/>
                <w:sz w:val="18"/>
                <w:szCs w:val="18"/>
                <w:lang w:eastAsia="ru-RU"/>
              </w:rPr>
            </w:pPr>
          </w:p>
        </w:tc>
        <w:tc>
          <w:tcPr>
            <w:tcW w:w="436" w:type="pct"/>
            <w:vMerge/>
            <w:tcBorders>
              <w:top w:val="single" w:sz="4" w:space="0" w:color="auto"/>
              <w:left w:val="single" w:sz="4" w:space="0" w:color="auto"/>
              <w:bottom w:val="single" w:sz="4" w:space="0" w:color="auto"/>
              <w:right w:val="single" w:sz="4" w:space="0" w:color="auto"/>
            </w:tcBorders>
            <w:tcMar>
              <w:left w:w="28" w:type="dxa"/>
              <w:right w:w="28" w:type="dxa"/>
            </w:tcMar>
          </w:tcPr>
          <w:p w14:paraId="6E0AFCCD"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Borders>
              <w:top w:val="single" w:sz="4" w:space="0" w:color="auto"/>
              <w:left w:val="single" w:sz="4" w:space="0" w:color="auto"/>
              <w:bottom w:val="single" w:sz="4" w:space="0" w:color="auto"/>
              <w:right w:val="single" w:sz="4" w:space="0" w:color="auto"/>
            </w:tcBorders>
            <w:tcMar>
              <w:left w:w="28" w:type="dxa"/>
              <w:right w:w="28" w:type="dxa"/>
            </w:tcMar>
          </w:tcPr>
          <w:p w14:paraId="36913145" w14:textId="77777777" w:rsidR="004F486B" w:rsidRPr="00FD306B" w:rsidRDefault="004F486B" w:rsidP="004F486B">
            <w:pPr>
              <w:rPr>
                <w:rFonts w:ascii="Times New Roman" w:eastAsia="Calibri" w:hAnsi="Times New Roman" w:cs="Times New Roman"/>
                <w:color w:val="006600"/>
                <w:sz w:val="18"/>
                <w:szCs w:val="18"/>
              </w:rPr>
            </w:pPr>
          </w:p>
        </w:tc>
        <w:tc>
          <w:tcPr>
            <w:tcW w:w="340" w:type="pct"/>
            <w:vMerge/>
            <w:tcBorders>
              <w:top w:val="single" w:sz="4" w:space="0" w:color="auto"/>
              <w:left w:val="single" w:sz="4" w:space="0" w:color="auto"/>
              <w:bottom w:val="single" w:sz="4" w:space="0" w:color="auto"/>
              <w:right w:val="single" w:sz="4" w:space="0" w:color="auto"/>
            </w:tcBorders>
            <w:tcMar>
              <w:left w:w="28" w:type="dxa"/>
              <w:right w:w="28" w:type="dxa"/>
            </w:tcMar>
          </w:tcPr>
          <w:p w14:paraId="7B1BF403" w14:textId="77777777" w:rsidR="004F486B" w:rsidRPr="00FD306B" w:rsidRDefault="004F486B" w:rsidP="004F486B">
            <w:pPr>
              <w:jc w:val="center"/>
              <w:rPr>
                <w:rFonts w:ascii="Times New Roman" w:eastAsia="Calibri" w:hAnsi="Times New Roman" w:cs="Times New Roman"/>
                <w:color w:val="006600"/>
                <w:sz w:val="18"/>
                <w:szCs w:val="18"/>
              </w:rPr>
            </w:pPr>
          </w:p>
        </w:tc>
        <w:tc>
          <w:tcPr>
            <w:tcW w:w="584" w:type="pct"/>
            <w:vMerge/>
            <w:tcBorders>
              <w:top w:val="single" w:sz="4" w:space="0" w:color="auto"/>
              <w:left w:val="single" w:sz="4" w:space="0" w:color="auto"/>
              <w:bottom w:val="single" w:sz="4" w:space="0" w:color="auto"/>
              <w:right w:val="single" w:sz="4" w:space="0" w:color="auto"/>
            </w:tcBorders>
            <w:tcMar>
              <w:left w:w="28" w:type="dxa"/>
              <w:right w:w="28" w:type="dxa"/>
            </w:tcMar>
          </w:tcPr>
          <w:p w14:paraId="7A6D1005" w14:textId="77777777" w:rsidR="004F486B" w:rsidRPr="00FD306B" w:rsidRDefault="004F486B" w:rsidP="004F486B">
            <w:pPr>
              <w:jc w:val="center"/>
              <w:rPr>
                <w:rFonts w:ascii="Times New Roman" w:eastAsia="Calibri" w:hAnsi="Times New Roman" w:cs="Times New Roman"/>
                <w:color w:val="006600"/>
                <w:sz w:val="18"/>
                <w:szCs w:val="18"/>
              </w:rPr>
            </w:pPr>
          </w:p>
        </w:tc>
        <w:tc>
          <w:tcPr>
            <w:tcW w:w="439" w:type="pct"/>
            <w:vMerge/>
            <w:tcBorders>
              <w:left w:val="single" w:sz="4" w:space="0" w:color="auto"/>
            </w:tcBorders>
            <w:tcMar>
              <w:left w:w="28" w:type="dxa"/>
              <w:right w:w="28" w:type="dxa"/>
            </w:tcMar>
          </w:tcPr>
          <w:p w14:paraId="450C969D" w14:textId="77777777" w:rsidR="004F486B" w:rsidRPr="00FD306B" w:rsidRDefault="004F486B" w:rsidP="004F486B">
            <w:pPr>
              <w:jc w:val="center"/>
              <w:rPr>
                <w:rFonts w:ascii="Times New Roman" w:eastAsia="Calibri" w:hAnsi="Times New Roman" w:cs="Times New Roman"/>
                <w:color w:val="006600"/>
                <w:sz w:val="18"/>
                <w:szCs w:val="18"/>
              </w:rPr>
            </w:pPr>
          </w:p>
        </w:tc>
        <w:tc>
          <w:tcPr>
            <w:tcW w:w="535" w:type="pct"/>
            <w:vMerge/>
            <w:tcMar>
              <w:left w:w="28" w:type="dxa"/>
              <w:right w:w="28" w:type="dxa"/>
            </w:tcMar>
          </w:tcPr>
          <w:p w14:paraId="0EFAD630" w14:textId="77777777" w:rsidR="004F486B" w:rsidRPr="00FD306B" w:rsidRDefault="004F486B" w:rsidP="004F486B">
            <w:pPr>
              <w:rPr>
                <w:rFonts w:ascii="Times New Roman" w:eastAsia="Calibri" w:hAnsi="Times New Roman" w:cs="Times New Roman"/>
                <w:color w:val="006600"/>
                <w:sz w:val="18"/>
                <w:szCs w:val="18"/>
              </w:rPr>
            </w:pPr>
          </w:p>
        </w:tc>
        <w:tc>
          <w:tcPr>
            <w:tcW w:w="644" w:type="pct"/>
            <w:tcMar>
              <w:left w:w="28" w:type="dxa"/>
              <w:right w:w="28" w:type="dxa"/>
            </w:tcMar>
          </w:tcPr>
          <w:p w14:paraId="47F7980C"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Times New Roman" w:hAnsi="Times New Roman" w:cs="Times New Roman"/>
                <w:sz w:val="18"/>
                <w:szCs w:val="18"/>
              </w:rPr>
              <w:t>середні витрати на проведення одного заходу, тис. грн</w:t>
            </w:r>
          </w:p>
        </w:tc>
        <w:tc>
          <w:tcPr>
            <w:tcW w:w="282" w:type="pct"/>
            <w:tcMar>
              <w:left w:w="28" w:type="dxa"/>
              <w:right w:w="28" w:type="dxa"/>
            </w:tcMar>
            <w:vAlign w:val="center"/>
          </w:tcPr>
          <w:p w14:paraId="0090EF70" w14:textId="77777777" w:rsidR="004F486B" w:rsidRPr="00FD306B" w:rsidRDefault="004F486B" w:rsidP="004F486B">
            <w:pPr>
              <w:jc w:val="center"/>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rPr>
              <w:t>1030,0</w:t>
            </w:r>
          </w:p>
        </w:tc>
        <w:tc>
          <w:tcPr>
            <w:tcW w:w="292" w:type="pct"/>
            <w:tcMar>
              <w:left w:w="28" w:type="dxa"/>
              <w:right w:w="28" w:type="dxa"/>
            </w:tcMar>
            <w:vAlign w:val="center"/>
          </w:tcPr>
          <w:p w14:paraId="533E3E74" w14:textId="77777777" w:rsidR="004F486B" w:rsidRPr="00FD306B" w:rsidRDefault="004F486B" w:rsidP="004F486B">
            <w:pPr>
              <w:jc w:val="center"/>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rPr>
              <w:t>1030,0</w:t>
            </w:r>
          </w:p>
        </w:tc>
        <w:tc>
          <w:tcPr>
            <w:tcW w:w="279" w:type="pct"/>
            <w:tcMar>
              <w:left w:w="28" w:type="dxa"/>
              <w:right w:w="28" w:type="dxa"/>
            </w:tcMar>
            <w:vAlign w:val="center"/>
          </w:tcPr>
          <w:p w14:paraId="15EECCC6" w14:textId="77777777" w:rsidR="004F486B" w:rsidRPr="00FD306B" w:rsidRDefault="004F486B" w:rsidP="004F486B">
            <w:pPr>
              <w:jc w:val="center"/>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rPr>
              <w:t>1030,0</w:t>
            </w:r>
          </w:p>
        </w:tc>
      </w:tr>
      <w:tr w:rsidR="004F486B" w:rsidRPr="00FD306B" w14:paraId="6AC418EA" w14:textId="77777777" w:rsidTr="00FD7437">
        <w:tc>
          <w:tcPr>
            <w:tcW w:w="535" w:type="pct"/>
            <w:vMerge/>
            <w:tcBorders>
              <w:right w:val="single" w:sz="4" w:space="0" w:color="auto"/>
            </w:tcBorders>
            <w:tcMar>
              <w:left w:w="28" w:type="dxa"/>
              <w:right w:w="28" w:type="dxa"/>
            </w:tcMar>
          </w:tcPr>
          <w:p w14:paraId="7E19866A" w14:textId="77777777" w:rsidR="004F486B" w:rsidRPr="00FD306B" w:rsidRDefault="004F486B" w:rsidP="004F486B">
            <w:pPr>
              <w:rPr>
                <w:rFonts w:ascii="Times New Roman" w:eastAsia="Times New Roman" w:hAnsi="Times New Roman" w:cs="Times New Roman"/>
                <w:color w:val="006600"/>
                <w:sz w:val="18"/>
                <w:szCs w:val="18"/>
                <w:lang w:eastAsia="ru-RU"/>
              </w:rPr>
            </w:pPr>
          </w:p>
        </w:tc>
        <w:tc>
          <w:tcPr>
            <w:tcW w:w="436" w:type="pct"/>
            <w:vMerge/>
            <w:tcBorders>
              <w:top w:val="single" w:sz="4" w:space="0" w:color="auto"/>
              <w:left w:val="single" w:sz="4" w:space="0" w:color="auto"/>
              <w:bottom w:val="single" w:sz="4" w:space="0" w:color="auto"/>
              <w:right w:val="single" w:sz="4" w:space="0" w:color="auto"/>
            </w:tcBorders>
            <w:tcMar>
              <w:left w:w="28" w:type="dxa"/>
              <w:right w:w="28" w:type="dxa"/>
            </w:tcMar>
          </w:tcPr>
          <w:p w14:paraId="344683F9"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Borders>
              <w:top w:val="single" w:sz="4" w:space="0" w:color="auto"/>
              <w:left w:val="single" w:sz="4" w:space="0" w:color="auto"/>
              <w:bottom w:val="single" w:sz="4" w:space="0" w:color="auto"/>
              <w:right w:val="single" w:sz="4" w:space="0" w:color="auto"/>
            </w:tcBorders>
            <w:tcMar>
              <w:left w:w="28" w:type="dxa"/>
              <w:right w:w="28" w:type="dxa"/>
            </w:tcMar>
          </w:tcPr>
          <w:p w14:paraId="1041BDDA" w14:textId="77777777" w:rsidR="004F486B" w:rsidRPr="00FD306B" w:rsidRDefault="004F486B" w:rsidP="004F486B">
            <w:pPr>
              <w:rPr>
                <w:rFonts w:ascii="Times New Roman" w:eastAsia="Calibri" w:hAnsi="Times New Roman" w:cs="Times New Roman"/>
                <w:color w:val="006600"/>
                <w:sz w:val="18"/>
                <w:szCs w:val="18"/>
              </w:rPr>
            </w:pPr>
          </w:p>
        </w:tc>
        <w:tc>
          <w:tcPr>
            <w:tcW w:w="340" w:type="pct"/>
            <w:vMerge/>
            <w:tcBorders>
              <w:top w:val="single" w:sz="4" w:space="0" w:color="auto"/>
              <w:left w:val="single" w:sz="4" w:space="0" w:color="auto"/>
              <w:bottom w:val="single" w:sz="4" w:space="0" w:color="auto"/>
              <w:right w:val="single" w:sz="4" w:space="0" w:color="auto"/>
            </w:tcBorders>
            <w:tcMar>
              <w:left w:w="28" w:type="dxa"/>
              <w:right w:w="28" w:type="dxa"/>
            </w:tcMar>
          </w:tcPr>
          <w:p w14:paraId="451D183B" w14:textId="77777777" w:rsidR="004F486B" w:rsidRPr="00FD306B" w:rsidRDefault="004F486B" w:rsidP="004F486B">
            <w:pPr>
              <w:jc w:val="center"/>
              <w:rPr>
                <w:rFonts w:ascii="Times New Roman" w:eastAsia="Calibri" w:hAnsi="Times New Roman" w:cs="Times New Roman"/>
                <w:color w:val="006600"/>
                <w:sz w:val="18"/>
                <w:szCs w:val="18"/>
              </w:rPr>
            </w:pPr>
          </w:p>
        </w:tc>
        <w:tc>
          <w:tcPr>
            <w:tcW w:w="584" w:type="pct"/>
            <w:vMerge/>
            <w:tcBorders>
              <w:top w:val="single" w:sz="4" w:space="0" w:color="auto"/>
              <w:left w:val="single" w:sz="4" w:space="0" w:color="auto"/>
              <w:bottom w:val="single" w:sz="4" w:space="0" w:color="auto"/>
              <w:right w:val="single" w:sz="4" w:space="0" w:color="auto"/>
            </w:tcBorders>
            <w:tcMar>
              <w:left w:w="28" w:type="dxa"/>
              <w:right w:w="28" w:type="dxa"/>
            </w:tcMar>
          </w:tcPr>
          <w:p w14:paraId="08376694" w14:textId="77777777" w:rsidR="004F486B" w:rsidRPr="00FD306B" w:rsidRDefault="004F486B" w:rsidP="004F486B">
            <w:pPr>
              <w:jc w:val="center"/>
              <w:rPr>
                <w:rFonts w:ascii="Times New Roman" w:eastAsia="Calibri" w:hAnsi="Times New Roman" w:cs="Times New Roman"/>
                <w:color w:val="006600"/>
                <w:sz w:val="18"/>
                <w:szCs w:val="18"/>
              </w:rPr>
            </w:pPr>
          </w:p>
        </w:tc>
        <w:tc>
          <w:tcPr>
            <w:tcW w:w="439" w:type="pct"/>
            <w:vMerge/>
            <w:tcBorders>
              <w:left w:val="single" w:sz="4" w:space="0" w:color="auto"/>
            </w:tcBorders>
            <w:tcMar>
              <w:left w:w="28" w:type="dxa"/>
              <w:right w:w="28" w:type="dxa"/>
            </w:tcMar>
          </w:tcPr>
          <w:p w14:paraId="5066F8C2" w14:textId="77777777" w:rsidR="004F486B" w:rsidRPr="00FD306B" w:rsidRDefault="004F486B" w:rsidP="004F486B">
            <w:pPr>
              <w:jc w:val="center"/>
              <w:rPr>
                <w:rFonts w:ascii="Times New Roman" w:eastAsia="Calibri" w:hAnsi="Times New Roman" w:cs="Times New Roman"/>
                <w:color w:val="006600"/>
                <w:sz w:val="18"/>
                <w:szCs w:val="18"/>
              </w:rPr>
            </w:pPr>
          </w:p>
        </w:tc>
        <w:tc>
          <w:tcPr>
            <w:tcW w:w="535" w:type="pct"/>
            <w:vMerge/>
            <w:tcMar>
              <w:left w:w="28" w:type="dxa"/>
              <w:right w:w="28" w:type="dxa"/>
            </w:tcMar>
          </w:tcPr>
          <w:p w14:paraId="1961FEC6" w14:textId="77777777" w:rsidR="004F486B" w:rsidRPr="00FD306B" w:rsidRDefault="004F486B" w:rsidP="004F486B">
            <w:pPr>
              <w:rPr>
                <w:rFonts w:ascii="Times New Roman" w:eastAsia="Calibri" w:hAnsi="Times New Roman" w:cs="Times New Roman"/>
                <w:color w:val="006600"/>
                <w:sz w:val="18"/>
                <w:szCs w:val="18"/>
              </w:rPr>
            </w:pPr>
          </w:p>
        </w:tc>
        <w:tc>
          <w:tcPr>
            <w:tcW w:w="644" w:type="pct"/>
            <w:tcMar>
              <w:left w:w="28" w:type="dxa"/>
              <w:right w:w="28" w:type="dxa"/>
            </w:tcMar>
          </w:tcPr>
          <w:p w14:paraId="5F77B2AB" w14:textId="77777777" w:rsidR="004F486B" w:rsidRPr="00FD306B" w:rsidRDefault="004F486B" w:rsidP="004F486B">
            <w:pPr>
              <w:rPr>
                <w:rFonts w:ascii="Times New Roman" w:eastAsia="Times New Roman" w:hAnsi="Times New Roman" w:cs="Times New Roman"/>
                <w:sz w:val="18"/>
                <w:szCs w:val="18"/>
              </w:rPr>
            </w:pPr>
            <w:r w:rsidRPr="00FD306B">
              <w:rPr>
                <w:rFonts w:ascii="Times New Roman" w:eastAsia="Calibri" w:hAnsi="Times New Roman" w:cs="Times New Roman"/>
                <w:b/>
                <w:bCs/>
                <w:sz w:val="18"/>
                <w:szCs w:val="18"/>
              </w:rPr>
              <w:t>якості</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0E0E2191" w14:textId="77777777" w:rsidR="004F486B" w:rsidRPr="00FD306B" w:rsidRDefault="004F486B" w:rsidP="004F486B">
            <w:pPr>
              <w:jc w:val="center"/>
              <w:rPr>
                <w:rFonts w:ascii="Times New Roman" w:eastAsia="Times New Roman" w:hAnsi="Times New Roman" w:cs="Times New Roman"/>
                <w:sz w:val="18"/>
                <w:szCs w:val="18"/>
              </w:rPr>
            </w:pPr>
          </w:p>
        </w:tc>
        <w:tc>
          <w:tcPr>
            <w:tcW w:w="292" w:type="pct"/>
            <w:tcMar>
              <w:left w:w="28" w:type="dxa"/>
              <w:right w:w="28" w:type="dxa"/>
            </w:tcMar>
            <w:vAlign w:val="center"/>
          </w:tcPr>
          <w:p w14:paraId="4F2A6A2D" w14:textId="77777777" w:rsidR="004F486B" w:rsidRPr="00FD306B" w:rsidRDefault="004F486B" w:rsidP="004F486B">
            <w:pPr>
              <w:jc w:val="center"/>
              <w:rPr>
                <w:rFonts w:ascii="Times New Roman" w:eastAsia="Times New Roman" w:hAnsi="Times New Roman" w:cs="Times New Roman"/>
                <w:sz w:val="18"/>
                <w:szCs w:val="18"/>
              </w:rPr>
            </w:pPr>
          </w:p>
        </w:tc>
        <w:tc>
          <w:tcPr>
            <w:tcW w:w="279" w:type="pct"/>
            <w:tcMar>
              <w:left w:w="28" w:type="dxa"/>
              <w:right w:w="28" w:type="dxa"/>
            </w:tcMar>
            <w:vAlign w:val="center"/>
          </w:tcPr>
          <w:p w14:paraId="29382A86" w14:textId="77777777" w:rsidR="004F486B" w:rsidRPr="00FD306B" w:rsidRDefault="004F486B" w:rsidP="004F486B">
            <w:pPr>
              <w:jc w:val="center"/>
              <w:rPr>
                <w:rFonts w:ascii="Times New Roman" w:eastAsia="Times New Roman" w:hAnsi="Times New Roman" w:cs="Times New Roman"/>
                <w:sz w:val="18"/>
                <w:szCs w:val="18"/>
              </w:rPr>
            </w:pPr>
          </w:p>
        </w:tc>
      </w:tr>
      <w:tr w:rsidR="004F486B" w:rsidRPr="00FD306B" w14:paraId="5A3A414E" w14:textId="77777777" w:rsidTr="00FD7437">
        <w:tc>
          <w:tcPr>
            <w:tcW w:w="535" w:type="pct"/>
            <w:vMerge/>
            <w:tcBorders>
              <w:right w:val="single" w:sz="4" w:space="0" w:color="auto"/>
            </w:tcBorders>
            <w:tcMar>
              <w:left w:w="28" w:type="dxa"/>
              <w:right w:w="28" w:type="dxa"/>
            </w:tcMar>
          </w:tcPr>
          <w:p w14:paraId="7FFCB8B9" w14:textId="77777777" w:rsidR="004F486B" w:rsidRPr="00FD306B" w:rsidRDefault="004F486B" w:rsidP="004F486B">
            <w:pPr>
              <w:rPr>
                <w:rFonts w:ascii="Times New Roman" w:eastAsia="Times New Roman" w:hAnsi="Times New Roman" w:cs="Times New Roman"/>
                <w:color w:val="006600"/>
                <w:sz w:val="18"/>
                <w:szCs w:val="18"/>
                <w:lang w:eastAsia="ru-RU"/>
              </w:rPr>
            </w:pPr>
          </w:p>
        </w:tc>
        <w:tc>
          <w:tcPr>
            <w:tcW w:w="436" w:type="pct"/>
            <w:vMerge/>
            <w:tcBorders>
              <w:top w:val="single" w:sz="4" w:space="0" w:color="auto"/>
              <w:left w:val="single" w:sz="4" w:space="0" w:color="auto"/>
              <w:bottom w:val="single" w:sz="4" w:space="0" w:color="auto"/>
              <w:right w:val="single" w:sz="4" w:space="0" w:color="auto"/>
            </w:tcBorders>
            <w:tcMar>
              <w:left w:w="28" w:type="dxa"/>
              <w:right w:w="28" w:type="dxa"/>
            </w:tcMar>
          </w:tcPr>
          <w:p w14:paraId="1D478ABE"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Borders>
              <w:top w:val="single" w:sz="4" w:space="0" w:color="auto"/>
              <w:left w:val="single" w:sz="4" w:space="0" w:color="auto"/>
              <w:bottom w:val="single" w:sz="4" w:space="0" w:color="auto"/>
              <w:right w:val="single" w:sz="4" w:space="0" w:color="auto"/>
            </w:tcBorders>
            <w:tcMar>
              <w:left w:w="28" w:type="dxa"/>
              <w:right w:w="28" w:type="dxa"/>
            </w:tcMar>
          </w:tcPr>
          <w:p w14:paraId="5CA2667A" w14:textId="77777777" w:rsidR="004F486B" w:rsidRPr="00FD306B" w:rsidRDefault="004F486B" w:rsidP="004F486B">
            <w:pPr>
              <w:rPr>
                <w:rFonts w:ascii="Times New Roman" w:eastAsia="Calibri" w:hAnsi="Times New Roman" w:cs="Times New Roman"/>
                <w:color w:val="006600"/>
                <w:sz w:val="18"/>
                <w:szCs w:val="18"/>
              </w:rPr>
            </w:pPr>
          </w:p>
        </w:tc>
        <w:tc>
          <w:tcPr>
            <w:tcW w:w="340" w:type="pct"/>
            <w:vMerge/>
            <w:tcBorders>
              <w:top w:val="single" w:sz="4" w:space="0" w:color="auto"/>
              <w:left w:val="single" w:sz="4" w:space="0" w:color="auto"/>
              <w:bottom w:val="single" w:sz="4" w:space="0" w:color="auto"/>
              <w:right w:val="single" w:sz="4" w:space="0" w:color="auto"/>
            </w:tcBorders>
            <w:tcMar>
              <w:left w:w="28" w:type="dxa"/>
              <w:right w:w="28" w:type="dxa"/>
            </w:tcMar>
          </w:tcPr>
          <w:p w14:paraId="5D422CC9" w14:textId="77777777" w:rsidR="004F486B" w:rsidRPr="00FD306B" w:rsidRDefault="004F486B" w:rsidP="004F486B">
            <w:pPr>
              <w:jc w:val="center"/>
              <w:rPr>
                <w:rFonts w:ascii="Times New Roman" w:eastAsia="Calibri" w:hAnsi="Times New Roman" w:cs="Times New Roman"/>
                <w:color w:val="006600"/>
                <w:sz w:val="18"/>
                <w:szCs w:val="18"/>
              </w:rPr>
            </w:pPr>
          </w:p>
        </w:tc>
        <w:tc>
          <w:tcPr>
            <w:tcW w:w="584" w:type="pct"/>
            <w:vMerge/>
            <w:tcBorders>
              <w:top w:val="single" w:sz="4" w:space="0" w:color="auto"/>
              <w:left w:val="single" w:sz="4" w:space="0" w:color="auto"/>
              <w:bottom w:val="single" w:sz="4" w:space="0" w:color="auto"/>
              <w:right w:val="single" w:sz="4" w:space="0" w:color="auto"/>
            </w:tcBorders>
            <w:tcMar>
              <w:left w:w="28" w:type="dxa"/>
              <w:right w:w="28" w:type="dxa"/>
            </w:tcMar>
          </w:tcPr>
          <w:p w14:paraId="4EBD0C63" w14:textId="77777777" w:rsidR="004F486B" w:rsidRPr="00FD306B" w:rsidRDefault="004F486B" w:rsidP="004F486B">
            <w:pPr>
              <w:jc w:val="center"/>
              <w:rPr>
                <w:rFonts w:ascii="Times New Roman" w:eastAsia="Calibri" w:hAnsi="Times New Roman" w:cs="Times New Roman"/>
                <w:color w:val="006600"/>
                <w:sz w:val="18"/>
                <w:szCs w:val="18"/>
              </w:rPr>
            </w:pPr>
          </w:p>
        </w:tc>
        <w:tc>
          <w:tcPr>
            <w:tcW w:w="439" w:type="pct"/>
            <w:vMerge/>
            <w:tcBorders>
              <w:left w:val="single" w:sz="4" w:space="0" w:color="auto"/>
            </w:tcBorders>
            <w:tcMar>
              <w:left w:w="28" w:type="dxa"/>
              <w:right w:w="28" w:type="dxa"/>
            </w:tcMar>
          </w:tcPr>
          <w:p w14:paraId="459104FC" w14:textId="77777777" w:rsidR="004F486B" w:rsidRPr="00FD306B" w:rsidRDefault="004F486B" w:rsidP="004F486B">
            <w:pPr>
              <w:jc w:val="center"/>
              <w:rPr>
                <w:rFonts w:ascii="Times New Roman" w:eastAsia="Calibri" w:hAnsi="Times New Roman" w:cs="Times New Roman"/>
                <w:color w:val="006600"/>
                <w:sz w:val="18"/>
                <w:szCs w:val="18"/>
              </w:rPr>
            </w:pPr>
          </w:p>
        </w:tc>
        <w:tc>
          <w:tcPr>
            <w:tcW w:w="535" w:type="pct"/>
            <w:vMerge/>
            <w:tcMar>
              <w:left w:w="28" w:type="dxa"/>
              <w:right w:w="28" w:type="dxa"/>
            </w:tcMar>
          </w:tcPr>
          <w:p w14:paraId="67791B46" w14:textId="77777777" w:rsidR="004F486B" w:rsidRPr="00FD306B" w:rsidRDefault="004F486B" w:rsidP="004F486B">
            <w:pPr>
              <w:rPr>
                <w:rFonts w:ascii="Times New Roman" w:eastAsia="Calibri" w:hAnsi="Times New Roman" w:cs="Times New Roman"/>
                <w:color w:val="006600"/>
                <w:sz w:val="18"/>
                <w:szCs w:val="18"/>
              </w:rPr>
            </w:pPr>
          </w:p>
        </w:tc>
        <w:tc>
          <w:tcPr>
            <w:tcW w:w="644" w:type="pct"/>
            <w:tcMar>
              <w:left w:w="28" w:type="dxa"/>
              <w:right w:w="28" w:type="dxa"/>
            </w:tcMar>
          </w:tcPr>
          <w:p w14:paraId="2C184391" w14:textId="7253137E" w:rsidR="004F486B" w:rsidRPr="00FD306B" w:rsidRDefault="004F486B" w:rsidP="004F486B">
            <w:pPr>
              <w:rPr>
                <w:rFonts w:ascii="Times New Roman" w:eastAsia="Calibri" w:hAnsi="Times New Roman" w:cs="Times New Roman"/>
                <w:sz w:val="18"/>
                <w:szCs w:val="18"/>
              </w:rPr>
            </w:pPr>
            <w:r w:rsidRPr="00FD306B">
              <w:rPr>
                <w:rFonts w:ascii="Times New Roman" w:eastAsia="Times New Roman" w:hAnsi="Times New Roman" w:cs="Times New Roman"/>
                <w:sz w:val="18"/>
                <w:szCs w:val="18"/>
              </w:rPr>
              <w:t xml:space="preserve">динаміка </w:t>
            </w:r>
            <w:r w:rsidRPr="00FD306B">
              <w:rPr>
                <w:rFonts w:ascii="Times New Roman" w:eastAsia="Times New Roman" w:hAnsi="Times New Roman" w:cs="Times New Roman"/>
                <w:sz w:val="18"/>
                <w:szCs w:val="18"/>
                <w:lang w:eastAsia="ru-RU"/>
              </w:rPr>
              <w:t>кількості відвідувачів/ок заходів до попереднього року, %</w:t>
            </w:r>
          </w:p>
        </w:tc>
        <w:tc>
          <w:tcPr>
            <w:tcW w:w="282" w:type="pct"/>
            <w:tcMar>
              <w:left w:w="28" w:type="dxa"/>
              <w:right w:w="28" w:type="dxa"/>
            </w:tcMar>
            <w:vAlign w:val="center"/>
          </w:tcPr>
          <w:p w14:paraId="39E4E42C" w14:textId="77777777" w:rsidR="004F486B" w:rsidRPr="00FD306B" w:rsidRDefault="004F486B" w:rsidP="004F486B">
            <w:pPr>
              <w:jc w:val="center"/>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rPr>
              <w:t>100,0</w:t>
            </w:r>
          </w:p>
        </w:tc>
        <w:tc>
          <w:tcPr>
            <w:tcW w:w="292" w:type="pct"/>
            <w:tcMar>
              <w:left w:w="28" w:type="dxa"/>
              <w:right w:w="28" w:type="dxa"/>
            </w:tcMar>
            <w:vAlign w:val="center"/>
          </w:tcPr>
          <w:p w14:paraId="1D12454D" w14:textId="77777777" w:rsidR="004F486B" w:rsidRPr="00FD306B" w:rsidRDefault="004F486B" w:rsidP="004F486B">
            <w:pPr>
              <w:jc w:val="center"/>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rPr>
              <w:t>116,7</w:t>
            </w:r>
          </w:p>
        </w:tc>
        <w:tc>
          <w:tcPr>
            <w:tcW w:w="279" w:type="pct"/>
            <w:tcMar>
              <w:left w:w="28" w:type="dxa"/>
              <w:right w:w="28" w:type="dxa"/>
            </w:tcMar>
            <w:vAlign w:val="center"/>
          </w:tcPr>
          <w:p w14:paraId="60F9623A" w14:textId="77777777" w:rsidR="004F486B" w:rsidRPr="00FD306B" w:rsidRDefault="004F486B" w:rsidP="004F486B">
            <w:pPr>
              <w:jc w:val="center"/>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rPr>
              <w:t>114,3</w:t>
            </w:r>
          </w:p>
        </w:tc>
      </w:tr>
      <w:tr w:rsidR="004F486B" w:rsidRPr="00FD306B" w14:paraId="2390F8EC" w14:textId="77777777" w:rsidTr="00FD7437">
        <w:tc>
          <w:tcPr>
            <w:tcW w:w="535" w:type="pct"/>
            <w:vMerge w:val="restart"/>
            <w:tcMar>
              <w:left w:w="28" w:type="dxa"/>
              <w:right w:w="28" w:type="dxa"/>
            </w:tcMar>
          </w:tcPr>
          <w:p w14:paraId="5938B6AF"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val="restart"/>
            <w:tcBorders>
              <w:top w:val="single" w:sz="4" w:space="0" w:color="auto"/>
            </w:tcBorders>
            <w:tcMar>
              <w:left w:w="28" w:type="dxa"/>
              <w:right w:w="28" w:type="dxa"/>
            </w:tcMar>
          </w:tcPr>
          <w:p w14:paraId="6FC52F16"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val="restart"/>
            <w:tcBorders>
              <w:top w:val="single" w:sz="4" w:space="0" w:color="auto"/>
            </w:tcBorders>
            <w:tcMar>
              <w:left w:w="28" w:type="dxa"/>
              <w:right w:w="28" w:type="dxa"/>
            </w:tcMar>
          </w:tcPr>
          <w:p w14:paraId="7AAC652F" w14:textId="7707AA6A"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 xml:space="preserve">14.2. </w:t>
            </w:r>
            <w:r w:rsidRPr="00FD306B">
              <w:rPr>
                <w:rFonts w:ascii="Times New Roman" w:eastAsia="Times New Roman" w:hAnsi="Times New Roman" w:cs="Times New Roman"/>
                <w:sz w:val="18"/>
                <w:szCs w:val="18"/>
              </w:rPr>
              <w:t xml:space="preserve">Виплата довічних </w:t>
            </w:r>
            <w:r w:rsidRPr="00FD306B">
              <w:rPr>
                <w:rFonts w:ascii="Times New Roman" w:eastAsia="Times New Roman" w:hAnsi="Times New Roman" w:cs="Times New Roman"/>
                <w:sz w:val="18"/>
                <w:szCs w:val="18"/>
                <w:lang w:eastAsia="ru-RU"/>
              </w:rPr>
              <w:t>стипендій видатним діячам культури і мистецтва</w:t>
            </w:r>
            <w:r w:rsidRPr="00FD306B">
              <w:rPr>
                <w:rFonts w:ascii="Times New Roman" w:eastAsia="Times New Roman" w:hAnsi="Times New Roman" w:cs="Times New Roman"/>
                <w:sz w:val="18"/>
                <w:szCs w:val="18"/>
              </w:rPr>
              <w:t xml:space="preserve"> та </w:t>
            </w:r>
            <w:r w:rsidRPr="00FD306B">
              <w:rPr>
                <w:rFonts w:ascii="Times New Roman" w:eastAsia="Times New Roman" w:hAnsi="Times New Roman" w:cs="Times New Roman"/>
                <w:sz w:val="18"/>
                <w:szCs w:val="18"/>
                <w:lang w:eastAsia="ru-RU"/>
              </w:rPr>
              <w:t>щорічних стипендій видатним діячам культури і мистецтва</w:t>
            </w:r>
            <w:r w:rsidRPr="00FD306B">
              <w:rPr>
                <w:rFonts w:ascii="Times New Roman" w:eastAsia="Times New Roman" w:hAnsi="Times New Roman" w:cs="Times New Roman"/>
                <w:sz w:val="18"/>
                <w:szCs w:val="18"/>
              </w:rPr>
              <w:t xml:space="preserve"> м. Києва</w:t>
            </w:r>
          </w:p>
        </w:tc>
        <w:tc>
          <w:tcPr>
            <w:tcW w:w="340" w:type="pct"/>
            <w:vMerge w:val="restart"/>
            <w:tcBorders>
              <w:top w:val="single" w:sz="4" w:space="0" w:color="auto"/>
            </w:tcBorders>
            <w:tcMar>
              <w:left w:w="28" w:type="dxa"/>
              <w:right w:w="28" w:type="dxa"/>
            </w:tcMar>
          </w:tcPr>
          <w:p w14:paraId="42B2C891"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Times New Roman" w:hAnsi="Times New Roman" w:cs="Times New Roman"/>
                <w:sz w:val="18"/>
                <w:szCs w:val="18"/>
              </w:rPr>
              <w:t>2025–2027</w:t>
            </w:r>
          </w:p>
        </w:tc>
        <w:tc>
          <w:tcPr>
            <w:tcW w:w="584" w:type="pct"/>
            <w:vMerge w:val="restart"/>
            <w:tcBorders>
              <w:top w:val="single" w:sz="4" w:space="0" w:color="auto"/>
            </w:tcBorders>
            <w:tcMar>
              <w:left w:w="28" w:type="dxa"/>
              <w:right w:w="28" w:type="dxa"/>
            </w:tcMar>
          </w:tcPr>
          <w:p w14:paraId="5FC52C54"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 xml:space="preserve">Департамент культури, заклади культури комунальної власності територіальної громади міста Києва, </w:t>
            </w:r>
            <w:r w:rsidRPr="00FD306B">
              <w:rPr>
                <w:rFonts w:ascii="Times New Roman" w:eastAsia="Calibri" w:hAnsi="Times New Roman" w:cs="Times New Roman"/>
                <w:sz w:val="18"/>
                <w:szCs w:val="18"/>
              </w:rPr>
              <w:lastRenderedPageBreak/>
              <w:t>національні спілки та їх київські осередки (за згодою)</w:t>
            </w:r>
          </w:p>
        </w:tc>
        <w:tc>
          <w:tcPr>
            <w:tcW w:w="439" w:type="pct"/>
            <w:vMerge w:val="restart"/>
            <w:tcMar>
              <w:left w:w="28" w:type="dxa"/>
              <w:right w:w="28" w:type="dxa"/>
            </w:tcMar>
          </w:tcPr>
          <w:p w14:paraId="2A428190"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lastRenderedPageBreak/>
              <w:t>Бюджет міста Києва</w:t>
            </w:r>
          </w:p>
        </w:tc>
        <w:tc>
          <w:tcPr>
            <w:tcW w:w="535" w:type="pct"/>
            <w:tcMar>
              <w:left w:w="28" w:type="dxa"/>
              <w:right w:w="28" w:type="dxa"/>
            </w:tcMar>
          </w:tcPr>
          <w:p w14:paraId="54712C21"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Всього: 18344,4</w:t>
            </w:r>
          </w:p>
        </w:tc>
        <w:tc>
          <w:tcPr>
            <w:tcW w:w="644" w:type="pct"/>
            <w:tcMar>
              <w:left w:w="28" w:type="dxa"/>
              <w:right w:w="28" w:type="dxa"/>
            </w:tcMar>
          </w:tcPr>
          <w:p w14:paraId="14B6DE62"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витрат</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467E1AC3"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6ED5776A"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0E530FC7"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1025627F" w14:textId="77777777" w:rsidTr="00FD7437">
        <w:tc>
          <w:tcPr>
            <w:tcW w:w="535" w:type="pct"/>
            <w:vMerge/>
            <w:tcMar>
              <w:left w:w="28" w:type="dxa"/>
              <w:right w:w="28" w:type="dxa"/>
            </w:tcMar>
          </w:tcPr>
          <w:p w14:paraId="0BAA2EFC"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1AD92455"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17539FDB" w14:textId="77777777" w:rsidR="004F486B" w:rsidRPr="00FD306B" w:rsidRDefault="004F486B"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7E285944" w14:textId="77777777" w:rsidR="004F486B" w:rsidRPr="00FD306B" w:rsidRDefault="004F486B" w:rsidP="004F486B">
            <w:pPr>
              <w:jc w:val="center"/>
              <w:rPr>
                <w:rFonts w:ascii="Times New Roman" w:eastAsia="Times New Roman" w:hAnsi="Times New Roman" w:cs="Times New Roman"/>
                <w:sz w:val="18"/>
                <w:szCs w:val="18"/>
              </w:rPr>
            </w:pPr>
          </w:p>
        </w:tc>
        <w:tc>
          <w:tcPr>
            <w:tcW w:w="584" w:type="pct"/>
            <w:vMerge/>
            <w:tcMar>
              <w:left w:w="28" w:type="dxa"/>
              <w:right w:w="28" w:type="dxa"/>
            </w:tcMar>
          </w:tcPr>
          <w:p w14:paraId="6CF57532"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1F9DE3CC"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0738BA7E"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2025 – 5542,1</w:t>
            </w:r>
          </w:p>
        </w:tc>
        <w:tc>
          <w:tcPr>
            <w:tcW w:w="644" w:type="pct"/>
            <w:tcMar>
              <w:left w:w="28" w:type="dxa"/>
              <w:right w:w="28" w:type="dxa"/>
            </w:tcMar>
          </w:tcPr>
          <w:p w14:paraId="26571BC9"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обсяг видатків, тис. грн</w:t>
            </w:r>
          </w:p>
        </w:tc>
        <w:tc>
          <w:tcPr>
            <w:tcW w:w="282" w:type="pct"/>
            <w:tcMar>
              <w:left w:w="28" w:type="dxa"/>
              <w:right w:w="28" w:type="dxa"/>
            </w:tcMar>
            <w:vAlign w:val="center"/>
          </w:tcPr>
          <w:p w14:paraId="76D1C7B5"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Times New Roman" w:hAnsi="Times New Roman" w:cs="Times New Roman"/>
                <w:sz w:val="18"/>
                <w:szCs w:val="18"/>
              </w:rPr>
              <w:t>5542,1</w:t>
            </w:r>
          </w:p>
        </w:tc>
        <w:tc>
          <w:tcPr>
            <w:tcW w:w="292" w:type="pct"/>
            <w:tcMar>
              <w:left w:w="28" w:type="dxa"/>
              <w:right w:w="28" w:type="dxa"/>
            </w:tcMar>
            <w:vAlign w:val="center"/>
          </w:tcPr>
          <w:p w14:paraId="68E754DA"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Times New Roman" w:hAnsi="Times New Roman" w:cs="Times New Roman"/>
                <w:sz w:val="18"/>
                <w:szCs w:val="18"/>
              </w:rPr>
              <w:t>6096,3</w:t>
            </w:r>
          </w:p>
        </w:tc>
        <w:tc>
          <w:tcPr>
            <w:tcW w:w="279" w:type="pct"/>
            <w:tcMar>
              <w:left w:w="28" w:type="dxa"/>
              <w:right w:w="28" w:type="dxa"/>
            </w:tcMar>
            <w:vAlign w:val="center"/>
          </w:tcPr>
          <w:p w14:paraId="0DAF10D5"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Times New Roman" w:hAnsi="Times New Roman" w:cs="Times New Roman"/>
                <w:sz w:val="18"/>
                <w:szCs w:val="18"/>
              </w:rPr>
              <w:t>6706,0</w:t>
            </w:r>
          </w:p>
        </w:tc>
      </w:tr>
      <w:tr w:rsidR="004F486B" w:rsidRPr="00FD306B" w14:paraId="05378597" w14:textId="77777777" w:rsidTr="00FD7437">
        <w:tc>
          <w:tcPr>
            <w:tcW w:w="535" w:type="pct"/>
            <w:vMerge/>
            <w:tcMar>
              <w:left w:w="28" w:type="dxa"/>
              <w:right w:w="28" w:type="dxa"/>
            </w:tcMar>
          </w:tcPr>
          <w:p w14:paraId="05404E93"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0F1305DE"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67D4CC6B" w14:textId="77777777" w:rsidR="004F486B" w:rsidRPr="00FD306B" w:rsidRDefault="004F486B"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69B31C9B" w14:textId="77777777" w:rsidR="004F486B" w:rsidRPr="00FD306B" w:rsidRDefault="004F486B" w:rsidP="004F486B">
            <w:pPr>
              <w:jc w:val="center"/>
              <w:rPr>
                <w:rFonts w:ascii="Times New Roman" w:eastAsia="Times New Roman" w:hAnsi="Times New Roman" w:cs="Times New Roman"/>
                <w:sz w:val="18"/>
                <w:szCs w:val="18"/>
              </w:rPr>
            </w:pPr>
          </w:p>
        </w:tc>
        <w:tc>
          <w:tcPr>
            <w:tcW w:w="584" w:type="pct"/>
            <w:vMerge/>
            <w:tcMar>
              <w:left w:w="28" w:type="dxa"/>
              <w:right w:w="28" w:type="dxa"/>
            </w:tcMar>
          </w:tcPr>
          <w:p w14:paraId="175D4A31"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70F3F225"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599D660F"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2026 – 6096,3</w:t>
            </w:r>
          </w:p>
        </w:tc>
        <w:tc>
          <w:tcPr>
            <w:tcW w:w="644" w:type="pct"/>
            <w:tcMar>
              <w:left w:w="28" w:type="dxa"/>
              <w:right w:w="28" w:type="dxa"/>
            </w:tcMar>
          </w:tcPr>
          <w:p w14:paraId="06612797"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продукту</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58389309" w14:textId="77777777" w:rsidR="004F486B" w:rsidRPr="00FD306B" w:rsidRDefault="004F486B" w:rsidP="004F486B">
            <w:pPr>
              <w:jc w:val="center"/>
              <w:rPr>
                <w:rFonts w:ascii="Times New Roman" w:eastAsia="Times New Roman" w:hAnsi="Times New Roman" w:cs="Times New Roman"/>
                <w:sz w:val="18"/>
                <w:szCs w:val="18"/>
              </w:rPr>
            </w:pPr>
          </w:p>
        </w:tc>
        <w:tc>
          <w:tcPr>
            <w:tcW w:w="292" w:type="pct"/>
            <w:tcMar>
              <w:left w:w="28" w:type="dxa"/>
              <w:right w:w="28" w:type="dxa"/>
            </w:tcMar>
            <w:vAlign w:val="center"/>
          </w:tcPr>
          <w:p w14:paraId="0D6DAF8B" w14:textId="77777777" w:rsidR="004F486B" w:rsidRPr="00FD306B" w:rsidRDefault="004F486B" w:rsidP="004F486B">
            <w:pPr>
              <w:jc w:val="center"/>
              <w:rPr>
                <w:rFonts w:ascii="Times New Roman" w:eastAsia="Times New Roman" w:hAnsi="Times New Roman" w:cs="Times New Roman"/>
                <w:sz w:val="18"/>
                <w:szCs w:val="18"/>
              </w:rPr>
            </w:pPr>
          </w:p>
        </w:tc>
        <w:tc>
          <w:tcPr>
            <w:tcW w:w="279" w:type="pct"/>
            <w:tcMar>
              <w:left w:w="28" w:type="dxa"/>
              <w:right w:w="28" w:type="dxa"/>
            </w:tcMar>
            <w:vAlign w:val="center"/>
          </w:tcPr>
          <w:p w14:paraId="43F410DB" w14:textId="77777777" w:rsidR="004F486B" w:rsidRPr="00FD306B" w:rsidRDefault="004F486B" w:rsidP="004F486B">
            <w:pPr>
              <w:jc w:val="center"/>
              <w:rPr>
                <w:rFonts w:ascii="Times New Roman" w:eastAsia="Times New Roman" w:hAnsi="Times New Roman" w:cs="Times New Roman"/>
                <w:sz w:val="18"/>
                <w:szCs w:val="18"/>
              </w:rPr>
            </w:pPr>
          </w:p>
        </w:tc>
      </w:tr>
      <w:tr w:rsidR="004F486B" w:rsidRPr="00FD306B" w14:paraId="7D963244" w14:textId="77777777" w:rsidTr="00FD7437">
        <w:tc>
          <w:tcPr>
            <w:tcW w:w="535" w:type="pct"/>
            <w:vMerge/>
            <w:tcMar>
              <w:left w:w="28" w:type="dxa"/>
              <w:right w:w="28" w:type="dxa"/>
            </w:tcMar>
          </w:tcPr>
          <w:p w14:paraId="3E0CB823"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0900FF18"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0646F02C" w14:textId="77777777" w:rsidR="004F486B" w:rsidRPr="00FD306B" w:rsidRDefault="004F486B"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6A788127" w14:textId="77777777" w:rsidR="004F486B" w:rsidRPr="00FD306B" w:rsidRDefault="004F486B" w:rsidP="004F486B">
            <w:pPr>
              <w:jc w:val="center"/>
              <w:rPr>
                <w:rFonts w:ascii="Times New Roman" w:eastAsia="Times New Roman" w:hAnsi="Times New Roman" w:cs="Times New Roman"/>
                <w:sz w:val="18"/>
                <w:szCs w:val="18"/>
              </w:rPr>
            </w:pPr>
          </w:p>
        </w:tc>
        <w:tc>
          <w:tcPr>
            <w:tcW w:w="584" w:type="pct"/>
            <w:vMerge/>
            <w:tcMar>
              <w:left w:w="28" w:type="dxa"/>
              <w:right w:w="28" w:type="dxa"/>
            </w:tcMar>
          </w:tcPr>
          <w:p w14:paraId="2BFFA5B6"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09850A37"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val="restart"/>
            <w:tcMar>
              <w:left w:w="28" w:type="dxa"/>
              <w:right w:w="28" w:type="dxa"/>
            </w:tcMar>
          </w:tcPr>
          <w:p w14:paraId="4FE5A450"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2027 – 6706,0</w:t>
            </w:r>
          </w:p>
        </w:tc>
        <w:tc>
          <w:tcPr>
            <w:tcW w:w="644" w:type="pct"/>
            <w:tcMar>
              <w:left w:w="28" w:type="dxa"/>
              <w:right w:w="28" w:type="dxa"/>
            </w:tcMar>
          </w:tcPr>
          <w:p w14:paraId="37DD8414"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Times New Roman" w:hAnsi="Times New Roman" w:cs="Times New Roman"/>
                <w:sz w:val="18"/>
                <w:szCs w:val="18"/>
              </w:rPr>
              <w:t>кількість стипендій, од.</w:t>
            </w:r>
          </w:p>
        </w:tc>
        <w:tc>
          <w:tcPr>
            <w:tcW w:w="282" w:type="pct"/>
            <w:tcMar>
              <w:left w:w="28" w:type="dxa"/>
              <w:right w:w="28" w:type="dxa"/>
            </w:tcMar>
            <w:vAlign w:val="center"/>
          </w:tcPr>
          <w:p w14:paraId="4820C623" w14:textId="77777777" w:rsidR="004F486B" w:rsidRPr="00FD306B" w:rsidRDefault="004F486B" w:rsidP="004F486B">
            <w:pPr>
              <w:jc w:val="center"/>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rPr>
              <w:t>54</w:t>
            </w:r>
          </w:p>
        </w:tc>
        <w:tc>
          <w:tcPr>
            <w:tcW w:w="292" w:type="pct"/>
            <w:tcMar>
              <w:left w:w="28" w:type="dxa"/>
              <w:right w:w="28" w:type="dxa"/>
            </w:tcMar>
            <w:vAlign w:val="center"/>
          </w:tcPr>
          <w:p w14:paraId="2C5E0282" w14:textId="77777777" w:rsidR="004F486B" w:rsidRPr="00FD306B" w:rsidRDefault="004F486B" w:rsidP="004F486B">
            <w:pPr>
              <w:jc w:val="center"/>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rPr>
              <w:t>54</w:t>
            </w:r>
          </w:p>
        </w:tc>
        <w:tc>
          <w:tcPr>
            <w:tcW w:w="279" w:type="pct"/>
            <w:tcMar>
              <w:left w:w="28" w:type="dxa"/>
              <w:right w:w="28" w:type="dxa"/>
            </w:tcMar>
            <w:vAlign w:val="center"/>
          </w:tcPr>
          <w:p w14:paraId="2D930E3E" w14:textId="77777777" w:rsidR="004F486B" w:rsidRPr="00FD306B" w:rsidRDefault="004F486B" w:rsidP="004F486B">
            <w:pPr>
              <w:jc w:val="center"/>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rPr>
              <w:t>54</w:t>
            </w:r>
          </w:p>
        </w:tc>
      </w:tr>
      <w:tr w:rsidR="004F486B" w:rsidRPr="00FD306B" w14:paraId="20A713B4" w14:textId="77777777" w:rsidTr="00FD7437">
        <w:tc>
          <w:tcPr>
            <w:tcW w:w="535" w:type="pct"/>
            <w:vMerge/>
            <w:tcMar>
              <w:left w:w="28" w:type="dxa"/>
              <w:right w:w="28" w:type="dxa"/>
            </w:tcMar>
          </w:tcPr>
          <w:p w14:paraId="0613616E"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308D5CDA"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3A2FF143" w14:textId="77777777" w:rsidR="004F486B" w:rsidRPr="00FD306B" w:rsidRDefault="004F486B"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5C47578D" w14:textId="77777777" w:rsidR="004F486B" w:rsidRPr="00FD306B" w:rsidRDefault="004F486B" w:rsidP="004F486B">
            <w:pPr>
              <w:jc w:val="center"/>
              <w:rPr>
                <w:rFonts w:ascii="Times New Roman" w:eastAsia="Times New Roman" w:hAnsi="Times New Roman" w:cs="Times New Roman"/>
                <w:sz w:val="18"/>
                <w:szCs w:val="18"/>
              </w:rPr>
            </w:pPr>
          </w:p>
        </w:tc>
        <w:tc>
          <w:tcPr>
            <w:tcW w:w="584" w:type="pct"/>
            <w:vMerge/>
            <w:tcMar>
              <w:left w:w="28" w:type="dxa"/>
              <w:right w:w="28" w:type="dxa"/>
            </w:tcMar>
          </w:tcPr>
          <w:p w14:paraId="37F6AF9D"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0DBBE963"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7CF53C26"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67117F0E" w14:textId="77777777" w:rsidR="004F486B" w:rsidRPr="00FD306B" w:rsidRDefault="004F486B" w:rsidP="004F486B">
            <w:pPr>
              <w:rPr>
                <w:rFonts w:ascii="Times New Roman" w:eastAsia="Times New Roman" w:hAnsi="Times New Roman" w:cs="Times New Roman"/>
                <w:sz w:val="18"/>
                <w:szCs w:val="18"/>
              </w:rPr>
            </w:pPr>
            <w:r w:rsidRPr="00FD306B">
              <w:rPr>
                <w:rFonts w:ascii="Times New Roman" w:eastAsia="Times New Roman" w:hAnsi="Times New Roman" w:cs="Times New Roman"/>
                <w:b/>
                <w:bCs/>
                <w:sz w:val="18"/>
                <w:szCs w:val="18"/>
              </w:rPr>
              <w:t>ефективності</w:t>
            </w:r>
            <w:r w:rsidRPr="00FD306B">
              <w:rPr>
                <w:rFonts w:ascii="Times New Roman" w:eastAsia="Times New Roman" w:hAnsi="Times New Roman" w:cs="Times New Roman"/>
                <w:sz w:val="18"/>
                <w:szCs w:val="18"/>
              </w:rPr>
              <w:t>:</w:t>
            </w:r>
          </w:p>
        </w:tc>
        <w:tc>
          <w:tcPr>
            <w:tcW w:w="282" w:type="pct"/>
            <w:tcMar>
              <w:left w:w="28" w:type="dxa"/>
              <w:right w:w="28" w:type="dxa"/>
            </w:tcMar>
            <w:vAlign w:val="center"/>
          </w:tcPr>
          <w:p w14:paraId="254422AA" w14:textId="77777777" w:rsidR="004F486B" w:rsidRPr="00FD306B" w:rsidRDefault="004F486B" w:rsidP="004F486B">
            <w:pPr>
              <w:jc w:val="center"/>
              <w:rPr>
                <w:rFonts w:ascii="Times New Roman" w:eastAsia="Times New Roman" w:hAnsi="Times New Roman" w:cs="Times New Roman"/>
                <w:sz w:val="18"/>
                <w:szCs w:val="18"/>
              </w:rPr>
            </w:pPr>
          </w:p>
        </w:tc>
        <w:tc>
          <w:tcPr>
            <w:tcW w:w="292" w:type="pct"/>
            <w:tcMar>
              <w:left w:w="28" w:type="dxa"/>
              <w:right w:w="28" w:type="dxa"/>
            </w:tcMar>
            <w:vAlign w:val="center"/>
          </w:tcPr>
          <w:p w14:paraId="41F2A0C9" w14:textId="77777777" w:rsidR="004F486B" w:rsidRPr="00FD306B" w:rsidRDefault="004F486B" w:rsidP="004F486B">
            <w:pPr>
              <w:jc w:val="center"/>
              <w:rPr>
                <w:rFonts w:ascii="Times New Roman" w:eastAsia="Times New Roman" w:hAnsi="Times New Roman" w:cs="Times New Roman"/>
                <w:sz w:val="18"/>
                <w:szCs w:val="18"/>
              </w:rPr>
            </w:pPr>
          </w:p>
        </w:tc>
        <w:tc>
          <w:tcPr>
            <w:tcW w:w="279" w:type="pct"/>
            <w:tcMar>
              <w:left w:w="28" w:type="dxa"/>
              <w:right w:w="28" w:type="dxa"/>
            </w:tcMar>
            <w:vAlign w:val="center"/>
          </w:tcPr>
          <w:p w14:paraId="140F0E5F" w14:textId="77777777" w:rsidR="004F486B" w:rsidRPr="00FD306B" w:rsidRDefault="004F486B" w:rsidP="004F486B">
            <w:pPr>
              <w:jc w:val="center"/>
              <w:rPr>
                <w:rFonts w:ascii="Times New Roman" w:eastAsia="Times New Roman" w:hAnsi="Times New Roman" w:cs="Times New Roman"/>
                <w:sz w:val="18"/>
                <w:szCs w:val="18"/>
              </w:rPr>
            </w:pPr>
          </w:p>
        </w:tc>
      </w:tr>
      <w:tr w:rsidR="004F486B" w:rsidRPr="00FD306B" w14:paraId="477CD5E2" w14:textId="77777777" w:rsidTr="00FD7437">
        <w:tc>
          <w:tcPr>
            <w:tcW w:w="535" w:type="pct"/>
            <w:vMerge/>
            <w:tcMar>
              <w:left w:w="28" w:type="dxa"/>
              <w:right w:w="28" w:type="dxa"/>
            </w:tcMar>
          </w:tcPr>
          <w:p w14:paraId="44AB94EA"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057CBB83"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1D3256A6" w14:textId="77777777" w:rsidR="004F486B" w:rsidRPr="00FD306B" w:rsidRDefault="004F486B"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2F32F1C7" w14:textId="77777777" w:rsidR="004F486B" w:rsidRPr="00FD306B" w:rsidRDefault="004F486B" w:rsidP="004F486B">
            <w:pPr>
              <w:jc w:val="center"/>
              <w:rPr>
                <w:rFonts w:ascii="Times New Roman" w:eastAsia="Times New Roman" w:hAnsi="Times New Roman" w:cs="Times New Roman"/>
                <w:sz w:val="18"/>
                <w:szCs w:val="18"/>
              </w:rPr>
            </w:pPr>
          </w:p>
        </w:tc>
        <w:tc>
          <w:tcPr>
            <w:tcW w:w="584" w:type="pct"/>
            <w:vMerge/>
            <w:tcMar>
              <w:left w:w="28" w:type="dxa"/>
              <w:right w:w="28" w:type="dxa"/>
            </w:tcMar>
          </w:tcPr>
          <w:p w14:paraId="5072201B"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45468A38"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3E315B17"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0680458B" w14:textId="77777777" w:rsidR="004F486B" w:rsidRPr="00FD306B" w:rsidRDefault="004F486B" w:rsidP="004F486B">
            <w:pPr>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rPr>
              <w:t>середні витрати на одну особу, тис. грн</w:t>
            </w:r>
          </w:p>
        </w:tc>
        <w:tc>
          <w:tcPr>
            <w:tcW w:w="282" w:type="pct"/>
            <w:tcMar>
              <w:left w:w="28" w:type="dxa"/>
              <w:right w:w="28" w:type="dxa"/>
            </w:tcMar>
            <w:vAlign w:val="center"/>
          </w:tcPr>
          <w:p w14:paraId="01F8A437" w14:textId="77777777" w:rsidR="004F486B" w:rsidRPr="00FD306B" w:rsidRDefault="004F486B" w:rsidP="004F486B">
            <w:pPr>
              <w:jc w:val="center"/>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rPr>
              <w:t>102,6</w:t>
            </w:r>
          </w:p>
        </w:tc>
        <w:tc>
          <w:tcPr>
            <w:tcW w:w="292" w:type="pct"/>
            <w:tcMar>
              <w:left w:w="28" w:type="dxa"/>
              <w:right w:w="28" w:type="dxa"/>
            </w:tcMar>
            <w:vAlign w:val="center"/>
          </w:tcPr>
          <w:p w14:paraId="3AC086BB" w14:textId="77777777" w:rsidR="004F486B" w:rsidRPr="00FD306B" w:rsidRDefault="004F486B" w:rsidP="004F486B">
            <w:pPr>
              <w:jc w:val="center"/>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rPr>
              <w:t>112,9</w:t>
            </w:r>
          </w:p>
        </w:tc>
        <w:tc>
          <w:tcPr>
            <w:tcW w:w="279" w:type="pct"/>
            <w:tcMar>
              <w:left w:w="28" w:type="dxa"/>
              <w:right w:w="28" w:type="dxa"/>
            </w:tcMar>
            <w:vAlign w:val="center"/>
          </w:tcPr>
          <w:p w14:paraId="06FD88FC" w14:textId="77777777" w:rsidR="004F486B" w:rsidRPr="00FD306B" w:rsidRDefault="004F486B" w:rsidP="004F486B">
            <w:pPr>
              <w:jc w:val="center"/>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rPr>
              <w:t>124,2</w:t>
            </w:r>
          </w:p>
        </w:tc>
      </w:tr>
      <w:tr w:rsidR="004F486B" w:rsidRPr="00FD306B" w14:paraId="75D625C9" w14:textId="77777777" w:rsidTr="00FD7437">
        <w:tc>
          <w:tcPr>
            <w:tcW w:w="535" w:type="pct"/>
            <w:vMerge/>
            <w:tcMar>
              <w:left w:w="28" w:type="dxa"/>
              <w:right w:w="28" w:type="dxa"/>
            </w:tcMar>
          </w:tcPr>
          <w:p w14:paraId="1B260AA2"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1D729FED"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516E0DFB" w14:textId="77777777" w:rsidR="004F486B" w:rsidRPr="00FD306B" w:rsidRDefault="004F486B"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061B2995" w14:textId="77777777" w:rsidR="004F486B" w:rsidRPr="00FD306B" w:rsidRDefault="004F486B" w:rsidP="004F486B">
            <w:pPr>
              <w:jc w:val="center"/>
              <w:rPr>
                <w:rFonts w:ascii="Times New Roman" w:eastAsia="Times New Roman" w:hAnsi="Times New Roman" w:cs="Times New Roman"/>
                <w:sz w:val="18"/>
                <w:szCs w:val="18"/>
              </w:rPr>
            </w:pPr>
          </w:p>
        </w:tc>
        <w:tc>
          <w:tcPr>
            <w:tcW w:w="584" w:type="pct"/>
            <w:vMerge/>
            <w:tcMar>
              <w:left w:w="28" w:type="dxa"/>
              <w:right w:w="28" w:type="dxa"/>
            </w:tcMar>
          </w:tcPr>
          <w:p w14:paraId="5B16F2F9"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1A741CFE"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7388EA47"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669093DC" w14:textId="77777777" w:rsidR="004F486B" w:rsidRPr="00FD306B" w:rsidRDefault="004F486B" w:rsidP="004F486B">
            <w:pPr>
              <w:rPr>
                <w:rFonts w:ascii="Times New Roman" w:eastAsia="Times New Roman" w:hAnsi="Times New Roman" w:cs="Times New Roman"/>
                <w:sz w:val="18"/>
                <w:szCs w:val="18"/>
              </w:rPr>
            </w:pPr>
            <w:r w:rsidRPr="00FD306B">
              <w:rPr>
                <w:rFonts w:ascii="Times New Roman" w:eastAsia="Times New Roman" w:hAnsi="Times New Roman" w:cs="Times New Roman"/>
                <w:b/>
                <w:bCs/>
                <w:sz w:val="18"/>
                <w:szCs w:val="18"/>
              </w:rPr>
              <w:t>якості</w:t>
            </w:r>
            <w:r w:rsidRPr="00FD306B">
              <w:rPr>
                <w:rFonts w:ascii="Times New Roman" w:eastAsia="Times New Roman" w:hAnsi="Times New Roman" w:cs="Times New Roman"/>
                <w:sz w:val="18"/>
                <w:szCs w:val="18"/>
              </w:rPr>
              <w:t>:</w:t>
            </w:r>
          </w:p>
        </w:tc>
        <w:tc>
          <w:tcPr>
            <w:tcW w:w="282" w:type="pct"/>
            <w:tcMar>
              <w:left w:w="28" w:type="dxa"/>
              <w:right w:w="28" w:type="dxa"/>
            </w:tcMar>
            <w:vAlign w:val="center"/>
          </w:tcPr>
          <w:p w14:paraId="538558AE" w14:textId="77777777" w:rsidR="004F486B" w:rsidRPr="00FD306B" w:rsidRDefault="004F486B" w:rsidP="004F486B">
            <w:pPr>
              <w:jc w:val="center"/>
              <w:rPr>
                <w:rFonts w:ascii="Times New Roman" w:eastAsia="Times New Roman" w:hAnsi="Times New Roman" w:cs="Times New Roman"/>
                <w:sz w:val="18"/>
                <w:szCs w:val="18"/>
              </w:rPr>
            </w:pPr>
          </w:p>
        </w:tc>
        <w:tc>
          <w:tcPr>
            <w:tcW w:w="292" w:type="pct"/>
            <w:tcMar>
              <w:left w:w="28" w:type="dxa"/>
              <w:right w:w="28" w:type="dxa"/>
            </w:tcMar>
            <w:vAlign w:val="center"/>
          </w:tcPr>
          <w:p w14:paraId="3DA7EB6B" w14:textId="77777777" w:rsidR="004F486B" w:rsidRPr="00FD306B" w:rsidRDefault="004F486B" w:rsidP="004F486B">
            <w:pPr>
              <w:jc w:val="center"/>
              <w:rPr>
                <w:rFonts w:ascii="Times New Roman" w:eastAsia="Times New Roman" w:hAnsi="Times New Roman" w:cs="Times New Roman"/>
                <w:sz w:val="18"/>
                <w:szCs w:val="18"/>
              </w:rPr>
            </w:pPr>
          </w:p>
        </w:tc>
        <w:tc>
          <w:tcPr>
            <w:tcW w:w="279" w:type="pct"/>
            <w:tcMar>
              <w:left w:w="28" w:type="dxa"/>
              <w:right w:w="28" w:type="dxa"/>
            </w:tcMar>
            <w:vAlign w:val="center"/>
          </w:tcPr>
          <w:p w14:paraId="6DFF4A66" w14:textId="77777777" w:rsidR="004F486B" w:rsidRPr="00FD306B" w:rsidRDefault="004F486B" w:rsidP="004F486B">
            <w:pPr>
              <w:jc w:val="center"/>
              <w:rPr>
                <w:rFonts w:ascii="Times New Roman" w:eastAsia="Times New Roman" w:hAnsi="Times New Roman" w:cs="Times New Roman"/>
                <w:sz w:val="18"/>
                <w:szCs w:val="18"/>
              </w:rPr>
            </w:pPr>
          </w:p>
        </w:tc>
      </w:tr>
      <w:tr w:rsidR="004F486B" w:rsidRPr="00FD306B" w14:paraId="62217373" w14:textId="77777777" w:rsidTr="00FD7437">
        <w:tc>
          <w:tcPr>
            <w:tcW w:w="535" w:type="pct"/>
            <w:vMerge/>
            <w:tcMar>
              <w:left w:w="28" w:type="dxa"/>
              <w:right w:w="28" w:type="dxa"/>
            </w:tcMar>
          </w:tcPr>
          <w:p w14:paraId="33747E3D"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171BCB7F"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205A78BE" w14:textId="77777777" w:rsidR="004F486B" w:rsidRPr="00FD306B" w:rsidRDefault="004F486B"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49D6CDF1" w14:textId="77777777" w:rsidR="004F486B" w:rsidRPr="00FD306B" w:rsidRDefault="004F486B" w:rsidP="004F486B">
            <w:pPr>
              <w:jc w:val="center"/>
              <w:rPr>
                <w:rFonts w:ascii="Times New Roman" w:eastAsia="Times New Roman" w:hAnsi="Times New Roman" w:cs="Times New Roman"/>
                <w:color w:val="006600"/>
                <w:sz w:val="18"/>
                <w:szCs w:val="18"/>
              </w:rPr>
            </w:pPr>
          </w:p>
        </w:tc>
        <w:tc>
          <w:tcPr>
            <w:tcW w:w="584" w:type="pct"/>
            <w:vMerge/>
            <w:tcMar>
              <w:left w:w="28" w:type="dxa"/>
              <w:right w:w="28" w:type="dxa"/>
            </w:tcMar>
          </w:tcPr>
          <w:p w14:paraId="50A763E0" w14:textId="77777777" w:rsidR="004F486B" w:rsidRPr="00FD306B" w:rsidRDefault="004F486B" w:rsidP="004F486B">
            <w:pPr>
              <w:jc w:val="center"/>
              <w:rPr>
                <w:rFonts w:ascii="Times New Roman" w:eastAsia="Calibri" w:hAnsi="Times New Roman" w:cs="Times New Roman"/>
                <w:color w:val="006600"/>
                <w:sz w:val="18"/>
                <w:szCs w:val="18"/>
              </w:rPr>
            </w:pPr>
          </w:p>
        </w:tc>
        <w:tc>
          <w:tcPr>
            <w:tcW w:w="439" w:type="pct"/>
            <w:vMerge/>
            <w:tcMar>
              <w:left w:w="28" w:type="dxa"/>
              <w:right w:w="28" w:type="dxa"/>
            </w:tcMar>
          </w:tcPr>
          <w:p w14:paraId="40AF7399" w14:textId="77777777" w:rsidR="004F486B" w:rsidRPr="00FD306B" w:rsidRDefault="004F486B" w:rsidP="004F486B">
            <w:pPr>
              <w:jc w:val="center"/>
              <w:rPr>
                <w:rFonts w:ascii="Times New Roman" w:eastAsia="Calibri" w:hAnsi="Times New Roman" w:cs="Times New Roman"/>
                <w:color w:val="006600"/>
                <w:sz w:val="18"/>
                <w:szCs w:val="18"/>
              </w:rPr>
            </w:pPr>
          </w:p>
        </w:tc>
        <w:tc>
          <w:tcPr>
            <w:tcW w:w="535" w:type="pct"/>
            <w:vMerge/>
            <w:tcMar>
              <w:left w:w="28" w:type="dxa"/>
              <w:right w:w="28" w:type="dxa"/>
            </w:tcMar>
          </w:tcPr>
          <w:p w14:paraId="25F28BA7" w14:textId="77777777" w:rsidR="004F486B" w:rsidRPr="00FD306B" w:rsidRDefault="004F486B" w:rsidP="004F486B">
            <w:pPr>
              <w:rPr>
                <w:rFonts w:ascii="Times New Roman" w:eastAsia="Calibri" w:hAnsi="Times New Roman" w:cs="Times New Roman"/>
                <w:color w:val="006600"/>
                <w:sz w:val="18"/>
                <w:szCs w:val="18"/>
              </w:rPr>
            </w:pPr>
          </w:p>
        </w:tc>
        <w:tc>
          <w:tcPr>
            <w:tcW w:w="644" w:type="pct"/>
            <w:tcMar>
              <w:left w:w="28" w:type="dxa"/>
              <w:right w:w="28" w:type="dxa"/>
            </w:tcMar>
          </w:tcPr>
          <w:p w14:paraId="64E43BB0" w14:textId="77777777" w:rsidR="004F486B" w:rsidRPr="00FD306B" w:rsidRDefault="004F486B" w:rsidP="004F486B">
            <w:pPr>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rPr>
              <w:t>рівень виконання заходу</w:t>
            </w:r>
            <w:r w:rsidRPr="00FD306B">
              <w:rPr>
                <w:rFonts w:ascii="Times New Roman" w:eastAsia="Calibri" w:hAnsi="Times New Roman" w:cs="Times New Roman"/>
                <w:sz w:val="18"/>
                <w:szCs w:val="18"/>
              </w:rPr>
              <w:t xml:space="preserve"> до запланованого в поточному році</w:t>
            </w:r>
            <w:r w:rsidRPr="00FD306B">
              <w:rPr>
                <w:rFonts w:ascii="Times New Roman" w:eastAsia="Times New Roman" w:hAnsi="Times New Roman" w:cs="Times New Roman"/>
                <w:sz w:val="18"/>
                <w:szCs w:val="18"/>
              </w:rPr>
              <w:t>, %</w:t>
            </w:r>
          </w:p>
        </w:tc>
        <w:tc>
          <w:tcPr>
            <w:tcW w:w="282" w:type="pct"/>
            <w:tcMar>
              <w:left w:w="28" w:type="dxa"/>
              <w:right w:w="28" w:type="dxa"/>
            </w:tcMar>
            <w:vAlign w:val="center"/>
          </w:tcPr>
          <w:p w14:paraId="22D2CDB8" w14:textId="77777777" w:rsidR="004F486B" w:rsidRPr="00FD306B" w:rsidRDefault="004F486B" w:rsidP="004F486B">
            <w:pPr>
              <w:jc w:val="center"/>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rPr>
              <w:t>100,0</w:t>
            </w:r>
          </w:p>
        </w:tc>
        <w:tc>
          <w:tcPr>
            <w:tcW w:w="292" w:type="pct"/>
            <w:tcMar>
              <w:left w:w="28" w:type="dxa"/>
              <w:right w:w="28" w:type="dxa"/>
            </w:tcMar>
            <w:vAlign w:val="center"/>
          </w:tcPr>
          <w:p w14:paraId="0C2ACC36" w14:textId="77777777" w:rsidR="004F486B" w:rsidRPr="00FD306B" w:rsidRDefault="004F486B" w:rsidP="004F486B">
            <w:pPr>
              <w:jc w:val="center"/>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rPr>
              <w:t>100,0</w:t>
            </w:r>
          </w:p>
        </w:tc>
        <w:tc>
          <w:tcPr>
            <w:tcW w:w="279" w:type="pct"/>
            <w:tcMar>
              <w:left w:w="28" w:type="dxa"/>
              <w:right w:w="28" w:type="dxa"/>
            </w:tcMar>
            <w:vAlign w:val="center"/>
          </w:tcPr>
          <w:p w14:paraId="60E8E837" w14:textId="77777777" w:rsidR="004F486B" w:rsidRPr="00FD306B" w:rsidRDefault="004F486B" w:rsidP="004F486B">
            <w:pPr>
              <w:jc w:val="center"/>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rPr>
              <w:t>100,0</w:t>
            </w:r>
          </w:p>
        </w:tc>
      </w:tr>
      <w:tr w:rsidR="004F486B" w:rsidRPr="00FD306B" w14:paraId="73D15160" w14:textId="77777777" w:rsidTr="00FD7437">
        <w:tc>
          <w:tcPr>
            <w:tcW w:w="5000" w:type="pct"/>
            <w:gridSpan w:val="11"/>
            <w:tcMar>
              <w:left w:w="28" w:type="dxa"/>
              <w:right w:w="28" w:type="dxa"/>
            </w:tcMar>
          </w:tcPr>
          <w:p w14:paraId="07E83F4E" w14:textId="77777777" w:rsidR="004F486B" w:rsidRPr="00FD306B" w:rsidRDefault="004F486B" w:rsidP="004F486B">
            <w:pPr>
              <w:rPr>
                <w:rFonts w:ascii="Times New Roman" w:eastAsia="Times New Roman" w:hAnsi="Times New Roman" w:cs="Times New Roman"/>
                <w:color w:val="006600"/>
                <w:sz w:val="18"/>
                <w:szCs w:val="18"/>
              </w:rPr>
            </w:pPr>
            <w:r w:rsidRPr="00FD306B">
              <w:rPr>
                <w:rFonts w:ascii="Times New Roman" w:eastAsia="Calibri" w:hAnsi="Times New Roman" w:cs="Times New Roman"/>
                <w:b/>
                <w:bCs/>
                <w:sz w:val="18"/>
                <w:szCs w:val="18"/>
              </w:rPr>
              <w:t xml:space="preserve">Аматорське мистецтво та клубні заклади; креативні індустрії; культурні кластери </w:t>
            </w:r>
          </w:p>
        </w:tc>
      </w:tr>
      <w:tr w:rsidR="004F486B" w:rsidRPr="00FD306B" w14:paraId="5BCB8579" w14:textId="77777777" w:rsidTr="00FD7437">
        <w:tc>
          <w:tcPr>
            <w:tcW w:w="535" w:type="pct"/>
            <w:vMerge w:val="restart"/>
            <w:tcMar>
              <w:left w:w="28" w:type="dxa"/>
              <w:right w:w="28" w:type="dxa"/>
            </w:tcMar>
          </w:tcPr>
          <w:p w14:paraId="402BB900" w14:textId="767AB6CC" w:rsidR="004F486B" w:rsidRPr="00FD306B" w:rsidRDefault="004F486B" w:rsidP="004F486B">
            <w:pPr>
              <w:rPr>
                <w:rFonts w:ascii="Times New Roman" w:eastAsia="Calibri" w:hAnsi="Times New Roman" w:cs="Times New Roman"/>
                <w:b/>
                <w:bCs/>
                <w:sz w:val="18"/>
                <w:szCs w:val="18"/>
              </w:rPr>
            </w:pPr>
            <w:r w:rsidRPr="00FD306B">
              <w:rPr>
                <w:rFonts w:ascii="Times New Roman" w:eastAsia="Calibri" w:hAnsi="Times New Roman" w:cs="Times New Roman"/>
                <w:sz w:val="18"/>
                <w:szCs w:val="18"/>
              </w:rPr>
              <w:t>Актуалізація та просування культурної пропозиції</w:t>
            </w:r>
          </w:p>
        </w:tc>
        <w:tc>
          <w:tcPr>
            <w:tcW w:w="436" w:type="pct"/>
            <w:vMerge w:val="restart"/>
            <w:tcMar>
              <w:left w:w="28" w:type="dxa"/>
              <w:right w:w="28" w:type="dxa"/>
            </w:tcMar>
          </w:tcPr>
          <w:p w14:paraId="686508D8" w14:textId="5CC3A3B9" w:rsidR="004F486B" w:rsidRPr="00FD306B" w:rsidRDefault="004F486B" w:rsidP="004F486B">
            <w:pPr>
              <w:rPr>
                <w:rFonts w:ascii="Times New Roman" w:eastAsia="Times New Roman" w:hAnsi="Times New Roman" w:cs="Times New Roman"/>
                <w:color w:val="006600"/>
                <w:sz w:val="18"/>
                <w:szCs w:val="18"/>
                <w:lang w:eastAsia="uk-UA"/>
              </w:rPr>
            </w:pPr>
            <w:r w:rsidRPr="00FD306B">
              <w:rPr>
                <w:rFonts w:ascii="Times New Roman" w:eastAsia="Calibri" w:hAnsi="Times New Roman" w:cs="Times New Roman"/>
                <w:sz w:val="18"/>
                <w:szCs w:val="18"/>
              </w:rPr>
              <w:t>Забезпечення культурної пропозиції у відповідності до сучасних вимог</w:t>
            </w:r>
          </w:p>
        </w:tc>
        <w:tc>
          <w:tcPr>
            <w:tcW w:w="634" w:type="pct"/>
            <w:vMerge w:val="restart"/>
            <w:tcMar>
              <w:left w:w="28" w:type="dxa"/>
              <w:right w:w="28" w:type="dxa"/>
            </w:tcMar>
          </w:tcPr>
          <w:p w14:paraId="07112A21" w14:textId="162FE369" w:rsidR="004F486B" w:rsidRPr="00FD306B" w:rsidRDefault="004F486B" w:rsidP="004F486B">
            <w:pPr>
              <w:rPr>
                <w:rFonts w:ascii="Times New Roman" w:eastAsia="Times New Roman" w:hAnsi="Times New Roman" w:cs="Times New Roman"/>
                <w:sz w:val="18"/>
                <w:szCs w:val="18"/>
                <w:lang w:eastAsia="uk-UA"/>
              </w:rPr>
            </w:pPr>
            <w:r w:rsidRPr="00FD306B">
              <w:rPr>
                <w:rFonts w:ascii="Times New Roman" w:eastAsia="Calibri" w:hAnsi="Times New Roman" w:cs="Times New Roman"/>
                <w:sz w:val="18"/>
                <w:szCs w:val="18"/>
              </w:rPr>
              <w:t>15. Збереження та вдосконалення існуючої мережі закладів культури комунальної власності територіальної громади міста Києва (ЦХТТ «Печерськ», КП «Київкульткластер») з метою забезпечення належного рівня задоволення культурних потреб киян та гостей столиці</w:t>
            </w:r>
          </w:p>
        </w:tc>
        <w:tc>
          <w:tcPr>
            <w:tcW w:w="340" w:type="pct"/>
            <w:vMerge w:val="restart"/>
            <w:tcMar>
              <w:left w:w="28" w:type="dxa"/>
              <w:right w:w="28" w:type="dxa"/>
            </w:tcMar>
          </w:tcPr>
          <w:p w14:paraId="3889D76E" w14:textId="77777777" w:rsidR="004F486B" w:rsidRPr="00FD306B" w:rsidRDefault="004F486B" w:rsidP="004F486B">
            <w:pPr>
              <w:jc w:val="center"/>
              <w:rPr>
                <w:rFonts w:ascii="Times New Roman" w:eastAsia="Times New Roman" w:hAnsi="Times New Roman" w:cs="Times New Roman"/>
                <w:sz w:val="18"/>
                <w:szCs w:val="18"/>
                <w:lang w:eastAsia="uk-UA"/>
              </w:rPr>
            </w:pPr>
            <w:r w:rsidRPr="00FD306B">
              <w:rPr>
                <w:rFonts w:ascii="Times New Roman" w:eastAsia="Calibri" w:hAnsi="Times New Roman" w:cs="Times New Roman"/>
                <w:sz w:val="18"/>
                <w:szCs w:val="18"/>
              </w:rPr>
              <w:t>2025–2027</w:t>
            </w:r>
          </w:p>
        </w:tc>
        <w:tc>
          <w:tcPr>
            <w:tcW w:w="584" w:type="pct"/>
            <w:vMerge w:val="restart"/>
            <w:tcMar>
              <w:left w:w="28" w:type="dxa"/>
              <w:right w:w="28" w:type="dxa"/>
            </w:tcMar>
          </w:tcPr>
          <w:p w14:paraId="1B1A6D95" w14:textId="77777777" w:rsidR="004F486B" w:rsidRPr="00FD306B" w:rsidRDefault="004F486B" w:rsidP="004F486B">
            <w:pPr>
              <w:jc w:val="center"/>
              <w:rPr>
                <w:rFonts w:ascii="Times New Roman" w:eastAsia="Times New Roman" w:hAnsi="Times New Roman" w:cs="Times New Roman"/>
                <w:sz w:val="18"/>
                <w:szCs w:val="18"/>
                <w:lang w:eastAsia="uk-UA"/>
              </w:rPr>
            </w:pPr>
            <w:r w:rsidRPr="00FD306B">
              <w:rPr>
                <w:rFonts w:ascii="Times New Roman" w:eastAsia="Calibri" w:hAnsi="Times New Roman" w:cs="Times New Roman"/>
                <w:sz w:val="18"/>
                <w:szCs w:val="18"/>
              </w:rPr>
              <w:t xml:space="preserve">Департамент культури, заклади культури комунальної власності територіальної громади міста Києва </w:t>
            </w:r>
          </w:p>
        </w:tc>
        <w:tc>
          <w:tcPr>
            <w:tcW w:w="439" w:type="pct"/>
            <w:vMerge w:val="restart"/>
            <w:tcMar>
              <w:left w:w="28" w:type="dxa"/>
              <w:right w:w="28" w:type="dxa"/>
            </w:tcMar>
          </w:tcPr>
          <w:p w14:paraId="5FEA9FB4" w14:textId="4FC102BD" w:rsidR="004F486B" w:rsidRPr="00FD306B" w:rsidRDefault="004F486B" w:rsidP="004F486B">
            <w:pPr>
              <w:jc w:val="center"/>
              <w:rPr>
                <w:rFonts w:ascii="Times New Roman" w:eastAsia="Times New Roman" w:hAnsi="Times New Roman" w:cs="Times New Roman"/>
                <w:sz w:val="18"/>
                <w:szCs w:val="18"/>
                <w:lang w:eastAsia="uk-UA"/>
              </w:rPr>
            </w:pPr>
          </w:p>
        </w:tc>
        <w:tc>
          <w:tcPr>
            <w:tcW w:w="535" w:type="pct"/>
            <w:tcMar>
              <w:left w:w="28" w:type="dxa"/>
              <w:right w:w="28" w:type="dxa"/>
            </w:tcMar>
          </w:tcPr>
          <w:p w14:paraId="46FDAD88" w14:textId="26DB142E"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 xml:space="preserve">Всього: </w:t>
            </w:r>
            <w:r w:rsidRPr="00FD306B">
              <w:rPr>
                <w:rFonts w:ascii="Times New Roman" w:eastAsia="Times New Roman" w:hAnsi="Times New Roman" w:cs="Times New Roman"/>
                <w:color w:val="000000"/>
                <w:sz w:val="18"/>
                <w:szCs w:val="18"/>
                <w:lang w:eastAsia="ru-RU"/>
              </w:rPr>
              <w:t>154914,8</w:t>
            </w:r>
          </w:p>
        </w:tc>
        <w:tc>
          <w:tcPr>
            <w:tcW w:w="644" w:type="pct"/>
            <w:tcMar>
              <w:left w:w="28" w:type="dxa"/>
              <w:right w:w="28" w:type="dxa"/>
            </w:tcMar>
          </w:tcPr>
          <w:p w14:paraId="0CF71EE3" w14:textId="77777777" w:rsidR="004F486B" w:rsidRPr="00FD306B" w:rsidRDefault="004F486B" w:rsidP="004F486B">
            <w:pPr>
              <w:rPr>
                <w:rFonts w:ascii="Times New Roman" w:eastAsia="Times New Roman" w:hAnsi="Times New Roman" w:cs="Times New Roman"/>
                <w:sz w:val="18"/>
                <w:szCs w:val="18"/>
                <w:lang w:eastAsia="uk-UA"/>
              </w:rPr>
            </w:pPr>
            <w:r w:rsidRPr="00FD306B">
              <w:rPr>
                <w:rFonts w:ascii="Times New Roman" w:eastAsia="Calibri" w:hAnsi="Times New Roman" w:cs="Times New Roman"/>
                <w:b/>
                <w:bCs/>
                <w:sz w:val="18"/>
                <w:szCs w:val="18"/>
              </w:rPr>
              <w:t>витрат</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7F68B431" w14:textId="77777777" w:rsidR="004F486B" w:rsidRPr="00FD306B" w:rsidRDefault="004F486B" w:rsidP="004F486B">
            <w:pPr>
              <w:jc w:val="center"/>
              <w:rPr>
                <w:rFonts w:ascii="Times New Roman" w:eastAsia="Times New Roman" w:hAnsi="Times New Roman" w:cs="Times New Roman"/>
                <w:sz w:val="18"/>
                <w:szCs w:val="18"/>
              </w:rPr>
            </w:pPr>
          </w:p>
        </w:tc>
        <w:tc>
          <w:tcPr>
            <w:tcW w:w="292" w:type="pct"/>
            <w:tcMar>
              <w:left w:w="28" w:type="dxa"/>
              <w:right w:w="28" w:type="dxa"/>
            </w:tcMar>
            <w:vAlign w:val="center"/>
          </w:tcPr>
          <w:p w14:paraId="6ED5B1CF" w14:textId="77777777" w:rsidR="004F486B" w:rsidRPr="00FD306B" w:rsidRDefault="004F486B" w:rsidP="004F486B">
            <w:pPr>
              <w:jc w:val="center"/>
              <w:rPr>
                <w:rFonts w:ascii="Times New Roman" w:eastAsia="Times New Roman" w:hAnsi="Times New Roman" w:cs="Times New Roman"/>
                <w:sz w:val="18"/>
                <w:szCs w:val="18"/>
              </w:rPr>
            </w:pPr>
          </w:p>
        </w:tc>
        <w:tc>
          <w:tcPr>
            <w:tcW w:w="279" w:type="pct"/>
            <w:tcMar>
              <w:left w:w="28" w:type="dxa"/>
              <w:right w:w="28" w:type="dxa"/>
            </w:tcMar>
            <w:vAlign w:val="center"/>
          </w:tcPr>
          <w:p w14:paraId="171355B4" w14:textId="77777777" w:rsidR="004F486B" w:rsidRPr="00FD306B" w:rsidRDefault="004F486B" w:rsidP="004F486B">
            <w:pPr>
              <w:jc w:val="center"/>
              <w:rPr>
                <w:rFonts w:ascii="Times New Roman" w:eastAsia="Times New Roman" w:hAnsi="Times New Roman" w:cs="Times New Roman"/>
                <w:sz w:val="18"/>
                <w:szCs w:val="18"/>
              </w:rPr>
            </w:pPr>
          </w:p>
        </w:tc>
      </w:tr>
      <w:tr w:rsidR="004F486B" w:rsidRPr="00FD306B" w14:paraId="2BE4D8A7" w14:textId="77777777" w:rsidTr="00D12F1B">
        <w:tc>
          <w:tcPr>
            <w:tcW w:w="535" w:type="pct"/>
            <w:vMerge/>
            <w:tcMar>
              <w:left w:w="28" w:type="dxa"/>
              <w:right w:w="28" w:type="dxa"/>
            </w:tcMar>
          </w:tcPr>
          <w:p w14:paraId="29CC5DCE"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2037826D"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0C935A3B"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0BF9399E"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73240E01"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493A31A0"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588EAB4E" w14:textId="3DA1E2C8" w:rsidR="004F486B" w:rsidRPr="00FD306B" w:rsidRDefault="004F486B" w:rsidP="004F486B">
            <w:pPr>
              <w:rPr>
                <w:rFonts w:ascii="Times New Roman" w:eastAsia="Calibri" w:hAnsi="Times New Roman" w:cs="Times New Roman"/>
                <w:sz w:val="18"/>
                <w:szCs w:val="18"/>
              </w:rPr>
            </w:pPr>
            <w:r w:rsidRPr="00FD306B">
              <w:rPr>
                <w:rFonts w:ascii="Times New Roman" w:eastAsia="Times New Roman" w:hAnsi="Times New Roman" w:cs="Times New Roman"/>
                <w:color w:val="000000"/>
                <w:sz w:val="18"/>
                <w:szCs w:val="18"/>
                <w:lang w:eastAsia="ru-RU"/>
              </w:rPr>
              <w:t>2025 – 48156,7</w:t>
            </w:r>
          </w:p>
        </w:tc>
        <w:tc>
          <w:tcPr>
            <w:tcW w:w="644" w:type="pct"/>
            <w:tcMar>
              <w:left w:w="28" w:type="dxa"/>
              <w:right w:w="28" w:type="dxa"/>
            </w:tcMar>
          </w:tcPr>
          <w:p w14:paraId="744EA38D"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обсяг видатків, тис. грн</w:t>
            </w:r>
          </w:p>
        </w:tc>
        <w:tc>
          <w:tcPr>
            <w:tcW w:w="282" w:type="pct"/>
            <w:tcMar>
              <w:left w:w="28" w:type="dxa"/>
              <w:right w:w="28" w:type="dxa"/>
            </w:tcMar>
            <w:vAlign w:val="center"/>
          </w:tcPr>
          <w:p w14:paraId="07E55EB9" w14:textId="12BC5DB9" w:rsidR="004F486B" w:rsidRPr="00FD306B" w:rsidRDefault="004F486B" w:rsidP="004F486B">
            <w:pPr>
              <w:jc w:val="center"/>
              <w:rPr>
                <w:rFonts w:ascii="Times New Roman" w:eastAsia="Times New Roman" w:hAnsi="Times New Roman" w:cs="Times New Roman"/>
                <w:color w:val="000000"/>
                <w:sz w:val="18"/>
                <w:szCs w:val="18"/>
                <w:lang w:eastAsia="ru-RU"/>
              </w:rPr>
            </w:pPr>
            <w:r w:rsidRPr="00FD306B">
              <w:rPr>
                <w:rFonts w:ascii="Times New Roman" w:eastAsia="Times New Roman" w:hAnsi="Times New Roman" w:cs="Times New Roman"/>
                <w:color w:val="000000"/>
                <w:sz w:val="18"/>
                <w:szCs w:val="18"/>
                <w:lang w:eastAsia="ru-RU"/>
              </w:rPr>
              <w:t>48156,7</w:t>
            </w:r>
          </w:p>
        </w:tc>
        <w:tc>
          <w:tcPr>
            <w:tcW w:w="292" w:type="pct"/>
            <w:tcMar>
              <w:left w:w="28" w:type="dxa"/>
              <w:right w:w="28" w:type="dxa"/>
            </w:tcMar>
            <w:vAlign w:val="center"/>
          </w:tcPr>
          <w:p w14:paraId="056F947C" w14:textId="5F6442F2" w:rsidR="004F486B" w:rsidRPr="00FD306B" w:rsidRDefault="004F486B" w:rsidP="004F486B">
            <w:pPr>
              <w:jc w:val="center"/>
              <w:rPr>
                <w:rFonts w:ascii="Times New Roman" w:eastAsia="Times New Roman" w:hAnsi="Times New Roman" w:cs="Times New Roman"/>
                <w:color w:val="000000"/>
                <w:sz w:val="18"/>
                <w:szCs w:val="18"/>
                <w:lang w:eastAsia="ru-RU"/>
              </w:rPr>
            </w:pPr>
            <w:r w:rsidRPr="00FD306B">
              <w:rPr>
                <w:rFonts w:ascii="Times New Roman" w:eastAsia="Times New Roman" w:hAnsi="Times New Roman" w:cs="Times New Roman"/>
                <w:color w:val="000000"/>
                <w:sz w:val="18"/>
                <w:szCs w:val="18"/>
                <w:lang w:eastAsia="ru-RU"/>
              </w:rPr>
              <w:t>51539,1</w:t>
            </w:r>
          </w:p>
        </w:tc>
        <w:tc>
          <w:tcPr>
            <w:tcW w:w="279" w:type="pct"/>
            <w:tcMar>
              <w:left w:w="28" w:type="dxa"/>
              <w:right w:w="28" w:type="dxa"/>
            </w:tcMar>
            <w:vAlign w:val="center"/>
          </w:tcPr>
          <w:p w14:paraId="24A01225" w14:textId="2469155B" w:rsidR="004F486B" w:rsidRPr="00FD306B" w:rsidRDefault="004F486B" w:rsidP="004F486B">
            <w:pPr>
              <w:jc w:val="center"/>
              <w:rPr>
                <w:rFonts w:ascii="Times New Roman" w:eastAsia="Times New Roman" w:hAnsi="Times New Roman" w:cs="Times New Roman"/>
                <w:color w:val="000000"/>
                <w:sz w:val="18"/>
                <w:szCs w:val="18"/>
                <w:lang w:eastAsia="ru-RU"/>
              </w:rPr>
            </w:pPr>
            <w:r w:rsidRPr="00FD306B">
              <w:rPr>
                <w:rFonts w:ascii="Times New Roman" w:eastAsia="Times New Roman" w:hAnsi="Times New Roman" w:cs="Times New Roman"/>
                <w:color w:val="000000"/>
                <w:sz w:val="18"/>
                <w:szCs w:val="18"/>
                <w:lang w:eastAsia="ru-RU"/>
              </w:rPr>
              <w:t>55219,0</w:t>
            </w:r>
          </w:p>
        </w:tc>
      </w:tr>
      <w:tr w:rsidR="004F486B" w:rsidRPr="00FD306B" w14:paraId="7FA3F4C5" w14:textId="77777777" w:rsidTr="00FD7437">
        <w:tc>
          <w:tcPr>
            <w:tcW w:w="535" w:type="pct"/>
            <w:vMerge/>
            <w:tcMar>
              <w:left w:w="28" w:type="dxa"/>
              <w:right w:w="28" w:type="dxa"/>
            </w:tcMar>
          </w:tcPr>
          <w:p w14:paraId="055855E3"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28E3A96D"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40E78AC5"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0DC38F0C"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22536CEB"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758637A1"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39110789" w14:textId="0685E3BC" w:rsidR="004F486B" w:rsidRPr="00FD306B" w:rsidRDefault="004F486B" w:rsidP="004F486B">
            <w:pPr>
              <w:rPr>
                <w:rFonts w:ascii="Times New Roman" w:eastAsia="Calibri" w:hAnsi="Times New Roman" w:cs="Times New Roman"/>
                <w:sz w:val="18"/>
                <w:szCs w:val="18"/>
              </w:rPr>
            </w:pPr>
            <w:r w:rsidRPr="00FD306B">
              <w:rPr>
                <w:rFonts w:ascii="Times New Roman" w:eastAsia="Times New Roman" w:hAnsi="Times New Roman" w:cs="Times New Roman"/>
                <w:color w:val="000000"/>
                <w:sz w:val="18"/>
                <w:szCs w:val="18"/>
                <w:lang w:eastAsia="ru-RU"/>
              </w:rPr>
              <w:t>2026 – 51539,1</w:t>
            </w:r>
          </w:p>
        </w:tc>
        <w:tc>
          <w:tcPr>
            <w:tcW w:w="644" w:type="pct"/>
            <w:tcMar>
              <w:left w:w="28" w:type="dxa"/>
              <w:right w:w="28" w:type="dxa"/>
            </w:tcMar>
          </w:tcPr>
          <w:p w14:paraId="5D5AE9E9"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продукту</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03CC7301"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55649B4B"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0FA6735A"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7D54A3A4" w14:textId="77777777" w:rsidTr="00FD7437">
        <w:tc>
          <w:tcPr>
            <w:tcW w:w="535" w:type="pct"/>
            <w:vMerge/>
            <w:tcMar>
              <w:left w:w="28" w:type="dxa"/>
              <w:right w:w="28" w:type="dxa"/>
            </w:tcMar>
          </w:tcPr>
          <w:p w14:paraId="4FF228CB"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1813DE12"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4D3B28B6"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7195B597"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17645C24"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002F9558"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3C80F04A" w14:textId="597E44F0" w:rsidR="004F486B" w:rsidRPr="00FD306B" w:rsidRDefault="004F486B" w:rsidP="004F486B">
            <w:pPr>
              <w:rPr>
                <w:rFonts w:ascii="Times New Roman" w:eastAsia="Calibri" w:hAnsi="Times New Roman" w:cs="Times New Roman"/>
                <w:sz w:val="18"/>
                <w:szCs w:val="18"/>
              </w:rPr>
            </w:pPr>
            <w:r w:rsidRPr="00FD306B">
              <w:rPr>
                <w:rFonts w:ascii="Times New Roman" w:eastAsia="Times New Roman" w:hAnsi="Times New Roman" w:cs="Times New Roman"/>
                <w:color w:val="000000"/>
                <w:sz w:val="18"/>
                <w:szCs w:val="18"/>
                <w:lang w:eastAsia="ru-RU"/>
              </w:rPr>
              <w:t>2027 – 55219,0</w:t>
            </w:r>
          </w:p>
        </w:tc>
        <w:tc>
          <w:tcPr>
            <w:tcW w:w="644" w:type="pct"/>
            <w:tcMar>
              <w:left w:w="28" w:type="dxa"/>
              <w:right w:w="28" w:type="dxa"/>
            </w:tcMar>
          </w:tcPr>
          <w:p w14:paraId="398F1DE0"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кількість аматорських формувань, од.</w:t>
            </w:r>
          </w:p>
        </w:tc>
        <w:tc>
          <w:tcPr>
            <w:tcW w:w="282" w:type="pct"/>
            <w:tcMar>
              <w:left w:w="28" w:type="dxa"/>
              <w:right w:w="28" w:type="dxa"/>
            </w:tcMar>
            <w:vAlign w:val="center"/>
          </w:tcPr>
          <w:p w14:paraId="4279FE2E"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30</w:t>
            </w:r>
          </w:p>
        </w:tc>
        <w:tc>
          <w:tcPr>
            <w:tcW w:w="292" w:type="pct"/>
            <w:tcMar>
              <w:left w:w="28" w:type="dxa"/>
              <w:right w:w="28" w:type="dxa"/>
            </w:tcMar>
            <w:vAlign w:val="center"/>
          </w:tcPr>
          <w:p w14:paraId="5D190273"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31</w:t>
            </w:r>
          </w:p>
        </w:tc>
        <w:tc>
          <w:tcPr>
            <w:tcW w:w="279" w:type="pct"/>
            <w:tcMar>
              <w:left w:w="28" w:type="dxa"/>
              <w:right w:w="28" w:type="dxa"/>
            </w:tcMar>
            <w:vAlign w:val="center"/>
          </w:tcPr>
          <w:p w14:paraId="237FEA85"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32</w:t>
            </w:r>
          </w:p>
        </w:tc>
      </w:tr>
      <w:tr w:rsidR="004F486B" w:rsidRPr="00FD306B" w14:paraId="540ECCB4" w14:textId="77777777" w:rsidTr="00FD7437">
        <w:tc>
          <w:tcPr>
            <w:tcW w:w="535" w:type="pct"/>
            <w:vMerge/>
            <w:tcMar>
              <w:left w:w="28" w:type="dxa"/>
              <w:right w:w="28" w:type="dxa"/>
            </w:tcMar>
          </w:tcPr>
          <w:p w14:paraId="3316B4AD"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091E327C"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66836628"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59F305B0"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5B2E2620"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val="restart"/>
            <w:tcMar>
              <w:left w:w="28" w:type="dxa"/>
              <w:right w:w="28" w:type="dxa"/>
            </w:tcMar>
          </w:tcPr>
          <w:p w14:paraId="147976C4" w14:textId="3A92E0CE"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Бюджет міста Києва</w:t>
            </w:r>
          </w:p>
        </w:tc>
        <w:tc>
          <w:tcPr>
            <w:tcW w:w="535" w:type="pct"/>
            <w:tcMar>
              <w:left w:w="28" w:type="dxa"/>
              <w:right w:w="28" w:type="dxa"/>
            </w:tcMar>
          </w:tcPr>
          <w:p w14:paraId="12CDE837" w14:textId="266D7A0B"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Всього: 88785,2</w:t>
            </w:r>
          </w:p>
        </w:tc>
        <w:tc>
          <w:tcPr>
            <w:tcW w:w="644" w:type="pct"/>
            <w:tcMar>
              <w:left w:w="28" w:type="dxa"/>
              <w:right w:w="28" w:type="dxa"/>
            </w:tcMar>
          </w:tcPr>
          <w:p w14:paraId="00524380"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кількість учасників/ць аматорських формувань, осіб</w:t>
            </w:r>
          </w:p>
        </w:tc>
        <w:tc>
          <w:tcPr>
            <w:tcW w:w="282" w:type="pct"/>
            <w:tcMar>
              <w:left w:w="28" w:type="dxa"/>
              <w:right w:w="28" w:type="dxa"/>
            </w:tcMar>
            <w:vAlign w:val="center"/>
          </w:tcPr>
          <w:p w14:paraId="6EF43DD8"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660</w:t>
            </w:r>
          </w:p>
        </w:tc>
        <w:tc>
          <w:tcPr>
            <w:tcW w:w="292" w:type="pct"/>
            <w:tcMar>
              <w:left w:w="28" w:type="dxa"/>
              <w:right w:w="28" w:type="dxa"/>
            </w:tcMar>
            <w:vAlign w:val="center"/>
          </w:tcPr>
          <w:p w14:paraId="2AF57817"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685</w:t>
            </w:r>
          </w:p>
        </w:tc>
        <w:tc>
          <w:tcPr>
            <w:tcW w:w="279" w:type="pct"/>
            <w:tcMar>
              <w:left w:w="28" w:type="dxa"/>
              <w:right w:w="28" w:type="dxa"/>
            </w:tcMar>
            <w:vAlign w:val="center"/>
          </w:tcPr>
          <w:p w14:paraId="260CCC85"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710</w:t>
            </w:r>
          </w:p>
        </w:tc>
      </w:tr>
      <w:tr w:rsidR="004F486B" w:rsidRPr="00FD306B" w14:paraId="3AA4342C" w14:textId="77777777" w:rsidTr="00FD7437">
        <w:tc>
          <w:tcPr>
            <w:tcW w:w="535" w:type="pct"/>
            <w:vMerge/>
            <w:tcMar>
              <w:left w:w="28" w:type="dxa"/>
              <w:right w:w="28" w:type="dxa"/>
            </w:tcMar>
          </w:tcPr>
          <w:p w14:paraId="56CFECAE"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01B7C082"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0160E0EB"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7CA158DB"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54DAD751"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6A831EB5"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433DEF41" w14:textId="50EFCAB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2025 – 27589,0</w:t>
            </w:r>
          </w:p>
        </w:tc>
        <w:tc>
          <w:tcPr>
            <w:tcW w:w="644" w:type="pct"/>
            <w:tcMar>
              <w:left w:w="28" w:type="dxa"/>
              <w:right w:w="28" w:type="dxa"/>
            </w:tcMar>
          </w:tcPr>
          <w:p w14:paraId="3A1060DD"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ефективності</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2160C65E"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18A6D3F3"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531DD5E9"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4DE1B48A" w14:textId="77777777" w:rsidTr="00A207B4">
        <w:tc>
          <w:tcPr>
            <w:tcW w:w="535" w:type="pct"/>
            <w:vMerge/>
            <w:tcMar>
              <w:left w:w="28" w:type="dxa"/>
              <w:right w:w="28" w:type="dxa"/>
            </w:tcMar>
          </w:tcPr>
          <w:p w14:paraId="48723E5F"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61CF99CD"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744C3EC3"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2C10B142"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176CF28B"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49A16F80"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513F5365" w14:textId="1A40BCB4"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2026 – 29529,6</w:t>
            </w:r>
          </w:p>
        </w:tc>
        <w:tc>
          <w:tcPr>
            <w:tcW w:w="644" w:type="pct"/>
            <w:tcMar>
              <w:left w:w="28" w:type="dxa"/>
              <w:right w:w="28" w:type="dxa"/>
            </w:tcMar>
          </w:tcPr>
          <w:p w14:paraId="056F37FD"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середні витрати на аматорське формування, тис. грн</w:t>
            </w:r>
          </w:p>
        </w:tc>
        <w:tc>
          <w:tcPr>
            <w:tcW w:w="282" w:type="pct"/>
            <w:tcMar>
              <w:left w:w="28" w:type="dxa"/>
              <w:right w:w="28" w:type="dxa"/>
            </w:tcMar>
            <w:vAlign w:val="center"/>
          </w:tcPr>
          <w:p w14:paraId="16C3A6C6" w14:textId="7AC92D36"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1605,2</w:t>
            </w:r>
          </w:p>
        </w:tc>
        <w:tc>
          <w:tcPr>
            <w:tcW w:w="292" w:type="pct"/>
            <w:tcMar>
              <w:left w:w="28" w:type="dxa"/>
              <w:right w:w="28" w:type="dxa"/>
            </w:tcMar>
            <w:vAlign w:val="center"/>
          </w:tcPr>
          <w:p w14:paraId="6AE1C6CE" w14:textId="12D878C4"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1662,6</w:t>
            </w:r>
          </w:p>
        </w:tc>
        <w:tc>
          <w:tcPr>
            <w:tcW w:w="279" w:type="pct"/>
            <w:tcMar>
              <w:left w:w="28" w:type="dxa"/>
              <w:right w:w="28" w:type="dxa"/>
            </w:tcMar>
            <w:vAlign w:val="center"/>
          </w:tcPr>
          <w:p w14:paraId="7294B49C" w14:textId="159DAC55"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1725,6</w:t>
            </w:r>
          </w:p>
        </w:tc>
      </w:tr>
      <w:tr w:rsidR="004F486B" w:rsidRPr="00FD306B" w14:paraId="12090E5F" w14:textId="77777777" w:rsidTr="00A207B4">
        <w:tc>
          <w:tcPr>
            <w:tcW w:w="535" w:type="pct"/>
            <w:vMerge/>
            <w:tcMar>
              <w:left w:w="28" w:type="dxa"/>
              <w:right w:w="28" w:type="dxa"/>
            </w:tcMar>
          </w:tcPr>
          <w:p w14:paraId="66D7F350"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059E3475"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214F31AA"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76311355"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53BF9625"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77EFE36D"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48F4D292" w14:textId="40940049"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2027 – 31666,6</w:t>
            </w:r>
          </w:p>
        </w:tc>
        <w:tc>
          <w:tcPr>
            <w:tcW w:w="644" w:type="pct"/>
            <w:tcMar>
              <w:left w:w="28" w:type="dxa"/>
              <w:right w:w="28" w:type="dxa"/>
            </w:tcMar>
          </w:tcPr>
          <w:p w14:paraId="733EFC2F"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середні витрати на одного учасника/цю аматорського формування, тис. грн</w:t>
            </w:r>
          </w:p>
        </w:tc>
        <w:tc>
          <w:tcPr>
            <w:tcW w:w="282" w:type="pct"/>
            <w:tcMar>
              <w:left w:w="28" w:type="dxa"/>
              <w:right w:w="28" w:type="dxa"/>
            </w:tcMar>
            <w:vAlign w:val="center"/>
          </w:tcPr>
          <w:p w14:paraId="525D8C69" w14:textId="5CE8E409"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73,0</w:t>
            </w:r>
          </w:p>
        </w:tc>
        <w:tc>
          <w:tcPr>
            <w:tcW w:w="292" w:type="pct"/>
            <w:tcMar>
              <w:left w:w="28" w:type="dxa"/>
              <w:right w:w="28" w:type="dxa"/>
            </w:tcMar>
            <w:vAlign w:val="center"/>
          </w:tcPr>
          <w:p w14:paraId="69E0835D" w14:textId="6D811F15"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75,2</w:t>
            </w:r>
          </w:p>
        </w:tc>
        <w:tc>
          <w:tcPr>
            <w:tcW w:w="279" w:type="pct"/>
            <w:tcMar>
              <w:left w:w="28" w:type="dxa"/>
              <w:right w:w="28" w:type="dxa"/>
            </w:tcMar>
            <w:vAlign w:val="center"/>
          </w:tcPr>
          <w:p w14:paraId="651C8437" w14:textId="0D926576"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77,8</w:t>
            </w:r>
          </w:p>
        </w:tc>
      </w:tr>
      <w:tr w:rsidR="004F486B" w:rsidRPr="00FD306B" w14:paraId="1A1CF61D" w14:textId="77777777" w:rsidTr="00FD7437">
        <w:tc>
          <w:tcPr>
            <w:tcW w:w="535" w:type="pct"/>
            <w:vMerge/>
            <w:tcMar>
              <w:left w:w="28" w:type="dxa"/>
              <w:right w:w="28" w:type="dxa"/>
            </w:tcMar>
          </w:tcPr>
          <w:p w14:paraId="00790491"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3DB0EF0A"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47CF2D99"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72151926"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2E72CD74"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val="restart"/>
            <w:tcMar>
              <w:left w:w="28" w:type="dxa"/>
              <w:right w:w="28" w:type="dxa"/>
            </w:tcMar>
          </w:tcPr>
          <w:p w14:paraId="05409E5B" w14:textId="4209E5FB"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Інші джерела</w:t>
            </w:r>
          </w:p>
        </w:tc>
        <w:tc>
          <w:tcPr>
            <w:tcW w:w="535" w:type="pct"/>
            <w:tcMar>
              <w:left w:w="28" w:type="dxa"/>
              <w:right w:w="28" w:type="dxa"/>
            </w:tcMar>
          </w:tcPr>
          <w:p w14:paraId="1B07B9EA" w14:textId="51943465" w:rsidR="004F486B" w:rsidRPr="00FD306B" w:rsidRDefault="004F486B" w:rsidP="004F486B">
            <w:pPr>
              <w:rPr>
                <w:rFonts w:ascii="Times New Roman" w:eastAsia="Calibri" w:hAnsi="Times New Roman" w:cs="Times New Roman"/>
                <w:sz w:val="18"/>
                <w:szCs w:val="18"/>
              </w:rPr>
            </w:pPr>
            <w:r w:rsidRPr="00FD306B">
              <w:rPr>
                <w:rFonts w:ascii="Times New Roman" w:eastAsia="Times New Roman" w:hAnsi="Times New Roman" w:cs="Times New Roman"/>
                <w:color w:val="000000"/>
                <w:sz w:val="18"/>
                <w:szCs w:val="18"/>
                <w:lang w:eastAsia="ru-RU"/>
              </w:rPr>
              <w:t>Всього: 66129,6</w:t>
            </w:r>
          </w:p>
        </w:tc>
        <w:tc>
          <w:tcPr>
            <w:tcW w:w="644" w:type="pct"/>
            <w:tcMar>
              <w:left w:w="28" w:type="dxa"/>
              <w:right w:w="28" w:type="dxa"/>
            </w:tcMar>
          </w:tcPr>
          <w:p w14:paraId="127409F9"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якості</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08AF3F45"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461AFB2E"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1422E7A2"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317DF2AA" w14:textId="77777777" w:rsidTr="007C4A41">
        <w:trPr>
          <w:trHeight w:val="413"/>
        </w:trPr>
        <w:tc>
          <w:tcPr>
            <w:tcW w:w="535" w:type="pct"/>
            <w:vMerge/>
            <w:tcMar>
              <w:left w:w="28" w:type="dxa"/>
              <w:right w:w="28" w:type="dxa"/>
            </w:tcMar>
          </w:tcPr>
          <w:p w14:paraId="641A7C37"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671C4755"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42E983A9"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136CC6EF"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4F187ED0"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79C5D00B"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34CB3813" w14:textId="3DAAE254" w:rsidR="004F486B" w:rsidRPr="00FD306B" w:rsidRDefault="004F486B" w:rsidP="004F486B">
            <w:pPr>
              <w:rPr>
                <w:rFonts w:ascii="Times New Roman" w:eastAsia="Calibri" w:hAnsi="Times New Roman" w:cs="Times New Roman"/>
                <w:sz w:val="18"/>
                <w:szCs w:val="18"/>
              </w:rPr>
            </w:pPr>
            <w:r w:rsidRPr="00FD306B">
              <w:rPr>
                <w:rFonts w:ascii="Times New Roman" w:eastAsia="Times New Roman" w:hAnsi="Times New Roman" w:cs="Times New Roman"/>
                <w:color w:val="000000"/>
                <w:sz w:val="18"/>
                <w:szCs w:val="18"/>
                <w:lang w:eastAsia="ru-RU"/>
              </w:rPr>
              <w:t>2025 – 20567,7</w:t>
            </w:r>
          </w:p>
        </w:tc>
        <w:tc>
          <w:tcPr>
            <w:tcW w:w="644" w:type="pct"/>
            <w:vMerge w:val="restart"/>
            <w:tcMar>
              <w:left w:w="28" w:type="dxa"/>
              <w:right w:w="28" w:type="dxa"/>
            </w:tcMar>
          </w:tcPr>
          <w:p w14:paraId="7332F0F7"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 xml:space="preserve">динаміка кількості аматорських формувань до попереднього року, % </w:t>
            </w:r>
          </w:p>
        </w:tc>
        <w:tc>
          <w:tcPr>
            <w:tcW w:w="282" w:type="pct"/>
            <w:vMerge w:val="restart"/>
            <w:tcMar>
              <w:left w:w="28" w:type="dxa"/>
              <w:right w:w="28" w:type="dxa"/>
            </w:tcMar>
            <w:vAlign w:val="center"/>
          </w:tcPr>
          <w:p w14:paraId="04531930"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c>
          <w:tcPr>
            <w:tcW w:w="292" w:type="pct"/>
            <w:vMerge w:val="restart"/>
            <w:tcMar>
              <w:left w:w="28" w:type="dxa"/>
              <w:right w:w="28" w:type="dxa"/>
            </w:tcMar>
            <w:vAlign w:val="center"/>
          </w:tcPr>
          <w:p w14:paraId="02F9F7D2"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103,3</w:t>
            </w:r>
          </w:p>
        </w:tc>
        <w:tc>
          <w:tcPr>
            <w:tcW w:w="279" w:type="pct"/>
            <w:vMerge w:val="restart"/>
            <w:tcMar>
              <w:left w:w="28" w:type="dxa"/>
              <w:right w:w="28" w:type="dxa"/>
            </w:tcMar>
            <w:vAlign w:val="center"/>
          </w:tcPr>
          <w:p w14:paraId="4AA4DB4D"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103,2</w:t>
            </w:r>
          </w:p>
        </w:tc>
      </w:tr>
      <w:tr w:rsidR="004F486B" w:rsidRPr="00FD306B" w14:paraId="649199F4" w14:textId="77777777" w:rsidTr="00FD7437">
        <w:trPr>
          <w:trHeight w:val="412"/>
        </w:trPr>
        <w:tc>
          <w:tcPr>
            <w:tcW w:w="535" w:type="pct"/>
            <w:vMerge/>
            <w:tcMar>
              <w:left w:w="28" w:type="dxa"/>
              <w:right w:w="28" w:type="dxa"/>
            </w:tcMar>
          </w:tcPr>
          <w:p w14:paraId="388EBEA9"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57352020"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2C1E5773"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230D98DE"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5BAE3811"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45A9BF97"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1C27CE69" w14:textId="5FB98FF9" w:rsidR="004F486B" w:rsidRPr="00FD306B" w:rsidRDefault="004F486B" w:rsidP="004F486B">
            <w:pPr>
              <w:rPr>
                <w:rFonts w:ascii="Times New Roman" w:eastAsia="Calibri" w:hAnsi="Times New Roman" w:cs="Times New Roman"/>
                <w:sz w:val="18"/>
                <w:szCs w:val="18"/>
              </w:rPr>
            </w:pPr>
            <w:r w:rsidRPr="00FD306B">
              <w:rPr>
                <w:rFonts w:ascii="Times New Roman" w:eastAsia="Times New Roman" w:hAnsi="Times New Roman" w:cs="Times New Roman"/>
                <w:color w:val="000000"/>
                <w:sz w:val="18"/>
                <w:szCs w:val="18"/>
                <w:lang w:eastAsia="ru-RU"/>
              </w:rPr>
              <w:t>2026 – 22009,5</w:t>
            </w:r>
          </w:p>
        </w:tc>
        <w:tc>
          <w:tcPr>
            <w:tcW w:w="644" w:type="pct"/>
            <w:vMerge/>
            <w:tcMar>
              <w:left w:w="28" w:type="dxa"/>
              <w:right w:w="28" w:type="dxa"/>
            </w:tcMar>
          </w:tcPr>
          <w:p w14:paraId="3E2661B8" w14:textId="77777777" w:rsidR="004F486B" w:rsidRPr="00FD306B" w:rsidRDefault="004F486B" w:rsidP="004F486B">
            <w:pPr>
              <w:rPr>
                <w:rFonts w:ascii="Times New Roman" w:eastAsia="Calibri" w:hAnsi="Times New Roman" w:cs="Times New Roman"/>
                <w:sz w:val="18"/>
                <w:szCs w:val="18"/>
              </w:rPr>
            </w:pPr>
          </w:p>
        </w:tc>
        <w:tc>
          <w:tcPr>
            <w:tcW w:w="282" w:type="pct"/>
            <w:vMerge/>
            <w:tcMar>
              <w:left w:w="28" w:type="dxa"/>
              <w:right w:w="28" w:type="dxa"/>
            </w:tcMar>
            <w:vAlign w:val="center"/>
          </w:tcPr>
          <w:p w14:paraId="617FA5EF" w14:textId="77777777" w:rsidR="004F486B" w:rsidRPr="00FD306B" w:rsidRDefault="004F486B" w:rsidP="004F486B">
            <w:pPr>
              <w:jc w:val="center"/>
              <w:rPr>
                <w:rFonts w:ascii="Times New Roman" w:eastAsia="Calibri" w:hAnsi="Times New Roman" w:cs="Times New Roman"/>
                <w:sz w:val="18"/>
                <w:szCs w:val="18"/>
              </w:rPr>
            </w:pPr>
          </w:p>
        </w:tc>
        <w:tc>
          <w:tcPr>
            <w:tcW w:w="292" w:type="pct"/>
            <w:vMerge/>
            <w:tcMar>
              <w:left w:w="28" w:type="dxa"/>
              <w:right w:w="28" w:type="dxa"/>
            </w:tcMar>
            <w:vAlign w:val="center"/>
          </w:tcPr>
          <w:p w14:paraId="790DB6B6" w14:textId="77777777" w:rsidR="004F486B" w:rsidRPr="00FD306B" w:rsidRDefault="004F486B" w:rsidP="004F486B">
            <w:pPr>
              <w:jc w:val="center"/>
              <w:rPr>
                <w:rFonts w:ascii="Times New Roman" w:eastAsia="Calibri" w:hAnsi="Times New Roman" w:cs="Times New Roman"/>
                <w:sz w:val="18"/>
                <w:szCs w:val="18"/>
              </w:rPr>
            </w:pPr>
          </w:p>
        </w:tc>
        <w:tc>
          <w:tcPr>
            <w:tcW w:w="279" w:type="pct"/>
            <w:vMerge/>
            <w:tcMar>
              <w:left w:w="28" w:type="dxa"/>
              <w:right w:w="28" w:type="dxa"/>
            </w:tcMar>
            <w:vAlign w:val="center"/>
          </w:tcPr>
          <w:p w14:paraId="1E274BBF"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3DF43193" w14:textId="77777777" w:rsidTr="00D05375">
        <w:trPr>
          <w:trHeight w:val="667"/>
        </w:trPr>
        <w:tc>
          <w:tcPr>
            <w:tcW w:w="535" w:type="pct"/>
            <w:vMerge/>
            <w:tcMar>
              <w:left w:w="28" w:type="dxa"/>
              <w:right w:w="28" w:type="dxa"/>
            </w:tcMar>
          </w:tcPr>
          <w:p w14:paraId="47D33E7F"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0E1166B5"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4C9DD5B1"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5E1BBA05"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68BC4009"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18F17A87"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02F65E0B" w14:textId="6CD52D07" w:rsidR="004F486B" w:rsidRPr="00FD306B" w:rsidRDefault="004F486B" w:rsidP="004F486B">
            <w:pPr>
              <w:rPr>
                <w:rFonts w:ascii="Times New Roman" w:eastAsia="Calibri" w:hAnsi="Times New Roman" w:cs="Times New Roman"/>
                <w:sz w:val="18"/>
                <w:szCs w:val="18"/>
              </w:rPr>
            </w:pPr>
            <w:r w:rsidRPr="00FD306B">
              <w:rPr>
                <w:rFonts w:ascii="Times New Roman" w:eastAsia="Times New Roman" w:hAnsi="Times New Roman" w:cs="Times New Roman"/>
                <w:color w:val="000000"/>
                <w:sz w:val="18"/>
                <w:szCs w:val="18"/>
                <w:lang w:eastAsia="ru-RU"/>
              </w:rPr>
              <w:t>2027 – 23552,4</w:t>
            </w:r>
          </w:p>
        </w:tc>
        <w:tc>
          <w:tcPr>
            <w:tcW w:w="644" w:type="pct"/>
            <w:tcMar>
              <w:left w:w="28" w:type="dxa"/>
              <w:right w:w="28" w:type="dxa"/>
            </w:tcMar>
          </w:tcPr>
          <w:p w14:paraId="40828D09"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 xml:space="preserve">динаміка кількості учасників аматорських формувань до попереднього року, % </w:t>
            </w:r>
          </w:p>
        </w:tc>
        <w:tc>
          <w:tcPr>
            <w:tcW w:w="282" w:type="pct"/>
            <w:tcMar>
              <w:left w:w="28" w:type="dxa"/>
              <w:right w:w="28" w:type="dxa"/>
            </w:tcMar>
            <w:vAlign w:val="center"/>
          </w:tcPr>
          <w:p w14:paraId="6B695F39"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c>
          <w:tcPr>
            <w:tcW w:w="292" w:type="pct"/>
            <w:tcMar>
              <w:left w:w="28" w:type="dxa"/>
              <w:right w:w="28" w:type="dxa"/>
            </w:tcMar>
            <w:vAlign w:val="center"/>
          </w:tcPr>
          <w:p w14:paraId="4476ED17"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103,8</w:t>
            </w:r>
          </w:p>
        </w:tc>
        <w:tc>
          <w:tcPr>
            <w:tcW w:w="279" w:type="pct"/>
            <w:tcMar>
              <w:left w:w="28" w:type="dxa"/>
              <w:right w:w="28" w:type="dxa"/>
            </w:tcMar>
            <w:vAlign w:val="center"/>
          </w:tcPr>
          <w:p w14:paraId="21726E0A"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103,6</w:t>
            </w:r>
          </w:p>
        </w:tc>
      </w:tr>
      <w:tr w:rsidR="004F486B" w:rsidRPr="00FD306B" w14:paraId="118B8F14" w14:textId="77777777" w:rsidTr="00FD7437">
        <w:tc>
          <w:tcPr>
            <w:tcW w:w="535" w:type="pct"/>
            <w:vMerge w:val="restart"/>
            <w:tcMar>
              <w:left w:w="28" w:type="dxa"/>
              <w:right w:w="28" w:type="dxa"/>
            </w:tcMar>
          </w:tcPr>
          <w:p w14:paraId="5C1EBA3A"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val="restart"/>
            <w:tcMar>
              <w:left w:w="28" w:type="dxa"/>
              <w:right w:w="28" w:type="dxa"/>
            </w:tcMar>
          </w:tcPr>
          <w:p w14:paraId="21DB3D81"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val="restart"/>
            <w:tcMar>
              <w:left w:w="28" w:type="dxa"/>
              <w:right w:w="28" w:type="dxa"/>
            </w:tcMar>
          </w:tcPr>
          <w:p w14:paraId="72D3500F" w14:textId="5336CFFF"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16. Збереження та вдосконалення існуючої мережі Київського міського центру народної творчості та культурологічних досліджень</w:t>
            </w:r>
          </w:p>
        </w:tc>
        <w:tc>
          <w:tcPr>
            <w:tcW w:w="340" w:type="pct"/>
            <w:vMerge w:val="restart"/>
            <w:tcMar>
              <w:left w:w="28" w:type="dxa"/>
              <w:right w:w="28" w:type="dxa"/>
            </w:tcMar>
          </w:tcPr>
          <w:p w14:paraId="2FB33341"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2025–2027</w:t>
            </w:r>
          </w:p>
        </w:tc>
        <w:tc>
          <w:tcPr>
            <w:tcW w:w="584" w:type="pct"/>
            <w:vMerge w:val="restart"/>
            <w:tcMar>
              <w:left w:w="28" w:type="dxa"/>
              <w:right w:w="28" w:type="dxa"/>
            </w:tcMar>
          </w:tcPr>
          <w:p w14:paraId="08C21C5C"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Департамент культури, КМЦНТКД</w:t>
            </w:r>
          </w:p>
        </w:tc>
        <w:tc>
          <w:tcPr>
            <w:tcW w:w="439" w:type="pct"/>
            <w:vMerge w:val="restart"/>
            <w:tcMar>
              <w:left w:w="28" w:type="dxa"/>
              <w:right w:w="28" w:type="dxa"/>
            </w:tcMar>
          </w:tcPr>
          <w:p w14:paraId="19C69D70" w14:textId="3DABD7C8"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73928503" w14:textId="077B3309" w:rsidR="004F486B" w:rsidRPr="00FD306B" w:rsidRDefault="004F486B" w:rsidP="004F486B">
            <w:pPr>
              <w:rPr>
                <w:rFonts w:ascii="Times New Roman" w:eastAsia="Calibri" w:hAnsi="Times New Roman" w:cs="Times New Roman"/>
                <w:sz w:val="18"/>
                <w:szCs w:val="18"/>
              </w:rPr>
            </w:pPr>
            <w:r w:rsidRPr="00FD306B">
              <w:rPr>
                <w:rFonts w:ascii="Times New Roman" w:eastAsia="Times New Roman" w:hAnsi="Times New Roman" w:cs="Times New Roman"/>
                <w:color w:val="000000"/>
                <w:sz w:val="18"/>
                <w:szCs w:val="18"/>
                <w:lang w:eastAsia="ru-RU"/>
              </w:rPr>
              <w:t>Всього:</w:t>
            </w:r>
            <w:r w:rsidRPr="00FD306B">
              <w:rPr>
                <w:rFonts w:ascii="Times New Roman" w:eastAsia="Times New Roman" w:hAnsi="Times New Roman" w:cs="Times New Roman"/>
                <w:color w:val="000000"/>
                <w:sz w:val="18"/>
                <w:szCs w:val="18"/>
                <w:lang w:eastAsia="ru-RU"/>
              </w:rPr>
              <w:tab/>
              <w:t xml:space="preserve"> 19906,2</w:t>
            </w:r>
          </w:p>
        </w:tc>
        <w:tc>
          <w:tcPr>
            <w:tcW w:w="644" w:type="pct"/>
            <w:tcMar>
              <w:left w:w="28" w:type="dxa"/>
              <w:right w:w="28" w:type="dxa"/>
            </w:tcMar>
          </w:tcPr>
          <w:p w14:paraId="5705AE30"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витрат</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0FF84913"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43180504"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0B853D41"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1720FBD9" w14:textId="77777777" w:rsidTr="00D05375">
        <w:tc>
          <w:tcPr>
            <w:tcW w:w="535" w:type="pct"/>
            <w:vMerge/>
            <w:tcMar>
              <w:left w:w="28" w:type="dxa"/>
              <w:right w:w="28" w:type="dxa"/>
            </w:tcMar>
          </w:tcPr>
          <w:p w14:paraId="31FCA90A"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44EDB601"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6E6C283D"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4650B13C"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20AC150E"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04B06DCA"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7F709E98" w14:textId="6854BB22" w:rsidR="004F486B" w:rsidRPr="00FD306B" w:rsidRDefault="004F486B" w:rsidP="004F486B">
            <w:pPr>
              <w:rPr>
                <w:rFonts w:ascii="Times New Roman" w:eastAsia="Calibri" w:hAnsi="Times New Roman" w:cs="Times New Roman"/>
                <w:sz w:val="18"/>
                <w:szCs w:val="18"/>
              </w:rPr>
            </w:pPr>
            <w:r w:rsidRPr="00FD306B">
              <w:rPr>
                <w:rFonts w:ascii="Times New Roman" w:eastAsia="Times New Roman" w:hAnsi="Times New Roman" w:cs="Times New Roman"/>
                <w:color w:val="000000"/>
                <w:sz w:val="18"/>
                <w:szCs w:val="18"/>
                <w:lang w:eastAsia="ru-RU"/>
              </w:rPr>
              <w:t xml:space="preserve">2025 – </w:t>
            </w:r>
            <w:r w:rsidRPr="00FD306B">
              <w:rPr>
                <w:rFonts w:ascii="Times New Roman" w:eastAsia="Times New Roman" w:hAnsi="Times New Roman" w:cs="Times New Roman"/>
                <w:color w:val="000000"/>
                <w:sz w:val="18"/>
                <w:szCs w:val="18"/>
                <w:lang w:eastAsia="ru-RU"/>
              </w:rPr>
              <w:tab/>
              <w:t>6191,6</w:t>
            </w:r>
          </w:p>
        </w:tc>
        <w:tc>
          <w:tcPr>
            <w:tcW w:w="644" w:type="pct"/>
            <w:tcMar>
              <w:left w:w="28" w:type="dxa"/>
              <w:right w:w="28" w:type="dxa"/>
            </w:tcMar>
          </w:tcPr>
          <w:p w14:paraId="1E81209C"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обсяг видатків, тис. грн</w:t>
            </w:r>
          </w:p>
        </w:tc>
        <w:tc>
          <w:tcPr>
            <w:tcW w:w="282" w:type="pct"/>
            <w:tcMar>
              <w:left w:w="28" w:type="dxa"/>
              <w:right w:w="28" w:type="dxa"/>
            </w:tcMar>
          </w:tcPr>
          <w:p w14:paraId="5ACCD005" w14:textId="224CEF52"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6191,6</w:t>
            </w:r>
          </w:p>
        </w:tc>
        <w:tc>
          <w:tcPr>
            <w:tcW w:w="292" w:type="pct"/>
            <w:tcMar>
              <w:left w:w="28" w:type="dxa"/>
              <w:right w:w="28" w:type="dxa"/>
            </w:tcMar>
          </w:tcPr>
          <w:p w14:paraId="7E55375D" w14:textId="3864E668"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6625,0</w:t>
            </w:r>
          </w:p>
        </w:tc>
        <w:tc>
          <w:tcPr>
            <w:tcW w:w="279" w:type="pct"/>
            <w:tcMar>
              <w:left w:w="28" w:type="dxa"/>
              <w:right w:w="28" w:type="dxa"/>
            </w:tcMar>
            <w:vAlign w:val="center"/>
          </w:tcPr>
          <w:p w14:paraId="2639EC0A" w14:textId="08EBB19D"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7089,6</w:t>
            </w:r>
          </w:p>
        </w:tc>
      </w:tr>
      <w:tr w:rsidR="004F486B" w:rsidRPr="00FD306B" w14:paraId="674E83D9" w14:textId="77777777" w:rsidTr="00FD7437">
        <w:tc>
          <w:tcPr>
            <w:tcW w:w="535" w:type="pct"/>
            <w:vMerge/>
            <w:tcMar>
              <w:left w:w="28" w:type="dxa"/>
              <w:right w:w="28" w:type="dxa"/>
            </w:tcMar>
          </w:tcPr>
          <w:p w14:paraId="676A80DB"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7BDE4745"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1961099F"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3ABACD70"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2B680FC4"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52319005"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526EE409" w14:textId="159BEC48" w:rsidR="004F486B" w:rsidRPr="00FD306B" w:rsidRDefault="004F486B" w:rsidP="004F486B">
            <w:pPr>
              <w:rPr>
                <w:rFonts w:ascii="Times New Roman" w:eastAsia="Calibri" w:hAnsi="Times New Roman" w:cs="Times New Roman"/>
                <w:sz w:val="18"/>
                <w:szCs w:val="18"/>
              </w:rPr>
            </w:pPr>
            <w:r w:rsidRPr="00FD306B">
              <w:rPr>
                <w:rFonts w:ascii="Times New Roman" w:eastAsia="Times New Roman" w:hAnsi="Times New Roman" w:cs="Times New Roman"/>
                <w:color w:val="000000"/>
                <w:sz w:val="18"/>
                <w:szCs w:val="18"/>
                <w:lang w:eastAsia="ru-RU"/>
              </w:rPr>
              <w:t xml:space="preserve">2026 – </w:t>
            </w:r>
            <w:r w:rsidRPr="00FD306B">
              <w:rPr>
                <w:rFonts w:ascii="Times New Roman" w:eastAsia="Times New Roman" w:hAnsi="Times New Roman" w:cs="Times New Roman"/>
                <w:color w:val="000000"/>
                <w:sz w:val="18"/>
                <w:szCs w:val="18"/>
                <w:lang w:eastAsia="ru-RU"/>
              </w:rPr>
              <w:tab/>
              <w:t>6625,0</w:t>
            </w:r>
          </w:p>
        </w:tc>
        <w:tc>
          <w:tcPr>
            <w:tcW w:w="644" w:type="pct"/>
            <w:tcMar>
              <w:left w:w="28" w:type="dxa"/>
              <w:right w:w="28" w:type="dxa"/>
            </w:tcMar>
          </w:tcPr>
          <w:p w14:paraId="032F0D68"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продукту</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3F2203FB"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16FF8CAE"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64C4A72E"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5E8ADEA6" w14:textId="77777777" w:rsidTr="00FD7437">
        <w:tc>
          <w:tcPr>
            <w:tcW w:w="535" w:type="pct"/>
            <w:vMerge/>
            <w:tcMar>
              <w:left w:w="28" w:type="dxa"/>
              <w:right w:w="28" w:type="dxa"/>
            </w:tcMar>
          </w:tcPr>
          <w:p w14:paraId="4A250A80"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0A10B535"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3E046A87"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4A778054"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6582F4B3"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6BF25D3A"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4BEF70FB" w14:textId="19C45356" w:rsidR="004F486B" w:rsidRPr="00FD306B" w:rsidRDefault="004F486B" w:rsidP="004F486B">
            <w:pPr>
              <w:rPr>
                <w:rFonts w:ascii="Times New Roman" w:eastAsia="Calibri" w:hAnsi="Times New Roman" w:cs="Times New Roman"/>
                <w:sz w:val="18"/>
                <w:szCs w:val="18"/>
              </w:rPr>
            </w:pPr>
            <w:r w:rsidRPr="00FD306B">
              <w:rPr>
                <w:rFonts w:ascii="Times New Roman" w:eastAsia="Times New Roman" w:hAnsi="Times New Roman" w:cs="Times New Roman"/>
                <w:color w:val="000000"/>
                <w:sz w:val="18"/>
                <w:szCs w:val="18"/>
                <w:lang w:eastAsia="ru-RU"/>
              </w:rPr>
              <w:t xml:space="preserve">2027 – </w:t>
            </w:r>
            <w:r w:rsidRPr="00FD306B">
              <w:rPr>
                <w:rFonts w:ascii="Times New Roman" w:eastAsia="Times New Roman" w:hAnsi="Times New Roman" w:cs="Times New Roman"/>
                <w:color w:val="000000"/>
                <w:sz w:val="18"/>
                <w:szCs w:val="18"/>
                <w:lang w:eastAsia="ru-RU"/>
              </w:rPr>
              <w:tab/>
              <w:t>7089,6</w:t>
            </w:r>
          </w:p>
        </w:tc>
        <w:tc>
          <w:tcPr>
            <w:tcW w:w="644" w:type="pct"/>
            <w:tcMar>
              <w:left w:w="28" w:type="dxa"/>
              <w:right w:w="28" w:type="dxa"/>
            </w:tcMar>
          </w:tcPr>
          <w:p w14:paraId="3BCE3137"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кількість проведених заходів, од.</w:t>
            </w:r>
          </w:p>
        </w:tc>
        <w:tc>
          <w:tcPr>
            <w:tcW w:w="282" w:type="pct"/>
            <w:tcMar>
              <w:left w:w="28" w:type="dxa"/>
              <w:right w:w="28" w:type="dxa"/>
            </w:tcMar>
            <w:vAlign w:val="center"/>
          </w:tcPr>
          <w:p w14:paraId="7042D143"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70</w:t>
            </w:r>
          </w:p>
        </w:tc>
        <w:tc>
          <w:tcPr>
            <w:tcW w:w="292" w:type="pct"/>
            <w:tcMar>
              <w:left w:w="28" w:type="dxa"/>
              <w:right w:w="28" w:type="dxa"/>
            </w:tcMar>
            <w:vAlign w:val="center"/>
          </w:tcPr>
          <w:p w14:paraId="4E62DFB7"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75</w:t>
            </w:r>
          </w:p>
        </w:tc>
        <w:tc>
          <w:tcPr>
            <w:tcW w:w="279" w:type="pct"/>
            <w:tcMar>
              <w:left w:w="28" w:type="dxa"/>
              <w:right w:w="28" w:type="dxa"/>
            </w:tcMar>
            <w:vAlign w:val="center"/>
          </w:tcPr>
          <w:p w14:paraId="422D4A5E"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80</w:t>
            </w:r>
          </w:p>
        </w:tc>
      </w:tr>
      <w:tr w:rsidR="004F486B" w:rsidRPr="00FD306B" w14:paraId="61CEBD5F" w14:textId="77777777" w:rsidTr="00FD7437">
        <w:tc>
          <w:tcPr>
            <w:tcW w:w="535" w:type="pct"/>
            <w:vMerge/>
            <w:tcMar>
              <w:left w:w="28" w:type="dxa"/>
              <w:right w:w="28" w:type="dxa"/>
            </w:tcMar>
          </w:tcPr>
          <w:p w14:paraId="108C72BB"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771A1D0A"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3FD8EFCF"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0074B6B0"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1891334A"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val="restart"/>
            <w:tcMar>
              <w:left w:w="28" w:type="dxa"/>
              <w:right w:w="28" w:type="dxa"/>
            </w:tcMar>
          </w:tcPr>
          <w:p w14:paraId="15695DF3" w14:textId="0481F60B"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Бюджет міста Києва</w:t>
            </w:r>
          </w:p>
        </w:tc>
        <w:tc>
          <w:tcPr>
            <w:tcW w:w="535" w:type="pct"/>
            <w:tcMar>
              <w:left w:w="28" w:type="dxa"/>
              <w:right w:w="28" w:type="dxa"/>
            </w:tcMar>
          </w:tcPr>
          <w:p w14:paraId="0645FDDF" w14:textId="55C5BA4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Всього: 19608,0</w:t>
            </w:r>
          </w:p>
        </w:tc>
        <w:tc>
          <w:tcPr>
            <w:tcW w:w="644" w:type="pct"/>
            <w:tcMar>
              <w:left w:w="28" w:type="dxa"/>
              <w:right w:w="28" w:type="dxa"/>
            </w:tcMar>
          </w:tcPr>
          <w:p w14:paraId="462913E3"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кількість відвідувачів/ок, тис. осіб</w:t>
            </w:r>
          </w:p>
        </w:tc>
        <w:tc>
          <w:tcPr>
            <w:tcW w:w="282" w:type="pct"/>
            <w:tcMar>
              <w:left w:w="28" w:type="dxa"/>
              <w:right w:w="28" w:type="dxa"/>
            </w:tcMar>
            <w:vAlign w:val="center"/>
          </w:tcPr>
          <w:p w14:paraId="30ECD2AE" w14:textId="1D98AD34"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30,0</w:t>
            </w:r>
          </w:p>
        </w:tc>
        <w:tc>
          <w:tcPr>
            <w:tcW w:w="292" w:type="pct"/>
            <w:tcMar>
              <w:left w:w="28" w:type="dxa"/>
              <w:right w:w="28" w:type="dxa"/>
            </w:tcMar>
            <w:vAlign w:val="center"/>
          </w:tcPr>
          <w:p w14:paraId="085B2BE4" w14:textId="032FEA74"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32,0</w:t>
            </w:r>
          </w:p>
        </w:tc>
        <w:tc>
          <w:tcPr>
            <w:tcW w:w="279" w:type="pct"/>
            <w:tcMar>
              <w:left w:w="28" w:type="dxa"/>
              <w:right w:w="28" w:type="dxa"/>
            </w:tcMar>
            <w:vAlign w:val="center"/>
          </w:tcPr>
          <w:p w14:paraId="2CAF72AA" w14:textId="6470E479"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34,0</w:t>
            </w:r>
          </w:p>
        </w:tc>
      </w:tr>
      <w:tr w:rsidR="004F486B" w:rsidRPr="00FD306B" w14:paraId="327EACDB" w14:textId="77777777" w:rsidTr="00FD7437">
        <w:tc>
          <w:tcPr>
            <w:tcW w:w="535" w:type="pct"/>
            <w:vMerge/>
            <w:tcMar>
              <w:left w:w="28" w:type="dxa"/>
              <w:right w:w="28" w:type="dxa"/>
            </w:tcMar>
          </w:tcPr>
          <w:p w14:paraId="5343C8A4"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6A752154"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2A8C86FB"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6C232180"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1AC90EEF"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2E4E9BCD"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18BBCB10" w14:textId="1D881A93"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2025 – 6098,0</w:t>
            </w:r>
          </w:p>
        </w:tc>
        <w:tc>
          <w:tcPr>
            <w:tcW w:w="644" w:type="pct"/>
            <w:tcMar>
              <w:left w:w="28" w:type="dxa"/>
              <w:right w:w="28" w:type="dxa"/>
            </w:tcMar>
          </w:tcPr>
          <w:p w14:paraId="7769D224"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ефективності</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31AFAB29"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3B4615F1"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0AC4946C"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70B13086" w14:textId="77777777" w:rsidTr="00FD7437">
        <w:tc>
          <w:tcPr>
            <w:tcW w:w="535" w:type="pct"/>
            <w:vMerge/>
            <w:tcMar>
              <w:left w:w="28" w:type="dxa"/>
              <w:right w:w="28" w:type="dxa"/>
            </w:tcMar>
          </w:tcPr>
          <w:p w14:paraId="40BA1B2F"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3EB1BACF"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43585DC8"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30129F8B"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557F61D3"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12D8BCB0"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1FCB6808" w14:textId="097038A5"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2026 – 6526,0</w:t>
            </w:r>
          </w:p>
        </w:tc>
        <w:tc>
          <w:tcPr>
            <w:tcW w:w="644" w:type="pct"/>
            <w:tcMar>
              <w:left w:w="28" w:type="dxa"/>
              <w:right w:w="28" w:type="dxa"/>
            </w:tcMar>
          </w:tcPr>
          <w:p w14:paraId="5962C84E"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середні витрати на проведення одного заходу, тис. грн</w:t>
            </w:r>
          </w:p>
        </w:tc>
        <w:tc>
          <w:tcPr>
            <w:tcW w:w="282" w:type="pct"/>
            <w:tcMar>
              <w:left w:w="28" w:type="dxa"/>
              <w:right w:w="28" w:type="dxa"/>
            </w:tcMar>
            <w:vAlign w:val="center"/>
          </w:tcPr>
          <w:p w14:paraId="3DAB4A87" w14:textId="24AB2369"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88,5</w:t>
            </w:r>
          </w:p>
        </w:tc>
        <w:tc>
          <w:tcPr>
            <w:tcW w:w="292" w:type="pct"/>
            <w:tcMar>
              <w:left w:w="28" w:type="dxa"/>
              <w:right w:w="28" w:type="dxa"/>
            </w:tcMar>
            <w:vAlign w:val="center"/>
          </w:tcPr>
          <w:p w14:paraId="6F56EFFC" w14:textId="0D75E22B"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88,3</w:t>
            </w:r>
          </w:p>
        </w:tc>
        <w:tc>
          <w:tcPr>
            <w:tcW w:w="279" w:type="pct"/>
            <w:tcMar>
              <w:left w:w="28" w:type="dxa"/>
              <w:right w:w="28" w:type="dxa"/>
            </w:tcMar>
            <w:vAlign w:val="center"/>
          </w:tcPr>
          <w:p w14:paraId="754199AB" w14:textId="210EB5B1"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88,6</w:t>
            </w:r>
          </w:p>
        </w:tc>
      </w:tr>
      <w:tr w:rsidR="004F486B" w:rsidRPr="00FD306B" w14:paraId="39EC2E44" w14:textId="77777777" w:rsidTr="00FD7437">
        <w:tc>
          <w:tcPr>
            <w:tcW w:w="535" w:type="pct"/>
            <w:vMerge/>
            <w:tcMar>
              <w:left w:w="28" w:type="dxa"/>
              <w:right w:w="28" w:type="dxa"/>
            </w:tcMar>
          </w:tcPr>
          <w:p w14:paraId="589F8B2D"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7BAB18FB"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6DEA5B01"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52B21F16"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165F7439"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66FA7164"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30DCFC7F" w14:textId="3139D11B"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2027 – 6984,0</w:t>
            </w:r>
          </w:p>
        </w:tc>
        <w:tc>
          <w:tcPr>
            <w:tcW w:w="644" w:type="pct"/>
            <w:tcMar>
              <w:left w:w="28" w:type="dxa"/>
              <w:right w:w="28" w:type="dxa"/>
            </w:tcMar>
          </w:tcPr>
          <w:p w14:paraId="28CF4E95"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середні витрати на одного відвідувача/ку, грн</w:t>
            </w:r>
          </w:p>
        </w:tc>
        <w:tc>
          <w:tcPr>
            <w:tcW w:w="282" w:type="pct"/>
            <w:tcMar>
              <w:left w:w="28" w:type="dxa"/>
              <w:right w:w="28" w:type="dxa"/>
            </w:tcMar>
            <w:vAlign w:val="center"/>
          </w:tcPr>
          <w:p w14:paraId="340677AE" w14:textId="2DF1598E"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206,4</w:t>
            </w:r>
          </w:p>
        </w:tc>
        <w:tc>
          <w:tcPr>
            <w:tcW w:w="292" w:type="pct"/>
            <w:tcMar>
              <w:left w:w="28" w:type="dxa"/>
              <w:right w:w="28" w:type="dxa"/>
            </w:tcMar>
            <w:vAlign w:val="center"/>
          </w:tcPr>
          <w:p w14:paraId="772A27F9" w14:textId="26777AF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207,0</w:t>
            </w:r>
          </w:p>
        </w:tc>
        <w:tc>
          <w:tcPr>
            <w:tcW w:w="279" w:type="pct"/>
            <w:tcMar>
              <w:left w:w="28" w:type="dxa"/>
              <w:right w:w="28" w:type="dxa"/>
            </w:tcMar>
            <w:vAlign w:val="center"/>
          </w:tcPr>
          <w:p w14:paraId="274C6C87" w14:textId="5D025C0B"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208,5</w:t>
            </w:r>
          </w:p>
        </w:tc>
      </w:tr>
      <w:tr w:rsidR="004F486B" w:rsidRPr="00FD306B" w14:paraId="39F4402F" w14:textId="77777777" w:rsidTr="00FD7437">
        <w:tc>
          <w:tcPr>
            <w:tcW w:w="535" w:type="pct"/>
            <w:vMerge/>
            <w:tcMar>
              <w:left w:w="28" w:type="dxa"/>
              <w:right w:w="28" w:type="dxa"/>
            </w:tcMar>
          </w:tcPr>
          <w:p w14:paraId="34B7BB86"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07A1CED6"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6588A256"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45C898BB"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3B980F75"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val="restart"/>
            <w:tcMar>
              <w:left w:w="28" w:type="dxa"/>
              <w:right w:w="28" w:type="dxa"/>
            </w:tcMar>
          </w:tcPr>
          <w:p w14:paraId="5395C6F5" w14:textId="455150AB"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Інші джерела</w:t>
            </w:r>
          </w:p>
        </w:tc>
        <w:tc>
          <w:tcPr>
            <w:tcW w:w="535" w:type="pct"/>
            <w:tcMar>
              <w:left w:w="28" w:type="dxa"/>
              <w:right w:w="28" w:type="dxa"/>
            </w:tcMar>
          </w:tcPr>
          <w:p w14:paraId="33FE7B79" w14:textId="31D42AAF" w:rsidR="004F486B" w:rsidRPr="00FD306B" w:rsidRDefault="004F486B" w:rsidP="004F486B">
            <w:pPr>
              <w:rPr>
                <w:rFonts w:ascii="Times New Roman" w:eastAsia="Times New Roman" w:hAnsi="Times New Roman" w:cs="Times New Roman"/>
                <w:color w:val="000000"/>
                <w:sz w:val="18"/>
                <w:szCs w:val="18"/>
                <w:lang w:eastAsia="ru-RU"/>
              </w:rPr>
            </w:pPr>
            <w:r w:rsidRPr="00FD306B">
              <w:rPr>
                <w:rFonts w:ascii="Times New Roman" w:eastAsia="Times New Roman" w:hAnsi="Times New Roman" w:cs="Times New Roman"/>
                <w:color w:val="000000"/>
                <w:sz w:val="18"/>
                <w:szCs w:val="18"/>
                <w:lang w:eastAsia="ru-RU"/>
              </w:rPr>
              <w:t>Всього: 298,2</w:t>
            </w:r>
          </w:p>
        </w:tc>
        <w:tc>
          <w:tcPr>
            <w:tcW w:w="644" w:type="pct"/>
            <w:tcMar>
              <w:left w:w="28" w:type="dxa"/>
              <w:right w:w="28" w:type="dxa"/>
            </w:tcMar>
          </w:tcPr>
          <w:p w14:paraId="44D39BF6"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якості</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0512FF64"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44DC5CB2"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54DCE970"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34458D7A" w14:textId="77777777" w:rsidTr="00FD7437">
        <w:tc>
          <w:tcPr>
            <w:tcW w:w="535" w:type="pct"/>
            <w:vMerge/>
            <w:tcMar>
              <w:left w:w="28" w:type="dxa"/>
              <w:right w:w="28" w:type="dxa"/>
            </w:tcMar>
          </w:tcPr>
          <w:p w14:paraId="6A4F2463"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7933D795"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54E2655D"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0C5792E8"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16AB73E6"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4A89F913"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2A25226C" w14:textId="08AAE0F1" w:rsidR="004F486B" w:rsidRPr="00FD306B" w:rsidRDefault="004F486B" w:rsidP="004F486B">
            <w:pPr>
              <w:rPr>
                <w:rFonts w:ascii="Times New Roman" w:eastAsia="Times New Roman" w:hAnsi="Times New Roman" w:cs="Times New Roman"/>
                <w:color w:val="000000"/>
                <w:sz w:val="18"/>
                <w:szCs w:val="18"/>
                <w:lang w:eastAsia="ru-RU"/>
              </w:rPr>
            </w:pPr>
            <w:r w:rsidRPr="00FD306B">
              <w:rPr>
                <w:rFonts w:ascii="Times New Roman" w:eastAsia="Times New Roman" w:hAnsi="Times New Roman" w:cs="Times New Roman"/>
                <w:color w:val="000000"/>
                <w:sz w:val="18"/>
                <w:szCs w:val="18"/>
                <w:lang w:eastAsia="ru-RU"/>
              </w:rPr>
              <w:t>2025 – 93,6</w:t>
            </w:r>
          </w:p>
        </w:tc>
        <w:tc>
          <w:tcPr>
            <w:tcW w:w="644" w:type="pct"/>
            <w:tcMar>
              <w:left w:w="28" w:type="dxa"/>
              <w:right w:w="28" w:type="dxa"/>
            </w:tcMar>
          </w:tcPr>
          <w:p w14:paraId="6DA65EE0"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 xml:space="preserve">динаміка кількості проведених заходів до попереднього року, % </w:t>
            </w:r>
          </w:p>
        </w:tc>
        <w:tc>
          <w:tcPr>
            <w:tcW w:w="282" w:type="pct"/>
            <w:tcMar>
              <w:left w:w="28" w:type="dxa"/>
              <w:right w:w="28" w:type="dxa"/>
            </w:tcMar>
            <w:vAlign w:val="center"/>
          </w:tcPr>
          <w:p w14:paraId="2292A8D2"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c>
          <w:tcPr>
            <w:tcW w:w="292" w:type="pct"/>
            <w:tcMar>
              <w:left w:w="28" w:type="dxa"/>
              <w:right w:w="28" w:type="dxa"/>
            </w:tcMar>
            <w:vAlign w:val="center"/>
          </w:tcPr>
          <w:p w14:paraId="6F633410"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107,1</w:t>
            </w:r>
          </w:p>
        </w:tc>
        <w:tc>
          <w:tcPr>
            <w:tcW w:w="279" w:type="pct"/>
            <w:tcMar>
              <w:left w:w="28" w:type="dxa"/>
              <w:right w:w="28" w:type="dxa"/>
            </w:tcMar>
            <w:vAlign w:val="center"/>
          </w:tcPr>
          <w:p w14:paraId="4BD1375B"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106,7</w:t>
            </w:r>
          </w:p>
        </w:tc>
      </w:tr>
      <w:tr w:rsidR="004F486B" w:rsidRPr="00FD306B" w14:paraId="52D03AEF" w14:textId="77777777" w:rsidTr="00D05375">
        <w:trPr>
          <w:trHeight w:val="308"/>
        </w:trPr>
        <w:tc>
          <w:tcPr>
            <w:tcW w:w="535" w:type="pct"/>
            <w:vMerge/>
            <w:tcMar>
              <w:left w:w="28" w:type="dxa"/>
              <w:right w:w="28" w:type="dxa"/>
            </w:tcMar>
          </w:tcPr>
          <w:p w14:paraId="6B515EFA"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2BB59EF9"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71A07D90"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34FDE59D"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0B5E8BE2"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45291A65"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54E65E7F" w14:textId="52DAAE60" w:rsidR="004F486B" w:rsidRPr="00FD306B" w:rsidRDefault="004F486B" w:rsidP="004F486B">
            <w:pPr>
              <w:rPr>
                <w:rFonts w:ascii="Times New Roman" w:eastAsia="Times New Roman" w:hAnsi="Times New Roman" w:cs="Times New Roman"/>
                <w:color w:val="000000"/>
                <w:sz w:val="18"/>
                <w:szCs w:val="18"/>
                <w:lang w:eastAsia="ru-RU"/>
              </w:rPr>
            </w:pPr>
            <w:r w:rsidRPr="00FD306B">
              <w:rPr>
                <w:rFonts w:ascii="Times New Roman" w:eastAsia="Times New Roman" w:hAnsi="Times New Roman" w:cs="Times New Roman"/>
                <w:color w:val="000000"/>
                <w:sz w:val="18"/>
                <w:szCs w:val="18"/>
                <w:lang w:eastAsia="ru-RU"/>
              </w:rPr>
              <w:t>2026 – 99,0</w:t>
            </w:r>
          </w:p>
        </w:tc>
        <w:tc>
          <w:tcPr>
            <w:tcW w:w="644" w:type="pct"/>
            <w:vMerge w:val="restart"/>
            <w:tcMar>
              <w:left w:w="28" w:type="dxa"/>
              <w:right w:w="28" w:type="dxa"/>
            </w:tcMar>
          </w:tcPr>
          <w:p w14:paraId="24C404C1"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 xml:space="preserve">динаміка кількості відвідувачів/ок до попереднього року, % </w:t>
            </w:r>
          </w:p>
        </w:tc>
        <w:tc>
          <w:tcPr>
            <w:tcW w:w="282" w:type="pct"/>
            <w:vMerge w:val="restart"/>
            <w:tcMar>
              <w:left w:w="28" w:type="dxa"/>
              <w:right w:w="28" w:type="dxa"/>
            </w:tcMar>
            <w:vAlign w:val="center"/>
          </w:tcPr>
          <w:p w14:paraId="0EF7390E"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c>
          <w:tcPr>
            <w:tcW w:w="292" w:type="pct"/>
            <w:vMerge w:val="restart"/>
            <w:tcMar>
              <w:left w:w="28" w:type="dxa"/>
              <w:right w:w="28" w:type="dxa"/>
            </w:tcMar>
            <w:vAlign w:val="center"/>
          </w:tcPr>
          <w:p w14:paraId="3D5498DD"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106,7</w:t>
            </w:r>
          </w:p>
        </w:tc>
        <w:tc>
          <w:tcPr>
            <w:tcW w:w="279" w:type="pct"/>
            <w:vMerge w:val="restart"/>
            <w:tcMar>
              <w:left w:w="28" w:type="dxa"/>
              <w:right w:w="28" w:type="dxa"/>
            </w:tcMar>
            <w:vAlign w:val="center"/>
          </w:tcPr>
          <w:p w14:paraId="71793AC3"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106,3</w:t>
            </w:r>
          </w:p>
        </w:tc>
      </w:tr>
      <w:tr w:rsidR="004F486B" w:rsidRPr="00FD306B" w14:paraId="008B5AFD" w14:textId="77777777" w:rsidTr="00FD7437">
        <w:trPr>
          <w:trHeight w:val="307"/>
        </w:trPr>
        <w:tc>
          <w:tcPr>
            <w:tcW w:w="535" w:type="pct"/>
            <w:vMerge/>
            <w:tcMar>
              <w:left w:w="28" w:type="dxa"/>
              <w:right w:w="28" w:type="dxa"/>
            </w:tcMar>
          </w:tcPr>
          <w:p w14:paraId="789CED5C"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374ACACC"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4B52CEFF"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42DBF324"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0B0B7224"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51267C2F"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4C76FE40" w14:textId="514E85F4" w:rsidR="004F486B" w:rsidRPr="00FD306B" w:rsidRDefault="004F486B" w:rsidP="004F486B">
            <w:pPr>
              <w:rPr>
                <w:rFonts w:ascii="Times New Roman" w:eastAsia="Times New Roman" w:hAnsi="Times New Roman" w:cs="Times New Roman"/>
                <w:color w:val="000000"/>
                <w:sz w:val="18"/>
                <w:szCs w:val="18"/>
                <w:lang w:eastAsia="ru-RU"/>
              </w:rPr>
            </w:pPr>
            <w:r w:rsidRPr="00FD306B">
              <w:rPr>
                <w:rFonts w:ascii="Times New Roman" w:eastAsia="Times New Roman" w:hAnsi="Times New Roman" w:cs="Times New Roman"/>
                <w:color w:val="000000"/>
                <w:sz w:val="18"/>
                <w:szCs w:val="18"/>
                <w:lang w:eastAsia="ru-RU"/>
              </w:rPr>
              <w:t>2027 – 105,6</w:t>
            </w:r>
          </w:p>
        </w:tc>
        <w:tc>
          <w:tcPr>
            <w:tcW w:w="644" w:type="pct"/>
            <w:vMerge/>
            <w:tcMar>
              <w:left w:w="28" w:type="dxa"/>
              <w:right w:w="28" w:type="dxa"/>
            </w:tcMar>
          </w:tcPr>
          <w:p w14:paraId="0C04BBAA" w14:textId="77777777" w:rsidR="004F486B" w:rsidRPr="00FD306B" w:rsidRDefault="004F486B" w:rsidP="004F486B">
            <w:pPr>
              <w:rPr>
                <w:rFonts w:ascii="Times New Roman" w:eastAsia="Calibri" w:hAnsi="Times New Roman" w:cs="Times New Roman"/>
                <w:sz w:val="18"/>
                <w:szCs w:val="18"/>
              </w:rPr>
            </w:pPr>
          </w:p>
        </w:tc>
        <w:tc>
          <w:tcPr>
            <w:tcW w:w="282" w:type="pct"/>
            <w:vMerge/>
            <w:tcMar>
              <w:left w:w="28" w:type="dxa"/>
              <w:right w:w="28" w:type="dxa"/>
            </w:tcMar>
            <w:vAlign w:val="center"/>
          </w:tcPr>
          <w:p w14:paraId="2CA01724" w14:textId="77777777" w:rsidR="004F486B" w:rsidRPr="00FD306B" w:rsidRDefault="004F486B" w:rsidP="004F486B">
            <w:pPr>
              <w:jc w:val="center"/>
              <w:rPr>
                <w:rFonts w:ascii="Times New Roman" w:eastAsia="Calibri" w:hAnsi="Times New Roman" w:cs="Times New Roman"/>
                <w:sz w:val="18"/>
                <w:szCs w:val="18"/>
              </w:rPr>
            </w:pPr>
          </w:p>
        </w:tc>
        <w:tc>
          <w:tcPr>
            <w:tcW w:w="292" w:type="pct"/>
            <w:vMerge/>
            <w:tcMar>
              <w:left w:w="28" w:type="dxa"/>
              <w:right w:w="28" w:type="dxa"/>
            </w:tcMar>
            <w:vAlign w:val="center"/>
          </w:tcPr>
          <w:p w14:paraId="14A48444" w14:textId="77777777" w:rsidR="004F486B" w:rsidRPr="00FD306B" w:rsidRDefault="004F486B" w:rsidP="004F486B">
            <w:pPr>
              <w:jc w:val="center"/>
              <w:rPr>
                <w:rFonts w:ascii="Times New Roman" w:eastAsia="Calibri" w:hAnsi="Times New Roman" w:cs="Times New Roman"/>
                <w:sz w:val="18"/>
                <w:szCs w:val="18"/>
              </w:rPr>
            </w:pPr>
          </w:p>
        </w:tc>
        <w:tc>
          <w:tcPr>
            <w:tcW w:w="279" w:type="pct"/>
            <w:vMerge/>
            <w:tcMar>
              <w:left w:w="28" w:type="dxa"/>
              <w:right w:w="28" w:type="dxa"/>
            </w:tcMar>
            <w:vAlign w:val="center"/>
          </w:tcPr>
          <w:p w14:paraId="0672E36C"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276C6896" w14:textId="77777777" w:rsidTr="00FD7437">
        <w:tc>
          <w:tcPr>
            <w:tcW w:w="535" w:type="pct"/>
            <w:vMerge w:val="restart"/>
            <w:tcMar>
              <w:left w:w="28" w:type="dxa"/>
              <w:right w:w="28" w:type="dxa"/>
            </w:tcMar>
          </w:tcPr>
          <w:p w14:paraId="1971B27A"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val="restart"/>
            <w:tcMar>
              <w:left w:w="28" w:type="dxa"/>
              <w:right w:w="28" w:type="dxa"/>
            </w:tcMar>
          </w:tcPr>
          <w:p w14:paraId="39D8A905"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val="restart"/>
            <w:tcMar>
              <w:left w:w="28" w:type="dxa"/>
              <w:right w:w="28" w:type="dxa"/>
            </w:tcMar>
          </w:tcPr>
          <w:p w14:paraId="47D8EF38" w14:textId="430B75D6"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17. Збереження та вдосконалення КП «ДК «Кадр» шляхом перетворення в центр культурних послуг</w:t>
            </w:r>
          </w:p>
        </w:tc>
        <w:tc>
          <w:tcPr>
            <w:tcW w:w="340" w:type="pct"/>
            <w:vMerge w:val="restart"/>
            <w:tcMar>
              <w:left w:w="28" w:type="dxa"/>
              <w:right w:w="28" w:type="dxa"/>
            </w:tcMar>
          </w:tcPr>
          <w:p w14:paraId="685E1F58"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2025–2027</w:t>
            </w:r>
          </w:p>
        </w:tc>
        <w:tc>
          <w:tcPr>
            <w:tcW w:w="584" w:type="pct"/>
            <w:vMerge w:val="restart"/>
            <w:tcMar>
              <w:left w:w="28" w:type="dxa"/>
              <w:right w:w="28" w:type="dxa"/>
            </w:tcMar>
          </w:tcPr>
          <w:p w14:paraId="7DE5514D"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Департамент культури,</w:t>
            </w:r>
            <w:r w:rsidRPr="00FD306B">
              <w:rPr>
                <w:rFonts w:ascii="Times New Roman" w:eastAsia="Calibri" w:hAnsi="Times New Roman" w:cs="Times New Roman"/>
                <w:sz w:val="18"/>
                <w:szCs w:val="18"/>
              </w:rPr>
              <w:br/>
              <w:t>КП «ДК «Кадр»</w:t>
            </w:r>
          </w:p>
        </w:tc>
        <w:tc>
          <w:tcPr>
            <w:tcW w:w="439" w:type="pct"/>
            <w:vMerge w:val="restart"/>
            <w:tcMar>
              <w:left w:w="28" w:type="dxa"/>
              <w:right w:w="28" w:type="dxa"/>
            </w:tcMar>
          </w:tcPr>
          <w:p w14:paraId="616CEB1C" w14:textId="60EA73A8"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2A847FFE" w14:textId="1C6195EC" w:rsidR="004F486B" w:rsidRPr="00FD306B" w:rsidRDefault="004F486B" w:rsidP="004F486B">
            <w:pPr>
              <w:rPr>
                <w:rFonts w:ascii="Times New Roman" w:eastAsia="Times New Roman" w:hAnsi="Times New Roman" w:cs="Times New Roman"/>
                <w:color w:val="000000"/>
                <w:sz w:val="18"/>
                <w:szCs w:val="18"/>
                <w:lang w:eastAsia="ru-RU"/>
              </w:rPr>
            </w:pPr>
            <w:r w:rsidRPr="00FD306B">
              <w:rPr>
                <w:rFonts w:ascii="Times New Roman" w:eastAsia="Times New Roman" w:hAnsi="Times New Roman" w:cs="Times New Roman"/>
                <w:color w:val="000000"/>
                <w:sz w:val="18"/>
                <w:szCs w:val="18"/>
                <w:lang w:eastAsia="ru-RU"/>
              </w:rPr>
              <w:t>Всього:</w:t>
            </w:r>
            <w:r w:rsidRPr="00FD306B">
              <w:rPr>
                <w:rFonts w:ascii="Times New Roman" w:eastAsia="Times New Roman" w:hAnsi="Times New Roman" w:cs="Times New Roman"/>
                <w:color w:val="000000"/>
                <w:sz w:val="18"/>
                <w:szCs w:val="18"/>
                <w:lang w:eastAsia="ru-RU"/>
              </w:rPr>
              <w:tab/>
              <w:t xml:space="preserve"> 12916,4</w:t>
            </w:r>
          </w:p>
        </w:tc>
        <w:tc>
          <w:tcPr>
            <w:tcW w:w="644" w:type="pct"/>
            <w:tcMar>
              <w:left w:w="28" w:type="dxa"/>
              <w:right w:w="28" w:type="dxa"/>
            </w:tcMar>
          </w:tcPr>
          <w:p w14:paraId="382EFF8D"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витрат</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7E0E9A9D"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114E6370"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07497078"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3D9432EB" w14:textId="77777777" w:rsidTr="00347048">
        <w:tc>
          <w:tcPr>
            <w:tcW w:w="535" w:type="pct"/>
            <w:vMerge/>
            <w:tcMar>
              <w:left w:w="28" w:type="dxa"/>
              <w:right w:w="28" w:type="dxa"/>
            </w:tcMar>
          </w:tcPr>
          <w:p w14:paraId="04F516CA"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4978041F"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1C42F0B5"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4F190241"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0D7861CA"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5E4C449E"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2EF1511E" w14:textId="6698F7F3" w:rsidR="004F486B" w:rsidRPr="00FD306B" w:rsidRDefault="004F486B" w:rsidP="004F486B">
            <w:pPr>
              <w:rPr>
                <w:rFonts w:ascii="Times New Roman" w:eastAsia="Times New Roman" w:hAnsi="Times New Roman" w:cs="Times New Roman"/>
                <w:color w:val="000000"/>
                <w:sz w:val="18"/>
                <w:szCs w:val="18"/>
                <w:lang w:eastAsia="ru-RU"/>
              </w:rPr>
            </w:pPr>
            <w:r w:rsidRPr="00FD306B">
              <w:rPr>
                <w:rFonts w:ascii="Times New Roman" w:eastAsia="Times New Roman" w:hAnsi="Times New Roman" w:cs="Times New Roman"/>
                <w:color w:val="000000"/>
                <w:sz w:val="18"/>
                <w:szCs w:val="18"/>
                <w:lang w:eastAsia="ru-RU"/>
              </w:rPr>
              <w:t xml:space="preserve">2025 – </w:t>
            </w:r>
            <w:r w:rsidRPr="00FD306B">
              <w:rPr>
                <w:rFonts w:ascii="Times New Roman" w:eastAsia="Times New Roman" w:hAnsi="Times New Roman" w:cs="Times New Roman"/>
                <w:color w:val="000000"/>
                <w:sz w:val="18"/>
                <w:szCs w:val="18"/>
                <w:lang w:eastAsia="ru-RU"/>
              </w:rPr>
              <w:tab/>
              <w:t>4021,7</w:t>
            </w:r>
          </w:p>
        </w:tc>
        <w:tc>
          <w:tcPr>
            <w:tcW w:w="644" w:type="pct"/>
            <w:tcMar>
              <w:left w:w="28" w:type="dxa"/>
              <w:right w:w="28" w:type="dxa"/>
            </w:tcMar>
          </w:tcPr>
          <w:p w14:paraId="7AC1BF11"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обсяг видатків, тис. грн</w:t>
            </w:r>
          </w:p>
        </w:tc>
        <w:tc>
          <w:tcPr>
            <w:tcW w:w="282" w:type="pct"/>
            <w:tcMar>
              <w:left w:w="28" w:type="dxa"/>
              <w:right w:w="28" w:type="dxa"/>
            </w:tcMar>
          </w:tcPr>
          <w:p w14:paraId="75CBE0D7" w14:textId="44A94835"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4021,7</w:t>
            </w:r>
          </w:p>
        </w:tc>
        <w:tc>
          <w:tcPr>
            <w:tcW w:w="292" w:type="pct"/>
            <w:tcMar>
              <w:left w:w="28" w:type="dxa"/>
              <w:right w:w="28" w:type="dxa"/>
            </w:tcMar>
          </w:tcPr>
          <w:p w14:paraId="297D8713" w14:textId="2D43FC3C"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4296,7</w:t>
            </w:r>
          </w:p>
        </w:tc>
        <w:tc>
          <w:tcPr>
            <w:tcW w:w="279" w:type="pct"/>
            <w:tcMar>
              <w:left w:w="28" w:type="dxa"/>
              <w:right w:w="28" w:type="dxa"/>
            </w:tcMar>
          </w:tcPr>
          <w:p w14:paraId="4FB3BE31" w14:textId="2430619D"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4598,0</w:t>
            </w:r>
          </w:p>
        </w:tc>
      </w:tr>
      <w:tr w:rsidR="004F486B" w:rsidRPr="00FD306B" w14:paraId="16743040" w14:textId="77777777" w:rsidTr="00FD7437">
        <w:tc>
          <w:tcPr>
            <w:tcW w:w="535" w:type="pct"/>
            <w:vMerge/>
            <w:tcMar>
              <w:left w:w="28" w:type="dxa"/>
              <w:right w:w="28" w:type="dxa"/>
            </w:tcMar>
          </w:tcPr>
          <w:p w14:paraId="79724865"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30504187"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11EEB52F"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0DA97716"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394A4482"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71330DEF"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4EAA7A71" w14:textId="156D0749" w:rsidR="004F486B" w:rsidRPr="00FD306B" w:rsidRDefault="004F486B" w:rsidP="004F486B">
            <w:pPr>
              <w:rPr>
                <w:rFonts w:ascii="Times New Roman" w:eastAsia="Times New Roman" w:hAnsi="Times New Roman" w:cs="Times New Roman"/>
                <w:color w:val="000000"/>
                <w:sz w:val="18"/>
                <w:szCs w:val="18"/>
                <w:lang w:eastAsia="ru-RU"/>
              </w:rPr>
            </w:pPr>
            <w:r w:rsidRPr="00FD306B">
              <w:rPr>
                <w:rFonts w:ascii="Times New Roman" w:eastAsia="Times New Roman" w:hAnsi="Times New Roman" w:cs="Times New Roman"/>
                <w:color w:val="000000"/>
                <w:sz w:val="18"/>
                <w:szCs w:val="18"/>
                <w:lang w:eastAsia="ru-RU"/>
              </w:rPr>
              <w:t xml:space="preserve">2026 – </w:t>
            </w:r>
            <w:r w:rsidRPr="00FD306B">
              <w:rPr>
                <w:rFonts w:ascii="Times New Roman" w:eastAsia="Times New Roman" w:hAnsi="Times New Roman" w:cs="Times New Roman"/>
                <w:color w:val="000000"/>
                <w:sz w:val="18"/>
                <w:szCs w:val="18"/>
                <w:lang w:eastAsia="ru-RU"/>
              </w:rPr>
              <w:tab/>
              <w:t>4296,7</w:t>
            </w:r>
          </w:p>
        </w:tc>
        <w:tc>
          <w:tcPr>
            <w:tcW w:w="644" w:type="pct"/>
            <w:tcMar>
              <w:left w:w="28" w:type="dxa"/>
              <w:right w:w="28" w:type="dxa"/>
            </w:tcMar>
          </w:tcPr>
          <w:p w14:paraId="7D281B30"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продукту</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06A7EDFD"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7361A599"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041AE29C"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1179D540" w14:textId="77777777" w:rsidTr="00FD7437">
        <w:tc>
          <w:tcPr>
            <w:tcW w:w="535" w:type="pct"/>
            <w:vMerge/>
            <w:tcMar>
              <w:left w:w="28" w:type="dxa"/>
              <w:right w:w="28" w:type="dxa"/>
            </w:tcMar>
          </w:tcPr>
          <w:p w14:paraId="026BB5DC"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792C6BA5"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382A9806"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5516EB21"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6B473FBB"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2764D49B"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623D18E5" w14:textId="12BD457A" w:rsidR="004F486B" w:rsidRPr="00FD306B" w:rsidRDefault="004F486B" w:rsidP="004F486B">
            <w:pPr>
              <w:rPr>
                <w:rFonts w:ascii="Times New Roman" w:eastAsia="Times New Roman" w:hAnsi="Times New Roman" w:cs="Times New Roman"/>
                <w:color w:val="000000"/>
                <w:sz w:val="18"/>
                <w:szCs w:val="18"/>
                <w:lang w:eastAsia="ru-RU"/>
              </w:rPr>
            </w:pPr>
            <w:r w:rsidRPr="00FD306B">
              <w:rPr>
                <w:rFonts w:ascii="Times New Roman" w:eastAsia="Times New Roman" w:hAnsi="Times New Roman" w:cs="Times New Roman"/>
                <w:color w:val="000000"/>
                <w:sz w:val="18"/>
                <w:szCs w:val="18"/>
                <w:lang w:eastAsia="ru-RU"/>
              </w:rPr>
              <w:t xml:space="preserve">2027 – </w:t>
            </w:r>
            <w:r w:rsidRPr="00FD306B">
              <w:rPr>
                <w:rFonts w:ascii="Times New Roman" w:eastAsia="Times New Roman" w:hAnsi="Times New Roman" w:cs="Times New Roman"/>
                <w:color w:val="000000"/>
                <w:sz w:val="18"/>
                <w:szCs w:val="18"/>
                <w:lang w:eastAsia="ru-RU"/>
              </w:rPr>
              <w:tab/>
              <w:t>4598,0</w:t>
            </w:r>
          </w:p>
        </w:tc>
        <w:tc>
          <w:tcPr>
            <w:tcW w:w="644" w:type="pct"/>
            <w:tcMar>
              <w:left w:w="28" w:type="dxa"/>
              <w:right w:w="28" w:type="dxa"/>
            </w:tcMar>
          </w:tcPr>
          <w:p w14:paraId="5CF0FA2F"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кількість сеансів, од.</w:t>
            </w:r>
          </w:p>
        </w:tc>
        <w:tc>
          <w:tcPr>
            <w:tcW w:w="282" w:type="pct"/>
            <w:tcMar>
              <w:left w:w="28" w:type="dxa"/>
              <w:right w:w="28" w:type="dxa"/>
            </w:tcMar>
            <w:vAlign w:val="center"/>
          </w:tcPr>
          <w:p w14:paraId="23BAB39E"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1220</w:t>
            </w:r>
          </w:p>
        </w:tc>
        <w:tc>
          <w:tcPr>
            <w:tcW w:w="292" w:type="pct"/>
            <w:tcMar>
              <w:left w:w="28" w:type="dxa"/>
              <w:right w:w="28" w:type="dxa"/>
            </w:tcMar>
            <w:vAlign w:val="center"/>
          </w:tcPr>
          <w:p w14:paraId="4C89865F"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1250</w:t>
            </w:r>
          </w:p>
        </w:tc>
        <w:tc>
          <w:tcPr>
            <w:tcW w:w="279" w:type="pct"/>
            <w:tcMar>
              <w:left w:w="28" w:type="dxa"/>
              <w:right w:w="28" w:type="dxa"/>
            </w:tcMar>
            <w:vAlign w:val="center"/>
          </w:tcPr>
          <w:p w14:paraId="52F4B969"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1270</w:t>
            </w:r>
          </w:p>
        </w:tc>
      </w:tr>
      <w:tr w:rsidR="004F486B" w:rsidRPr="00FD306B" w14:paraId="298A8745" w14:textId="77777777" w:rsidTr="00FD7437">
        <w:tc>
          <w:tcPr>
            <w:tcW w:w="535" w:type="pct"/>
            <w:vMerge/>
            <w:tcMar>
              <w:left w:w="28" w:type="dxa"/>
              <w:right w:w="28" w:type="dxa"/>
            </w:tcMar>
          </w:tcPr>
          <w:p w14:paraId="09F6C581"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5B03A3C1"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35ADFE4D" w14:textId="77777777" w:rsidR="004F486B" w:rsidRPr="00FD306B" w:rsidRDefault="004F486B"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6F01ABFB" w14:textId="77777777" w:rsidR="004F486B" w:rsidRPr="00FD306B" w:rsidRDefault="004F486B" w:rsidP="004F486B">
            <w:pPr>
              <w:jc w:val="center"/>
              <w:rPr>
                <w:rFonts w:ascii="Times New Roman" w:eastAsia="Calibri" w:hAnsi="Times New Roman" w:cs="Times New Roman"/>
                <w:color w:val="006600"/>
                <w:sz w:val="18"/>
                <w:szCs w:val="18"/>
              </w:rPr>
            </w:pPr>
          </w:p>
        </w:tc>
        <w:tc>
          <w:tcPr>
            <w:tcW w:w="584" w:type="pct"/>
            <w:vMerge/>
            <w:tcMar>
              <w:left w:w="28" w:type="dxa"/>
              <w:right w:w="28" w:type="dxa"/>
            </w:tcMar>
          </w:tcPr>
          <w:p w14:paraId="2E2FBE7C" w14:textId="77777777" w:rsidR="004F486B" w:rsidRPr="00FD306B" w:rsidRDefault="004F486B" w:rsidP="004F486B">
            <w:pPr>
              <w:jc w:val="center"/>
              <w:rPr>
                <w:rFonts w:ascii="Times New Roman" w:eastAsia="Calibri" w:hAnsi="Times New Roman" w:cs="Times New Roman"/>
                <w:color w:val="006600"/>
                <w:sz w:val="18"/>
                <w:szCs w:val="18"/>
              </w:rPr>
            </w:pPr>
          </w:p>
        </w:tc>
        <w:tc>
          <w:tcPr>
            <w:tcW w:w="439" w:type="pct"/>
            <w:vMerge w:val="restart"/>
            <w:tcMar>
              <w:left w:w="28" w:type="dxa"/>
              <w:right w:w="28" w:type="dxa"/>
            </w:tcMar>
          </w:tcPr>
          <w:p w14:paraId="78AB7016" w14:textId="4E3CA461" w:rsidR="004F486B" w:rsidRPr="00FD306B" w:rsidRDefault="004F486B" w:rsidP="004F486B">
            <w:pPr>
              <w:jc w:val="center"/>
              <w:rPr>
                <w:rFonts w:ascii="Times New Roman" w:eastAsia="Calibri" w:hAnsi="Times New Roman" w:cs="Times New Roman"/>
                <w:color w:val="006600"/>
                <w:sz w:val="18"/>
                <w:szCs w:val="18"/>
              </w:rPr>
            </w:pPr>
            <w:r w:rsidRPr="00FD306B">
              <w:rPr>
                <w:rFonts w:ascii="Times New Roman" w:eastAsia="Calibri" w:hAnsi="Times New Roman" w:cs="Times New Roman"/>
                <w:sz w:val="18"/>
                <w:szCs w:val="18"/>
              </w:rPr>
              <w:t>Бюджет міста Києва</w:t>
            </w:r>
          </w:p>
        </w:tc>
        <w:tc>
          <w:tcPr>
            <w:tcW w:w="535" w:type="pct"/>
            <w:tcMar>
              <w:left w:w="28" w:type="dxa"/>
              <w:right w:w="28" w:type="dxa"/>
            </w:tcMar>
          </w:tcPr>
          <w:p w14:paraId="63F80269" w14:textId="077B0DC9" w:rsidR="004F486B" w:rsidRPr="00FD306B" w:rsidRDefault="004F486B" w:rsidP="004F486B">
            <w:pPr>
              <w:rPr>
                <w:rFonts w:ascii="Times New Roman" w:eastAsia="Calibri" w:hAnsi="Times New Roman" w:cs="Times New Roman"/>
                <w:color w:val="006600"/>
                <w:sz w:val="18"/>
                <w:szCs w:val="18"/>
              </w:rPr>
            </w:pPr>
            <w:r w:rsidRPr="00FD306B">
              <w:rPr>
                <w:rFonts w:ascii="Times New Roman" w:eastAsia="Calibri" w:hAnsi="Times New Roman" w:cs="Times New Roman"/>
                <w:sz w:val="18"/>
                <w:szCs w:val="18"/>
              </w:rPr>
              <w:t>Всього: 8114,4</w:t>
            </w:r>
          </w:p>
        </w:tc>
        <w:tc>
          <w:tcPr>
            <w:tcW w:w="644" w:type="pct"/>
            <w:tcMar>
              <w:left w:w="28" w:type="dxa"/>
              <w:right w:w="28" w:type="dxa"/>
            </w:tcMar>
          </w:tcPr>
          <w:p w14:paraId="3C817141"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кількість глядачів/ок, тис. осіб</w:t>
            </w:r>
          </w:p>
        </w:tc>
        <w:tc>
          <w:tcPr>
            <w:tcW w:w="282" w:type="pct"/>
            <w:tcMar>
              <w:left w:w="28" w:type="dxa"/>
              <w:right w:w="28" w:type="dxa"/>
            </w:tcMar>
            <w:vAlign w:val="center"/>
          </w:tcPr>
          <w:p w14:paraId="4CE28ECC"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14,5</w:t>
            </w:r>
          </w:p>
        </w:tc>
        <w:tc>
          <w:tcPr>
            <w:tcW w:w="292" w:type="pct"/>
            <w:tcMar>
              <w:left w:w="28" w:type="dxa"/>
              <w:right w:w="28" w:type="dxa"/>
            </w:tcMar>
            <w:vAlign w:val="center"/>
          </w:tcPr>
          <w:p w14:paraId="2A8D0D30"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15,7</w:t>
            </w:r>
          </w:p>
        </w:tc>
        <w:tc>
          <w:tcPr>
            <w:tcW w:w="279" w:type="pct"/>
            <w:tcMar>
              <w:left w:w="28" w:type="dxa"/>
              <w:right w:w="28" w:type="dxa"/>
            </w:tcMar>
            <w:vAlign w:val="center"/>
          </w:tcPr>
          <w:p w14:paraId="003FC58E"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16,0</w:t>
            </w:r>
          </w:p>
        </w:tc>
      </w:tr>
      <w:tr w:rsidR="004F486B" w:rsidRPr="00FD306B" w14:paraId="55816FF4" w14:textId="77777777" w:rsidTr="00FD7437">
        <w:tc>
          <w:tcPr>
            <w:tcW w:w="535" w:type="pct"/>
            <w:vMerge/>
            <w:tcMar>
              <w:left w:w="28" w:type="dxa"/>
              <w:right w:w="28" w:type="dxa"/>
            </w:tcMar>
          </w:tcPr>
          <w:p w14:paraId="42741BC3"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7B59EAD1"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4392521B" w14:textId="77777777" w:rsidR="004F486B" w:rsidRPr="00FD306B" w:rsidRDefault="004F486B"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5F64AB26" w14:textId="77777777" w:rsidR="004F486B" w:rsidRPr="00FD306B" w:rsidRDefault="004F486B" w:rsidP="004F486B">
            <w:pPr>
              <w:jc w:val="center"/>
              <w:rPr>
                <w:rFonts w:ascii="Times New Roman" w:eastAsia="Calibri" w:hAnsi="Times New Roman" w:cs="Times New Roman"/>
                <w:color w:val="006600"/>
                <w:sz w:val="18"/>
                <w:szCs w:val="18"/>
              </w:rPr>
            </w:pPr>
          </w:p>
        </w:tc>
        <w:tc>
          <w:tcPr>
            <w:tcW w:w="584" w:type="pct"/>
            <w:vMerge/>
            <w:tcMar>
              <w:left w:w="28" w:type="dxa"/>
              <w:right w:w="28" w:type="dxa"/>
            </w:tcMar>
          </w:tcPr>
          <w:p w14:paraId="3406CCBD" w14:textId="77777777" w:rsidR="004F486B" w:rsidRPr="00FD306B" w:rsidRDefault="004F486B" w:rsidP="004F486B">
            <w:pPr>
              <w:jc w:val="center"/>
              <w:rPr>
                <w:rFonts w:ascii="Times New Roman" w:eastAsia="Calibri" w:hAnsi="Times New Roman" w:cs="Times New Roman"/>
                <w:color w:val="006600"/>
                <w:sz w:val="18"/>
                <w:szCs w:val="18"/>
              </w:rPr>
            </w:pPr>
          </w:p>
        </w:tc>
        <w:tc>
          <w:tcPr>
            <w:tcW w:w="439" w:type="pct"/>
            <w:vMerge/>
            <w:tcMar>
              <w:left w:w="28" w:type="dxa"/>
              <w:right w:w="28" w:type="dxa"/>
            </w:tcMar>
          </w:tcPr>
          <w:p w14:paraId="03E932C6" w14:textId="77777777" w:rsidR="004F486B" w:rsidRPr="00FD306B" w:rsidRDefault="004F486B" w:rsidP="004F486B">
            <w:pPr>
              <w:jc w:val="center"/>
              <w:rPr>
                <w:rFonts w:ascii="Times New Roman" w:eastAsia="Calibri" w:hAnsi="Times New Roman" w:cs="Times New Roman"/>
                <w:color w:val="006600"/>
                <w:sz w:val="18"/>
                <w:szCs w:val="18"/>
              </w:rPr>
            </w:pPr>
          </w:p>
        </w:tc>
        <w:tc>
          <w:tcPr>
            <w:tcW w:w="535" w:type="pct"/>
            <w:tcMar>
              <w:left w:w="28" w:type="dxa"/>
              <w:right w:w="28" w:type="dxa"/>
            </w:tcMar>
          </w:tcPr>
          <w:p w14:paraId="244D8DAE" w14:textId="16CC84C1" w:rsidR="004F486B" w:rsidRPr="00FD306B" w:rsidRDefault="004F486B" w:rsidP="004F486B">
            <w:pPr>
              <w:rPr>
                <w:rFonts w:ascii="Times New Roman" w:eastAsia="Calibri" w:hAnsi="Times New Roman" w:cs="Times New Roman"/>
                <w:color w:val="006600"/>
                <w:sz w:val="18"/>
                <w:szCs w:val="18"/>
              </w:rPr>
            </w:pPr>
            <w:r w:rsidRPr="00FD306B">
              <w:rPr>
                <w:rFonts w:ascii="Times New Roman" w:eastAsia="Calibri" w:hAnsi="Times New Roman" w:cs="Times New Roman"/>
                <w:sz w:val="18"/>
                <w:szCs w:val="18"/>
              </w:rPr>
              <w:t>2025 – 2523,7</w:t>
            </w:r>
          </w:p>
        </w:tc>
        <w:tc>
          <w:tcPr>
            <w:tcW w:w="644" w:type="pct"/>
            <w:tcMar>
              <w:left w:w="28" w:type="dxa"/>
              <w:right w:w="28" w:type="dxa"/>
            </w:tcMar>
          </w:tcPr>
          <w:p w14:paraId="4E410515"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ефективності</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2F6CCB4D"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7BC00630"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10BA48A4"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04FFF3F1" w14:textId="77777777" w:rsidTr="00020DC8">
        <w:tc>
          <w:tcPr>
            <w:tcW w:w="535" w:type="pct"/>
            <w:vMerge/>
            <w:tcMar>
              <w:left w:w="28" w:type="dxa"/>
              <w:right w:w="28" w:type="dxa"/>
            </w:tcMar>
          </w:tcPr>
          <w:p w14:paraId="61B0BC34"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54310B8E"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7895194E" w14:textId="77777777" w:rsidR="004F486B" w:rsidRPr="00FD306B" w:rsidRDefault="004F486B"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0AF8B38F" w14:textId="77777777" w:rsidR="004F486B" w:rsidRPr="00FD306B" w:rsidRDefault="004F486B" w:rsidP="004F486B">
            <w:pPr>
              <w:jc w:val="center"/>
              <w:rPr>
                <w:rFonts w:ascii="Times New Roman" w:eastAsia="Calibri" w:hAnsi="Times New Roman" w:cs="Times New Roman"/>
                <w:color w:val="006600"/>
                <w:sz w:val="18"/>
                <w:szCs w:val="18"/>
              </w:rPr>
            </w:pPr>
          </w:p>
        </w:tc>
        <w:tc>
          <w:tcPr>
            <w:tcW w:w="584" w:type="pct"/>
            <w:vMerge/>
            <w:tcMar>
              <w:left w:w="28" w:type="dxa"/>
              <w:right w:w="28" w:type="dxa"/>
            </w:tcMar>
          </w:tcPr>
          <w:p w14:paraId="020D2FEC" w14:textId="77777777" w:rsidR="004F486B" w:rsidRPr="00FD306B" w:rsidRDefault="004F486B" w:rsidP="004F486B">
            <w:pPr>
              <w:jc w:val="center"/>
              <w:rPr>
                <w:rFonts w:ascii="Times New Roman" w:eastAsia="Calibri" w:hAnsi="Times New Roman" w:cs="Times New Roman"/>
                <w:color w:val="006600"/>
                <w:sz w:val="18"/>
                <w:szCs w:val="18"/>
              </w:rPr>
            </w:pPr>
          </w:p>
        </w:tc>
        <w:tc>
          <w:tcPr>
            <w:tcW w:w="439" w:type="pct"/>
            <w:vMerge/>
            <w:tcMar>
              <w:left w:w="28" w:type="dxa"/>
              <w:right w:w="28" w:type="dxa"/>
            </w:tcMar>
          </w:tcPr>
          <w:p w14:paraId="4EF42256" w14:textId="77777777" w:rsidR="004F486B" w:rsidRPr="00FD306B" w:rsidRDefault="004F486B" w:rsidP="004F486B">
            <w:pPr>
              <w:jc w:val="center"/>
              <w:rPr>
                <w:rFonts w:ascii="Times New Roman" w:eastAsia="Calibri" w:hAnsi="Times New Roman" w:cs="Times New Roman"/>
                <w:color w:val="006600"/>
                <w:sz w:val="18"/>
                <w:szCs w:val="18"/>
              </w:rPr>
            </w:pPr>
          </w:p>
        </w:tc>
        <w:tc>
          <w:tcPr>
            <w:tcW w:w="535" w:type="pct"/>
            <w:tcMar>
              <w:left w:w="28" w:type="dxa"/>
              <w:right w:w="28" w:type="dxa"/>
            </w:tcMar>
          </w:tcPr>
          <w:p w14:paraId="06D62087" w14:textId="3F0DA473" w:rsidR="004F486B" w:rsidRPr="00FD306B" w:rsidRDefault="004F486B" w:rsidP="004F486B">
            <w:pPr>
              <w:rPr>
                <w:rFonts w:ascii="Times New Roman" w:eastAsia="Calibri" w:hAnsi="Times New Roman" w:cs="Times New Roman"/>
                <w:color w:val="006600"/>
                <w:sz w:val="18"/>
                <w:szCs w:val="18"/>
              </w:rPr>
            </w:pPr>
            <w:r w:rsidRPr="00FD306B">
              <w:rPr>
                <w:rFonts w:ascii="Times New Roman" w:eastAsia="Calibri" w:hAnsi="Times New Roman" w:cs="Times New Roman"/>
                <w:sz w:val="18"/>
                <w:szCs w:val="18"/>
              </w:rPr>
              <w:t>2026 – 2700,7</w:t>
            </w:r>
          </w:p>
        </w:tc>
        <w:tc>
          <w:tcPr>
            <w:tcW w:w="644" w:type="pct"/>
            <w:tcMar>
              <w:left w:w="28" w:type="dxa"/>
              <w:right w:w="28" w:type="dxa"/>
            </w:tcMar>
          </w:tcPr>
          <w:p w14:paraId="5FAA9902"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середні витрати на проведення одного сеансу, тис. грн</w:t>
            </w:r>
          </w:p>
        </w:tc>
        <w:tc>
          <w:tcPr>
            <w:tcW w:w="282" w:type="pct"/>
            <w:tcMar>
              <w:left w:w="28" w:type="dxa"/>
              <w:right w:w="28" w:type="dxa"/>
            </w:tcMar>
            <w:vAlign w:val="center"/>
          </w:tcPr>
          <w:p w14:paraId="2EBCC3E2" w14:textId="3BA212BB"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3,3</w:t>
            </w:r>
          </w:p>
        </w:tc>
        <w:tc>
          <w:tcPr>
            <w:tcW w:w="292" w:type="pct"/>
            <w:tcMar>
              <w:left w:w="28" w:type="dxa"/>
              <w:right w:w="28" w:type="dxa"/>
            </w:tcMar>
            <w:vAlign w:val="center"/>
          </w:tcPr>
          <w:p w14:paraId="1AB38CFF" w14:textId="53B556D1"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3,4</w:t>
            </w:r>
          </w:p>
        </w:tc>
        <w:tc>
          <w:tcPr>
            <w:tcW w:w="279" w:type="pct"/>
            <w:tcMar>
              <w:left w:w="28" w:type="dxa"/>
              <w:right w:w="28" w:type="dxa"/>
            </w:tcMar>
            <w:vAlign w:val="center"/>
          </w:tcPr>
          <w:p w14:paraId="7534C895" w14:textId="6ED06352"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3,6</w:t>
            </w:r>
          </w:p>
        </w:tc>
      </w:tr>
      <w:tr w:rsidR="004F486B" w:rsidRPr="00FD306B" w14:paraId="29B2F67B" w14:textId="77777777" w:rsidTr="00020DC8">
        <w:tc>
          <w:tcPr>
            <w:tcW w:w="535" w:type="pct"/>
            <w:vMerge/>
            <w:tcMar>
              <w:left w:w="28" w:type="dxa"/>
              <w:right w:w="28" w:type="dxa"/>
            </w:tcMar>
          </w:tcPr>
          <w:p w14:paraId="6A3E291C"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6DBBF8BA"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5F41E471" w14:textId="77777777" w:rsidR="004F486B" w:rsidRPr="00FD306B" w:rsidRDefault="004F486B"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7DE59A0A" w14:textId="77777777" w:rsidR="004F486B" w:rsidRPr="00FD306B" w:rsidRDefault="004F486B" w:rsidP="004F486B">
            <w:pPr>
              <w:jc w:val="center"/>
              <w:rPr>
                <w:rFonts w:ascii="Times New Roman" w:eastAsia="Calibri" w:hAnsi="Times New Roman" w:cs="Times New Roman"/>
                <w:color w:val="006600"/>
                <w:sz w:val="18"/>
                <w:szCs w:val="18"/>
              </w:rPr>
            </w:pPr>
          </w:p>
        </w:tc>
        <w:tc>
          <w:tcPr>
            <w:tcW w:w="584" w:type="pct"/>
            <w:vMerge/>
            <w:tcMar>
              <w:left w:w="28" w:type="dxa"/>
              <w:right w:w="28" w:type="dxa"/>
            </w:tcMar>
          </w:tcPr>
          <w:p w14:paraId="6C536D69" w14:textId="77777777" w:rsidR="004F486B" w:rsidRPr="00FD306B" w:rsidRDefault="004F486B" w:rsidP="004F486B">
            <w:pPr>
              <w:jc w:val="center"/>
              <w:rPr>
                <w:rFonts w:ascii="Times New Roman" w:eastAsia="Calibri" w:hAnsi="Times New Roman" w:cs="Times New Roman"/>
                <w:color w:val="006600"/>
                <w:sz w:val="18"/>
                <w:szCs w:val="18"/>
              </w:rPr>
            </w:pPr>
          </w:p>
        </w:tc>
        <w:tc>
          <w:tcPr>
            <w:tcW w:w="439" w:type="pct"/>
            <w:vMerge/>
            <w:tcMar>
              <w:left w:w="28" w:type="dxa"/>
              <w:right w:w="28" w:type="dxa"/>
            </w:tcMar>
          </w:tcPr>
          <w:p w14:paraId="5799580B" w14:textId="77777777" w:rsidR="004F486B" w:rsidRPr="00FD306B" w:rsidRDefault="004F486B" w:rsidP="004F486B">
            <w:pPr>
              <w:jc w:val="center"/>
              <w:rPr>
                <w:rFonts w:ascii="Times New Roman" w:eastAsia="Calibri" w:hAnsi="Times New Roman" w:cs="Times New Roman"/>
                <w:color w:val="006600"/>
                <w:sz w:val="18"/>
                <w:szCs w:val="18"/>
              </w:rPr>
            </w:pPr>
          </w:p>
        </w:tc>
        <w:tc>
          <w:tcPr>
            <w:tcW w:w="535" w:type="pct"/>
            <w:tcMar>
              <w:left w:w="28" w:type="dxa"/>
              <w:right w:w="28" w:type="dxa"/>
            </w:tcMar>
          </w:tcPr>
          <w:p w14:paraId="30D3846D" w14:textId="096A9C6F" w:rsidR="004F486B" w:rsidRPr="00FD306B" w:rsidRDefault="004F486B" w:rsidP="004F486B">
            <w:pPr>
              <w:rPr>
                <w:rFonts w:ascii="Times New Roman" w:eastAsia="Calibri" w:hAnsi="Times New Roman" w:cs="Times New Roman"/>
                <w:color w:val="006600"/>
                <w:sz w:val="18"/>
                <w:szCs w:val="18"/>
              </w:rPr>
            </w:pPr>
            <w:r w:rsidRPr="00FD306B">
              <w:rPr>
                <w:rFonts w:ascii="Times New Roman" w:eastAsia="Calibri" w:hAnsi="Times New Roman" w:cs="Times New Roman"/>
                <w:sz w:val="18"/>
                <w:szCs w:val="18"/>
              </w:rPr>
              <w:t>2027 – 2890,0</w:t>
            </w:r>
          </w:p>
        </w:tc>
        <w:tc>
          <w:tcPr>
            <w:tcW w:w="644" w:type="pct"/>
            <w:tcMar>
              <w:left w:w="28" w:type="dxa"/>
              <w:right w:w="28" w:type="dxa"/>
            </w:tcMar>
          </w:tcPr>
          <w:p w14:paraId="3D8C08B0"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середні витрати на одного глядача/ку, грн</w:t>
            </w:r>
          </w:p>
        </w:tc>
        <w:tc>
          <w:tcPr>
            <w:tcW w:w="282" w:type="pct"/>
            <w:tcMar>
              <w:left w:w="28" w:type="dxa"/>
              <w:right w:w="28" w:type="dxa"/>
            </w:tcMar>
            <w:vAlign w:val="center"/>
          </w:tcPr>
          <w:p w14:paraId="40361F87" w14:textId="4B7F20FF"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277,4</w:t>
            </w:r>
          </w:p>
        </w:tc>
        <w:tc>
          <w:tcPr>
            <w:tcW w:w="292" w:type="pct"/>
            <w:tcMar>
              <w:left w:w="28" w:type="dxa"/>
              <w:right w:w="28" w:type="dxa"/>
            </w:tcMar>
            <w:vAlign w:val="center"/>
          </w:tcPr>
          <w:p w14:paraId="776464D7" w14:textId="6721B92A"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273,7</w:t>
            </w:r>
          </w:p>
        </w:tc>
        <w:tc>
          <w:tcPr>
            <w:tcW w:w="279" w:type="pct"/>
            <w:tcMar>
              <w:left w:w="28" w:type="dxa"/>
              <w:right w:w="28" w:type="dxa"/>
            </w:tcMar>
            <w:vAlign w:val="center"/>
          </w:tcPr>
          <w:p w14:paraId="617D9466" w14:textId="13C97AFE"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287,4</w:t>
            </w:r>
          </w:p>
        </w:tc>
      </w:tr>
      <w:tr w:rsidR="004F486B" w:rsidRPr="00FD306B" w14:paraId="426CE38C" w14:textId="77777777" w:rsidTr="00FD7437">
        <w:tc>
          <w:tcPr>
            <w:tcW w:w="535" w:type="pct"/>
            <w:vMerge/>
            <w:tcMar>
              <w:left w:w="28" w:type="dxa"/>
              <w:right w:w="28" w:type="dxa"/>
            </w:tcMar>
          </w:tcPr>
          <w:p w14:paraId="51A695F6"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7ED3F0EE"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23CED040" w14:textId="77777777" w:rsidR="004F486B" w:rsidRPr="00FD306B" w:rsidRDefault="004F486B"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5017EF68" w14:textId="77777777" w:rsidR="004F486B" w:rsidRPr="00FD306B" w:rsidRDefault="004F486B" w:rsidP="004F486B">
            <w:pPr>
              <w:jc w:val="center"/>
              <w:rPr>
                <w:rFonts w:ascii="Times New Roman" w:eastAsia="Calibri" w:hAnsi="Times New Roman" w:cs="Times New Roman"/>
                <w:color w:val="006600"/>
                <w:sz w:val="18"/>
                <w:szCs w:val="18"/>
              </w:rPr>
            </w:pPr>
          </w:p>
        </w:tc>
        <w:tc>
          <w:tcPr>
            <w:tcW w:w="584" w:type="pct"/>
            <w:vMerge/>
            <w:tcMar>
              <w:left w:w="28" w:type="dxa"/>
              <w:right w:w="28" w:type="dxa"/>
            </w:tcMar>
          </w:tcPr>
          <w:p w14:paraId="41483F8C" w14:textId="77777777" w:rsidR="004F486B" w:rsidRPr="00FD306B" w:rsidRDefault="004F486B" w:rsidP="004F486B">
            <w:pPr>
              <w:jc w:val="center"/>
              <w:rPr>
                <w:rFonts w:ascii="Times New Roman" w:eastAsia="Calibri" w:hAnsi="Times New Roman" w:cs="Times New Roman"/>
                <w:color w:val="006600"/>
                <w:sz w:val="18"/>
                <w:szCs w:val="18"/>
              </w:rPr>
            </w:pPr>
          </w:p>
        </w:tc>
        <w:tc>
          <w:tcPr>
            <w:tcW w:w="439" w:type="pct"/>
            <w:vMerge w:val="restart"/>
            <w:tcMar>
              <w:left w:w="28" w:type="dxa"/>
              <w:right w:w="28" w:type="dxa"/>
            </w:tcMar>
          </w:tcPr>
          <w:p w14:paraId="0BBAC4BD" w14:textId="658A8F68" w:rsidR="004F486B" w:rsidRPr="00FD306B" w:rsidRDefault="004F486B" w:rsidP="004F486B">
            <w:pPr>
              <w:jc w:val="center"/>
              <w:rPr>
                <w:rFonts w:ascii="Times New Roman" w:eastAsia="Calibri" w:hAnsi="Times New Roman" w:cs="Times New Roman"/>
                <w:color w:val="006600"/>
                <w:sz w:val="18"/>
                <w:szCs w:val="18"/>
              </w:rPr>
            </w:pPr>
            <w:r w:rsidRPr="00FD306B">
              <w:rPr>
                <w:rFonts w:ascii="Times New Roman" w:eastAsia="Calibri" w:hAnsi="Times New Roman" w:cs="Times New Roman"/>
                <w:sz w:val="18"/>
                <w:szCs w:val="18"/>
              </w:rPr>
              <w:t>Інші джерела</w:t>
            </w:r>
          </w:p>
        </w:tc>
        <w:tc>
          <w:tcPr>
            <w:tcW w:w="535" w:type="pct"/>
            <w:tcMar>
              <w:left w:w="28" w:type="dxa"/>
              <w:right w:w="28" w:type="dxa"/>
            </w:tcMar>
          </w:tcPr>
          <w:p w14:paraId="171A4933" w14:textId="0C9E3DC9" w:rsidR="004F486B" w:rsidRPr="00FD306B" w:rsidRDefault="004F486B" w:rsidP="004F486B">
            <w:pPr>
              <w:rPr>
                <w:rFonts w:ascii="Times New Roman" w:eastAsia="Calibri" w:hAnsi="Times New Roman" w:cs="Times New Roman"/>
                <w:color w:val="006600"/>
                <w:sz w:val="18"/>
                <w:szCs w:val="18"/>
              </w:rPr>
            </w:pPr>
            <w:r w:rsidRPr="00FD306B">
              <w:rPr>
                <w:rFonts w:ascii="Times New Roman" w:eastAsia="Times New Roman" w:hAnsi="Times New Roman" w:cs="Times New Roman"/>
                <w:color w:val="000000"/>
                <w:sz w:val="18"/>
                <w:szCs w:val="18"/>
                <w:lang w:eastAsia="ru-RU"/>
              </w:rPr>
              <w:t>Всього: 4802,0</w:t>
            </w:r>
          </w:p>
        </w:tc>
        <w:tc>
          <w:tcPr>
            <w:tcW w:w="644" w:type="pct"/>
            <w:tcMar>
              <w:left w:w="28" w:type="dxa"/>
              <w:right w:w="28" w:type="dxa"/>
            </w:tcMar>
          </w:tcPr>
          <w:p w14:paraId="6676E864"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якості</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7ABE2D60"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6CDFAF0A"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5C4AF384"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530EDDF6" w14:textId="77777777" w:rsidTr="00FD7437">
        <w:tc>
          <w:tcPr>
            <w:tcW w:w="535" w:type="pct"/>
            <w:vMerge/>
            <w:tcMar>
              <w:left w:w="28" w:type="dxa"/>
              <w:right w:w="28" w:type="dxa"/>
            </w:tcMar>
          </w:tcPr>
          <w:p w14:paraId="66624E78"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64693EEA"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349F715F" w14:textId="77777777" w:rsidR="004F486B" w:rsidRPr="00FD306B" w:rsidRDefault="004F486B"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63CD2599" w14:textId="77777777" w:rsidR="004F486B" w:rsidRPr="00FD306B" w:rsidRDefault="004F486B" w:rsidP="004F486B">
            <w:pPr>
              <w:jc w:val="center"/>
              <w:rPr>
                <w:rFonts w:ascii="Times New Roman" w:eastAsia="Calibri" w:hAnsi="Times New Roman" w:cs="Times New Roman"/>
                <w:color w:val="006600"/>
                <w:sz w:val="18"/>
                <w:szCs w:val="18"/>
              </w:rPr>
            </w:pPr>
          </w:p>
        </w:tc>
        <w:tc>
          <w:tcPr>
            <w:tcW w:w="584" w:type="pct"/>
            <w:vMerge/>
            <w:tcMar>
              <w:left w:w="28" w:type="dxa"/>
              <w:right w:w="28" w:type="dxa"/>
            </w:tcMar>
          </w:tcPr>
          <w:p w14:paraId="5028417D" w14:textId="77777777" w:rsidR="004F486B" w:rsidRPr="00FD306B" w:rsidRDefault="004F486B" w:rsidP="004F486B">
            <w:pPr>
              <w:jc w:val="center"/>
              <w:rPr>
                <w:rFonts w:ascii="Times New Roman" w:eastAsia="Calibri" w:hAnsi="Times New Roman" w:cs="Times New Roman"/>
                <w:color w:val="006600"/>
                <w:sz w:val="18"/>
                <w:szCs w:val="18"/>
              </w:rPr>
            </w:pPr>
          </w:p>
        </w:tc>
        <w:tc>
          <w:tcPr>
            <w:tcW w:w="439" w:type="pct"/>
            <w:vMerge/>
            <w:tcMar>
              <w:left w:w="28" w:type="dxa"/>
              <w:right w:w="28" w:type="dxa"/>
            </w:tcMar>
          </w:tcPr>
          <w:p w14:paraId="33652942" w14:textId="77777777" w:rsidR="004F486B" w:rsidRPr="00FD306B" w:rsidRDefault="004F486B" w:rsidP="004F486B">
            <w:pPr>
              <w:jc w:val="center"/>
              <w:rPr>
                <w:rFonts w:ascii="Times New Roman" w:eastAsia="Calibri" w:hAnsi="Times New Roman" w:cs="Times New Roman"/>
                <w:color w:val="006600"/>
                <w:sz w:val="18"/>
                <w:szCs w:val="18"/>
              </w:rPr>
            </w:pPr>
          </w:p>
        </w:tc>
        <w:tc>
          <w:tcPr>
            <w:tcW w:w="535" w:type="pct"/>
            <w:tcMar>
              <w:left w:w="28" w:type="dxa"/>
              <w:right w:w="28" w:type="dxa"/>
            </w:tcMar>
          </w:tcPr>
          <w:p w14:paraId="4AECA271" w14:textId="2DB4FF18" w:rsidR="004F486B" w:rsidRPr="00FD306B" w:rsidRDefault="004F486B" w:rsidP="004F486B">
            <w:pPr>
              <w:rPr>
                <w:rFonts w:ascii="Times New Roman" w:eastAsia="Calibri" w:hAnsi="Times New Roman" w:cs="Times New Roman"/>
                <w:color w:val="006600"/>
                <w:sz w:val="18"/>
                <w:szCs w:val="18"/>
              </w:rPr>
            </w:pPr>
            <w:r w:rsidRPr="00FD306B">
              <w:rPr>
                <w:rFonts w:ascii="Times New Roman" w:eastAsia="Times New Roman" w:hAnsi="Times New Roman" w:cs="Times New Roman"/>
                <w:color w:val="000000"/>
                <w:sz w:val="18"/>
                <w:szCs w:val="18"/>
                <w:lang w:eastAsia="ru-RU"/>
              </w:rPr>
              <w:t>2025 – 1498,0</w:t>
            </w:r>
          </w:p>
        </w:tc>
        <w:tc>
          <w:tcPr>
            <w:tcW w:w="644" w:type="pct"/>
            <w:tcMar>
              <w:left w:w="28" w:type="dxa"/>
              <w:right w:w="28" w:type="dxa"/>
            </w:tcMar>
          </w:tcPr>
          <w:p w14:paraId="73209E3E"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 xml:space="preserve">динаміка кількості сеансів до попереднього року, % </w:t>
            </w:r>
          </w:p>
        </w:tc>
        <w:tc>
          <w:tcPr>
            <w:tcW w:w="282" w:type="pct"/>
            <w:tcMar>
              <w:left w:w="28" w:type="dxa"/>
              <w:right w:w="28" w:type="dxa"/>
            </w:tcMar>
            <w:vAlign w:val="center"/>
          </w:tcPr>
          <w:p w14:paraId="45639E85"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c>
          <w:tcPr>
            <w:tcW w:w="292" w:type="pct"/>
            <w:tcMar>
              <w:left w:w="28" w:type="dxa"/>
              <w:right w:w="28" w:type="dxa"/>
            </w:tcMar>
            <w:vAlign w:val="center"/>
          </w:tcPr>
          <w:p w14:paraId="19C520AC"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102,5</w:t>
            </w:r>
          </w:p>
        </w:tc>
        <w:tc>
          <w:tcPr>
            <w:tcW w:w="279" w:type="pct"/>
            <w:tcMar>
              <w:left w:w="28" w:type="dxa"/>
              <w:right w:w="28" w:type="dxa"/>
            </w:tcMar>
            <w:vAlign w:val="center"/>
          </w:tcPr>
          <w:p w14:paraId="3A831D7B"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101,6</w:t>
            </w:r>
          </w:p>
        </w:tc>
      </w:tr>
      <w:tr w:rsidR="004F486B" w:rsidRPr="00FD306B" w14:paraId="34E39619" w14:textId="77777777" w:rsidTr="00C93B82">
        <w:trPr>
          <w:trHeight w:val="308"/>
        </w:trPr>
        <w:tc>
          <w:tcPr>
            <w:tcW w:w="535" w:type="pct"/>
            <w:vMerge/>
            <w:tcMar>
              <w:left w:w="28" w:type="dxa"/>
              <w:right w:w="28" w:type="dxa"/>
            </w:tcMar>
          </w:tcPr>
          <w:p w14:paraId="7C65FDE1"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6FC9A6EF"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261604F4" w14:textId="77777777" w:rsidR="004F486B" w:rsidRPr="00FD306B" w:rsidRDefault="004F486B"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35C8CE4C" w14:textId="77777777" w:rsidR="004F486B" w:rsidRPr="00FD306B" w:rsidRDefault="004F486B" w:rsidP="004F486B">
            <w:pPr>
              <w:jc w:val="center"/>
              <w:rPr>
                <w:rFonts w:ascii="Times New Roman" w:eastAsia="Calibri" w:hAnsi="Times New Roman" w:cs="Times New Roman"/>
                <w:color w:val="006600"/>
                <w:sz w:val="18"/>
                <w:szCs w:val="18"/>
              </w:rPr>
            </w:pPr>
          </w:p>
        </w:tc>
        <w:tc>
          <w:tcPr>
            <w:tcW w:w="584" w:type="pct"/>
            <w:vMerge/>
            <w:tcMar>
              <w:left w:w="28" w:type="dxa"/>
              <w:right w:w="28" w:type="dxa"/>
            </w:tcMar>
          </w:tcPr>
          <w:p w14:paraId="739F0249" w14:textId="77777777" w:rsidR="004F486B" w:rsidRPr="00FD306B" w:rsidRDefault="004F486B" w:rsidP="004F486B">
            <w:pPr>
              <w:jc w:val="center"/>
              <w:rPr>
                <w:rFonts w:ascii="Times New Roman" w:eastAsia="Calibri" w:hAnsi="Times New Roman" w:cs="Times New Roman"/>
                <w:color w:val="006600"/>
                <w:sz w:val="18"/>
                <w:szCs w:val="18"/>
              </w:rPr>
            </w:pPr>
          </w:p>
        </w:tc>
        <w:tc>
          <w:tcPr>
            <w:tcW w:w="439" w:type="pct"/>
            <w:vMerge/>
            <w:tcMar>
              <w:left w:w="28" w:type="dxa"/>
              <w:right w:w="28" w:type="dxa"/>
            </w:tcMar>
          </w:tcPr>
          <w:p w14:paraId="3627B211" w14:textId="77777777" w:rsidR="004F486B" w:rsidRPr="00FD306B" w:rsidRDefault="004F486B" w:rsidP="004F486B">
            <w:pPr>
              <w:jc w:val="center"/>
              <w:rPr>
                <w:rFonts w:ascii="Times New Roman" w:eastAsia="Calibri" w:hAnsi="Times New Roman" w:cs="Times New Roman"/>
                <w:color w:val="006600"/>
                <w:sz w:val="18"/>
                <w:szCs w:val="18"/>
              </w:rPr>
            </w:pPr>
          </w:p>
        </w:tc>
        <w:tc>
          <w:tcPr>
            <w:tcW w:w="535" w:type="pct"/>
            <w:tcMar>
              <w:left w:w="28" w:type="dxa"/>
              <w:right w:w="28" w:type="dxa"/>
            </w:tcMar>
          </w:tcPr>
          <w:p w14:paraId="2BE70048" w14:textId="13AB029B" w:rsidR="004F486B" w:rsidRPr="00FD306B" w:rsidRDefault="004F486B" w:rsidP="004F486B">
            <w:pPr>
              <w:rPr>
                <w:rFonts w:ascii="Times New Roman" w:eastAsia="Calibri" w:hAnsi="Times New Roman" w:cs="Times New Roman"/>
                <w:color w:val="006600"/>
                <w:sz w:val="18"/>
                <w:szCs w:val="18"/>
              </w:rPr>
            </w:pPr>
            <w:r w:rsidRPr="00FD306B">
              <w:rPr>
                <w:rFonts w:ascii="Times New Roman" w:eastAsia="Times New Roman" w:hAnsi="Times New Roman" w:cs="Times New Roman"/>
                <w:color w:val="000000"/>
                <w:sz w:val="18"/>
                <w:szCs w:val="18"/>
                <w:lang w:eastAsia="ru-RU"/>
              </w:rPr>
              <w:t>2026 – 1596,0</w:t>
            </w:r>
          </w:p>
        </w:tc>
        <w:tc>
          <w:tcPr>
            <w:tcW w:w="644" w:type="pct"/>
            <w:vMerge w:val="restart"/>
            <w:tcMar>
              <w:left w:w="28" w:type="dxa"/>
              <w:right w:w="28" w:type="dxa"/>
            </w:tcMar>
          </w:tcPr>
          <w:p w14:paraId="58029648"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 xml:space="preserve">динаміка кількості глядачів/ок до попереднього року, % </w:t>
            </w:r>
          </w:p>
        </w:tc>
        <w:tc>
          <w:tcPr>
            <w:tcW w:w="282" w:type="pct"/>
            <w:vMerge w:val="restart"/>
            <w:tcMar>
              <w:left w:w="28" w:type="dxa"/>
              <w:right w:w="28" w:type="dxa"/>
            </w:tcMar>
            <w:vAlign w:val="center"/>
          </w:tcPr>
          <w:p w14:paraId="764C36F9"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c>
          <w:tcPr>
            <w:tcW w:w="292" w:type="pct"/>
            <w:vMerge w:val="restart"/>
            <w:tcMar>
              <w:left w:w="28" w:type="dxa"/>
              <w:right w:w="28" w:type="dxa"/>
            </w:tcMar>
            <w:vAlign w:val="center"/>
          </w:tcPr>
          <w:p w14:paraId="64E5E118"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108,3</w:t>
            </w:r>
          </w:p>
        </w:tc>
        <w:tc>
          <w:tcPr>
            <w:tcW w:w="279" w:type="pct"/>
            <w:vMerge w:val="restart"/>
            <w:tcMar>
              <w:left w:w="28" w:type="dxa"/>
              <w:right w:w="28" w:type="dxa"/>
            </w:tcMar>
            <w:vAlign w:val="center"/>
          </w:tcPr>
          <w:p w14:paraId="61F9529F"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101,9</w:t>
            </w:r>
          </w:p>
        </w:tc>
      </w:tr>
      <w:tr w:rsidR="004F486B" w:rsidRPr="00FD306B" w14:paraId="38C2626B" w14:textId="77777777" w:rsidTr="00FD7437">
        <w:trPr>
          <w:trHeight w:val="307"/>
        </w:trPr>
        <w:tc>
          <w:tcPr>
            <w:tcW w:w="535" w:type="pct"/>
            <w:vMerge/>
            <w:tcMar>
              <w:left w:w="28" w:type="dxa"/>
              <w:right w:w="28" w:type="dxa"/>
            </w:tcMar>
          </w:tcPr>
          <w:p w14:paraId="29B632C9"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4DC70928"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67B72FF3" w14:textId="77777777" w:rsidR="004F486B" w:rsidRPr="00FD306B" w:rsidRDefault="004F486B"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79B7771C" w14:textId="77777777" w:rsidR="004F486B" w:rsidRPr="00FD306B" w:rsidRDefault="004F486B" w:rsidP="004F486B">
            <w:pPr>
              <w:jc w:val="center"/>
              <w:rPr>
                <w:rFonts w:ascii="Times New Roman" w:eastAsia="Calibri" w:hAnsi="Times New Roman" w:cs="Times New Roman"/>
                <w:color w:val="006600"/>
                <w:sz w:val="18"/>
                <w:szCs w:val="18"/>
              </w:rPr>
            </w:pPr>
          </w:p>
        </w:tc>
        <w:tc>
          <w:tcPr>
            <w:tcW w:w="584" w:type="pct"/>
            <w:vMerge/>
            <w:tcMar>
              <w:left w:w="28" w:type="dxa"/>
              <w:right w:w="28" w:type="dxa"/>
            </w:tcMar>
          </w:tcPr>
          <w:p w14:paraId="0E61545A" w14:textId="77777777" w:rsidR="004F486B" w:rsidRPr="00FD306B" w:rsidRDefault="004F486B" w:rsidP="004F486B">
            <w:pPr>
              <w:jc w:val="center"/>
              <w:rPr>
                <w:rFonts w:ascii="Times New Roman" w:eastAsia="Calibri" w:hAnsi="Times New Roman" w:cs="Times New Roman"/>
                <w:color w:val="006600"/>
                <w:sz w:val="18"/>
                <w:szCs w:val="18"/>
              </w:rPr>
            </w:pPr>
          </w:p>
        </w:tc>
        <w:tc>
          <w:tcPr>
            <w:tcW w:w="439" w:type="pct"/>
            <w:vMerge/>
            <w:tcMar>
              <w:left w:w="28" w:type="dxa"/>
              <w:right w:w="28" w:type="dxa"/>
            </w:tcMar>
          </w:tcPr>
          <w:p w14:paraId="46EDB8D1" w14:textId="77777777" w:rsidR="004F486B" w:rsidRPr="00FD306B" w:rsidRDefault="004F486B" w:rsidP="004F486B">
            <w:pPr>
              <w:jc w:val="center"/>
              <w:rPr>
                <w:rFonts w:ascii="Times New Roman" w:eastAsia="Calibri" w:hAnsi="Times New Roman" w:cs="Times New Roman"/>
                <w:color w:val="006600"/>
                <w:sz w:val="18"/>
                <w:szCs w:val="18"/>
              </w:rPr>
            </w:pPr>
          </w:p>
        </w:tc>
        <w:tc>
          <w:tcPr>
            <w:tcW w:w="535" w:type="pct"/>
            <w:tcMar>
              <w:left w:w="28" w:type="dxa"/>
              <w:right w:w="28" w:type="dxa"/>
            </w:tcMar>
          </w:tcPr>
          <w:p w14:paraId="28D805A4" w14:textId="228FA158" w:rsidR="004F486B" w:rsidRPr="00FD306B" w:rsidRDefault="004F486B" w:rsidP="004F486B">
            <w:pPr>
              <w:rPr>
                <w:rFonts w:ascii="Times New Roman" w:eastAsia="Calibri" w:hAnsi="Times New Roman" w:cs="Times New Roman"/>
                <w:color w:val="006600"/>
                <w:sz w:val="18"/>
                <w:szCs w:val="18"/>
              </w:rPr>
            </w:pPr>
            <w:r w:rsidRPr="00FD306B">
              <w:rPr>
                <w:rFonts w:ascii="Times New Roman" w:eastAsia="Times New Roman" w:hAnsi="Times New Roman" w:cs="Times New Roman"/>
                <w:color w:val="000000"/>
                <w:sz w:val="18"/>
                <w:szCs w:val="18"/>
                <w:lang w:eastAsia="ru-RU"/>
              </w:rPr>
              <w:t>2027 – 1708,0</w:t>
            </w:r>
          </w:p>
        </w:tc>
        <w:tc>
          <w:tcPr>
            <w:tcW w:w="644" w:type="pct"/>
            <w:vMerge/>
            <w:tcMar>
              <w:left w:w="28" w:type="dxa"/>
              <w:right w:w="28" w:type="dxa"/>
            </w:tcMar>
          </w:tcPr>
          <w:p w14:paraId="025D24A5" w14:textId="77777777" w:rsidR="004F486B" w:rsidRPr="00FD306B" w:rsidRDefault="004F486B" w:rsidP="004F486B">
            <w:pPr>
              <w:rPr>
                <w:rFonts w:ascii="Times New Roman" w:eastAsia="Calibri" w:hAnsi="Times New Roman" w:cs="Times New Roman"/>
                <w:sz w:val="18"/>
                <w:szCs w:val="18"/>
              </w:rPr>
            </w:pPr>
          </w:p>
        </w:tc>
        <w:tc>
          <w:tcPr>
            <w:tcW w:w="282" w:type="pct"/>
            <w:vMerge/>
            <w:tcMar>
              <w:left w:w="28" w:type="dxa"/>
              <w:right w:w="28" w:type="dxa"/>
            </w:tcMar>
            <w:vAlign w:val="center"/>
          </w:tcPr>
          <w:p w14:paraId="4A538D08" w14:textId="77777777" w:rsidR="004F486B" w:rsidRPr="00FD306B" w:rsidRDefault="004F486B" w:rsidP="004F486B">
            <w:pPr>
              <w:jc w:val="center"/>
              <w:rPr>
                <w:rFonts w:ascii="Times New Roman" w:eastAsia="Calibri" w:hAnsi="Times New Roman" w:cs="Times New Roman"/>
                <w:sz w:val="18"/>
                <w:szCs w:val="18"/>
              </w:rPr>
            </w:pPr>
          </w:p>
        </w:tc>
        <w:tc>
          <w:tcPr>
            <w:tcW w:w="292" w:type="pct"/>
            <w:vMerge/>
            <w:tcMar>
              <w:left w:w="28" w:type="dxa"/>
              <w:right w:w="28" w:type="dxa"/>
            </w:tcMar>
            <w:vAlign w:val="center"/>
          </w:tcPr>
          <w:p w14:paraId="02564381" w14:textId="77777777" w:rsidR="004F486B" w:rsidRPr="00FD306B" w:rsidRDefault="004F486B" w:rsidP="004F486B">
            <w:pPr>
              <w:jc w:val="center"/>
              <w:rPr>
                <w:rFonts w:ascii="Times New Roman" w:eastAsia="Calibri" w:hAnsi="Times New Roman" w:cs="Times New Roman"/>
                <w:sz w:val="18"/>
                <w:szCs w:val="18"/>
              </w:rPr>
            </w:pPr>
          </w:p>
        </w:tc>
        <w:tc>
          <w:tcPr>
            <w:tcW w:w="279" w:type="pct"/>
            <w:vMerge/>
            <w:tcMar>
              <w:left w:w="28" w:type="dxa"/>
              <w:right w:w="28" w:type="dxa"/>
            </w:tcMar>
            <w:vAlign w:val="center"/>
          </w:tcPr>
          <w:p w14:paraId="42685CF1"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5B928049" w14:textId="77777777" w:rsidTr="00FD7437">
        <w:tc>
          <w:tcPr>
            <w:tcW w:w="5000" w:type="pct"/>
            <w:gridSpan w:val="11"/>
            <w:tcMar>
              <w:left w:w="28" w:type="dxa"/>
              <w:right w:w="28" w:type="dxa"/>
            </w:tcMar>
          </w:tcPr>
          <w:p w14:paraId="1A020BFC" w14:textId="32CA682B" w:rsidR="004F486B" w:rsidRPr="00FD306B" w:rsidRDefault="004F486B" w:rsidP="004F486B">
            <w:pPr>
              <w:rPr>
                <w:rFonts w:ascii="Times New Roman" w:eastAsia="Calibri" w:hAnsi="Times New Roman" w:cs="Times New Roman"/>
                <w:color w:val="006600"/>
                <w:sz w:val="18"/>
                <w:szCs w:val="18"/>
              </w:rPr>
            </w:pPr>
            <w:r w:rsidRPr="00FD306B">
              <w:rPr>
                <w:rFonts w:ascii="Times New Roman" w:eastAsia="Calibri" w:hAnsi="Times New Roman" w:cs="Times New Roman"/>
                <w:b/>
                <w:bCs/>
                <w:color w:val="000000"/>
                <w:sz w:val="18"/>
                <w:szCs w:val="18"/>
              </w:rPr>
              <w:t>Парки культури та відпочинку</w:t>
            </w:r>
          </w:p>
        </w:tc>
      </w:tr>
      <w:tr w:rsidR="004F486B" w:rsidRPr="00FD306B" w14:paraId="129A4ACA" w14:textId="77777777" w:rsidTr="00FD7437">
        <w:tc>
          <w:tcPr>
            <w:tcW w:w="535" w:type="pct"/>
            <w:vMerge w:val="restart"/>
            <w:tcMar>
              <w:left w:w="28" w:type="dxa"/>
              <w:right w:w="28" w:type="dxa"/>
            </w:tcMar>
          </w:tcPr>
          <w:p w14:paraId="2F6D6EBE" w14:textId="682A23EB" w:rsidR="004F486B" w:rsidRPr="00FD306B" w:rsidRDefault="004F486B" w:rsidP="004F486B">
            <w:pPr>
              <w:rPr>
                <w:rFonts w:ascii="Times New Roman" w:eastAsia="Calibri" w:hAnsi="Times New Roman" w:cs="Times New Roman"/>
                <w:color w:val="006600"/>
                <w:sz w:val="18"/>
                <w:szCs w:val="18"/>
              </w:rPr>
            </w:pPr>
            <w:r w:rsidRPr="00FD306B">
              <w:rPr>
                <w:rFonts w:ascii="Times New Roman" w:eastAsia="Calibri" w:hAnsi="Times New Roman" w:cs="Times New Roman"/>
                <w:sz w:val="18"/>
                <w:szCs w:val="18"/>
              </w:rPr>
              <w:t xml:space="preserve">Актуалізація та просування </w:t>
            </w:r>
            <w:r w:rsidRPr="00FD306B">
              <w:rPr>
                <w:rFonts w:ascii="Times New Roman" w:eastAsia="Calibri" w:hAnsi="Times New Roman" w:cs="Times New Roman"/>
                <w:sz w:val="18"/>
                <w:szCs w:val="18"/>
              </w:rPr>
              <w:lastRenderedPageBreak/>
              <w:t>культурної пропозиції</w:t>
            </w:r>
          </w:p>
        </w:tc>
        <w:tc>
          <w:tcPr>
            <w:tcW w:w="436" w:type="pct"/>
            <w:vMerge w:val="restart"/>
            <w:tcMar>
              <w:left w:w="28" w:type="dxa"/>
              <w:right w:w="28" w:type="dxa"/>
            </w:tcMar>
          </w:tcPr>
          <w:p w14:paraId="143E43FF" w14:textId="1C0D7C9A" w:rsidR="004F486B" w:rsidRPr="00FD306B" w:rsidRDefault="004F486B" w:rsidP="004F486B">
            <w:pPr>
              <w:rPr>
                <w:rFonts w:ascii="Times New Roman" w:eastAsia="Calibri" w:hAnsi="Times New Roman" w:cs="Times New Roman"/>
                <w:color w:val="006600"/>
                <w:sz w:val="18"/>
                <w:szCs w:val="18"/>
              </w:rPr>
            </w:pPr>
            <w:r w:rsidRPr="00FD306B">
              <w:rPr>
                <w:rFonts w:ascii="Times New Roman" w:eastAsia="Calibri" w:hAnsi="Times New Roman" w:cs="Times New Roman"/>
                <w:sz w:val="18"/>
                <w:szCs w:val="18"/>
              </w:rPr>
              <w:lastRenderedPageBreak/>
              <w:t xml:space="preserve">Забезпечення культурної пропозиції у </w:t>
            </w:r>
            <w:r w:rsidRPr="00FD306B">
              <w:rPr>
                <w:rFonts w:ascii="Times New Roman" w:eastAsia="Calibri" w:hAnsi="Times New Roman" w:cs="Times New Roman"/>
                <w:sz w:val="18"/>
                <w:szCs w:val="18"/>
              </w:rPr>
              <w:lastRenderedPageBreak/>
              <w:t>відповідності до сучасних вимог</w:t>
            </w:r>
          </w:p>
        </w:tc>
        <w:tc>
          <w:tcPr>
            <w:tcW w:w="634" w:type="pct"/>
            <w:vMerge w:val="restart"/>
            <w:tcMar>
              <w:left w:w="28" w:type="dxa"/>
              <w:right w:w="28" w:type="dxa"/>
            </w:tcMar>
          </w:tcPr>
          <w:p w14:paraId="33C3405D" w14:textId="7EB44F42"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lastRenderedPageBreak/>
              <w:t xml:space="preserve">18. Організація функціонування парків з метою забезпечення </w:t>
            </w:r>
            <w:r w:rsidRPr="00FD306B">
              <w:rPr>
                <w:rFonts w:ascii="Times New Roman" w:eastAsia="Calibri" w:hAnsi="Times New Roman" w:cs="Times New Roman"/>
                <w:sz w:val="18"/>
                <w:szCs w:val="18"/>
              </w:rPr>
              <w:lastRenderedPageBreak/>
              <w:t>належного рівня задоволення культурних потреб киян та гостей столиці</w:t>
            </w:r>
          </w:p>
        </w:tc>
        <w:tc>
          <w:tcPr>
            <w:tcW w:w="340" w:type="pct"/>
            <w:vMerge w:val="restart"/>
            <w:tcMar>
              <w:left w:w="28" w:type="dxa"/>
              <w:right w:w="28" w:type="dxa"/>
            </w:tcMar>
          </w:tcPr>
          <w:p w14:paraId="64890880"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lastRenderedPageBreak/>
              <w:t>2025–2027</w:t>
            </w:r>
          </w:p>
        </w:tc>
        <w:tc>
          <w:tcPr>
            <w:tcW w:w="584" w:type="pct"/>
            <w:vMerge w:val="restart"/>
            <w:tcMar>
              <w:left w:w="28" w:type="dxa"/>
              <w:right w:w="28" w:type="dxa"/>
            </w:tcMar>
          </w:tcPr>
          <w:p w14:paraId="7817F2BC" w14:textId="09E2648F"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 xml:space="preserve">Департамент культури, парки культури та </w:t>
            </w:r>
            <w:r w:rsidRPr="00FD306B">
              <w:rPr>
                <w:rFonts w:ascii="Times New Roman" w:eastAsia="Calibri" w:hAnsi="Times New Roman" w:cs="Times New Roman"/>
                <w:sz w:val="18"/>
                <w:szCs w:val="18"/>
              </w:rPr>
              <w:lastRenderedPageBreak/>
              <w:t>відпочинку комунальної власності територіальної громади міста Києва</w:t>
            </w:r>
          </w:p>
        </w:tc>
        <w:tc>
          <w:tcPr>
            <w:tcW w:w="439" w:type="pct"/>
            <w:vMerge w:val="restart"/>
            <w:tcMar>
              <w:left w:w="28" w:type="dxa"/>
              <w:right w:w="28" w:type="dxa"/>
            </w:tcMar>
          </w:tcPr>
          <w:p w14:paraId="49C80723" w14:textId="4DF6C4F8"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19C6B8D6" w14:textId="13195113" w:rsidR="004F486B" w:rsidRPr="00FD306B" w:rsidRDefault="004F486B" w:rsidP="004F486B">
            <w:pPr>
              <w:rPr>
                <w:rFonts w:ascii="Times New Roman" w:eastAsia="Times New Roman" w:hAnsi="Times New Roman" w:cs="Times New Roman"/>
                <w:color w:val="000000"/>
                <w:sz w:val="18"/>
                <w:szCs w:val="18"/>
                <w:lang w:eastAsia="ru-RU"/>
              </w:rPr>
            </w:pPr>
            <w:r w:rsidRPr="00FD306B">
              <w:rPr>
                <w:rFonts w:ascii="Times New Roman" w:eastAsia="Times New Roman" w:hAnsi="Times New Roman" w:cs="Times New Roman"/>
                <w:color w:val="000000"/>
                <w:sz w:val="18"/>
                <w:szCs w:val="18"/>
                <w:lang w:eastAsia="ru-RU"/>
              </w:rPr>
              <w:t>Всього: 129978,7</w:t>
            </w:r>
          </w:p>
        </w:tc>
        <w:tc>
          <w:tcPr>
            <w:tcW w:w="644" w:type="pct"/>
            <w:tcMar>
              <w:left w:w="28" w:type="dxa"/>
              <w:right w:w="28" w:type="dxa"/>
            </w:tcMar>
          </w:tcPr>
          <w:p w14:paraId="77ADAB87"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витрат</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5C9A4650"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25885709"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7A7FC44A"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557A9D31" w14:textId="77777777" w:rsidTr="00975BC6">
        <w:tc>
          <w:tcPr>
            <w:tcW w:w="535" w:type="pct"/>
            <w:vMerge/>
            <w:tcMar>
              <w:left w:w="28" w:type="dxa"/>
              <w:right w:w="28" w:type="dxa"/>
            </w:tcMar>
          </w:tcPr>
          <w:p w14:paraId="4433DD42"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14BBF775"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0A110C1D"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4B0A6863"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69536C1D"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40677FAF"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5D9A2CAC" w14:textId="4D47F807" w:rsidR="004F486B" w:rsidRPr="00FD306B" w:rsidRDefault="004F486B" w:rsidP="004F486B">
            <w:pPr>
              <w:rPr>
                <w:rFonts w:ascii="Times New Roman" w:eastAsia="Times New Roman" w:hAnsi="Times New Roman" w:cs="Times New Roman"/>
                <w:color w:val="000000"/>
                <w:sz w:val="18"/>
                <w:szCs w:val="18"/>
                <w:lang w:eastAsia="ru-RU"/>
              </w:rPr>
            </w:pPr>
            <w:r w:rsidRPr="00FD306B">
              <w:rPr>
                <w:rFonts w:ascii="Times New Roman" w:eastAsia="Times New Roman" w:hAnsi="Times New Roman" w:cs="Times New Roman"/>
                <w:color w:val="000000"/>
                <w:sz w:val="18"/>
                <w:szCs w:val="18"/>
                <w:lang w:eastAsia="ru-RU"/>
              </w:rPr>
              <w:t>2025 – 40572,3</w:t>
            </w:r>
          </w:p>
        </w:tc>
        <w:tc>
          <w:tcPr>
            <w:tcW w:w="644" w:type="pct"/>
            <w:tcMar>
              <w:left w:w="28" w:type="dxa"/>
              <w:right w:w="28" w:type="dxa"/>
            </w:tcMar>
          </w:tcPr>
          <w:p w14:paraId="7EB0A2FD"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обсяг видатків, тис. грн</w:t>
            </w:r>
          </w:p>
        </w:tc>
        <w:tc>
          <w:tcPr>
            <w:tcW w:w="282" w:type="pct"/>
            <w:tcMar>
              <w:left w:w="28" w:type="dxa"/>
              <w:right w:w="28" w:type="dxa"/>
            </w:tcMar>
          </w:tcPr>
          <w:p w14:paraId="5969C250" w14:textId="1211C381" w:rsidR="004F486B" w:rsidRPr="00FD306B" w:rsidRDefault="004F486B" w:rsidP="004F486B">
            <w:pPr>
              <w:jc w:val="center"/>
              <w:rPr>
                <w:rFonts w:ascii="Times New Roman" w:eastAsia="Times New Roman" w:hAnsi="Times New Roman" w:cs="Times New Roman"/>
                <w:color w:val="000000"/>
                <w:sz w:val="18"/>
                <w:szCs w:val="18"/>
                <w:lang w:eastAsia="ru-RU"/>
              </w:rPr>
            </w:pPr>
            <w:r w:rsidRPr="00FD306B">
              <w:rPr>
                <w:rFonts w:ascii="Times New Roman" w:eastAsia="Times New Roman" w:hAnsi="Times New Roman" w:cs="Times New Roman"/>
                <w:color w:val="000000"/>
                <w:sz w:val="18"/>
                <w:szCs w:val="18"/>
                <w:lang w:eastAsia="ru-RU"/>
              </w:rPr>
              <w:t>40572,3</w:t>
            </w:r>
          </w:p>
        </w:tc>
        <w:tc>
          <w:tcPr>
            <w:tcW w:w="292" w:type="pct"/>
            <w:tcMar>
              <w:left w:w="28" w:type="dxa"/>
              <w:right w:w="28" w:type="dxa"/>
            </w:tcMar>
          </w:tcPr>
          <w:p w14:paraId="49506163" w14:textId="4E85E8EE" w:rsidR="004F486B" w:rsidRPr="00FD306B" w:rsidRDefault="004F486B" w:rsidP="004F486B">
            <w:pPr>
              <w:jc w:val="center"/>
              <w:rPr>
                <w:rFonts w:ascii="Times New Roman" w:eastAsia="Times New Roman" w:hAnsi="Times New Roman" w:cs="Times New Roman"/>
                <w:color w:val="000000"/>
                <w:sz w:val="18"/>
                <w:szCs w:val="18"/>
                <w:lang w:eastAsia="ru-RU"/>
              </w:rPr>
            </w:pPr>
            <w:r w:rsidRPr="00FD306B">
              <w:rPr>
                <w:rFonts w:ascii="Times New Roman" w:eastAsia="Times New Roman" w:hAnsi="Times New Roman" w:cs="Times New Roman"/>
                <w:color w:val="000000"/>
                <w:sz w:val="18"/>
                <w:szCs w:val="18"/>
                <w:lang w:eastAsia="ru-RU"/>
              </w:rPr>
              <w:t>43266,2</w:t>
            </w:r>
          </w:p>
        </w:tc>
        <w:tc>
          <w:tcPr>
            <w:tcW w:w="279" w:type="pct"/>
            <w:tcMar>
              <w:left w:w="28" w:type="dxa"/>
              <w:right w:w="28" w:type="dxa"/>
            </w:tcMar>
          </w:tcPr>
          <w:p w14:paraId="2BB4E324" w14:textId="0245CDBA" w:rsidR="004F486B" w:rsidRPr="00FD306B" w:rsidRDefault="004F486B" w:rsidP="004F486B">
            <w:pPr>
              <w:jc w:val="center"/>
              <w:rPr>
                <w:rFonts w:ascii="Times New Roman" w:eastAsia="Times New Roman" w:hAnsi="Times New Roman" w:cs="Times New Roman"/>
                <w:color w:val="000000"/>
                <w:sz w:val="18"/>
                <w:szCs w:val="18"/>
                <w:lang w:eastAsia="ru-RU"/>
              </w:rPr>
            </w:pPr>
            <w:r w:rsidRPr="00FD306B">
              <w:rPr>
                <w:rFonts w:ascii="Times New Roman" w:eastAsia="Times New Roman" w:hAnsi="Times New Roman" w:cs="Times New Roman"/>
                <w:color w:val="000000"/>
                <w:sz w:val="18"/>
                <w:szCs w:val="18"/>
                <w:lang w:eastAsia="ru-RU"/>
              </w:rPr>
              <w:t>46140,2</w:t>
            </w:r>
          </w:p>
        </w:tc>
      </w:tr>
      <w:tr w:rsidR="004F486B" w:rsidRPr="00FD306B" w14:paraId="061C60FE" w14:textId="77777777" w:rsidTr="00FD7437">
        <w:tc>
          <w:tcPr>
            <w:tcW w:w="535" w:type="pct"/>
            <w:vMerge/>
            <w:tcMar>
              <w:left w:w="28" w:type="dxa"/>
              <w:right w:w="28" w:type="dxa"/>
            </w:tcMar>
          </w:tcPr>
          <w:p w14:paraId="5BED34B8"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360C6178"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1403FE48"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783EC0C8"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1A76B471"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56F50939"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116FB610" w14:textId="5D03123D" w:rsidR="004F486B" w:rsidRPr="00FD306B" w:rsidRDefault="004F486B" w:rsidP="004F486B">
            <w:pPr>
              <w:rPr>
                <w:rFonts w:ascii="Times New Roman" w:eastAsia="Times New Roman" w:hAnsi="Times New Roman" w:cs="Times New Roman"/>
                <w:color w:val="000000"/>
                <w:sz w:val="18"/>
                <w:szCs w:val="18"/>
                <w:lang w:eastAsia="ru-RU"/>
              </w:rPr>
            </w:pPr>
            <w:r w:rsidRPr="00FD306B">
              <w:rPr>
                <w:rFonts w:ascii="Times New Roman" w:eastAsia="Times New Roman" w:hAnsi="Times New Roman" w:cs="Times New Roman"/>
                <w:color w:val="000000"/>
                <w:sz w:val="18"/>
                <w:szCs w:val="18"/>
                <w:lang w:eastAsia="ru-RU"/>
              </w:rPr>
              <w:t>2026 – 43266,2</w:t>
            </w:r>
          </w:p>
        </w:tc>
        <w:tc>
          <w:tcPr>
            <w:tcW w:w="644" w:type="pct"/>
            <w:tcMar>
              <w:left w:w="28" w:type="dxa"/>
              <w:right w:w="28" w:type="dxa"/>
            </w:tcMar>
          </w:tcPr>
          <w:p w14:paraId="05A83BF0"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продукту</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22101B8A"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5EFD3D32"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34218C9E"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0FBBEEAD" w14:textId="77777777" w:rsidTr="00FD7437">
        <w:tc>
          <w:tcPr>
            <w:tcW w:w="535" w:type="pct"/>
            <w:vMerge/>
            <w:tcMar>
              <w:left w:w="28" w:type="dxa"/>
              <w:right w:w="28" w:type="dxa"/>
            </w:tcMar>
          </w:tcPr>
          <w:p w14:paraId="09C1B0B7"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66A5180C"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66986DB5"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00B5A16F"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52FEC949"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137CC493"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348DEC2F" w14:textId="59DF8500" w:rsidR="004F486B" w:rsidRPr="00FD306B" w:rsidRDefault="004F486B" w:rsidP="004F486B">
            <w:pPr>
              <w:rPr>
                <w:rFonts w:ascii="Times New Roman" w:eastAsia="Times New Roman" w:hAnsi="Times New Roman" w:cs="Times New Roman"/>
                <w:color w:val="000000"/>
                <w:sz w:val="18"/>
                <w:szCs w:val="18"/>
                <w:lang w:eastAsia="ru-RU"/>
              </w:rPr>
            </w:pPr>
            <w:r w:rsidRPr="00FD306B">
              <w:rPr>
                <w:rFonts w:ascii="Times New Roman" w:eastAsia="Times New Roman" w:hAnsi="Times New Roman" w:cs="Times New Roman"/>
                <w:color w:val="000000"/>
                <w:sz w:val="18"/>
                <w:szCs w:val="18"/>
                <w:lang w:eastAsia="ru-RU"/>
              </w:rPr>
              <w:t>2027 – 46140,2</w:t>
            </w:r>
          </w:p>
        </w:tc>
        <w:tc>
          <w:tcPr>
            <w:tcW w:w="644" w:type="pct"/>
            <w:tcMar>
              <w:left w:w="28" w:type="dxa"/>
              <w:right w:w="28" w:type="dxa"/>
            </w:tcMar>
          </w:tcPr>
          <w:p w14:paraId="43AA8411"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кількість відвідувачів/ок парків, тис. осіб</w:t>
            </w:r>
          </w:p>
        </w:tc>
        <w:tc>
          <w:tcPr>
            <w:tcW w:w="282" w:type="pct"/>
            <w:tcMar>
              <w:left w:w="28" w:type="dxa"/>
              <w:right w:w="28" w:type="dxa"/>
            </w:tcMar>
            <w:vAlign w:val="center"/>
          </w:tcPr>
          <w:p w14:paraId="7F995477"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671,0</w:t>
            </w:r>
          </w:p>
        </w:tc>
        <w:tc>
          <w:tcPr>
            <w:tcW w:w="292" w:type="pct"/>
            <w:tcMar>
              <w:left w:w="28" w:type="dxa"/>
              <w:right w:w="28" w:type="dxa"/>
            </w:tcMar>
            <w:vAlign w:val="center"/>
          </w:tcPr>
          <w:p w14:paraId="384A66B2"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800,0</w:t>
            </w:r>
          </w:p>
        </w:tc>
        <w:tc>
          <w:tcPr>
            <w:tcW w:w="279" w:type="pct"/>
            <w:tcMar>
              <w:left w:w="28" w:type="dxa"/>
              <w:right w:w="28" w:type="dxa"/>
            </w:tcMar>
            <w:vAlign w:val="center"/>
          </w:tcPr>
          <w:p w14:paraId="1952921C"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1000,0</w:t>
            </w:r>
          </w:p>
        </w:tc>
      </w:tr>
      <w:tr w:rsidR="004F486B" w:rsidRPr="00FD306B" w14:paraId="01859CE2" w14:textId="77777777" w:rsidTr="00FD7437">
        <w:tc>
          <w:tcPr>
            <w:tcW w:w="535" w:type="pct"/>
            <w:vMerge/>
            <w:tcMar>
              <w:left w:w="28" w:type="dxa"/>
              <w:right w:w="28" w:type="dxa"/>
            </w:tcMar>
          </w:tcPr>
          <w:p w14:paraId="37C026A9"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6197E3A1"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1B048735"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17C3CF6D"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4DF953E6"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val="restart"/>
            <w:tcMar>
              <w:left w:w="28" w:type="dxa"/>
              <w:right w:w="28" w:type="dxa"/>
            </w:tcMar>
          </w:tcPr>
          <w:p w14:paraId="71148D72" w14:textId="58233099"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Бюджет міста Києва</w:t>
            </w:r>
          </w:p>
        </w:tc>
        <w:tc>
          <w:tcPr>
            <w:tcW w:w="535" w:type="pct"/>
            <w:tcMar>
              <w:left w:w="28" w:type="dxa"/>
              <w:right w:w="28" w:type="dxa"/>
            </w:tcMar>
          </w:tcPr>
          <w:p w14:paraId="3C834806" w14:textId="590C4DE6"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Всього: 110876,1</w:t>
            </w:r>
          </w:p>
        </w:tc>
        <w:tc>
          <w:tcPr>
            <w:tcW w:w="644" w:type="pct"/>
            <w:tcMar>
              <w:left w:w="28" w:type="dxa"/>
              <w:right w:w="28" w:type="dxa"/>
            </w:tcMar>
          </w:tcPr>
          <w:p w14:paraId="136EE087"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ефективності:</w:t>
            </w:r>
          </w:p>
        </w:tc>
        <w:tc>
          <w:tcPr>
            <w:tcW w:w="282" w:type="pct"/>
            <w:tcMar>
              <w:left w:w="28" w:type="dxa"/>
              <w:right w:w="28" w:type="dxa"/>
            </w:tcMar>
            <w:vAlign w:val="center"/>
          </w:tcPr>
          <w:p w14:paraId="1FA8666C"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1A6E0CBC"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0AEB576D"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3A9A9F60" w14:textId="77777777" w:rsidTr="000A0DD0">
        <w:tc>
          <w:tcPr>
            <w:tcW w:w="535" w:type="pct"/>
            <w:vMerge/>
            <w:tcMar>
              <w:left w:w="28" w:type="dxa"/>
              <w:right w:w="28" w:type="dxa"/>
            </w:tcMar>
          </w:tcPr>
          <w:p w14:paraId="7DE04AFC"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20A9B14B"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2903401F"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7CBFAFBD"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60C5D4A1"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207AFEC7"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298CED6A" w14:textId="4815551C"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2025 – 34614,6</w:t>
            </w:r>
          </w:p>
        </w:tc>
        <w:tc>
          <w:tcPr>
            <w:tcW w:w="644" w:type="pct"/>
            <w:tcMar>
              <w:left w:w="28" w:type="dxa"/>
              <w:right w:w="28" w:type="dxa"/>
            </w:tcMar>
          </w:tcPr>
          <w:p w14:paraId="1E7CBC2C"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середні витрати на одного відвідувача/ку, грн</w:t>
            </w:r>
          </w:p>
        </w:tc>
        <w:tc>
          <w:tcPr>
            <w:tcW w:w="282" w:type="pct"/>
            <w:tcMar>
              <w:left w:w="28" w:type="dxa"/>
              <w:right w:w="28" w:type="dxa"/>
            </w:tcMar>
            <w:vAlign w:val="center"/>
          </w:tcPr>
          <w:p w14:paraId="324BB475" w14:textId="48B6C19F" w:rsidR="004F486B" w:rsidRPr="00FD306B" w:rsidRDefault="004F486B" w:rsidP="004F486B">
            <w:pPr>
              <w:jc w:val="center"/>
              <w:rPr>
                <w:rFonts w:ascii="Times New Roman" w:eastAsia="Times New Roman" w:hAnsi="Times New Roman" w:cs="Times New Roman"/>
                <w:color w:val="000000"/>
                <w:sz w:val="18"/>
                <w:szCs w:val="18"/>
                <w:lang w:eastAsia="ru-RU"/>
              </w:rPr>
            </w:pPr>
            <w:r w:rsidRPr="00FD306B">
              <w:rPr>
                <w:rFonts w:ascii="Times New Roman" w:eastAsia="Times New Roman" w:hAnsi="Times New Roman" w:cs="Times New Roman"/>
                <w:color w:val="000000"/>
                <w:sz w:val="18"/>
                <w:szCs w:val="18"/>
                <w:lang w:eastAsia="ru-RU"/>
              </w:rPr>
              <w:t>60,5</w:t>
            </w:r>
          </w:p>
        </w:tc>
        <w:tc>
          <w:tcPr>
            <w:tcW w:w="292" w:type="pct"/>
            <w:tcMar>
              <w:left w:w="28" w:type="dxa"/>
              <w:right w:w="28" w:type="dxa"/>
            </w:tcMar>
            <w:vAlign w:val="center"/>
          </w:tcPr>
          <w:p w14:paraId="1D56C97E" w14:textId="262ED2D8" w:rsidR="004F486B" w:rsidRPr="00FD306B" w:rsidRDefault="004F486B" w:rsidP="004F486B">
            <w:pPr>
              <w:jc w:val="center"/>
              <w:rPr>
                <w:rFonts w:ascii="Times New Roman" w:eastAsia="Times New Roman" w:hAnsi="Times New Roman" w:cs="Times New Roman"/>
                <w:color w:val="000000"/>
                <w:sz w:val="18"/>
                <w:szCs w:val="18"/>
                <w:lang w:eastAsia="ru-RU"/>
              </w:rPr>
            </w:pPr>
            <w:r w:rsidRPr="00FD306B">
              <w:rPr>
                <w:rFonts w:ascii="Times New Roman" w:eastAsia="Times New Roman" w:hAnsi="Times New Roman" w:cs="Times New Roman"/>
                <w:color w:val="000000"/>
                <w:sz w:val="18"/>
                <w:szCs w:val="18"/>
                <w:lang w:eastAsia="ru-RU"/>
              </w:rPr>
              <w:t>54,1</w:t>
            </w:r>
          </w:p>
        </w:tc>
        <w:tc>
          <w:tcPr>
            <w:tcW w:w="279" w:type="pct"/>
            <w:tcMar>
              <w:left w:w="28" w:type="dxa"/>
              <w:right w:w="28" w:type="dxa"/>
            </w:tcMar>
            <w:vAlign w:val="center"/>
          </w:tcPr>
          <w:p w14:paraId="257CAA36" w14:textId="6D5B7964" w:rsidR="004F486B" w:rsidRPr="00FD306B" w:rsidRDefault="004F486B" w:rsidP="004F486B">
            <w:pPr>
              <w:jc w:val="center"/>
              <w:rPr>
                <w:rFonts w:ascii="Times New Roman" w:eastAsia="Times New Roman" w:hAnsi="Times New Roman" w:cs="Times New Roman"/>
                <w:color w:val="000000"/>
                <w:sz w:val="18"/>
                <w:szCs w:val="18"/>
                <w:lang w:eastAsia="ru-RU"/>
              </w:rPr>
            </w:pPr>
            <w:r w:rsidRPr="00FD306B">
              <w:rPr>
                <w:rFonts w:ascii="Times New Roman" w:eastAsia="Times New Roman" w:hAnsi="Times New Roman" w:cs="Times New Roman"/>
                <w:color w:val="000000"/>
                <w:sz w:val="18"/>
                <w:szCs w:val="18"/>
                <w:lang w:eastAsia="ru-RU"/>
              </w:rPr>
              <w:t>46,1</w:t>
            </w:r>
          </w:p>
        </w:tc>
      </w:tr>
      <w:tr w:rsidR="004F486B" w:rsidRPr="00FD306B" w14:paraId="25DA061F" w14:textId="77777777" w:rsidTr="00FD7437">
        <w:tc>
          <w:tcPr>
            <w:tcW w:w="535" w:type="pct"/>
            <w:vMerge/>
            <w:tcMar>
              <w:left w:w="28" w:type="dxa"/>
              <w:right w:w="28" w:type="dxa"/>
            </w:tcMar>
          </w:tcPr>
          <w:p w14:paraId="58E103D5"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4B5CFA0A"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48F12E8B"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67936D53"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1DD5F966"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34CD7547"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4918F99D" w14:textId="756EE3DE"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2026 – 36907,7</w:t>
            </w:r>
          </w:p>
        </w:tc>
        <w:tc>
          <w:tcPr>
            <w:tcW w:w="644" w:type="pct"/>
            <w:tcMar>
              <w:left w:w="28" w:type="dxa"/>
              <w:right w:w="28" w:type="dxa"/>
            </w:tcMar>
          </w:tcPr>
          <w:p w14:paraId="5E2CC730"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якості</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76E25D64"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6525C72D"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7557014E"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12B039C1" w14:textId="77777777" w:rsidTr="000A0DD0">
        <w:trPr>
          <w:trHeight w:val="308"/>
        </w:trPr>
        <w:tc>
          <w:tcPr>
            <w:tcW w:w="535" w:type="pct"/>
            <w:vMerge/>
            <w:tcMar>
              <w:left w:w="28" w:type="dxa"/>
              <w:right w:w="28" w:type="dxa"/>
            </w:tcMar>
          </w:tcPr>
          <w:p w14:paraId="3829A59C"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30C31D0D"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483E4B39"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18D898D6"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486BF606"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70CA2B6E"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16F10057" w14:textId="3A28AD8A"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2027 – 39353,8</w:t>
            </w:r>
          </w:p>
        </w:tc>
        <w:tc>
          <w:tcPr>
            <w:tcW w:w="644" w:type="pct"/>
            <w:vMerge w:val="restart"/>
            <w:tcMar>
              <w:left w:w="28" w:type="dxa"/>
              <w:right w:w="28" w:type="dxa"/>
            </w:tcMar>
          </w:tcPr>
          <w:p w14:paraId="36A6DA4E"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 xml:space="preserve">динаміка кількості відвідувачів/ок до попереднього року, % </w:t>
            </w:r>
          </w:p>
        </w:tc>
        <w:tc>
          <w:tcPr>
            <w:tcW w:w="282" w:type="pct"/>
            <w:vMerge w:val="restart"/>
            <w:tcMar>
              <w:left w:w="28" w:type="dxa"/>
              <w:right w:w="28" w:type="dxa"/>
            </w:tcMar>
            <w:vAlign w:val="center"/>
          </w:tcPr>
          <w:p w14:paraId="3A11ADDD"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c>
          <w:tcPr>
            <w:tcW w:w="292" w:type="pct"/>
            <w:vMerge w:val="restart"/>
            <w:tcMar>
              <w:left w:w="28" w:type="dxa"/>
              <w:right w:w="28" w:type="dxa"/>
            </w:tcMar>
            <w:vAlign w:val="center"/>
          </w:tcPr>
          <w:p w14:paraId="5347D4B8"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119,2</w:t>
            </w:r>
          </w:p>
        </w:tc>
        <w:tc>
          <w:tcPr>
            <w:tcW w:w="279" w:type="pct"/>
            <w:vMerge w:val="restart"/>
            <w:tcMar>
              <w:left w:w="28" w:type="dxa"/>
              <w:right w:w="28" w:type="dxa"/>
            </w:tcMar>
            <w:vAlign w:val="center"/>
          </w:tcPr>
          <w:p w14:paraId="05B88418"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125,0</w:t>
            </w:r>
          </w:p>
        </w:tc>
      </w:tr>
      <w:tr w:rsidR="004F486B" w:rsidRPr="00FD306B" w14:paraId="0A551836" w14:textId="77777777" w:rsidTr="000A0DD0">
        <w:trPr>
          <w:trHeight w:val="150"/>
        </w:trPr>
        <w:tc>
          <w:tcPr>
            <w:tcW w:w="535" w:type="pct"/>
            <w:vMerge/>
            <w:tcMar>
              <w:left w:w="28" w:type="dxa"/>
              <w:right w:w="28" w:type="dxa"/>
            </w:tcMar>
          </w:tcPr>
          <w:p w14:paraId="35E696BE"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6A31B523"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0FFEEFD0"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4242A7D9"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122E0CE5"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val="restart"/>
            <w:tcMar>
              <w:left w:w="28" w:type="dxa"/>
              <w:right w:w="28" w:type="dxa"/>
            </w:tcMar>
          </w:tcPr>
          <w:p w14:paraId="0BB17799" w14:textId="707BB16A"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Інші джерела</w:t>
            </w:r>
          </w:p>
        </w:tc>
        <w:tc>
          <w:tcPr>
            <w:tcW w:w="535" w:type="pct"/>
            <w:tcMar>
              <w:left w:w="28" w:type="dxa"/>
              <w:right w:w="28" w:type="dxa"/>
            </w:tcMar>
          </w:tcPr>
          <w:p w14:paraId="3245EA38" w14:textId="6E16C1C0" w:rsidR="004F486B" w:rsidRPr="00FD306B" w:rsidRDefault="004F486B" w:rsidP="004F486B">
            <w:pPr>
              <w:rPr>
                <w:rFonts w:ascii="Times New Roman" w:eastAsia="Times New Roman" w:hAnsi="Times New Roman" w:cs="Times New Roman"/>
                <w:color w:val="000000"/>
                <w:sz w:val="18"/>
                <w:szCs w:val="18"/>
                <w:lang w:eastAsia="ru-RU"/>
              </w:rPr>
            </w:pPr>
            <w:r w:rsidRPr="00FD306B">
              <w:rPr>
                <w:rFonts w:ascii="Times New Roman" w:eastAsia="Times New Roman" w:hAnsi="Times New Roman" w:cs="Times New Roman"/>
                <w:color w:val="000000"/>
                <w:sz w:val="18"/>
                <w:szCs w:val="18"/>
                <w:lang w:eastAsia="ru-RU"/>
              </w:rPr>
              <w:t>Всього: 19102,6</w:t>
            </w:r>
          </w:p>
        </w:tc>
        <w:tc>
          <w:tcPr>
            <w:tcW w:w="644" w:type="pct"/>
            <w:vMerge/>
            <w:tcMar>
              <w:left w:w="28" w:type="dxa"/>
              <w:right w:w="28" w:type="dxa"/>
            </w:tcMar>
          </w:tcPr>
          <w:p w14:paraId="3F3744AE" w14:textId="77777777" w:rsidR="004F486B" w:rsidRPr="00FD306B" w:rsidRDefault="004F486B" w:rsidP="004F486B">
            <w:pPr>
              <w:rPr>
                <w:rFonts w:ascii="Times New Roman" w:eastAsia="Calibri" w:hAnsi="Times New Roman" w:cs="Times New Roman"/>
                <w:sz w:val="18"/>
                <w:szCs w:val="18"/>
              </w:rPr>
            </w:pPr>
          </w:p>
        </w:tc>
        <w:tc>
          <w:tcPr>
            <w:tcW w:w="282" w:type="pct"/>
            <w:vMerge/>
            <w:tcMar>
              <w:left w:w="28" w:type="dxa"/>
              <w:right w:w="28" w:type="dxa"/>
            </w:tcMar>
            <w:vAlign w:val="center"/>
          </w:tcPr>
          <w:p w14:paraId="465294FD" w14:textId="77777777" w:rsidR="004F486B" w:rsidRPr="00FD306B" w:rsidRDefault="004F486B" w:rsidP="004F486B">
            <w:pPr>
              <w:jc w:val="center"/>
              <w:rPr>
                <w:rFonts w:ascii="Times New Roman" w:eastAsia="Calibri" w:hAnsi="Times New Roman" w:cs="Times New Roman"/>
                <w:sz w:val="18"/>
                <w:szCs w:val="18"/>
              </w:rPr>
            </w:pPr>
          </w:p>
        </w:tc>
        <w:tc>
          <w:tcPr>
            <w:tcW w:w="292" w:type="pct"/>
            <w:vMerge/>
            <w:tcMar>
              <w:left w:w="28" w:type="dxa"/>
              <w:right w:w="28" w:type="dxa"/>
            </w:tcMar>
            <w:vAlign w:val="center"/>
          </w:tcPr>
          <w:p w14:paraId="692A7637" w14:textId="77777777" w:rsidR="004F486B" w:rsidRPr="00FD306B" w:rsidRDefault="004F486B" w:rsidP="004F486B">
            <w:pPr>
              <w:jc w:val="center"/>
              <w:rPr>
                <w:rFonts w:ascii="Times New Roman" w:eastAsia="Calibri" w:hAnsi="Times New Roman" w:cs="Times New Roman"/>
                <w:sz w:val="18"/>
                <w:szCs w:val="18"/>
              </w:rPr>
            </w:pPr>
          </w:p>
        </w:tc>
        <w:tc>
          <w:tcPr>
            <w:tcW w:w="279" w:type="pct"/>
            <w:vMerge/>
            <w:tcMar>
              <w:left w:w="28" w:type="dxa"/>
              <w:right w:w="28" w:type="dxa"/>
            </w:tcMar>
            <w:vAlign w:val="center"/>
          </w:tcPr>
          <w:p w14:paraId="1D0600B0"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66B4B640" w14:textId="77777777" w:rsidTr="000A0DD0">
        <w:trPr>
          <w:trHeight w:val="105"/>
        </w:trPr>
        <w:tc>
          <w:tcPr>
            <w:tcW w:w="535" w:type="pct"/>
            <w:vMerge/>
            <w:tcMar>
              <w:left w:w="28" w:type="dxa"/>
              <w:right w:w="28" w:type="dxa"/>
            </w:tcMar>
          </w:tcPr>
          <w:p w14:paraId="35826237"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65FEA827"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7585C7A4"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2848D8DD"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0DB45A8C"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5B02728B"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07F1157E" w14:textId="7A13C3C7" w:rsidR="004F486B" w:rsidRPr="00FD306B" w:rsidRDefault="004F486B" w:rsidP="004F486B">
            <w:pPr>
              <w:rPr>
                <w:rFonts w:ascii="Times New Roman" w:eastAsia="Times New Roman" w:hAnsi="Times New Roman" w:cs="Times New Roman"/>
                <w:color w:val="000000"/>
                <w:sz w:val="18"/>
                <w:szCs w:val="18"/>
                <w:lang w:eastAsia="ru-RU"/>
              </w:rPr>
            </w:pPr>
            <w:r w:rsidRPr="00FD306B">
              <w:rPr>
                <w:rFonts w:ascii="Times New Roman" w:eastAsia="Times New Roman" w:hAnsi="Times New Roman" w:cs="Times New Roman"/>
                <w:color w:val="000000"/>
                <w:sz w:val="18"/>
                <w:szCs w:val="18"/>
                <w:lang w:eastAsia="ru-RU"/>
              </w:rPr>
              <w:t>2025 – 5957,7</w:t>
            </w:r>
          </w:p>
        </w:tc>
        <w:tc>
          <w:tcPr>
            <w:tcW w:w="644" w:type="pct"/>
            <w:vMerge/>
            <w:tcMar>
              <w:left w:w="28" w:type="dxa"/>
              <w:right w:w="28" w:type="dxa"/>
            </w:tcMar>
          </w:tcPr>
          <w:p w14:paraId="46D231D4" w14:textId="77777777" w:rsidR="004F486B" w:rsidRPr="00FD306B" w:rsidRDefault="004F486B" w:rsidP="004F486B">
            <w:pPr>
              <w:rPr>
                <w:rFonts w:ascii="Times New Roman" w:eastAsia="Calibri" w:hAnsi="Times New Roman" w:cs="Times New Roman"/>
                <w:sz w:val="18"/>
                <w:szCs w:val="18"/>
              </w:rPr>
            </w:pPr>
          </w:p>
        </w:tc>
        <w:tc>
          <w:tcPr>
            <w:tcW w:w="282" w:type="pct"/>
            <w:vMerge/>
            <w:tcMar>
              <w:left w:w="28" w:type="dxa"/>
              <w:right w:w="28" w:type="dxa"/>
            </w:tcMar>
            <w:vAlign w:val="center"/>
          </w:tcPr>
          <w:p w14:paraId="08CE6E8E" w14:textId="77777777" w:rsidR="004F486B" w:rsidRPr="00FD306B" w:rsidRDefault="004F486B" w:rsidP="004F486B">
            <w:pPr>
              <w:jc w:val="center"/>
              <w:rPr>
                <w:rFonts w:ascii="Times New Roman" w:eastAsia="Calibri" w:hAnsi="Times New Roman" w:cs="Times New Roman"/>
                <w:sz w:val="18"/>
                <w:szCs w:val="18"/>
              </w:rPr>
            </w:pPr>
          </w:p>
        </w:tc>
        <w:tc>
          <w:tcPr>
            <w:tcW w:w="292" w:type="pct"/>
            <w:vMerge/>
            <w:tcMar>
              <w:left w:w="28" w:type="dxa"/>
              <w:right w:w="28" w:type="dxa"/>
            </w:tcMar>
            <w:vAlign w:val="center"/>
          </w:tcPr>
          <w:p w14:paraId="7273FD92" w14:textId="77777777" w:rsidR="004F486B" w:rsidRPr="00FD306B" w:rsidRDefault="004F486B" w:rsidP="004F486B">
            <w:pPr>
              <w:jc w:val="center"/>
              <w:rPr>
                <w:rFonts w:ascii="Times New Roman" w:eastAsia="Calibri" w:hAnsi="Times New Roman" w:cs="Times New Roman"/>
                <w:sz w:val="18"/>
                <w:szCs w:val="18"/>
              </w:rPr>
            </w:pPr>
          </w:p>
        </w:tc>
        <w:tc>
          <w:tcPr>
            <w:tcW w:w="279" w:type="pct"/>
            <w:vMerge/>
            <w:tcMar>
              <w:left w:w="28" w:type="dxa"/>
              <w:right w:w="28" w:type="dxa"/>
            </w:tcMar>
            <w:vAlign w:val="center"/>
          </w:tcPr>
          <w:p w14:paraId="66D3CEE3"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18B4D1D6" w14:textId="77777777" w:rsidTr="000A0DD0">
        <w:trPr>
          <w:trHeight w:val="105"/>
        </w:trPr>
        <w:tc>
          <w:tcPr>
            <w:tcW w:w="535" w:type="pct"/>
            <w:vMerge/>
            <w:tcMar>
              <w:left w:w="28" w:type="dxa"/>
              <w:right w:w="28" w:type="dxa"/>
            </w:tcMar>
          </w:tcPr>
          <w:p w14:paraId="64A7F003"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19AF9AAE"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00CDB4CB"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6E9D9055"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2DB6FCC0"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600B181B"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24A8B327" w14:textId="634AB22F" w:rsidR="004F486B" w:rsidRPr="00FD306B" w:rsidRDefault="004F486B" w:rsidP="004F486B">
            <w:pPr>
              <w:rPr>
                <w:rFonts w:ascii="Times New Roman" w:eastAsia="Times New Roman" w:hAnsi="Times New Roman" w:cs="Times New Roman"/>
                <w:color w:val="000000"/>
                <w:sz w:val="18"/>
                <w:szCs w:val="18"/>
                <w:lang w:eastAsia="ru-RU"/>
              </w:rPr>
            </w:pPr>
            <w:r w:rsidRPr="00FD306B">
              <w:rPr>
                <w:rFonts w:ascii="Times New Roman" w:eastAsia="Times New Roman" w:hAnsi="Times New Roman" w:cs="Times New Roman"/>
                <w:color w:val="000000"/>
                <w:sz w:val="18"/>
                <w:szCs w:val="18"/>
                <w:lang w:eastAsia="ru-RU"/>
              </w:rPr>
              <w:t>2026 – 6358,5</w:t>
            </w:r>
          </w:p>
        </w:tc>
        <w:tc>
          <w:tcPr>
            <w:tcW w:w="644" w:type="pct"/>
            <w:vMerge/>
            <w:tcMar>
              <w:left w:w="28" w:type="dxa"/>
              <w:right w:w="28" w:type="dxa"/>
            </w:tcMar>
          </w:tcPr>
          <w:p w14:paraId="76EDB5DB" w14:textId="77777777" w:rsidR="004F486B" w:rsidRPr="00FD306B" w:rsidRDefault="004F486B" w:rsidP="004F486B">
            <w:pPr>
              <w:rPr>
                <w:rFonts w:ascii="Times New Roman" w:eastAsia="Calibri" w:hAnsi="Times New Roman" w:cs="Times New Roman"/>
                <w:sz w:val="18"/>
                <w:szCs w:val="18"/>
              </w:rPr>
            </w:pPr>
          </w:p>
        </w:tc>
        <w:tc>
          <w:tcPr>
            <w:tcW w:w="282" w:type="pct"/>
            <w:vMerge/>
            <w:tcMar>
              <w:left w:w="28" w:type="dxa"/>
              <w:right w:w="28" w:type="dxa"/>
            </w:tcMar>
            <w:vAlign w:val="center"/>
          </w:tcPr>
          <w:p w14:paraId="186698D5" w14:textId="77777777" w:rsidR="004F486B" w:rsidRPr="00FD306B" w:rsidRDefault="004F486B" w:rsidP="004F486B">
            <w:pPr>
              <w:jc w:val="center"/>
              <w:rPr>
                <w:rFonts w:ascii="Times New Roman" w:eastAsia="Calibri" w:hAnsi="Times New Roman" w:cs="Times New Roman"/>
                <w:sz w:val="18"/>
                <w:szCs w:val="18"/>
              </w:rPr>
            </w:pPr>
          </w:p>
        </w:tc>
        <w:tc>
          <w:tcPr>
            <w:tcW w:w="292" w:type="pct"/>
            <w:vMerge/>
            <w:tcMar>
              <w:left w:w="28" w:type="dxa"/>
              <w:right w:w="28" w:type="dxa"/>
            </w:tcMar>
            <w:vAlign w:val="center"/>
          </w:tcPr>
          <w:p w14:paraId="3301EA0A" w14:textId="77777777" w:rsidR="004F486B" w:rsidRPr="00FD306B" w:rsidRDefault="004F486B" w:rsidP="004F486B">
            <w:pPr>
              <w:jc w:val="center"/>
              <w:rPr>
                <w:rFonts w:ascii="Times New Roman" w:eastAsia="Calibri" w:hAnsi="Times New Roman" w:cs="Times New Roman"/>
                <w:sz w:val="18"/>
                <w:szCs w:val="18"/>
              </w:rPr>
            </w:pPr>
          </w:p>
        </w:tc>
        <w:tc>
          <w:tcPr>
            <w:tcW w:w="279" w:type="pct"/>
            <w:vMerge/>
            <w:tcMar>
              <w:left w:w="28" w:type="dxa"/>
              <w:right w:w="28" w:type="dxa"/>
            </w:tcMar>
            <w:vAlign w:val="center"/>
          </w:tcPr>
          <w:p w14:paraId="6B7C401F"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250D7223" w14:textId="77777777" w:rsidTr="00FD7437">
        <w:trPr>
          <w:trHeight w:val="105"/>
        </w:trPr>
        <w:tc>
          <w:tcPr>
            <w:tcW w:w="535" w:type="pct"/>
            <w:vMerge/>
            <w:tcMar>
              <w:left w:w="28" w:type="dxa"/>
              <w:right w:w="28" w:type="dxa"/>
            </w:tcMar>
          </w:tcPr>
          <w:p w14:paraId="4C083DBB"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73350EC4"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55845B41"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51ADB5BD"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1021E76F"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7FB843A5"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5B08053B" w14:textId="43A2AFE2" w:rsidR="004F486B" w:rsidRPr="00FD306B" w:rsidRDefault="004F486B" w:rsidP="004F486B">
            <w:pPr>
              <w:rPr>
                <w:rFonts w:ascii="Times New Roman" w:eastAsia="Times New Roman" w:hAnsi="Times New Roman" w:cs="Times New Roman"/>
                <w:color w:val="000000"/>
                <w:sz w:val="18"/>
                <w:szCs w:val="18"/>
                <w:lang w:eastAsia="ru-RU"/>
              </w:rPr>
            </w:pPr>
            <w:r w:rsidRPr="00FD306B">
              <w:rPr>
                <w:rFonts w:ascii="Times New Roman" w:eastAsia="Times New Roman" w:hAnsi="Times New Roman" w:cs="Times New Roman"/>
                <w:color w:val="000000"/>
                <w:sz w:val="18"/>
                <w:szCs w:val="18"/>
                <w:lang w:eastAsia="ru-RU"/>
              </w:rPr>
              <w:t>2027 – 6786,4</w:t>
            </w:r>
          </w:p>
        </w:tc>
        <w:tc>
          <w:tcPr>
            <w:tcW w:w="644" w:type="pct"/>
            <w:vMerge/>
            <w:tcMar>
              <w:left w:w="28" w:type="dxa"/>
              <w:right w:w="28" w:type="dxa"/>
            </w:tcMar>
          </w:tcPr>
          <w:p w14:paraId="5DBD7EAD" w14:textId="77777777" w:rsidR="004F486B" w:rsidRPr="00FD306B" w:rsidRDefault="004F486B" w:rsidP="004F486B">
            <w:pPr>
              <w:rPr>
                <w:rFonts w:ascii="Times New Roman" w:eastAsia="Calibri" w:hAnsi="Times New Roman" w:cs="Times New Roman"/>
                <w:sz w:val="18"/>
                <w:szCs w:val="18"/>
              </w:rPr>
            </w:pPr>
          </w:p>
        </w:tc>
        <w:tc>
          <w:tcPr>
            <w:tcW w:w="282" w:type="pct"/>
            <w:vMerge/>
            <w:tcMar>
              <w:left w:w="28" w:type="dxa"/>
              <w:right w:w="28" w:type="dxa"/>
            </w:tcMar>
            <w:vAlign w:val="center"/>
          </w:tcPr>
          <w:p w14:paraId="49B18F4F" w14:textId="77777777" w:rsidR="004F486B" w:rsidRPr="00FD306B" w:rsidRDefault="004F486B" w:rsidP="004F486B">
            <w:pPr>
              <w:jc w:val="center"/>
              <w:rPr>
                <w:rFonts w:ascii="Times New Roman" w:eastAsia="Calibri" w:hAnsi="Times New Roman" w:cs="Times New Roman"/>
                <w:sz w:val="18"/>
                <w:szCs w:val="18"/>
              </w:rPr>
            </w:pPr>
          </w:p>
        </w:tc>
        <w:tc>
          <w:tcPr>
            <w:tcW w:w="292" w:type="pct"/>
            <w:vMerge/>
            <w:tcMar>
              <w:left w:w="28" w:type="dxa"/>
              <w:right w:w="28" w:type="dxa"/>
            </w:tcMar>
            <w:vAlign w:val="center"/>
          </w:tcPr>
          <w:p w14:paraId="3BD3A915" w14:textId="77777777" w:rsidR="004F486B" w:rsidRPr="00FD306B" w:rsidRDefault="004F486B" w:rsidP="004F486B">
            <w:pPr>
              <w:jc w:val="center"/>
              <w:rPr>
                <w:rFonts w:ascii="Times New Roman" w:eastAsia="Calibri" w:hAnsi="Times New Roman" w:cs="Times New Roman"/>
                <w:sz w:val="18"/>
                <w:szCs w:val="18"/>
              </w:rPr>
            </w:pPr>
          </w:p>
        </w:tc>
        <w:tc>
          <w:tcPr>
            <w:tcW w:w="279" w:type="pct"/>
            <w:vMerge/>
            <w:tcMar>
              <w:left w:w="28" w:type="dxa"/>
              <w:right w:w="28" w:type="dxa"/>
            </w:tcMar>
            <w:vAlign w:val="center"/>
          </w:tcPr>
          <w:p w14:paraId="420A6D3C"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75424B88" w14:textId="77777777" w:rsidTr="00FD7437">
        <w:tc>
          <w:tcPr>
            <w:tcW w:w="5000" w:type="pct"/>
            <w:gridSpan w:val="11"/>
            <w:tcMar>
              <w:left w:w="28" w:type="dxa"/>
              <w:right w:w="28" w:type="dxa"/>
            </w:tcMar>
          </w:tcPr>
          <w:p w14:paraId="0DA45AF6" w14:textId="77777777" w:rsidR="004F486B" w:rsidRPr="00FD306B" w:rsidRDefault="004F486B" w:rsidP="004F486B">
            <w:pPr>
              <w:rPr>
                <w:rFonts w:ascii="Times New Roman" w:eastAsia="Calibri" w:hAnsi="Times New Roman" w:cs="Times New Roman"/>
                <w:color w:val="006600"/>
                <w:sz w:val="18"/>
                <w:szCs w:val="18"/>
              </w:rPr>
            </w:pPr>
            <w:r w:rsidRPr="00FD306B">
              <w:rPr>
                <w:rFonts w:ascii="Times New Roman" w:eastAsia="Calibri" w:hAnsi="Times New Roman" w:cs="Times New Roman"/>
                <w:b/>
                <w:bCs/>
                <w:sz w:val="18"/>
                <w:szCs w:val="18"/>
              </w:rPr>
              <w:t>Київський зоопарк</w:t>
            </w:r>
          </w:p>
        </w:tc>
      </w:tr>
      <w:tr w:rsidR="004F486B" w:rsidRPr="00FD306B" w14:paraId="087C082A" w14:textId="77777777" w:rsidTr="00FD7437">
        <w:tc>
          <w:tcPr>
            <w:tcW w:w="535" w:type="pct"/>
            <w:vMerge w:val="restart"/>
            <w:tcMar>
              <w:left w:w="28" w:type="dxa"/>
              <w:right w:w="28" w:type="dxa"/>
            </w:tcMar>
          </w:tcPr>
          <w:p w14:paraId="30896887" w14:textId="6DA45741" w:rsidR="004F486B" w:rsidRPr="00FD306B" w:rsidRDefault="004F486B" w:rsidP="004F486B">
            <w:pPr>
              <w:rPr>
                <w:rFonts w:ascii="Times New Roman" w:eastAsia="Calibri" w:hAnsi="Times New Roman" w:cs="Times New Roman"/>
                <w:color w:val="006600"/>
                <w:sz w:val="18"/>
                <w:szCs w:val="18"/>
              </w:rPr>
            </w:pPr>
            <w:r w:rsidRPr="00FD306B">
              <w:rPr>
                <w:rFonts w:ascii="Times New Roman" w:eastAsia="Calibri" w:hAnsi="Times New Roman" w:cs="Times New Roman"/>
                <w:sz w:val="18"/>
                <w:szCs w:val="18"/>
              </w:rPr>
              <w:t>Актуалізація та просування культурної пропозиції</w:t>
            </w:r>
          </w:p>
        </w:tc>
        <w:tc>
          <w:tcPr>
            <w:tcW w:w="436" w:type="pct"/>
            <w:vMerge w:val="restart"/>
            <w:tcMar>
              <w:left w:w="28" w:type="dxa"/>
              <w:right w:w="28" w:type="dxa"/>
            </w:tcMar>
          </w:tcPr>
          <w:p w14:paraId="227BCFFF" w14:textId="54B45B10" w:rsidR="004F486B" w:rsidRPr="00FD306B" w:rsidRDefault="004F486B" w:rsidP="004F486B">
            <w:pPr>
              <w:rPr>
                <w:rFonts w:ascii="Times New Roman" w:eastAsia="Calibri" w:hAnsi="Times New Roman" w:cs="Times New Roman"/>
                <w:color w:val="006600"/>
                <w:sz w:val="18"/>
                <w:szCs w:val="18"/>
              </w:rPr>
            </w:pPr>
            <w:r w:rsidRPr="00FD306B">
              <w:rPr>
                <w:rFonts w:ascii="Times New Roman" w:eastAsia="Calibri" w:hAnsi="Times New Roman" w:cs="Times New Roman"/>
                <w:sz w:val="18"/>
                <w:szCs w:val="18"/>
              </w:rPr>
              <w:t>Забезпечення культурної пропозиції у відповідності до сучасних вимог</w:t>
            </w:r>
          </w:p>
        </w:tc>
        <w:tc>
          <w:tcPr>
            <w:tcW w:w="634" w:type="pct"/>
            <w:vMerge w:val="restart"/>
            <w:tcMar>
              <w:left w:w="28" w:type="dxa"/>
              <w:right w:w="28" w:type="dxa"/>
            </w:tcMar>
          </w:tcPr>
          <w:p w14:paraId="02E73206" w14:textId="5E774E55"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19. Збереження та вдосконалення існуючої мережі Київського зоопарку з метою забезпечення належного рівня задоволення культурних потреб киян та гостей столиці</w:t>
            </w:r>
          </w:p>
        </w:tc>
        <w:tc>
          <w:tcPr>
            <w:tcW w:w="340" w:type="pct"/>
            <w:vMerge w:val="restart"/>
            <w:tcMar>
              <w:left w:w="28" w:type="dxa"/>
              <w:right w:w="28" w:type="dxa"/>
            </w:tcMar>
          </w:tcPr>
          <w:p w14:paraId="7A76AF1F"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2025–2027</w:t>
            </w:r>
          </w:p>
        </w:tc>
        <w:tc>
          <w:tcPr>
            <w:tcW w:w="584" w:type="pct"/>
            <w:vMerge w:val="restart"/>
            <w:tcMar>
              <w:left w:w="28" w:type="dxa"/>
              <w:right w:w="28" w:type="dxa"/>
            </w:tcMar>
          </w:tcPr>
          <w:p w14:paraId="36293924"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Департамент культури, Київський зоопарк</w:t>
            </w:r>
          </w:p>
        </w:tc>
        <w:tc>
          <w:tcPr>
            <w:tcW w:w="439" w:type="pct"/>
            <w:vMerge w:val="restart"/>
            <w:tcMar>
              <w:left w:w="28" w:type="dxa"/>
              <w:right w:w="28" w:type="dxa"/>
            </w:tcMar>
          </w:tcPr>
          <w:p w14:paraId="6681F4D0" w14:textId="01D085C6"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2299CE7E" w14:textId="372FF133" w:rsidR="004F486B" w:rsidRPr="00FD306B" w:rsidRDefault="004F486B" w:rsidP="004F486B">
            <w:pPr>
              <w:rPr>
                <w:rFonts w:ascii="Times New Roman" w:eastAsia="Calibri" w:hAnsi="Times New Roman" w:cs="Times New Roman"/>
                <w:sz w:val="18"/>
                <w:szCs w:val="18"/>
              </w:rPr>
            </w:pPr>
            <w:r w:rsidRPr="00FD306B">
              <w:rPr>
                <w:rFonts w:ascii="Times New Roman" w:eastAsia="Times New Roman" w:hAnsi="Times New Roman" w:cs="Times New Roman"/>
                <w:color w:val="000000"/>
                <w:sz w:val="18"/>
                <w:szCs w:val="18"/>
                <w:lang w:eastAsia="ru-RU"/>
              </w:rPr>
              <w:t>Всього: 623193,1</w:t>
            </w:r>
          </w:p>
        </w:tc>
        <w:tc>
          <w:tcPr>
            <w:tcW w:w="644" w:type="pct"/>
            <w:tcMar>
              <w:left w:w="28" w:type="dxa"/>
              <w:right w:w="28" w:type="dxa"/>
            </w:tcMar>
          </w:tcPr>
          <w:p w14:paraId="01938614"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витрат</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138B59A0"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63FA16FB"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0C5087F2"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78B46D84" w14:textId="77777777" w:rsidTr="00F470F8">
        <w:tc>
          <w:tcPr>
            <w:tcW w:w="535" w:type="pct"/>
            <w:vMerge/>
            <w:tcMar>
              <w:left w:w="28" w:type="dxa"/>
              <w:right w:w="28" w:type="dxa"/>
            </w:tcMar>
          </w:tcPr>
          <w:p w14:paraId="1951DE0B"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74C01AF8"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08D7872C" w14:textId="77777777" w:rsidR="004F486B" w:rsidRPr="00FD306B" w:rsidRDefault="004F486B"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4F6945D3"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14A89B41"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2358B9CC"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1DDC8EE5" w14:textId="4544F809" w:rsidR="004F486B" w:rsidRPr="00FD306B" w:rsidRDefault="004F486B" w:rsidP="004F486B">
            <w:pPr>
              <w:rPr>
                <w:rFonts w:ascii="Times New Roman" w:eastAsia="Calibri" w:hAnsi="Times New Roman" w:cs="Times New Roman"/>
                <w:sz w:val="18"/>
                <w:szCs w:val="18"/>
              </w:rPr>
            </w:pPr>
            <w:r w:rsidRPr="00FD306B">
              <w:rPr>
                <w:rFonts w:ascii="Times New Roman" w:eastAsia="Times New Roman" w:hAnsi="Times New Roman" w:cs="Times New Roman"/>
                <w:color w:val="000000"/>
                <w:sz w:val="18"/>
                <w:szCs w:val="18"/>
                <w:lang w:eastAsia="ru-RU"/>
              </w:rPr>
              <w:t>2025 – 194288,9</w:t>
            </w:r>
          </w:p>
        </w:tc>
        <w:tc>
          <w:tcPr>
            <w:tcW w:w="644" w:type="pct"/>
            <w:tcMar>
              <w:left w:w="28" w:type="dxa"/>
              <w:right w:w="28" w:type="dxa"/>
            </w:tcMar>
          </w:tcPr>
          <w:p w14:paraId="31629B1E"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обсяг видатків, тис. грн</w:t>
            </w:r>
          </w:p>
        </w:tc>
        <w:tc>
          <w:tcPr>
            <w:tcW w:w="282" w:type="pct"/>
            <w:tcMar>
              <w:left w:w="28" w:type="dxa"/>
              <w:right w:w="28" w:type="dxa"/>
            </w:tcMar>
          </w:tcPr>
          <w:p w14:paraId="2EE5A305" w14:textId="2C03281B"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194288,9</w:t>
            </w:r>
          </w:p>
        </w:tc>
        <w:tc>
          <w:tcPr>
            <w:tcW w:w="292" w:type="pct"/>
            <w:tcMar>
              <w:left w:w="28" w:type="dxa"/>
              <w:right w:w="28" w:type="dxa"/>
            </w:tcMar>
          </w:tcPr>
          <w:p w14:paraId="3AABB77B" w14:textId="10266329"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207434,7</w:t>
            </w:r>
          </w:p>
        </w:tc>
        <w:tc>
          <w:tcPr>
            <w:tcW w:w="279" w:type="pct"/>
            <w:tcMar>
              <w:left w:w="28" w:type="dxa"/>
              <w:right w:w="28" w:type="dxa"/>
            </w:tcMar>
          </w:tcPr>
          <w:p w14:paraId="68AABA28" w14:textId="2BB6DD15"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221469,5</w:t>
            </w:r>
          </w:p>
        </w:tc>
      </w:tr>
      <w:tr w:rsidR="004F486B" w:rsidRPr="00FD306B" w14:paraId="61359C44" w14:textId="77777777" w:rsidTr="00FD7437">
        <w:tc>
          <w:tcPr>
            <w:tcW w:w="535" w:type="pct"/>
            <w:vMerge/>
            <w:tcMar>
              <w:left w:w="28" w:type="dxa"/>
              <w:right w:w="28" w:type="dxa"/>
            </w:tcMar>
          </w:tcPr>
          <w:p w14:paraId="3CDA4AC1"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1D7293E0"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4F9FAFF9" w14:textId="77777777" w:rsidR="004F486B" w:rsidRPr="00FD306B" w:rsidRDefault="004F486B"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3C2EB4C1"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66D92D06"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34A12203"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24A296F9" w14:textId="01EC4831" w:rsidR="004F486B" w:rsidRPr="00FD306B" w:rsidRDefault="004F486B" w:rsidP="004F486B">
            <w:pPr>
              <w:rPr>
                <w:rFonts w:ascii="Times New Roman" w:eastAsia="Calibri" w:hAnsi="Times New Roman" w:cs="Times New Roman"/>
                <w:sz w:val="18"/>
                <w:szCs w:val="18"/>
              </w:rPr>
            </w:pPr>
            <w:r w:rsidRPr="00FD306B">
              <w:rPr>
                <w:rFonts w:ascii="Times New Roman" w:eastAsia="Times New Roman" w:hAnsi="Times New Roman" w:cs="Times New Roman"/>
                <w:color w:val="000000"/>
                <w:sz w:val="18"/>
                <w:szCs w:val="18"/>
                <w:lang w:eastAsia="ru-RU"/>
              </w:rPr>
              <w:t>2026 – 207434,7</w:t>
            </w:r>
          </w:p>
        </w:tc>
        <w:tc>
          <w:tcPr>
            <w:tcW w:w="644" w:type="pct"/>
            <w:tcMar>
              <w:left w:w="28" w:type="dxa"/>
              <w:right w:w="28" w:type="dxa"/>
            </w:tcMar>
          </w:tcPr>
          <w:p w14:paraId="0C8685AF"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продукту</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1FC33908"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1F6FB310"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1B352769"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6A0776D0" w14:textId="77777777" w:rsidTr="00FD7437">
        <w:tc>
          <w:tcPr>
            <w:tcW w:w="535" w:type="pct"/>
            <w:vMerge/>
            <w:tcMar>
              <w:left w:w="28" w:type="dxa"/>
              <w:right w:w="28" w:type="dxa"/>
            </w:tcMar>
          </w:tcPr>
          <w:p w14:paraId="60B8D496"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2DC0704F"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4AA15D2B" w14:textId="77777777" w:rsidR="004F486B" w:rsidRPr="00FD306B" w:rsidRDefault="004F486B"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2B8005A0"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69649E25"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5413D52C"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17E5C9C3" w14:textId="609A27E3" w:rsidR="004F486B" w:rsidRPr="00FD306B" w:rsidRDefault="004F486B" w:rsidP="004F486B">
            <w:pPr>
              <w:rPr>
                <w:rFonts w:ascii="Times New Roman" w:eastAsia="Calibri" w:hAnsi="Times New Roman" w:cs="Times New Roman"/>
                <w:sz w:val="18"/>
                <w:szCs w:val="18"/>
              </w:rPr>
            </w:pPr>
            <w:r w:rsidRPr="00FD306B">
              <w:rPr>
                <w:rFonts w:ascii="Times New Roman" w:eastAsia="Times New Roman" w:hAnsi="Times New Roman" w:cs="Times New Roman"/>
                <w:color w:val="000000"/>
                <w:sz w:val="18"/>
                <w:szCs w:val="18"/>
                <w:lang w:eastAsia="ru-RU"/>
              </w:rPr>
              <w:t>2027 – 221469,5</w:t>
            </w:r>
          </w:p>
        </w:tc>
        <w:tc>
          <w:tcPr>
            <w:tcW w:w="644" w:type="pct"/>
            <w:tcMar>
              <w:left w:w="28" w:type="dxa"/>
              <w:right w:w="28" w:type="dxa"/>
            </w:tcMar>
          </w:tcPr>
          <w:p w14:paraId="6579E9F8"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кількість відвідувачів/ок, тис. осіб, зокрема:</w:t>
            </w:r>
          </w:p>
        </w:tc>
        <w:tc>
          <w:tcPr>
            <w:tcW w:w="282" w:type="pct"/>
            <w:tcMar>
              <w:left w:w="28" w:type="dxa"/>
              <w:right w:w="28" w:type="dxa"/>
            </w:tcMar>
            <w:vAlign w:val="center"/>
          </w:tcPr>
          <w:p w14:paraId="1111CEC6"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686,0</w:t>
            </w:r>
          </w:p>
        </w:tc>
        <w:tc>
          <w:tcPr>
            <w:tcW w:w="292" w:type="pct"/>
            <w:tcMar>
              <w:left w:w="28" w:type="dxa"/>
              <w:right w:w="28" w:type="dxa"/>
            </w:tcMar>
            <w:vAlign w:val="center"/>
          </w:tcPr>
          <w:p w14:paraId="7336492F"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696,3</w:t>
            </w:r>
          </w:p>
        </w:tc>
        <w:tc>
          <w:tcPr>
            <w:tcW w:w="279" w:type="pct"/>
            <w:tcMar>
              <w:left w:w="28" w:type="dxa"/>
              <w:right w:w="28" w:type="dxa"/>
            </w:tcMar>
            <w:vAlign w:val="center"/>
          </w:tcPr>
          <w:p w14:paraId="04A28651"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703,2</w:t>
            </w:r>
          </w:p>
        </w:tc>
      </w:tr>
      <w:tr w:rsidR="004F486B" w:rsidRPr="00FD306B" w14:paraId="0D8184FD" w14:textId="77777777" w:rsidTr="00FD7437">
        <w:tc>
          <w:tcPr>
            <w:tcW w:w="535" w:type="pct"/>
            <w:vMerge/>
            <w:tcMar>
              <w:left w:w="28" w:type="dxa"/>
              <w:right w:w="28" w:type="dxa"/>
            </w:tcMar>
          </w:tcPr>
          <w:p w14:paraId="3B65FBE7"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527DADCD"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3A8165FE" w14:textId="77777777" w:rsidR="004F486B" w:rsidRPr="00FD306B" w:rsidRDefault="004F486B"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113296EB"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5CD48073"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val="restart"/>
            <w:tcMar>
              <w:left w:w="28" w:type="dxa"/>
              <w:right w:w="28" w:type="dxa"/>
            </w:tcMar>
          </w:tcPr>
          <w:p w14:paraId="5F5095C4" w14:textId="7E28090D"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Бюджет міста Києва</w:t>
            </w:r>
          </w:p>
        </w:tc>
        <w:tc>
          <w:tcPr>
            <w:tcW w:w="535" w:type="pct"/>
            <w:tcMar>
              <w:left w:w="28" w:type="dxa"/>
              <w:right w:w="28" w:type="dxa"/>
            </w:tcMar>
          </w:tcPr>
          <w:p w14:paraId="318E5FD0" w14:textId="60F039F2"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Всього: 384041,4</w:t>
            </w:r>
          </w:p>
        </w:tc>
        <w:tc>
          <w:tcPr>
            <w:tcW w:w="644" w:type="pct"/>
            <w:tcMar>
              <w:left w:w="28" w:type="dxa"/>
              <w:right w:w="28" w:type="dxa"/>
            </w:tcMar>
          </w:tcPr>
          <w:p w14:paraId="3DFE7FB6"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дорослих, тис. осіб</w:t>
            </w:r>
          </w:p>
        </w:tc>
        <w:tc>
          <w:tcPr>
            <w:tcW w:w="282" w:type="pct"/>
            <w:tcMar>
              <w:left w:w="28" w:type="dxa"/>
              <w:right w:w="28" w:type="dxa"/>
            </w:tcMar>
            <w:vAlign w:val="center"/>
          </w:tcPr>
          <w:p w14:paraId="67763817"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411,6</w:t>
            </w:r>
          </w:p>
        </w:tc>
        <w:tc>
          <w:tcPr>
            <w:tcW w:w="292" w:type="pct"/>
            <w:tcMar>
              <w:left w:w="28" w:type="dxa"/>
              <w:right w:w="28" w:type="dxa"/>
            </w:tcMar>
            <w:vAlign w:val="center"/>
          </w:tcPr>
          <w:p w14:paraId="3D52B56E"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417,8</w:t>
            </w:r>
          </w:p>
        </w:tc>
        <w:tc>
          <w:tcPr>
            <w:tcW w:w="279" w:type="pct"/>
            <w:tcMar>
              <w:left w:w="28" w:type="dxa"/>
              <w:right w:w="28" w:type="dxa"/>
            </w:tcMar>
            <w:vAlign w:val="center"/>
          </w:tcPr>
          <w:p w14:paraId="29070618"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421,2</w:t>
            </w:r>
          </w:p>
        </w:tc>
      </w:tr>
      <w:tr w:rsidR="004F486B" w:rsidRPr="00FD306B" w14:paraId="1D79CC5E" w14:textId="77777777" w:rsidTr="00FD7437">
        <w:tc>
          <w:tcPr>
            <w:tcW w:w="535" w:type="pct"/>
            <w:vMerge/>
            <w:tcMar>
              <w:left w:w="28" w:type="dxa"/>
              <w:right w:w="28" w:type="dxa"/>
            </w:tcMar>
          </w:tcPr>
          <w:p w14:paraId="3CD78F37"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349DF863"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2B4ECBC7" w14:textId="77777777" w:rsidR="004F486B" w:rsidRPr="00FD306B" w:rsidRDefault="004F486B"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08EC54A8"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6D786FD2"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4066AD5F"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3E15E682" w14:textId="7AEBED6D"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2025 – 119536,0</w:t>
            </w:r>
          </w:p>
        </w:tc>
        <w:tc>
          <w:tcPr>
            <w:tcW w:w="644" w:type="pct"/>
            <w:tcMar>
              <w:left w:w="28" w:type="dxa"/>
              <w:right w:w="28" w:type="dxa"/>
            </w:tcMar>
          </w:tcPr>
          <w:p w14:paraId="6938F0A0"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дітей, тис. осіб</w:t>
            </w:r>
          </w:p>
        </w:tc>
        <w:tc>
          <w:tcPr>
            <w:tcW w:w="282" w:type="pct"/>
            <w:tcMar>
              <w:left w:w="28" w:type="dxa"/>
              <w:right w:w="28" w:type="dxa"/>
            </w:tcMar>
            <w:vAlign w:val="center"/>
          </w:tcPr>
          <w:p w14:paraId="48741D70"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274,4</w:t>
            </w:r>
          </w:p>
        </w:tc>
        <w:tc>
          <w:tcPr>
            <w:tcW w:w="292" w:type="pct"/>
            <w:tcMar>
              <w:left w:w="28" w:type="dxa"/>
              <w:right w:w="28" w:type="dxa"/>
            </w:tcMar>
            <w:vAlign w:val="center"/>
          </w:tcPr>
          <w:p w14:paraId="299A406F"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278,5</w:t>
            </w:r>
          </w:p>
        </w:tc>
        <w:tc>
          <w:tcPr>
            <w:tcW w:w="279" w:type="pct"/>
            <w:tcMar>
              <w:left w:w="28" w:type="dxa"/>
              <w:right w:w="28" w:type="dxa"/>
            </w:tcMar>
            <w:vAlign w:val="center"/>
          </w:tcPr>
          <w:p w14:paraId="1DA6A7A3"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282,0</w:t>
            </w:r>
          </w:p>
        </w:tc>
      </w:tr>
      <w:tr w:rsidR="004F486B" w:rsidRPr="00FD306B" w14:paraId="34C48002" w14:textId="77777777" w:rsidTr="00FD7437">
        <w:tc>
          <w:tcPr>
            <w:tcW w:w="535" w:type="pct"/>
            <w:vMerge/>
            <w:tcMar>
              <w:left w:w="28" w:type="dxa"/>
              <w:right w:w="28" w:type="dxa"/>
            </w:tcMar>
          </w:tcPr>
          <w:p w14:paraId="64A1F5CF"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345FE0DD"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5D424FE1" w14:textId="77777777" w:rsidR="004F486B" w:rsidRPr="00FD306B" w:rsidRDefault="004F486B"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53FF6386"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0799DE08"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34E77DEC"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2FD6963C" w14:textId="480059BF"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2026 – 127823,6</w:t>
            </w:r>
          </w:p>
        </w:tc>
        <w:tc>
          <w:tcPr>
            <w:tcW w:w="644" w:type="pct"/>
            <w:tcMar>
              <w:left w:w="28" w:type="dxa"/>
              <w:right w:w="28" w:type="dxa"/>
            </w:tcMar>
          </w:tcPr>
          <w:p w14:paraId="564E4AEC"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кількість тварин, тис. особин</w:t>
            </w:r>
          </w:p>
        </w:tc>
        <w:tc>
          <w:tcPr>
            <w:tcW w:w="282" w:type="pct"/>
            <w:tcMar>
              <w:left w:w="28" w:type="dxa"/>
              <w:right w:w="28" w:type="dxa"/>
            </w:tcMar>
            <w:vAlign w:val="center"/>
          </w:tcPr>
          <w:p w14:paraId="149D1262"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2,1</w:t>
            </w:r>
          </w:p>
        </w:tc>
        <w:tc>
          <w:tcPr>
            <w:tcW w:w="292" w:type="pct"/>
            <w:tcMar>
              <w:left w:w="28" w:type="dxa"/>
              <w:right w:w="28" w:type="dxa"/>
            </w:tcMar>
            <w:vAlign w:val="center"/>
          </w:tcPr>
          <w:p w14:paraId="68D6FA7D"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2,1</w:t>
            </w:r>
          </w:p>
        </w:tc>
        <w:tc>
          <w:tcPr>
            <w:tcW w:w="279" w:type="pct"/>
            <w:tcMar>
              <w:left w:w="28" w:type="dxa"/>
              <w:right w:w="28" w:type="dxa"/>
            </w:tcMar>
            <w:vAlign w:val="center"/>
          </w:tcPr>
          <w:p w14:paraId="1A5472CA"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2,1</w:t>
            </w:r>
          </w:p>
        </w:tc>
      </w:tr>
      <w:tr w:rsidR="004F486B" w:rsidRPr="00FD306B" w14:paraId="0C4DFC28" w14:textId="77777777" w:rsidTr="00FD7437">
        <w:tc>
          <w:tcPr>
            <w:tcW w:w="535" w:type="pct"/>
            <w:vMerge/>
            <w:tcMar>
              <w:left w:w="28" w:type="dxa"/>
              <w:right w:w="28" w:type="dxa"/>
            </w:tcMar>
          </w:tcPr>
          <w:p w14:paraId="716F9149"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60257F13"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1988E8ED" w14:textId="77777777" w:rsidR="004F486B" w:rsidRPr="00FD306B" w:rsidRDefault="004F486B"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345C8A97"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5D3D8910"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1CC00C39"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0EA19F48" w14:textId="507FC4A2"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2027 – 136681,8</w:t>
            </w:r>
          </w:p>
        </w:tc>
        <w:tc>
          <w:tcPr>
            <w:tcW w:w="644" w:type="pct"/>
            <w:tcMar>
              <w:left w:w="28" w:type="dxa"/>
              <w:right w:w="28" w:type="dxa"/>
            </w:tcMar>
          </w:tcPr>
          <w:p w14:paraId="696845F3"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ефективності</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60506F57"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08CC444F"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1F654D2A"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7EC2FD12" w14:textId="77777777" w:rsidTr="00473DE0">
        <w:tc>
          <w:tcPr>
            <w:tcW w:w="535" w:type="pct"/>
            <w:vMerge/>
            <w:tcMar>
              <w:left w:w="28" w:type="dxa"/>
              <w:right w:w="28" w:type="dxa"/>
            </w:tcMar>
          </w:tcPr>
          <w:p w14:paraId="26CF5157"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7A704307"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3FC86E3C" w14:textId="77777777" w:rsidR="004F486B" w:rsidRPr="00FD306B" w:rsidRDefault="004F486B"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0739D608"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50D4A967"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val="restart"/>
            <w:tcMar>
              <w:left w:w="28" w:type="dxa"/>
              <w:right w:w="28" w:type="dxa"/>
            </w:tcMar>
          </w:tcPr>
          <w:p w14:paraId="0973AC9D" w14:textId="7F69EAFA"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Інші джерела</w:t>
            </w:r>
          </w:p>
        </w:tc>
        <w:tc>
          <w:tcPr>
            <w:tcW w:w="535" w:type="pct"/>
            <w:tcMar>
              <w:left w:w="28" w:type="dxa"/>
              <w:right w:w="28" w:type="dxa"/>
            </w:tcMar>
          </w:tcPr>
          <w:p w14:paraId="35B1AE7F" w14:textId="5E454DA4" w:rsidR="004F486B" w:rsidRPr="00FD306B" w:rsidRDefault="004F486B" w:rsidP="004F486B">
            <w:pPr>
              <w:rPr>
                <w:rFonts w:ascii="Times New Roman" w:eastAsia="Calibri" w:hAnsi="Times New Roman" w:cs="Times New Roman"/>
                <w:sz w:val="18"/>
                <w:szCs w:val="18"/>
              </w:rPr>
            </w:pPr>
            <w:r w:rsidRPr="00FD306B">
              <w:rPr>
                <w:rFonts w:ascii="Times New Roman" w:eastAsia="Times New Roman" w:hAnsi="Times New Roman" w:cs="Times New Roman"/>
                <w:color w:val="000000"/>
                <w:sz w:val="18"/>
                <w:szCs w:val="18"/>
                <w:lang w:eastAsia="ru-RU"/>
              </w:rPr>
              <w:t>Всього: 239151,7</w:t>
            </w:r>
          </w:p>
        </w:tc>
        <w:tc>
          <w:tcPr>
            <w:tcW w:w="644" w:type="pct"/>
            <w:tcMar>
              <w:left w:w="28" w:type="dxa"/>
              <w:right w:w="28" w:type="dxa"/>
            </w:tcMar>
          </w:tcPr>
          <w:p w14:paraId="7C7FFF19"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середні витрати на одного відвідувача/ку, грн</w:t>
            </w:r>
          </w:p>
        </w:tc>
        <w:tc>
          <w:tcPr>
            <w:tcW w:w="282" w:type="pct"/>
            <w:tcMar>
              <w:left w:w="28" w:type="dxa"/>
              <w:right w:w="28" w:type="dxa"/>
            </w:tcMar>
            <w:vAlign w:val="center"/>
          </w:tcPr>
          <w:p w14:paraId="556A4E6D" w14:textId="30AAAD1C"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283,2</w:t>
            </w:r>
          </w:p>
        </w:tc>
        <w:tc>
          <w:tcPr>
            <w:tcW w:w="292" w:type="pct"/>
            <w:tcMar>
              <w:left w:w="28" w:type="dxa"/>
              <w:right w:w="28" w:type="dxa"/>
            </w:tcMar>
            <w:vAlign w:val="center"/>
          </w:tcPr>
          <w:p w14:paraId="6A4F9E9C" w14:textId="1EBFD654"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297,9</w:t>
            </w:r>
          </w:p>
        </w:tc>
        <w:tc>
          <w:tcPr>
            <w:tcW w:w="279" w:type="pct"/>
            <w:tcMar>
              <w:left w:w="28" w:type="dxa"/>
              <w:right w:w="28" w:type="dxa"/>
            </w:tcMar>
            <w:vAlign w:val="center"/>
          </w:tcPr>
          <w:p w14:paraId="0B84BFE9" w14:textId="408E0F1C"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314,9</w:t>
            </w:r>
          </w:p>
        </w:tc>
      </w:tr>
      <w:tr w:rsidR="004F486B" w:rsidRPr="00FD306B" w14:paraId="0C66B0B8" w14:textId="77777777" w:rsidTr="00FD7437">
        <w:tc>
          <w:tcPr>
            <w:tcW w:w="535" w:type="pct"/>
            <w:vMerge/>
            <w:tcMar>
              <w:left w:w="28" w:type="dxa"/>
              <w:right w:w="28" w:type="dxa"/>
            </w:tcMar>
          </w:tcPr>
          <w:p w14:paraId="19739AEB"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030AFB1F"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57508E41" w14:textId="77777777" w:rsidR="004F486B" w:rsidRPr="00FD306B" w:rsidRDefault="004F486B"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486E4415"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4936BCC2"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53F4443A"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5CEA5889" w14:textId="23C0661F" w:rsidR="004F486B" w:rsidRPr="00FD306B" w:rsidRDefault="004F486B" w:rsidP="004F486B">
            <w:pPr>
              <w:rPr>
                <w:rFonts w:ascii="Times New Roman" w:eastAsia="Calibri" w:hAnsi="Times New Roman" w:cs="Times New Roman"/>
                <w:sz w:val="18"/>
                <w:szCs w:val="18"/>
              </w:rPr>
            </w:pPr>
            <w:r w:rsidRPr="00FD306B">
              <w:rPr>
                <w:rFonts w:ascii="Times New Roman" w:eastAsia="Times New Roman" w:hAnsi="Times New Roman" w:cs="Times New Roman"/>
                <w:color w:val="000000"/>
                <w:sz w:val="18"/>
                <w:szCs w:val="18"/>
                <w:lang w:eastAsia="ru-RU"/>
              </w:rPr>
              <w:t>2025 – 74752,9</w:t>
            </w:r>
          </w:p>
        </w:tc>
        <w:tc>
          <w:tcPr>
            <w:tcW w:w="644" w:type="pct"/>
            <w:tcMar>
              <w:left w:w="28" w:type="dxa"/>
              <w:right w:w="28" w:type="dxa"/>
            </w:tcMar>
          </w:tcPr>
          <w:p w14:paraId="25535617"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якості</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091A6D6D"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55E4A37F"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3F61221E"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06E9942C" w14:textId="77777777" w:rsidTr="00FD7437">
        <w:tc>
          <w:tcPr>
            <w:tcW w:w="535" w:type="pct"/>
            <w:vMerge/>
            <w:tcMar>
              <w:left w:w="28" w:type="dxa"/>
              <w:right w:w="28" w:type="dxa"/>
            </w:tcMar>
          </w:tcPr>
          <w:p w14:paraId="5A9631D3"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4F024138"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248CEBD2" w14:textId="77777777" w:rsidR="004F486B" w:rsidRPr="00FD306B" w:rsidRDefault="004F486B"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4D3F8F09"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1A5F2B82"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5014C888"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485DECFC" w14:textId="271A6910" w:rsidR="004F486B" w:rsidRPr="00FD306B" w:rsidRDefault="004F486B" w:rsidP="004F486B">
            <w:pPr>
              <w:rPr>
                <w:rFonts w:ascii="Times New Roman" w:eastAsia="Calibri" w:hAnsi="Times New Roman" w:cs="Times New Roman"/>
                <w:sz w:val="18"/>
                <w:szCs w:val="18"/>
              </w:rPr>
            </w:pPr>
            <w:r w:rsidRPr="00FD306B">
              <w:rPr>
                <w:rFonts w:ascii="Times New Roman" w:eastAsia="Times New Roman" w:hAnsi="Times New Roman" w:cs="Times New Roman"/>
                <w:color w:val="000000"/>
                <w:sz w:val="18"/>
                <w:szCs w:val="18"/>
                <w:lang w:eastAsia="ru-RU"/>
              </w:rPr>
              <w:t>2026 – 79611,1</w:t>
            </w:r>
          </w:p>
        </w:tc>
        <w:tc>
          <w:tcPr>
            <w:tcW w:w="644" w:type="pct"/>
            <w:tcMar>
              <w:left w:w="28" w:type="dxa"/>
              <w:right w:w="28" w:type="dxa"/>
            </w:tcMar>
          </w:tcPr>
          <w:p w14:paraId="565968BF"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динаміка чисельності відвідувачів/ок до попереднього року, %</w:t>
            </w:r>
          </w:p>
        </w:tc>
        <w:tc>
          <w:tcPr>
            <w:tcW w:w="282" w:type="pct"/>
            <w:tcMar>
              <w:left w:w="28" w:type="dxa"/>
              <w:right w:w="28" w:type="dxa"/>
            </w:tcMar>
            <w:vAlign w:val="center"/>
          </w:tcPr>
          <w:p w14:paraId="3F144220"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101,4</w:t>
            </w:r>
          </w:p>
        </w:tc>
        <w:tc>
          <w:tcPr>
            <w:tcW w:w="292" w:type="pct"/>
            <w:tcMar>
              <w:left w:w="28" w:type="dxa"/>
              <w:right w:w="28" w:type="dxa"/>
            </w:tcMar>
            <w:vAlign w:val="center"/>
          </w:tcPr>
          <w:p w14:paraId="07399E32"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101,5</w:t>
            </w:r>
          </w:p>
        </w:tc>
        <w:tc>
          <w:tcPr>
            <w:tcW w:w="279" w:type="pct"/>
            <w:tcMar>
              <w:left w:w="28" w:type="dxa"/>
              <w:right w:w="28" w:type="dxa"/>
            </w:tcMar>
            <w:vAlign w:val="center"/>
          </w:tcPr>
          <w:p w14:paraId="48768C1A"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101,0</w:t>
            </w:r>
          </w:p>
        </w:tc>
      </w:tr>
      <w:tr w:rsidR="004F486B" w:rsidRPr="00FD306B" w14:paraId="143D3544" w14:textId="77777777" w:rsidTr="00FD7437">
        <w:tc>
          <w:tcPr>
            <w:tcW w:w="535" w:type="pct"/>
            <w:vMerge/>
            <w:tcMar>
              <w:left w:w="28" w:type="dxa"/>
              <w:right w:w="28" w:type="dxa"/>
            </w:tcMar>
          </w:tcPr>
          <w:p w14:paraId="49E5FD7A"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173A1294"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29E788C4" w14:textId="77777777" w:rsidR="004F486B" w:rsidRPr="00FD306B" w:rsidRDefault="004F486B"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3276883E"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08557F7B"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530833B3" w14:textId="77777777" w:rsidR="004F486B" w:rsidRPr="00FD306B" w:rsidRDefault="004F486B" w:rsidP="004F486B">
            <w:pPr>
              <w:jc w:val="center"/>
              <w:rPr>
                <w:rFonts w:ascii="Times New Roman" w:eastAsia="Calibri" w:hAnsi="Times New Roman" w:cs="Times New Roman"/>
                <w:sz w:val="18"/>
                <w:szCs w:val="18"/>
              </w:rPr>
            </w:pPr>
          </w:p>
        </w:tc>
        <w:tc>
          <w:tcPr>
            <w:tcW w:w="535" w:type="pct"/>
            <w:tcMar>
              <w:left w:w="28" w:type="dxa"/>
              <w:right w:w="28" w:type="dxa"/>
            </w:tcMar>
          </w:tcPr>
          <w:p w14:paraId="7CB445B2" w14:textId="3B3D4E53" w:rsidR="004F486B" w:rsidRPr="00FD306B" w:rsidRDefault="004F486B" w:rsidP="004F486B">
            <w:pPr>
              <w:rPr>
                <w:rFonts w:ascii="Times New Roman" w:eastAsia="Calibri" w:hAnsi="Times New Roman" w:cs="Times New Roman"/>
                <w:sz w:val="18"/>
                <w:szCs w:val="18"/>
              </w:rPr>
            </w:pPr>
            <w:r w:rsidRPr="00FD306B">
              <w:rPr>
                <w:rFonts w:ascii="Times New Roman" w:eastAsia="Times New Roman" w:hAnsi="Times New Roman" w:cs="Times New Roman"/>
                <w:color w:val="000000"/>
                <w:sz w:val="18"/>
                <w:szCs w:val="18"/>
                <w:lang w:eastAsia="ru-RU"/>
              </w:rPr>
              <w:t>2027 – 84787,7</w:t>
            </w:r>
          </w:p>
        </w:tc>
        <w:tc>
          <w:tcPr>
            <w:tcW w:w="644" w:type="pct"/>
            <w:tcMar>
              <w:left w:w="28" w:type="dxa"/>
              <w:right w:w="28" w:type="dxa"/>
            </w:tcMar>
          </w:tcPr>
          <w:p w14:paraId="2AE2BE8B"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 xml:space="preserve">рівень залученості населення до відвідування Київського зоопарку від загальної чисельності населення, % </w:t>
            </w:r>
          </w:p>
        </w:tc>
        <w:tc>
          <w:tcPr>
            <w:tcW w:w="282" w:type="pct"/>
            <w:tcMar>
              <w:left w:w="28" w:type="dxa"/>
              <w:right w:w="28" w:type="dxa"/>
            </w:tcMar>
            <w:vAlign w:val="center"/>
          </w:tcPr>
          <w:p w14:paraId="57B49E28"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23,2</w:t>
            </w:r>
          </w:p>
        </w:tc>
        <w:tc>
          <w:tcPr>
            <w:tcW w:w="292" w:type="pct"/>
            <w:tcMar>
              <w:left w:w="28" w:type="dxa"/>
              <w:right w:w="28" w:type="dxa"/>
            </w:tcMar>
            <w:vAlign w:val="center"/>
          </w:tcPr>
          <w:p w14:paraId="47243F32"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23,6</w:t>
            </w:r>
          </w:p>
        </w:tc>
        <w:tc>
          <w:tcPr>
            <w:tcW w:w="279" w:type="pct"/>
            <w:tcMar>
              <w:left w:w="28" w:type="dxa"/>
              <w:right w:w="28" w:type="dxa"/>
            </w:tcMar>
            <w:vAlign w:val="center"/>
          </w:tcPr>
          <w:p w14:paraId="549932C3"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23,8</w:t>
            </w:r>
          </w:p>
        </w:tc>
      </w:tr>
      <w:tr w:rsidR="004F486B" w:rsidRPr="00FD306B" w14:paraId="764CB450" w14:textId="77777777" w:rsidTr="00FD7437">
        <w:tc>
          <w:tcPr>
            <w:tcW w:w="5000" w:type="pct"/>
            <w:gridSpan w:val="11"/>
            <w:tcMar>
              <w:left w:w="28" w:type="dxa"/>
              <w:right w:w="28" w:type="dxa"/>
            </w:tcMar>
          </w:tcPr>
          <w:p w14:paraId="0B311DB1" w14:textId="53E8EA5F" w:rsidR="004F486B" w:rsidRPr="00FD306B" w:rsidRDefault="004F486B" w:rsidP="004F486B">
            <w:pPr>
              <w:rPr>
                <w:rFonts w:ascii="Times New Roman" w:eastAsia="Calibri" w:hAnsi="Times New Roman" w:cs="Times New Roman"/>
                <w:color w:val="006600"/>
                <w:sz w:val="18"/>
                <w:szCs w:val="18"/>
              </w:rPr>
            </w:pPr>
            <w:r w:rsidRPr="00FD306B">
              <w:rPr>
                <w:rFonts w:ascii="Times New Roman" w:eastAsia="Calibri" w:hAnsi="Times New Roman" w:cs="Times New Roman"/>
                <w:b/>
                <w:bCs/>
                <w:sz w:val="18"/>
                <w:szCs w:val="18"/>
              </w:rPr>
              <w:lastRenderedPageBreak/>
              <w:t>Етнополітика та суспільно-релігійні відносини</w:t>
            </w:r>
          </w:p>
        </w:tc>
      </w:tr>
      <w:tr w:rsidR="004F486B" w:rsidRPr="00FD306B" w14:paraId="6AC44FC8" w14:textId="77777777" w:rsidTr="00FD7437">
        <w:tc>
          <w:tcPr>
            <w:tcW w:w="535" w:type="pct"/>
            <w:vMerge w:val="restart"/>
            <w:tcMar>
              <w:left w:w="28" w:type="dxa"/>
              <w:right w:w="28" w:type="dxa"/>
            </w:tcMar>
          </w:tcPr>
          <w:p w14:paraId="77AE56EC" w14:textId="6B127D14" w:rsidR="004F486B" w:rsidRPr="00FD306B" w:rsidRDefault="004F486B" w:rsidP="003768DD">
            <w:pPr>
              <w:spacing w:line="228" w:lineRule="auto"/>
              <w:rPr>
                <w:rFonts w:ascii="Times New Roman" w:eastAsia="Calibri" w:hAnsi="Times New Roman" w:cs="Times New Roman"/>
                <w:sz w:val="18"/>
                <w:szCs w:val="18"/>
              </w:rPr>
            </w:pPr>
            <w:r w:rsidRPr="00FD306B">
              <w:rPr>
                <w:rFonts w:ascii="Times New Roman" w:eastAsia="Calibri" w:hAnsi="Times New Roman" w:cs="Times New Roman"/>
                <w:sz w:val="18"/>
                <w:szCs w:val="18"/>
              </w:rPr>
              <w:t>Актуалізація та просування культурної пропозиції</w:t>
            </w:r>
          </w:p>
        </w:tc>
        <w:tc>
          <w:tcPr>
            <w:tcW w:w="436" w:type="pct"/>
            <w:vMerge w:val="restart"/>
            <w:tcMar>
              <w:left w:w="28" w:type="dxa"/>
              <w:right w:w="28" w:type="dxa"/>
            </w:tcMar>
          </w:tcPr>
          <w:p w14:paraId="7649914B" w14:textId="3F556732" w:rsidR="004F486B" w:rsidRPr="00FD306B" w:rsidRDefault="004F486B" w:rsidP="003768DD">
            <w:pPr>
              <w:spacing w:line="228" w:lineRule="auto"/>
              <w:rPr>
                <w:rFonts w:ascii="Times New Roman" w:eastAsia="Calibri" w:hAnsi="Times New Roman" w:cs="Times New Roman"/>
                <w:sz w:val="18"/>
                <w:szCs w:val="18"/>
              </w:rPr>
            </w:pPr>
            <w:r w:rsidRPr="00FD306B">
              <w:rPr>
                <w:rFonts w:ascii="Times New Roman" w:eastAsia="Calibri" w:hAnsi="Times New Roman" w:cs="Times New Roman"/>
                <w:sz w:val="18"/>
                <w:szCs w:val="18"/>
              </w:rPr>
              <w:t>Забезпечення культурної пропозиції у відповідності до сучасних вимог</w:t>
            </w:r>
          </w:p>
        </w:tc>
        <w:tc>
          <w:tcPr>
            <w:tcW w:w="4029" w:type="pct"/>
            <w:gridSpan w:val="9"/>
            <w:tcMar>
              <w:left w:w="28" w:type="dxa"/>
              <w:right w:w="28" w:type="dxa"/>
            </w:tcMar>
          </w:tcPr>
          <w:p w14:paraId="7F57EA4C" w14:textId="54B83040" w:rsidR="004F486B" w:rsidRPr="00FD306B" w:rsidRDefault="004F486B" w:rsidP="003768DD">
            <w:pPr>
              <w:spacing w:line="228" w:lineRule="auto"/>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20. Комунікація з етнічними громадами «Місто – громадам, громади – місту»</w:t>
            </w:r>
          </w:p>
        </w:tc>
      </w:tr>
      <w:tr w:rsidR="004F486B" w:rsidRPr="00FD306B" w14:paraId="39F3A9CF" w14:textId="77777777" w:rsidTr="00FD7437">
        <w:tc>
          <w:tcPr>
            <w:tcW w:w="535" w:type="pct"/>
            <w:vMerge/>
            <w:tcMar>
              <w:left w:w="28" w:type="dxa"/>
              <w:right w:w="28" w:type="dxa"/>
            </w:tcMar>
          </w:tcPr>
          <w:p w14:paraId="08359456" w14:textId="77777777" w:rsidR="004F486B" w:rsidRPr="00FD306B" w:rsidRDefault="004F486B" w:rsidP="003768DD">
            <w:pPr>
              <w:spacing w:line="228" w:lineRule="auto"/>
              <w:rPr>
                <w:rFonts w:ascii="Times New Roman" w:eastAsia="Calibri" w:hAnsi="Times New Roman" w:cs="Times New Roman"/>
                <w:sz w:val="18"/>
                <w:szCs w:val="18"/>
                <w:lang w:eastAsia="uk-UA"/>
              </w:rPr>
            </w:pPr>
          </w:p>
        </w:tc>
        <w:tc>
          <w:tcPr>
            <w:tcW w:w="436" w:type="pct"/>
            <w:vMerge/>
            <w:tcMar>
              <w:left w:w="28" w:type="dxa"/>
              <w:right w:w="28" w:type="dxa"/>
            </w:tcMar>
          </w:tcPr>
          <w:p w14:paraId="0A885148" w14:textId="77777777" w:rsidR="004F486B" w:rsidRPr="00FD306B" w:rsidRDefault="004F486B" w:rsidP="003768DD">
            <w:pPr>
              <w:spacing w:line="228" w:lineRule="auto"/>
              <w:rPr>
                <w:rFonts w:ascii="Times New Roman" w:eastAsia="Calibri" w:hAnsi="Times New Roman" w:cs="Times New Roman"/>
                <w:sz w:val="18"/>
                <w:szCs w:val="18"/>
                <w:lang w:eastAsia="uk-UA"/>
              </w:rPr>
            </w:pPr>
          </w:p>
        </w:tc>
        <w:tc>
          <w:tcPr>
            <w:tcW w:w="634" w:type="pct"/>
            <w:vMerge w:val="restart"/>
            <w:tcMar>
              <w:left w:w="28" w:type="dxa"/>
              <w:right w:w="28" w:type="dxa"/>
            </w:tcMar>
          </w:tcPr>
          <w:p w14:paraId="2AA2E6D0" w14:textId="18C2CD3E" w:rsidR="004F486B" w:rsidRPr="00FD306B" w:rsidRDefault="004F486B" w:rsidP="003768DD">
            <w:pPr>
              <w:spacing w:line="228" w:lineRule="auto"/>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20.1. Організація та проведення конкурсів, форумів, фестивалів, культурно-мистецьких заходів: Міжнародного національного свята Новруз; Фестивалю «Етнофест»; Музичного фестивалю «Шалом, Україна»; культурно-мистецької акції до Дня Незалежності України; концерту-фестивалю «Єдина країна»; Київського Форуму толерантності</w:t>
            </w:r>
          </w:p>
        </w:tc>
        <w:tc>
          <w:tcPr>
            <w:tcW w:w="340" w:type="pct"/>
            <w:vMerge w:val="restart"/>
            <w:tcMar>
              <w:left w:w="28" w:type="dxa"/>
              <w:right w:w="28" w:type="dxa"/>
            </w:tcMar>
          </w:tcPr>
          <w:p w14:paraId="467D811E" w14:textId="77777777" w:rsidR="004F486B" w:rsidRPr="00FD306B" w:rsidRDefault="004F486B" w:rsidP="003768DD">
            <w:pPr>
              <w:spacing w:line="228" w:lineRule="auto"/>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lang w:eastAsia="uk-UA"/>
              </w:rPr>
              <w:t>2025–2027</w:t>
            </w:r>
          </w:p>
        </w:tc>
        <w:tc>
          <w:tcPr>
            <w:tcW w:w="584" w:type="pct"/>
            <w:vMerge w:val="restart"/>
            <w:tcMar>
              <w:left w:w="28" w:type="dxa"/>
              <w:right w:w="28" w:type="dxa"/>
            </w:tcMar>
          </w:tcPr>
          <w:p w14:paraId="57CF47A5" w14:textId="77777777" w:rsidR="004F486B" w:rsidRPr="00FD306B" w:rsidRDefault="004F486B" w:rsidP="003768DD">
            <w:pPr>
              <w:spacing w:line="228" w:lineRule="auto"/>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lang w:eastAsia="uk-UA"/>
              </w:rPr>
              <w:t xml:space="preserve">Департамент культури </w:t>
            </w:r>
          </w:p>
        </w:tc>
        <w:tc>
          <w:tcPr>
            <w:tcW w:w="439" w:type="pct"/>
            <w:vMerge w:val="restart"/>
            <w:tcMar>
              <w:left w:w="28" w:type="dxa"/>
              <w:right w:w="28" w:type="dxa"/>
            </w:tcMar>
          </w:tcPr>
          <w:p w14:paraId="45FC666C" w14:textId="77777777" w:rsidR="004F486B" w:rsidRPr="00FD306B" w:rsidRDefault="004F486B" w:rsidP="003768DD">
            <w:pPr>
              <w:spacing w:line="228" w:lineRule="auto"/>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lang w:eastAsia="uk-UA"/>
              </w:rPr>
              <w:t>Бюджет міста Києва</w:t>
            </w:r>
          </w:p>
        </w:tc>
        <w:tc>
          <w:tcPr>
            <w:tcW w:w="535" w:type="pct"/>
            <w:tcMar>
              <w:left w:w="28" w:type="dxa"/>
              <w:right w:w="28" w:type="dxa"/>
            </w:tcMar>
          </w:tcPr>
          <w:p w14:paraId="7EF22322" w14:textId="7A60CE63" w:rsidR="004F486B" w:rsidRPr="00FD306B" w:rsidRDefault="004F486B" w:rsidP="003768DD">
            <w:pPr>
              <w:spacing w:line="228" w:lineRule="auto"/>
              <w:rPr>
                <w:rFonts w:ascii="Times New Roman" w:eastAsia="Calibri" w:hAnsi="Times New Roman" w:cs="Times New Roman"/>
                <w:sz w:val="18"/>
                <w:szCs w:val="18"/>
              </w:rPr>
            </w:pPr>
            <w:r w:rsidRPr="00FD306B">
              <w:rPr>
                <w:rFonts w:ascii="Times New Roman" w:eastAsia="Calibri" w:hAnsi="Times New Roman" w:cs="Times New Roman"/>
                <w:sz w:val="18"/>
                <w:szCs w:val="18"/>
                <w:lang w:eastAsia="uk-UA"/>
              </w:rPr>
              <w:t xml:space="preserve">Всього: </w:t>
            </w:r>
            <w:r w:rsidR="00AF3A4F" w:rsidRPr="00FD306B">
              <w:rPr>
                <w:rFonts w:ascii="Times New Roman" w:eastAsia="Calibri" w:hAnsi="Times New Roman" w:cs="Times New Roman"/>
                <w:sz w:val="18"/>
                <w:szCs w:val="18"/>
                <w:lang w:eastAsia="uk-UA"/>
              </w:rPr>
              <w:t>1290,0</w:t>
            </w:r>
          </w:p>
        </w:tc>
        <w:tc>
          <w:tcPr>
            <w:tcW w:w="644" w:type="pct"/>
            <w:tcMar>
              <w:left w:w="28" w:type="dxa"/>
              <w:right w:w="28" w:type="dxa"/>
            </w:tcMar>
          </w:tcPr>
          <w:p w14:paraId="2A3AD0C1" w14:textId="77777777" w:rsidR="004F486B" w:rsidRPr="00FD306B" w:rsidRDefault="004F486B" w:rsidP="003768DD">
            <w:pPr>
              <w:spacing w:line="228" w:lineRule="auto"/>
              <w:rPr>
                <w:rFonts w:ascii="Times New Roman" w:eastAsia="Calibri" w:hAnsi="Times New Roman" w:cs="Times New Roman"/>
                <w:sz w:val="18"/>
                <w:szCs w:val="18"/>
                <w:lang w:eastAsia="uk-UA"/>
              </w:rPr>
            </w:pPr>
            <w:r w:rsidRPr="00FD306B">
              <w:rPr>
                <w:rFonts w:ascii="Times New Roman" w:eastAsia="Calibri" w:hAnsi="Times New Roman" w:cs="Times New Roman"/>
                <w:b/>
                <w:bCs/>
                <w:sz w:val="18"/>
                <w:szCs w:val="18"/>
                <w:lang w:eastAsia="uk-UA"/>
              </w:rPr>
              <w:t>витрат</w:t>
            </w:r>
            <w:r w:rsidRPr="00FD306B">
              <w:rPr>
                <w:rFonts w:ascii="Times New Roman" w:eastAsia="Calibri" w:hAnsi="Times New Roman" w:cs="Times New Roman"/>
                <w:sz w:val="18"/>
                <w:szCs w:val="18"/>
                <w:lang w:eastAsia="uk-UA"/>
              </w:rPr>
              <w:t>:</w:t>
            </w:r>
          </w:p>
        </w:tc>
        <w:tc>
          <w:tcPr>
            <w:tcW w:w="282" w:type="pct"/>
            <w:tcMar>
              <w:left w:w="28" w:type="dxa"/>
              <w:right w:w="28" w:type="dxa"/>
            </w:tcMar>
            <w:vAlign w:val="center"/>
          </w:tcPr>
          <w:p w14:paraId="2D674A44" w14:textId="77777777" w:rsidR="004F486B" w:rsidRPr="00FD306B" w:rsidRDefault="004F486B" w:rsidP="003768DD">
            <w:pPr>
              <w:spacing w:line="228" w:lineRule="auto"/>
              <w:jc w:val="center"/>
              <w:rPr>
                <w:rFonts w:ascii="Times New Roman" w:eastAsia="Calibri" w:hAnsi="Times New Roman" w:cs="Times New Roman"/>
                <w:sz w:val="18"/>
                <w:szCs w:val="18"/>
                <w:lang w:eastAsia="uk-UA"/>
              </w:rPr>
            </w:pPr>
          </w:p>
        </w:tc>
        <w:tc>
          <w:tcPr>
            <w:tcW w:w="292" w:type="pct"/>
            <w:tcMar>
              <w:left w:w="28" w:type="dxa"/>
              <w:right w:w="28" w:type="dxa"/>
            </w:tcMar>
            <w:vAlign w:val="center"/>
          </w:tcPr>
          <w:p w14:paraId="6E98D77C" w14:textId="77777777" w:rsidR="004F486B" w:rsidRPr="00FD306B" w:rsidRDefault="004F486B" w:rsidP="003768DD">
            <w:pPr>
              <w:spacing w:line="228" w:lineRule="auto"/>
              <w:jc w:val="center"/>
              <w:rPr>
                <w:rFonts w:ascii="Times New Roman" w:eastAsia="Calibri" w:hAnsi="Times New Roman" w:cs="Times New Roman"/>
                <w:sz w:val="18"/>
                <w:szCs w:val="18"/>
                <w:lang w:eastAsia="uk-UA"/>
              </w:rPr>
            </w:pPr>
          </w:p>
        </w:tc>
        <w:tc>
          <w:tcPr>
            <w:tcW w:w="279" w:type="pct"/>
            <w:tcMar>
              <w:left w:w="28" w:type="dxa"/>
              <w:right w:w="28" w:type="dxa"/>
            </w:tcMar>
            <w:vAlign w:val="center"/>
          </w:tcPr>
          <w:p w14:paraId="788FA681" w14:textId="77777777" w:rsidR="004F486B" w:rsidRPr="00FD306B" w:rsidRDefault="004F486B" w:rsidP="003768DD">
            <w:pPr>
              <w:spacing w:line="228" w:lineRule="auto"/>
              <w:jc w:val="center"/>
              <w:rPr>
                <w:rFonts w:ascii="Times New Roman" w:eastAsia="Calibri" w:hAnsi="Times New Roman" w:cs="Times New Roman"/>
                <w:sz w:val="18"/>
                <w:szCs w:val="18"/>
                <w:lang w:eastAsia="uk-UA"/>
              </w:rPr>
            </w:pPr>
          </w:p>
        </w:tc>
      </w:tr>
      <w:tr w:rsidR="004F486B" w:rsidRPr="00FD306B" w14:paraId="3921B902" w14:textId="77777777" w:rsidTr="00FD7437">
        <w:tc>
          <w:tcPr>
            <w:tcW w:w="535" w:type="pct"/>
            <w:vMerge/>
            <w:tcMar>
              <w:left w:w="28" w:type="dxa"/>
              <w:right w:w="28" w:type="dxa"/>
            </w:tcMar>
          </w:tcPr>
          <w:p w14:paraId="53C64948" w14:textId="77777777" w:rsidR="004F486B" w:rsidRPr="00FD306B" w:rsidRDefault="004F486B" w:rsidP="004F486B">
            <w:pPr>
              <w:rPr>
                <w:rFonts w:ascii="Times New Roman" w:eastAsia="Calibri" w:hAnsi="Times New Roman" w:cs="Times New Roman"/>
                <w:sz w:val="18"/>
                <w:szCs w:val="18"/>
                <w:lang w:eastAsia="uk-UA"/>
              </w:rPr>
            </w:pPr>
          </w:p>
        </w:tc>
        <w:tc>
          <w:tcPr>
            <w:tcW w:w="436" w:type="pct"/>
            <w:vMerge/>
            <w:tcMar>
              <w:left w:w="28" w:type="dxa"/>
              <w:right w:w="28" w:type="dxa"/>
            </w:tcMar>
          </w:tcPr>
          <w:p w14:paraId="78F63C40" w14:textId="77777777" w:rsidR="004F486B" w:rsidRPr="00FD306B" w:rsidRDefault="004F486B" w:rsidP="004F486B">
            <w:pPr>
              <w:rPr>
                <w:rFonts w:ascii="Times New Roman" w:eastAsia="Calibri" w:hAnsi="Times New Roman" w:cs="Times New Roman"/>
                <w:sz w:val="18"/>
                <w:szCs w:val="18"/>
                <w:lang w:eastAsia="uk-UA"/>
              </w:rPr>
            </w:pPr>
          </w:p>
        </w:tc>
        <w:tc>
          <w:tcPr>
            <w:tcW w:w="634" w:type="pct"/>
            <w:vMerge/>
            <w:tcMar>
              <w:left w:w="28" w:type="dxa"/>
              <w:right w:w="28" w:type="dxa"/>
            </w:tcMar>
          </w:tcPr>
          <w:p w14:paraId="19724F13"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51504E10"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10CFA491"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08E8FF9C"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tcMar>
              <w:left w:w="28" w:type="dxa"/>
              <w:right w:w="28" w:type="dxa"/>
            </w:tcMar>
          </w:tcPr>
          <w:p w14:paraId="6DA2A83C" w14:textId="7240017B"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 xml:space="preserve">2025 – </w:t>
            </w:r>
            <w:r w:rsidR="00AF3A4F" w:rsidRPr="00FD306B">
              <w:rPr>
                <w:rFonts w:ascii="Times New Roman" w:eastAsia="Calibri" w:hAnsi="Times New Roman" w:cs="Times New Roman"/>
                <w:sz w:val="18"/>
                <w:szCs w:val="18"/>
                <w:lang w:eastAsia="uk-UA"/>
              </w:rPr>
              <w:t>400,0</w:t>
            </w:r>
          </w:p>
        </w:tc>
        <w:tc>
          <w:tcPr>
            <w:tcW w:w="644" w:type="pct"/>
            <w:tcMar>
              <w:left w:w="28" w:type="dxa"/>
              <w:right w:w="28" w:type="dxa"/>
            </w:tcMar>
          </w:tcPr>
          <w:p w14:paraId="141CF837"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обсяг видатків, тис. грн</w:t>
            </w:r>
          </w:p>
        </w:tc>
        <w:tc>
          <w:tcPr>
            <w:tcW w:w="282" w:type="pct"/>
            <w:tcMar>
              <w:left w:w="28" w:type="dxa"/>
              <w:right w:w="28" w:type="dxa"/>
            </w:tcMar>
            <w:vAlign w:val="center"/>
          </w:tcPr>
          <w:p w14:paraId="366B178B" w14:textId="41B1CCE5"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400,0</w:t>
            </w:r>
          </w:p>
        </w:tc>
        <w:tc>
          <w:tcPr>
            <w:tcW w:w="292" w:type="pct"/>
            <w:tcMar>
              <w:left w:w="28" w:type="dxa"/>
              <w:right w:w="28" w:type="dxa"/>
            </w:tcMar>
            <w:vAlign w:val="center"/>
          </w:tcPr>
          <w:p w14:paraId="457306DD" w14:textId="3715C83D" w:rsidR="004F486B" w:rsidRPr="00FD306B" w:rsidRDefault="00AF3A4F"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430,8</w:t>
            </w:r>
          </w:p>
        </w:tc>
        <w:tc>
          <w:tcPr>
            <w:tcW w:w="279" w:type="pct"/>
            <w:tcMar>
              <w:left w:w="28" w:type="dxa"/>
              <w:right w:w="28" w:type="dxa"/>
            </w:tcMar>
            <w:vAlign w:val="center"/>
          </w:tcPr>
          <w:p w14:paraId="68DB1E2E" w14:textId="6AF77EB4" w:rsidR="004F486B" w:rsidRPr="00FD306B" w:rsidRDefault="00AF3A4F"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459,2</w:t>
            </w:r>
          </w:p>
        </w:tc>
      </w:tr>
      <w:tr w:rsidR="004F486B" w:rsidRPr="00FD306B" w14:paraId="2DBADCF0" w14:textId="77777777" w:rsidTr="00FD7437">
        <w:tc>
          <w:tcPr>
            <w:tcW w:w="535" w:type="pct"/>
            <w:vMerge/>
            <w:tcMar>
              <w:left w:w="28" w:type="dxa"/>
              <w:right w:w="28" w:type="dxa"/>
            </w:tcMar>
          </w:tcPr>
          <w:p w14:paraId="5DC34396" w14:textId="77777777" w:rsidR="004F486B" w:rsidRPr="00FD306B" w:rsidRDefault="004F486B" w:rsidP="004F486B">
            <w:pPr>
              <w:rPr>
                <w:rFonts w:ascii="Times New Roman" w:eastAsia="Calibri" w:hAnsi="Times New Roman" w:cs="Times New Roman"/>
                <w:sz w:val="18"/>
                <w:szCs w:val="18"/>
                <w:lang w:eastAsia="uk-UA"/>
              </w:rPr>
            </w:pPr>
          </w:p>
        </w:tc>
        <w:tc>
          <w:tcPr>
            <w:tcW w:w="436" w:type="pct"/>
            <w:vMerge/>
            <w:tcMar>
              <w:left w:w="28" w:type="dxa"/>
              <w:right w:w="28" w:type="dxa"/>
            </w:tcMar>
          </w:tcPr>
          <w:p w14:paraId="2704C4BC" w14:textId="77777777" w:rsidR="004F486B" w:rsidRPr="00FD306B" w:rsidRDefault="004F486B" w:rsidP="004F486B">
            <w:pPr>
              <w:rPr>
                <w:rFonts w:ascii="Times New Roman" w:eastAsia="Calibri" w:hAnsi="Times New Roman" w:cs="Times New Roman"/>
                <w:sz w:val="18"/>
                <w:szCs w:val="18"/>
                <w:lang w:eastAsia="uk-UA"/>
              </w:rPr>
            </w:pPr>
          </w:p>
        </w:tc>
        <w:tc>
          <w:tcPr>
            <w:tcW w:w="634" w:type="pct"/>
            <w:vMerge/>
            <w:tcMar>
              <w:left w:w="28" w:type="dxa"/>
              <w:right w:w="28" w:type="dxa"/>
            </w:tcMar>
          </w:tcPr>
          <w:p w14:paraId="7CFC21B5"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6FA60C8B"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503C30FF"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30309442"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tcMar>
              <w:left w:w="28" w:type="dxa"/>
              <w:right w:w="28" w:type="dxa"/>
            </w:tcMar>
          </w:tcPr>
          <w:p w14:paraId="52B477D9" w14:textId="4262F7DD"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 xml:space="preserve">2026 – </w:t>
            </w:r>
            <w:r w:rsidR="00AF3A4F" w:rsidRPr="00FD306B">
              <w:rPr>
                <w:rFonts w:ascii="Times New Roman" w:eastAsia="Calibri" w:hAnsi="Times New Roman" w:cs="Times New Roman"/>
                <w:sz w:val="18"/>
                <w:szCs w:val="18"/>
                <w:lang w:eastAsia="uk-UA"/>
              </w:rPr>
              <w:t>430,8</w:t>
            </w:r>
          </w:p>
        </w:tc>
        <w:tc>
          <w:tcPr>
            <w:tcW w:w="644" w:type="pct"/>
            <w:tcMar>
              <w:left w:w="28" w:type="dxa"/>
              <w:right w:w="28" w:type="dxa"/>
            </w:tcMar>
          </w:tcPr>
          <w:p w14:paraId="7066B1CC"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b/>
                <w:bCs/>
                <w:sz w:val="18"/>
                <w:szCs w:val="18"/>
                <w:lang w:eastAsia="uk-UA"/>
              </w:rPr>
              <w:t>продукту</w:t>
            </w:r>
            <w:r w:rsidRPr="00FD306B">
              <w:rPr>
                <w:rFonts w:ascii="Times New Roman" w:eastAsia="Calibri" w:hAnsi="Times New Roman" w:cs="Times New Roman"/>
                <w:sz w:val="18"/>
                <w:szCs w:val="18"/>
                <w:lang w:eastAsia="uk-UA"/>
              </w:rPr>
              <w:t>:</w:t>
            </w:r>
          </w:p>
        </w:tc>
        <w:tc>
          <w:tcPr>
            <w:tcW w:w="282" w:type="pct"/>
            <w:tcMar>
              <w:left w:w="28" w:type="dxa"/>
              <w:right w:w="28" w:type="dxa"/>
            </w:tcMar>
            <w:vAlign w:val="center"/>
          </w:tcPr>
          <w:p w14:paraId="2EBFC384" w14:textId="77777777" w:rsidR="004F486B" w:rsidRPr="00FD306B" w:rsidRDefault="004F486B" w:rsidP="004F486B">
            <w:pPr>
              <w:jc w:val="center"/>
              <w:rPr>
                <w:rFonts w:ascii="Times New Roman" w:eastAsia="Calibri" w:hAnsi="Times New Roman" w:cs="Times New Roman"/>
                <w:sz w:val="18"/>
                <w:szCs w:val="18"/>
                <w:lang w:eastAsia="uk-UA"/>
              </w:rPr>
            </w:pPr>
          </w:p>
        </w:tc>
        <w:tc>
          <w:tcPr>
            <w:tcW w:w="292" w:type="pct"/>
            <w:tcMar>
              <w:left w:w="28" w:type="dxa"/>
              <w:right w:w="28" w:type="dxa"/>
            </w:tcMar>
            <w:vAlign w:val="center"/>
          </w:tcPr>
          <w:p w14:paraId="0DBC61B8" w14:textId="77777777" w:rsidR="004F486B" w:rsidRPr="00FD306B" w:rsidRDefault="004F486B" w:rsidP="004F486B">
            <w:pPr>
              <w:jc w:val="center"/>
              <w:rPr>
                <w:rFonts w:ascii="Times New Roman" w:eastAsia="Calibri" w:hAnsi="Times New Roman" w:cs="Times New Roman"/>
                <w:sz w:val="18"/>
                <w:szCs w:val="18"/>
                <w:lang w:eastAsia="uk-UA"/>
              </w:rPr>
            </w:pPr>
          </w:p>
        </w:tc>
        <w:tc>
          <w:tcPr>
            <w:tcW w:w="279" w:type="pct"/>
            <w:tcMar>
              <w:left w:w="28" w:type="dxa"/>
              <w:right w:w="28" w:type="dxa"/>
            </w:tcMar>
            <w:vAlign w:val="center"/>
          </w:tcPr>
          <w:p w14:paraId="0EFD7D41" w14:textId="77777777" w:rsidR="004F486B" w:rsidRPr="00FD306B" w:rsidRDefault="004F486B" w:rsidP="004F486B">
            <w:pPr>
              <w:jc w:val="center"/>
              <w:rPr>
                <w:rFonts w:ascii="Times New Roman" w:eastAsia="Calibri" w:hAnsi="Times New Roman" w:cs="Times New Roman"/>
                <w:sz w:val="18"/>
                <w:szCs w:val="18"/>
                <w:lang w:eastAsia="uk-UA"/>
              </w:rPr>
            </w:pPr>
          </w:p>
        </w:tc>
      </w:tr>
      <w:tr w:rsidR="004F486B" w:rsidRPr="00FD306B" w14:paraId="3DCBC565" w14:textId="77777777" w:rsidTr="00FD7437">
        <w:tc>
          <w:tcPr>
            <w:tcW w:w="535" w:type="pct"/>
            <w:vMerge/>
            <w:tcMar>
              <w:left w:w="28" w:type="dxa"/>
              <w:right w:w="28" w:type="dxa"/>
            </w:tcMar>
          </w:tcPr>
          <w:p w14:paraId="74BAB11C" w14:textId="77777777" w:rsidR="004F486B" w:rsidRPr="00FD306B" w:rsidRDefault="004F486B" w:rsidP="004F486B">
            <w:pPr>
              <w:rPr>
                <w:rFonts w:ascii="Times New Roman" w:eastAsia="Calibri" w:hAnsi="Times New Roman" w:cs="Times New Roman"/>
                <w:sz w:val="18"/>
                <w:szCs w:val="18"/>
                <w:lang w:eastAsia="uk-UA"/>
              </w:rPr>
            </w:pPr>
          </w:p>
        </w:tc>
        <w:tc>
          <w:tcPr>
            <w:tcW w:w="436" w:type="pct"/>
            <w:vMerge/>
            <w:tcMar>
              <w:left w:w="28" w:type="dxa"/>
              <w:right w:w="28" w:type="dxa"/>
            </w:tcMar>
          </w:tcPr>
          <w:p w14:paraId="39297BC7" w14:textId="77777777" w:rsidR="004F486B" w:rsidRPr="00FD306B" w:rsidRDefault="004F486B" w:rsidP="004F486B">
            <w:pPr>
              <w:rPr>
                <w:rFonts w:ascii="Times New Roman" w:eastAsia="Calibri" w:hAnsi="Times New Roman" w:cs="Times New Roman"/>
                <w:sz w:val="18"/>
                <w:szCs w:val="18"/>
                <w:lang w:eastAsia="uk-UA"/>
              </w:rPr>
            </w:pPr>
          </w:p>
        </w:tc>
        <w:tc>
          <w:tcPr>
            <w:tcW w:w="634" w:type="pct"/>
            <w:vMerge/>
            <w:tcMar>
              <w:left w:w="28" w:type="dxa"/>
              <w:right w:w="28" w:type="dxa"/>
            </w:tcMar>
          </w:tcPr>
          <w:p w14:paraId="077E5DD5"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15E2745F"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2B9718A2"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5E98DA90"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vMerge w:val="restart"/>
            <w:tcMar>
              <w:left w:w="28" w:type="dxa"/>
              <w:right w:w="28" w:type="dxa"/>
            </w:tcMar>
          </w:tcPr>
          <w:p w14:paraId="2905ACBE" w14:textId="3BECC0D4"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 xml:space="preserve">2027 – </w:t>
            </w:r>
            <w:r w:rsidR="00AF3A4F" w:rsidRPr="00FD306B">
              <w:rPr>
                <w:rFonts w:ascii="Times New Roman" w:eastAsia="Calibri" w:hAnsi="Times New Roman" w:cs="Times New Roman"/>
                <w:sz w:val="18"/>
                <w:szCs w:val="18"/>
                <w:lang w:eastAsia="uk-UA"/>
              </w:rPr>
              <w:t>459,2</w:t>
            </w:r>
          </w:p>
        </w:tc>
        <w:tc>
          <w:tcPr>
            <w:tcW w:w="644" w:type="pct"/>
            <w:tcMar>
              <w:left w:w="28" w:type="dxa"/>
              <w:right w:w="28" w:type="dxa"/>
            </w:tcMar>
          </w:tcPr>
          <w:p w14:paraId="59C0B41D"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кількість проведених заходів, од.</w:t>
            </w:r>
          </w:p>
        </w:tc>
        <w:tc>
          <w:tcPr>
            <w:tcW w:w="282" w:type="pct"/>
            <w:tcMar>
              <w:left w:w="28" w:type="dxa"/>
              <w:right w:w="28" w:type="dxa"/>
            </w:tcMar>
            <w:vAlign w:val="center"/>
          </w:tcPr>
          <w:p w14:paraId="50CA9420"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6</w:t>
            </w:r>
          </w:p>
        </w:tc>
        <w:tc>
          <w:tcPr>
            <w:tcW w:w="292" w:type="pct"/>
            <w:tcMar>
              <w:left w:w="28" w:type="dxa"/>
              <w:right w:w="28" w:type="dxa"/>
            </w:tcMar>
            <w:vAlign w:val="center"/>
          </w:tcPr>
          <w:p w14:paraId="06A1766E"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7</w:t>
            </w:r>
          </w:p>
        </w:tc>
        <w:tc>
          <w:tcPr>
            <w:tcW w:w="279" w:type="pct"/>
            <w:tcMar>
              <w:left w:w="28" w:type="dxa"/>
              <w:right w:w="28" w:type="dxa"/>
            </w:tcMar>
            <w:vAlign w:val="center"/>
          </w:tcPr>
          <w:p w14:paraId="7B491587"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8</w:t>
            </w:r>
          </w:p>
        </w:tc>
      </w:tr>
      <w:tr w:rsidR="004F486B" w:rsidRPr="00FD306B" w14:paraId="3A9EC505" w14:textId="77777777" w:rsidTr="00FD7437">
        <w:tc>
          <w:tcPr>
            <w:tcW w:w="535" w:type="pct"/>
            <w:vMerge/>
            <w:tcMar>
              <w:left w:w="28" w:type="dxa"/>
              <w:right w:w="28" w:type="dxa"/>
            </w:tcMar>
          </w:tcPr>
          <w:p w14:paraId="4D607627" w14:textId="77777777" w:rsidR="004F486B" w:rsidRPr="00FD306B" w:rsidRDefault="004F486B" w:rsidP="004F486B">
            <w:pPr>
              <w:rPr>
                <w:rFonts w:ascii="Times New Roman" w:eastAsia="Calibri" w:hAnsi="Times New Roman" w:cs="Times New Roman"/>
                <w:sz w:val="18"/>
                <w:szCs w:val="18"/>
                <w:lang w:eastAsia="uk-UA"/>
              </w:rPr>
            </w:pPr>
          </w:p>
        </w:tc>
        <w:tc>
          <w:tcPr>
            <w:tcW w:w="436" w:type="pct"/>
            <w:vMerge/>
            <w:tcMar>
              <w:left w:w="28" w:type="dxa"/>
              <w:right w:w="28" w:type="dxa"/>
            </w:tcMar>
          </w:tcPr>
          <w:p w14:paraId="08A1946E" w14:textId="77777777" w:rsidR="004F486B" w:rsidRPr="00FD306B" w:rsidRDefault="004F486B" w:rsidP="004F486B">
            <w:pPr>
              <w:rPr>
                <w:rFonts w:ascii="Times New Roman" w:eastAsia="Calibri" w:hAnsi="Times New Roman" w:cs="Times New Roman"/>
                <w:sz w:val="18"/>
                <w:szCs w:val="18"/>
                <w:lang w:eastAsia="uk-UA"/>
              </w:rPr>
            </w:pPr>
          </w:p>
        </w:tc>
        <w:tc>
          <w:tcPr>
            <w:tcW w:w="634" w:type="pct"/>
            <w:vMerge/>
            <w:tcMar>
              <w:left w:w="28" w:type="dxa"/>
              <w:right w:w="28" w:type="dxa"/>
            </w:tcMar>
          </w:tcPr>
          <w:p w14:paraId="39C806C5"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49B87FFE"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4613179A"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657D5119"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vMerge/>
            <w:tcMar>
              <w:left w:w="28" w:type="dxa"/>
              <w:right w:w="28" w:type="dxa"/>
            </w:tcMar>
          </w:tcPr>
          <w:p w14:paraId="139D2A57" w14:textId="77777777" w:rsidR="004F486B" w:rsidRPr="00FD306B" w:rsidRDefault="004F486B" w:rsidP="004F486B">
            <w:pPr>
              <w:rPr>
                <w:rFonts w:ascii="Times New Roman" w:eastAsia="Calibri" w:hAnsi="Times New Roman" w:cs="Times New Roman"/>
                <w:sz w:val="18"/>
                <w:szCs w:val="18"/>
                <w:lang w:eastAsia="uk-UA"/>
              </w:rPr>
            </w:pPr>
          </w:p>
        </w:tc>
        <w:tc>
          <w:tcPr>
            <w:tcW w:w="644" w:type="pct"/>
            <w:tcMar>
              <w:left w:w="28" w:type="dxa"/>
              <w:right w:w="28" w:type="dxa"/>
            </w:tcMar>
          </w:tcPr>
          <w:p w14:paraId="0F6E018F"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кількість охоплених національно-культурних громад, од.</w:t>
            </w:r>
          </w:p>
        </w:tc>
        <w:tc>
          <w:tcPr>
            <w:tcW w:w="282" w:type="pct"/>
            <w:tcMar>
              <w:left w:w="28" w:type="dxa"/>
              <w:right w:w="28" w:type="dxa"/>
            </w:tcMar>
            <w:vAlign w:val="center"/>
          </w:tcPr>
          <w:p w14:paraId="0A3E7609"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45</w:t>
            </w:r>
          </w:p>
        </w:tc>
        <w:tc>
          <w:tcPr>
            <w:tcW w:w="292" w:type="pct"/>
            <w:tcMar>
              <w:left w:w="28" w:type="dxa"/>
              <w:right w:w="28" w:type="dxa"/>
            </w:tcMar>
            <w:vAlign w:val="center"/>
          </w:tcPr>
          <w:p w14:paraId="1942FBC2"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50</w:t>
            </w:r>
          </w:p>
        </w:tc>
        <w:tc>
          <w:tcPr>
            <w:tcW w:w="279" w:type="pct"/>
            <w:tcMar>
              <w:left w:w="28" w:type="dxa"/>
              <w:right w:w="28" w:type="dxa"/>
            </w:tcMar>
            <w:vAlign w:val="center"/>
          </w:tcPr>
          <w:p w14:paraId="39C0F5B4"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55</w:t>
            </w:r>
          </w:p>
        </w:tc>
      </w:tr>
      <w:tr w:rsidR="004F486B" w:rsidRPr="00FD306B" w14:paraId="1AB6FE84" w14:textId="77777777" w:rsidTr="00FD7437">
        <w:tc>
          <w:tcPr>
            <w:tcW w:w="535" w:type="pct"/>
            <w:vMerge/>
            <w:tcMar>
              <w:left w:w="28" w:type="dxa"/>
              <w:right w:w="28" w:type="dxa"/>
            </w:tcMar>
          </w:tcPr>
          <w:p w14:paraId="77F9275B" w14:textId="77777777" w:rsidR="004F486B" w:rsidRPr="00FD306B" w:rsidRDefault="004F486B" w:rsidP="004F486B">
            <w:pPr>
              <w:rPr>
                <w:rFonts w:ascii="Times New Roman" w:eastAsia="Calibri" w:hAnsi="Times New Roman" w:cs="Times New Roman"/>
                <w:sz w:val="18"/>
                <w:szCs w:val="18"/>
                <w:lang w:eastAsia="uk-UA"/>
              </w:rPr>
            </w:pPr>
          </w:p>
        </w:tc>
        <w:tc>
          <w:tcPr>
            <w:tcW w:w="436" w:type="pct"/>
            <w:vMerge/>
            <w:tcMar>
              <w:left w:w="28" w:type="dxa"/>
              <w:right w:w="28" w:type="dxa"/>
            </w:tcMar>
          </w:tcPr>
          <w:p w14:paraId="2C67C665" w14:textId="77777777" w:rsidR="004F486B" w:rsidRPr="00FD306B" w:rsidRDefault="004F486B" w:rsidP="004F486B">
            <w:pPr>
              <w:rPr>
                <w:rFonts w:ascii="Times New Roman" w:eastAsia="Calibri" w:hAnsi="Times New Roman" w:cs="Times New Roman"/>
                <w:sz w:val="18"/>
                <w:szCs w:val="18"/>
                <w:lang w:eastAsia="uk-UA"/>
              </w:rPr>
            </w:pPr>
          </w:p>
        </w:tc>
        <w:tc>
          <w:tcPr>
            <w:tcW w:w="634" w:type="pct"/>
            <w:vMerge/>
            <w:tcMar>
              <w:left w:w="28" w:type="dxa"/>
              <w:right w:w="28" w:type="dxa"/>
            </w:tcMar>
          </w:tcPr>
          <w:p w14:paraId="2432DFBE"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4EBE47B3"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74D18966"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2590F30F"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vMerge/>
            <w:tcMar>
              <w:left w:w="28" w:type="dxa"/>
              <w:right w:w="28" w:type="dxa"/>
            </w:tcMar>
          </w:tcPr>
          <w:p w14:paraId="44C95A98" w14:textId="77777777" w:rsidR="004F486B" w:rsidRPr="00FD306B" w:rsidRDefault="004F486B" w:rsidP="004F486B">
            <w:pPr>
              <w:rPr>
                <w:rFonts w:ascii="Times New Roman" w:eastAsia="Calibri" w:hAnsi="Times New Roman" w:cs="Times New Roman"/>
                <w:sz w:val="18"/>
                <w:szCs w:val="18"/>
                <w:lang w:eastAsia="uk-UA"/>
              </w:rPr>
            </w:pPr>
          </w:p>
        </w:tc>
        <w:tc>
          <w:tcPr>
            <w:tcW w:w="644" w:type="pct"/>
            <w:tcMar>
              <w:left w:w="28" w:type="dxa"/>
              <w:right w:w="28" w:type="dxa"/>
            </w:tcMar>
          </w:tcPr>
          <w:p w14:paraId="7BA55261"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b/>
                <w:bCs/>
                <w:sz w:val="18"/>
                <w:szCs w:val="18"/>
                <w:lang w:eastAsia="uk-UA"/>
              </w:rPr>
              <w:t>ефективності</w:t>
            </w:r>
            <w:r w:rsidRPr="00FD306B">
              <w:rPr>
                <w:rFonts w:ascii="Times New Roman" w:eastAsia="Calibri" w:hAnsi="Times New Roman" w:cs="Times New Roman"/>
                <w:sz w:val="18"/>
                <w:szCs w:val="18"/>
                <w:lang w:eastAsia="uk-UA"/>
              </w:rPr>
              <w:t>:</w:t>
            </w:r>
          </w:p>
        </w:tc>
        <w:tc>
          <w:tcPr>
            <w:tcW w:w="282" w:type="pct"/>
            <w:tcMar>
              <w:left w:w="28" w:type="dxa"/>
              <w:right w:w="28" w:type="dxa"/>
            </w:tcMar>
            <w:vAlign w:val="center"/>
          </w:tcPr>
          <w:p w14:paraId="1056594A" w14:textId="77777777" w:rsidR="004F486B" w:rsidRPr="00FD306B" w:rsidRDefault="004F486B" w:rsidP="004F486B">
            <w:pPr>
              <w:jc w:val="center"/>
              <w:rPr>
                <w:rFonts w:ascii="Times New Roman" w:eastAsia="Calibri" w:hAnsi="Times New Roman" w:cs="Times New Roman"/>
                <w:sz w:val="18"/>
                <w:szCs w:val="18"/>
                <w:lang w:eastAsia="uk-UA"/>
              </w:rPr>
            </w:pPr>
          </w:p>
        </w:tc>
        <w:tc>
          <w:tcPr>
            <w:tcW w:w="292" w:type="pct"/>
            <w:tcMar>
              <w:left w:w="28" w:type="dxa"/>
              <w:right w:w="28" w:type="dxa"/>
            </w:tcMar>
            <w:vAlign w:val="center"/>
          </w:tcPr>
          <w:p w14:paraId="5BAC1DB5" w14:textId="77777777" w:rsidR="004F486B" w:rsidRPr="00FD306B" w:rsidRDefault="004F486B" w:rsidP="004F486B">
            <w:pPr>
              <w:jc w:val="center"/>
              <w:rPr>
                <w:rFonts w:ascii="Times New Roman" w:eastAsia="Calibri" w:hAnsi="Times New Roman" w:cs="Times New Roman"/>
                <w:sz w:val="18"/>
                <w:szCs w:val="18"/>
                <w:lang w:eastAsia="uk-UA"/>
              </w:rPr>
            </w:pPr>
          </w:p>
        </w:tc>
        <w:tc>
          <w:tcPr>
            <w:tcW w:w="279" w:type="pct"/>
            <w:tcMar>
              <w:left w:w="28" w:type="dxa"/>
              <w:right w:w="28" w:type="dxa"/>
            </w:tcMar>
            <w:vAlign w:val="center"/>
          </w:tcPr>
          <w:p w14:paraId="74FCA0F0" w14:textId="77777777" w:rsidR="004F486B" w:rsidRPr="00FD306B" w:rsidRDefault="004F486B" w:rsidP="004F486B">
            <w:pPr>
              <w:jc w:val="center"/>
              <w:rPr>
                <w:rFonts w:ascii="Times New Roman" w:eastAsia="Calibri" w:hAnsi="Times New Roman" w:cs="Times New Roman"/>
                <w:sz w:val="18"/>
                <w:szCs w:val="18"/>
                <w:lang w:eastAsia="uk-UA"/>
              </w:rPr>
            </w:pPr>
          </w:p>
        </w:tc>
      </w:tr>
      <w:tr w:rsidR="004F486B" w:rsidRPr="00FD306B" w14:paraId="0B92124B" w14:textId="77777777" w:rsidTr="00FD7437">
        <w:tc>
          <w:tcPr>
            <w:tcW w:w="535" w:type="pct"/>
            <w:vMerge/>
            <w:tcMar>
              <w:left w:w="28" w:type="dxa"/>
              <w:right w:w="28" w:type="dxa"/>
            </w:tcMar>
          </w:tcPr>
          <w:p w14:paraId="794ED402" w14:textId="77777777" w:rsidR="004F486B" w:rsidRPr="00FD306B" w:rsidRDefault="004F486B" w:rsidP="004F486B">
            <w:pPr>
              <w:rPr>
                <w:rFonts w:ascii="Times New Roman" w:eastAsia="Calibri" w:hAnsi="Times New Roman" w:cs="Times New Roman"/>
                <w:sz w:val="18"/>
                <w:szCs w:val="18"/>
                <w:lang w:eastAsia="uk-UA"/>
              </w:rPr>
            </w:pPr>
          </w:p>
        </w:tc>
        <w:tc>
          <w:tcPr>
            <w:tcW w:w="436" w:type="pct"/>
            <w:vMerge/>
            <w:tcMar>
              <w:left w:w="28" w:type="dxa"/>
              <w:right w:w="28" w:type="dxa"/>
            </w:tcMar>
          </w:tcPr>
          <w:p w14:paraId="60284A8F" w14:textId="77777777" w:rsidR="004F486B" w:rsidRPr="00FD306B" w:rsidRDefault="004F486B" w:rsidP="004F486B">
            <w:pPr>
              <w:rPr>
                <w:rFonts w:ascii="Times New Roman" w:eastAsia="Calibri" w:hAnsi="Times New Roman" w:cs="Times New Roman"/>
                <w:sz w:val="18"/>
                <w:szCs w:val="18"/>
                <w:lang w:eastAsia="uk-UA"/>
              </w:rPr>
            </w:pPr>
          </w:p>
        </w:tc>
        <w:tc>
          <w:tcPr>
            <w:tcW w:w="634" w:type="pct"/>
            <w:vMerge/>
            <w:tcMar>
              <w:left w:w="28" w:type="dxa"/>
              <w:right w:w="28" w:type="dxa"/>
            </w:tcMar>
          </w:tcPr>
          <w:p w14:paraId="04C13747"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037264C8"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5690F2CB"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11BF410C"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vMerge/>
            <w:tcMar>
              <w:left w:w="28" w:type="dxa"/>
              <w:right w:w="28" w:type="dxa"/>
            </w:tcMar>
          </w:tcPr>
          <w:p w14:paraId="712F2107" w14:textId="77777777" w:rsidR="004F486B" w:rsidRPr="00FD306B" w:rsidRDefault="004F486B" w:rsidP="004F486B">
            <w:pPr>
              <w:rPr>
                <w:rFonts w:ascii="Times New Roman" w:eastAsia="Calibri" w:hAnsi="Times New Roman" w:cs="Times New Roman"/>
                <w:sz w:val="18"/>
                <w:szCs w:val="18"/>
                <w:lang w:eastAsia="uk-UA"/>
              </w:rPr>
            </w:pPr>
          </w:p>
        </w:tc>
        <w:tc>
          <w:tcPr>
            <w:tcW w:w="644" w:type="pct"/>
            <w:tcMar>
              <w:left w:w="28" w:type="dxa"/>
              <w:right w:w="28" w:type="dxa"/>
            </w:tcMar>
          </w:tcPr>
          <w:p w14:paraId="3813082C"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середні витрати на один захід, тис. грн</w:t>
            </w:r>
          </w:p>
        </w:tc>
        <w:tc>
          <w:tcPr>
            <w:tcW w:w="282" w:type="pct"/>
            <w:tcMar>
              <w:left w:w="28" w:type="dxa"/>
              <w:right w:w="28" w:type="dxa"/>
            </w:tcMar>
            <w:vAlign w:val="center"/>
          </w:tcPr>
          <w:p w14:paraId="4D2D58EC" w14:textId="2225FF97" w:rsidR="004F486B" w:rsidRPr="00FD306B" w:rsidRDefault="00AF3A4F"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66,7</w:t>
            </w:r>
          </w:p>
        </w:tc>
        <w:tc>
          <w:tcPr>
            <w:tcW w:w="292" w:type="pct"/>
            <w:tcMar>
              <w:left w:w="28" w:type="dxa"/>
              <w:right w:w="28" w:type="dxa"/>
            </w:tcMar>
            <w:vAlign w:val="center"/>
          </w:tcPr>
          <w:p w14:paraId="5FB946E0" w14:textId="5E7BACFF" w:rsidR="004F486B" w:rsidRPr="00FD306B" w:rsidRDefault="00AF3A4F"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61,5</w:t>
            </w:r>
          </w:p>
        </w:tc>
        <w:tc>
          <w:tcPr>
            <w:tcW w:w="279" w:type="pct"/>
            <w:tcMar>
              <w:left w:w="28" w:type="dxa"/>
              <w:right w:w="28" w:type="dxa"/>
            </w:tcMar>
            <w:vAlign w:val="center"/>
          </w:tcPr>
          <w:p w14:paraId="61E0E3DA" w14:textId="582BAF4F" w:rsidR="004F486B" w:rsidRPr="00FD306B" w:rsidRDefault="00AF3A4F"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57,4</w:t>
            </w:r>
          </w:p>
        </w:tc>
      </w:tr>
      <w:tr w:rsidR="004F486B" w:rsidRPr="00FD306B" w14:paraId="1E270B10" w14:textId="77777777" w:rsidTr="00FD7437">
        <w:tc>
          <w:tcPr>
            <w:tcW w:w="535" w:type="pct"/>
            <w:vMerge/>
            <w:tcMar>
              <w:left w:w="28" w:type="dxa"/>
              <w:right w:w="28" w:type="dxa"/>
            </w:tcMar>
          </w:tcPr>
          <w:p w14:paraId="7DD47087" w14:textId="77777777" w:rsidR="004F486B" w:rsidRPr="00FD306B" w:rsidRDefault="004F486B" w:rsidP="004F486B">
            <w:pPr>
              <w:rPr>
                <w:rFonts w:ascii="Times New Roman" w:eastAsia="Calibri" w:hAnsi="Times New Roman" w:cs="Times New Roman"/>
                <w:sz w:val="18"/>
                <w:szCs w:val="18"/>
                <w:lang w:eastAsia="uk-UA"/>
              </w:rPr>
            </w:pPr>
          </w:p>
        </w:tc>
        <w:tc>
          <w:tcPr>
            <w:tcW w:w="436" w:type="pct"/>
            <w:vMerge/>
            <w:tcMar>
              <w:left w:w="28" w:type="dxa"/>
              <w:right w:w="28" w:type="dxa"/>
            </w:tcMar>
          </w:tcPr>
          <w:p w14:paraId="59EDEE77" w14:textId="77777777" w:rsidR="004F486B" w:rsidRPr="00FD306B" w:rsidRDefault="004F486B" w:rsidP="004F486B">
            <w:pPr>
              <w:rPr>
                <w:rFonts w:ascii="Times New Roman" w:eastAsia="Calibri" w:hAnsi="Times New Roman" w:cs="Times New Roman"/>
                <w:sz w:val="18"/>
                <w:szCs w:val="18"/>
                <w:lang w:eastAsia="uk-UA"/>
              </w:rPr>
            </w:pPr>
          </w:p>
        </w:tc>
        <w:tc>
          <w:tcPr>
            <w:tcW w:w="634" w:type="pct"/>
            <w:vMerge/>
            <w:tcMar>
              <w:left w:w="28" w:type="dxa"/>
              <w:right w:w="28" w:type="dxa"/>
            </w:tcMar>
          </w:tcPr>
          <w:p w14:paraId="17E23C26"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5D2A4D61"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3AE75855"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58348367"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vMerge/>
            <w:tcMar>
              <w:left w:w="28" w:type="dxa"/>
              <w:right w:w="28" w:type="dxa"/>
            </w:tcMar>
          </w:tcPr>
          <w:p w14:paraId="71A1EE0B" w14:textId="77777777" w:rsidR="004F486B" w:rsidRPr="00FD306B" w:rsidRDefault="004F486B" w:rsidP="004F486B">
            <w:pPr>
              <w:rPr>
                <w:rFonts w:ascii="Times New Roman" w:eastAsia="Calibri" w:hAnsi="Times New Roman" w:cs="Times New Roman"/>
                <w:sz w:val="18"/>
                <w:szCs w:val="18"/>
                <w:lang w:eastAsia="uk-UA"/>
              </w:rPr>
            </w:pPr>
          </w:p>
        </w:tc>
        <w:tc>
          <w:tcPr>
            <w:tcW w:w="644" w:type="pct"/>
            <w:tcMar>
              <w:left w:w="28" w:type="dxa"/>
              <w:right w:w="28" w:type="dxa"/>
            </w:tcMar>
          </w:tcPr>
          <w:p w14:paraId="6C35FDDA"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середні витрати на одну громаду, тис. грн</w:t>
            </w:r>
          </w:p>
        </w:tc>
        <w:tc>
          <w:tcPr>
            <w:tcW w:w="282" w:type="pct"/>
            <w:tcMar>
              <w:left w:w="28" w:type="dxa"/>
              <w:right w:w="28" w:type="dxa"/>
            </w:tcMar>
            <w:vAlign w:val="center"/>
          </w:tcPr>
          <w:p w14:paraId="6E5876B9" w14:textId="4CAA3771" w:rsidR="004F486B" w:rsidRPr="00FD306B" w:rsidRDefault="00AF3A4F"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8,9</w:t>
            </w:r>
          </w:p>
        </w:tc>
        <w:tc>
          <w:tcPr>
            <w:tcW w:w="292" w:type="pct"/>
            <w:tcMar>
              <w:left w:w="28" w:type="dxa"/>
              <w:right w:w="28" w:type="dxa"/>
            </w:tcMar>
            <w:vAlign w:val="center"/>
          </w:tcPr>
          <w:p w14:paraId="52CF9204" w14:textId="118FB4B1" w:rsidR="004F486B" w:rsidRPr="00FD306B" w:rsidRDefault="00AF3A4F"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8,6</w:t>
            </w:r>
          </w:p>
        </w:tc>
        <w:tc>
          <w:tcPr>
            <w:tcW w:w="279" w:type="pct"/>
            <w:tcMar>
              <w:left w:w="28" w:type="dxa"/>
              <w:right w:w="28" w:type="dxa"/>
            </w:tcMar>
            <w:vAlign w:val="center"/>
          </w:tcPr>
          <w:p w14:paraId="00217235" w14:textId="3ECD138B" w:rsidR="00AF3A4F" w:rsidRPr="00FD306B" w:rsidRDefault="00AF3A4F" w:rsidP="00AF3A4F">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8,3</w:t>
            </w:r>
          </w:p>
        </w:tc>
      </w:tr>
      <w:tr w:rsidR="004F486B" w:rsidRPr="00FD306B" w14:paraId="048BE032" w14:textId="77777777" w:rsidTr="00FD7437">
        <w:tc>
          <w:tcPr>
            <w:tcW w:w="535" w:type="pct"/>
            <w:vMerge/>
            <w:tcMar>
              <w:left w:w="28" w:type="dxa"/>
              <w:right w:w="28" w:type="dxa"/>
            </w:tcMar>
          </w:tcPr>
          <w:p w14:paraId="5AE013F1" w14:textId="77777777" w:rsidR="004F486B" w:rsidRPr="00FD306B" w:rsidRDefault="004F486B" w:rsidP="004F486B">
            <w:pPr>
              <w:rPr>
                <w:rFonts w:ascii="Times New Roman" w:eastAsia="Calibri" w:hAnsi="Times New Roman" w:cs="Times New Roman"/>
                <w:sz w:val="18"/>
                <w:szCs w:val="18"/>
                <w:lang w:eastAsia="uk-UA"/>
              </w:rPr>
            </w:pPr>
          </w:p>
        </w:tc>
        <w:tc>
          <w:tcPr>
            <w:tcW w:w="436" w:type="pct"/>
            <w:vMerge/>
            <w:tcMar>
              <w:left w:w="28" w:type="dxa"/>
              <w:right w:w="28" w:type="dxa"/>
            </w:tcMar>
          </w:tcPr>
          <w:p w14:paraId="6169F671" w14:textId="77777777" w:rsidR="004F486B" w:rsidRPr="00FD306B" w:rsidRDefault="004F486B" w:rsidP="004F486B">
            <w:pPr>
              <w:rPr>
                <w:rFonts w:ascii="Times New Roman" w:eastAsia="Calibri" w:hAnsi="Times New Roman" w:cs="Times New Roman"/>
                <w:sz w:val="18"/>
                <w:szCs w:val="18"/>
                <w:lang w:eastAsia="uk-UA"/>
              </w:rPr>
            </w:pPr>
          </w:p>
        </w:tc>
        <w:tc>
          <w:tcPr>
            <w:tcW w:w="634" w:type="pct"/>
            <w:vMerge/>
            <w:tcMar>
              <w:left w:w="28" w:type="dxa"/>
              <w:right w:w="28" w:type="dxa"/>
            </w:tcMar>
          </w:tcPr>
          <w:p w14:paraId="39202A7D"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220AC44B"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121944A5"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6E6B27C9"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vMerge/>
            <w:tcMar>
              <w:left w:w="28" w:type="dxa"/>
              <w:right w:w="28" w:type="dxa"/>
            </w:tcMar>
          </w:tcPr>
          <w:p w14:paraId="1FE22C8D" w14:textId="77777777" w:rsidR="004F486B" w:rsidRPr="00FD306B" w:rsidRDefault="004F486B" w:rsidP="004F486B">
            <w:pPr>
              <w:rPr>
                <w:rFonts w:ascii="Times New Roman" w:eastAsia="Calibri" w:hAnsi="Times New Roman" w:cs="Times New Roman"/>
                <w:sz w:val="18"/>
                <w:szCs w:val="18"/>
                <w:lang w:eastAsia="uk-UA"/>
              </w:rPr>
            </w:pPr>
          </w:p>
        </w:tc>
        <w:tc>
          <w:tcPr>
            <w:tcW w:w="644" w:type="pct"/>
            <w:tcMar>
              <w:left w:w="28" w:type="dxa"/>
              <w:right w:w="28" w:type="dxa"/>
            </w:tcMar>
          </w:tcPr>
          <w:p w14:paraId="42D3F1AB"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b/>
                <w:bCs/>
                <w:sz w:val="18"/>
                <w:szCs w:val="18"/>
                <w:lang w:eastAsia="uk-UA"/>
              </w:rPr>
              <w:t>якості</w:t>
            </w:r>
            <w:r w:rsidRPr="00FD306B">
              <w:rPr>
                <w:rFonts w:ascii="Times New Roman" w:eastAsia="Calibri" w:hAnsi="Times New Roman" w:cs="Times New Roman"/>
                <w:sz w:val="18"/>
                <w:szCs w:val="18"/>
                <w:lang w:eastAsia="uk-UA"/>
              </w:rPr>
              <w:t>:</w:t>
            </w:r>
          </w:p>
        </w:tc>
        <w:tc>
          <w:tcPr>
            <w:tcW w:w="282" w:type="pct"/>
            <w:tcMar>
              <w:left w:w="28" w:type="dxa"/>
              <w:right w:w="28" w:type="dxa"/>
            </w:tcMar>
            <w:vAlign w:val="center"/>
          </w:tcPr>
          <w:p w14:paraId="57EAFBCB" w14:textId="77777777" w:rsidR="004F486B" w:rsidRPr="00FD306B" w:rsidRDefault="004F486B" w:rsidP="004F486B">
            <w:pPr>
              <w:jc w:val="center"/>
              <w:rPr>
                <w:rFonts w:ascii="Times New Roman" w:eastAsia="Calibri" w:hAnsi="Times New Roman" w:cs="Times New Roman"/>
                <w:sz w:val="18"/>
                <w:szCs w:val="18"/>
                <w:lang w:eastAsia="uk-UA"/>
              </w:rPr>
            </w:pPr>
          </w:p>
        </w:tc>
        <w:tc>
          <w:tcPr>
            <w:tcW w:w="292" w:type="pct"/>
            <w:tcMar>
              <w:left w:w="28" w:type="dxa"/>
              <w:right w:w="28" w:type="dxa"/>
            </w:tcMar>
            <w:vAlign w:val="center"/>
          </w:tcPr>
          <w:p w14:paraId="6CCA904E" w14:textId="77777777" w:rsidR="004F486B" w:rsidRPr="00FD306B" w:rsidRDefault="004F486B" w:rsidP="004F486B">
            <w:pPr>
              <w:jc w:val="center"/>
              <w:rPr>
                <w:rFonts w:ascii="Times New Roman" w:eastAsia="Calibri" w:hAnsi="Times New Roman" w:cs="Times New Roman"/>
                <w:sz w:val="18"/>
                <w:szCs w:val="18"/>
                <w:lang w:eastAsia="uk-UA"/>
              </w:rPr>
            </w:pPr>
          </w:p>
        </w:tc>
        <w:tc>
          <w:tcPr>
            <w:tcW w:w="279" w:type="pct"/>
            <w:tcMar>
              <w:left w:w="28" w:type="dxa"/>
              <w:right w:w="28" w:type="dxa"/>
            </w:tcMar>
            <w:vAlign w:val="center"/>
          </w:tcPr>
          <w:p w14:paraId="320F0051" w14:textId="77777777" w:rsidR="004F486B" w:rsidRPr="00FD306B" w:rsidRDefault="004F486B" w:rsidP="004F486B">
            <w:pPr>
              <w:jc w:val="center"/>
              <w:rPr>
                <w:rFonts w:ascii="Times New Roman" w:eastAsia="Calibri" w:hAnsi="Times New Roman" w:cs="Times New Roman"/>
                <w:sz w:val="18"/>
                <w:szCs w:val="18"/>
                <w:lang w:eastAsia="uk-UA"/>
              </w:rPr>
            </w:pPr>
          </w:p>
        </w:tc>
      </w:tr>
      <w:tr w:rsidR="004F486B" w:rsidRPr="00FD306B" w14:paraId="751E0D7F" w14:textId="77777777" w:rsidTr="00FD7437">
        <w:tc>
          <w:tcPr>
            <w:tcW w:w="535" w:type="pct"/>
            <w:vMerge/>
            <w:tcMar>
              <w:left w:w="28" w:type="dxa"/>
              <w:right w:w="28" w:type="dxa"/>
            </w:tcMar>
          </w:tcPr>
          <w:p w14:paraId="05249D8F" w14:textId="77777777" w:rsidR="004F486B" w:rsidRPr="00FD306B" w:rsidRDefault="004F486B" w:rsidP="004F486B">
            <w:pPr>
              <w:rPr>
                <w:rFonts w:ascii="Times New Roman" w:eastAsia="Calibri" w:hAnsi="Times New Roman" w:cs="Times New Roman"/>
                <w:sz w:val="18"/>
                <w:szCs w:val="18"/>
                <w:lang w:eastAsia="uk-UA"/>
              </w:rPr>
            </w:pPr>
          </w:p>
        </w:tc>
        <w:tc>
          <w:tcPr>
            <w:tcW w:w="436" w:type="pct"/>
            <w:vMerge/>
            <w:tcMar>
              <w:left w:w="28" w:type="dxa"/>
              <w:right w:w="28" w:type="dxa"/>
            </w:tcMar>
          </w:tcPr>
          <w:p w14:paraId="68BD1DAF" w14:textId="77777777" w:rsidR="004F486B" w:rsidRPr="00FD306B" w:rsidRDefault="004F486B" w:rsidP="004F486B">
            <w:pPr>
              <w:rPr>
                <w:rFonts w:ascii="Times New Roman" w:eastAsia="Calibri" w:hAnsi="Times New Roman" w:cs="Times New Roman"/>
                <w:sz w:val="18"/>
                <w:szCs w:val="18"/>
                <w:lang w:eastAsia="uk-UA"/>
              </w:rPr>
            </w:pPr>
          </w:p>
        </w:tc>
        <w:tc>
          <w:tcPr>
            <w:tcW w:w="634" w:type="pct"/>
            <w:vMerge/>
            <w:tcMar>
              <w:left w:w="28" w:type="dxa"/>
              <w:right w:w="28" w:type="dxa"/>
            </w:tcMar>
          </w:tcPr>
          <w:p w14:paraId="3A28BF41"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483E040B"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0E2DF543"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1426C7F6"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vMerge/>
            <w:tcMar>
              <w:left w:w="28" w:type="dxa"/>
              <w:right w:w="28" w:type="dxa"/>
            </w:tcMar>
          </w:tcPr>
          <w:p w14:paraId="2ED1D9D2" w14:textId="77777777" w:rsidR="004F486B" w:rsidRPr="00FD306B" w:rsidRDefault="004F486B" w:rsidP="004F486B">
            <w:pPr>
              <w:rPr>
                <w:rFonts w:ascii="Times New Roman" w:eastAsia="Calibri" w:hAnsi="Times New Roman" w:cs="Times New Roman"/>
                <w:sz w:val="18"/>
                <w:szCs w:val="18"/>
                <w:lang w:eastAsia="uk-UA"/>
              </w:rPr>
            </w:pPr>
          </w:p>
        </w:tc>
        <w:tc>
          <w:tcPr>
            <w:tcW w:w="644" w:type="pct"/>
            <w:tcMar>
              <w:left w:w="28" w:type="dxa"/>
              <w:right w:w="28" w:type="dxa"/>
            </w:tcMar>
          </w:tcPr>
          <w:p w14:paraId="439E22A2"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динаміка кількості проведених заходів до попереднього року, %</w:t>
            </w:r>
          </w:p>
        </w:tc>
        <w:tc>
          <w:tcPr>
            <w:tcW w:w="282" w:type="pct"/>
            <w:tcMar>
              <w:left w:w="28" w:type="dxa"/>
              <w:right w:w="28" w:type="dxa"/>
            </w:tcMar>
            <w:vAlign w:val="center"/>
          </w:tcPr>
          <w:p w14:paraId="24A3766C"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100,0</w:t>
            </w:r>
          </w:p>
        </w:tc>
        <w:tc>
          <w:tcPr>
            <w:tcW w:w="292" w:type="pct"/>
            <w:tcMar>
              <w:left w:w="28" w:type="dxa"/>
              <w:right w:w="28" w:type="dxa"/>
            </w:tcMar>
            <w:vAlign w:val="center"/>
          </w:tcPr>
          <w:p w14:paraId="2E02D158"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116,7</w:t>
            </w:r>
          </w:p>
        </w:tc>
        <w:tc>
          <w:tcPr>
            <w:tcW w:w="279" w:type="pct"/>
            <w:tcMar>
              <w:left w:w="28" w:type="dxa"/>
              <w:right w:w="28" w:type="dxa"/>
            </w:tcMar>
            <w:vAlign w:val="center"/>
          </w:tcPr>
          <w:p w14:paraId="3D25FB14"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114,3</w:t>
            </w:r>
          </w:p>
        </w:tc>
      </w:tr>
      <w:tr w:rsidR="004F486B" w:rsidRPr="00FD306B" w14:paraId="43EEFDF8" w14:textId="77777777" w:rsidTr="00FD7437">
        <w:tc>
          <w:tcPr>
            <w:tcW w:w="535" w:type="pct"/>
            <w:vMerge/>
            <w:tcBorders>
              <w:bottom w:val="nil"/>
            </w:tcBorders>
            <w:tcMar>
              <w:left w:w="28" w:type="dxa"/>
              <w:right w:w="28" w:type="dxa"/>
            </w:tcMar>
          </w:tcPr>
          <w:p w14:paraId="1CF8BC2C" w14:textId="77777777" w:rsidR="004F486B" w:rsidRPr="00FD306B" w:rsidRDefault="004F486B" w:rsidP="004F486B">
            <w:pPr>
              <w:rPr>
                <w:rFonts w:ascii="Times New Roman" w:eastAsia="Calibri" w:hAnsi="Times New Roman" w:cs="Times New Roman"/>
                <w:sz w:val="18"/>
                <w:szCs w:val="18"/>
                <w:lang w:eastAsia="uk-UA"/>
              </w:rPr>
            </w:pPr>
          </w:p>
        </w:tc>
        <w:tc>
          <w:tcPr>
            <w:tcW w:w="436" w:type="pct"/>
            <w:vMerge/>
            <w:tcBorders>
              <w:bottom w:val="nil"/>
            </w:tcBorders>
            <w:tcMar>
              <w:left w:w="28" w:type="dxa"/>
              <w:right w:w="28" w:type="dxa"/>
            </w:tcMar>
          </w:tcPr>
          <w:p w14:paraId="0D57A15B" w14:textId="77777777" w:rsidR="004F486B" w:rsidRPr="00FD306B" w:rsidRDefault="004F486B" w:rsidP="004F486B">
            <w:pPr>
              <w:rPr>
                <w:rFonts w:ascii="Times New Roman" w:eastAsia="Calibri" w:hAnsi="Times New Roman" w:cs="Times New Roman"/>
                <w:sz w:val="18"/>
                <w:szCs w:val="18"/>
                <w:lang w:eastAsia="uk-UA"/>
              </w:rPr>
            </w:pPr>
          </w:p>
        </w:tc>
        <w:tc>
          <w:tcPr>
            <w:tcW w:w="634" w:type="pct"/>
            <w:vMerge/>
            <w:tcMar>
              <w:left w:w="28" w:type="dxa"/>
              <w:right w:w="28" w:type="dxa"/>
            </w:tcMar>
          </w:tcPr>
          <w:p w14:paraId="75D5CA77"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25C53017"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18D2BBBF"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67795C9C"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vMerge/>
            <w:tcMar>
              <w:left w:w="28" w:type="dxa"/>
              <w:right w:w="28" w:type="dxa"/>
            </w:tcMar>
          </w:tcPr>
          <w:p w14:paraId="35E2BECA" w14:textId="77777777" w:rsidR="004F486B" w:rsidRPr="00FD306B" w:rsidRDefault="004F486B" w:rsidP="004F486B">
            <w:pPr>
              <w:rPr>
                <w:rFonts w:ascii="Times New Roman" w:eastAsia="Calibri" w:hAnsi="Times New Roman" w:cs="Times New Roman"/>
                <w:sz w:val="18"/>
                <w:szCs w:val="18"/>
                <w:lang w:eastAsia="uk-UA"/>
              </w:rPr>
            </w:pPr>
          </w:p>
        </w:tc>
        <w:tc>
          <w:tcPr>
            <w:tcW w:w="644" w:type="pct"/>
            <w:tcMar>
              <w:left w:w="28" w:type="dxa"/>
              <w:right w:w="28" w:type="dxa"/>
            </w:tcMar>
          </w:tcPr>
          <w:p w14:paraId="56BE175C"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динаміка кількості охоплених громад до попереднього року, %</w:t>
            </w:r>
          </w:p>
        </w:tc>
        <w:tc>
          <w:tcPr>
            <w:tcW w:w="282" w:type="pct"/>
            <w:tcMar>
              <w:left w:w="28" w:type="dxa"/>
              <w:right w:w="28" w:type="dxa"/>
            </w:tcMar>
            <w:vAlign w:val="center"/>
          </w:tcPr>
          <w:p w14:paraId="5593054E"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100,0</w:t>
            </w:r>
          </w:p>
        </w:tc>
        <w:tc>
          <w:tcPr>
            <w:tcW w:w="292" w:type="pct"/>
            <w:tcMar>
              <w:left w:w="28" w:type="dxa"/>
              <w:right w:w="28" w:type="dxa"/>
            </w:tcMar>
            <w:vAlign w:val="center"/>
          </w:tcPr>
          <w:p w14:paraId="043F55DC"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111,0</w:t>
            </w:r>
          </w:p>
        </w:tc>
        <w:tc>
          <w:tcPr>
            <w:tcW w:w="279" w:type="pct"/>
            <w:tcMar>
              <w:left w:w="28" w:type="dxa"/>
              <w:right w:w="28" w:type="dxa"/>
            </w:tcMar>
            <w:vAlign w:val="center"/>
          </w:tcPr>
          <w:p w14:paraId="0CCD8835"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110,0</w:t>
            </w:r>
          </w:p>
        </w:tc>
      </w:tr>
      <w:tr w:rsidR="004F486B" w:rsidRPr="00FD306B" w14:paraId="1E9EE754" w14:textId="77777777" w:rsidTr="00FD7437">
        <w:tc>
          <w:tcPr>
            <w:tcW w:w="535" w:type="pct"/>
            <w:vMerge w:val="restart"/>
            <w:tcBorders>
              <w:top w:val="nil"/>
            </w:tcBorders>
            <w:tcMar>
              <w:left w:w="28" w:type="dxa"/>
              <w:right w:w="28" w:type="dxa"/>
            </w:tcMar>
          </w:tcPr>
          <w:p w14:paraId="4291ED15" w14:textId="77777777" w:rsidR="004F486B" w:rsidRPr="00FD306B" w:rsidRDefault="004F486B" w:rsidP="004F486B">
            <w:pPr>
              <w:rPr>
                <w:rFonts w:ascii="Times New Roman" w:eastAsia="Calibri" w:hAnsi="Times New Roman" w:cs="Times New Roman"/>
                <w:sz w:val="18"/>
                <w:szCs w:val="18"/>
                <w:lang w:eastAsia="uk-UA"/>
              </w:rPr>
            </w:pPr>
          </w:p>
        </w:tc>
        <w:tc>
          <w:tcPr>
            <w:tcW w:w="436" w:type="pct"/>
            <w:vMerge w:val="restart"/>
            <w:tcBorders>
              <w:top w:val="nil"/>
            </w:tcBorders>
            <w:tcMar>
              <w:left w:w="28" w:type="dxa"/>
              <w:right w:w="28" w:type="dxa"/>
            </w:tcMar>
          </w:tcPr>
          <w:p w14:paraId="73411E3C" w14:textId="77777777" w:rsidR="004F486B" w:rsidRPr="00FD306B" w:rsidRDefault="004F486B" w:rsidP="004F486B">
            <w:pPr>
              <w:rPr>
                <w:rFonts w:ascii="Times New Roman" w:eastAsia="Calibri" w:hAnsi="Times New Roman" w:cs="Times New Roman"/>
                <w:sz w:val="18"/>
                <w:szCs w:val="18"/>
                <w:lang w:eastAsia="uk-UA"/>
              </w:rPr>
            </w:pPr>
          </w:p>
        </w:tc>
        <w:tc>
          <w:tcPr>
            <w:tcW w:w="634" w:type="pct"/>
            <w:vMerge w:val="restart"/>
            <w:tcMar>
              <w:left w:w="28" w:type="dxa"/>
              <w:right w:w="28" w:type="dxa"/>
            </w:tcMar>
          </w:tcPr>
          <w:p w14:paraId="2431DB4F" w14:textId="6E378812"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20.2. Організаційна підтримка проведення заходів національних громад, приурочених знаменним подіям з їх історії, національних свят, життя і творчості відомих діячів культури та мистецтв тощо</w:t>
            </w:r>
          </w:p>
        </w:tc>
        <w:tc>
          <w:tcPr>
            <w:tcW w:w="340" w:type="pct"/>
            <w:vMerge w:val="restart"/>
            <w:tcMar>
              <w:left w:w="28" w:type="dxa"/>
              <w:right w:w="28" w:type="dxa"/>
            </w:tcMar>
          </w:tcPr>
          <w:p w14:paraId="27B734C0"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2025–2027</w:t>
            </w:r>
          </w:p>
        </w:tc>
        <w:tc>
          <w:tcPr>
            <w:tcW w:w="584" w:type="pct"/>
            <w:vMerge w:val="restart"/>
            <w:tcMar>
              <w:left w:w="28" w:type="dxa"/>
              <w:right w:w="28" w:type="dxa"/>
            </w:tcMar>
          </w:tcPr>
          <w:p w14:paraId="3A6F756E"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 xml:space="preserve">Департамент культури </w:t>
            </w:r>
          </w:p>
        </w:tc>
        <w:tc>
          <w:tcPr>
            <w:tcW w:w="439" w:type="pct"/>
            <w:vMerge w:val="restart"/>
            <w:tcMar>
              <w:left w:w="28" w:type="dxa"/>
              <w:right w:w="28" w:type="dxa"/>
            </w:tcMar>
          </w:tcPr>
          <w:p w14:paraId="60F8C1F8"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Бюджет міста Києва</w:t>
            </w:r>
          </w:p>
        </w:tc>
        <w:tc>
          <w:tcPr>
            <w:tcW w:w="535" w:type="pct"/>
            <w:tcMar>
              <w:left w:w="28" w:type="dxa"/>
              <w:right w:w="28" w:type="dxa"/>
            </w:tcMar>
          </w:tcPr>
          <w:p w14:paraId="42362C19"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Всього: 450,0</w:t>
            </w:r>
          </w:p>
        </w:tc>
        <w:tc>
          <w:tcPr>
            <w:tcW w:w="644" w:type="pct"/>
            <w:tcMar>
              <w:left w:w="28" w:type="dxa"/>
              <w:right w:w="28" w:type="dxa"/>
            </w:tcMar>
          </w:tcPr>
          <w:p w14:paraId="33468F3A"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b/>
                <w:bCs/>
                <w:sz w:val="18"/>
                <w:szCs w:val="18"/>
                <w:lang w:eastAsia="uk-UA"/>
              </w:rPr>
              <w:t>витрат</w:t>
            </w:r>
            <w:r w:rsidRPr="00FD306B">
              <w:rPr>
                <w:rFonts w:ascii="Times New Roman" w:eastAsia="Calibri" w:hAnsi="Times New Roman" w:cs="Times New Roman"/>
                <w:sz w:val="18"/>
                <w:szCs w:val="18"/>
                <w:lang w:eastAsia="uk-UA"/>
              </w:rPr>
              <w:t>:</w:t>
            </w:r>
          </w:p>
        </w:tc>
        <w:tc>
          <w:tcPr>
            <w:tcW w:w="282" w:type="pct"/>
            <w:tcMar>
              <w:left w:w="28" w:type="dxa"/>
              <w:right w:w="28" w:type="dxa"/>
            </w:tcMar>
            <w:vAlign w:val="center"/>
          </w:tcPr>
          <w:p w14:paraId="34F17D3C" w14:textId="77777777" w:rsidR="004F486B" w:rsidRPr="00FD306B" w:rsidRDefault="004F486B" w:rsidP="004F486B">
            <w:pPr>
              <w:jc w:val="center"/>
              <w:rPr>
                <w:rFonts w:ascii="Times New Roman" w:eastAsia="Calibri" w:hAnsi="Times New Roman" w:cs="Times New Roman"/>
                <w:sz w:val="18"/>
                <w:szCs w:val="18"/>
                <w:lang w:eastAsia="uk-UA"/>
              </w:rPr>
            </w:pPr>
          </w:p>
        </w:tc>
        <w:tc>
          <w:tcPr>
            <w:tcW w:w="292" w:type="pct"/>
            <w:tcMar>
              <w:left w:w="28" w:type="dxa"/>
              <w:right w:w="28" w:type="dxa"/>
            </w:tcMar>
            <w:vAlign w:val="center"/>
          </w:tcPr>
          <w:p w14:paraId="2F5E467B" w14:textId="77777777" w:rsidR="004F486B" w:rsidRPr="00FD306B" w:rsidRDefault="004F486B" w:rsidP="004F486B">
            <w:pPr>
              <w:jc w:val="center"/>
              <w:rPr>
                <w:rFonts w:ascii="Times New Roman" w:eastAsia="Calibri" w:hAnsi="Times New Roman" w:cs="Times New Roman"/>
                <w:sz w:val="18"/>
                <w:szCs w:val="18"/>
                <w:lang w:eastAsia="uk-UA"/>
              </w:rPr>
            </w:pPr>
          </w:p>
        </w:tc>
        <w:tc>
          <w:tcPr>
            <w:tcW w:w="279" w:type="pct"/>
            <w:tcMar>
              <w:left w:w="28" w:type="dxa"/>
              <w:right w:w="28" w:type="dxa"/>
            </w:tcMar>
            <w:vAlign w:val="center"/>
          </w:tcPr>
          <w:p w14:paraId="4EC2B4CC" w14:textId="77777777" w:rsidR="004F486B" w:rsidRPr="00FD306B" w:rsidRDefault="004F486B" w:rsidP="004F486B">
            <w:pPr>
              <w:jc w:val="center"/>
              <w:rPr>
                <w:rFonts w:ascii="Times New Roman" w:eastAsia="Calibri" w:hAnsi="Times New Roman" w:cs="Times New Roman"/>
                <w:sz w:val="18"/>
                <w:szCs w:val="18"/>
                <w:lang w:eastAsia="uk-UA"/>
              </w:rPr>
            </w:pPr>
          </w:p>
        </w:tc>
      </w:tr>
      <w:tr w:rsidR="004F486B" w:rsidRPr="00FD306B" w14:paraId="5C52DB9E" w14:textId="77777777" w:rsidTr="00FD7437">
        <w:tc>
          <w:tcPr>
            <w:tcW w:w="535" w:type="pct"/>
            <w:vMerge/>
            <w:tcMar>
              <w:left w:w="28" w:type="dxa"/>
              <w:right w:w="28" w:type="dxa"/>
            </w:tcMar>
          </w:tcPr>
          <w:p w14:paraId="511D4699" w14:textId="77777777" w:rsidR="004F486B" w:rsidRPr="00FD306B" w:rsidRDefault="004F486B" w:rsidP="004F486B">
            <w:pPr>
              <w:rPr>
                <w:rFonts w:ascii="Times New Roman" w:eastAsia="Calibri" w:hAnsi="Times New Roman" w:cs="Times New Roman"/>
                <w:sz w:val="18"/>
                <w:szCs w:val="18"/>
                <w:lang w:eastAsia="uk-UA"/>
              </w:rPr>
            </w:pPr>
          </w:p>
        </w:tc>
        <w:tc>
          <w:tcPr>
            <w:tcW w:w="436" w:type="pct"/>
            <w:vMerge/>
            <w:tcMar>
              <w:left w:w="28" w:type="dxa"/>
              <w:right w:w="28" w:type="dxa"/>
            </w:tcMar>
          </w:tcPr>
          <w:p w14:paraId="6B2A478D" w14:textId="77777777" w:rsidR="004F486B" w:rsidRPr="00FD306B" w:rsidRDefault="004F486B" w:rsidP="004F486B">
            <w:pPr>
              <w:rPr>
                <w:rFonts w:ascii="Times New Roman" w:eastAsia="Calibri" w:hAnsi="Times New Roman" w:cs="Times New Roman"/>
                <w:sz w:val="18"/>
                <w:szCs w:val="18"/>
                <w:lang w:eastAsia="uk-UA"/>
              </w:rPr>
            </w:pPr>
          </w:p>
        </w:tc>
        <w:tc>
          <w:tcPr>
            <w:tcW w:w="634" w:type="pct"/>
            <w:vMerge/>
            <w:tcMar>
              <w:left w:w="28" w:type="dxa"/>
              <w:right w:w="28" w:type="dxa"/>
            </w:tcMar>
          </w:tcPr>
          <w:p w14:paraId="5007E29C"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598D5436"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1DE477C8"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60D3F72A"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tcMar>
              <w:left w:w="28" w:type="dxa"/>
              <w:right w:w="28" w:type="dxa"/>
            </w:tcMar>
          </w:tcPr>
          <w:p w14:paraId="3EBDF959"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2025 – 100,0</w:t>
            </w:r>
          </w:p>
        </w:tc>
        <w:tc>
          <w:tcPr>
            <w:tcW w:w="644" w:type="pct"/>
            <w:tcMar>
              <w:left w:w="28" w:type="dxa"/>
              <w:right w:w="28" w:type="dxa"/>
            </w:tcMar>
          </w:tcPr>
          <w:p w14:paraId="1913A52C"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обсяг видатків, тис. грн</w:t>
            </w:r>
          </w:p>
        </w:tc>
        <w:tc>
          <w:tcPr>
            <w:tcW w:w="282" w:type="pct"/>
            <w:tcMar>
              <w:left w:w="28" w:type="dxa"/>
              <w:right w:w="28" w:type="dxa"/>
            </w:tcMar>
            <w:vAlign w:val="center"/>
          </w:tcPr>
          <w:p w14:paraId="21B45AA9"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100,0</w:t>
            </w:r>
          </w:p>
        </w:tc>
        <w:tc>
          <w:tcPr>
            <w:tcW w:w="292" w:type="pct"/>
            <w:tcMar>
              <w:left w:w="28" w:type="dxa"/>
              <w:right w:w="28" w:type="dxa"/>
            </w:tcMar>
            <w:vAlign w:val="center"/>
          </w:tcPr>
          <w:p w14:paraId="1F06B86C"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150,0</w:t>
            </w:r>
          </w:p>
        </w:tc>
        <w:tc>
          <w:tcPr>
            <w:tcW w:w="279" w:type="pct"/>
            <w:tcMar>
              <w:left w:w="28" w:type="dxa"/>
              <w:right w:w="28" w:type="dxa"/>
            </w:tcMar>
            <w:vAlign w:val="center"/>
          </w:tcPr>
          <w:p w14:paraId="5FDDD575"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200,0</w:t>
            </w:r>
          </w:p>
        </w:tc>
      </w:tr>
      <w:tr w:rsidR="004F486B" w:rsidRPr="00FD306B" w14:paraId="50281230" w14:textId="77777777" w:rsidTr="00FD7437">
        <w:tc>
          <w:tcPr>
            <w:tcW w:w="535" w:type="pct"/>
            <w:vMerge/>
            <w:tcMar>
              <w:left w:w="28" w:type="dxa"/>
              <w:right w:w="28" w:type="dxa"/>
            </w:tcMar>
          </w:tcPr>
          <w:p w14:paraId="71C02EBC" w14:textId="77777777" w:rsidR="004F486B" w:rsidRPr="00FD306B" w:rsidRDefault="004F486B" w:rsidP="004F486B">
            <w:pPr>
              <w:rPr>
                <w:rFonts w:ascii="Times New Roman" w:eastAsia="Calibri" w:hAnsi="Times New Roman" w:cs="Times New Roman"/>
                <w:sz w:val="18"/>
                <w:szCs w:val="18"/>
                <w:lang w:eastAsia="uk-UA"/>
              </w:rPr>
            </w:pPr>
          </w:p>
        </w:tc>
        <w:tc>
          <w:tcPr>
            <w:tcW w:w="436" w:type="pct"/>
            <w:vMerge/>
            <w:tcMar>
              <w:left w:w="28" w:type="dxa"/>
              <w:right w:w="28" w:type="dxa"/>
            </w:tcMar>
          </w:tcPr>
          <w:p w14:paraId="74CDE98A" w14:textId="77777777" w:rsidR="004F486B" w:rsidRPr="00FD306B" w:rsidRDefault="004F486B" w:rsidP="004F486B">
            <w:pPr>
              <w:rPr>
                <w:rFonts w:ascii="Times New Roman" w:eastAsia="Calibri" w:hAnsi="Times New Roman" w:cs="Times New Roman"/>
                <w:sz w:val="18"/>
                <w:szCs w:val="18"/>
                <w:lang w:eastAsia="uk-UA"/>
              </w:rPr>
            </w:pPr>
          </w:p>
        </w:tc>
        <w:tc>
          <w:tcPr>
            <w:tcW w:w="634" w:type="pct"/>
            <w:vMerge/>
            <w:tcMar>
              <w:left w:w="28" w:type="dxa"/>
              <w:right w:w="28" w:type="dxa"/>
            </w:tcMar>
          </w:tcPr>
          <w:p w14:paraId="1A854E18"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0711A50C"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4AF564EC"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432D87FA"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tcMar>
              <w:left w:w="28" w:type="dxa"/>
              <w:right w:w="28" w:type="dxa"/>
            </w:tcMar>
          </w:tcPr>
          <w:p w14:paraId="44C65E48"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2026 – 150,0</w:t>
            </w:r>
          </w:p>
        </w:tc>
        <w:tc>
          <w:tcPr>
            <w:tcW w:w="644" w:type="pct"/>
            <w:tcMar>
              <w:left w:w="28" w:type="dxa"/>
              <w:right w:w="28" w:type="dxa"/>
            </w:tcMar>
          </w:tcPr>
          <w:p w14:paraId="091BCF8B"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b/>
                <w:bCs/>
                <w:sz w:val="18"/>
                <w:szCs w:val="18"/>
                <w:lang w:eastAsia="uk-UA"/>
              </w:rPr>
              <w:t>продукту</w:t>
            </w:r>
            <w:r w:rsidRPr="00FD306B">
              <w:rPr>
                <w:rFonts w:ascii="Times New Roman" w:eastAsia="Calibri" w:hAnsi="Times New Roman" w:cs="Times New Roman"/>
                <w:sz w:val="18"/>
                <w:szCs w:val="18"/>
                <w:lang w:eastAsia="uk-UA"/>
              </w:rPr>
              <w:t>:</w:t>
            </w:r>
          </w:p>
        </w:tc>
        <w:tc>
          <w:tcPr>
            <w:tcW w:w="282" w:type="pct"/>
            <w:tcMar>
              <w:left w:w="28" w:type="dxa"/>
              <w:right w:w="28" w:type="dxa"/>
            </w:tcMar>
            <w:vAlign w:val="center"/>
          </w:tcPr>
          <w:p w14:paraId="0AF5C3BE" w14:textId="77777777" w:rsidR="004F486B" w:rsidRPr="00FD306B" w:rsidRDefault="004F486B" w:rsidP="004F486B">
            <w:pPr>
              <w:jc w:val="center"/>
              <w:rPr>
                <w:rFonts w:ascii="Times New Roman" w:eastAsia="Calibri" w:hAnsi="Times New Roman" w:cs="Times New Roman"/>
                <w:sz w:val="18"/>
                <w:szCs w:val="18"/>
                <w:lang w:eastAsia="uk-UA"/>
              </w:rPr>
            </w:pPr>
          </w:p>
        </w:tc>
        <w:tc>
          <w:tcPr>
            <w:tcW w:w="292" w:type="pct"/>
            <w:tcMar>
              <w:left w:w="28" w:type="dxa"/>
              <w:right w:w="28" w:type="dxa"/>
            </w:tcMar>
            <w:vAlign w:val="center"/>
          </w:tcPr>
          <w:p w14:paraId="11630500" w14:textId="77777777" w:rsidR="004F486B" w:rsidRPr="00FD306B" w:rsidRDefault="004F486B" w:rsidP="004F486B">
            <w:pPr>
              <w:jc w:val="center"/>
              <w:rPr>
                <w:rFonts w:ascii="Times New Roman" w:eastAsia="Calibri" w:hAnsi="Times New Roman" w:cs="Times New Roman"/>
                <w:sz w:val="18"/>
                <w:szCs w:val="18"/>
                <w:lang w:eastAsia="uk-UA"/>
              </w:rPr>
            </w:pPr>
          </w:p>
        </w:tc>
        <w:tc>
          <w:tcPr>
            <w:tcW w:w="279" w:type="pct"/>
            <w:tcMar>
              <w:left w:w="28" w:type="dxa"/>
              <w:right w:w="28" w:type="dxa"/>
            </w:tcMar>
            <w:vAlign w:val="center"/>
          </w:tcPr>
          <w:p w14:paraId="1EC39496" w14:textId="77777777" w:rsidR="004F486B" w:rsidRPr="00FD306B" w:rsidRDefault="004F486B" w:rsidP="004F486B">
            <w:pPr>
              <w:jc w:val="center"/>
              <w:rPr>
                <w:rFonts w:ascii="Times New Roman" w:eastAsia="Calibri" w:hAnsi="Times New Roman" w:cs="Times New Roman"/>
                <w:sz w:val="18"/>
                <w:szCs w:val="18"/>
                <w:lang w:eastAsia="uk-UA"/>
              </w:rPr>
            </w:pPr>
          </w:p>
        </w:tc>
      </w:tr>
      <w:tr w:rsidR="004F486B" w:rsidRPr="00FD306B" w14:paraId="3CC04625" w14:textId="77777777" w:rsidTr="00FD7437">
        <w:tc>
          <w:tcPr>
            <w:tcW w:w="535" w:type="pct"/>
            <w:vMerge/>
            <w:tcMar>
              <w:left w:w="28" w:type="dxa"/>
              <w:right w:w="28" w:type="dxa"/>
            </w:tcMar>
          </w:tcPr>
          <w:p w14:paraId="2C4E9128" w14:textId="77777777" w:rsidR="004F486B" w:rsidRPr="00FD306B" w:rsidRDefault="004F486B" w:rsidP="004F486B">
            <w:pPr>
              <w:rPr>
                <w:rFonts w:ascii="Times New Roman" w:eastAsia="Calibri" w:hAnsi="Times New Roman" w:cs="Times New Roman"/>
                <w:sz w:val="18"/>
                <w:szCs w:val="18"/>
                <w:lang w:eastAsia="uk-UA"/>
              </w:rPr>
            </w:pPr>
          </w:p>
        </w:tc>
        <w:tc>
          <w:tcPr>
            <w:tcW w:w="436" w:type="pct"/>
            <w:vMerge/>
            <w:tcMar>
              <w:left w:w="28" w:type="dxa"/>
              <w:right w:w="28" w:type="dxa"/>
            </w:tcMar>
          </w:tcPr>
          <w:p w14:paraId="5D237D94" w14:textId="77777777" w:rsidR="004F486B" w:rsidRPr="00FD306B" w:rsidRDefault="004F486B" w:rsidP="004F486B">
            <w:pPr>
              <w:rPr>
                <w:rFonts w:ascii="Times New Roman" w:eastAsia="Calibri" w:hAnsi="Times New Roman" w:cs="Times New Roman"/>
                <w:sz w:val="18"/>
                <w:szCs w:val="18"/>
                <w:lang w:eastAsia="uk-UA"/>
              </w:rPr>
            </w:pPr>
          </w:p>
        </w:tc>
        <w:tc>
          <w:tcPr>
            <w:tcW w:w="634" w:type="pct"/>
            <w:vMerge/>
            <w:tcMar>
              <w:left w:w="28" w:type="dxa"/>
              <w:right w:w="28" w:type="dxa"/>
            </w:tcMar>
          </w:tcPr>
          <w:p w14:paraId="35956CA2"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407562D6"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725D795D"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0705EBE2"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vMerge w:val="restart"/>
            <w:tcMar>
              <w:left w:w="28" w:type="dxa"/>
              <w:right w:w="28" w:type="dxa"/>
            </w:tcMar>
          </w:tcPr>
          <w:p w14:paraId="093703C3"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2027 – 200,0</w:t>
            </w:r>
          </w:p>
        </w:tc>
        <w:tc>
          <w:tcPr>
            <w:tcW w:w="644" w:type="pct"/>
            <w:tcMar>
              <w:left w:w="28" w:type="dxa"/>
              <w:right w:w="28" w:type="dxa"/>
            </w:tcMar>
          </w:tcPr>
          <w:p w14:paraId="1E980E55"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кількість проведених заходів, од</w:t>
            </w:r>
          </w:p>
        </w:tc>
        <w:tc>
          <w:tcPr>
            <w:tcW w:w="282" w:type="pct"/>
            <w:tcMar>
              <w:left w:w="28" w:type="dxa"/>
              <w:right w:w="28" w:type="dxa"/>
            </w:tcMar>
            <w:vAlign w:val="center"/>
          </w:tcPr>
          <w:p w14:paraId="4A6A9916"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20</w:t>
            </w:r>
          </w:p>
        </w:tc>
        <w:tc>
          <w:tcPr>
            <w:tcW w:w="292" w:type="pct"/>
            <w:tcMar>
              <w:left w:w="28" w:type="dxa"/>
              <w:right w:w="28" w:type="dxa"/>
            </w:tcMar>
            <w:vAlign w:val="center"/>
          </w:tcPr>
          <w:p w14:paraId="767FC265"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25</w:t>
            </w:r>
          </w:p>
        </w:tc>
        <w:tc>
          <w:tcPr>
            <w:tcW w:w="279" w:type="pct"/>
            <w:tcMar>
              <w:left w:w="28" w:type="dxa"/>
              <w:right w:w="28" w:type="dxa"/>
            </w:tcMar>
            <w:vAlign w:val="center"/>
          </w:tcPr>
          <w:p w14:paraId="1E51A1FE"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30</w:t>
            </w:r>
          </w:p>
        </w:tc>
      </w:tr>
      <w:tr w:rsidR="004F486B" w:rsidRPr="00FD306B" w14:paraId="5A62DDCC" w14:textId="77777777" w:rsidTr="00FD7437">
        <w:tc>
          <w:tcPr>
            <w:tcW w:w="535" w:type="pct"/>
            <w:vMerge/>
            <w:tcMar>
              <w:left w:w="28" w:type="dxa"/>
              <w:right w:w="28" w:type="dxa"/>
            </w:tcMar>
          </w:tcPr>
          <w:p w14:paraId="374FCE1C" w14:textId="77777777" w:rsidR="004F486B" w:rsidRPr="00FD306B" w:rsidRDefault="004F486B" w:rsidP="004F486B">
            <w:pPr>
              <w:rPr>
                <w:rFonts w:ascii="Times New Roman" w:eastAsia="Calibri" w:hAnsi="Times New Roman" w:cs="Times New Roman"/>
                <w:sz w:val="18"/>
                <w:szCs w:val="18"/>
                <w:lang w:eastAsia="uk-UA"/>
              </w:rPr>
            </w:pPr>
          </w:p>
        </w:tc>
        <w:tc>
          <w:tcPr>
            <w:tcW w:w="436" w:type="pct"/>
            <w:vMerge/>
            <w:tcMar>
              <w:left w:w="28" w:type="dxa"/>
              <w:right w:w="28" w:type="dxa"/>
            </w:tcMar>
          </w:tcPr>
          <w:p w14:paraId="0BA2EBC1" w14:textId="77777777" w:rsidR="004F486B" w:rsidRPr="00FD306B" w:rsidRDefault="004F486B" w:rsidP="004F486B">
            <w:pPr>
              <w:rPr>
                <w:rFonts w:ascii="Times New Roman" w:eastAsia="Calibri" w:hAnsi="Times New Roman" w:cs="Times New Roman"/>
                <w:sz w:val="18"/>
                <w:szCs w:val="18"/>
                <w:lang w:eastAsia="uk-UA"/>
              </w:rPr>
            </w:pPr>
          </w:p>
        </w:tc>
        <w:tc>
          <w:tcPr>
            <w:tcW w:w="634" w:type="pct"/>
            <w:vMerge/>
            <w:tcMar>
              <w:left w:w="28" w:type="dxa"/>
              <w:right w:w="28" w:type="dxa"/>
            </w:tcMar>
          </w:tcPr>
          <w:p w14:paraId="043B0DF4"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6892FE03"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6A27B804"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10CB661F"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vMerge/>
            <w:tcMar>
              <w:left w:w="28" w:type="dxa"/>
              <w:right w:w="28" w:type="dxa"/>
            </w:tcMar>
          </w:tcPr>
          <w:p w14:paraId="66195F9E" w14:textId="77777777" w:rsidR="004F486B" w:rsidRPr="00FD306B" w:rsidRDefault="004F486B" w:rsidP="004F486B">
            <w:pPr>
              <w:rPr>
                <w:rFonts w:ascii="Times New Roman" w:eastAsia="Calibri" w:hAnsi="Times New Roman" w:cs="Times New Roman"/>
                <w:sz w:val="18"/>
                <w:szCs w:val="18"/>
                <w:lang w:eastAsia="uk-UA"/>
              </w:rPr>
            </w:pPr>
          </w:p>
        </w:tc>
        <w:tc>
          <w:tcPr>
            <w:tcW w:w="644" w:type="pct"/>
            <w:tcMar>
              <w:left w:w="28" w:type="dxa"/>
              <w:right w:w="28" w:type="dxa"/>
            </w:tcMar>
          </w:tcPr>
          <w:p w14:paraId="76761E9D"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кількість охоплених заходами національно-культурних громад, од.</w:t>
            </w:r>
          </w:p>
        </w:tc>
        <w:tc>
          <w:tcPr>
            <w:tcW w:w="282" w:type="pct"/>
            <w:tcMar>
              <w:left w:w="28" w:type="dxa"/>
              <w:right w:w="28" w:type="dxa"/>
            </w:tcMar>
            <w:vAlign w:val="center"/>
          </w:tcPr>
          <w:p w14:paraId="2C8174A8"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40</w:t>
            </w:r>
          </w:p>
        </w:tc>
        <w:tc>
          <w:tcPr>
            <w:tcW w:w="292" w:type="pct"/>
            <w:tcMar>
              <w:left w:w="28" w:type="dxa"/>
              <w:right w:w="28" w:type="dxa"/>
            </w:tcMar>
            <w:vAlign w:val="center"/>
          </w:tcPr>
          <w:p w14:paraId="7D65222D"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50</w:t>
            </w:r>
          </w:p>
        </w:tc>
        <w:tc>
          <w:tcPr>
            <w:tcW w:w="279" w:type="pct"/>
            <w:tcMar>
              <w:left w:w="28" w:type="dxa"/>
              <w:right w:w="28" w:type="dxa"/>
            </w:tcMar>
            <w:vAlign w:val="center"/>
          </w:tcPr>
          <w:p w14:paraId="2BDD0DB0"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55</w:t>
            </w:r>
          </w:p>
        </w:tc>
      </w:tr>
      <w:tr w:rsidR="004F486B" w:rsidRPr="00FD306B" w14:paraId="36BF22F0" w14:textId="77777777" w:rsidTr="00FD7437">
        <w:tc>
          <w:tcPr>
            <w:tcW w:w="535" w:type="pct"/>
            <w:vMerge/>
            <w:tcMar>
              <w:left w:w="28" w:type="dxa"/>
              <w:right w:w="28" w:type="dxa"/>
            </w:tcMar>
          </w:tcPr>
          <w:p w14:paraId="1DE3B22E" w14:textId="77777777" w:rsidR="004F486B" w:rsidRPr="00FD306B" w:rsidRDefault="004F486B" w:rsidP="004F486B">
            <w:pPr>
              <w:rPr>
                <w:rFonts w:ascii="Times New Roman" w:eastAsia="Calibri" w:hAnsi="Times New Roman" w:cs="Times New Roman"/>
                <w:sz w:val="18"/>
                <w:szCs w:val="18"/>
                <w:lang w:eastAsia="uk-UA"/>
              </w:rPr>
            </w:pPr>
          </w:p>
        </w:tc>
        <w:tc>
          <w:tcPr>
            <w:tcW w:w="436" w:type="pct"/>
            <w:vMerge/>
            <w:tcMar>
              <w:left w:w="28" w:type="dxa"/>
              <w:right w:w="28" w:type="dxa"/>
            </w:tcMar>
          </w:tcPr>
          <w:p w14:paraId="433744BC" w14:textId="77777777" w:rsidR="004F486B" w:rsidRPr="00FD306B" w:rsidRDefault="004F486B" w:rsidP="004F486B">
            <w:pPr>
              <w:rPr>
                <w:rFonts w:ascii="Times New Roman" w:eastAsia="Calibri" w:hAnsi="Times New Roman" w:cs="Times New Roman"/>
                <w:sz w:val="18"/>
                <w:szCs w:val="18"/>
                <w:lang w:eastAsia="uk-UA"/>
              </w:rPr>
            </w:pPr>
          </w:p>
        </w:tc>
        <w:tc>
          <w:tcPr>
            <w:tcW w:w="634" w:type="pct"/>
            <w:vMerge/>
            <w:tcMar>
              <w:left w:w="28" w:type="dxa"/>
              <w:right w:w="28" w:type="dxa"/>
            </w:tcMar>
          </w:tcPr>
          <w:p w14:paraId="3A54B8B7"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5F3F04D8"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0FA9AD6F"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7B6F426E"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vMerge/>
            <w:tcMar>
              <w:left w:w="28" w:type="dxa"/>
              <w:right w:w="28" w:type="dxa"/>
            </w:tcMar>
          </w:tcPr>
          <w:p w14:paraId="76545E42" w14:textId="77777777" w:rsidR="004F486B" w:rsidRPr="00FD306B" w:rsidRDefault="004F486B" w:rsidP="004F486B">
            <w:pPr>
              <w:rPr>
                <w:rFonts w:ascii="Times New Roman" w:eastAsia="Calibri" w:hAnsi="Times New Roman" w:cs="Times New Roman"/>
                <w:sz w:val="18"/>
                <w:szCs w:val="18"/>
                <w:lang w:eastAsia="uk-UA"/>
              </w:rPr>
            </w:pPr>
          </w:p>
        </w:tc>
        <w:tc>
          <w:tcPr>
            <w:tcW w:w="644" w:type="pct"/>
            <w:tcMar>
              <w:left w:w="28" w:type="dxa"/>
              <w:right w:w="28" w:type="dxa"/>
            </w:tcMar>
          </w:tcPr>
          <w:p w14:paraId="1DB10430"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b/>
                <w:bCs/>
                <w:sz w:val="18"/>
                <w:szCs w:val="18"/>
                <w:lang w:eastAsia="uk-UA"/>
              </w:rPr>
              <w:t>ефективності</w:t>
            </w:r>
            <w:r w:rsidRPr="00FD306B">
              <w:rPr>
                <w:rFonts w:ascii="Times New Roman" w:eastAsia="Calibri" w:hAnsi="Times New Roman" w:cs="Times New Roman"/>
                <w:sz w:val="18"/>
                <w:szCs w:val="18"/>
                <w:lang w:eastAsia="uk-UA"/>
              </w:rPr>
              <w:t>:</w:t>
            </w:r>
          </w:p>
        </w:tc>
        <w:tc>
          <w:tcPr>
            <w:tcW w:w="282" w:type="pct"/>
            <w:tcMar>
              <w:left w:w="28" w:type="dxa"/>
              <w:right w:w="28" w:type="dxa"/>
            </w:tcMar>
            <w:vAlign w:val="center"/>
          </w:tcPr>
          <w:p w14:paraId="2AFA62CE" w14:textId="77777777" w:rsidR="004F486B" w:rsidRPr="00FD306B" w:rsidRDefault="004F486B" w:rsidP="004F486B">
            <w:pPr>
              <w:jc w:val="center"/>
              <w:rPr>
                <w:rFonts w:ascii="Times New Roman" w:eastAsia="Calibri" w:hAnsi="Times New Roman" w:cs="Times New Roman"/>
                <w:sz w:val="18"/>
                <w:szCs w:val="18"/>
                <w:lang w:eastAsia="uk-UA"/>
              </w:rPr>
            </w:pPr>
          </w:p>
        </w:tc>
        <w:tc>
          <w:tcPr>
            <w:tcW w:w="292" w:type="pct"/>
            <w:tcMar>
              <w:left w:w="28" w:type="dxa"/>
              <w:right w:w="28" w:type="dxa"/>
            </w:tcMar>
            <w:vAlign w:val="center"/>
          </w:tcPr>
          <w:p w14:paraId="62AD499B" w14:textId="77777777" w:rsidR="004F486B" w:rsidRPr="00FD306B" w:rsidRDefault="004F486B" w:rsidP="004F486B">
            <w:pPr>
              <w:jc w:val="center"/>
              <w:rPr>
                <w:rFonts w:ascii="Times New Roman" w:eastAsia="Calibri" w:hAnsi="Times New Roman" w:cs="Times New Roman"/>
                <w:sz w:val="18"/>
                <w:szCs w:val="18"/>
                <w:lang w:eastAsia="uk-UA"/>
              </w:rPr>
            </w:pPr>
          </w:p>
        </w:tc>
        <w:tc>
          <w:tcPr>
            <w:tcW w:w="279" w:type="pct"/>
            <w:tcMar>
              <w:left w:w="28" w:type="dxa"/>
              <w:right w:w="28" w:type="dxa"/>
            </w:tcMar>
            <w:vAlign w:val="center"/>
          </w:tcPr>
          <w:p w14:paraId="2CEDB82B" w14:textId="77777777" w:rsidR="004F486B" w:rsidRPr="00FD306B" w:rsidRDefault="004F486B" w:rsidP="004F486B">
            <w:pPr>
              <w:jc w:val="center"/>
              <w:rPr>
                <w:rFonts w:ascii="Times New Roman" w:eastAsia="Calibri" w:hAnsi="Times New Roman" w:cs="Times New Roman"/>
                <w:sz w:val="18"/>
                <w:szCs w:val="18"/>
                <w:lang w:eastAsia="uk-UA"/>
              </w:rPr>
            </w:pPr>
          </w:p>
        </w:tc>
      </w:tr>
      <w:tr w:rsidR="004F486B" w:rsidRPr="00FD306B" w14:paraId="5CE3DF7E" w14:textId="77777777" w:rsidTr="00FD7437">
        <w:tc>
          <w:tcPr>
            <w:tcW w:w="535" w:type="pct"/>
            <w:vMerge/>
            <w:tcMar>
              <w:left w:w="28" w:type="dxa"/>
              <w:right w:w="28" w:type="dxa"/>
            </w:tcMar>
          </w:tcPr>
          <w:p w14:paraId="5DAC1871" w14:textId="77777777" w:rsidR="004F486B" w:rsidRPr="00FD306B" w:rsidRDefault="004F486B" w:rsidP="004F486B">
            <w:pPr>
              <w:rPr>
                <w:rFonts w:ascii="Times New Roman" w:eastAsia="Calibri" w:hAnsi="Times New Roman" w:cs="Times New Roman"/>
                <w:sz w:val="18"/>
                <w:szCs w:val="18"/>
                <w:lang w:eastAsia="uk-UA"/>
              </w:rPr>
            </w:pPr>
          </w:p>
        </w:tc>
        <w:tc>
          <w:tcPr>
            <w:tcW w:w="436" w:type="pct"/>
            <w:vMerge/>
            <w:tcMar>
              <w:left w:w="28" w:type="dxa"/>
              <w:right w:w="28" w:type="dxa"/>
            </w:tcMar>
          </w:tcPr>
          <w:p w14:paraId="2E329D4A" w14:textId="77777777" w:rsidR="004F486B" w:rsidRPr="00FD306B" w:rsidRDefault="004F486B" w:rsidP="004F486B">
            <w:pPr>
              <w:rPr>
                <w:rFonts w:ascii="Times New Roman" w:eastAsia="Calibri" w:hAnsi="Times New Roman" w:cs="Times New Roman"/>
                <w:sz w:val="18"/>
                <w:szCs w:val="18"/>
                <w:lang w:eastAsia="uk-UA"/>
              </w:rPr>
            </w:pPr>
          </w:p>
        </w:tc>
        <w:tc>
          <w:tcPr>
            <w:tcW w:w="634" w:type="pct"/>
            <w:vMerge/>
            <w:tcMar>
              <w:left w:w="28" w:type="dxa"/>
              <w:right w:w="28" w:type="dxa"/>
            </w:tcMar>
          </w:tcPr>
          <w:p w14:paraId="66C8EB7C"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44FED873"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7FC29CE6"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680A1DB0"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vMerge/>
            <w:tcMar>
              <w:left w:w="28" w:type="dxa"/>
              <w:right w:w="28" w:type="dxa"/>
            </w:tcMar>
          </w:tcPr>
          <w:p w14:paraId="6721C5C6" w14:textId="77777777" w:rsidR="004F486B" w:rsidRPr="00FD306B" w:rsidRDefault="004F486B" w:rsidP="004F486B">
            <w:pPr>
              <w:rPr>
                <w:rFonts w:ascii="Times New Roman" w:eastAsia="Calibri" w:hAnsi="Times New Roman" w:cs="Times New Roman"/>
                <w:sz w:val="18"/>
                <w:szCs w:val="18"/>
                <w:lang w:eastAsia="uk-UA"/>
              </w:rPr>
            </w:pPr>
          </w:p>
        </w:tc>
        <w:tc>
          <w:tcPr>
            <w:tcW w:w="644" w:type="pct"/>
            <w:tcMar>
              <w:left w:w="28" w:type="dxa"/>
              <w:right w:w="28" w:type="dxa"/>
            </w:tcMar>
          </w:tcPr>
          <w:p w14:paraId="15AD18CB"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середні витрати на проведення одного заходу, тис. грн</w:t>
            </w:r>
          </w:p>
        </w:tc>
        <w:tc>
          <w:tcPr>
            <w:tcW w:w="282" w:type="pct"/>
            <w:tcMar>
              <w:left w:w="28" w:type="dxa"/>
              <w:right w:w="28" w:type="dxa"/>
            </w:tcMar>
            <w:vAlign w:val="center"/>
          </w:tcPr>
          <w:p w14:paraId="2C9CF1BF"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5,0</w:t>
            </w:r>
          </w:p>
        </w:tc>
        <w:tc>
          <w:tcPr>
            <w:tcW w:w="292" w:type="pct"/>
            <w:tcMar>
              <w:left w:w="28" w:type="dxa"/>
              <w:right w:w="28" w:type="dxa"/>
            </w:tcMar>
            <w:vAlign w:val="center"/>
          </w:tcPr>
          <w:p w14:paraId="1BF3099A"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6,0</w:t>
            </w:r>
          </w:p>
        </w:tc>
        <w:tc>
          <w:tcPr>
            <w:tcW w:w="279" w:type="pct"/>
            <w:tcMar>
              <w:left w:w="28" w:type="dxa"/>
              <w:right w:w="28" w:type="dxa"/>
            </w:tcMar>
            <w:vAlign w:val="center"/>
          </w:tcPr>
          <w:p w14:paraId="55C40AEC"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6,7</w:t>
            </w:r>
          </w:p>
        </w:tc>
      </w:tr>
      <w:tr w:rsidR="004F486B" w:rsidRPr="00FD306B" w14:paraId="5958872F" w14:textId="77777777" w:rsidTr="00FD7437">
        <w:tc>
          <w:tcPr>
            <w:tcW w:w="535" w:type="pct"/>
            <w:vMerge/>
            <w:tcMar>
              <w:left w:w="28" w:type="dxa"/>
              <w:right w:w="28" w:type="dxa"/>
            </w:tcMar>
          </w:tcPr>
          <w:p w14:paraId="2D01C3DC" w14:textId="77777777" w:rsidR="004F486B" w:rsidRPr="00FD306B" w:rsidRDefault="004F486B" w:rsidP="004F486B">
            <w:pPr>
              <w:rPr>
                <w:rFonts w:ascii="Times New Roman" w:eastAsia="Calibri" w:hAnsi="Times New Roman" w:cs="Times New Roman"/>
                <w:sz w:val="18"/>
                <w:szCs w:val="18"/>
                <w:lang w:eastAsia="uk-UA"/>
              </w:rPr>
            </w:pPr>
          </w:p>
        </w:tc>
        <w:tc>
          <w:tcPr>
            <w:tcW w:w="436" w:type="pct"/>
            <w:vMerge/>
            <w:tcMar>
              <w:left w:w="28" w:type="dxa"/>
              <w:right w:w="28" w:type="dxa"/>
            </w:tcMar>
          </w:tcPr>
          <w:p w14:paraId="37C395A8" w14:textId="77777777" w:rsidR="004F486B" w:rsidRPr="00FD306B" w:rsidRDefault="004F486B" w:rsidP="004F486B">
            <w:pPr>
              <w:rPr>
                <w:rFonts w:ascii="Times New Roman" w:eastAsia="Calibri" w:hAnsi="Times New Roman" w:cs="Times New Roman"/>
                <w:sz w:val="18"/>
                <w:szCs w:val="18"/>
                <w:lang w:eastAsia="uk-UA"/>
              </w:rPr>
            </w:pPr>
          </w:p>
        </w:tc>
        <w:tc>
          <w:tcPr>
            <w:tcW w:w="634" w:type="pct"/>
            <w:vMerge/>
            <w:tcMar>
              <w:left w:w="28" w:type="dxa"/>
              <w:right w:w="28" w:type="dxa"/>
            </w:tcMar>
          </w:tcPr>
          <w:p w14:paraId="6551137D"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72658ADC"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3C8CFBB4"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07A103E2"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vMerge/>
            <w:tcMar>
              <w:left w:w="28" w:type="dxa"/>
              <w:right w:w="28" w:type="dxa"/>
            </w:tcMar>
          </w:tcPr>
          <w:p w14:paraId="471EA043" w14:textId="77777777" w:rsidR="004F486B" w:rsidRPr="00FD306B" w:rsidRDefault="004F486B" w:rsidP="004F486B">
            <w:pPr>
              <w:rPr>
                <w:rFonts w:ascii="Times New Roman" w:eastAsia="Calibri" w:hAnsi="Times New Roman" w:cs="Times New Roman"/>
                <w:sz w:val="18"/>
                <w:szCs w:val="18"/>
                <w:lang w:eastAsia="uk-UA"/>
              </w:rPr>
            </w:pPr>
          </w:p>
        </w:tc>
        <w:tc>
          <w:tcPr>
            <w:tcW w:w="644" w:type="pct"/>
            <w:tcMar>
              <w:left w:w="28" w:type="dxa"/>
              <w:right w:w="28" w:type="dxa"/>
            </w:tcMar>
          </w:tcPr>
          <w:p w14:paraId="7CF6F5CA"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середні витрати на одну громаду, тис. грн</w:t>
            </w:r>
          </w:p>
        </w:tc>
        <w:tc>
          <w:tcPr>
            <w:tcW w:w="282" w:type="pct"/>
            <w:tcMar>
              <w:left w:w="28" w:type="dxa"/>
              <w:right w:w="28" w:type="dxa"/>
            </w:tcMar>
            <w:vAlign w:val="center"/>
          </w:tcPr>
          <w:p w14:paraId="29404337"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2,5</w:t>
            </w:r>
          </w:p>
        </w:tc>
        <w:tc>
          <w:tcPr>
            <w:tcW w:w="292" w:type="pct"/>
            <w:tcMar>
              <w:left w:w="28" w:type="dxa"/>
              <w:right w:w="28" w:type="dxa"/>
            </w:tcMar>
            <w:vAlign w:val="center"/>
          </w:tcPr>
          <w:p w14:paraId="215F6023"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3,0</w:t>
            </w:r>
          </w:p>
        </w:tc>
        <w:tc>
          <w:tcPr>
            <w:tcW w:w="279" w:type="pct"/>
            <w:tcMar>
              <w:left w:w="28" w:type="dxa"/>
              <w:right w:w="28" w:type="dxa"/>
            </w:tcMar>
            <w:vAlign w:val="center"/>
          </w:tcPr>
          <w:p w14:paraId="62F7D94F"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3,6</w:t>
            </w:r>
          </w:p>
        </w:tc>
      </w:tr>
      <w:tr w:rsidR="004F486B" w:rsidRPr="00FD306B" w14:paraId="664FDE65" w14:textId="77777777" w:rsidTr="00FD7437">
        <w:tc>
          <w:tcPr>
            <w:tcW w:w="535" w:type="pct"/>
            <w:vMerge/>
            <w:tcMar>
              <w:left w:w="28" w:type="dxa"/>
              <w:right w:w="28" w:type="dxa"/>
            </w:tcMar>
          </w:tcPr>
          <w:p w14:paraId="34470DF6" w14:textId="77777777" w:rsidR="004F486B" w:rsidRPr="00FD306B" w:rsidRDefault="004F486B" w:rsidP="004F486B">
            <w:pPr>
              <w:rPr>
                <w:rFonts w:ascii="Times New Roman" w:eastAsia="Calibri" w:hAnsi="Times New Roman" w:cs="Times New Roman"/>
                <w:sz w:val="18"/>
                <w:szCs w:val="18"/>
                <w:lang w:eastAsia="uk-UA"/>
              </w:rPr>
            </w:pPr>
          </w:p>
        </w:tc>
        <w:tc>
          <w:tcPr>
            <w:tcW w:w="436" w:type="pct"/>
            <w:vMerge/>
            <w:tcMar>
              <w:left w:w="28" w:type="dxa"/>
              <w:right w:w="28" w:type="dxa"/>
            </w:tcMar>
          </w:tcPr>
          <w:p w14:paraId="24EF61D2" w14:textId="77777777" w:rsidR="004F486B" w:rsidRPr="00FD306B" w:rsidRDefault="004F486B" w:rsidP="004F486B">
            <w:pPr>
              <w:rPr>
                <w:rFonts w:ascii="Times New Roman" w:eastAsia="Calibri" w:hAnsi="Times New Roman" w:cs="Times New Roman"/>
                <w:sz w:val="18"/>
                <w:szCs w:val="18"/>
                <w:lang w:eastAsia="uk-UA"/>
              </w:rPr>
            </w:pPr>
          </w:p>
        </w:tc>
        <w:tc>
          <w:tcPr>
            <w:tcW w:w="634" w:type="pct"/>
            <w:vMerge/>
            <w:tcMar>
              <w:left w:w="28" w:type="dxa"/>
              <w:right w:w="28" w:type="dxa"/>
            </w:tcMar>
          </w:tcPr>
          <w:p w14:paraId="0E888BC2"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27665C7B"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1CF6ADB5"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3E72B61F"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vMerge/>
            <w:tcMar>
              <w:left w:w="28" w:type="dxa"/>
              <w:right w:w="28" w:type="dxa"/>
            </w:tcMar>
          </w:tcPr>
          <w:p w14:paraId="51C19409" w14:textId="77777777" w:rsidR="004F486B" w:rsidRPr="00FD306B" w:rsidRDefault="004F486B" w:rsidP="004F486B">
            <w:pPr>
              <w:rPr>
                <w:rFonts w:ascii="Times New Roman" w:eastAsia="Calibri" w:hAnsi="Times New Roman" w:cs="Times New Roman"/>
                <w:sz w:val="18"/>
                <w:szCs w:val="18"/>
                <w:lang w:eastAsia="uk-UA"/>
              </w:rPr>
            </w:pPr>
          </w:p>
        </w:tc>
        <w:tc>
          <w:tcPr>
            <w:tcW w:w="644" w:type="pct"/>
            <w:tcMar>
              <w:left w:w="28" w:type="dxa"/>
              <w:right w:w="28" w:type="dxa"/>
            </w:tcMar>
          </w:tcPr>
          <w:p w14:paraId="0A58EFC5"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b/>
                <w:bCs/>
                <w:sz w:val="18"/>
                <w:szCs w:val="18"/>
                <w:lang w:eastAsia="uk-UA"/>
              </w:rPr>
              <w:t>якості</w:t>
            </w:r>
            <w:r w:rsidRPr="00FD306B">
              <w:rPr>
                <w:rFonts w:ascii="Times New Roman" w:eastAsia="Calibri" w:hAnsi="Times New Roman" w:cs="Times New Roman"/>
                <w:sz w:val="18"/>
                <w:szCs w:val="18"/>
                <w:lang w:eastAsia="uk-UA"/>
              </w:rPr>
              <w:t>:</w:t>
            </w:r>
          </w:p>
        </w:tc>
        <w:tc>
          <w:tcPr>
            <w:tcW w:w="282" w:type="pct"/>
            <w:tcMar>
              <w:left w:w="28" w:type="dxa"/>
              <w:right w:w="28" w:type="dxa"/>
            </w:tcMar>
            <w:vAlign w:val="center"/>
          </w:tcPr>
          <w:p w14:paraId="10F30B85" w14:textId="77777777" w:rsidR="004F486B" w:rsidRPr="00FD306B" w:rsidRDefault="004F486B" w:rsidP="004F486B">
            <w:pPr>
              <w:jc w:val="center"/>
              <w:rPr>
                <w:rFonts w:ascii="Times New Roman" w:eastAsia="Calibri" w:hAnsi="Times New Roman" w:cs="Times New Roman"/>
                <w:sz w:val="18"/>
                <w:szCs w:val="18"/>
                <w:lang w:eastAsia="uk-UA"/>
              </w:rPr>
            </w:pPr>
          </w:p>
        </w:tc>
        <w:tc>
          <w:tcPr>
            <w:tcW w:w="292" w:type="pct"/>
            <w:tcMar>
              <w:left w:w="28" w:type="dxa"/>
              <w:right w:w="28" w:type="dxa"/>
            </w:tcMar>
            <w:vAlign w:val="center"/>
          </w:tcPr>
          <w:p w14:paraId="570DB492" w14:textId="77777777" w:rsidR="004F486B" w:rsidRPr="00FD306B" w:rsidRDefault="004F486B" w:rsidP="004F486B">
            <w:pPr>
              <w:jc w:val="center"/>
              <w:rPr>
                <w:rFonts w:ascii="Times New Roman" w:eastAsia="Calibri" w:hAnsi="Times New Roman" w:cs="Times New Roman"/>
                <w:sz w:val="18"/>
                <w:szCs w:val="18"/>
                <w:lang w:eastAsia="uk-UA"/>
              </w:rPr>
            </w:pPr>
          </w:p>
        </w:tc>
        <w:tc>
          <w:tcPr>
            <w:tcW w:w="279" w:type="pct"/>
            <w:tcMar>
              <w:left w:w="28" w:type="dxa"/>
              <w:right w:w="28" w:type="dxa"/>
            </w:tcMar>
            <w:vAlign w:val="center"/>
          </w:tcPr>
          <w:p w14:paraId="43D53B47" w14:textId="77777777" w:rsidR="004F486B" w:rsidRPr="00FD306B" w:rsidRDefault="004F486B" w:rsidP="004F486B">
            <w:pPr>
              <w:jc w:val="center"/>
              <w:rPr>
                <w:rFonts w:ascii="Times New Roman" w:eastAsia="Calibri" w:hAnsi="Times New Roman" w:cs="Times New Roman"/>
                <w:sz w:val="18"/>
                <w:szCs w:val="18"/>
                <w:lang w:eastAsia="uk-UA"/>
              </w:rPr>
            </w:pPr>
          </w:p>
        </w:tc>
      </w:tr>
      <w:tr w:rsidR="004F486B" w:rsidRPr="00FD306B" w14:paraId="7D833399" w14:textId="77777777" w:rsidTr="00FD7437">
        <w:tc>
          <w:tcPr>
            <w:tcW w:w="535" w:type="pct"/>
            <w:vMerge/>
            <w:tcMar>
              <w:left w:w="28" w:type="dxa"/>
              <w:right w:w="28" w:type="dxa"/>
            </w:tcMar>
          </w:tcPr>
          <w:p w14:paraId="2113AD19" w14:textId="77777777" w:rsidR="004F486B" w:rsidRPr="00FD306B" w:rsidRDefault="004F486B" w:rsidP="004F486B">
            <w:pPr>
              <w:rPr>
                <w:rFonts w:ascii="Times New Roman" w:eastAsia="Calibri" w:hAnsi="Times New Roman" w:cs="Times New Roman"/>
                <w:sz w:val="18"/>
                <w:szCs w:val="18"/>
                <w:lang w:eastAsia="uk-UA"/>
              </w:rPr>
            </w:pPr>
          </w:p>
        </w:tc>
        <w:tc>
          <w:tcPr>
            <w:tcW w:w="436" w:type="pct"/>
            <w:vMerge/>
            <w:tcMar>
              <w:left w:w="28" w:type="dxa"/>
              <w:right w:w="28" w:type="dxa"/>
            </w:tcMar>
          </w:tcPr>
          <w:p w14:paraId="0AE45AD9" w14:textId="77777777" w:rsidR="004F486B" w:rsidRPr="00FD306B" w:rsidRDefault="004F486B" w:rsidP="004F486B">
            <w:pPr>
              <w:rPr>
                <w:rFonts w:ascii="Times New Roman" w:eastAsia="Calibri" w:hAnsi="Times New Roman" w:cs="Times New Roman"/>
                <w:sz w:val="18"/>
                <w:szCs w:val="18"/>
                <w:lang w:eastAsia="uk-UA"/>
              </w:rPr>
            </w:pPr>
          </w:p>
        </w:tc>
        <w:tc>
          <w:tcPr>
            <w:tcW w:w="634" w:type="pct"/>
            <w:vMerge/>
            <w:tcMar>
              <w:left w:w="28" w:type="dxa"/>
              <w:right w:w="28" w:type="dxa"/>
            </w:tcMar>
          </w:tcPr>
          <w:p w14:paraId="757DE43C"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79A9D4D8"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035756D6"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48AB06AA"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vMerge/>
            <w:tcMar>
              <w:left w:w="28" w:type="dxa"/>
              <w:right w:w="28" w:type="dxa"/>
            </w:tcMar>
          </w:tcPr>
          <w:p w14:paraId="642B8711" w14:textId="77777777" w:rsidR="004F486B" w:rsidRPr="00FD306B" w:rsidRDefault="004F486B" w:rsidP="004F486B">
            <w:pPr>
              <w:rPr>
                <w:rFonts w:ascii="Times New Roman" w:eastAsia="Calibri" w:hAnsi="Times New Roman" w:cs="Times New Roman"/>
                <w:sz w:val="18"/>
                <w:szCs w:val="18"/>
                <w:lang w:eastAsia="uk-UA"/>
              </w:rPr>
            </w:pPr>
          </w:p>
        </w:tc>
        <w:tc>
          <w:tcPr>
            <w:tcW w:w="644" w:type="pct"/>
            <w:tcMar>
              <w:left w:w="28" w:type="dxa"/>
              <w:right w:w="28" w:type="dxa"/>
            </w:tcMar>
          </w:tcPr>
          <w:p w14:paraId="74E972CF"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динаміка кількості проведених заходів до попереднього року, %</w:t>
            </w:r>
          </w:p>
        </w:tc>
        <w:tc>
          <w:tcPr>
            <w:tcW w:w="282" w:type="pct"/>
            <w:tcMar>
              <w:left w:w="28" w:type="dxa"/>
              <w:right w:w="28" w:type="dxa"/>
            </w:tcMar>
            <w:vAlign w:val="center"/>
          </w:tcPr>
          <w:p w14:paraId="3AE67506"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100,0</w:t>
            </w:r>
          </w:p>
        </w:tc>
        <w:tc>
          <w:tcPr>
            <w:tcW w:w="292" w:type="pct"/>
            <w:tcMar>
              <w:left w:w="28" w:type="dxa"/>
              <w:right w:w="28" w:type="dxa"/>
            </w:tcMar>
            <w:vAlign w:val="center"/>
          </w:tcPr>
          <w:p w14:paraId="36242A8B"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125,0</w:t>
            </w:r>
          </w:p>
        </w:tc>
        <w:tc>
          <w:tcPr>
            <w:tcW w:w="279" w:type="pct"/>
            <w:tcMar>
              <w:left w:w="28" w:type="dxa"/>
              <w:right w:w="28" w:type="dxa"/>
            </w:tcMar>
            <w:vAlign w:val="center"/>
          </w:tcPr>
          <w:p w14:paraId="2480D54A"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120,0</w:t>
            </w:r>
          </w:p>
        </w:tc>
      </w:tr>
      <w:tr w:rsidR="004F486B" w:rsidRPr="00FD306B" w14:paraId="4B6882A5" w14:textId="77777777" w:rsidTr="00FD7437">
        <w:tc>
          <w:tcPr>
            <w:tcW w:w="535" w:type="pct"/>
            <w:vMerge/>
            <w:tcBorders>
              <w:bottom w:val="nil"/>
            </w:tcBorders>
            <w:tcMar>
              <w:left w:w="28" w:type="dxa"/>
              <w:right w:w="28" w:type="dxa"/>
            </w:tcMar>
          </w:tcPr>
          <w:p w14:paraId="2D5F6BDF" w14:textId="77777777" w:rsidR="004F486B" w:rsidRPr="00FD306B" w:rsidRDefault="004F486B" w:rsidP="004F486B">
            <w:pPr>
              <w:rPr>
                <w:rFonts w:ascii="Times New Roman" w:eastAsia="Calibri" w:hAnsi="Times New Roman" w:cs="Times New Roman"/>
                <w:sz w:val="18"/>
                <w:szCs w:val="18"/>
                <w:lang w:eastAsia="uk-UA"/>
              </w:rPr>
            </w:pPr>
          </w:p>
        </w:tc>
        <w:tc>
          <w:tcPr>
            <w:tcW w:w="436" w:type="pct"/>
            <w:vMerge/>
            <w:tcBorders>
              <w:bottom w:val="nil"/>
            </w:tcBorders>
            <w:tcMar>
              <w:left w:w="28" w:type="dxa"/>
              <w:right w:w="28" w:type="dxa"/>
            </w:tcMar>
          </w:tcPr>
          <w:p w14:paraId="40BA0415" w14:textId="77777777" w:rsidR="004F486B" w:rsidRPr="00FD306B" w:rsidRDefault="004F486B" w:rsidP="004F486B">
            <w:pPr>
              <w:rPr>
                <w:rFonts w:ascii="Times New Roman" w:eastAsia="Calibri" w:hAnsi="Times New Roman" w:cs="Times New Roman"/>
                <w:sz w:val="18"/>
                <w:szCs w:val="18"/>
                <w:lang w:eastAsia="uk-UA"/>
              </w:rPr>
            </w:pPr>
          </w:p>
        </w:tc>
        <w:tc>
          <w:tcPr>
            <w:tcW w:w="634" w:type="pct"/>
            <w:vMerge/>
            <w:tcMar>
              <w:left w:w="28" w:type="dxa"/>
              <w:right w:w="28" w:type="dxa"/>
            </w:tcMar>
          </w:tcPr>
          <w:p w14:paraId="3B3B6AB4"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71794365"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541B68E2"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3A939539"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vMerge/>
            <w:tcMar>
              <w:left w:w="28" w:type="dxa"/>
              <w:right w:w="28" w:type="dxa"/>
            </w:tcMar>
          </w:tcPr>
          <w:p w14:paraId="4AD06D7E" w14:textId="77777777" w:rsidR="004F486B" w:rsidRPr="00FD306B" w:rsidRDefault="004F486B" w:rsidP="004F486B">
            <w:pPr>
              <w:rPr>
                <w:rFonts w:ascii="Times New Roman" w:eastAsia="Calibri" w:hAnsi="Times New Roman" w:cs="Times New Roman"/>
                <w:sz w:val="18"/>
                <w:szCs w:val="18"/>
                <w:lang w:eastAsia="uk-UA"/>
              </w:rPr>
            </w:pPr>
          </w:p>
        </w:tc>
        <w:tc>
          <w:tcPr>
            <w:tcW w:w="644" w:type="pct"/>
            <w:tcMar>
              <w:left w:w="28" w:type="dxa"/>
              <w:right w:w="28" w:type="dxa"/>
            </w:tcMar>
          </w:tcPr>
          <w:p w14:paraId="3905670C"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динаміка кількості охоплених громад до попереднього року, %</w:t>
            </w:r>
          </w:p>
        </w:tc>
        <w:tc>
          <w:tcPr>
            <w:tcW w:w="282" w:type="pct"/>
            <w:tcMar>
              <w:left w:w="28" w:type="dxa"/>
              <w:right w:w="28" w:type="dxa"/>
            </w:tcMar>
            <w:vAlign w:val="center"/>
          </w:tcPr>
          <w:p w14:paraId="1F4EFCE5"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100,0</w:t>
            </w:r>
          </w:p>
        </w:tc>
        <w:tc>
          <w:tcPr>
            <w:tcW w:w="292" w:type="pct"/>
            <w:tcMar>
              <w:left w:w="28" w:type="dxa"/>
              <w:right w:w="28" w:type="dxa"/>
            </w:tcMar>
            <w:vAlign w:val="center"/>
          </w:tcPr>
          <w:p w14:paraId="3448A63F"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125,0</w:t>
            </w:r>
          </w:p>
        </w:tc>
        <w:tc>
          <w:tcPr>
            <w:tcW w:w="279" w:type="pct"/>
            <w:tcMar>
              <w:left w:w="28" w:type="dxa"/>
              <w:right w:w="28" w:type="dxa"/>
            </w:tcMar>
            <w:vAlign w:val="center"/>
          </w:tcPr>
          <w:p w14:paraId="621E9C8C"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110,0</w:t>
            </w:r>
          </w:p>
        </w:tc>
      </w:tr>
      <w:tr w:rsidR="004F486B" w:rsidRPr="00FD306B" w14:paraId="29D379E6" w14:textId="77777777" w:rsidTr="00FD7437">
        <w:tc>
          <w:tcPr>
            <w:tcW w:w="535" w:type="pct"/>
            <w:vMerge w:val="restart"/>
            <w:tcBorders>
              <w:top w:val="nil"/>
            </w:tcBorders>
            <w:tcMar>
              <w:left w:w="28" w:type="dxa"/>
              <w:right w:w="28" w:type="dxa"/>
            </w:tcMar>
          </w:tcPr>
          <w:p w14:paraId="0368E157" w14:textId="77777777" w:rsidR="004F486B" w:rsidRPr="00FD306B" w:rsidRDefault="004F486B" w:rsidP="004F486B">
            <w:pPr>
              <w:rPr>
                <w:rFonts w:ascii="Times New Roman" w:eastAsia="Calibri" w:hAnsi="Times New Roman" w:cs="Times New Roman"/>
                <w:sz w:val="18"/>
                <w:szCs w:val="18"/>
                <w:lang w:eastAsia="uk-UA"/>
              </w:rPr>
            </w:pPr>
          </w:p>
        </w:tc>
        <w:tc>
          <w:tcPr>
            <w:tcW w:w="436" w:type="pct"/>
            <w:vMerge w:val="restart"/>
            <w:tcBorders>
              <w:top w:val="nil"/>
            </w:tcBorders>
            <w:tcMar>
              <w:left w:w="28" w:type="dxa"/>
              <w:right w:w="28" w:type="dxa"/>
            </w:tcMar>
          </w:tcPr>
          <w:p w14:paraId="69998192" w14:textId="77777777" w:rsidR="004F486B" w:rsidRPr="00FD306B" w:rsidRDefault="004F486B" w:rsidP="004F486B">
            <w:pPr>
              <w:rPr>
                <w:rFonts w:ascii="Times New Roman" w:eastAsia="Calibri" w:hAnsi="Times New Roman" w:cs="Times New Roman"/>
                <w:sz w:val="18"/>
                <w:szCs w:val="18"/>
                <w:lang w:eastAsia="uk-UA"/>
              </w:rPr>
            </w:pPr>
          </w:p>
        </w:tc>
        <w:tc>
          <w:tcPr>
            <w:tcW w:w="634" w:type="pct"/>
            <w:vMerge w:val="restart"/>
            <w:tcMar>
              <w:left w:w="28" w:type="dxa"/>
              <w:right w:w="28" w:type="dxa"/>
            </w:tcMar>
          </w:tcPr>
          <w:p w14:paraId="410CBC5E" w14:textId="42EC37FC"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20.3. Проведення меморіальних заходів, приурочених Міжнародному дню пам’яті жертв Голокосту, пам’яті жертв геноциду кримськотатарського народу, до Днів пам’яті трагедії Бабиного Яру</w:t>
            </w:r>
          </w:p>
        </w:tc>
        <w:tc>
          <w:tcPr>
            <w:tcW w:w="340" w:type="pct"/>
            <w:vMerge w:val="restart"/>
            <w:tcMar>
              <w:left w:w="28" w:type="dxa"/>
              <w:right w:w="28" w:type="dxa"/>
            </w:tcMar>
          </w:tcPr>
          <w:p w14:paraId="20A3456E"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2025–2027</w:t>
            </w:r>
          </w:p>
        </w:tc>
        <w:tc>
          <w:tcPr>
            <w:tcW w:w="584" w:type="pct"/>
            <w:vMerge w:val="restart"/>
            <w:tcMar>
              <w:left w:w="28" w:type="dxa"/>
              <w:right w:w="28" w:type="dxa"/>
            </w:tcMar>
          </w:tcPr>
          <w:p w14:paraId="32AB5A4A"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 xml:space="preserve">Департамент культури </w:t>
            </w:r>
          </w:p>
        </w:tc>
        <w:tc>
          <w:tcPr>
            <w:tcW w:w="439" w:type="pct"/>
            <w:vMerge w:val="restart"/>
            <w:tcMar>
              <w:left w:w="28" w:type="dxa"/>
              <w:right w:w="28" w:type="dxa"/>
            </w:tcMar>
          </w:tcPr>
          <w:p w14:paraId="72B38DBD"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Бюджет міста Києва</w:t>
            </w:r>
          </w:p>
        </w:tc>
        <w:tc>
          <w:tcPr>
            <w:tcW w:w="535" w:type="pct"/>
            <w:tcMar>
              <w:left w:w="28" w:type="dxa"/>
              <w:right w:w="28" w:type="dxa"/>
            </w:tcMar>
          </w:tcPr>
          <w:p w14:paraId="6D518916"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Всього: 690,0</w:t>
            </w:r>
          </w:p>
        </w:tc>
        <w:tc>
          <w:tcPr>
            <w:tcW w:w="644" w:type="pct"/>
            <w:tcMar>
              <w:left w:w="28" w:type="dxa"/>
              <w:right w:w="28" w:type="dxa"/>
            </w:tcMar>
          </w:tcPr>
          <w:p w14:paraId="6C0513E4"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b/>
                <w:bCs/>
                <w:sz w:val="18"/>
                <w:szCs w:val="18"/>
                <w:lang w:eastAsia="uk-UA"/>
              </w:rPr>
              <w:t>витрат</w:t>
            </w:r>
            <w:r w:rsidRPr="00FD306B">
              <w:rPr>
                <w:rFonts w:ascii="Times New Roman" w:eastAsia="Calibri" w:hAnsi="Times New Roman" w:cs="Times New Roman"/>
                <w:sz w:val="18"/>
                <w:szCs w:val="18"/>
                <w:lang w:eastAsia="uk-UA"/>
              </w:rPr>
              <w:t xml:space="preserve">: </w:t>
            </w:r>
          </w:p>
        </w:tc>
        <w:tc>
          <w:tcPr>
            <w:tcW w:w="282" w:type="pct"/>
            <w:tcMar>
              <w:left w:w="28" w:type="dxa"/>
              <w:right w:w="28" w:type="dxa"/>
            </w:tcMar>
            <w:vAlign w:val="center"/>
          </w:tcPr>
          <w:p w14:paraId="19D8F842" w14:textId="77777777" w:rsidR="004F486B" w:rsidRPr="00FD306B" w:rsidRDefault="004F486B" w:rsidP="004F486B">
            <w:pPr>
              <w:jc w:val="center"/>
              <w:rPr>
                <w:rFonts w:ascii="Times New Roman" w:eastAsia="Calibri" w:hAnsi="Times New Roman" w:cs="Times New Roman"/>
                <w:sz w:val="18"/>
                <w:szCs w:val="18"/>
                <w:lang w:eastAsia="uk-UA"/>
              </w:rPr>
            </w:pPr>
          </w:p>
        </w:tc>
        <w:tc>
          <w:tcPr>
            <w:tcW w:w="292" w:type="pct"/>
            <w:tcMar>
              <w:left w:w="28" w:type="dxa"/>
              <w:right w:w="28" w:type="dxa"/>
            </w:tcMar>
            <w:vAlign w:val="center"/>
          </w:tcPr>
          <w:p w14:paraId="33B8BB24" w14:textId="77777777" w:rsidR="004F486B" w:rsidRPr="00FD306B" w:rsidRDefault="004F486B" w:rsidP="004F486B">
            <w:pPr>
              <w:jc w:val="center"/>
              <w:rPr>
                <w:rFonts w:ascii="Times New Roman" w:eastAsia="Calibri" w:hAnsi="Times New Roman" w:cs="Times New Roman"/>
                <w:sz w:val="18"/>
                <w:szCs w:val="18"/>
                <w:lang w:eastAsia="uk-UA"/>
              </w:rPr>
            </w:pPr>
          </w:p>
        </w:tc>
        <w:tc>
          <w:tcPr>
            <w:tcW w:w="279" w:type="pct"/>
            <w:tcMar>
              <w:left w:w="28" w:type="dxa"/>
              <w:right w:w="28" w:type="dxa"/>
            </w:tcMar>
            <w:vAlign w:val="center"/>
          </w:tcPr>
          <w:p w14:paraId="50F032A3" w14:textId="77777777" w:rsidR="004F486B" w:rsidRPr="00FD306B" w:rsidRDefault="004F486B" w:rsidP="004F486B">
            <w:pPr>
              <w:jc w:val="center"/>
              <w:rPr>
                <w:rFonts w:ascii="Times New Roman" w:eastAsia="Calibri" w:hAnsi="Times New Roman" w:cs="Times New Roman"/>
                <w:sz w:val="18"/>
                <w:szCs w:val="18"/>
                <w:lang w:eastAsia="uk-UA"/>
              </w:rPr>
            </w:pPr>
          </w:p>
        </w:tc>
      </w:tr>
      <w:tr w:rsidR="004F486B" w:rsidRPr="00FD306B" w14:paraId="6F17914D" w14:textId="77777777" w:rsidTr="00FD7437">
        <w:tc>
          <w:tcPr>
            <w:tcW w:w="535" w:type="pct"/>
            <w:vMerge/>
            <w:tcMar>
              <w:left w:w="28" w:type="dxa"/>
              <w:right w:w="28" w:type="dxa"/>
            </w:tcMar>
          </w:tcPr>
          <w:p w14:paraId="30F82880" w14:textId="77777777" w:rsidR="004F486B" w:rsidRPr="00FD306B" w:rsidRDefault="004F486B" w:rsidP="004F486B">
            <w:pPr>
              <w:rPr>
                <w:rFonts w:ascii="Times New Roman" w:eastAsia="Calibri" w:hAnsi="Times New Roman" w:cs="Times New Roman"/>
                <w:sz w:val="18"/>
                <w:szCs w:val="18"/>
                <w:lang w:eastAsia="uk-UA"/>
              </w:rPr>
            </w:pPr>
          </w:p>
        </w:tc>
        <w:tc>
          <w:tcPr>
            <w:tcW w:w="436" w:type="pct"/>
            <w:vMerge/>
            <w:tcMar>
              <w:left w:w="28" w:type="dxa"/>
              <w:right w:w="28" w:type="dxa"/>
            </w:tcMar>
          </w:tcPr>
          <w:p w14:paraId="3B3675F7" w14:textId="77777777" w:rsidR="004F486B" w:rsidRPr="00FD306B" w:rsidRDefault="004F486B" w:rsidP="004F486B">
            <w:pPr>
              <w:rPr>
                <w:rFonts w:ascii="Times New Roman" w:eastAsia="Calibri" w:hAnsi="Times New Roman" w:cs="Times New Roman"/>
                <w:sz w:val="18"/>
                <w:szCs w:val="18"/>
                <w:lang w:eastAsia="uk-UA"/>
              </w:rPr>
            </w:pPr>
          </w:p>
        </w:tc>
        <w:tc>
          <w:tcPr>
            <w:tcW w:w="634" w:type="pct"/>
            <w:vMerge/>
            <w:tcMar>
              <w:left w:w="28" w:type="dxa"/>
              <w:right w:w="28" w:type="dxa"/>
            </w:tcMar>
          </w:tcPr>
          <w:p w14:paraId="335858CD"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5F5382AB"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21C8BDEE"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2D2B04D7"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tcMar>
              <w:left w:w="28" w:type="dxa"/>
              <w:right w:w="28" w:type="dxa"/>
            </w:tcMar>
          </w:tcPr>
          <w:p w14:paraId="66657A7A"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2025 – 170,0</w:t>
            </w:r>
          </w:p>
        </w:tc>
        <w:tc>
          <w:tcPr>
            <w:tcW w:w="644" w:type="pct"/>
            <w:tcMar>
              <w:left w:w="28" w:type="dxa"/>
              <w:right w:w="28" w:type="dxa"/>
            </w:tcMar>
          </w:tcPr>
          <w:p w14:paraId="5E189A5F"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обсяг видатків, тис. грн</w:t>
            </w:r>
          </w:p>
        </w:tc>
        <w:tc>
          <w:tcPr>
            <w:tcW w:w="282" w:type="pct"/>
            <w:tcMar>
              <w:left w:w="28" w:type="dxa"/>
              <w:right w:w="28" w:type="dxa"/>
            </w:tcMar>
            <w:vAlign w:val="center"/>
          </w:tcPr>
          <w:p w14:paraId="70E7189C"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170,0</w:t>
            </w:r>
          </w:p>
        </w:tc>
        <w:tc>
          <w:tcPr>
            <w:tcW w:w="292" w:type="pct"/>
            <w:tcMar>
              <w:left w:w="28" w:type="dxa"/>
              <w:right w:w="28" w:type="dxa"/>
            </w:tcMar>
            <w:vAlign w:val="center"/>
          </w:tcPr>
          <w:p w14:paraId="6CA7FA4D"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220,0</w:t>
            </w:r>
          </w:p>
        </w:tc>
        <w:tc>
          <w:tcPr>
            <w:tcW w:w="279" w:type="pct"/>
            <w:tcMar>
              <w:left w:w="28" w:type="dxa"/>
              <w:right w:w="28" w:type="dxa"/>
            </w:tcMar>
            <w:vAlign w:val="center"/>
          </w:tcPr>
          <w:p w14:paraId="033A4FE4"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300,0</w:t>
            </w:r>
          </w:p>
        </w:tc>
      </w:tr>
      <w:tr w:rsidR="004F486B" w:rsidRPr="00FD306B" w14:paraId="41A354E6" w14:textId="77777777" w:rsidTr="00FD7437">
        <w:tc>
          <w:tcPr>
            <w:tcW w:w="535" w:type="pct"/>
            <w:vMerge/>
            <w:tcMar>
              <w:left w:w="28" w:type="dxa"/>
              <w:right w:w="28" w:type="dxa"/>
            </w:tcMar>
          </w:tcPr>
          <w:p w14:paraId="762E2F02" w14:textId="77777777" w:rsidR="004F486B" w:rsidRPr="00FD306B" w:rsidRDefault="004F486B" w:rsidP="004F486B">
            <w:pPr>
              <w:rPr>
                <w:rFonts w:ascii="Times New Roman" w:eastAsia="Calibri" w:hAnsi="Times New Roman" w:cs="Times New Roman"/>
                <w:sz w:val="18"/>
                <w:szCs w:val="18"/>
                <w:lang w:eastAsia="uk-UA"/>
              </w:rPr>
            </w:pPr>
          </w:p>
        </w:tc>
        <w:tc>
          <w:tcPr>
            <w:tcW w:w="436" w:type="pct"/>
            <w:vMerge/>
            <w:tcMar>
              <w:left w:w="28" w:type="dxa"/>
              <w:right w:w="28" w:type="dxa"/>
            </w:tcMar>
          </w:tcPr>
          <w:p w14:paraId="64CE5031" w14:textId="77777777" w:rsidR="004F486B" w:rsidRPr="00FD306B" w:rsidRDefault="004F486B" w:rsidP="004F486B">
            <w:pPr>
              <w:rPr>
                <w:rFonts w:ascii="Times New Roman" w:eastAsia="Calibri" w:hAnsi="Times New Roman" w:cs="Times New Roman"/>
                <w:sz w:val="18"/>
                <w:szCs w:val="18"/>
                <w:lang w:eastAsia="uk-UA"/>
              </w:rPr>
            </w:pPr>
          </w:p>
        </w:tc>
        <w:tc>
          <w:tcPr>
            <w:tcW w:w="634" w:type="pct"/>
            <w:vMerge/>
            <w:tcMar>
              <w:left w:w="28" w:type="dxa"/>
              <w:right w:w="28" w:type="dxa"/>
            </w:tcMar>
          </w:tcPr>
          <w:p w14:paraId="59E75A5D"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1B829793"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7BFDAA8E"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4D8506B7"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tcMar>
              <w:left w:w="28" w:type="dxa"/>
              <w:right w:w="28" w:type="dxa"/>
            </w:tcMar>
          </w:tcPr>
          <w:p w14:paraId="035F8183"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2026 – 220,0</w:t>
            </w:r>
          </w:p>
        </w:tc>
        <w:tc>
          <w:tcPr>
            <w:tcW w:w="644" w:type="pct"/>
            <w:tcMar>
              <w:left w:w="28" w:type="dxa"/>
              <w:right w:w="28" w:type="dxa"/>
            </w:tcMar>
          </w:tcPr>
          <w:p w14:paraId="01F828B4"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b/>
                <w:bCs/>
                <w:sz w:val="18"/>
                <w:szCs w:val="18"/>
                <w:lang w:eastAsia="uk-UA"/>
              </w:rPr>
              <w:t>продукту</w:t>
            </w:r>
            <w:r w:rsidRPr="00FD306B">
              <w:rPr>
                <w:rFonts w:ascii="Times New Roman" w:eastAsia="Calibri" w:hAnsi="Times New Roman" w:cs="Times New Roman"/>
                <w:sz w:val="18"/>
                <w:szCs w:val="18"/>
                <w:lang w:eastAsia="uk-UA"/>
              </w:rPr>
              <w:t>:</w:t>
            </w:r>
          </w:p>
        </w:tc>
        <w:tc>
          <w:tcPr>
            <w:tcW w:w="282" w:type="pct"/>
            <w:tcMar>
              <w:left w:w="28" w:type="dxa"/>
              <w:right w:w="28" w:type="dxa"/>
            </w:tcMar>
            <w:vAlign w:val="center"/>
          </w:tcPr>
          <w:p w14:paraId="283E3804" w14:textId="77777777" w:rsidR="004F486B" w:rsidRPr="00FD306B" w:rsidRDefault="004F486B" w:rsidP="004F486B">
            <w:pPr>
              <w:jc w:val="center"/>
              <w:rPr>
                <w:rFonts w:ascii="Times New Roman" w:eastAsia="Calibri" w:hAnsi="Times New Roman" w:cs="Times New Roman"/>
                <w:sz w:val="18"/>
                <w:szCs w:val="18"/>
                <w:lang w:eastAsia="uk-UA"/>
              </w:rPr>
            </w:pPr>
          </w:p>
        </w:tc>
        <w:tc>
          <w:tcPr>
            <w:tcW w:w="292" w:type="pct"/>
            <w:tcMar>
              <w:left w:w="28" w:type="dxa"/>
              <w:right w:w="28" w:type="dxa"/>
            </w:tcMar>
            <w:vAlign w:val="center"/>
          </w:tcPr>
          <w:p w14:paraId="75F7B4E3" w14:textId="77777777" w:rsidR="004F486B" w:rsidRPr="00FD306B" w:rsidRDefault="004F486B" w:rsidP="004F486B">
            <w:pPr>
              <w:jc w:val="center"/>
              <w:rPr>
                <w:rFonts w:ascii="Times New Roman" w:eastAsia="Calibri" w:hAnsi="Times New Roman" w:cs="Times New Roman"/>
                <w:sz w:val="18"/>
                <w:szCs w:val="18"/>
                <w:lang w:eastAsia="uk-UA"/>
              </w:rPr>
            </w:pPr>
          </w:p>
        </w:tc>
        <w:tc>
          <w:tcPr>
            <w:tcW w:w="279" w:type="pct"/>
            <w:tcMar>
              <w:left w:w="28" w:type="dxa"/>
              <w:right w:w="28" w:type="dxa"/>
            </w:tcMar>
            <w:vAlign w:val="center"/>
          </w:tcPr>
          <w:p w14:paraId="3AE36B97" w14:textId="77777777" w:rsidR="004F486B" w:rsidRPr="00FD306B" w:rsidRDefault="004F486B" w:rsidP="004F486B">
            <w:pPr>
              <w:jc w:val="center"/>
              <w:rPr>
                <w:rFonts w:ascii="Times New Roman" w:eastAsia="Calibri" w:hAnsi="Times New Roman" w:cs="Times New Roman"/>
                <w:sz w:val="18"/>
                <w:szCs w:val="18"/>
                <w:lang w:eastAsia="uk-UA"/>
              </w:rPr>
            </w:pPr>
          </w:p>
        </w:tc>
      </w:tr>
      <w:tr w:rsidR="004F486B" w:rsidRPr="00FD306B" w14:paraId="6995F748" w14:textId="77777777" w:rsidTr="00FD7437">
        <w:tc>
          <w:tcPr>
            <w:tcW w:w="535" w:type="pct"/>
            <w:vMerge/>
            <w:tcMar>
              <w:left w:w="28" w:type="dxa"/>
              <w:right w:w="28" w:type="dxa"/>
            </w:tcMar>
          </w:tcPr>
          <w:p w14:paraId="31FCDB9D" w14:textId="77777777" w:rsidR="004F486B" w:rsidRPr="00FD306B" w:rsidRDefault="004F486B" w:rsidP="004F486B">
            <w:pPr>
              <w:rPr>
                <w:rFonts w:ascii="Times New Roman" w:eastAsia="Calibri" w:hAnsi="Times New Roman" w:cs="Times New Roman"/>
                <w:sz w:val="18"/>
                <w:szCs w:val="18"/>
                <w:lang w:eastAsia="uk-UA"/>
              </w:rPr>
            </w:pPr>
          </w:p>
        </w:tc>
        <w:tc>
          <w:tcPr>
            <w:tcW w:w="436" w:type="pct"/>
            <w:vMerge/>
            <w:tcMar>
              <w:left w:w="28" w:type="dxa"/>
              <w:right w:w="28" w:type="dxa"/>
            </w:tcMar>
          </w:tcPr>
          <w:p w14:paraId="4C81EAA1" w14:textId="77777777" w:rsidR="004F486B" w:rsidRPr="00FD306B" w:rsidRDefault="004F486B" w:rsidP="004F486B">
            <w:pPr>
              <w:rPr>
                <w:rFonts w:ascii="Times New Roman" w:eastAsia="Calibri" w:hAnsi="Times New Roman" w:cs="Times New Roman"/>
                <w:sz w:val="18"/>
                <w:szCs w:val="18"/>
                <w:lang w:eastAsia="uk-UA"/>
              </w:rPr>
            </w:pPr>
          </w:p>
        </w:tc>
        <w:tc>
          <w:tcPr>
            <w:tcW w:w="634" w:type="pct"/>
            <w:vMerge/>
            <w:tcMar>
              <w:left w:w="28" w:type="dxa"/>
              <w:right w:w="28" w:type="dxa"/>
            </w:tcMar>
          </w:tcPr>
          <w:p w14:paraId="2F12FF1A"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06D14F68"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26DFFCC9"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79F160BD"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vMerge w:val="restart"/>
            <w:tcMar>
              <w:left w:w="28" w:type="dxa"/>
              <w:right w:w="28" w:type="dxa"/>
            </w:tcMar>
          </w:tcPr>
          <w:p w14:paraId="3C193BEE"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2027 – 300,0</w:t>
            </w:r>
          </w:p>
        </w:tc>
        <w:tc>
          <w:tcPr>
            <w:tcW w:w="644" w:type="pct"/>
            <w:tcMar>
              <w:left w:w="28" w:type="dxa"/>
              <w:right w:w="28" w:type="dxa"/>
            </w:tcMar>
          </w:tcPr>
          <w:p w14:paraId="2F1CEA4F"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кількість охоплених громад, од.</w:t>
            </w:r>
          </w:p>
        </w:tc>
        <w:tc>
          <w:tcPr>
            <w:tcW w:w="282" w:type="pct"/>
            <w:tcMar>
              <w:left w:w="28" w:type="dxa"/>
              <w:right w:w="28" w:type="dxa"/>
            </w:tcMar>
            <w:vAlign w:val="center"/>
          </w:tcPr>
          <w:p w14:paraId="0355B22B"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12</w:t>
            </w:r>
          </w:p>
        </w:tc>
        <w:tc>
          <w:tcPr>
            <w:tcW w:w="292" w:type="pct"/>
            <w:tcMar>
              <w:left w:w="28" w:type="dxa"/>
              <w:right w:w="28" w:type="dxa"/>
            </w:tcMar>
            <w:vAlign w:val="center"/>
          </w:tcPr>
          <w:p w14:paraId="09A0CA74"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15</w:t>
            </w:r>
          </w:p>
        </w:tc>
        <w:tc>
          <w:tcPr>
            <w:tcW w:w="279" w:type="pct"/>
            <w:tcMar>
              <w:left w:w="28" w:type="dxa"/>
              <w:right w:w="28" w:type="dxa"/>
            </w:tcMar>
            <w:vAlign w:val="center"/>
          </w:tcPr>
          <w:p w14:paraId="78838BC5"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16</w:t>
            </w:r>
          </w:p>
        </w:tc>
      </w:tr>
      <w:tr w:rsidR="004F486B" w:rsidRPr="00FD306B" w14:paraId="098BDACC" w14:textId="77777777" w:rsidTr="00FD7437">
        <w:tc>
          <w:tcPr>
            <w:tcW w:w="535" w:type="pct"/>
            <w:vMerge/>
            <w:tcMar>
              <w:left w:w="28" w:type="dxa"/>
              <w:right w:w="28" w:type="dxa"/>
            </w:tcMar>
          </w:tcPr>
          <w:p w14:paraId="393C6298" w14:textId="77777777" w:rsidR="004F486B" w:rsidRPr="00FD306B" w:rsidRDefault="004F486B" w:rsidP="004F486B">
            <w:pPr>
              <w:rPr>
                <w:rFonts w:ascii="Times New Roman" w:eastAsia="Calibri" w:hAnsi="Times New Roman" w:cs="Times New Roman"/>
                <w:sz w:val="18"/>
                <w:szCs w:val="18"/>
                <w:lang w:eastAsia="uk-UA"/>
              </w:rPr>
            </w:pPr>
          </w:p>
        </w:tc>
        <w:tc>
          <w:tcPr>
            <w:tcW w:w="436" w:type="pct"/>
            <w:vMerge/>
            <w:tcMar>
              <w:left w:w="28" w:type="dxa"/>
              <w:right w:w="28" w:type="dxa"/>
            </w:tcMar>
          </w:tcPr>
          <w:p w14:paraId="5C9F2819" w14:textId="77777777" w:rsidR="004F486B" w:rsidRPr="00FD306B" w:rsidRDefault="004F486B" w:rsidP="004F486B">
            <w:pPr>
              <w:rPr>
                <w:rFonts w:ascii="Times New Roman" w:eastAsia="Calibri" w:hAnsi="Times New Roman" w:cs="Times New Roman"/>
                <w:sz w:val="18"/>
                <w:szCs w:val="18"/>
                <w:lang w:eastAsia="uk-UA"/>
              </w:rPr>
            </w:pPr>
          </w:p>
        </w:tc>
        <w:tc>
          <w:tcPr>
            <w:tcW w:w="634" w:type="pct"/>
            <w:vMerge/>
            <w:tcMar>
              <w:left w:w="28" w:type="dxa"/>
              <w:right w:w="28" w:type="dxa"/>
            </w:tcMar>
          </w:tcPr>
          <w:p w14:paraId="60D240D7"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7D0E584F"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2A5ED798"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1381B6AA"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vMerge/>
            <w:tcMar>
              <w:left w:w="28" w:type="dxa"/>
              <w:right w:w="28" w:type="dxa"/>
            </w:tcMar>
          </w:tcPr>
          <w:p w14:paraId="7249666E" w14:textId="77777777" w:rsidR="004F486B" w:rsidRPr="00FD306B" w:rsidRDefault="004F486B" w:rsidP="004F486B">
            <w:pPr>
              <w:rPr>
                <w:rFonts w:ascii="Times New Roman" w:eastAsia="Calibri" w:hAnsi="Times New Roman" w:cs="Times New Roman"/>
                <w:sz w:val="18"/>
                <w:szCs w:val="18"/>
                <w:lang w:eastAsia="uk-UA"/>
              </w:rPr>
            </w:pPr>
          </w:p>
        </w:tc>
        <w:tc>
          <w:tcPr>
            <w:tcW w:w="644" w:type="pct"/>
            <w:tcMar>
              <w:left w:w="28" w:type="dxa"/>
              <w:right w:w="28" w:type="dxa"/>
            </w:tcMar>
          </w:tcPr>
          <w:p w14:paraId="04EB7F87"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b/>
                <w:bCs/>
                <w:sz w:val="18"/>
                <w:szCs w:val="18"/>
                <w:lang w:eastAsia="uk-UA"/>
              </w:rPr>
              <w:t>ефективності</w:t>
            </w:r>
            <w:r w:rsidRPr="00FD306B">
              <w:rPr>
                <w:rFonts w:ascii="Times New Roman" w:eastAsia="Calibri" w:hAnsi="Times New Roman" w:cs="Times New Roman"/>
                <w:sz w:val="18"/>
                <w:szCs w:val="18"/>
                <w:lang w:eastAsia="uk-UA"/>
              </w:rPr>
              <w:t>:</w:t>
            </w:r>
          </w:p>
        </w:tc>
        <w:tc>
          <w:tcPr>
            <w:tcW w:w="282" w:type="pct"/>
            <w:tcMar>
              <w:left w:w="28" w:type="dxa"/>
              <w:right w:w="28" w:type="dxa"/>
            </w:tcMar>
            <w:vAlign w:val="center"/>
          </w:tcPr>
          <w:p w14:paraId="5988115E" w14:textId="77777777" w:rsidR="004F486B" w:rsidRPr="00FD306B" w:rsidRDefault="004F486B" w:rsidP="004F486B">
            <w:pPr>
              <w:jc w:val="center"/>
              <w:rPr>
                <w:rFonts w:ascii="Times New Roman" w:eastAsia="Calibri" w:hAnsi="Times New Roman" w:cs="Times New Roman"/>
                <w:sz w:val="18"/>
                <w:szCs w:val="18"/>
                <w:lang w:eastAsia="uk-UA"/>
              </w:rPr>
            </w:pPr>
          </w:p>
        </w:tc>
        <w:tc>
          <w:tcPr>
            <w:tcW w:w="292" w:type="pct"/>
            <w:tcMar>
              <w:left w:w="28" w:type="dxa"/>
              <w:right w:w="28" w:type="dxa"/>
            </w:tcMar>
            <w:vAlign w:val="center"/>
          </w:tcPr>
          <w:p w14:paraId="540F2D3F" w14:textId="77777777" w:rsidR="004F486B" w:rsidRPr="00FD306B" w:rsidRDefault="004F486B" w:rsidP="004F486B">
            <w:pPr>
              <w:jc w:val="center"/>
              <w:rPr>
                <w:rFonts w:ascii="Times New Roman" w:eastAsia="Calibri" w:hAnsi="Times New Roman" w:cs="Times New Roman"/>
                <w:sz w:val="18"/>
                <w:szCs w:val="18"/>
                <w:lang w:eastAsia="uk-UA"/>
              </w:rPr>
            </w:pPr>
          </w:p>
        </w:tc>
        <w:tc>
          <w:tcPr>
            <w:tcW w:w="279" w:type="pct"/>
            <w:tcMar>
              <w:left w:w="28" w:type="dxa"/>
              <w:right w:w="28" w:type="dxa"/>
            </w:tcMar>
            <w:vAlign w:val="center"/>
          </w:tcPr>
          <w:p w14:paraId="6547AB84" w14:textId="77777777" w:rsidR="004F486B" w:rsidRPr="00FD306B" w:rsidRDefault="004F486B" w:rsidP="004F486B">
            <w:pPr>
              <w:jc w:val="center"/>
              <w:rPr>
                <w:rFonts w:ascii="Times New Roman" w:eastAsia="Calibri" w:hAnsi="Times New Roman" w:cs="Times New Roman"/>
                <w:sz w:val="18"/>
                <w:szCs w:val="18"/>
                <w:lang w:eastAsia="uk-UA"/>
              </w:rPr>
            </w:pPr>
          </w:p>
        </w:tc>
      </w:tr>
      <w:tr w:rsidR="004F486B" w:rsidRPr="00FD306B" w14:paraId="1472F79A" w14:textId="77777777" w:rsidTr="00FD7437">
        <w:tc>
          <w:tcPr>
            <w:tcW w:w="535" w:type="pct"/>
            <w:vMerge/>
            <w:tcMar>
              <w:left w:w="28" w:type="dxa"/>
              <w:right w:w="28" w:type="dxa"/>
            </w:tcMar>
          </w:tcPr>
          <w:p w14:paraId="5555708A" w14:textId="77777777" w:rsidR="004F486B" w:rsidRPr="00FD306B" w:rsidRDefault="004F486B" w:rsidP="004F486B">
            <w:pPr>
              <w:rPr>
                <w:rFonts w:ascii="Times New Roman" w:eastAsia="Calibri" w:hAnsi="Times New Roman" w:cs="Times New Roman"/>
                <w:sz w:val="18"/>
                <w:szCs w:val="18"/>
                <w:lang w:eastAsia="uk-UA"/>
              </w:rPr>
            </w:pPr>
          </w:p>
        </w:tc>
        <w:tc>
          <w:tcPr>
            <w:tcW w:w="436" w:type="pct"/>
            <w:vMerge/>
            <w:tcMar>
              <w:left w:w="28" w:type="dxa"/>
              <w:right w:w="28" w:type="dxa"/>
            </w:tcMar>
          </w:tcPr>
          <w:p w14:paraId="49CB5352" w14:textId="77777777" w:rsidR="004F486B" w:rsidRPr="00FD306B" w:rsidRDefault="004F486B" w:rsidP="004F486B">
            <w:pPr>
              <w:rPr>
                <w:rFonts w:ascii="Times New Roman" w:eastAsia="Calibri" w:hAnsi="Times New Roman" w:cs="Times New Roman"/>
                <w:sz w:val="18"/>
                <w:szCs w:val="18"/>
                <w:lang w:eastAsia="uk-UA"/>
              </w:rPr>
            </w:pPr>
          </w:p>
        </w:tc>
        <w:tc>
          <w:tcPr>
            <w:tcW w:w="634" w:type="pct"/>
            <w:vMerge/>
            <w:tcMar>
              <w:left w:w="28" w:type="dxa"/>
              <w:right w:w="28" w:type="dxa"/>
            </w:tcMar>
          </w:tcPr>
          <w:p w14:paraId="18484DED"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28E24E79"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0CE9357A"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69B541AA"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vMerge/>
            <w:tcMar>
              <w:left w:w="28" w:type="dxa"/>
              <w:right w:w="28" w:type="dxa"/>
            </w:tcMar>
          </w:tcPr>
          <w:p w14:paraId="69A5075F" w14:textId="77777777" w:rsidR="004F486B" w:rsidRPr="00FD306B" w:rsidRDefault="004F486B" w:rsidP="004F486B">
            <w:pPr>
              <w:rPr>
                <w:rFonts w:ascii="Times New Roman" w:eastAsia="Calibri" w:hAnsi="Times New Roman" w:cs="Times New Roman"/>
                <w:sz w:val="18"/>
                <w:szCs w:val="18"/>
                <w:lang w:eastAsia="uk-UA"/>
              </w:rPr>
            </w:pPr>
          </w:p>
        </w:tc>
        <w:tc>
          <w:tcPr>
            <w:tcW w:w="644" w:type="pct"/>
            <w:tcMar>
              <w:left w:w="28" w:type="dxa"/>
              <w:right w:w="28" w:type="dxa"/>
            </w:tcMar>
          </w:tcPr>
          <w:p w14:paraId="7B18C7EF"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середні витрати на одну громаду, тис. грн</w:t>
            </w:r>
          </w:p>
        </w:tc>
        <w:tc>
          <w:tcPr>
            <w:tcW w:w="282" w:type="pct"/>
            <w:tcMar>
              <w:left w:w="28" w:type="dxa"/>
              <w:right w:w="28" w:type="dxa"/>
            </w:tcMar>
            <w:vAlign w:val="center"/>
          </w:tcPr>
          <w:p w14:paraId="00BB28C5"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14,2</w:t>
            </w:r>
          </w:p>
        </w:tc>
        <w:tc>
          <w:tcPr>
            <w:tcW w:w="292" w:type="pct"/>
            <w:tcMar>
              <w:left w:w="28" w:type="dxa"/>
              <w:right w:w="28" w:type="dxa"/>
            </w:tcMar>
            <w:vAlign w:val="center"/>
          </w:tcPr>
          <w:p w14:paraId="2717B44E"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14,7</w:t>
            </w:r>
          </w:p>
        </w:tc>
        <w:tc>
          <w:tcPr>
            <w:tcW w:w="279" w:type="pct"/>
            <w:tcMar>
              <w:left w:w="28" w:type="dxa"/>
              <w:right w:w="28" w:type="dxa"/>
            </w:tcMar>
            <w:vAlign w:val="center"/>
          </w:tcPr>
          <w:p w14:paraId="536CEAA7"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18,8</w:t>
            </w:r>
          </w:p>
        </w:tc>
      </w:tr>
      <w:tr w:rsidR="004F486B" w:rsidRPr="00FD306B" w14:paraId="77955568" w14:textId="77777777" w:rsidTr="00FD7437">
        <w:tc>
          <w:tcPr>
            <w:tcW w:w="535" w:type="pct"/>
            <w:vMerge/>
            <w:tcMar>
              <w:left w:w="28" w:type="dxa"/>
              <w:right w:w="28" w:type="dxa"/>
            </w:tcMar>
          </w:tcPr>
          <w:p w14:paraId="19919289" w14:textId="77777777" w:rsidR="004F486B" w:rsidRPr="00FD306B" w:rsidRDefault="004F486B" w:rsidP="004F486B">
            <w:pPr>
              <w:rPr>
                <w:rFonts w:ascii="Times New Roman" w:eastAsia="Calibri" w:hAnsi="Times New Roman" w:cs="Times New Roman"/>
                <w:sz w:val="18"/>
                <w:szCs w:val="18"/>
                <w:lang w:eastAsia="uk-UA"/>
              </w:rPr>
            </w:pPr>
          </w:p>
        </w:tc>
        <w:tc>
          <w:tcPr>
            <w:tcW w:w="436" w:type="pct"/>
            <w:vMerge/>
            <w:tcMar>
              <w:left w:w="28" w:type="dxa"/>
              <w:right w:w="28" w:type="dxa"/>
            </w:tcMar>
          </w:tcPr>
          <w:p w14:paraId="00AF3F1B" w14:textId="77777777" w:rsidR="004F486B" w:rsidRPr="00FD306B" w:rsidRDefault="004F486B" w:rsidP="004F486B">
            <w:pPr>
              <w:rPr>
                <w:rFonts w:ascii="Times New Roman" w:eastAsia="Calibri" w:hAnsi="Times New Roman" w:cs="Times New Roman"/>
                <w:sz w:val="18"/>
                <w:szCs w:val="18"/>
                <w:lang w:eastAsia="uk-UA"/>
              </w:rPr>
            </w:pPr>
          </w:p>
        </w:tc>
        <w:tc>
          <w:tcPr>
            <w:tcW w:w="634" w:type="pct"/>
            <w:vMerge/>
            <w:tcMar>
              <w:left w:w="28" w:type="dxa"/>
              <w:right w:w="28" w:type="dxa"/>
            </w:tcMar>
          </w:tcPr>
          <w:p w14:paraId="5E149E29"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5804834E"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402E28AB"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45DB0016"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vMerge/>
            <w:tcMar>
              <w:left w:w="28" w:type="dxa"/>
              <w:right w:w="28" w:type="dxa"/>
            </w:tcMar>
          </w:tcPr>
          <w:p w14:paraId="7D9F2F45" w14:textId="77777777" w:rsidR="004F486B" w:rsidRPr="00FD306B" w:rsidRDefault="004F486B" w:rsidP="004F486B">
            <w:pPr>
              <w:rPr>
                <w:rFonts w:ascii="Times New Roman" w:eastAsia="Calibri" w:hAnsi="Times New Roman" w:cs="Times New Roman"/>
                <w:sz w:val="18"/>
                <w:szCs w:val="18"/>
                <w:lang w:eastAsia="uk-UA"/>
              </w:rPr>
            </w:pPr>
          </w:p>
        </w:tc>
        <w:tc>
          <w:tcPr>
            <w:tcW w:w="644" w:type="pct"/>
            <w:tcMar>
              <w:left w:w="28" w:type="dxa"/>
              <w:right w:w="28" w:type="dxa"/>
            </w:tcMar>
          </w:tcPr>
          <w:p w14:paraId="5EE55DC1"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b/>
                <w:bCs/>
                <w:sz w:val="18"/>
                <w:szCs w:val="18"/>
                <w:lang w:eastAsia="uk-UA"/>
              </w:rPr>
              <w:t>якості</w:t>
            </w:r>
            <w:r w:rsidRPr="00FD306B">
              <w:rPr>
                <w:rFonts w:ascii="Times New Roman" w:eastAsia="Calibri" w:hAnsi="Times New Roman" w:cs="Times New Roman"/>
                <w:sz w:val="18"/>
                <w:szCs w:val="18"/>
                <w:lang w:eastAsia="uk-UA"/>
              </w:rPr>
              <w:t>:</w:t>
            </w:r>
          </w:p>
        </w:tc>
        <w:tc>
          <w:tcPr>
            <w:tcW w:w="282" w:type="pct"/>
            <w:tcMar>
              <w:left w:w="28" w:type="dxa"/>
              <w:right w:w="28" w:type="dxa"/>
            </w:tcMar>
            <w:vAlign w:val="center"/>
          </w:tcPr>
          <w:p w14:paraId="204AA057" w14:textId="77777777" w:rsidR="004F486B" w:rsidRPr="00FD306B" w:rsidRDefault="004F486B" w:rsidP="004F486B">
            <w:pPr>
              <w:jc w:val="center"/>
              <w:rPr>
                <w:rFonts w:ascii="Times New Roman" w:eastAsia="Calibri" w:hAnsi="Times New Roman" w:cs="Times New Roman"/>
                <w:sz w:val="18"/>
                <w:szCs w:val="18"/>
                <w:lang w:eastAsia="uk-UA"/>
              </w:rPr>
            </w:pPr>
          </w:p>
        </w:tc>
        <w:tc>
          <w:tcPr>
            <w:tcW w:w="292" w:type="pct"/>
            <w:tcMar>
              <w:left w:w="28" w:type="dxa"/>
              <w:right w:w="28" w:type="dxa"/>
            </w:tcMar>
            <w:vAlign w:val="center"/>
          </w:tcPr>
          <w:p w14:paraId="69F5DA4E" w14:textId="77777777" w:rsidR="004F486B" w:rsidRPr="00FD306B" w:rsidRDefault="004F486B" w:rsidP="004F486B">
            <w:pPr>
              <w:jc w:val="center"/>
              <w:rPr>
                <w:rFonts w:ascii="Times New Roman" w:eastAsia="Calibri" w:hAnsi="Times New Roman" w:cs="Times New Roman"/>
                <w:sz w:val="18"/>
                <w:szCs w:val="18"/>
                <w:lang w:eastAsia="uk-UA"/>
              </w:rPr>
            </w:pPr>
          </w:p>
        </w:tc>
        <w:tc>
          <w:tcPr>
            <w:tcW w:w="279" w:type="pct"/>
            <w:tcMar>
              <w:left w:w="28" w:type="dxa"/>
              <w:right w:w="28" w:type="dxa"/>
            </w:tcMar>
            <w:vAlign w:val="center"/>
          </w:tcPr>
          <w:p w14:paraId="17C4E517" w14:textId="77777777" w:rsidR="004F486B" w:rsidRPr="00FD306B" w:rsidRDefault="004F486B" w:rsidP="004F486B">
            <w:pPr>
              <w:jc w:val="center"/>
              <w:rPr>
                <w:rFonts w:ascii="Times New Roman" w:eastAsia="Calibri" w:hAnsi="Times New Roman" w:cs="Times New Roman"/>
                <w:sz w:val="18"/>
                <w:szCs w:val="18"/>
                <w:lang w:eastAsia="uk-UA"/>
              </w:rPr>
            </w:pPr>
          </w:p>
        </w:tc>
      </w:tr>
      <w:tr w:rsidR="004F486B" w:rsidRPr="00FD306B" w14:paraId="278CBD63" w14:textId="77777777" w:rsidTr="00FD7437">
        <w:tc>
          <w:tcPr>
            <w:tcW w:w="535" w:type="pct"/>
            <w:vMerge/>
            <w:tcMar>
              <w:left w:w="28" w:type="dxa"/>
              <w:right w:w="28" w:type="dxa"/>
            </w:tcMar>
          </w:tcPr>
          <w:p w14:paraId="36FA5D82" w14:textId="77777777" w:rsidR="004F486B" w:rsidRPr="00FD306B" w:rsidRDefault="004F486B" w:rsidP="004F486B">
            <w:pPr>
              <w:rPr>
                <w:rFonts w:ascii="Times New Roman" w:eastAsia="Calibri" w:hAnsi="Times New Roman" w:cs="Times New Roman"/>
                <w:sz w:val="18"/>
                <w:szCs w:val="18"/>
                <w:lang w:eastAsia="uk-UA"/>
              </w:rPr>
            </w:pPr>
          </w:p>
        </w:tc>
        <w:tc>
          <w:tcPr>
            <w:tcW w:w="436" w:type="pct"/>
            <w:vMerge/>
            <w:tcMar>
              <w:left w:w="28" w:type="dxa"/>
              <w:right w:w="28" w:type="dxa"/>
            </w:tcMar>
          </w:tcPr>
          <w:p w14:paraId="3DE21F44" w14:textId="77777777" w:rsidR="004F486B" w:rsidRPr="00FD306B" w:rsidRDefault="004F486B" w:rsidP="004F486B">
            <w:pPr>
              <w:rPr>
                <w:rFonts w:ascii="Times New Roman" w:eastAsia="Calibri" w:hAnsi="Times New Roman" w:cs="Times New Roman"/>
                <w:sz w:val="18"/>
                <w:szCs w:val="18"/>
                <w:lang w:eastAsia="uk-UA"/>
              </w:rPr>
            </w:pPr>
          </w:p>
        </w:tc>
        <w:tc>
          <w:tcPr>
            <w:tcW w:w="634" w:type="pct"/>
            <w:vMerge/>
            <w:tcMar>
              <w:left w:w="28" w:type="dxa"/>
              <w:right w:w="28" w:type="dxa"/>
            </w:tcMar>
          </w:tcPr>
          <w:p w14:paraId="26D641C8"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04A6537A"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7BDD1D2C"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6CB5277A"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vMerge/>
            <w:tcMar>
              <w:left w:w="28" w:type="dxa"/>
              <w:right w:w="28" w:type="dxa"/>
            </w:tcMar>
          </w:tcPr>
          <w:p w14:paraId="7CB87551" w14:textId="77777777" w:rsidR="004F486B" w:rsidRPr="00FD306B" w:rsidRDefault="004F486B" w:rsidP="004F486B">
            <w:pPr>
              <w:rPr>
                <w:rFonts w:ascii="Times New Roman" w:eastAsia="Calibri" w:hAnsi="Times New Roman" w:cs="Times New Roman"/>
                <w:sz w:val="18"/>
                <w:szCs w:val="18"/>
                <w:lang w:eastAsia="uk-UA"/>
              </w:rPr>
            </w:pPr>
          </w:p>
        </w:tc>
        <w:tc>
          <w:tcPr>
            <w:tcW w:w="644" w:type="pct"/>
            <w:tcMar>
              <w:left w:w="28" w:type="dxa"/>
              <w:right w:w="28" w:type="dxa"/>
            </w:tcMar>
          </w:tcPr>
          <w:p w14:paraId="4B79AA53"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динаміка кількості охоплених громад до попереднього року, %</w:t>
            </w:r>
          </w:p>
        </w:tc>
        <w:tc>
          <w:tcPr>
            <w:tcW w:w="282" w:type="pct"/>
            <w:tcMar>
              <w:left w:w="28" w:type="dxa"/>
              <w:right w:w="28" w:type="dxa"/>
            </w:tcMar>
            <w:vAlign w:val="center"/>
          </w:tcPr>
          <w:p w14:paraId="1587FC69"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100,0</w:t>
            </w:r>
          </w:p>
        </w:tc>
        <w:tc>
          <w:tcPr>
            <w:tcW w:w="292" w:type="pct"/>
            <w:tcMar>
              <w:left w:w="28" w:type="dxa"/>
              <w:right w:w="28" w:type="dxa"/>
            </w:tcMar>
            <w:vAlign w:val="center"/>
          </w:tcPr>
          <w:p w14:paraId="1CEAFBD9"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125,0</w:t>
            </w:r>
          </w:p>
        </w:tc>
        <w:tc>
          <w:tcPr>
            <w:tcW w:w="279" w:type="pct"/>
            <w:tcMar>
              <w:left w:w="28" w:type="dxa"/>
              <w:right w:w="28" w:type="dxa"/>
            </w:tcMar>
            <w:vAlign w:val="center"/>
          </w:tcPr>
          <w:p w14:paraId="7DCC740B"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106,7</w:t>
            </w:r>
          </w:p>
        </w:tc>
      </w:tr>
      <w:tr w:rsidR="004F486B" w:rsidRPr="00FD306B" w14:paraId="4A100B3C" w14:textId="77777777" w:rsidTr="00FD7437">
        <w:tc>
          <w:tcPr>
            <w:tcW w:w="535" w:type="pct"/>
            <w:vMerge w:val="restart"/>
            <w:tcMar>
              <w:left w:w="28" w:type="dxa"/>
              <w:right w:w="28" w:type="dxa"/>
            </w:tcMar>
          </w:tcPr>
          <w:p w14:paraId="5D4A4E50" w14:textId="77777777" w:rsidR="004F486B" w:rsidRPr="00FD306B" w:rsidRDefault="004F486B" w:rsidP="004F486B">
            <w:pPr>
              <w:rPr>
                <w:rFonts w:ascii="Times New Roman" w:eastAsia="Calibri" w:hAnsi="Times New Roman" w:cs="Times New Roman"/>
                <w:sz w:val="18"/>
                <w:szCs w:val="18"/>
                <w:lang w:eastAsia="uk-UA"/>
              </w:rPr>
            </w:pPr>
          </w:p>
        </w:tc>
        <w:tc>
          <w:tcPr>
            <w:tcW w:w="436" w:type="pct"/>
            <w:vMerge w:val="restart"/>
            <w:tcMar>
              <w:left w:w="28" w:type="dxa"/>
              <w:right w:w="28" w:type="dxa"/>
            </w:tcMar>
          </w:tcPr>
          <w:p w14:paraId="06AB3A9E" w14:textId="77777777" w:rsidR="004F486B" w:rsidRPr="00FD306B" w:rsidRDefault="004F486B" w:rsidP="004F486B">
            <w:pPr>
              <w:rPr>
                <w:rFonts w:ascii="Times New Roman" w:eastAsia="Calibri" w:hAnsi="Times New Roman" w:cs="Times New Roman"/>
                <w:sz w:val="18"/>
                <w:szCs w:val="18"/>
                <w:lang w:eastAsia="uk-UA"/>
              </w:rPr>
            </w:pPr>
          </w:p>
        </w:tc>
        <w:tc>
          <w:tcPr>
            <w:tcW w:w="4029" w:type="pct"/>
            <w:gridSpan w:val="9"/>
            <w:tcMar>
              <w:left w:w="28" w:type="dxa"/>
              <w:right w:w="28" w:type="dxa"/>
            </w:tcMar>
          </w:tcPr>
          <w:p w14:paraId="71F473EC" w14:textId="76E21686"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21. «Ми – українці, хоч і різного етнічного походження». Інтеграція та адаптація представників етнічних меншин в українське суспільство</w:t>
            </w:r>
          </w:p>
        </w:tc>
      </w:tr>
      <w:tr w:rsidR="004F486B" w:rsidRPr="00FD306B" w14:paraId="512F8897" w14:textId="77777777" w:rsidTr="00FD7437">
        <w:tc>
          <w:tcPr>
            <w:tcW w:w="535" w:type="pct"/>
            <w:vMerge/>
            <w:tcMar>
              <w:left w:w="28" w:type="dxa"/>
              <w:right w:w="28" w:type="dxa"/>
            </w:tcMar>
          </w:tcPr>
          <w:p w14:paraId="648BE937" w14:textId="77777777" w:rsidR="004F486B" w:rsidRPr="00FD306B" w:rsidRDefault="004F486B" w:rsidP="004F486B">
            <w:pPr>
              <w:rPr>
                <w:rFonts w:ascii="Times New Roman" w:eastAsia="Calibri" w:hAnsi="Times New Roman" w:cs="Times New Roman"/>
                <w:sz w:val="18"/>
                <w:szCs w:val="18"/>
                <w:lang w:eastAsia="uk-UA"/>
              </w:rPr>
            </w:pPr>
          </w:p>
        </w:tc>
        <w:tc>
          <w:tcPr>
            <w:tcW w:w="436" w:type="pct"/>
            <w:vMerge/>
            <w:tcMar>
              <w:left w:w="28" w:type="dxa"/>
              <w:right w:w="28" w:type="dxa"/>
            </w:tcMar>
          </w:tcPr>
          <w:p w14:paraId="667EDCD0" w14:textId="77777777" w:rsidR="004F486B" w:rsidRPr="00FD306B" w:rsidRDefault="004F486B" w:rsidP="004F486B">
            <w:pPr>
              <w:rPr>
                <w:rFonts w:ascii="Times New Roman" w:eastAsia="Calibri" w:hAnsi="Times New Roman" w:cs="Times New Roman"/>
                <w:sz w:val="18"/>
                <w:szCs w:val="18"/>
                <w:lang w:eastAsia="uk-UA"/>
              </w:rPr>
            </w:pPr>
          </w:p>
        </w:tc>
        <w:tc>
          <w:tcPr>
            <w:tcW w:w="634" w:type="pct"/>
            <w:vMerge w:val="restart"/>
            <w:tcMar>
              <w:left w:w="28" w:type="dxa"/>
              <w:right w:w="28" w:type="dxa"/>
            </w:tcMar>
          </w:tcPr>
          <w:p w14:paraId="2BE9FEBE" w14:textId="0AF1F998"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21.1. Проведення культурно-просвітницьких акцій, спрямованих на формування толерантності, поваги до культури, історії, мови та традицій представників різних національностей</w:t>
            </w:r>
          </w:p>
        </w:tc>
        <w:tc>
          <w:tcPr>
            <w:tcW w:w="340" w:type="pct"/>
            <w:vMerge w:val="restart"/>
            <w:tcMar>
              <w:left w:w="28" w:type="dxa"/>
              <w:right w:w="28" w:type="dxa"/>
            </w:tcMar>
          </w:tcPr>
          <w:p w14:paraId="4ADE7712"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2025–2027</w:t>
            </w:r>
          </w:p>
        </w:tc>
        <w:tc>
          <w:tcPr>
            <w:tcW w:w="584" w:type="pct"/>
            <w:vMerge w:val="restart"/>
            <w:tcMar>
              <w:left w:w="28" w:type="dxa"/>
              <w:right w:w="28" w:type="dxa"/>
            </w:tcMar>
          </w:tcPr>
          <w:p w14:paraId="538AC248"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 xml:space="preserve">Департамент культури </w:t>
            </w:r>
          </w:p>
        </w:tc>
        <w:tc>
          <w:tcPr>
            <w:tcW w:w="439" w:type="pct"/>
            <w:vMerge w:val="restart"/>
            <w:tcMar>
              <w:left w:w="28" w:type="dxa"/>
              <w:right w:w="28" w:type="dxa"/>
            </w:tcMar>
          </w:tcPr>
          <w:p w14:paraId="0D4C2EB5"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Бюджет міста Києва</w:t>
            </w:r>
          </w:p>
        </w:tc>
        <w:tc>
          <w:tcPr>
            <w:tcW w:w="535" w:type="pct"/>
            <w:tcMar>
              <w:left w:w="28" w:type="dxa"/>
              <w:right w:w="28" w:type="dxa"/>
            </w:tcMar>
          </w:tcPr>
          <w:p w14:paraId="3EA89478"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lang w:eastAsia="uk-UA"/>
              </w:rPr>
              <w:t>Всього: 220,0</w:t>
            </w:r>
          </w:p>
        </w:tc>
        <w:tc>
          <w:tcPr>
            <w:tcW w:w="644" w:type="pct"/>
            <w:tcMar>
              <w:left w:w="28" w:type="dxa"/>
              <w:right w:w="28" w:type="dxa"/>
            </w:tcMar>
          </w:tcPr>
          <w:p w14:paraId="64549AB4"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b/>
                <w:bCs/>
                <w:sz w:val="18"/>
                <w:szCs w:val="18"/>
                <w:lang w:eastAsia="uk-UA"/>
              </w:rPr>
              <w:t>витрат</w:t>
            </w:r>
            <w:r w:rsidRPr="00FD306B">
              <w:rPr>
                <w:rFonts w:ascii="Times New Roman" w:eastAsia="Calibri" w:hAnsi="Times New Roman" w:cs="Times New Roman"/>
                <w:sz w:val="18"/>
                <w:szCs w:val="18"/>
                <w:lang w:eastAsia="uk-UA"/>
              </w:rPr>
              <w:t xml:space="preserve">: </w:t>
            </w:r>
          </w:p>
        </w:tc>
        <w:tc>
          <w:tcPr>
            <w:tcW w:w="282" w:type="pct"/>
            <w:tcMar>
              <w:left w:w="28" w:type="dxa"/>
              <w:right w:w="28" w:type="dxa"/>
            </w:tcMar>
            <w:vAlign w:val="center"/>
          </w:tcPr>
          <w:p w14:paraId="1CBFE6CD" w14:textId="77777777" w:rsidR="004F486B" w:rsidRPr="00FD306B" w:rsidRDefault="004F486B" w:rsidP="004F486B">
            <w:pPr>
              <w:jc w:val="center"/>
              <w:rPr>
                <w:rFonts w:ascii="Times New Roman" w:eastAsia="Calibri" w:hAnsi="Times New Roman" w:cs="Times New Roman"/>
                <w:sz w:val="18"/>
                <w:szCs w:val="18"/>
                <w:lang w:eastAsia="uk-UA"/>
              </w:rPr>
            </w:pPr>
          </w:p>
        </w:tc>
        <w:tc>
          <w:tcPr>
            <w:tcW w:w="292" w:type="pct"/>
            <w:tcMar>
              <w:left w:w="28" w:type="dxa"/>
              <w:right w:w="28" w:type="dxa"/>
            </w:tcMar>
            <w:vAlign w:val="center"/>
          </w:tcPr>
          <w:p w14:paraId="0906002C" w14:textId="77777777" w:rsidR="004F486B" w:rsidRPr="00FD306B" w:rsidRDefault="004F486B" w:rsidP="004F486B">
            <w:pPr>
              <w:jc w:val="center"/>
              <w:rPr>
                <w:rFonts w:ascii="Times New Roman" w:eastAsia="Calibri" w:hAnsi="Times New Roman" w:cs="Times New Roman"/>
                <w:sz w:val="18"/>
                <w:szCs w:val="18"/>
                <w:lang w:eastAsia="uk-UA"/>
              </w:rPr>
            </w:pPr>
          </w:p>
        </w:tc>
        <w:tc>
          <w:tcPr>
            <w:tcW w:w="279" w:type="pct"/>
            <w:tcMar>
              <w:left w:w="28" w:type="dxa"/>
              <w:right w:w="28" w:type="dxa"/>
            </w:tcMar>
            <w:vAlign w:val="center"/>
          </w:tcPr>
          <w:p w14:paraId="46414637" w14:textId="77777777" w:rsidR="004F486B" w:rsidRPr="00FD306B" w:rsidRDefault="004F486B" w:rsidP="004F486B">
            <w:pPr>
              <w:jc w:val="center"/>
              <w:rPr>
                <w:rFonts w:ascii="Times New Roman" w:eastAsia="Calibri" w:hAnsi="Times New Roman" w:cs="Times New Roman"/>
                <w:sz w:val="18"/>
                <w:szCs w:val="18"/>
                <w:lang w:eastAsia="uk-UA"/>
              </w:rPr>
            </w:pPr>
          </w:p>
        </w:tc>
      </w:tr>
      <w:tr w:rsidR="004F486B" w:rsidRPr="00FD306B" w14:paraId="5CE24391" w14:textId="77777777" w:rsidTr="00FD7437">
        <w:tc>
          <w:tcPr>
            <w:tcW w:w="535" w:type="pct"/>
            <w:vMerge/>
            <w:tcMar>
              <w:left w:w="28" w:type="dxa"/>
              <w:right w:w="28" w:type="dxa"/>
            </w:tcMar>
          </w:tcPr>
          <w:p w14:paraId="2797F62D" w14:textId="77777777" w:rsidR="004F486B" w:rsidRPr="00FD306B" w:rsidRDefault="004F486B" w:rsidP="004F486B">
            <w:pPr>
              <w:rPr>
                <w:rFonts w:ascii="Times New Roman" w:eastAsia="Calibri" w:hAnsi="Times New Roman" w:cs="Times New Roman"/>
                <w:sz w:val="18"/>
                <w:szCs w:val="18"/>
                <w:lang w:eastAsia="uk-UA"/>
              </w:rPr>
            </w:pPr>
          </w:p>
        </w:tc>
        <w:tc>
          <w:tcPr>
            <w:tcW w:w="436" w:type="pct"/>
            <w:vMerge/>
            <w:tcMar>
              <w:left w:w="28" w:type="dxa"/>
              <w:right w:w="28" w:type="dxa"/>
            </w:tcMar>
          </w:tcPr>
          <w:p w14:paraId="0BCBF6B7" w14:textId="77777777" w:rsidR="004F486B" w:rsidRPr="00FD306B" w:rsidRDefault="004F486B" w:rsidP="004F486B">
            <w:pPr>
              <w:rPr>
                <w:rFonts w:ascii="Times New Roman" w:eastAsia="Calibri" w:hAnsi="Times New Roman" w:cs="Times New Roman"/>
                <w:sz w:val="18"/>
                <w:szCs w:val="18"/>
                <w:lang w:eastAsia="uk-UA"/>
              </w:rPr>
            </w:pPr>
          </w:p>
        </w:tc>
        <w:tc>
          <w:tcPr>
            <w:tcW w:w="634" w:type="pct"/>
            <w:vMerge/>
            <w:tcMar>
              <w:left w:w="28" w:type="dxa"/>
              <w:right w:w="28" w:type="dxa"/>
            </w:tcMar>
          </w:tcPr>
          <w:p w14:paraId="2AC48035"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4F772DCC"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2A24BBF5"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5E4B7F77"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tcMar>
              <w:left w:w="28" w:type="dxa"/>
              <w:right w:w="28" w:type="dxa"/>
            </w:tcMar>
          </w:tcPr>
          <w:p w14:paraId="1165F3CA"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2025– 50,0</w:t>
            </w:r>
          </w:p>
        </w:tc>
        <w:tc>
          <w:tcPr>
            <w:tcW w:w="644" w:type="pct"/>
            <w:tcMar>
              <w:left w:w="28" w:type="dxa"/>
              <w:right w:w="28" w:type="dxa"/>
            </w:tcMar>
          </w:tcPr>
          <w:p w14:paraId="0F465404"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обсяг видатків, тис. грн</w:t>
            </w:r>
          </w:p>
        </w:tc>
        <w:tc>
          <w:tcPr>
            <w:tcW w:w="282" w:type="pct"/>
            <w:tcMar>
              <w:left w:w="28" w:type="dxa"/>
              <w:right w:w="28" w:type="dxa"/>
            </w:tcMar>
            <w:vAlign w:val="center"/>
          </w:tcPr>
          <w:p w14:paraId="1811E9CF"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50,0</w:t>
            </w:r>
          </w:p>
        </w:tc>
        <w:tc>
          <w:tcPr>
            <w:tcW w:w="292" w:type="pct"/>
            <w:tcMar>
              <w:left w:w="28" w:type="dxa"/>
              <w:right w:w="28" w:type="dxa"/>
            </w:tcMar>
            <w:vAlign w:val="center"/>
          </w:tcPr>
          <w:p w14:paraId="02436133"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70,0</w:t>
            </w:r>
          </w:p>
        </w:tc>
        <w:tc>
          <w:tcPr>
            <w:tcW w:w="279" w:type="pct"/>
            <w:tcMar>
              <w:left w:w="28" w:type="dxa"/>
              <w:right w:w="28" w:type="dxa"/>
            </w:tcMar>
            <w:vAlign w:val="center"/>
          </w:tcPr>
          <w:p w14:paraId="6DF4A170"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100,0</w:t>
            </w:r>
          </w:p>
        </w:tc>
      </w:tr>
      <w:tr w:rsidR="004F486B" w:rsidRPr="00FD306B" w14:paraId="71B92123" w14:textId="77777777" w:rsidTr="00FD7437">
        <w:tc>
          <w:tcPr>
            <w:tcW w:w="535" w:type="pct"/>
            <w:vMerge/>
            <w:tcMar>
              <w:left w:w="28" w:type="dxa"/>
              <w:right w:w="28" w:type="dxa"/>
            </w:tcMar>
          </w:tcPr>
          <w:p w14:paraId="6F470896" w14:textId="77777777" w:rsidR="004F486B" w:rsidRPr="00FD306B" w:rsidRDefault="004F486B" w:rsidP="004F486B">
            <w:pPr>
              <w:rPr>
                <w:rFonts w:ascii="Times New Roman" w:eastAsia="Calibri" w:hAnsi="Times New Roman" w:cs="Times New Roman"/>
                <w:sz w:val="18"/>
                <w:szCs w:val="18"/>
                <w:lang w:eastAsia="uk-UA"/>
              </w:rPr>
            </w:pPr>
          </w:p>
        </w:tc>
        <w:tc>
          <w:tcPr>
            <w:tcW w:w="436" w:type="pct"/>
            <w:vMerge/>
            <w:tcMar>
              <w:left w:w="28" w:type="dxa"/>
              <w:right w:w="28" w:type="dxa"/>
            </w:tcMar>
          </w:tcPr>
          <w:p w14:paraId="13214673" w14:textId="77777777" w:rsidR="004F486B" w:rsidRPr="00FD306B" w:rsidRDefault="004F486B" w:rsidP="004F486B">
            <w:pPr>
              <w:rPr>
                <w:rFonts w:ascii="Times New Roman" w:eastAsia="Calibri" w:hAnsi="Times New Roman" w:cs="Times New Roman"/>
                <w:sz w:val="18"/>
                <w:szCs w:val="18"/>
                <w:lang w:eastAsia="uk-UA"/>
              </w:rPr>
            </w:pPr>
          </w:p>
        </w:tc>
        <w:tc>
          <w:tcPr>
            <w:tcW w:w="634" w:type="pct"/>
            <w:vMerge/>
            <w:tcMar>
              <w:left w:w="28" w:type="dxa"/>
              <w:right w:w="28" w:type="dxa"/>
            </w:tcMar>
          </w:tcPr>
          <w:p w14:paraId="7E98693D"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380A4398"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7CCFF090"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504CB60E"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tcMar>
              <w:left w:w="28" w:type="dxa"/>
              <w:right w:w="28" w:type="dxa"/>
            </w:tcMar>
          </w:tcPr>
          <w:p w14:paraId="29F106BD"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2026 – 70,0</w:t>
            </w:r>
          </w:p>
        </w:tc>
        <w:tc>
          <w:tcPr>
            <w:tcW w:w="644" w:type="pct"/>
            <w:tcMar>
              <w:left w:w="28" w:type="dxa"/>
              <w:right w:w="28" w:type="dxa"/>
            </w:tcMar>
          </w:tcPr>
          <w:p w14:paraId="1E9C375C"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b/>
                <w:bCs/>
                <w:sz w:val="18"/>
                <w:szCs w:val="18"/>
                <w:lang w:eastAsia="uk-UA"/>
              </w:rPr>
              <w:t>продукту</w:t>
            </w:r>
            <w:r w:rsidRPr="00FD306B">
              <w:rPr>
                <w:rFonts w:ascii="Times New Roman" w:eastAsia="Calibri" w:hAnsi="Times New Roman" w:cs="Times New Roman"/>
                <w:sz w:val="18"/>
                <w:szCs w:val="18"/>
                <w:lang w:eastAsia="uk-UA"/>
              </w:rPr>
              <w:t>:</w:t>
            </w:r>
          </w:p>
        </w:tc>
        <w:tc>
          <w:tcPr>
            <w:tcW w:w="282" w:type="pct"/>
            <w:tcMar>
              <w:left w:w="28" w:type="dxa"/>
              <w:right w:w="28" w:type="dxa"/>
            </w:tcMar>
            <w:vAlign w:val="center"/>
          </w:tcPr>
          <w:p w14:paraId="6A048ED3" w14:textId="77777777" w:rsidR="004F486B" w:rsidRPr="00FD306B" w:rsidRDefault="004F486B" w:rsidP="004F486B">
            <w:pPr>
              <w:jc w:val="center"/>
              <w:rPr>
                <w:rFonts w:ascii="Times New Roman" w:eastAsia="Calibri" w:hAnsi="Times New Roman" w:cs="Times New Roman"/>
                <w:sz w:val="18"/>
                <w:szCs w:val="18"/>
                <w:lang w:eastAsia="uk-UA"/>
              </w:rPr>
            </w:pPr>
          </w:p>
        </w:tc>
        <w:tc>
          <w:tcPr>
            <w:tcW w:w="292" w:type="pct"/>
            <w:tcMar>
              <w:left w:w="28" w:type="dxa"/>
              <w:right w:w="28" w:type="dxa"/>
            </w:tcMar>
            <w:vAlign w:val="center"/>
          </w:tcPr>
          <w:p w14:paraId="4BE81CA7" w14:textId="77777777" w:rsidR="004F486B" w:rsidRPr="00FD306B" w:rsidRDefault="004F486B" w:rsidP="004F486B">
            <w:pPr>
              <w:jc w:val="center"/>
              <w:rPr>
                <w:rFonts w:ascii="Times New Roman" w:eastAsia="Calibri" w:hAnsi="Times New Roman" w:cs="Times New Roman"/>
                <w:sz w:val="18"/>
                <w:szCs w:val="18"/>
                <w:lang w:eastAsia="uk-UA"/>
              </w:rPr>
            </w:pPr>
          </w:p>
        </w:tc>
        <w:tc>
          <w:tcPr>
            <w:tcW w:w="279" w:type="pct"/>
            <w:tcMar>
              <w:left w:w="28" w:type="dxa"/>
              <w:right w:w="28" w:type="dxa"/>
            </w:tcMar>
            <w:vAlign w:val="center"/>
          </w:tcPr>
          <w:p w14:paraId="22A01101" w14:textId="77777777" w:rsidR="004F486B" w:rsidRPr="00FD306B" w:rsidRDefault="004F486B" w:rsidP="004F486B">
            <w:pPr>
              <w:jc w:val="center"/>
              <w:rPr>
                <w:rFonts w:ascii="Times New Roman" w:eastAsia="Calibri" w:hAnsi="Times New Roman" w:cs="Times New Roman"/>
                <w:sz w:val="18"/>
                <w:szCs w:val="18"/>
                <w:lang w:eastAsia="uk-UA"/>
              </w:rPr>
            </w:pPr>
          </w:p>
        </w:tc>
      </w:tr>
      <w:tr w:rsidR="004F486B" w:rsidRPr="00FD306B" w14:paraId="0186C216" w14:textId="77777777" w:rsidTr="00FD7437">
        <w:tc>
          <w:tcPr>
            <w:tcW w:w="535" w:type="pct"/>
            <w:vMerge/>
            <w:tcMar>
              <w:left w:w="28" w:type="dxa"/>
              <w:right w:w="28" w:type="dxa"/>
            </w:tcMar>
          </w:tcPr>
          <w:p w14:paraId="66392A62" w14:textId="77777777" w:rsidR="004F486B" w:rsidRPr="00FD306B" w:rsidRDefault="004F486B" w:rsidP="004F486B">
            <w:pPr>
              <w:rPr>
                <w:rFonts w:ascii="Times New Roman" w:eastAsia="Calibri" w:hAnsi="Times New Roman" w:cs="Times New Roman"/>
                <w:sz w:val="18"/>
                <w:szCs w:val="18"/>
                <w:lang w:eastAsia="uk-UA"/>
              </w:rPr>
            </w:pPr>
          </w:p>
        </w:tc>
        <w:tc>
          <w:tcPr>
            <w:tcW w:w="436" w:type="pct"/>
            <w:vMerge/>
            <w:tcMar>
              <w:left w:w="28" w:type="dxa"/>
              <w:right w:w="28" w:type="dxa"/>
            </w:tcMar>
          </w:tcPr>
          <w:p w14:paraId="3A1BD661" w14:textId="77777777" w:rsidR="004F486B" w:rsidRPr="00FD306B" w:rsidRDefault="004F486B" w:rsidP="004F486B">
            <w:pPr>
              <w:rPr>
                <w:rFonts w:ascii="Times New Roman" w:eastAsia="Calibri" w:hAnsi="Times New Roman" w:cs="Times New Roman"/>
                <w:sz w:val="18"/>
                <w:szCs w:val="18"/>
                <w:lang w:eastAsia="uk-UA"/>
              </w:rPr>
            </w:pPr>
          </w:p>
        </w:tc>
        <w:tc>
          <w:tcPr>
            <w:tcW w:w="634" w:type="pct"/>
            <w:vMerge/>
            <w:tcMar>
              <w:left w:w="28" w:type="dxa"/>
              <w:right w:w="28" w:type="dxa"/>
            </w:tcMar>
          </w:tcPr>
          <w:p w14:paraId="58FC2CD7"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5D5119A2"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0B513A6A"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463AB0D3"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vMerge w:val="restart"/>
            <w:tcMar>
              <w:left w:w="28" w:type="dxa"/>
              <w:right w:w="28" w:type="dxa"/>
            </w:tcMar>
          </w:tcPr>
          <w:p w14:paraId="549E70F5"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2027 – 100,0</w:t>
            </w:r>
          </w:p>
        </w:tc>
        <w:tc>
          <w:tcPr>
            <w:tcW w:w="644" w:type="pct"/>
            <w:tcMar>
              <w:left w:w="28" w:type="dxa"/>
              <w:right w:w="28" w:type="dxa"/>
            </w:tcMar>
          </w:tcPr>
          <w:p w14:paraId="5D604CD4"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кількість національно-культурних громад, що брали участь у акціях, од.</w:t>
            </w:r>
          </w:p>
        </w:tc>
        <w:tc>
          <w:tcPr>
            <w:tcW w:w="282" w:type="pct"/>
            <w:tcMar>
              <w:left w:w="28" w:type="dxa"/>
              <w:right w:w="28" w:type="dxa"/>
            </w:tcMar>
            <w:vAlign w:val="center"/>
          </w:tcPr>
          <w:p w14:paraId="52705B73"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38</w:t>
            </w:r>
          </w:p>
        </w:tc>
        <w:tc>
          <w:tcPr>
            <w:tcW w:w="292" w:type="pct"/>
            <w:tcMar>
              <w:left w:w="28" w:type="dxa"/>
              <w:right w:w="28" w:type="dxa"/>
            </w:tcMar>
            <w:vAlign w:val="center"/>
          </w:tcPr>
          <w:p w14:paraId="3B711CF9"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40</w:t>
            </w:r>
          </w:p>
        </w:tc>
        <w:tc>
          <w:tcPr>
            <w:tcW w:w="279" w:type="pct"/>
            <w:tcMar>
              <w:left w:w="28" w:type="dxa"/>
              <w:right w:w="28" w:type="dxa"/>
            </w:tcMar>
            <w:vAlign w:val="center"/>
          </w:tcPr>
          <w:p w14:paraId="7D716042"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45</w:t>
            </w:r>
          </w:p>
        </w:tc>
      </w:tr>
      <w:tr w:rsidR="004F486B" w:rsidRPr="00FD306B" w14:paraId="56735DCF" w14:textId="77777777" w:rsidTr="00FD7437">
        <w:tc>
          <w:tcPr>
            <w:tcW w:w="535" w:type="pct"/>
            <w:vMerge/>
            <w:tcMar>
              <w:left w:w="28" w:type="dxa"/>
              <w:right w:w="28" w:type="dxa"/>
            </w:tcMar>
          </w:tcPr>
          <w:p w14:paraId="60AE7049" w14:textId="77777777" w:rsidR="004F486B" w:rsidRPr="00FD306B" w:rsidRDefault="004F486B" w:rsidP="004F486B">
            <w:pPr>
              <w:rPr>
                <w:rFonts w:ascii="Times New Roman" w:eastAsia="Calibri" w:hAnsi="Times New Roman" w:cs="Times New Roman"/>
                <w:sz w:val="18"/>
                <w:szCs w:val="18"/>
                <w:lang w:eastAsia="uk-UA"/>
              </w:rPr>
            </w:pPr>
          </w:p>
        </w:tc>
        <w:tc>
          <w:tcPr>
            <w:tcW w:w="436" w:type="pct"/>
            <w:vMerge/>
            <w:tcMar>
              <w:left w:w="28" w:type="dxa"/>
              <w:right w:w="28" w:type="dxa"/>
            </w:tcMar>
          </w:tcPr>
          <w:p w14:paraId="1F167D48" w14:textId="77777777" w:rsidR="004F486B" w:rsidRPr="00FD306B" w:rsidRDefault="004F486B" w:rsidP="004F486B">
            <w:pPr>
              <w:rPr>
                <w:rFonts w:ascii="Times New Roman" w:eastAsia="Calibri" w:hAnsi="Times New Roman" w:cs="Times New Roman"/>
                <w:sz w:val="18"/>
                <w:szCs w:val="18"/>
                <w:lang w:eastAsia="uk-UA"/>
              </w:rPr>
            </w:pPr>
          </w:p>
        </w:tc>
        <w:tc>
          <w:tcPr>
            <w:tcW w:w="634" w:type="pct"/>
            <w:vMerge/>
            <w:tcMar>
              <w:left w:w="28" w:type="dxa"/>
              <w:right w:w="28" w:type="dxa"/>
            </w:tcMar>
          </w:tcPr>
          <w:p w14:paraId="3CD1080D"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3A2EACD8"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2BA9B74E"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28EA0733"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vMerge/>
            <w:tcMar>
              <w:left w:w="28" w:type="dxa"/>
              <w:right w:w="28" w:type="dxa"/>
            </w:tcMar>
          </w:tcPr>
          <w:p w14:paraId="3522FD87" w14:textId="77777777" w:rsidR="004F486B" w:rsidRPr="00FD306B" w:rsidRDefault="004F486B" w:rsidP="004F486B">
            <w:pPr>
              <w:rPr>
                <w:rFonts w:ascii="Times New Roman" w:eastAsia="Calibri" w:hAnsi="Times New Roman" w:cs="Times New Roman"/>
                <w:sz w:val="18"/>
                <w:szCs w:val="18"/>
                <w:lang w:eastAsia="uk-UA"/>
              </w:rPr>
            </w:pPr>
          </w:p>
        </w:tc>
        <w:tc>
          <w:tcPr>
            <w:tcW w:w="644" w:type="pct"/>
            <w:tcMar>
              <w:left w:w="28" w:type="dxa"/>
              <w:right w:w="28" w:type="dxa"/>
            </w:tcMar>
          </w:tcPr>
          <w:p w14:paraId="1A650142" w14:textId="71AD212C"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кількість проведених акцій, од.</w:t>
            </w:r>
          </w:p>
        </w:tc>
        <w:tc>
          <w:tcPr>
            <w:tcW w:w="282" w:type="pct"/>
            <w:tcMar>
              <w:left w:w="28" w:type="dxa"/>
              <w:right w:w="28" w:type="dxa"/>
            </w:tcMar>
            <w:vAlign w:val="center"/>
          </w:tcPr>
          <w:p w14:paraId="2FEDF2F4" w14:textId="7A1E84F1"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1</w:t>
            </w:r>
          </w:p>
        </w:tc>
        <w:tc>
          <w:tcPr>
            <w:tcW w:w="292" w:type="pct"/>
            <w:tcMar>
              <w:left w:w="28" w:type="dxa"/>
              <w:right w:w="28" w:type="dxa"/>
            </w:tcMar>
            <w:vAlign w:val="center"/>
          </w:tcPr>
          <w:p w14:paraId="568E5A66" w14:textId="7FDF100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2</w:t>
            </w:r>
          </w:p>
        </w:tc>
        <w:tc>
          <w:tcPr>
            <w:tcW w:w="279" w:type="pct"/>
            <w:tcMar>
              <w:left w:w="28" w:type="dxa"/>
              <w:right w:w="28" w:type="dxa"/>
            </w:tcMar>
            <w:vAlign w:val="center"/>
          </w:tcPr>
          <w:p w14:paraId="2E2EDA24" w14:textId="2B76CDC3"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3</w:t>
            </w:r>
          </w:p>
        </w:tc>
      </w:tr>
      <w:tr w:rsidR="004F486B" w:rsidRPr="00FD306B" w14:paraId="6976FF0C" w14:textId="77777777" w:rsidTr="00FD7437">
        <w:tc>
          <w:tcPr>
            <w:tcW w:w="535" w:type="pct"/>
            <w:vMerge/>
            <w:tcMar>
              <w:left w:w="28" w:type="dxa"/>
              <w:right w:w="28" w:type="dxa"/>
            </w:tcMar>
          </w:tcPr>
          <w:p w14:paraId="29D06E15" w14:textId="77777777" w:rsidR="004F486B" w:rsidRPr="00FD306B" w:rsidRDefault="004F486B" w:rsidP="004F486B">
            <w:pPr>
              <w:rPr>
                <w:rFonts w:ascii="Times New Roman" w:eastAsia="Calibri" w:hAnsi="Times New Roman" w:cs="Times New Roman"/>
                <w:sz w:val="18"/>
                <w:szCs w:val="18"/>
                <w:lang w:eastAsia="uk-UA"/>
              </w:rPr>
            </w:pPr>
          </w:p>
        </w:tc>
        <w:tc>
          <w:tcPr>
            <w:tcW w:w="436" w:type="pct"/>
            <w:vMerge/>
            <w:tcMar>
              <w:left w:w="28" w:type="dxa"/>
              <w:right w:w="28" w:type="dxa"/>
            </w:tcMar>
          </w:tcPr>
          <w:p w14:paraId="3C1BD5ED" w14:textId="77777777" w:rsidR="004F486B" w:rsidRPr="00FD306B" w:rsidRDefault="004F486B" w:rsidP="004F486B">
            <w:pPr>
              <w:rPr>
                <w:rFonts w:ascii="Times New Roman" w:eastAsia="Calibri" w:hAnsi="Times New Roman" w:cs="Times New Roman"/>
                <w:sz w:val="18"/>
                <w:szCs w:val="18"/>
                <w:lang w:eastAsia="uk-UA"/>
              </w:rPr>
            </w:pPr>
          </w:p>
        </w:tc>
        <w:tc>
          <w:tcPr>
            <w:tcW w:w="634" w:type="pct"/>
            <w:vMerge/>
            <w:tcMar>
              <w:left w:w="28" w:type="dxa"/>
              <w:right w:w="28" w:type="dxa"/>
            </w:tcMar>
          </w:tcPr>
          <w:p w14:paraId="12EAB037"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5076F84F"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7F20CFBA"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28CE1B64"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vMerge/>
            <w:tcMar>
              <w:left w:w="28" w:type="dxa"/>
              <w:right w:w="28" w:type="dxa"/>
            </w:tcMar>
          </w:tcPr>
          <w:p w14:paraId="05FD98E2" w14:textId="77777777" w:rsidR="004F486B" w:rsidRPr="00FD306B" w:rsidRDefault="004F486B" w:rsidP="004F486B">
            <w:pPr>
              <w:rPr>
                <w:rFonts w:ascii="Times New Roman" w:eastAsia="Calibri" w:hAnsi="Times New Roman" w:cs="Times New Roman"/>
                <w:sz w:val="18"/>
                <w:szCs w:val="18"/>
                <w:lang w:eastAsia="uk-UA"/>
              </w:rPr>
            </w:pPr>
          </w:p>
        </w:tc>
        <w:tc>
          <w:tcPr>
            <w:tcW w:w="644" w:type="pct"/>
            <w:tcMar>
              <w:left w:w="28" w:type="dxa"/>
              <w:right w:w="28" w:type="dxa"/>
            </w:tcMar>
          </w:tcPr>
          <w:p w14:paraId="6CDEC980"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b/>
                <w:bCs/>
                <w:sz w:val="18"/>
                <w:szCs w:val="18"/>
                <w:lang w:eastAsia="uk-UA"/>
              </w:rPr>
              <w:t>ефективності</w:t>
            </w:r>
            <w:r w:rsidRPr="00FD306B">
              <w:rPr>
                <w:rFonts w:ascii="Times New Roman" w:eastAsia="Calibri" w:hAnsi="Times New Roman" w:cs="Times New Roman"/>
                <w:sz w:val="18"/>
                <w:szCs w:val="18"/>
                <w:lang w:eastAsia="uk-UA"/>
              </w:rPr>
              <w:t>:</w:t>
            </w:r>
          </w:p>
        </w:tc>
        <w:tc>
          <w:tcPr>
            <w:tcW w:w="282" w:type="pct"/>
            <w:tcMar>
              <w:left w:w="28" w:type="dxa"/>
              <w:right w:w="28" w:type="dxa"/>
            </w:tcMar>
            <w:vAlign w:val="center"/>
          </w:tcPr>
          <w:p w14:paraId="39E52491" w14:textId="77777777" w:rsidR="004F486B" w:rsidRPr="00FD306B" w:rsidRDefault="004F486B" w:rsidP="004F486B">
            <w:pPr>
              <w:jc w:val="center"/>
              <w:rPr>
                <w:rFonts w:ascii="Times New Roman" w:eastAsia="Calibri" w:hAnsi="Times New Roman" w:cs="Times New Roman"/>
                <w:sz w:val="18"/>
                <w:szCs w:val="18"/>
                <w:lang w:eastAsia="uk-UA"/>
              </w:rPr>
            </w:pPr>
          </w:p>
        </w:tc>
        <w:tc>
          <w:tcPr>
            <w:tcW w:w="292" w:type="pct"/>
            <w:tcMar>
              <w:left w:w="28" w:type="dxa"/>
              <w:right w:w="28" w:type="dxa"/>
            </w:tcMar>
            <w:vAlign w:val="center"/>
          </w:tcPr>
          <w:p w14:paraId="26B8AC43" w14:textId="77777777" w:rsidR="004F486B" w:rsidRPr="00FD306B" w:rsidRDefault="004F486B" w:rsidP="004F486B">
            <w:pPr>
              <w:jc w:val="center"/>
              <w:rPr>
                <w:rFonts w:ascii="Times New Roman" w:eastAsia="Calibri" w:hAnsi="Times New Roman" w:cs="Times New Roman"/>
                <w:sz w:val="18"/>
                <w:szCs w:val="18"/>
                <w:lang w:eastAsia="uk-UA"/>
              </w:rPr>
            </w:pPr>
          </w:p>
        </w:tc>
        <w:tc>
          <w:tcPr>
            <w:tcW w:w="279" w:type="pct"/>
            <w:tcMar>
              <w:left w:w="28" w:type="dxa"/>
              <w:right w:w="28" w:type="dxa"/>
            </w:tcMar>
            <w:vAlign w:val="center"/>
          </w:tcPr>
          <w:p w14:paraId="15B55B29" w14:textId="77777777" w:rsidR="004F486B" w:rsidRPr="00FD306B" w:rsidRDefault="004F486B" w:rsidP="004F486B">
            <w:pPr>
              <w:jc w:val="center"/>
              <w:rPr>
                <w:rFonts w:ascii="Times New Roman" w:eastAsia="Calibri" w:hAnsi="Times New Roman" w:cs="Times New Roman"/>
                <w:sz w:val="18"/>
                <w:szCs w:val="18"/>
                <w:lang w:eastAsia="uk-UA"/>
              </w:rPr>
            </w:pPr>
          </w:p>
        </w:tc>
      </w:tr>
      <w:tr w:rsidR="004F486B" w:rsidRPr="00FD306B" w14:paraId="251EEDDD" w14:textId="77777777" w:rsidTr="00FD7437">
        <w:tc>
          <w:tcPr>
            <w:tcW w:w="535" w:type="pct"/>
            <w:vMerge/>
            <w:tcMar>
              <w:left w:w="28" w:type="dxa"/>
              <w:right w:w="28" w:type="dxa"/>
            </w:tcMar>
          </w:tcPr>
          <w:p w14:paraId="15235052" w14:textId="77777777" w:rsidR="004F486B" w:rsidRPr="00FD306B" w:rsidRDefault="004F486B" w:rsidP="004F486B">
            <w:pPr>
              <w:rPr>
                <w:rFonts w:ascii="Times New Roman" w:eastAsia="Calibri" w:hAnsi="Times New Roman" w:cs="Times New Roman"/>
                <w:sz w:val="18"/>
                <w:szCs w:val="18"/>
                <w:lang w:eastAsia="uk-UA"/>
              </w:rPr>
            </w:pPr>
          </w:p>
        </w:tc>
        <w:tc>
          <w:tcPr>
            <w:tcW w:w="436" w:type="pct"/>
            <w:vMerge/>
            <w:tcMar>
              <w:left w:w="28" w:type="dxa"/>
              <w:right w:w="28" w:type="dxa"/>
            </w:tcMar>
          </w:tcPr>
          <w:p w14:paraId="06CD0EEB" w14:textId="77777777" w:rsidR="004F486B" w:rsidRPr="00FD306B" w:rsidRDefault="004F486B" w:rsidP="004F486B">
            <w:pPr>
              <w:rPr>
                <w:rFonts w:ascii="Times New Roman" w:eastAsia="Calibri" w:hAnsi="Times New Roman" w:cs="Times New Roman"/>
                <w:sz w:val="18"/>
                <w:szCs w:val="18"/>
                <w:lang w:eastAsia="uk-UA"/>
              </w:rPr>
            </w:pPr>
          </w:p>
        </w:tc>
        <w:tc>
          <w:tcPr>
            <w:tcW w:w="634" w:type="pct"/>
            <w:vMerge/>
            <w:tcMar>
              <w:left w:w="28" w:type="dxa"/>
              <w:right w:w="28" w:type="dxa"/>
            </w:tcMar>
          </w:tcPr>
          <w:p w14:paraId="03C1F889"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436844DC"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12268264"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6A650154"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vMerge/>
            <w:tcMar>
              <w:left w:w="28" w:type="dxa"/>
              <w:right w:w="28" w:type="dxa"/>
            </w:tcMar>
          </w:tcPr>
          <w:p w14:paraId="3FF0ECE6" w14:textId="77777777" w:rsidR="004F486B" w:rsidRPr="00FD306B" w:rsidRDefault="004F486B" w:rsidP="004F486B">
            <w:pPr>
              <w:rPr>
                <w:rFonts w:ascii="Times New Roman" w:eastAsia="Calibri" w:hAnsi="Times New Roman" w:cs="Times New Roman"/>
                <w:sz w:val="18"/>
                <w:szCs w:val="18"/>
                <w:lang w:eastAsia="uk-UA"/>
              </w:rPr>
            </w:pPr>
          </w:p>
        </w:tc>
        <w:tc>
          <w:tcPr>
            <w:tcW w:w="644" w:type="pct"/>
            <w:tcMar>
              <w:left w:w="28" w:type="dxa"/>
              <w:right w:w="28" w:type="dxa"/>
            </w:tcMar>
          </w:tcPr>
          <w:p w14:paraId="18BD1749"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середні витрати на одну громаду, тис. грн</w:t>
            </w:r>
          </w:p>
        </w:tc>
        <w:tc>
          <w:tcPr>
            <w:tcW w:w="282" w:type="pct"/>
            <w:tcMar>
              <w:left w:w="28" w:type="dxa"/>
              <w:right w:w="28" w:type="dxa"/>
            </w:tcMar>
            <w:vAlign w:val="center"/>
          </w:tcPr>
          <w:p w14:paraId="29331C4B"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1,3</w:t>
            </w:r>
          </w:p>
        </w:tc>
        <w:tc>
          <w:tcPr>
            <w:tcW w:w="292" w:type="pct"/>
            <w:tcMar>
              <w:left w:w="28" w:type="dxa"/>
              <w:right w:w="28" w:type="dxa"/>
            </w:tcMar>
            <w:vAlign w:val="center"/>
          </w:tcPr>
          <w:p w14:paraId="28D13BBE"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1,8</w:t>
            </w:r>
          </w:p>
        </w:tc>
        <w:tc>
          <w:tcPr>
            <w:tcW w:w="279" w:type="pct"/>
            <w:tcMar>
              <w:left w:w="28" w:type="dxa"/>
              <w:right w:w="28" w:type="dxa"/>
            </w:tcMar>
            <w:vAlign w:val="center"/>
          </w:tcPr>
          <w:p w14:paraId="7DEDC156"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2,2</w:t>
            </w:r>
          </w:p>
        </w:tc>
      </w:tr>
      <w:tr w:rsidR="004F486B" w:rsidRPr="00FD306B" w14:paraId="79D8FEB6" w14:textId="77777777" w:rsidTr="00FD7437">
        <w:tc>
          <w:tcPr>
            <w:tcW w:w="535" w:type="pct"/>
            <w:vMerge/>
            <w:tcMar>
              <w:left w:w="28" w:type="dxa"/>
              <w:right w:w="28" w:type="dxa"/>
            </w:tcMar>
          </w:tcPr>
          <w:p w14:paraId="39FE6E70" w14:textId="77777777" w:rsidR="004F486B" w:rsidRPr="00FD306B" w:rsidRDefault="004F486B" w:rsidP="004F486B">
            <w:pPr>
              <w:rPr>
                <w:rFonts w:ascii="Times New Roman" w:eastAsia="Calibri" w:hAnsi="Times New Roman" w:cs="Times New Roman"/>
                <w:sz w:val="18"/>
                <w:szCs w:val="18"/>
                <w:lang w:eastAsia="uk-UA"/>
              </w:rPr>
            </w:pPr>
          </w:p>
        </w:tc>
        <w:tc>
          <w:tcPr>
            <w:tcW w:w="436" w:type="pct"/>
            <w:vMerge/>
            <w:tcMar>
              <w:left w:w="28" w:type="dxa"/>
              <w:right w:w="28" w:type="dxa"/>
            </w:tcMar>
          </w:tcPr>
          <w:p w14:paraId="70DF9D65" w14:textId="77777777" w:rsidR="004F486B" w:rsidRPr="00FD306B" w:rsidRDefault="004F486B" w:rsidP="004F486B">
            <w:pPr>
              <w:rPr>
                <w:rFonts w:ascii="Times New Roman" w:eastAsia="Calibri" w:hAnsi="Times New Roman" w:cs="Times New Roman"/>
                <w:sz w:val="18"/>
                <w:szCs w:val="18"/>
                <w:lang w:eastAsia="uk-UA"/>
              </w:rPr>
            </w:pPr>
          </w:p>
        </w:tc>
        <w:tc>
          <w:tcPr>
            <w:tcW w:w="634" w:type="pct"/>
            <w:vMerge/>
            <w:tcMar>
              <w:left w:w="28" w:type="dxa"/>
              <w:right w:w="28" w:type="dxa"/>
            </w:tcMar>
          </w:tcPr>
          <w:p w14:paraId="4DA61C4F"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7898DCD6"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1B5CEB4A"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56BB3EF0"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vMerge/>
            <w:tcMar>
              <w:left w:w="28" w:type="dxa"/>
              <w:right w:w="28" w:type="dxa"/>
            </w:tcMar>
          </w:tcPr>
          <w:p w14:paraId="686A5AD9" w14:textId="77777777" w:rsidR="004F486B" w:rsidRPr="00FD306B" w:rsidRDefault="004F486B" w:rsidP="004F486B">
            <w:pPr>
              <w:rPr>
                <w:rFonts w:ascii="Times New Roman" w:eastAsia="Calibri" w:hAnsi="Times New Roman" w:cs="Times New Roman"/>
                <w:sz w:val="18"/>
                <w:szCs w:val="18"/>
                <w:lang w:eastAsia="uk-UA"/>
              </w:rPr>
            </w:pPr>
          </w:p>
        </w:tc>
        <w:tc>
          <w:tcPr>
            <w:tcW w:w="644" w:type="pct"/>
            <w:tcMar>
              <w:left w:w="28" w:type="dxa"/>
              <w:right w:w="28" w:type="dxa"/>
            </w:tcMar>
          </w:tcPr>
          <w:p w14:paraId="532C129E" w14:textId="0621AD33"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середні витрати на одну проведену акцію, тис. грн</w:t>
            </w:r>
          </w:p>
        </w:tc>
        <w:tc>
          <w:tcPr>
            <w:tcW w:w="282" w:type="pct"/>
            <w:tcMar>
              <w:left w:w="28" w:type="dxa"/>
              <w:right w:w="28" w:type="dxa"/>
            </w:tcMar>
            <w:vAlign w:val="center"/>
          </w:tcPr>
          <w:p w14:paraId="5CD324CB" w14:textId="79B4F95B"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50,0</w:t>
            </w:r>
          </w:p>
        </w:tc>
        <w:tc>
          <w:tcPr>
            <w:tcW w:w="292" w:type="pct"/>
            <w:tcMar>
              <w:left w:w="28" w:type="dxa"/>
              <w:right w:w="28" w:type="dxa"/>
            </w:tcMar>
            <w:vAlign w:val="center"/>
          </w:tcPr>
          <w:p w14:paraId="2B376114" w14:textId="6FBC190E"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35,0</w:t>
            </w:r>
          </w:p>
        </w:tc>
        <w:tc>
          <w:tcPr>
            <w:tcW w:w="279" w:type="pct"/>
            <w:tcMar>
              <w:left w:w="28" w:type="dxa"/>
              <w:right w:w="28" w:type="dxa"/>
            </w:tcMar>
            <w:vAlign w:val="center"/>
          </w:tcPr>
          <w:p w14:paraId="0694143C" w14:textId="63C0025C"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33,3</w:t>
            </w:r>
          </w:p>
        </w:tc>
      </w:tr>
      <w:tr w:rsidR="004F486B" w:rsidRPr="00FD306B" w14:paraId="44BE7F67" w14:textId="77777777" w:rsidTr="00FD7437">
        <w:tc>
          <w:tcPr>
            <w:tcW w:w="535" w:type="pct"/>
            <w:vMerge/>
            <w:tcMar>
              <w:left w:w="28" w:type="dxa"/>
              <w:right w:w="28" w:type="dxa"/>
            </w:tcMar>
          </w:tcPr>
          <w:p w14:paraId="2E98073C" w14:textId="77777777" w:rsidR="004F486B" w:rsidRPr="00FD306B" w:rsidRDefault="004F486B" w:rsidP="004F486B">
            <w:pPr>
              <w:rPr>
                <w:rFonts w:ascii="Times New Roman" w:eastAsia="Calibri" w:hAnsi="Times New Roman" w:cs="Times New Roman"/>
                <w:sz w:val="18"/>
                <w:szCs w:val="18"/>
                <w:lang w:eastAsia="uk-UA"/>
              </w:rPr>
            </w:pPr>
          </w:p>
        </w:tc>
        <w:tc>
          <w:tcPr>
            <w:tcW w:w="436" w:type="pct"/>
            <w:vMerge/>
            <w:tcMar>
              <w:left w:w="28" w:type="dxa"/>
              <w:right w:w="28" w:type="dxa"/>
            </w:tcMar>
          </w:tcPr>
          <w:p w14:paraId="195A5B5F" w14:textId="77777777" w:rsidR="004F486B" w:rsidRPr="00FD306B" w:rsidRDefault="004F486B" w:rsidP="004F486B">
            <w:pPr>
              <w:rPr>
                <w:rFonts w:ascii="Times New Roman" w:eastAsia="Calibri" w:hAnsi="Times New Roman" w:cs="Times New Roman"/>
                <w:sz w:val="18"/>
                <w:szCs w:val="18"/>
                <w:lang w:eastAsia="uk-UA"/>
              </w:rPr>
            </w:pPr>
          </w:p>
        </w:tc>
        <w:tc>
          <w:tcPr>
            <w:tcW w:w="634" w:type="pct"/>
            <w:vMerge/>
            <w:tcMar>
              <w:left w:w="28" w:type="dxa"/>
              <w:right w:w="28" w:type="dxa"/>
            </w:tcMar>
          </w:tcPr>
          <w:p w14:paraId="3A70056F"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768D3675"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226F1D1E"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1BBCD00F"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vMerge/>
            <w:tcMar>
              <w:left w:w="28" w:type="dxa"/>
              <w:right w:w="28" w:type="dxa"/>
            </w:tcMar>
          </w:tcPr>
          <w:p w14:paraId="35867FDB" w14:textId="77777777" w:rsidR="004F486B" w:rsidRPr="00FD306B" w:rsidRDefault="004F486B" w:rsidP="004F486B">
            <w:pPr>
              <w:rPr>
                <w:rFonts w:ascii="Times New Roman" w:eastAsia="Calibri" w:hAnsi="Times New Roman" w:cs="Times New Roman"/>
                <w:sz w:val="18"/>
                <w:szCs w:val="18"/>
                <w:lang w:eastAsia="uk-UA"/>
              </w:rPr>
            </w:pPr>
          </w:p>
        </w:tc>
        <w:tc>
          <w:tcPr>
            <w:tcW w:w="644" w:type="pct"/>
            <w:tcMar>
              <w:left w:w="28" w:type="dxa"/>
              <w:right w:w="28" w:type="dxa"/>
            </w:tcMar>
          </w:tcPr>
          <w:p w14:paraId="03E3B513"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b/>
                <w:bCs/>
                <w:sz w:val="18"/>
                <w:szCs w:val="18"/>
                <w:lang w:eastAsia="uk-UA"/>
              </w:rPr>
              <w:t>якості</w:t>
            </w:r>
            <w:r w:rsidRPr="00FD306B">
              <w:rPr>
                <w:rFonts w:ascii="Times New Roman" w:eastAsia="Calibri" w:hAnsi="Times New Roman" w:cs="Times New Roman"/>
                <w:sz w:val="18"/>
                <w:szCs w:val="18"/>
                <w:lang w:eastAsia="uk-UA"/>
              </w:rPr>
              <w:t>:</w:t>
            </w:r>
          </w:p>
        </w:tc>
        <w:tc>
          <w:tcPr>
            <w:tcW w:w="282" w:type="pct"/>
            <w:tcMar>
              <w:left w:w="28" w:type="dxa"/>
              <w:right w:w="28" w:type="dxa"/>
            </w:tcMar>
            <w:vAlign w:val="center"/>
          </w:tcPr>
          <w:p w14:paraId="51A65C70" w14:textId="77777777" w:rsidR="004F486B" w:rsidRPr="00FD306B" w:rsidRDefault="004F486B" w:rsidP="004F486B">
            <w:pPr>
              <w:jc w:val="center"/>
              <w:rPr>
                <w:rFonts w:ascii="Times New Roman" w:eastAsia="Calibri" w:hAnsi="Times New Roman" w:cs="Times New Roman"/>
                <w:sz w:val="18"/>
                <w:szCs w:val="18"/>
                <w:lang w:eastAsia="uk-UA"/>
              </w:rPr>
            </w:pPr>
          </w:p>
        </w:tc>
        <w:tc>
          <w:tcPr>
            <w:tcW w:w="292" w:type="pct"/>
            <w:tcMar>
              <w:left w:w="28" w:type="dxa"/>
              <w:right w:w="28" w:type="dxa"/>
            </w:tcMar>
            <w:vAlign w:val="center"/>
          </w:tcPr>
          <w:p w14:paraId="763519EA" w14:textId="77777777" w:rsidR="004F486B" w:rsidRPr="00FD306B" w:rsidRDefault="004F486B" w:rsidP="004F486B">
            <w:pPr>
              <w:jc w:val="center"/>
              <w:rPr>
                <w:rFonts w:ascii="Times New Roman" w:eastAsia="Calibri" w:hAnsi="Times New Roman" w:cs="Times New Roman"/>
                <w:sz w:val="18"/>
                <w:szCs w:val="18"/>
                <w:lang w:eastAsia="uk-UA"/>
              </w:rPr>
            </w:pPr>
          </w:p>
        </w:tc>
        <w:tc>
          <w:tcPr>
            <w:tcW w:w="279" w:type="pct"/>
            <w:tcMar>
              <w:left w:w="28" w:type="dxa"/>
              <w:right w:w="28" w:type="dxa"/>
            </w:tcMar>
            <w:vAlign w:val="center"/>
          </w:tcPr>
          <w:p w14:paraId="6E300F0E" w14:textId="77777777" w:rsidR="004F486B" w:rsidRPr="00FD306B" w:rsidRDefault="004F486B" w:rsidP="004F486B">
            <w:pPr>
              <w:jc w:val="center"/>
              <w:rPr>
                <w:rFonts w:ascii="Times New Roman" w:eastAsia="Calibri" w:hAnsi="Times New Roman" w:cs="Times New Roman"/>
                <w:sz w:val="18"/>
                <w:szCs w:val="18"/>
                <w:lang w:eastAsia="uk-UA"/>
              </w:rPr>
            </w:pPr>
          </w:p>
        </w:tc>
      </w:tr>
      <w:tr w:rsidR="004F486B" w:rsidRPr="00FD306B" w14:paraId="6131EF53" w14:textId="77777777" w:rsidTr="00FD7437">
        <w:tc>
          <w:tcPr>
            <w:tcW w:w="535" w:type="pct"/>
            <w:vMerge/>
            <w:tcMar>
              <w:left w:w="28" w:type="dxa"/>
              <w:right w:w="28" w:type="dxa"/>
            </w:tcMar>
          </w:tcPr>
          <w:p w14:paraId="5B2A5ADF" w14:textId="77777777" w:rsidR="004F486B" w:rsidRPr="00FD306B" w:rsidRDefault="004F486B" w:rsidP="004F486B">
            <w:pPr>
              <w:rPr>
                <w:rFonts w:ascii="Times New Roman" w:eastAsia="Calibri" w:hAnsi="Times New Roman" w:cs="Times New Roman"/>
                <w:sz w:val="18"/>
                <w:szCs w:val="18"/>
                <w:lang w:eastAsia="uk-UA"/>
              </w:rPr>
            </w:pPr>
          </w:p>
        </w:tc>
        <w:tc>
          <w:tcPr>
            <w:tcW w:w="436" w:type="pct"/>
            <w:vMerge/>
            <w:tcMar>
              <w:left w:w="28" w:type="dxa"/>
              <w:right w:w="28" w:type="dxa"/>
            </w:tcMar>
          </w:tcPr>
          <w:p w14:paraId="02ED0FA8" w14:textId="77777777" w:rsidR="004F486B" w:rsidRPr="00FD306B" w:rsidRDefault="004F486B" w:rsidP="004F486B">
            <w:pPr>
              <w:rPr>
                <w:rFonts w:ascii="Times New Roman" w:eastAsia="Calibri" w:hAnsi="Times New Roman" w:cs="Times New Roman"/>
                <w:sz w:val="18"/>
                <w:szCs w:val="18"/>
                <w:lang w:eastAsia="uk-UA"/>
              </w:rPr>
            </w:pPr>
          </w:p>
        </w:tc>
        <w:tc>
          <w:tcPr>
            <w:tcW w:w="634" w:type="pct"/>
            <w:vMerge/>
            <w:tcMar>
              <w:left w:w="28" w:type="dxa"/>
              <w:right w:w="28" w:type="dxa"/>
            </w:tcMar>
          </w:tcPr>
          <w:p w14:paraId="5B7E500F"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17D239DA"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770227F9"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28C47C1C"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vMerge/>
            <w:tcMar>
              <w:left w:w="28" w:type="dxa"/>
              <w:right w:w="28" w:type="dxa"/>
            </w:tcMar>
          </w:tcPr>
          <w:p w14:paraId="14DA135E" w14:textId="77777777" w:rsidR="004F486B" w:rsidRPr="00FD306B" w:rsidRDefault="004F486B" w:rsidP="004F486B">
            <w:pPr>
              <w:rPr>
                <w:rFonts w:ascii="Times New Roman" w:eastAsia="Calibri" w:hAnsi="Times New Roman" w:cs="Times New Roman"/>
                <w:sz w:val="18"/>
                <w:szCs w:val="18"/>
                <w:lang w:eastAsia="uk-UA"/>
              </w:rPr>
            </w:pPr>
          </w:p>
        </w:tc>
        <w:tc>
          <w:tcPr>
            <w:tcW w:w="644" w:type="pct"/>
            <w:tcMar>
              <w:left w:w="28" w:type="dxa"/>
              <w:right w:w="28" w:type="dxa"/>
            </w:tcMar>
          </w:tcPr>
          <w:p w14:paraId="0D25C4C9"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динаміка кількості охоплених громад до попереднього року, %</w:t>
            </w:r>
          </w:p>
        </w:tc>
        <w:tc>
          <w:tcPr>
            <w:tcW w:w="282" w:type="pct"/>
            <w:tcMar>
              <w:left w:w="28" w:type="dxa"/>
              <w:right w:w="28" w:type="dxa"/>
            </w:tcMar>
            <w:vAlign w:val="center"/>
          </w:tcPr>
          <w:p w14:paraId="7CFAF901"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100,0</w:t>
            </w:r>
          </w:p>
        </w:tc>
        <w:tc>
          <w:tcPr>
            <w:tcW w:w="292" w:type="pct"/>
            <w:tcMar>
              <w:left w:w="28" w:type="dxa"/>
              <w:right w:w="28" w:type="dxa"/>
            </w:tcMar>
            <w:vAlign w:val="center"/>
          </w:tcPr>
          <w:p w14:paraId="432F9F16"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105,3</w:t>
            </w:r>
          </w:p>
        </w:tc>
        <w:tc>
          <w:tcPr>
            <w:tcW w:w="279" w:type="pct"/>
            <w:tcMar>
              <w:left w:w="28" w:type="dxa"/>
              <w:right w:w="28" w:type="dxa"/>
            </w:tcMar>
            <w:vAlign w:val="center"/>
          </w:tcPr>
          <w:p w14:paraId="14F6F56C"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112,5</w:t>
            </w:r>
          </w:p>
        </w:tc>
      </w:tr>
      <w:tr w:rsidR="004F486B" w:rsidRPr="00FD306B" w14:paraId="2C25471D" w14:textId="77777777" w:rsidTr="00FD7437">
        <w:tc>
          <w:tcPr>
            <w:tcW w:w="535" w:type="pct"/>
            <w:vMerge/>
            <w:tcBorders>
              <w:bottom w:val="nil"/>
            </w:tcBorders>
            <w:tcMar>
              <w:left w:w="28" w:type="dxa"/>
              <w:right w:w="28" w:type="dxa"/>
            </w:tcMar>
          </w:tcPr>
          <w:p w14:paraId="30B547F6" w14:textId="77777777" w:rsidR="004F486B" w:rsidRPr="00FD306B" w:rsidRDefault="004F486B" w:rsidP="004F486B">
            <w:pPr>
              <w:rPr>
                <w:rFonts w:ascii="Times New Roman" w:eastAsia="Calibri" w:hAnsi="Times New Roman" w:cs="Times New Roman"/>
                <w:sz w:val="18"/>
                <w:szCs w:val="18"/>
                <w:lang w:eastAsia="uk-UA"/>
              </w:rPr>
            </w:pPr>
          </w:p>
        </w:tc>
        <w:tc>
          <w:tcPr>
            <w:tcW w:w="436" w:type="pct"/>
            <w:vMerge/>
            <w:tcBorders>
              <w:bottom w:val="nil"/>
            </w:tcBorders>
            <w:tcMar>
              <w:left w:w="28" w:type="dxa"/>
              <w:right w:w="28" w:type="dxa"/>
            </w:tcMar>
          </w:tcPr>
          <w:p w14:paraId="359688CD" w14:textId="77777777" w:rsidR="004F486B" w:rsidRPr="00FD306B" w:rsidRDefault="004F486B" w:rsidP="004F486B">
            <w:pPr>
              <w:rPr>
                <w:rFonts w:ascii="Times New Roman" w:eastAsia="Calibri" w:hAnsi="Times New Roman" w:cs="Times New Roman"/>
                <w:sz w:val="18"/>
                <w:szCs w:val="18"/>
                <w:lang w:eastAsia="uk-UA"/>
              </w:rPr>
            </w:pPr>
          </w:p>
        </w:tc>
        <w:tc>
          <w:tcPr>
            <w:tcW w:w="634" w:type="pct"/>
            <w:vMerge/>
            <w:tcMar>
              <w:left w:w="28" w:type="dxa"/>
              <w:right w:w="28" w:type="dxa"/>
            </w:tcMar>
          </w:tcPr>
          <w:p w14:paraId="6B0AF18B"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1DE14FDE"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67C1C08D"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0F04D750"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vMerge/>
            <w:tcMar>
              <w:left w:w="28" w:type="dxa"/>
              <w:right w:w="28" w:type="dxa"/>
            </w:tcMar>
          </w:tcPr>
          <w:p w14:paraId="47C4D5BA" w14:textId="77777777" w:rsidR="004F486B" w:rsidRPr="00FD306B" w:rsidRDefault="004F486B" w:rsidP="004F486B">
            <w:pPr>
              <w:rPr>
                <w:rFonts w:ascii="Times New Roman" w:eastAsia="Calibri" w:hAnsi="Times New Roman" w:cs="Times New Roman"/>
                <w:sz w:val="18"/>
                <w:szCs w:val="18"/>
                <w:lang w:eastAsia="uk-UA"/>
              </w:rPr>
            </w:pPr>
          </w:p>
        </w:tc>
        <w:tc>
          <w:tcPr>
            <w:tcW w:w="644" w:type="pct"/>
            <w:tcMar>
              <w:left w:w="28" w:type="dxa"/>
              <w:right w:w="28" w:type="dxa"/>
            </w:tcMar>
          </w:tcPr>
          <w:p w14:paraId="65482D37" w14:textId="538907EC"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динаміка кількості проведених акцій до попереднього року, %</w:t>
            </w:r>
          </w:p>
        </w:tc>
        <w:tc>
          <w:tcPr>
            <w:tcW w:w="282" w:type="pct"/>
            <w:tcMar>
              <w:left w:w="28" w:type="dxa"/>
              <w:right w:w="28" w:type="dxa"/>
            </w:tcMar>
            <w:vAlign w:val="center"/>
          </w:tcPr>
          <w:p w14:paraId="1CFB7F5C" w14:textId="258DB733"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100,0</w:t>
            </w:r>
          </w:p>
        </w:tc>
        <w:tc>
          <w:tcPr>
            <w:tcW w:w="292" w:type="pct"/>
            <w:tcMar>
              <w:left w:w="28" w:type="dxa"/>
              <w:right w:w="28" w:type="dxa"/>
            </w:tcMar>
            <w:vAlign w:val="center"/>
          </w:tcPr>
          <w:p w14:paraId="7751A0DE" w14:textId="1FAEC1AB"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200,0</w:t>
            </w:r>
          </w:p>
        </w:tc>
        <w:tc>
          <w:tcPr>
            <w:tcW w:w="279" w:type="pct"/>
            <w:tcMar>
              <w:left w:w="28" w:type="dxa"/>
              <w:right w:w="28" w:type="dxa"/>
            </w:tcMar>
            <w:vAlign w:val="center"/>
          </w:tcPr>
          <w:p w14:paraId="11956A8C" w14:textId="53506A9F"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150,0</w:t>
            </w:r>
          </w:p>
        </w:tc>
      </w:tr>
      <w:tr w:rsidR="004F486B" w:rsidRPr="00FD306B" w14:paraId="093281D9" w14:textId="77777777" w:rsidTr="00FD7437">
        <w:tc>
          <w:tcPr>
            <w:tcW w:w="535" w:type="pct"/>
            <w:vMerge w:val="restart"/>
            <w:tcMar>
              <w:left w:w="28" w:type="dxa"/>
              <w:right w:w="28" w:type="dxa"/>
            </w:tcMar>
          </w:tcPr>
          <w:p w14:paraId="739F6B88" w14:textId="77777777" w:rsidR="004F486B" w:rsidRPr="00FD306B" w:rsidRDefault="004F486B" w:rsidP="004F486B">
            <w:pPr>
              <w:rPr>
                <w:rFonts w:ascii="Times New Roman" w:eastAsia="Calibri" w:hAnsi="Times New Roman" w:cs="Times New Roman"/>
                <w:sz w:val="18"/>
                <w:szCs w:val="18"/>
                <w:lang w:eastAsia="uk-UA"/>
              </w:rPr>
            </w:pPr>
          </w:p>
        </w:tc>
        <w:tc>
          <w:tcPr>
            <w:tcW w:w="436" w:type="pct"/>
            <w:vMerge w:val="restart"/>
            <w:tcMar>
              <w:left w:w="28" w:type="dxa"/>
              <w:right w:w="28" w:type="dxa"/>
            </w:tcMar>
          </w:tcPr>
          <w:p w14:paraId="45ED2BA1" w14:textId="77777777" w:rsidR="004F486B" w:rsidRPr="00FD306B" w:rsidRDefault="004F486B" w:rsidP="004F486B">
            <w:pPr>
              <w:rPr>
                <w:rFonts w:ascii="Times New Roman" w:eastAsia="Calibri" w:hAnsi="Times New Roman" w:cs="Times New Roman"/>
                <w:sz w:val="18"/>
                <w:szCs w:val="18"/>
                <w:lang w:eastAsia="uk-UA"/>
              </w:rPr>
            </w:pPr>
          </w:p>
        </w:tc>
        <w:tc>
          <w:tcPr>
            <w:tcW w:w="4029" w:type="pct"/>
            <w:gridSpan w:val="9"/>
            <w:tcMar>
              <w:left w:w="28" w:type="dxa"/>
              <w:right w:w="28" w:type="dxa"/>
            </w:tcMar>
          </w:tcPr>
          <w:p w14:paraId="36AF96A1" w14:textId="2D4FD334"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22. Загальноміські заходи із відзначення релігійно-суспільних свят українського народу</w:t>
            </w:r>
          </w:p>
        </w:tc>
      </w:tr>
      <w:tr w:rsidR="004F486B" w:rsidRPr="00FD306B" w14:paraId="5C99EEA0" w14:textId="77777777" w:rsidTr="00FD7437">
        <w:tc>
          <w:tcPr>
            <w:tcW w:w="535" w:type="pct"/>
            <w:vMerge/>
            <w:tcMar>
              <w:left w:w="28" w:type="dxa"/>
              <w:right w:w="28" w:type="dxa"/>
            </w:tcMar>
          </w:tcPr>
          <w:p w14:paraId="71AC0FC3" w14:textId="77777777" w:rsidR="004F486B" w:rsidRPr="00FD306B" w:rsidRDefault="004F486B" w:rsidP="004F486B">
            <w:pPr>
              <w:rPr>
                <w:rFonts w:ascii="Times New Roman" w:eastAsia="Calibri" w:hAnsi="Times New Roman" w:cs="Times New Roman"/>
                <w:sz w:val="18"/>
                <w:szCs w:val="18"/>
              </w:rPr>
            </w:pPr>
          </w:p>
        </w:tc>
        <w:tc>
          <w:tcPr>
            <w:tcW w:w="436" w:type="pct"/>
            <w:vMerge/>
            <w:tcMar>
              <w:left w:w="28" w:type="dxa"/>
              <w:right w:w="28" w:type="dxa"/>
            </w:tcMar>
          </w:tcPr>
          <w:p w14:paraId="70E592F0" w14:textId="77777777" w:rsidR="004F486B" w:rsidRPr="00FD306B" w:rsidRDefault="004F486B" w:rsidP="004F486B">
            <w:pPr>
              <w:rPr>
                <w:rFonts w:ascii="Times New Roman" w:eastAsia="Calibri" w:hAnsi="Times New Roman" w:cs="Times New Roman"/>
                <w:sz w:val="18"/>
                <w:szCs w:val="18"/>
              </w:rPr>
            </w:pPr>
          </w:p>
        </w:tc>
        <w:tc>
          <w:tcPr>
            <w:tcW w:w="634" w:type="pct"/>
            <w:vMerge w:val="restart"/>
            <w:tcMar>
              <w:left w:w="28" w:type="dxa"/>
              <w:right w:w="28" w:type="dxa"/>
            </w:tcMar>
          </w:tcPr>
          <w:p w14:paraId="3242FEFE" w14:textId="6CAB8DB2"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 xml:space="preserve">22.1. Забезпечення організації та проведення загальноміських заходів із відзначення релігійно-громадських свят: </w:t>
            </w:r>
          </w:p>
          <w:p w14:paraId="4F3D2F36"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Свята Водохреща, Свята Великодня,</w:t>
            </w:r>
          </w:p>
          <w:p w14:paraId="79491BC1"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 xml:space="preserve">Дня Хрещення Київської Русі-України, </w:t>
            </w:r>
          </w:p>
          <w:p w14:paraId="04BAC5F6"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rPr>
              <w:t>Покрови Пресвятої Богородиці тощо</w:t>
            </w:r>
          </w:p>
        </w:tc>
        <w:tc>
          <w:tcPr>
            <w:tcW w:w="340" w:type="pct"/>
            <w:vMerge w:val="restart"/>
            <w:tcMar>
              <w:left w:w="28" w:type="dxa"/>
              <w:right w:w="28" w:type="dxa"/>
            </w:tcMar>
          </w:tcPr>
          <w:p w14:paraId="0C4911D0"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2025–2027</w:t>
            </w:r>
          </w:p>
        </w:tc>
        <w:tc>
          <w:tcPr>
            <w:tcW w:w="584" w:type="pct"/>
            <w:vMerge w:val="restart"/>
            <w:tcMar>
              <w:left w:w="28" w:type="dxa"/>
              <w:right w:w="28" w:type="dxa"/>
            </w:tcMar>
          </w:tcPr>
          <w:p w14:paraId="6A3D08D0"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 xml:space="preserve">Департамент культури </w:t>
            </w:r>
          </w:p>
        </w:tc>
        <w:tc>
          <w:tcPr>
            <w:tcW w:w="439" w:type="pct"/>
            <w:vMerge w:val="restart"/>
            <w:tcMar>
              <w:left w:w="28" w:type="dxa"/>
              <w:right w:w="28" w:type="dxa"/>
            </w:tcMar>
          </w:tcPr>
          <w:p w14:paraId="428812DE"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Бюджет міста Києва</w:t>
            </w:r>
          </w:p>
        </w:tc>
        <w:tc>
          <w:tcPr>
            <w:tcW w:w="535" w:type="pct"/>
            <w:tcMar>
              <w:left w:w="28" w:type="dxa"/>
              <w:right w:w="28" w:type="dxa"/>
            </w:tcMar>
          </w:tcPr>
          <w:p w14:paraId="7948996C"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Всього: 2065,0</w:t>
            </w:r>
          </w:p>
        </w:tc>
        <w:tc>
          <w:tcPr>
            <w:tcW w:w="644" w:type="pct"/>
            <w:tcMar>
              <w:left w:w="28" w:type="dxa"/>
              <w:right w:w="28" w:type="dxa"/>
            </w:tcMar>
          </w:tcPr>
          <w:p w14:paraId="7132CF13"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b/>
                <w:bCs/>
                <w:sz w:val="18"/>
                <w:szCs w:val="18"/>
                <w:lang w:eastAsia="uk-UA"/>
              </w:rPr>
              <w:t>витрат</w:t>
            </w:r>
            <w:r w:rsidRPr="00FD306B">
              <w:rPr>
                <w:rFonts w:ascii="Times New Roman" w:eastAsia="Calibri" w:hAnsi="Times New Roman" w:cs="Times New Roman"/>
                <w:sz w:val="18"/>
                <w:szCs w:val="18"/>
                <w:lang w:eastAsia="uk-UA"/>
              </w:rPr>
              <w:t>:</w:t>
            </w:r>
          </w:p>
        </w:tc>
        <w:tc>
          <w:tcPr>
            <w:tcW w:w="282" w:type="pct"/>
            <w:tcMar>
              <w:left w:w="28" w:type="dxa"/>
              <w:right w:w="28" w:type="dxa"/>
            </w:tcMar>
            <w:vAlign w:val="center"/>
          </w:tcPr>
          <w:p w14:paraId="453EFC12" w14:textId="77777777" w:rsidR="004F486B" w:rsidRPr="00FD306B" w:rsidRDefault="004F486B" w:rsidP="004F486B">
            <w:pPr>
              <w:jc w:val="center"/>
              <w:rPr>
                <w:rFonts w:ascii="Times New Roman" w:eastAsia="Calibri" w:hAnsi="Times New Roman" w:cs="Times New Roman"/>
                <w:sz w:val="18"/>
                <w:szCs w:val="18"/>
                <w:lang w:eastAsia="uk-UA"/>
              </w:rPr>
            </w:pPr>
          </w:p>
        </w:tc>
        <w:tc>
          <w:tcPr>
            <w:tcW w:w="292" w:type="pct"/>
            <w:tcMar>
              <w:left w:w="28" w:type="dxa"/>
              <w:right w:w="28" w:type="dxa"/>
            </w:tcMar>
            <w:vAlign w:val="center"/>
          </w:tcPr>
          <w:p w14:paraId="1C59153C" w14:textId="77777777" w:rsidR="004F486B" w:rsidRPr="00FD306B" w:rsidRDefault="004F486B" w:rsidP="004F486B">
            <w:pPr>
              <w:jc w:val="center"/>
              <w:rPr>
                <w:rFonts w:ascii="Times New Roman" w:eastAsia="Calibri" w:hAnsi="Times New Roman" w:cs="Times New Roman"/>
                <w:sz w:val="18"/>
                <w:szCs w:val="18"/>
                <w:lang w:eastAsia="uk-UA"/>
              </w:rPr>
            </w:pPr>
          </w:p>
        </w:tc>
        <w:tc>
          <w:tcPr>
            <w:tcW w:w="279" w:type="pct"/>
            <w:tcMar>
              <w:left w:w="28" w:type="dxa"/>
              <w:right w:w="28" w:type="dxa"/>
            </w:tcMar>
            <w:vAlign w:val="center"/>
          </w:tcPr>
          <w:p w14:paraId="20905858" w14:textId="77777777" w:rsidR="004F486B" w:rsidRPr="00FD306B" w:rsidRDefault="004F486B" w:rsidP="004F486B">
            <w:pPr>
              <w:jc w:val="center"/>
              <w:rPr>
                <w:rFonts w:ascii="Times New Roman" w:eastAsia="Calibri" w:hAnsi="Times New Roman" w:cs="Times New Roman"/>
                <w:sz w:val="18"/>
                <w:szCs w:val="18"/>
                <w:lang w:eastAsia="uk-UA"/>
              </w:rPr>
            </w:pPr>
          </w:p>
        </w:tc>
      </w:tr>
      <w:tr w:rsidR="004F486B" w:rsidRPr="00FD306B" w14:paraId="4F62A03F" w14:textId="77777777" w:rsidTr="00FD7437">
        <w:tc>
          <w:tcPr>
            <w:tcW w:w="535" w:type="pct"/>
            <w:vMerge/>
            <w:tcMar>
              <w:left w:w="28" w:type="dxa"/>
              <w:right w:w="28" w:type="dxa"/>
            </w:tcMar>
          </w:tcPr>
          <w:p w14:paraId="186454FB" w14:textId="77777777" w:rsidR="004F486B" w:rsidRPr="00FD306B" w:rsidRDefault="004F486B" w:rsidP="004F486B">
            <w:pPr>
              <w:rPr>
                <w:rFonts w:ascii="Times New Roman" w:eastAsia="Calibri" w:hAnsi="Times New Roman" w:cs="Times New Roman"/>
                <w:sz w:val="18"/>
                <w:szCs w:val="18"/>
              </w:rPr>
            </w:pPr>
          </w:p>
        </w:tc>
        <w:tc>
          <w:tcPr>
            <w:tcW w:w="436" w:type="pct"/>
            <w:vMerge/>
            <w:tcMar>
              <w:left w:w="28" w:type="dxa"/>
              <w:right w:w="28" w:type="dxa"/>
            </w:tcMar>
          </w:tcPr>
          <w:p w14:paraId="5C1CE764" w14:textId="77777777" w:rsidR="004F486B" w:rsidRPr="00FD306B" w:rsidRDefault="004F486B" w:rsidP="004F486B">
            <w:pPr>
              <w:rPr>
                <w:rFonts w:ascii="Times New Roman" w:eastAsia="Calibri" w:hAnsi="Times New Roman" w:cs="Times New Roman"/>
                <w:sz w:val="18"/>
                <w:szCs w:val="18"/>
              </w:rPr>
            </w:pPr>
          </w:p>
        </w:tc>
        <w:tc>
          <w:tcPr>
            <w:tcW w:w="634" w:type="pct"/>
            <w:vMerge/>
            <w:tcMar>
              <w:left w:w="28" w:type="dxa"/>
              <w:right w:w="28" w:type="dxa"/>
            </w:tcMar>
          </w:tcPr>
          <w:p w14:paraId="5BE5C8BC"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1952B33C"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14B2BD98"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28203DEC"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tcMar>
              <w:left w:w="28" w:type="dxa"/>
              <w:right w:w="28" w:type="dxa"/>
            </w:tcMar>
          </w:tcPr>
          <w:p w14:paraId="77F44812"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2025 – 620,0</w:t>
            </w:r>
          </w:p>
        </w:tc>
        <w:tc>
          <w:tcPr>
            <w:tcW w:w="644" w:type="pct"/>
            <w:tcMar>
              <w:left w:w="28" w:type="dxa"/>
              <w:right w:w="28" w:type="dxa"/>
            </w:tcMar>
          </w:tcPr>
          <w:p w14:paraId="717DC35C"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обсяг видатків, тис. грн</w:t>
            </w:r>
          </w:p>
        </w:tc>
        <w:tc>
          <w:tcPr>
            <w:tcW w:w="282" w:type="pct"/>
            <w:tcMar>
              <w:left w:w="28" w:type="dxa"/>
              <w:right w:w="28" w:type="dxa"/>
            </w:tcMar>
            <w:vAlign w:val="center"/>
          </w:tcPr>
          <w:p w14:paraId="00BCA520"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620,0</w:t>
            </w:r>
          </w:p>
        </w:tc>
        <w:tc>
          <w:tcPr>
            <w:tcW w:w="292" w:type="pct"/>
            <w:tcMar>
              <w:left w:w="28" w:type="dxa"/>
              <w:right w:w="28" w:type="dxa"/>
            </w:tcMar>
            <w:vAlign w:val="center"/>
          </w:tcPr>
          <w:p w14:paraId="6017641C"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680,0</w:t>
            </w:r>
          </w:p>
        </w:tc>
        <w:tc>
          <w:tcPr>
            <w:tcW w:w="279" w:type="pct"/>
            <w:tcMar>
              <w:left w:w="28" w:type="dxa"/>
              <w:right w:w="28" w:type="dxa"/>
            </w:tcMar>
            <w:vAlign w:val="center"/>
          </w:tcPr>
          <w:p w14:paraId="7C687BCF"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765,0</w:t>
            </w:r>
          </w:p>
        </w:tc>
      </w:tr>
      <w:tr w:rsidR="004F486B" w:rsidRPr="00FD306B" w14:paraId="6287FEE3" w14:textId="77777777" w:rsidTr="00FD7437">
        <w:tc>
          <w:tcPr>
            <w:tcW w:w="535" w:type="pct"/>
            <w:vMerge/>
            <w:tcMar>
              <w:left w:w="28" w:type="dxa"/>
              <w:right w:w="28" w:type="dxa"/>
            </w:tcMar>
          </w:tcPr>
          <w:p w14:paraId="15AA6808" w14:textId="77777777" w:rsidR="004F486B" w:rsidRPr="00FD306B" w:rsidRDefault="004F486B" w:rsidP="004F486B">
            <w:pPr>
              <w:rPr>
                <w:rFonts w:ascii="Times New Roman" w:eastAsia="Calibri" w:hAnsi="Times New Roman" w:cs="Times New Roman"/>
                <w:sz w:val="18"/>
                <w:szCs w:val="18"/>
              </w:rPr>
            </w:pPr>
          </w:p>
        </w:tc>
        <w:tc>
          <w:tcPr>
            <w:tcW w:w="436" w:type="pct"/>
            <w:vMerge/>
            <w:tcMar>
              <w:left w:w="28" w:type="dxa"/>
              <w:right w:w="28" w:type="dxa"/>
            </w:tcMar>
          </w:tcPr>
          <w:p w14:paraId="4565B7E6" w14:textId="77777777" w:rsidR="004F486B" w:rsidRPr="00FD306B" w:rsidRDefault="004F486B" w:rsidP="004F486B">
            <w:pPr>
              <w:rPr>
                <w:rFonts w:ascii="Times New Roman" w:eastAsia="Calibri" w:hAnsi="Times New Roman" w:cs="Times New Roman"/>
                <w:sz w:val="18"/>
                <w:szCs w:val="18"/>
              </w:rPr>
            </w:pPr>
          </w:p>
        </w:tc>
        <w:tc>
          <w:tcPr>
            <w:tcW w:w="634" w:type="pct"/>
            <w:vMerge/>
            <w:tcMar>
              <w:left w:w="28" w:type="dxa"/>
              <w:right w:w="28" w:type="dxa"/>
            </w:tcMar>
          </w:tcPr>
          <w:p w14:paraId="6A4CC6D9"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1E7559F0"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1707FD45"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288BF292"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tcMar>
              <w:left w:w="28" w:type="dxa"/>
              <w:right w:w="28" w:type="dxa"/>
            </w:tcMar>
          </w:tcPr>
          <w:p w14:paraId="1BE58EDA"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2026 – 680,0</w:t>
            </w:r>
          </w:p>
        </w:tc>
        <w:tc>
          <w:tcPr>
            <w:tcW w:w="644" w:type="pct"/>
            <w:tcMar>
              <w:left w:w="28" w:type="dxa"/>
              <w:right w:w="28" w:type="dxa"/>
            </w:tcMar>
          </w:tcPr>
          <w:p w14:paraId="50A6036E"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b/>
                <w:bCs/>
                <w:sz w:val="18"/>
                <w:szCs w:val="18"/>
                <w:lang w:eastAsia="uk-UA"/>
              </w:rPr>
              <w:t>продукту</w:t>
            </w:r>
            <w:r w:rsidRPr="00FD306B">
              <w:rPr>
                <w:rFonts w:ascii="Times New Roman" w:eastAsia="Calibri" w:hAnsi="Times New Roman" w:cs="Times New Roman"/>
                <w:sz w:val="18"/>
                <w:szCs w:val="18"/>
                <w:lang w:eastAsia="uk-UA"/>
              </w:rPr>
              <w:t>:</w:t>
            </w:r>
          </w:p>
        </w:tc>
        <w:tc>
          <w:tcPr>
            <w:tcW w:w="282" w:type="pct"/>
            <w:tcMar>
              <w:left w:w="28" w:type="dxa"/>
              <w:right w:w="28" w:type="dxa"/>
            </w:tcMar>
            <w:vAlign w:val="center"/>
          </w:tcPr>
          <w:p w14:paraId="0BDE82AF" w14:textId="77777777" w:rsidR="004F486B" w:rsidRPr="00FD306B" w:rsidRDefault="004F486B" w:rsidP="004F486B">
            <w:pPr>
              <w:jc w:val="center"/>
              <w:rPr>
                <w:rFonts w:ascii="Times New Roman" w:eastAsia="Calibri" w:hAnsi="Times New Roman" w:cs="Times New Roman"/>
                <w:sz w:val="18"/>
                <w:szCs w:val="18"/>
                <w:lang w:eastAsia="uk-UA"/>
              </w:rPr>
            </w:pPr>
          </w:p>
        </w:tc>
        <w:tc>
          <w:tcPr>
            <w:tcW w:w="292" w:type="pct"/>
            <w:tcMar>
              <w:left w:w="28" w:type="dxa"/>
              <w:right w:w="28" w:type="dxa"/>
            </w:tcMar>
            <w:vAlign w:val="center"/>
          </w:tcPr>
          <w:p w14:paraId="72482061" w14:textId="77777777" w:rsidR="004F486B" w:rsidRPr="00FD306B" w:rsidRDefault="004F486B" w:rsidP="004F486B">
            <w:pPr>
              <w:jc w:val="center"/>
              <w:rPr>
                <w:rFonts w:ascii="Times New Roman" w:eastAsia="Calibri" w:hAnsi="Times New Roman" w:cs="Times New Roman"/>
                <w:sz w:val="18"/>
                <w:szCs w:val="18"/>
                <w:lang w:eastAsia="uk-UA"/>
              </w:rPr>
            </w:pPr>
          </w:p>
        </w:tc>
        <w:tc>
          <w:tcPr>
            <w:tcW w:w="279" w:type="pct"/>
            <w:tcMar>
              <w:left w:w="28" w:type="dxa"/>
              <w:right w:w="28" w:type="dxa"/>
            </w:tcMar>
            <w:vAlign w:val="center"/>
          </w:tcPr>
          <w:p w14:paraId="540F1AE7" w14:textId="77777777" w:rsidR="004F486B" w:rsidRPr="00FD306B" w:rsidRDefault="004F486B" w:rsidP="004F486B">
            <w:pPr>
              <w:jc w:val="center"/>
              <w:rPr>
                <w:rFonts w:ascii="Times New Roman" w:eastAsia="Calibri" w:hAnsi="Times New Roman" w:cs="Times New Roman"/>
                <w:sz w:val="18"/>
                <w:szCs w:val="18"/>
                <w:lang w:eastAsia="uk-UA"/>
              </w:rPr>
            </w:pPr>
          </w:p>
        </w:tc>
      </w:tr>
      <w:tr w:rsidR="004F486B" w:rsidRPr="00FD306B" w14:paraId="779FCFB7" w14:textId="77777777" w:rsidTr="00FD7437">
        <w:tc>
          <w:tcPr>
            <w:tcW w:w="535" w:type="pct"/>
            <w:vMerge/>
            <w:tcMar>
              <w:left w:w="28" w:type="dxa"/>
              <w:right w:w="28" w:type="dxa"/>
            </w:tcMar>
          </w:tcPr>
          <w:p w14:paraId="164A24AE" w14:textId="77777777" w:rsidR="004F486B" w:rsidRPr="00FD306B" w:rsidRDefault="004F486B" w:rsidP="004F486B">
            <w:pPr>
              <w:rPr>
                <w:rFonts w:ascii="Times New Roman" w:eastAsia="Calibri" w:hAnsi="Times New Roman" w:cs="Times New Roman"/>
                <w:sz w:val="18"/>
                <w:szCs w:val="18"/>
              </w:rPr>
            </w:pPr>
          </w:p>
        </w:tc>
        <w:tc>
          <w:tcPr>
            <w:tcW w:w="436" w:type="pct"/>
            <w:vMerge/>
            <w:tcMar>
              <w:left w:w="28" w:type="dxa"/>
              <w:right w:w="28" w:type="dxa"/>
            </w:tcMar>
          </w:tcPr>
          <w:p w14:paraId="356DF55D" w14:textId="77777777" w:rsidR="004F486B" w:rsidRPr="00FD306B" w:rsidRDefault="004F486B" w:rsidP="004F486B">
            <w:pPr>
              <w:rPr>
                <w:rFonts w:ascii="Times New Roman" w:eastAsia="Calibri" w:hAnsi="Times New Roman" w:cs="Times New Roman"/>
                <w:sz w:val="18"/>
                <w:szCs w:val="18"/>
              </w:rPr>
            </w:pPr>
          </w:p>
        </w:tc>
        <w:tc>
          <w:tcPr>
            <w:tcW w:w="634" w:type="pct"/>
            <w:vMerge/>
            <w:tcMar>
              <w:left w:w="28" w:type="dxa"/>
              <w:right w:w="28" w:type="dxa"/>
            </w:tcMar>
          </w:tcPr>
          <w:p w14:paraId="566AB591"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56C47223"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495B8939"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57AC27BF"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vMerge w:val="restart"/>
            <w:tcMar>
              <w:left w:w="28" w:type="dxa"/>
              <w:right w:w="28" w:type="dxa"/>
            </w:tcMar>
          </w:tcPr>
          <w:p w14:paraId="027DB4A4"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2027 – 765,0</w:t>
            </w:r>
          </w:p>
        </w:tc>
        <w:tc>
          <w:tcPr>
            <w:tcW w:w="644" w:type="pct"/>
            <w:tcMar>
              <w:left w:w="28" w:type="dxa"/>
              <w:right w:w="28" w:type="dxa"/>
            </w:tcMar>
          </w:tcPr>
          <w:p w14:paraId="2B879A6C"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кількість учасників/ць, охоплених загальноміськими заходами, тис. осіб</w:t>
            </w:r>
          </w:p>
        </w:tc>
        <w:tc>
          <w:tcPr>
            <w:tcW w:w="282" w:type="pct"/>
            <w:tcMar>
              <w:left w:w="28" w:type="dxa"/>
              <w:right w:w="28" w:type="dxa"/>
            </w:tcMar>
            <w:vAlign w:val="center"/>
          </w:tcPr>
          <w:p w14:paraId="0C3BE679"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72,0</w:t>
            </w:r>
          </w:p>
        </w:tc>
        <w:tc>
          <w:tcPr>
            <w:tcW w:w="292" w:type="pct"/>
            <w:tcMar>
              <w:left w:w="28" w:type="dxa"/>
              <w:right w:w="28" w:type="dxa"/>
            </w:tcMar>
            <w:vAlign w:val="center"/>
          </w:tcPr>
          <w:p w14:paraId="71057424"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87,0</w:t>
            </w:r>
          </w:p>
        </w:tc>
        <w:tc>
          <w:tcPr>
            <w:tcW w:w="279" w:type="pct"/>
            <w:tcMar>
              <w:left w:w="28" w:type="dxa"/>
              <w:right w:w="28" w:type="dxa"/>
            </w:tcMar>
            <w:vAlign w:val="center"/>
          </w:tcPr>
          <w:p w14:paraId="79456E27"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113,0</w:t>
            </w:r>
          </w:p>
        </w:tc>
      </w:tr>
      <w:tr w:rsidR="004F486B" w:rsidRPr="00FD306B" w14:paraId="6F5F9812" w14:textId="77777777" w:rsidTr="00FD7437">
        <w:tc>
          <w:tcPr>
            <w:tcW w:w="535" w:type="pct"/>
            <w:vMerge/>
            <w:tcMar>
              <w:left w:w="28" w:type="dxa"/>
              <w:right w:w="28" w:type="dxa"/>
            </w:tcMar>
          </w:tcPr>
          <w:p w14:paraId="48F0A1EE" w14:textId="77777777" w:rsidR="004F486B" w:rsidRPr="00FD306B" w:rsidRDefault="004F486B" w:rsidP="004F486B">
            <w:pPr>
              <w:rPr>
                <w:rFonts w:ascii="Times New Roman" w:eastAsia="Calibri" w:hAnsi="Times New Roman" w:cs="Times New Roman"/>
                <w:sz w:val="18"/>
                <w:szCs w:val="18"/>
              </w:rPr>
            </w:pPr>
          </w:p>
        </w:tc>
        <w:tc>
          <w:tcPr>
            <w:tcW w:w="436" w:type="pct"/>
            <w:vMerge/>
            <w:tcMar>
              <w:left w:w="28" w:type="dxa"/>
              <w:right w:w="28" w:type="dxa"/>
            </w:tcMar>
          </w:tcPr>
          <w:p w14:paraId="52810A71" w14:textId="77777777" w:rsidR="004F486B" w:rsidRPr="00FD306B" w:rsidRDefault="004F486B" w:rsidP="004F486B">
            <w:pPr>
              <w:rPr>
                <w:rFonts w:ascii="Times New Roman" w:eastAsia="Calibri" w:hAnsi="Times New Roman" w:cs="Times New Roman"/>
                <w:sz w:val="18"/>
                <w:szCs w:val="18"/>
              </w:rPr>
            </w:pPr>
          </w:p>
        </w:tc>
        <w:tc>
          <w:tcPr>
            <w:tcW w:w="634" w:type="pct"/>
            <w:vMerge/>
            <w:tcMar>
              <w:left w:w="28" w:type="dxa"/>
              <w:right w:w="28" w:type="dxa"/>
            </w:tcMar>
          </w:tcPr>
          <w:p w14:paraId="3B7A68DE"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6215E1FD"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7C8BA2D7"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13F2FC95"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vMerge/>
            <w:tcMar>
              <w:left w:w="28" w:type="dxa"/>
              <w:right w:w="28" w:type="dxa"/>
            </w:tcMar>
          </w:tcPr>
          <w:p w14:paraId="6BD097F3" w14:textId="77777777" w:rsidR="004F486B" w:rsidRPr="00FD306B" w:rsidRDefault="004F486B" w:rsidP="004F486B">
            <w:pPr>
              <w:rPr>
                <w:rFonts w:ascii="Times New Roman" w:eastAsia="Calibri" w:hAnsi="Times New Roman" w:cs="Times New Roman"/>
                <w:sz w:val="18"/>
                <w:szCs w:val="18"/>
                <w:lang w:eastAsia="uk-UA"/>
              </w:rPr>
            </w:pPr>
          </w:p>
        </w:tc>
        <w:tc>
          <w:tcPr>
            <w:tcW w:w="644" w:type="pct"/>
            <w:tcMar>
              <w:left w:w="28" w:type="dxa"/>
              <w:right w:w="28" w:type="dxa"/>
            </w:tcMar>
          </w:tcPr>
          <w:p w14:paraId="3C622B7B"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b/>
                <w:bCs/>
                <w:sz w:val="18"/>
                <w:szCs w:val="18"/>
                <w:lang w:eastAsia="uk-UA"/>
              </w:rPr>
              <w:t>ефективності</w:t>
            </w:r>
            <w:r w:rsidRPr="00FD306B">
              <w:rPr>
                <w:rFonts w:ascii="Times New Roman" w:eastAsia="Calibri" w:hAnsi="Times New Roman" w:cs="Times New Roman"/>
                <w:sz w:val="18"/>
                <w:szCs w:val="18"/>
                <w:lang w:eastAsia="uk-UA"/>
              </w:rPr>
              <w:t>:</w:t>
            </w:r>
          </w:p>
        </w:tc>
        <w:tc>
          <w:tcPr>
            <w:tcW w:w="282" w:type="pct"/>
            <w:tcMar>
              <w:left w:w="28" w:type="dxa"/>
              <w:right w:w="28" w:type="dxa"/>
            </w:tcMar>
            <w:vAlign w:val="center"/>
          </w:tcPr>
          <w:p w14:paraId="1D2ADE3C" w14:textId="77777777" w:rsidR="004F486B" w:rsidRPr="00FD306B" w:rsidRDefault="004F486B" w:rsidP="004F486B">
            <w:pPr>
              <w:jc w:val="center"/>
              <w:rPr>
                <w:rFonts w:ascii="Times New Roman" w:eastAsia="Calibri" w:hAnsi="Times New Roman" w:cs="Times New Roman"/>
                <w:sz w:val="18"/>
                <w:szCs w:val="18"/>
                <w:lang w:eastAsia="uk-UA"/>
              </w:rPr>
            </w:pPr>
          </w:p>
        </w:tc>
        <w:tc>
          <w:tcPr>
            <w:tcW w:w="292" w:type="pct"/>
            <w:tcMar>
              <w:left w:w="28" w:type="dxa"/>
              <w:right w:w="28" w:type="dxa"/>
            </w:tcMar>
            <w:vAlign w:val="center"/>
          </w:tcPr>
          <w:p w14:paraId="109C6164" w14:textId="77777777" w:rsidR="004F486B" w:rsidRPr="00FD306B" w:rsidRDefault="004F486B" w:rsidP="004F486B">
            <w:pPr>
              <w:jc w:val="center"/>
              <w:rPr>
                <w:rFonts w:ascii="Times New Roman" w:eastAsia="Calibri" w:hAnsi="Times New Roman" w:cs="Times New Roman"/>
                <w:sz w:val="18"/>
                <w:szCs w:val="18"/>
                <w:lang w:eastAsia="uk-UA"/>
              </w:rPr>
            </w:pPr>
          </w:p>
        </w:tc>
        <w:tc>
          <w:tcPr>
            <w:tcW w:w="279" w:type="pct"/>
            <w:tcMar>
              <w:left w:w="28" w:type="dxa"/>
              <w:right w:w="28" w:type="dxa"/>
            </w:tcMar>
            <w:vAlign w:val="center"/>
          </w:tcPr>
          <w:p w14:paraId="5A50F8A4" w14:textId="77777777" w:rsidR="004F486B" w:rsidRPr="00FD306B" w:rsidRDefault="004F486B" w:rsidP="004F486B">
            <w:pPr>
              <w:jc w:val="center"/>
              <w:rPr>
                <w:rFonts w:ascii="Times New Roman" w:eastAsia="Calibri" w:hAnsi="Times New Roman" w:cs="Times New Roman"/>
                <w:sz w:val="18"/>
                <w:szCs w:val="18"/>
                <w:lang w:eastAsia="uk-UA"/>
              </w:rPr>
            </w:pPr>
          </w:p>
        </w:tc>
      </w:tr>
      <w:tr w:rsidR="004F486B" w:rsidRPr="00FD306B" w14:paraId="06B78D19" w14:textId="77777777" w:rsidTr="00FD7437">
        <w:tc>
          <w:tcPr>
            <w:tcW w:w="535" w:type="pct"/>
            <w:vMerge/>
            <w:tcMar>
              <w:left w:w="28" w:type="dxa"/>
              <w:right w:w="28" w:type="dxa"/>
            </w:tcMar>
          </w:tcPr>
          <w:p w14:paraId="4159EB57" w14:textId="77777777" w:rsidR="004F486B" w:rsidRPr="00FD306B" w:rsidRDefault="004F486B" w:rsidP="004F486B">
            <w:pPr>
              <w:rPr>
                <w:rFonts w:ascii="Times New Roman" w:eastAsia="Calibri" w:hAnsi="Times New Roman" w:cs="Times New Roman"/>
                <w:sz w:val="18"/>
                <w:szCs w:val="18"/>
              </w:rPr>
            </w:pPr>
          </w:p>
        </w:tc>
        <w:tc>
          <w:tcPr>
            <w:tcW w:w="436" w:type="pct"/>
            <w:vMerge/>
            <w:tcMar>
              <w:left w:w="28" w:type="dxa"/>
              <w:right w:w="28" w:type="dxa"/>
            </w:tcMar>
          </w:tcPr>
          <w:p w14:paraId="31A64BBD" w14:textId="77777777" w:rsidR="004F486B" w:rsidRPr="00FD306B" w:rsidRDefault="004F486B" w:rsidP="004F486B">
            <w:pPr>
              <w:rPr>
                <w:rFonts w:ascii="Times New Roman" w:eastAsia="Calibri" w:hAnsi="Times New Roman" w:cs="Times New Roman"/>
                <w:sz w:val="18"/>
                <w:szCs w:val="18"/>
              </w:rPr>
            </w:pPr>
          </w:p>
        </w:tc>
        <w:tc>
          <w:tcPr>
            <w:tcW w:w="634" w:type="pct"/>
            <w:vMerge/>
            <w:tcMar>
              <w:left w:w="28" w:type="dxa"/>
              <w:right w:w="28" w:type="dxa"/>
            </w:tcMar>
          </w:tcPr>
          <w:p w14:paraId="53B4510C"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47962CD3"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674270F8"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7AF4BD85"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vMerge/>
            <w:tcMar>
              <w:left w:w="28" w:type="dxa"/>
              <w:right w:w="28" w:type="dxa"/>
            </w:tcMar>
          </w:tcPr>
          <w:p w14:paraId="1A1798F2" w14:textId="77777777" w:rsidR="004F486B" w:rsidRPr="00FD306B" w:rsidRDefault="004F486B" w:rsidP="004F486B">
            <w:pPr>
              <w:rPr>
                <w:rFonts w:ascii="Times New Roman" w:eastAsia="Calibri" w:hAnsi="Times New Roman" w:cs="Times New Roman"/>
                <w:sz w:val="18"/>
                <w:szCs w:val="18"/>
                <w:lang w:eastAsia="uk-UA"/>
              </w:rPr>
            </w:pPr>
          </w:p>
        </w:tc>
        <w:tc>
          <w:tcPr>
            <w:tcW w:w="644" w:type="pct"/>
            <w:tcMar>
              <w:left w:w="28" w:type="dxa"/>
              <w:right w:w="28" w:type="dxa"/>
            </w:tcMar>
          </w:tcPr>
          <w:p w14:paraId="165338AF"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середні витрати на одного учасника/цю, грн</w:t>
            </w:r>
          </w:p>
        </w:tc>
        <w:tc>
          <w:tcPr>
            <w:tcW w:w="282" w:type="pct"/>
            <w:tcMar>
              <w:left w:w="28" w:type="dxa"/>
              <w:right w:w="28" w:type="dxa"/>
            </w:tcMar>
            <w:vAlign w:val="center"/>
          </w:tcPr>
          <w:p w14:paraId="11B250F7"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8,6</w:t>
            </w:r>
          </w:p>
        </w:tc>
        <w:tc>
          <w:tcPr>
            <w:tcW w:w="292" w:type="pct"/>
            <w:tcMar>
              <w:left w:w="28" w:type="dxa"/>
              <w:right w:w="28" w:type="dxa"/>
            </w:tcMar>
            <w:vAlign w:val="center"/>
          </w:tcPr>
          <w:p w14:paraId="00D8E0D6"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7,8</w:t>
            </w:r>
          </w:p>
        </w:tc>
        <w:tc>
          <w:tcPr>
            <w:tcW w:w="279" w:type="pct"/>
            <w:tcMar>
              <w:left w:w="28" w:type="dxa"/>
              <w:right w:w="28" w:type="dxa"/>
            </w:tcMar>
            <w:vAlign w:val="center"/>
          </w:tcPr>
          <w:p w14:paraId="1B3621B3"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6,8</w:t>
            </w:r>
          </w:p>
        </w:tc>
      </w:tr>
      <w:tr w:rsidR="004F486B" w:rsidRPr="00FD306B" w14:paraId="391A9D7C" w14:textId="77777777" w:rsidTr="00FD7437">
        <w:tc>
          <w:tcPr>
            <w:tcW w:w="535" w:type="pct"/>
            <w:vMerge/>
            <w:tcMar>
              <w:left w:w="28" w:type="dxa"/>
              <w:right w:w="28" w:type="dxa"/>
            </w:tcMar>
          </w:tcPr>
          <w:p w14:paraId="4AACB87C" w14:textId="77777777" w:rsidR="004F486B" w:rsidRPr="00FD306B" w:rsidRDefault="004F486B" w:rsidP="004F486B">
            <w:pPr>
              <w:rPr>
                <w:rFonts w:ascii="Times New Roman" w:eastAsia="Calibri" w:hAnsi="Times New Roman" w:cs="Times New Roman"/>
                <w:sz w:val="18"/>
                <w:szCs w:val="18"/>
              </w:rPr>
            </w:pPr>
          </w:p>
        </w:tc>
        <w:tc>
          <w:tcPr>
            <w:tcW w:w="436" w:type="pct"/>
            <w:vMerge/>
            <w:tcMar>
              <w:left w:w="28" w:type="dxa"/>
              <w:right w:w="28" w:type="dxa"/>
            </w:tcMar>
          </w:tcPr>
          <w:p w14:paraId="5F2E3850" w14:textId="77777777" w:rsidR="004F486B" w:rsidRPr="00FD306B" w:rsidRDefault="004F486B" w:rsidP="004F486B">
            <w:pPr>
              <w:rPr>
                <w:rFonts w:ascii="Times New Roman" w:eastAsia="Calibri" w:hAnsi="Times New Roman" w:cs="Times New Roman"/>
                <w:sz w:val="18"/>
                <w:szCs w:val="18"/>
              </w:rPr>
            </w:pPr>
          </w:p>
        </w:tc>
        <w:tc>
          <w:tcPr>
            <w:tcW w:w="634" w:type="pct"/>
            <w:vMerge/>
            <w:tcMar>
              <w:left w:w="28" w:type="dxa"/>
              <w:right w:w="28" w:type="dxa"/>
            </w:tcMar>
          </w:tcPr>
          <w:p w14:paraId="0B332D55"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455EC84E"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60373B8A"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41F409DB"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vMerge/>
            <w:tcMar>
              <w:left w:w="28" w:type="dxa"/>
              <w:right w:w="28" w:type="dxa"/>
            </w:tcMar>
          </w:tcPr>
          <w:p w14:paraId="4A2ADF8A" w14:textId="77777777" w:rsidR="004F486B" w:rsidRPr="00FD306B" w:rsidRDefault="004F486B" w:rsidP="004F486B">
            <w:pPr>
              <w:rPr>
                <w:rFonts w:ascii="Times New Roman" w:eastAsia="Calibri" w:hAnsi="Times New Roman" w:cs="Times New Roman"/>
                <w:sz w:val="18"/>
                <w:szCs w:val="18"/>
                <w:lang w:eastAsia="uk-UA"/>
              </w:rPr>
            </w:pPr>
          </w:p>
        </w:tc>
        <w:tc>
          <w:tcPr>
            <w:tcW w:w="644" w:type="pct"/>
            <w:tcMar>
              <w:left w:w="28" w:type="dxa"/>
              <w:right w:w="28" w:type="dxa"/>
            </w:tcMar>
          </w:tcPr>
          <w:p w14:paraId="69CE87D3"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b/>
                <w:bCs/>
                <w:sz w:val="18"/>
                <w:szCs w:val="18"/>
                <w:lang w:eastAsia="uk-UA"/>
              </w:rPr>
              <w:t>якості</w:t>
            </w:r>
            <w:r w:rsidRPr="00FD306B">
              <w:rPr>
                <w:rFonts w:ascii="Times New Roman" w:eastAsia="Calibri" w:hAnsi="Times New Roman" w:cs="Times New Roman"/>
                <w:sz w:val="18"/>
                <w:szCs w:val="18"/>
                <w:lang w:eastAsia="uk-UA"/>
              </w:rPr>
              <w:t>:</w:t>
            </w:r>
          </w:p>
        </w:tc>
        <w:tc>
          <w:tcPr>
            <w:tcW w:w="282" w:type="pct"/>
            <w:tcMar>
              <w:left w:w="28" w:type="dxa"/>
              <w:right w:w="28" w:type="dxa"/>
            </w:tcMar>
            <w:vAlign w:val="center"/>
          </w:tcPr>
          <w:p w14:paraId="333D8990" w14:textId="77777777" w:rsidR="004F486B" w:rsidRPr="00FD306B" w:rsidRDefault="004F486B" w:rsidP="004F486B">
            <w:pPr>
              <w:jc w:val="center"/>
              <w:rPr>
                <w:rFonts w:ascii="Times New Roman" w:eastAsia="Calibri" w:hAnsi="Times New Roman" w:cs="Times New Roman"/>
                <w:sz w:val="18"/>
                <w:szCs w:val="18"/>
                <w:lang w:eastAsia="uk-UA"/>
              </w:rPr>
            </w:pPr>
          </w:p>
        </w:tc>
        <w:tc>
          <w:tcPr>
            <w:tcW w:w="292" w:type="pct"/>
            <w:tcMar>
              <w:left w:w="28" w:type="dxa"/>
              <w:right w:w="28" w:type="dxa"/>
            </w:tcMar>
            <w:vAlign w:val="center"/>
          </w:tcPr>
          <w:p w14:paraId="5AD31FF8" w14:textId="77777777" w:rsidR="004F486B" w:rsidRPr="00FD306B" w:rsidRDefault="004F486B" w:rsidP="004F486B">
            <w:pPr>
              <w:jc w:val="center"/>
              <w:rPr>
                <w:rFonts w:ascii="Times New Roman" w:eastAsia="Calibri" w:hAnsi="Times New Roman" w:cs="Times New Roman"/>
                <w:sz w:val="18"/>
                <w:szCs w:val="18"/>
                <w:lang w:eastAsia="uk-UA"/>
              </w:rPr>
            </w:pPr>
          </w:p>
        </w:tc>
        <w:tc>
          <w:tcPr>
            <w:tcW w:w="279" w:type="pct"/>
            <w:tcMar>
              <w:left w:w="28" w:type="dxa"/>
              <w:right w:w="28" w:type="dxa"/>
            </w:tcMar>
            <w:vAlign w:val="center"/>
          </w:tcPr>
          <w:p w14:paraId="707E51F2" w14:textId="77777777" w:rsidR="004F486B" w:rsidRPr="00FD306B" w:rsidRDefault="004F486B" w:rsidP="004F486B">
            <w:pPr>
              <w:jc w:val="center"/>
              <w:rPr>
                <w:rFonts w:ascii="Times New Roman" w:eastAsia="Calibri" w:hAnsi="Times New Roman" w:cs="Times New Roman"/>
                <w:sz w:val="18"/>
                <w:szCs w:val="18"/>
                <w:lang w:eastAsia="uk-UA"/>
              </w:rPr>
            </w:pPr>
          </w:p>
        </w:tc>
      </w:tr>
      <w:tr w:rsidR="004F486B" w:rsidRPr="00FD306B" w14:paraId="29D30049" w14:textId="77777777" w:rsidTr="00FD7437">
        <w:tc>
          <w:tcPr>
            <w:tcW w:w="535" w:type="pct"/>
            <w:vMerge/>
            <w:tcMar>
              <w:left w:w="28" w:type="dxa"/>
              <w:right w:w="28" w:type="dxa"/>
            </w:tcMar>
          </w:tcPr>
          <w:p w14:paraId="4D187F87" w14:textId="77777777" w:rsidR="004F486B" w:rsidRPr="00FD306B" w:rsidRDefault="004F486B" w:rsidP="004F486B">
            <w:pPr>
              <w:rPr>
                <w:rFonts w:ascii="Times New Roman" w:eastAsia="Calibri" w:hAnsi="Times New Roman" w:cs="Times New Roman"/>
                <w:sz w:val="18"/>
                <w:szCs w:val="18"/>
              </w:rPr>
            </w:pPr>
          </w:p>
        </w:tc>
        <w:tc>
          <w:tcPr>
            <w:tcW w:w="436" w:type="pct"/>
            <w:vMerge/>
            <w:tcMar>
              <w:left w:w="28" w:type="dxa"/>
              <w:right w:w="28" w:type="dxa"/>
            </w:tcMar>
          </w:tcPr>
          <w:p w14:paraId="3FE143F2" w14:textId="77777777" w:rsidR="004F486B" w:rsidRPr="00FD306B" w:rsidRDefault="004F486B" w:rsidP="004F486B">
            <w:pPr>
              <w:rPr>
                <w:rFonts w:ascii="Times New Roman" w:eastAsia="Calibri" w:hAnsi="Times New Roman" w:cs="Times New Roman"/>
                <w:sz w:val="18"/>
                <w:szCs w:val="18"/>
              </w:rPr>
            </w:pPr>
          </w:p>
        </w:tc>
        <w:tc>
          <w:tcPr>
            <w:tcW w:w="634" w:type="pct"/>
            <w:vMerge/>
            <w:tcMar>
              <w:left w:w="28" w:type="dxa"/>
              <w:right w:w="28" w:type="dxa"/>
            </w:tcMar>
          </w:tcPr>
          <w:p w14:paraId="3FF875F4"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39D1DFB7"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438053A9"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2D164E9E"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vMerge/>
            <w:tcMar>
              <w:left w:w="28" w:type="dxa"/>
              <w:right w:w="28" w:type="dxa"/>
            </w:tcMar>
          </w:tcPr>
          <w:p w14:paraId="4BD2BD2B" w14:textId="77777777" w:rsidR="004F486B" w:rsidRPr="00FD306B" w:rsidRDefault="004F486B" w:rsidP="004F486B">
            <w:pPr>
              <w:rPr>
                <w:rFonts w:ascii="Times New Roman" w:eastAsia="Calibri" w:hAnsi="Times New Roman" w:cs="Times New Roman"/>
                <w:sz w:val="18"/>
                <w:szCs w:val="18"/>
                <w:lang w:eastAsia="uk-UA"/>
              </w:rPr>
            </w:pPr>
          </w:p>
        </w:tc>
        <w:tc>
          <w:tcPr>
            <w:tcW w:w="644" w:type="pct"/>
            <w:tcMar>
              <w:left w:w="28" w:type="dxa"/>
              <w:right w:w="28" w:type="dxa"/>
            </w:tcMar>
          </w:tcPr>
          <w:p w14:paraId="6EAFF62E" w14:textId="6FFB9FB0"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динаміка кількості учасників/ць, охоплених загальноміськими заходами до попереднього року, %</w:t>
            </w:r>
          </w:p>
        </w:tc>
        <w:tc>
          <w:tcPr>
            <w:tcW w:w="282" w:type="pct"/>
            <w:tcMar>
              <w:left w:w="28" w:type="dxa"/>
              <w:right w:w="28" w:type="dxa"/>
            </w:tcMar>
            <w:vAlign w:val="center"/>
          </w:tcPr>
          <w:p w14:paraId="6F844190"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100,0</w:t>
            </w:r>
          </w:p>
        </w:tc>
        <w:tc>
          <w:tcPr>
            <w:tcW w:w="292" w:type="pct"/>
            <w:tcMar>
              <w:left w:w="28" w:type="dxa"/>
              <w:right w:w="28" w:type="dxa"/>
            </w:tcMar>
            <w:vAlign w:val="center"/>
          </w:tcPr>
          <w:p w14:paraId="3FD41F15"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120,8</w:t>
            </w:r>
          </w:p>
        </w:tc>
        <w:tc>
          <w:tcPr>
            <w:tcW w:w="279" w:type="pct"/>
            <w:tcMar>
              <w:left w:w="28" w:type="dxa"/>
              <w:right w:w="28" w:type="dxa"/>
            </w:tcMar>
            <w:vAlign w:val="center"/>
          </w:tcPr>
          <w:p w14:paraId="47B94684"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129,9</w:t>
            </w:r>
          </w:p>
        </w:tc>
      </w:tr>
      <w:tr w:rsidR="004F486B" w:rsidRPr="00FD306B" w14:paraId="3BD0BB0C" w14:textId="77777777" w:rsidTr="00FD7437">
        <w:tc>
          <w:tcPr>
            <w:tcW w:w="535" w:type="pct"/>
            <w:vMerge w:val="restart"/>
            <w:tcMar>
              <w:left w:w="28" w:type="dxa"/>
              <w:right w:w="28" w:type="dxa"/>
            </w:tcMar>
          </w:tcPr>
          <w:p w14:paraId="1EBEAB31"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val="restart"/>
            <w:tcMar>
              <w:left w:w="28" w:type="dxa"/>
              <w:right w:w="28" w:type="dxa"/>
            </w:tcMar>
          </w:tcPr>
          <w:p w14:paraId="13BA32E5" w14:textId="77777777" w:rsidR="004F486B" w:rsidRPr="00FD306B" w:rsidRDefault="004F486B" w:rsidP="004F486B">
            <w:pPr>
              <w:rPr>
                <w:rFonts w:ascii="Times New Roman" w:eastAsia="Calibri" w:hAnsi="Times New Roman" w:cs="Times New Roman"/>
                <w:sz w:val="18"/>
                <w:szCs w:val="18"/>
              </w:rPr>
            </w:pPr>
          </w:p>
        </w:tc>
        <w:tc>
          <w:tcPr>
            <w:tcW w:w="4029" w:type="pct"/>
            <w:gridSpan w:val="9"/>
            <w:tcMar>
              <w:left w:w="28" w:type="dxa"/>
              <w:right w:w="28" w:type="dxa"/>
            </w:tcMar>
          </w:tcPr>
          <w:p w14:paraId="693F4897" w14:textId="077A57F4"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23. Науково-просвітницька робота та інформаційне забезпечення</w:t>
            </w:r>
          </w:p>
        </w:tc>
      </w:tr>
      <w:tr w:rsidR="004F486B" w:rsidRPr="00FD306B" w14:paraId="69DF8346" w14:textId="77777777" w:rsidTr="00FD7437">
        <w:tc>
          <w:tcPr>
            <w:tcW w:w="535" w:type="pct"/>
            <w:vMerge/>
            <w:tcMar>
              <w:left w:w="28" w:type="dxa"/>
              <w:right w:w="28" w:type="dxa"/>
            </w:tcMar>
          </w:tcPr>
          <w:p w14:paraId="51A48E4E" w14:textId="77777777" w:rsidR="004F486B" w:rsidRPr="00FD306B" w:rsidRDefault="004F486B" w:rsidP="004F486B">
            <w:pPr>
              <w:rPr>
                <w:rFonts w:ascii="Times New Roman" w:eastAsia="Calibri" w:hAnsi="Times New Roman" w:cs="Times New Roman"/>
                <w:color w:val="006600"/>
                <w:sz w:val="18"/>
                <w:szCs w:val="18"/>
                <w:lang w:eastAsia="uk-UA"/>
              </w:rPr>
            </w:pPr>
          </w:p>
        </w:tc>
        <w:tc>
          <w:tcPr>
            <w:tcW w:w="436" w:type="pct"/>
            <w:vMerge/>
            <w:tcMar>
              <w:left w:w="28" w:type="dxa"/>
              <w:right w:w="28" w:type="dxa"/>
            </w:tcMar>
          </w:tcPr>
          <w:p w14:paraId="30F42319" w14:textId="77777777" w:rsidR="004F486B" w:rsidRPr="00FD306B" w:rsidRDefault="004F486B" w:rsidP="004F486B">
            <w:pPr>
              <w:rPr>
                <w:rFonts w:ascii="Times New Roman" w:eastAsia="Calibri" w:hAnsi="Times New Roman" w:cs="Times New Roman"/>
                <w:sz w:val="18"/>
                <w:szCs w:val="18"/>
                <w:lang w:eastAsia="uk-UA"/>
              </w:rPr>
            </w:pPr>
          </w:p>
        </w:tc>
        <w:tc>
          <w:tcPr>
            <w:tcW w:w="634" w:type="pct"/>
            <w:vMerge w:val="restart"/>
            <w:tcMar>
              <w:left w:w="28" w:type="dxa"/>
              <w:right w:w="28" w:type="dxa"/>
            </w:tcMar>
          </w:tcPr>
          <w:p w14:paraId="20F34AFA" w14:textId="65E278DF"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 xml:space="preserve">23.1. Проведення конференцій, зустрічей за круглим столом, семінарів з нагоди відзначення ювілейних дат та з питань діяльності новітніх релігійних течій, міжконфесійних відносин тощо </w:t>
            </w:r>
          </w:p>
        </w:tc>
        <w:tc>
          <w:tcPr>
            <w:tcW w:w="340" w:type="pct"/>
            <w:vMerge w:val="restart"/>
            <w:tcMar>
              <w:left w:w="28" w:type="dxa"/>
              <w:right w:w="28" w:type="dxa"/>
            </w:tcMar>
          </w:tcPr>
          <w:p w14:paraId="30902AF1"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2025–2027</w:t>
            </w:r>
          </w:p>
        </w:tc>
        <w:tc>
          <w:tcPr>
            <w:tcW w:w="584" w:type="pct"/>
            <w:vMerge w:val="restart"/>
            <w:tcMar>
              <w:left w:w="28" w:type="dxa"/>
              <w:right w:w="28" w:type="dxa"/>
            </w:tcMar>
          </w:tcPr>
          <w:p w14:paraId="25CC3C64"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 xml:space="preserve">Департамент культури </w:t>
            </w:r>
          </w:p>
        </w:tc>
        <w:tc>
          <w:tcPr>
            <w:tcW w:w="439" w:type="pct"/>
            <w:vMerge w:val="restart"/>
            <w:tcMar>
              <w:left w:w="28" w:type="dxa"/>
              <w:right w:w="28" w:type="dxa"/>
            </w:tcMar>
          </w:tcPr>
          <w:p w14:paraId="27357DD4"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Бюджет міста Києва</w:t>
            </w:r>
          </w:p>
        </w:tc>
        <w:tc>
          <w:tcPr>
            <w:tcW w:w="535" w:type="pct"/>
            <w:tcMar>
              <w:left w:w="28" w:type="dxa"/>
              <w:right w:w="28" w:type="dxa"/>
            </w:tcMar>
          </w:tcPr>
          <w:p w14:paraId="4A28FC04"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Всього: 540,0</w:t>
            </w:r>
          </w:p>
        </w:tc>
        <w:tc>
          <w:tcPr>
            <w:tcW w:w="644" w:type="pct"/>
            <w:tcMar>
              <w:left w:w="28" w:type="dxa"/>
              <w:right w:w="28" w:type="dxa"/>
            </w:tcMar>
          </w:tcPr>
          <w:p w14:paraId="215902AB"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b/>
                <w:bCs/>
                <w:sz w:val="18"/>
                <w:szCs w:val="18"/>
                <w:lang w:eastAsia="uk-UA"/>
              </w:rPr>
              <w:t>витрат</w:t>
            </w:r>
            <w:r w:rsidRPr="00FD306B">
              <w:rPr>
                <w:rFonts w:ascii="Times New Roman" w:eastAsia="Calibri" w:hAnsi="Times New Roman" w:cs="Times New Roman"/>
                <w:sz w:val="18"/>
                <w:szCs w:val="18"/>
                <w:lang w:eastAsia="uk-UA"/>
              </w:rPr>
              <w:t>:</w:t>
            </w:r>
          </w:p>
        </w:tc>
        <w:tc>
          <w:tcPr>
            <w:tcW w:w="282" w:type="pct"/>
            <w:tcMar>
              <w:left w:w="28" w:type="dxa"/>
              <w:right w:w="28" w:type="dxa"/>
            </w:tcMar>
          </w:tcPr>
          <w:p w14:paraId="6EC80C19" w14:textId="77777777" w:rsidR="004F486B" w:rsidRPr="00FD306B" w:rsidRDefault="004F486B" w:rsidP="004F486B">
            <w:pPr>
              <w:jc w:val="center"/>
              <w:rPr>
                <w:rFonts w:ascii="Times New Roman" w:eastAsia="Calibri" w:hAnsi="Times New Roman" w:cs="Times New Roman"/>
                <w:sz w:val="18"/>
                <w:szCs w:val="18"/>
                <w:lang w:eastAsia="uk-UA"/>
              </w:rPr>
            </w:pPr>
          </w:p>
        </w:tc>
        <w:tc>
          <w:tcPr>
            <w:tcW w:w="292" w:type="pct"/>
            <w:tcMar>
              <w:left w:w="28" w:type="dxa"/>
              <w:right w:w="28" w:type="dxa"/>
            </w:tcMar>
          </w:tcPr>
          <w:p w14:paraId="0B84FAD8" w14:textId="77777777" w:rsidR="004F486B" w:rsidRPr="00FD306B" w:rsidRDefault="004F486B" w:rsidP="004F486B">
            <w:pPr>
              <w:jc w:val="center"/>
              <w:rPr>
                <w:rFonts w:ascii="Times New Roman" w:eastAsia="Calibri" w:hAnsi="Times New Roman" w:cs="Times New Roman"/>
                <w:sz w:val="18"/>
                <w:szCs w:val="18"/>
                <w:lang w:eastAsia="uk-UA"/>
              </w:rPr>
            </w:pPr>
          </w:p>
        </w:tc>
        <w:tc>
          <w:tcPr>
            <w:tcW w:w="279" w:type="pct"/>
            <w:tcMar>
              <w:left w:w="28" w:type="dxa"/>
              <w:right w:w="28" w:type="dxa"/>
            </w:tcMar>
          </w:tcPr>
          <w:p w14:paraId="0797E958" w14:textId="77777777" w:rsidR="004F486B" w:rsidRPr="00FD306B" w:rsidRDefault="004F486B" w:rsidP="004F486B">
            <w:pPr>
              <w:jc w:val="center"/>
              <w:rPr>
                <w:rFonts w:ascii="Times New Roman" w:eastAsia="Calibri" w:hAnsi="Times New Roman" w:cs="Times New Roman"/>
                <w:sz w:val="18"/>
                <w:szCs w:val="18"/>
                <w:lang w:eastAsia="uk-UA"/>
              </w:rPr>
            </w:pPr>
          </w:p>
        </w:tc>
      </w:tr>
      <w:tr w:rsidR="004F486B" w:rsidRPr="00FD306B" w14:paraId="2D0C377E" w14:textId="77777777" w:rsidTr="00FD7437">
        <w:tc>
          <w:tcPr>
            <w:tcW w:w="535" w:type="pct"/>
            <w:vMerge/>
            <w:tcMar>
              <w:left w:w="28" w:type="dxa"/>
              <w:right w:w="28" w:type="dxa"/>
            </w:tcMar>
          </w:tcPr>
          <w:p w14:paraId="3EBBF803" w14:textId="77777777" w:rsidR="004F486B" w:rsidRPr="00FD306B" w:rsidRDefault="004F486B" w:rsidP="004F486B">
            <w:pPr>
              <w:rPr>
                <w:rFonts w:ascii="Times New Roman" w:eastAsia="Calibri" w:hAnsi="Times New Roman" w:cs="Times New Roman"/>
                <w:color w:val="006600"/>
                <w:sz w:val="18"/>
                <w:szCs w:val="18"/>
                <w:lang w:eastAsia="uk-UA"/>
              </w:rPr>
            </w:pPr>
          </w:p>
        </w:tc>
        <w:tc>
          <w:tcPr>
            <w:tcW w:w="436" w:type="pct"/>
            <w:vMerge/>
            <w:tcMar>
              <w:left w:w="28" w:type="dxa"/>
              <w:right w:w="28" w:type="dxa"/>
            </w:tcMar>
          </w:tcPr>
          <w:p w14:paraId="4C264DED" w14:textId="77777777" w:rsidR="004F486B" w:rsidRPr="00FD306B" w:rsidRDefault="004F486B" w:rsidP="004F486B">
            <w:pPr>
              <w:rPr>
                <w:rFonts w:ascii="Times New Roman" w:eastAsia="Calibri" w:hAnsi="Times New Roman" w:cs="Times New Roman"/>
                <w:sz w:val="18"/>
                <w:szCs w:val="18"/>
                <w:lang w:eastAsia="uk-UA"/>
              </w:rPr>
            </w:pPr>
          </w:p>
        </w:tc>
        <w:tc>
          <w:tcPr>
            <w:tcW w:w="634" w:type="pct"/>
            <w:vMerge/>
            <w:tcMar>
              <w:left w:w="28" w:type="dxa"/>
              <w:right w:w="28" w:type="dxa"/>
            </w:tcMar>
          </w:tcPr>
          <w:p w14:paraId="748857D5"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2D9E854F"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356CF626"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302BF077"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tcMar>
              <w:left w:w="28" w:type="dxa"/>
              <w:right w:w="28" w:type="dxa"/>
            </w:tcMar>
          </w:tcPr>
          <w:p w14:paraId="20B4C4D9"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2025 – 150,0</w:t>
            </w:r>
          </w:p>
        </w:tc>
        <w:tc>
          <w:tcPr>
            <w:tcW w:w="644" w:type="pct"/>
            <w:tcMar>
              <w:left w:w="28" w:type="dxa"/>
              <w:right w:w="28" w:type="dxa"/>
            </w:tcMar>
          </w:tcPr>
          <w:p w14:paraId="51F07479"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обсяг видатків, тис. грн</w:t>
            </w:r>
          </w:p>
        </w:tc>
        <w:tc>
          <w:tcPr>
            <w:tcW w:w="282" w:type="pct"/>
            <w:tcMar>
              <w:left w:w="28" w:type="dxa"/>
              <w:right w:w="28" w:type="dxa"/>
            </w:tcMar>
            <w:vAlign w:val="center"/>
          </w:tcPr>
          <w:p w14:paraId="10B13647"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150,0</w:t>
            </w:r>
          </w:p>
        </w:tc>
        <w:tc>
          <w:tcPr>
            <w:tcW w:w="292" w:type="pct"/>
            <w:tcMar>
              <w:left w:w="28" w:type="dxa"/>
              <w:right w:w="28" w:type="dxa"/>
            </w:tcMar>
            <w:vAlign w:val="center"/>
          </w:tcPr>
          <w:p w14:paraId="797BFFFB"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180,0</w:t>
            </w:r>
          </w:p>
        </w:tc>
        <w:tc>
          <w:tcPr>
            <w:tcW w:w="279" w:type="pct"/>
            <w:tcMar>
              <w:left w:w="28" w:type="dxa"/>
              <w:right w:w="28" w:type="dxa"/>
            </w:tcMar>
            <w:vAlign w:val="center"/>
          </w:tcPr>
          <w:p w14:paraId="2518373F"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210,0</w:t>
            </w:r>
          </w:p>
        </w:tc>
      </w:tr>
      <w:tr w:rsidR="004F486B" w:rsidRPr="00FD306B" w14:paraId="69ECB93D" w14:textId="77777777" w:rsidTr="00FD7437">
        <w:tc>
          <w:tcPr>
            <w:tcW w:w="535" w:type="pct"/>
            <w:vMerge/>
            <w:tcMar>
              <w:left w:w="28" w:type="dxa"/>
              <w:right w:w="28" w:type="dxa"/>
            </w:tcMar>
          </w:tcPr>
          <w:p w14:paraId="48B99AD0" w14:textId="77777777" w:rsidR="004F486B" w:rsidRPr="00FD306B" w:rsidRDefault="004F486B" w:rsidP="004F486B">
            <w:pPr>
              <w:rPr>
                <w:rFonts w:ascii="Times New Roman" w:eastAsia="Calibri" w:hAnsi="Times New Roman" w:cs="Times New Roman"/>
                <w:color w:val="006600"/>
                <w:sz w:val="18"/>
                <w:szCs w:val="18"/>
                <w:lang w:eastAsia="uk-UA"/>
              </w:rPr>
            </w:pPr>
          </w:p>
        </w:tc>
        <w:tc>
          <w:tcPr>
            <w:tcW w:w="436" w:type="pct"/>
            <w:vMerge/>
            <w:tcMar>
              <w:left w:w="28" w:type="dxa"/>
              <w:right w:w="28" w:type="dxa"/>
            </w:tcMar>
          </w:tcPr>
          <w:p w14:paraId="137506B1" w14:textId="77777777" w:rsidR="004F486B" w:rsidRPr="00FD306B" w:rsidRDefault="004F486B" w:rsidP="004F486B">
            <w:pPr>
              <w:rPr>
                <w:rFonts w:ascii="Times New Roman" w:eastAsia="Calibri" w:hAnsi="Times New Roman" w:cs="Times New Roman"/>
                <w:sz w:val="18"/>
                <w:szCs w:val="18"/>
                <w:lang w:eastAsia="uk-UA"/>
              </w:rPr>
            </w:pPr>
          </w:p>
        </w:tc>
        <w:tc>
          <w:tcPr>
            <w:tcW w:w="634" w:type="pct"/>
            <w:vMerge/>
            <w:tcMar>
              <w:left w:w="28" w:type="dxa"/>
              <w:right w:w="28" w:type="dxa"/>
            </w:tcMar>
          </w:tcPr>
          <w:p w14:paraId="0B8E61B6"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70473970"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777371F9"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22E85A11"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tcMar>
              <w:left w:w="28" w:type="dxa"/>
              <w:right w:w="28" w:type="dxa"/>
            </w:tcMar>
          </w:tcPr>
          <w:p w14:paraId="46D3F459"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2026 – 180,0</w:t>
            </w:r>
          </w:p>
        </w:tc>
        <w:tc>
          <w:tcPr>
            <w:tcW w:w="644" w:type="pct"/>
            <w:tcMar>
              <w:left w:w="28" w:type="dxa"/>
              <w:right w:w="28" w:type="dxa"/>
            </w:tcMar>
          </w:tcPr>
          <w:p w14:paraId="4C51E0AF"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b/>
                <w:bCs/>
                <w:sz w:val="18"/>
                <w:szCs w:val="18"/>
                <w:lang w:eastAsia="uk-UA"/>
              </w:rPr>
              <w:t>продукту</w:t>
            </w:r>
            <w:r w:rsidRPr="00FD306B">
              <w:rPr>
                <w:rFonts w:ascii="Times New Roman" w:eastAsia="Calibri" w:hAnsi="Times New Roman" w:cs="Times New Roman"/>
                <w:sz w:val="18"/>
                <w:szCs w:val="18"/>
                <w:lang w:eastAsia="uk-UA"/>
              </w:rPr>
              <w:t>:</w:t>
            </w:r>
          </w:p>
        </w:tc>
        <w:tc>
          <w:tcPr>
            <w:tcW w:w="282" w:type="pct"/>
            <w:tcMar>
              <w:left w:w="28" w:type="dxa"/>
              <w:right w:w="28" w:type="dxa"/>
            </w:tcMar>
            <w:vAlign w:val="center"/>
          </w:tcPr>
          <w:p w14:paraId="7C25780E" w14:textId="77777777" w:rsidR="004F486B" w:rsidRPr="00FD306B" w:rsidRDefault="004F486B" w:rsidP="004F486B">
            <w:pPr>
              <w:jc w:val="center"/>
              <w:rPr>
                <w:rFonts w:ascii="Times New Roman" w:eastAsia="Calibri" w:hAnsi="Times New Roman" w:cs="Times New Roman"/>
                <w:sz w:val="18"/>
                <w:szCs w:val="18"/>
                <w:lang w:eastAsia="uk-UA"/>
              </w:rPr>
            </w:pPr>
          </w:p>
        </w:tc>
        <w:tc>
          <w:tcPr>
            <w:tcW w:w="292" w:type="pct"/>
            <w:tcMar>
              <w:left w:w="28" w:type="dxa"/>
              <w:right w:w="28" w:type="dxa"/>
            </w:tcMar>
            <w:vAlign w:val="center"/>
          </w:tcPr>
          <w:p w14:paraId="447BB329" w14:textId="77777777" w:rsidR="004F486B" w:rsidRPr="00FD306B" w:rsidRDefault="004F486B" w:rsidP="004F486B">
            <w:pPr>
              <w:jc w:val="center"/>
              <w:rPr>
                <w:rFonts w:ascii="Times New Roman" w:eastAsia="Calibri" w:hAnsi="Times New Roman" w:cs="Times New Roman"/>
                <w:sz w:val="18"/>
                <w:szCs w:val="18"/>
                <w:lang w:eastAsia="uk-UA"/>
              </w:rPr>
            </w:pPr>
          </w:p>
        </w:tc>
        <w:tc>
          <w:tcPr>
            <w:tcW w:w="279" w:type="pct"/>
            <w:tcMar>
              <w:left w:w="28" w:type="dxa"/>
              <w:right w:w="28" w:type="dxa"/>
            </w:tcMar>
            <w:vAlign w:val="center"/>
          </w:tcPr>
          <w:p w14:paraId="58951252" w14:textId="77777777" w:rsidR="004F486B" w:rsidRPr="00FD306B" w:rsidRDefault="004F486B" w:rsidP="004F486B">
            <w:pPr>
              <w:jc w:val="center"/>
              <w:rPr>
                <w:rFonts w:ascii="Times New Roman" w:eastAsia="Calibri" w:hAnsi="Times New Roman" w:cs="Times New Roman"/>
                <w:sz w:val="18"/>
                <w:szCs w:val="18"/>
                <w:lang w:eastAsia="uk-UA"/>
              </w:rPr>
            </w:pPr>
          </w:p>
        </w:tc>
      </w:tr>
      <w:tr w:rsidR="004F486B" w:rsidRPr="00FD306B" w14:paraId="2190CAAA" w14:textId="77777777" w:rsidTr="00FD7437">
        <w:tc>
          <w:tcPr>
            <w:tcW w:w="535" w:type="pct"/>
            <w:vMerge/>
            <w:tcMar>
              <w:left w:w="28" w:type="dxa"/>
              <w:right w:w="28" w:type="dxa"/>
            </w:tcMar>
          </w:tcPr>
          <w:p w14:paraId="398B571E" w14:textId="77777777" w:rsidR="004F486B" w:rsidRPr="00FD306B" w:rsidRDefault="004F486B" w:rsidP="004F486B">
            <w:pPr>
              <w:rPr>
                <w:rFonts w:ascii="Times New Roman" w:eastAsia="Calibri" w:hAnsi="Times New Roman" w:cs="Times New Roman"/>
                <w:color w:val="006600"/>
                <w:sz w:val="18"/>
                <w:szCs w:val="18"/>
                <w:lang w:eastAsia="uk-UA"/>
              </w:rPr>
            </w:pPr>
          </w:p>
        </w:tc>
        <w:tc>
          <w:tcPr>
            <w:tcW w:w="436" w:type="pct"/>
            <w:vMerge/>
            <w:tcMar>
              <w:left w:w="28" w:type="dxa"/>
              <w:right w:w="28" w:type="dxa"/>
            </w:tcMar>
          </w:tcPr>
          <w:p w14:paraId="3199DA57" w14:textId="77777777" w:rsidR="004F486B" w:rsidRPr="00FD306B" w:rsidRDefault="004F486B" w:rsidP="004F486B">
            <w:pPr>
              <w:rPr>
                <w:rFonts w:ascii="Times New Roman" w:eastAsia="Calibri" w:hAnsi="Times New Roman" w:cs="Times New Roman"/>
                <w:sz w:val="18"/>
                <w:szCs w:val="18"/>
                <w:lang w:eastAsia="uk-UA"/>
              </w:rPr>
            </w:pPr>
          </w:p>
        </w:tc>
        <w:tc>
          <w:tcPr>
            <w:tcW w:w="634" w:type="pct"/>
            <w:vMerge/>
            <w:tcMar>
              <w:left w:w="28" w:type="dxa"/>
              <w:right w:w="28" w:type="dxa"/>
            </w:tcMar>
          </w:tcPr>
          <w:p w14:paraId="7659F72C"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746C3C55"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775371B3"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573DE4B9"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vMerge w:val="restart"/>
            <w:tcMar>
              <w:left w:w="28" w:type="dxa"/>
              <w:right w:w="28" w:type="dxa"/>
            </w:tcMar>
          </w:tcPr>
          <w:p w14:paraId="7C7C816B"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2027 – 210,0</w:t>
            </w:r>
          </w:p>
        </w:tc>
        <w:tc>
          <w:tcPr>
            <w:tcW w:w="644" w:type="pct"/>
            <w:tcMar>
              <w:left w:w="28" w:type="dxa"/>
              <w:right w:w="28" w:type="dxa"/>
            </w:tcMar>
          </w:tcPr>
          <w:p w14:paraId="4F7DDB82"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кількість учасників/ць, осіб</w:t>
            </w:r>
          </w:p>
        </w:tc>
        <w:tc>
          <w:tcPr>
            <w:tcW w:w="282" w:type="pct"/>
            <w:tcMar>
              <w:left w:w="28" w:type="dxa"/>
              <w:right w:w="28" w:type="dxa"/>
            </w:tcMar>
            <w:vAlign w:val="center"/>
          </w:tcPr>
          <w:p w14:paraId="2A5AEAF6"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200</w:t>
            </w:r>
          </w:p>
        </w:tc>
        <w:tc>
          <w:tcPr>
            <w:tcW w:w="292" w:type="pct"/>
            <w:tcMar>
              <w:left w:w="28" w:type="dxa"/>
              <w:right w:w="28" w:type="dxa"/>
            </w:tcMar>
            <w:vAlign w:val="center"/>
          </w:tcPr>
          <w:p w14:paraId="7CF4A5F2"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300</w:t>
            </w:r>
          </w:p>
        </w:tc>
        <w:tc>
          <w:tcPr>
            <w:tcW w:w="279" w:type="pct"/>
            <w:tcMar>
              <w:left w:w="28" w:type="dxa"/>
              <w:right w:w="28" w:type="dxa"/>
            </w:tcMar>
            <w:vAlign w:val="center"/>
          </w:tcPr>
          <w:p w14:paraId="508F3929"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380</w:t>
            </w:r>
          </w:p>
        </w:tc>
      </w:tr>
      <w:tr w:rsidR="004F486B" w:rsidRPr="00FD306B" w14:paraId="142B02D5" w14:textId="77777777" w:rsidTr="00FD7437">
        <w:tc>
          <w:tcPr>
            <w:tcW w:w="535" w:type="pct"/>
            <w:vMerge/>
            <w:tcMar>
              <w:left w:w="28" w:type="dxa"/>
              <w:right w:w="28" w:type="dxa"/>
            </w:tcMar>
          </w:tcPr>
          <w:p w14:paraId="16C33B2D" w14:textId="77777777" w:rsidR="004F486B" w:rsidRPr="00FD306B" w:rsidRDefault="004F486B" w:rsidP="004F486B">
            <w:pPr>
              <w:rPr>
                <w:rFonts w:ascii="Times New Roman" w:eastAsia="Calibri" w:hAnsi="Times New Roman" w:cs="Times New Roman"/>
                <w:color w:val="006600"/>
                <w:sz w:val="18"/>
                <w:szCs w:val="18"/>
                <w:lang w:eastAsia="uk-UA"/>
              </w:rPr>
            </w:pPr>
          </w:p>
        </w:tc>
        <w:tc>
          <w:tcPr>
            <w:tcW w:w="436" w:type="pct"/>
            <w:vMerge/>
            <w:tcMar>
              <w:left w:w="28" w:type="dxa"/>
              <w:right w:w="28" w:type="dxa"/>
            </w:tcMar>
          </w:tcPr>
          <w:p w14:paraId="5AC1E3D2" w14:textId="77777777" w:rsidR="004F486B" w:rsidRPr="00FD306B" w:rsidRDefault="004F486B" w:rsidP="004F486B">
            <w:pPr>
              <w:rPr>
                <w:rFonts w:ascii="Times New Roman" w:eastAsia="Calibri" w:hAnsi="Times New Roman" w:cs="Times New Roman"/>
                <w:sz w:val="18"/>
                <w:szCs w:val="18"/>
                <w:lang w:eastAsia="uk-UA"/>
              </w:rPr>
            </w:pPr>
          </w:p>
        </w:tc>
        <w:tc>
          <w:tcPr>
            <w:tcW w:w="634" w:type="pct"/>
            <w:vMerge/>
            <w:tcMar>
              <w:left w:w="28" w:type="dxa"/>
              <w:right w:w="28" w:type="dxa"/>
            </w:tcMar>
          </w:tcPr>
          <w:p w14:paraId="5B4DCB26"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5277652B"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4970FFD5"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0F1366B9"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vMerge/>
            <w:tcMar>
              <w:left w:w="28" w:type="dxa"/>
              <w:right w:w="28" w:type="dxa"/>
            </w:tcMar>
          </w:tcPr>
          <w:p w14:paraId="76588099" w14:textId="77777777" w:rsidR="004F486B" w:rsidRPr="00FD306B" w:rsidRDefault="004F486B" w:rsidP="004F486B">
            <w:pPr>
              <w:rPr>
                <w:rFonts w:ascii="Times New Roman" w:eastAsia="Calibri" w:hAnsi="Times New Roman" w:cs="Times New Roman"/>
                <w:sz w:val="18"/>
                <w:szCs w:val="18"/>
                <w:lang w:eastAsia="uk-UA"/>
              </w:rPr>
            </w:pPr>
          </w:p>
        </w:tc>
        <w:tc>
          <w:tcPr>
            <w:tcW w:w="644" w:type="pct"/>
            <w:tcMar>
              <w:left w:w="28" w:type="dxa"/>
              <w:right w:w="28" w:type="dxa"/>
            </w:tcMar>
          </w:tcPr>
          <w:p w14:paraId="3C4A7308" w14:textId="61873D53"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кількість проведених заходів, од.</w:t>
            </w:r>
          </w:p>
        </w:tc>
        <w:tc>
          <w:tcPr>
            <w:tcW w:w="282" w:type="pct"/>
            <w:tcMar>
              <w:left w:w="28" w:type="dxa"/>
              <w:right w:w="28" w:type="dxa"/>
            </w:tcMar>
            <w:vAlign w:val="center"/>
          </w:tcPr>
          <w:p w14:paraId="0F2BC0B7" w14:textId="3C657FDB"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1</w:t>
            </w:r>
          </w:p>
        </w:tc>
        <w:tc>
          <w:tcPr>
            <w:tcW w:w="292" w:type="pct"/>
            <w:tcMar>
              <w:left w:w="28" w:type="dxa"/>
              <w:right w:w="28" w:type="dxa"/>
            </w:tcMar>
            <w:vAlign w:val="center"/>
          </w:tcPr>
          <w:p w14:paraId="1C8CF8E9" w14:textId="1CE6C51C"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2</w:t>
            </w:r>
          </w:p>
        </w:tc>
        <w:tc>
          <w:tcPr>
            <w:tcW w:w="279" w:type="pct"/>
            <w:tcMar>
              <w:left w:w="28" w:type="dxa"/>
              <w:right w:w="28" w:type="dxa"/>
            </w:tcMar>
            <w:vAlign w:val="center"/>
          </w:tcPr>
          <w:p w14:paraId="6735C09C" w14:textId="5C2480C3"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3</w:t>
            </w:r>
          </w:p>
        </w:tc>
      </w:tr>
      <w:tr w:rsidR="004F486B" w:rsidRPr="00FD306B" w14:paraId="59A030E8" w14:textId="77777777" w:rsidTr="00FD7437">
        <w:tc>
          <w:tcPr>
            <w:tcW w:w="535" w:type="pct"/>
            <w:vMerge/>
            <w:tcMar>
              <w:left w:w="28" w:type="dxa"/>
              <w:right w:w="28" w:type="dxa"/>
            </w:tcMar>
          </w:tcPr>
          <w:p w14:paraId="4ABB9D65" w14:textId="77777777" w:rsidR="004F486B" w:rsidRPr="00FD306B" w:rsidRDefault="004F486B" w:rsidP="004F486B">
            <w:pPr>
              <w:rPr>
                <w:rFonts w:ascii="Times New Roman" w:eastAsia="Calibri" w:hAnsi="Times New Roman" w:cs="Times New Roman"/>
                <w:color w:val="006600"/>
                <w:sz w:val="18"/>
                <w:szCs w:val="18"/>
                <w:lang w:eastAsia="uk-UA"/>
              </w:rPr>
            </w:pPr>
          </w:p>
        </w:tc>
        <w:tc>
          <w:tcPr>
            <w:tcW w:w="436" w:type="pct"/>
            <w:vMerge/>
            <w:tcMar>
              <w:left w:w="28" w:type="dxa"/>
              <w:right w:w="28" w:type="dxa"/>
            </w:tcMar>
          </w:tcPr>
          <w:p w14:paraId="1A920A07" w14:textId="77777777" w:rsidR="004F486B" w:rsidRPr="00FD306B" w:rsidRDefault="004F486B" w:rsidP="004F486B">
            <w:pPr>
              <w:rPr>
                <w:rFonts w:ascii="Times New Roman" w:eastAsia="Calibri" w:hAnsi="Times New Roman" w:cs="Times New Roman"/>
                <w:sz w:val="18"/>
                <w:szCs w:val="18"/>
                <w:lang w:eastAsia="uk-UA"/>
              </w:rPr>
            </w:pPr>
          </w:p>
        </w:tc>
        <w:tc>
          <w:tcPr>
            <w:tcW w:w="634" w:type="pct"/>
            <w:vMerge/>
            <w:tcMar>
              <w:left w:w="28" w:type="dxa"/>
              <w:right w:w="28" w:type="dxa"/>
            </w:tcMar>
          </w:tcPr>
          <w:p w14:paraId="6F977C51"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21891E19"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24546380"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5479E4BD"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vMerge/>
            <w:tcMar>
              <w:left w:w="28" w:type="dxa"/>
              <w:right w:w="28" w:type="dxa"/>
            </w:tcMar>
          </w:tcPr>
          <w:p w14:paraId="63490C30" w14:textId="77777777" w:rsidR="004F486B" w:rsidRPr="00FD306B" w:rsidRDefault="004F486B" w:rsidP="004F486B">
            <w:pPr>
              <w:rPr>
                <w:rFonts w:ascii="Times New Roman" w:eastAsia="Calibri" w:hAnsi="Times New Roman" w:cs="Times New Roman"/>
                <w:sz w:val="18"/>
                <w:szCs w:val="18"/>
                <w:lang w:eastAsia="uk-UA"/>
              </w:rPr>
            </w:pPr>
          </w:p>
        </w:tc>
        <w:tc>
          <w:tcPr>
            <w:tcW w:w="644" w:type="pct"/>
            <w:tcMar>
              <w:left w:w="28" w:type="dxa"/>
              <w:right w:w="28" w:type="dxa"/>
            </w:tcMar>
          </w:tcPr>
          <w:p w14:paraId="04656C00"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b/>
                <w:bCs/>
                <w:sz w:val="18"/>
                <w:szCs w:val="18"/>
                <w:lang w:eastAsia="uk-UA"/>
              </w:rPr>
              <w:t>ефективності</w:t>
            </w:r>
            <w:r w:rsidRPr="00FD306B">
              <w:rPr>
                <w:rFonts w:ascii="Times New Roman" w:eastAsia="Calibri" w:hAnsi="Times New Roman" w:cs="Times New Roman"/>
                <w:sz w:val="18"/>
                <w:szCs w:val="18"/>
                <w:lang w:eastAsia="uk-UA"/>
              </w:rPr>
              <w:t>:</w:t>
            </w:r>
          </w:p>
        </w:tc>
        <w:tc>
          <w:tcPr>
            <w:tcW w:w="282" w:type="pct"/>
            <w:tcMar>
              <w:left w:w="28" w:type="dxa"/>
              <w:right w:w="28" w:type="dxa"/>
            </w:tcMar>
          </w:tcPr>
          <w:p w14:paraId="41ECF851" w14:textId="77777777" w:rsidR="004F486B" w:rsidRPr="00FD306B" w:rsidRDefault="004F486B" w:rsidP="004F486B">
            <w:pPr>
              <w:jc w:val="center"/>
              <w:rPr>
                <w:rFonts w:ascii="Times New Roman" w:eastAsia="Calibri" w:hAnsi="Times New Roman" w:cs="Times New Roman"/>
                <w:sz w:val="18"/>
                <w:szCs w:val="18"/>
                <w:lang w:eastAsia="uk-UA"/>
              </w:rPr>
            </w:pPr>
          </w:p>
        </w:tc>
        <w:tc>
          <w:tcPr>
            <w:tcW w:w="292" w:type="pct"/>
            <w:tcMar>
              <w:left w:w="28" w:type="dxa"/>
              <w:right w:w="28" w:type="dxa"/>
            </w:tcMar>
          </w:tcPr>
          <w:p w14:paraId="3AFF1DBB" w14:textId="77777777" w:rsidR="004F486B" w:rsidRPr="00FD306B" w:rsidRDefault="004F486B" w:rsidP="004F486B">
            <w:pPr>
              <w:jc w:val="center"/>
              <w:rPr>
                <w:rFonts w:ascii="Times New Roman" w:eastAsia="Calibri" w:hAnsi="Times New Roman" w:cs="Times New Roman"/>
                <w:sz w:val="18"/>
                <w:szCs w:val="18"/>
                <w:lang w:eastAsia="uk-UA"/>
              </w:rPr>
            </w:pPr>
          </w:p>
        </w:tc>
        <w:tc>
          <w:tcPr>
            <w:tcW w:w="279" w:type="pct"/>
            <w:tcMar>
              <w:left w:w="28" w:type="dxa"/>
              <w:right w:w="28" w:type="dxa"/>
            </w:tcMar>
          </w:tcPr>
          <w:p w14:paraId="682474C2" w14:textId="77777777" w:rsidR="004F486B" w:rsidRPr="00FD306B" w:rsidRDefault="004F486B" w:rsidP="004F486B">
            <w:pPr>
              <w:jc w:val="center"/>
              <w:rPr>
                <w:rFonts w:ascii="Times New Roman" w:eastAsia="Calibri" w:hAnsi="Times New Roman" w:cs="Times New Roman"/>
                <w:sz w:val="18"/>
                <w:szCs w:val="18"/>
                <w:lang w:eastAsia="uk-UA"/>
              </w:rPr>
            </w:pPr>
          </w:p>
        </w:tc>
      </w:tr>
      <w:tr w:rsidR="004F486B" w:rsidRPr="00FD306B" w14:paraId="66DA107F" w14:textId="77777777" w:rsidTr="00FD7437">
        <w:tc>
          <w:tcPr>
            <w:tcW w:w="535" w:type="pct"/>
            <w:vMerge/>
            <w:tcMar>
              <w:left w:w="28" w:type="dxa"/>
              <w:right w:w="28" w:type="dxa"/>
            </w:tcMar>
          </w:tcPr>
          <w:p w14:paraId="71812CD7" w14:textId="77777777" w:rsidR="004F486B" w:rsidRPr="00FD306B" w:rsidRDefault="004F486B" w:rsidP="004F486B">
            <w:pPr>
              <w:rPr>
                <w:rFonts w:ascii="Times New Roman" w:eastAsia="Calibri" w:hAnsi="Times New Roman" w:cs="Times New Roman"/>
                <w:color w:val="006600"/>
                <w:sz w:val="18"/>
                <w:szCs w:val="18"/>
                <w:lang w:eastAsia="uk-UA"/>
              </w:rPr>
            </w:pPr>
          </w:p>
        </w:tc>
        <w:tc>
          <w:tcPr>
            <w:tcW w:w="436" w:type="pct"/>
            <w:vMerge/>
            <w:tcMar>
              <w:left w:w="28" w:type="dxa"/>
              <w:right w:w="28" w:type="dxa"/>
            </w:tcMar>
          </w:tcPr>
          <w:p w14:paraId="03A217EA" w14:textId="77777777" w:rsidR="004F486B" w:rsidRPr="00FD306B" w:rsidRDefault="004F486B" w:rsidP="004F486B">
            <w:pPr>
              <w:rPr>
                <w:rFonts w:ascii="Times New Roman" w:eastAsia="Calibri" w:hAnsi="Times New Roman" w:cs="Times New Roman"/>
                <w:sz w:val="18"/>
                <w:szCs w:val="18"/>
                <w:lang w:eastAsia="uk-UA"/>
              </w:rPr>
            </w:pPr>
          </w:p>
        </w:tc>
        <w:tc>
          <w:tcPr>
            <w:tcW w:w="634" w:type="pct"/>
            <w:vMerge/>
            <w:tcMar>
              <w:left w:w="28" w:type="dxa"/>
              <w:right w:w="28" w:type="dxa"/>
            </w:tcMar>
          </w:tcPr>
          <w:p w14:paraId="7C7C1D62"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40802D57"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10583C73"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2413B317"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vMerge/>
            <w:tcMar>
              <w:left w:w="28" w:type="dxa"/>
              <w:right w:w="28" w:type="dxa"/>
            </w:tcMar>
          </w:tcPr>
          <w:p w14:paraId="22CA2C62" w14:textId="77777777" w:rsidR="004F486B" w:rsidRPr="00FD306B" w:rsidRDefault="004F486B" w:rsidP="004F486B">
            <w:pPr>
              <w:rPr>
                <w:rFonts w:ascii="Times New Roman" w:eastAsia="Calibri" w:hAnsi="Times New Roman" w:cs="Times New Roman"/>
                <w:sz w:val="18"/>
                <w:szCs w:val="18"/>
                <w:lang w:eastAsia="uk-UA"/>
              </w:rPr>
            </w:pPr>
          </w:p>
        </w:tc>
        <w:tc>
          <w:tcPr>
            <w:tcW w:w="644" w:type="pct"/>
            <w:tcMar>
              <w:left w:w="28" w:type="dxa"/>
              <w:right w:w="28" w:type="dxa"/>
            </w:tcMar>
          </w:tcPr>
          <w:p w14:paraId="411579D4"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середні витрати на одного учасника/цю, грн</w:t>
            </w:r>
          </w:p>
        </w:tc>
        <w:tc>
          <w:tcPr>
            <w:tcW w:w="282" w:type="pct"/>
            <w:tcMar>
              <w:left w:w="28" w:type="dxa"/>
              <w:right w:w="28" w:type="dxa"/>
            </w:tcMar>
            <w:vAlign w:val="center"/>
          </w:tcPr>
          <w:p w14:paraId="6FEF85C4"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750,0</w:t>
            </w:r>
          </w:p>
        </w:tc>
        <w:tc>
          <w:tcPr>
            <w:tcW w:w="292" w:type="pct"/>
            <w:tcMar>
              <w:left w:w="28" w:type="dxa"/>
              <w:right w:w="28" w:type="dxa"/>
            </w:tcMar>
            <w:vAlign w:val="center"/>
          </w:tcPr>
          <w:p w14:paraId="52EBA28B"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600,0</w:t>
            </w:r>
          </w:p>
        </w:tc>
        <w:tc>
          <w:tcPr>
            <w:tcW w:w="279" w:type="pct"/>
            <w:tcMar>
              <w:left w:w="28" w:type="dxa"/>
              <w:right w:w="28" w:type="dxa"/>
            </w:tcMar>
            <w:vAlign w:val="center"/>
          </w:tcPr>
          <w:p w14:paraId="34C78F87"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552,6</w:t>
            </w:r>
          </w:p>
        </w:tc>
      </w:tr>
      <w:tr w:rsidR="004F486B" w:rsidRPr="00FD306B" w14:paraId="7854ED06" w14:textId="77777777" w:rsidTr="00FD7437">
        <w:tc>
          <w:tcPr>
            <w:tcW w:w="535" w:type="pct"/>
            <w:vMerge/>
            <w:tcMar>
              <w:left w:w="28" w:type="dxa"/>
              <w:right w:w="28" w:type="dxa"/>
            </w:tcMar>
          </w:tcPr>
          <w:p w14:paraId="6DFFAE9D" w14:textId="77777777" w:rsidR="004F486B" w:rsidRPr="00FD306B" w:rsidRDefault="004F486B" w:rsidP="004F486B">
            <w:pPr>
              <w:rPr>
                <w:rFonts w:ascii="Times New Roman" w:eastAsia="Calibri" w:hAnsi="Times New Roman" w:cs="Times New Roman"/>
                <w:color w:val="006600"/>
                <w:sz w:val="18"/>
                <w:szCs w:val="18"/>
                <w:lang w:eastAsia="uk-UA"/>
              </w:rPr>
            </w:pPr>
          </w:p>
        </w:tc>
        <w:tc>
          <w:tcPr>
            <w:tcW w:w="436" w:type="pct"/>
            <w:vMerge/>
            <w:tcMar>
              <w:left w:w="28" w:type="dxa"/>
              <w:right w:w="28" w:type="dxa"/>
            </w:tcMar>
          </w:tcPr>
          <w:p w14:paraId="04DAB513" w14:textId="77777777" w:rsidR="004F486B" w:rsidRPr="00FD306B" w:rsidRDefault="004F486B" w:rsidP="004F486B">
            <w:pPr>
              <w:rPr>
                <w:rFonts w:ascii="Times New Roman" w:eastAsia="Calibri" w:hAnsi="Times New Roman" w:cs="Times New Roman"/>
                <w:sz w:val="18"/>
                <w:szCs w:val="18"/>
                <w:lang w:eastAsia="uk-UA"/>
              </w:rPr>
            </w:pPr>
          </w:p>
        </w:tc>
        <w:tc>
          <w:tcPr>
            <w:tcW w:w="634" w:type="pct"/>
            <w:vMerge/>
            <w:tcMar>
              <w:left w:w="28" w:type="dxa"/>
              <w:right w:w="28" w:type="dxa"/>
            </w:tcMar>
          </w:tcPr>
          <w:p w14:paraId="55614D14"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10D6D46E"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1CA04379"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4B4945AF"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vMerge/>
            <w:tcMar>
              <w:left w:w="28" w:type="dxa"/>
              <w:right w:w="28" w:type="dxa"/>
            </w:tcMar>
          </w:tcPr>
          <w:p w14:paraId="5503246A" w14:textId="77777777" w:rsidR="004F486B" w:rsidRPr="00FD306B" w:rsidRDefault="004F486B" w:rsidP="004F486B">
            <w:pPr>
              <w:rPr>
                <w:rFonts w:ascii="Times New Roman" w:eastAsia="Calibri" w:hAnsi="Times New Roman" w:cs="Times New Roman"/>
                <w:sz w:val="18"/>
                <w:szCs w:val="18"/>
                <w:lang w:eastAsia="uk-UA"/>
              </w:rPr>
            </w:pPr>
          </w:p>
        </w:tc>
        <w:tc>
          <w:tcPr>
            <w:tcW w:w="644" w:type="pct"/>
            <w:tcMar>
              <w:left w:w="28" w:type="dxa"/>
              <w:right w:w="28" w:type="dxa"/>
            </w:tcMar>
          </w:tcPr>
          <w:p w14:paraId="7498C82D" w14:textId="1E4BD8D5"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середні витрати на один проведений захід, грн</w:t>
            </w:r>
          </w:p>
        </w:tc>
        <w:tc>
          <w:tcPr>
            <w:tcW w:w="282" w:type="pct"/>
            <w:tcMar>
              <w:left w:w="28" w:type="dxa"/>
              <w:right w:w="28" w:type="dxa"/>
            </w:tcMar>
            <w:vAlign w:val="center"/>
          </w:tcPr>
          <w:p w14:paraId="2444661A" w14:textId="6B00FD34"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150,0</w:t>
            </w:r>
          </w:p>
        </w:tc>
        <w:tc>
          <w:tcPr>
            <w:tcW w:w="292" w:type="pct"/>
            <w:tcMar>
              <w:left w:w="28" w:type="dxa"/>
              <w:right w:w="28" w:type="dxa"/>
            </w:tcMar>
            <w:vAlign w:val="center"/>
          </w:tcPr>
          <w:p w14:paraId="6F0DC1BE" w14:textId="30B82A6E"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90,0</w:t>
            </w:r>
          </w:p>
        </w:tc>
        <w:tc>
          <w:tcPr>
            <w:tcW w:w="279" w:type="pct"/>
            <w:tcMar>
              <w:left w:w="28" w:type="dxa"/>
              <w:right w:w="28" w:type="dxa"/>
            </w:tcMar>
            <w:vAlign w:val="center"/>
          </w:tcPr>
          <w:p w14:paraId="7DCE8F1B" w14:textId="1F90F899"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70,0</w:t>
            </w:r>
          </w:p>
        </w:tc>
      </w:tr>
      <w:tr w:rsidR="004F486B" w:rsidRPr="00FD306B" w14:paraId="150082AB" w14:textId="77777777" w:rsidTr="00FD7437">
        <w:tc>
          <w:tcPr>
            <w:tcW w:w="535" w:type="pct"/>
            <w:vMerge/>
            <w:tcMar>
              <w:left w:w="28" w:type="dxa"/>
              <w:right w:w="28" w:type="dxa"/>
            </w:tcMar>
          </w:tcPr>
          <w:p w14:paraId="56B7CBE6" w14:textId="77777777" w:rsidR="004F486B" w:rsidRPr="00FD306B" w:rsidRDefault="004F486B" w:rsidP="004F486B">
            <w:pPr>
              <w:rPr>
                <w:rFonts w:ascii="Times New Roman" w:eastAsia="Calibri" w:hAnsi="Times New Roman" w:cs="Times New Roman"/>
                <w:color w:val="006600"/>
                <w:sz w:val="18"/>
                <w:szCs w:val="18"/>
                <w:lang w:eastAsia="uk-UA"/>
              </w:rPr>
            </w:pPr>
          </w:p>
        </w:tc>
        <w:tc>
          <w:tcPr>
            <w:tcW w:w="436" w:type="pct"/>
            <w:vMerge/>
            <w:tcMar>
              <w:left w:w="28" w:type="dxa"/>
              <w:right w:w="28" w:type="dxa"/>
            </w:tcMar>
          </w:tcPr>
          <w:p w14:paraId="641628BE" w14:textId="77777777" w:rsidR="004F486B" w:rsidRPr="00FD306B" w:rsidRDefault="004F486B" w:rsidP="004F486B">
            <w:pPr>
              <w:rPr>
                <w:rFonts w:ascii="Times New Roman" w:eastAsia="Calibri" w:hAnsi="Times New Roman" w:cs="Times New Roman"/>
                <w:sz w:val="18"/>
                <w:szCs w:val="18"/>
                <w:lang w:eastAsia="uk-UA"/>
              </w:rPr>
            </w:pPr>
          </w:p>
        </w:tc>
        <w:tc>
          <w:tcPr>
            <w:tcW w:w="634" w:type="pct"/>
            <w:vMerge/>
            <w:tcMar>
              <w:left w:w="28" w:type="dxa"/>
              <w:right w:w="28" w:type="dxa"/>
            </w:tcMar>
          </w:tcPr>
          <w:p w14:paraId="4125FA55"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69016BA3"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768B4778"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5841BF14"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vMerge/>
            <w:tcMar>
              <w:left w:w="28" w:type="dxa"/>
              <w:right w:w="28" w:type="dxa"/>
            </w:tcMar>
          </w:tcPr>
          <w:p w14:paraId="6D4C3F19" w14:textId="77777777" w:rsidR="004F486B" w:rsidRPr="00FD306B" w:rsidRDefault="004F486B" w:rsidP="004F486B">
            <w:pPr>
              <w:rPr>
                <w:rFonts w:ascii="Times New Roman" w:eastAsia="Calibri" w:hAnsi="Times New Roman" w:cs="Times New Roman"/>
                <w:sz w:val="18"/>
                <w:szCs w:val="18"/>
                <w:lang w:eastAsia="uk-UA"/>
              </w:rPr>
            </w:pPr>
          </w:p>
        </w:tc>
        <w:tc>
          <w:tcPr>
            <w:tcW w:w="644" w:type="pct"/>
            <w:tcMar>
              <w:left w:w="28" w:type="dxa"/>
              <w:right w:w="28" w:type="dxa"/>
            </w:tcMar>
          </w:tcPr>
          <w:p w14:paraId="211DA44F"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b/>
                <w:bCs/>
                <w:sz w:val="18"/>
                <w:szCs w:val="18"/>
                <w:lang w:eastAsia="uk-UA"/>
              </w:rPr>
              <w:t>якості</w:t>
            </w:r>
            <w:r w:rsidRPr="00FD306B">
              <w:rPr>
                <w:rFonts w:ascii="Times New Roman" w:eastAsia="Calibri" w:hAnsi="Times New Roman" w:cs="Times New Roman"/>
                <w:sz w:val="18"/>
                <w:szCs w:val="18"/>
                <w:lang w:eastAsia="uk-UA"/>
              </w:rPr>
              <w:t>:</w:t>
            </w:r>
          </w:p>
        </w:tc>
        <w:tc>
          <w:tcPr>
            <w:tcW w:w="282" w:type="pct"/>
            <w:tcMar>
              <w:left w:w="28" w:type="dxa"/>
              <w:right w:w="28" w:type="dxa"/>
            </w:tcMar>
            <w:vAlign w:val="center"/>
          </w:tcPr>
          <w:p w14:paraId="093538DA" w14:textId="77777777" w:rsidR="004F486B" w:rsidRPr="00FD306B" w:rsidRDefault="004F486B" w:rsidP="004F486B">
            <w:pPr>
              <w:jc w:val="center"/>
              <w:rPr>
                <w:rFonts w:ascii="Times New Roman" w:eastAsia="Calibri" w:hAnsi="Times New Roman" w:cs="Times New Roman"/>
                <w:sz w:val="18"/>
                <w:szCs w:val="18"/>
                <w:lang w:eastAsia="uk-UA"/>
              </w:rPr>
            </w:pPr>
          </w:p>
        </w:tc>
        <w:tc>
          <w:tcPr>
            <w:tcW w:w="292" w:type="pct"/>
            <w:tcMar>
              <w:left w:w="28" w:type="dxa"/>
              <w:right w:w="28" w:type="dxa"/>
            </w:tcMar>
            <w:vAlign w:val="center"/>
          </w:tcPr>
          <w:p w14:paraId="59D2C7FA" w14:textId="77777777" w:rsidR="004F486B" w:rsidRPr="00FD306B" w:rsidRDefault="004F486B" w:rsidP="004F486B">
            <w:pPr>
              <w:jc w:val="center"/>
              <w:rPr>
                <w:rFonts w:ascii="Times New Roman" w:eastAsia="Calibri" w:hAnsi="Times New Roman" w:cs="Times New Roman"/>
                <w:sz w:val="18"/>
                <w:szCs w:val="18"/>
                <w:lang w:eastAsia="uk-UA"/>
              </w:rPr>
            </w:pPr>
          </w:p>
        </w:tc>
        <w:tc>
          <w:tcPr>
            <w:tcW w:w="279" w:type="pct"/>
            <w:tcMar>
              <w:left w:w="28" w:type="dxa"/>
              <w:right w:w="28" w:type="dxa"/>
            </w:tcMar>
            <w:vAlign w:val="center"/>
          </w:tcPr>
          <w:p w14:paraId="064EB849" w14:textId="77777777" w:rsidR="004F486B" w:rsidRPr="00FD306B" w:rsidRDefault="004F486B" w:rsidP="004F486B">
            <w:pPr>
              <w:jc w:val="center"/>
              <w:rPr>
                <w:rFonts w:ascii="Times New Roman" w:eastAsia="Calibri" w:hAnsi="Times New Roman" w:cs="Times New Roman"/>
                <w:sz w:val="18"/>
                <w:szCs w:val="18"/>
                <w:lang w:eastAsia="uk-UA"/>
              </w:rPr>
            </w:pPr>
          </w:p>
        </w:tc>
      </w:tr>
      <w:tr w:rsidR="004F486B" w:rsidRPr="00FD306B" w14:paraId="1DD14237" w14:textId="77777777" w:rsidTr="00FD7437">
        <w:tc>
          <w:tcPr>
            <w:tcW w:w="535" w:type="pct"/>
            <w:vMerge/>
            <w:tcMar>
              <w:left w:w="28" w:type="dxa"/>
              <w:right w:w="28" w:type="dxa"/>
            </w:tcMar>
          </w:tcPr>
          <w:p w14:paraId="4FA18BCC" w14:textId="77777777" w:rsidR="004F486B" w:rsidRPr="00FD306B" w:rsidRDefault="004F486B" w:rsidP="004F486B">
            <w:pPr>
              <w:rPr>
                <w:rFonts w:ascii="Times New Roman" w:eastAsia="Calibri" w:hAnsi="Times New Roman" w:cs="Times New Roman"/>
                <w:color w:val="006600"/>
                <w:sz w:val="18"/>
                <w:szCs w:val="18"/>
                <w:lang w:eastAsia="uk-UA"/>
              </w:rPr>
            </w:pPr>
          </w:p>
        </w:tc>
        <w:tc>
          <w:tcPr>
            <w:tcW w:w="436" w:type="pct"/>
            <w:vMerge/>
            <w:tcMar>
              <w:left w:w="28" w:type="dxa"/>
              <w:right w:w="28" w:type="dxa"/>
            </w:tcMar>
          </w:tcPr>
          <w:p w14:paraId="037CFB5D" w14:textId="77777777" w:rsidR="004F486B" w:rsidRPr="00FD306B" w:rsidRDefault="004F486B" w:rsidP="004F486B">
            <w:pPr>
              <w:rPr>
                <w:rFonts w:ascii="Times New Roman" w:eastAsia="Calibri" w:hAnsi="Times New Roman" w:cs="Times New Roman"/>
                <w:sz w:val="18"/>
                <w:szCs w:val="18"/>
                <w:lang w:eastAsia="uk-UA"/>
              </w:rPr>
            </w:pPr>
          </w:p>
        </w:tc>
        <w:tc>
          <w:tcPr>
            <w:tcW w:w="634" w:type="pct"/>
            <w:vMerge/>
            <w:tcMar>
              <w:left w:w="28" w:type="dxa"/>
              <w:right w:w="28" w:type="dxa"/>
            </w:tcMar>
          </w:tcPr>
          <w:p w14:paraId="6CC3C1A0"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2CE802B9"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5BBD46C0"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075021E6"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vMerge/>
            <w:tcMar>
              <w:left w:w="28" w:type="dxa"/>
              <w:right w:w="28" w:type="dxa"/>
            </w:tcMar>
          </w:tcPr>
          <w:p w14:paraId="2831287B" w14:textId="77777777" w:rsidR="004F486B" w:rsidRPr="00FD306B" w:rsidRDefault="004F486B" w:rsidP="004F486B">
            <w:pPr>
              <w:rPr>
                <w:rFonts w:ascii="Times New Roman" w:eastAsia="Calibri" w:hAnsi="Times New Roman" w:cs="Times New Roman"/>
                <w:sz w:val="18"/>
                <w:szCs w:val="18"/>
                <w:lang w:eastAsia="uk-UA"/>
              </w:rPr>
            </w:pPr>
          </w:p>
        </w:tc>
        <w:tc>
          <w:tcPr>
            <w:tcW w:w="644" w:type="pct"/>
            <w:tcMar>
              <w:left w:w="28" w:type="dxa"/>
              <w:right w:w="28" w:type="dxa"/>
            </w:tcMar>
          </w:tcPr>
          <w:p w14:paraId="00EACBCE" w14:textId="77777777"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динаміка кількості учасників/ць до попереднього року, %</w:t>
            </w:r>
          </w:p>
        </w:tc>
        <w:tc>
          <w:tcPr>
            <w:tcW w:w="282" w:type="pct"/>
            <w:tcMar>
              <w:left w:w="28" w:type="dxa"/>
              <w:right w:w="28" w:type="dxa"/>
            </w:tcMar>
            <w:vAlign w:val="center"/>
          </w:tcPr>
          <w:p w14:paraId="4A995E80"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100,0</w:t>
            </w:r>
          </w:p>
        </w:tc>
        <w:tc>
          <w:tcPr>
            <w:tcW w:w="292" w:type="pct"/>
            <w:tcMar>
              <w:left w:w="28" w:type="dxa"/>
              <w:right w:w="28" w:type="dxa"/>
            </w:tcMar>
            <w:vAlign w:val="center"/>
          </w:tcPr>
          <w:p w14:paraId="78CB24F9"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150,0</w:t>
            </w:r>
          </w:p>
        </w:tc>
        <w:tc>
          <w:tcPr>
            <w:tcW w:w="279" w:type="pct"/>
            <w:tcMar>
              <w:left w:w="28" w:type="dxa"/>
              <w:right w:w="28" w:type="dxa"/>
            </w:tcMar>
            <w:vAlign w:val="center"/>
          </w:tcPr>
          <w:p w14:paraId="24564CE9" w14:textId="77777777"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126,7</w:t>
            </w:r>
          </w:p>
        </w:tc>
      </w:tr>
      <w:tr w:rsidR="004F486B" w:rsidRPr="00FD306B" w14:paraId="7062A4B2" w14:textId="77777777" w:rsidTr="00FD7437">
        <w:tc>
          <w:tcPr>
            <w:tcW w:w="535" w:type="pct"/>
            <w:vMerge/>
            <w:tcMar>
              <w:left w:w="28" w:type="dxa"/>
              <w:right w:w="28" w:type="dxa"/>
            </w:tcMar>
          </w:tcPr>
          <w:p w14:paraId="1EC77724" w14:textId="77777777" w:rsidR="004F486B" w:rsidRPr="00FD306B" w:rsidRDefault="004F486B" w:rsidP="004F486B">
            <w:pPr>
              <w:rPr>
                <w:rFonts w:ascii="Times New Roman" w:eastAsia="Calibri" w:hAnsi="Times New Roman" w:cs="Times New Roman"/>
                <w:color w:val="006600"/>
                <w:sz w:val="18"/>
                <w:szCs w:val="18"/>
                <w:lang w:eastAsia="uk-UA"/>
              </w:rPr>
            </w:pPr>
          </w:p>
        </w:tc>
        <w:tc>
          <w:tcPr>
            <w:tcW w:w="436" w:type="pct"/>
            <w:vMerge/>
            <w:tcMar>
              <w:left w:w="28" w:type="dxa"/>
              <w:right w:w="28" w:type="dxa"/>
            </w:tcMar>
          </w:tcPr>
          <w:p w14:paraId="65325CB1" w14:textId="77777777" w:rsidR="004F486B" w:rsidRPr="00FD306B" w:rsidRDefault="004F486B" w:rsidP="004F486B">
            <w:pPr>
              <w:rPr>
                <w:rFonts w:ascii="Times New Roman" w:eastAsia="Calibri" w:hAnsi="Times New Roman" w:cs="Times New Roman"/>
                <w:sz w:val="18"/>
                <w:szCs w:val="18"/>
                <w:lang w:eastAsia="uk-UA"/>
              </w:rPr>
            </w:pPr>
          </w:p>
        </w:tc>
        <w:tc>
          <w:tcPr>
            <w:tcW w:w="634" w:type="pct"/>
            <w:vMerge/>
            <w:tcMar>
              <w:left w:w="28" w:type="dxa"/>
              <w:right w:w="28" w:type="dxa"/>
            </w:tcMar>
          </w:tcPr>
          <w:p w14:paraId="581AF07B" w14:textId="77777777" w:rsidR="004F486B" w:rsidRPr="00FD306B" w:rsidRDefault="004F486B" w:rsidP="004F486B">
            <w:pPr>
              <w:rPr>
                <w:rFonts w:ascii="Times New Roman" w:eastAsia="Calibri" w:hAnsi="Times New Roman" w:cs="Times New Roman"/>
                <w:sz w:val="18"/>
                <w:szCs w:val="18"/>
                <w:lang w:eastAsia="uk-UA"/>
              </w:rPr>
            </w:pPr>
          </w:p>
        </w:tc>
        <w:tc>
          <w:tcPr>
            <w:tcW w:w="340" w:type="pct"/>
            <w:vMerge/>
            <w:tcMar>
              <w:left w:w="28" w:type="dxa"/>
              <w:right w:w="28" w:type="dxa"/>
            </w:tcMar>
          </w:tcPr>
          <w:p w14:paraId="1C887408"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84" w:type="pct"/>
            <w:vMerge/>
            <w:tcMar>
              <w:left w:w="28" w:type="dxa"/>
              <w:right w:w="28" w:type="dxa"/>
            </w:tcMar>
          </w:tcPr>
          <w:p w14:paraId="39D8061D" w14:textId="77777777" w:rsidR="004F486B" w:rsidRPr="00FD306B" w:rsidRDefault="004F486B" w:rsidP="004F486B">
            <w:pPr>
              <w:jc w:val="center"/>
              <w:rPr>
                <w:rFonts w:ascii="Times New Roman" w:eastAsia="Calibri" w:hAnsi="Times New Roman" w:cs="Times New Roman"/>
                <w:sz w:val="18"/>
                <w:szCs w:val="18"/>
                <w:lang w:eastAsia="uk-UA"/>
              </w:rPr>
            </w:pPr>
          </w:p>
        </w:tc>
        <w:tc>
          <w:tcPr>
            <w:tcW w:w="439" w:type="pct"/>
            <w:vMerge/>
            <w:tcMar>
              <w:left w:w="28" w:type="dxa"/>
              <w:right w:w="28" w:type="dxa"/>
            </w:tcMar>
          </w:tcPr>
          <w:p w14:paraId="2F6F4AA5" w14:textId="77777777" w:rsidR="004F486B" w:rsidRPr="00FD306B" w:rsidRDefault="004F486B" w:rsidP="004F486B">
            <w:pPr>
              <w:jc w:val="center"/>
              <w:rPr>
                <w:rFonts w:ascii="Times New Roman" w:eastAsia="Calibri" w:hAnsi="Times New Roman" w:cs="Times New Roman"/>
                <w:sz w:val="18"/>
                <w:szCs w:val="18"/>
                <w:lang w:eastAsia="uk-UA"/>
              </w:rPr>
            </w:pPr>
          </w:p>
        </w:tc>
        <w:tc>
          <w:tcPr>
            <w:tcW w:w="535" w:type="pct"/>
            <w:vMerge/>
            <w:tcMar>
              <w:left w:w="28" w:type="dxa"/>
              <w:right w:w="28" w:type="dxa"/>
            </w:tcMar>
          </w:tcPr>
          <w:p w14:paraId="5B8F7A0D" w14:textId="77777777" w:rsidR="004F486B" w:rsidRPr="00FD306B" w:rsidRDefault="004F486B" w:rsidP="004F486B">
            <w:pPr>
              <w:rPr>
                <w:rFonts w:ascii="Times New Roman" w:eastAsia="Calibri" w:hAnsi="Times New Roman" w:cs="Times New Roman"/>
                <w:sz w:val="18"/>
                <w:szCs w:val="18"/>
                <w:lang w:eastAsia="uk-UA"/>
              </w:rPr>
            </w:pPr>
          </w:p>
        </w:tc>
        <w:tc>
          <w:tcPr>
            <w:tcW w:w="644" w:type="pct"/>
            <w:tcMar>
              <w:left w:w="28" w:type="dxa"/>
              <w:right w:w="28" w:type="dxa"/>
            </w:tcMar>
          </w:tcPr>
          <w:p w14:paraId="2A4A23F5" w14:textId="6FC200D1" w:rsidR="004F486B" w:rsidRPr="00FD306B" w:rsidRDefault="004F486B" w:rsidP="004F486B">
            <w:pP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динаміка кількості проведених заходів до попереднього року, %</w:t>
            </w:r>
          </w:p>
        </w:tc>
        <w:tc>
          <w:tcPr>
            <w:tcW w:w="282" w:type="pct"/>
            <w:tcMar>
              <w:left w:w="28" w:type="dxa"/>
              <w:right w:w="28" w:type="dxa"/>
            </w:tcMar>
            <w:vAlign w:val="center"/>
          </w:tcPr>
          <w:p w14:paraId="795242AB" w14:textId="6BAEFBC4"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100,0</w:t>
            </w:r>
          </w:p>
        </w:tc>
        <w:tc>
          <w:tcPr>
            <w:tcW w:w="292" w:type="pct"/>
            <w:tcMar>
              <w:left w:w="28" w:type="dxa"/>
              <w:right w:w="28" w:type="dxa"/>
            </w:tcMar>
            <w:vAlign w:val="center"/>
          </w:tcPr>
          <w:p w14:paraId="63D4A410" w14:textId="04209A38"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200,0</w:t>
            </w:r>
          </w:p>
        </w:tc>
        <w:tc>
          <w:tcPr>
            <w:tcW w:w="279" w:type="pct"/>
            <w:tcMar>
              <w:left w:w="28" w:type="dxa"/>
              <w:right w:w="28" w:type="dxa"/>
            </w:tcMar>
            <w:vAlign w:val="center"/>
          </w:tcPr>
          <w:p w14:paraId="6FA6E316" w14:textId="1B034AB3" w:rsidR="004F486B" w:rsidRPr="00FD306B" w:rsidRDefault="004F486B" w:rsidP="004F486B">
            <w:pPr>
              <w:jc w:val="center"/>
              <w:rPr>
                <w:rFonts w:ascii="Times New Roman" w:eastAsia="Calibri" w:hAnsi="Times New Roman" w:cs="Times New Roman"/>
                <w:sz w:val="18"/>
                <w:szCs w:val="18"/>
                <w:lang w:eastAsia="uk-UA"/>
              </w:rPr>
            </w:pPr>
            <w:r w:rsidRPr="00FD306B">
              <w:rPr>
                <w:rFonts w:ascii="Times New Roman" w:eastAsia="Calibri" w:hAnsi="Times New Roman" w:cs="Times New Roman"/>
                <w:sz w:val="18"/>
                <w:szCs w:val="18"/>
                <w:lang w:eastAsia="uk-UA"/>
              </w:rPr>
              <w:t>150,0</w:t>
            </w:r>
          </w:p>
        </w:tc>
      </w:tr>
      <w:tr w:rsidR="004F486B" w:rsidRPr="00FD306B" w14:paraId="3617ACE7" w14:textId="77777777" w:rsidTr="00FD7437">
        <w:tc>
          <w:tcPr>
            <w:tcW w:w="5000" w:type="pct"/>
            <w:gridSpan w:val="11"/>
            <w:tcMar>
              <w:left w:w="28" w:type="dxa"/>
              <w:right w:w="28" w:type="dxa"/>
            </w:tcMar>
          </w:tcPr>
          <w:p w14:paraId="098B0A52" w14:textId="77777777" w:rsidR="004F486B" w:rsidRPr="00FD306B" w:rsidRDefault="004F486B" w:rsidP="004F486B">
            <w:pPr>
              <w:rPr>
                <w:rFonts w:ascii="Times New Roman" w:eastAsia="Times New Roman" w:hAnsi="Times New Roman" w:cs="Times New Roman"/>
                <w:color w:val="006600"/>
                <w:sz w:val="18"/>
                <w:szCs w:val="18"/>
              </w:rPr>
            </w:pPr>
            <w:r w:rsidRPr="00FD306B">
              <w:rPr>
                <w:rFonts w:ascii="Times New Roman" w:eastAsia="Calibri" w:hAnsi="Times New Roman" w:cs="Times New Roman"/>
                <w:b/>
                <w:bCs/>
                <w:color w:val="000000"/>
                <w:sz w:val="18"/>
                <w:szCs w:val="18"/>
              </w:rPr>
              <w:t>Розширення культурних зв’язків і популяризація культурного продукту в європейському і світовому культурному просторі</w:t>
            </w:r>
          </w:p>
        </w:tc>
      </w:tr>
      <w:tr w:rsidR="00245AB6" w:rsidRPr="00FD306B" w14:paraId="6B8ACE5E" w14:textId="77777777" w:rsidTr="000D6520">
        <w:tc>
          <w:tcPr>
            <w:tcW w:w="535" w:type="pct"/>
            <w:vMerge w:val="restart"/>
            <w:tcMar>
              <w:left w:w="28" w:type="dxa"/>
              <w:right w:w="28" w:type="dxa"/>
            </w:tcMar>
          </w:tcPr>
          <w:p w14:paraId="4550EDD6" w14:textId="77777777" w:rsidR="00245AB6" w:rsidRPr="00FD306B" w:rsidRDefault="00245AB6" w:rsidP="004F486B">
            <w:pPr>
              <w:rPr>
                <w:rFonts w:ascii="Times New Roman" w:eastAsia="Calibri" w:hAnsi="Times New Roman" w:cs="Times New Roman"/>
                <w:b/>
                <w:bCs/>
                <w:sz w:val="18"/>
                <w:szCs w:val="18"/>
              </w:rPr>
            </w:pPr>
            <w:r w:rsidRPr="00FD306B">
              <w:rPr>
                <w:rFonts w:ascii="Times New Roman" w:eastAsia="Calibri" w:hAnsi="Times New Roman" w:cs="Times New Roman"/>
                <w:sz w:val="18"/>
                <w:szCs w:val="18"/>
              </w:rPr>
              <w:t>Актуалізація та просування культурної пропозиції</w:t>
            </w:r>
          </w:p>
        </w:tc>
        <w:tc>
          <w:tcPr>
            <w:tcW w:w="436" w:type="pct"/>
            <w:vMerge w:val="restart"/>
            <w:tcMar>
              <w:left w:w="57" w:type="dxa"/>
              <w:right w:w="57" w:type="dxa"/>
            </w:tcMar>
          </w:tcPr>
          <w:p w14:paraId="4CC1155D" w14:textId="2560B14F" w:rsidR="00245AB6" w:rsidRPr="00FD306B" w:rsidRDefault="00245AB6" w:rsidP="000D6520">
            <w:pPr>
              <w:ind w:right="-57"/>
              <w:rPr>
                <w:rFonts w:ascii="Times New Roman" w:eastAsia="Calibri" w:hAnsi="Times New Roman" w:cs="Times New Roman"/>
                <w:sz w:val="18"/>
                <w:szCs w:val="18"/>
              </w:rPr>
            </w:pPr>
            <w:r w:rsidRPr="00FD306B">
              <w:rPr>
                <w:rFonts w:ascii="Times New Roman" w:eastAsia="Calibri" w:hAnsi="Times New Roman" w:cs="Times New Roman"/>
                <w:sz w:val="18"/>
                <w:szCs w:val="18"/>
              </w:rPr>
              <w:t>Популяризація українського культури і духовності, просування  національного культурного продукту на міжнародній арені</w:t>
            </w:r>
          </w:p>
        </w:tc>
        <w:tc>
          <w:tcPr>
            <w:tcW w:w="4029" w:type="pct"/>
            <w:gridSpan w:val="9"/>
            <w:tcMar>
              <w:left w:w="28" w:type="dxa"/>
              <w:right w:w="28" w:type="dxa"/>
            </w:tcMar>
          </w:tcPr>
          <w:p w14:paraId="265D7CD5" w14:textId="1ED81F86" w:rsidR="00245AB6" w:rsidRPr="00FD306B" w:rsidRDefault="00245AB6" w:rsidP="004F486B">
            <w:pPr>
              <w:rPr>
                <w:rFonts w:ascii="Times New Roman" w:eastAsia="Times New Roman" w:hAnsi="Times New Roman" w:cs="Times New Roman"/>
                <w:sz w:val="18"/>
                <w:szCs w:val="18"/>
              </w:rPr>
            </w:pPr>
            <w:r w:rsidRPr="00FD306B">
              <w:rPr>
                <w:rFonts w:ascii="Times New Roman" w:eastAsia="Calibri" w:hAnsi="Times New Roman" w:cs="Times New Roman"/>
                <w:sz w:val="18"/>
                <w:szCs w:val="18"/>
              </w:rPr>
              <w:t>24. Формування позитивного міжнародного іміджу столиці України у сфері мистецтва та культурно-просвітницької діяльності</w:t>
            </w:r>
          </w:p>
        </w:tc>
      </w:tr>
      <w:tr w:rsidR="00245AB6" w:rsidRPr="00FD306B" w14:paraId="30DC39A4" w14:textId="77777777" w:rsidTr="00ED5C49">
        <w:tc>
          <w:tcPr>
            <w:tcW w:w="535" w:type="pct"/>
            <w:vMerge/>
            <w:tcMar>
              <w:left w:w="28" w:type="dxa"/>
              <w:right w:w="28" w:type="dxa"/>
            </w:tcMar>
          </w:tcPr>
          <w:p w14:paraId="471BE7EE" w14:textId="77777777" w:rsidR="00245AB6" w:rsidRPr="00FD306B" w:rsidRDefault="00245AB6" w:rsidP="004F486B">
            <w:pPr>
              <w:rPr>
                <w:rFonts w:ascii="Times New Roman" w:eastAsia="Calibri" w:hAnsi="Times New Roman" w:cs="Times New Roman"/>
                <w:sz w:val="18"/>
                <w:szCs w:val="18"/>
              </w:rPr>
            </w:pPr>
          </w:p>
        </w:tc>
        <w:tc>
          <w:tcPr>
            <w:tcW w:w="436" w:type="pct"/>
            <w:vMerge/>
            <w:tcMar>
              <w:left w:w="28" w:type="dxa"/>
              <w:right w:w="28" w:type="dxa"/>
            </w:tcMar>
          </w:tcPr>
          <w:p w14:paraId="149D7200" w14:textId="77777777" w:rsidR="00245AB6" w:rsidRPr="00FD306B" w:rsidRDefault="00245AB6" w:rsidP="004F486B">
            <w:pPr>
              <w:rPr>
                <w:rFonts w:ascii="Times New Roman" w:eastAsia="Calibri" w:hAnsi="Times New Roman" w:cs="Times New Roman"/>
                <w:sz w:val="18"/>
                <w:szCs w:val="18"/>
              </w:rPr>
            </w:pPr>
          </w:p>
        </w:tc>
        <w:tc>
          <w:tcPr>
            <w:tcW w:w="634" w:type="pct"/>
            <w:vMerge w:val="restart"/>
            <w:tcMar>
              <w:left w:w="28" w:type="dxa"/>
              <w:right w:w="28" w:type="dxa"/>
            </w:tcMar>
          </w:tcPr>
          <w:p w14:paraId="772B29FC" w14:textId="3D4FB768" w:rsidR="00245AB6" w:rsidRPr="00FD306B" w:rsidRDefault="00245AB6"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24.1. Забезпечення культурно-мистецької складової під час візитів керівництва Київради та Київської міської державної адміністрації</w:t>
            </w:r>
          </w:p>
        </w:tc>
        <w:tc>
          <w:tcPr>
            <w:tcW w:w="340" w:type="pct"/>
            <w:vMerge w:val="restart"/>
            <w:tcMar>
              <w:left w:w="28" w:type="dxa"/>
              <w:right w:w="28" w:type="dxa"/>
            </w:tcMar>
          </w:tcPr>
          <w:p w14:paraId="4DF6AD65" w14:textId="77777777" w:rsidR="00245AB6" w:rsidRPr="00FD306B" w:rsidRDefault="00245AB6"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2025–2027</w:t>
            </w:r>
          </w:p>
        </w:tc>
        <w:tc>
          <w:tcPr>
            <w:tcW w:w="584" w:type="pct"/>
            <w:vMerge w:val="restart"/>
            <w:tcMar>
              <w:left w:w="28" w:type="dxa"/>
              <w:right w:w="28" w:type="dxa"/>
            </w:tcMar>
          </w:tcPr>
          <w:p w14:paraId="0B66D77B" w14:textId="77777777" w:rsidR="00245AB6" w:rsidRPr="00FD306B" w:rsidRDefault="00245AB6"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Департамент культури, Управління міжнародних зв’язків апарату виконавчого органу Київської міської ради (Київської міської державної адміністрації), заклади культури комунальної власності територіальної громади міста Києва, інші організації</w:t>
            </w:r>
          </w:p>
        </w:tc>
        <w:tc>
          <w:tcPr>
            <w:tcW w:w="439" w:type="pct"/>
            <w:vMerge w:val="restart"/>
            <w:tcMar>
              <w:left w:w="28" w:type="dxa"/>
              <w:right w:w="28" w:type="dxa"/>
            </w:tcMar>
          </w:tcPr>
          <w:p w14:paraId="036550B8" w14:textId="77777777" w:rsidR="00245AB6" w:rsidRPr="00FD306B" w:rsidRDefault="00245AB6"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Бюджет міста Києва</w:t>
            </w:r>
          </w:p>
        </w:tc>
        <w:tc>
          <w:tcPr>
            <w:tcW w:w="535" w:type="pct"/>
            <w:tcMar>
              <w:left w:w="28" w:type="dxa"/>
              <w:right w:w="28" w:type="dxa"/>
            </w:tcMar>
          </w:tcPr>
          <w:p w14:paraId="60D65DD0" w14:textId="2E93BFCC" w:rsidR="00245AB6" w:rsidRPr="00FD306B" w:rsidRDefault="00245AB6"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Всього: 4837,6</w:t>
            </w:r>
          </w:p>
        </w:tc>
        <w:tc>
          <w:tcPr>
            <w:tcW w:w="644" w:type="pct"/>
            <w:tcMar>
              <w:left w:w="28" w:type="dxa"/>
              <w:right w:w="28" w:type="dxa"/>
            </w:tcMar>
          </w:tcPr>
          <w:p w14:paraId="1AD9CC88" w14:textId="77777777" w:rsidR="00245AB6" w:rsidRPr="00FD306B" w:rsidRDefault="00245AB6" w:rsidP="004F486B">
            <w:pPr>
              <w:rPr>
                <w:rFonts w:ascii="Times New Roman" w:eastAsia="Times New Roman" w:hAnsi="Times New Roman" w:cs="Times New Roman"/>
                <w:sz w:val="18"/>
                <w:szCs w:val="18"/>
              </w:rPr>
            </w:pPr>
            <w:r w:rsidRPr="00FD306B">
              <w:rPr>
                <w:rFonts w:ascii="Times New Roman" w:eastAsia="Calibri" w:hAnsi="Times New Roman" w:cs="Times New Roman"/>
                <w:b/>
                <w:bCs/>
                <w:sz w:val="18"/>
                <w:szCs w:val="18"/>
              </w:rPr>
              <w:t>витрат</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30883A53" w14:textId="77777777" w:rsidR="00245AB6" w:rsidRPr="00FD306B" w:rsidRDefault="00245AB6" w:rsidP="004F486B">
            <w:pPr>
              <w:jc w:val="center"/>
              <w:rPr>
                <w:rFonts w:ascii="Times New Roman" w:eastAsia="Times New Roman" w:hAnsi="Times New Roman" w:cs="Times New Roman"/>
                <w:sz w:val="18"/>
                <w:szCs w:val="18"/>
              </w:rPr>
            </w:pPr>
          </w:p>
        </w:tc>
        <w:tc>
          <w:tcPr>
            <w:tcW w:w="292" w:type="pct"/>
            <w:tcMar>
              <w:left w:w="28" w:type="dxa"/>
              <w:right w:w="28" w:type="dxa"/>
            </w:tcMar>
            <w:vAlign w:val="center"/>
          </w:tcPr>
          <w:p w14:paraId="75324F7A" w14:textId="77777777" w:rsidR="00245AB6" w:rsidRPr="00FD306B" w:rsidRDefault="00245AB6" w:rsidP="004F486B">
            <w:pPr>
              <w:jc w:val="center"/>
              <w:rPr>
                <w:rFonts w:ascii="Times New Roman" w:eastAsia="Times New Roman" w:hAnsi="Times New Roman" w:cs="Times New Roman"/>
                <w:sz w:val="18"/>
                <w:szCs w:val="18"/>
              </w:rPr>
            </w:pPr>
          </w:p>
        </w:tc>
        <w:tc>
          <w:tcPr>
            <w:tcW w:w="279" w:type="pct"/>
            <w:tcMar>
              <w:left w:w="28" w:type="dxa"/>
              <w:right w:w="28" w:type="dxa"/>
            </w:tcMar>
            <w:vAlign w:val="center"/>
          </w:tcPr>
          <w:p w14:paraId="261FE68B" w14:textId="77777777" w:rsidR="00245AB6" w:rsidRPr="00FD306B" w:rsidRDefault="00245AB6" w:rsidP="004F486B">
            <w:pPr>
              <w:jc w:val="center"/>
              <w:rPr>
                <w:rFonts w:ascii="Times New Roman" w:eastAsia="Times New Roman" w:hAnsi="Times New Roman" w:cs="Times New Roman"/>
                <w:sz w:val="18"/>
                <w:szCs w:val="18"/>
              </w:rPr>
            </w:pPr>
          </w:p>
        </w:tc>
      </w:tr>
      <w:tr w:rsidR="00245AB6" w:rsidRPr="00FD306B" w14:paraId="2DD21D41" w14:textId="77777777" w:rsidTr="00ED5C49">
        <w:tc>
          <w:tcPr>
            <w:tcW w:w="535" w:type="pct"/>
            <w:vMerge/>
            <w:tcMar>
              <w:left w:w="28" w:type="dxa"/>
              <w:right w:w="28" w:type="dxa"/>
            </w:tcMar>
          </w:tcPr>
          <w:p w14:paraId="0B9C0593" w14:textId="77777777" w:rsidR="00245AB6" w:rsidRPr="00FD306B" w:rsidRDefault="00245AB6" w:rsidP="004F486B">
            <w:pPr>
              <w:rPr>
                <w:rFonts w:ascii="Times New Roman" w:eastAsia="Calibri" w:hAnsi="Times New Roman" w:cs="Times New Roman"/>
                <w:sz w:val="18"/>
                <w:szCs w:val="18"/>
              </w:rPr>
            </w:pPr>
          </w:p>
        </w:tc>
        <w:tc>
          <w:tcPr>
            <w:tcW w:w="436" w:type="pct"/>
            <w:vMerge/>
            <w:tcMar>
              <w:left w:w="28" w:type="dxa"/>
              <w:right w:w="28" w:type="dxa"/>
            </w:tcMar>
          </w:tcPr>
          <w:p w14:paraId="7B8E8655" w14:textId="77777777" w:rsidR="00245AB6" w:rsidRPr="00FD306B" w:rsidRDefault="00245AB6" w:rsidP="004F486B">
            <w:pPr>
              <w:rPr>
                <w:rFonts w:ascii="Times New Roman" w:eastAsia="Calibri" w:hAnsi="Times New Roman" w:cs="Times New Roman"/>
                <w:sz w:val="18"/>
                <w:szCs w:val="18"/>
              </w:rPr>
            </w:pPr>
          </w:p>
        </w:tc>
        <w:tc>
          <w:tcPr>
            <w:tcW w:w="634" w:type="pct"/>
            <w:vMerge/>
            <w:tcMar>
              <w:left w:w="28" w:type="dxa"/>
              <w:right w:w="28" w:type="dxa"/>
            </w:tcMar>
          </w:tcPr>
          <w:p w14:paraId="25C451FB" w14:textId="77777777" w:rsidR="00245AB6" w:rsidRPr="00FD306B" w:rsidRDefault="00245AB6" w:rsidP="004F486B">
            <w:pPr>
              <w:rPr>
                <w:rFonts w:ascii="Times New Roman" w:eastAsia="Calibri" w:hAnsi="Times New Roman" w:cs="Times New Roman"/>
                <w:sz w:val="18"/>
                <w:szCs w:val="18"/>
              </w:rPr>
            </w:pPr>
          </w:p>
        </w:tc>
        <w:tc>
          <w:tcPr>
            <w:tcW w:w="340" w:type="pct"/>
            <w:vMerge/>
            <w:tcMar>
              <w:left w:w="28" w:type="dxa"/>
              <w:right w:w="28" w:type="dxa"/>
            </w:tcMar>
          </w:tcPr>
          <w:p w14:paraId="7789E19F" w14:textId="77777777" w:rsidR="00245AB6" w:rsidRPr="00FD306B" w:rsidRDefault="00245AB6"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7FA18FFD" w14:textId="77777777" w:rsidR="00245AB6" w:rsidRPr="00FD306B" w:rsidRDefault="00245AB6"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741DC73B" w14:textId="77777777" w:rsidR="00245AB6" w:rsidRPr="00FD306B" w:rsidRDefault="00245AB6" w:rsidP="004F486B">
            <w:pPr>
              <w:jc w:val="center"/>
              <w:rPr>
                <w:rFonts w:ascii="Times New Roman" w:eastAsia="Calibri" w:hAnsi="Times New Roman" w:cs="Times New Roman"/>
                <w:sz w:val="18"/>
                <w:szCs w:val="18"/>
              </w:rPr>
            </w:pPr>
          </w:p>
        </w:tc>
        <w:tc>
          <w:tcPr>
            <w:tcW w:w="535" w:type="pct"/>
            <w:tcMar>
              <w:left w:w="28" w:type="dxa"/>
              <w:right w:w="28" w:type="dxa"/>
            </w:tcMar>
          </w:tcPr>
          <w:p w14:paraId="3571190C" w14:textId="04C32BF7" w:rsidR="00245AB6" w:rsidRPr="00FD306B" w:rsidRDefault="00245AB6"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2025 – 1500,0</w:t>
            </w:r>
          </w:p>
        </w:tc>
        <w:tc>
          <w:tcPr>
            <w:tcW w:w="644" w:type="pct"/>
            <w:tcMar>
              <w:left w:w="28" w:type="dxa"/>
              <w:right w:w="28" w:type="dxa"/>
            </w:tcMar>
          </w:tcPr>
          <w:p w14:paraId="4EDAA984" w14:textId="77777777" w:rsidR="00245AB6" w:rsidRPr="00FD306B" w:rsidRDefault="00245AB6"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обсяг видатків, тис. грн</w:t>
            </w:r>
          </w:p>
        </w:tc>
        <w:tc>
          <w:tcPr>
            <w:tcW w:w="282" w:type="pct"/>
            <w:tcMar>
              <w:left w:w="28" w:type="dxa"/>
              <w:right w:w="28" w:type="dxa"/>
            </w:tcMar>
            <w:vAlign w:val="center"/>
          </w:tcPr>
          <w:p w14:paraId="35A603B9" w14:textId="7B3A4F7F" w:rsidR="00245AB6" w:rsidRPr="00FD306B" w:rsidRDefault="00245AB6" w:rsidP="004F486B">
            <w:pPr>
              <w:jc w:val="center"/>
              <w:rPr>
                <w:rFonts w:ascii="Times New Roman" w:eastAsia="Times New Roman" w:hAnsi="Times New Roman" w:cs="Times New Roman"/>
                <w:sz w:val="18"/>
                <w:szCs w:val="18"/>
              </w:rPr>
            </w:pPr>
            <w:r w:rsidRPr="00FD306B">
              <w:rPr>
                <w:rFonts w:ascii="Times New Roman" w:eastAsia="Calibri" w:hAnsi="Times New Roman" w:cs="Times New Roman"/>
                <w:sz w:val="18"/>
                <w:szCs w:val="18"/>
              </w:rPr>
              <w:t>1500,0</w:t>
            </w:r>
          </w:p>
        </w:tc>
        <w:tc>
          <w:tcPr>
            <w:tcW w:w="292" w:type="pct"/>
            <w:tcMar>
              <w:left w:w="28" w:type="dxa"/>
              <w:right w:w="28" w:type="dxa"/>
            </w:tcMar>
            <w:vAlign w:val="center"/>
          </w:tcPr>
          <w:p w14:paraId="3CE990B9" w14:textId="012EBD7A" w:rsidR="00245AB6" w:rsidRPr="00FD306B" w:rsidRDefault="00245AB6" w:rsidP="004F486B">
            <w:pPr>
              <w:jc w:val="center"/>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rPr>
              <w:t>1615,5</w:t>
            </w:r>
          </w:p>
        </w:tc>
        <w:tc>
          <w:tcPr>
            <w:tcW w:w="279" w:type="pct"/>
            <w:tcMar>
              <w:left w:w="28" w:type="dxa"/>
              <w:right w:w="28" w:type="dxa"/>
            </w:tcMar>
            <w:vAlign w:val="center"/>
          </w:tcPr>
          <w:p w14:paraId="6761CBBE" w14:textId="0FC7E751" w:rsidR="00245AB6" w:rsidRPr="00FD306B" w:rsidRDefault="00245AB6" w:rsidP="004F486B">
            <w:pPr>
              <w:jc w:val="center"/>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rPr>
              <w:t>1722,1</w:t>
            </w:r>
          </w:p>
        </w:tc>
      </w:tr>
      <w:tr w:rsidR="00245AB6" w:rsidRPr="00FD306B" w14:paraId="4AB7054C" w14:textId="77777777" w:rsidTr="00ED5C49">
        <w:tc>
          <w:tcPr>
            <w:tcW w:w="535" w:type="pct"/>
            <w:vMerge/>
            <w:tcMar>
              <w:left w:w="28" w:type="dxa"/>
              <w:right w:w="28" w:type="dxa"/>
            </w:tcMar>
          </w:tcPr>
          <w:p w14:paraId="70B9094C" w14:textId="77777777" w:rsidR="00245AB6" w:rsidRPr="00FD306B" w:rsidRDefault="00245AB6" w:rsidP="004F486B">
            <w:pPr>
              <w:rPr>
                <w:rFonts w:ascii="Times New Roman" w:eastAsia="Calibri" w:hAnsi="Times New Roman" w:cs="Times New Roman"/>
                <w:sz w:val="18"/>
                <w:szCs w:val="18"/>
              </w:rPr>
            </w:pPr>
          </w:p>
        </w:tc>
        <w:tc>
          <w:tcPr>
            <w:tcW w:w="436" w:type="pct"/>
            <w:vMerge/>
            <w:tcMar>
              <w:left w:w="28" w:type="dxa"/>
              <w:right w:w="28" w:type="dxa"/>
            </w:tcMar>
          </w:tcPr>
          <w:p w14:paraId="05A69BC7" w14:textId="77777777" w:rsidR="00245AB6" w:rsidRPr="00FD306B" w:rsidRDefault="00245AB6" w:rsidP="004F486B">
            <w:pPr>
              <w:rPr>
                <w:rFonts w:ascii="Times New Roman" w:eastAsia="Calibri" w:hAnsi="Times New Roman" w:cs="Times New Roman"/>
                <w:sz w:val="18"/>
                <w:szCs w:val="18"/>
              </w:rPr>
            </w:pPr>
          </w:p>
        </w:tc>
        <w:tc>
          <w:tcPr>
            <w:tcW w:w="634" w:type="pct"/>
            <w:vMerge/>
            <w:tcMar>
              <w:left w:w="28" w:type="dxa"/>
              <w:right w:w="28" w:type="dxa"/>
            </w:tcMar>
          </w:tcPr>
          <w:p w14:paraId="63B2DBCF" w14:textId="77777777" w:rsidR="00245AB6" w:rsidRPr="00FD306B" w:rsidRDefault="00245AB6" w:rsidP="004F486B">
            <w:pPr>
              <w:rPr>
                <w:rFonts w:ascii="Times New Roman" w:eastAsia="Calibri" w:hAnsi="Times New Roman" w:cs="Times New Roman"/>
                <w:sz w:val="18"/>
                <w:szCs w:val="18"/>
              </w:rPr>
            </w:pPr>
          </w:p>
        </w:tc>
        <w:tc>
          <w:tcPr>
            <w:tcW w:w="340" w:type="pct"/>
            <w:vMerge/>
            <w:tcMar>
              <w:left w:w="28" w:type="dxa"/>
              <w:right w:w="28" w:type="dxa"/>
            </w:tcMar>
          </w:tcPr>
          <w:p w14:paraId="5FA78F14" w14:textId="77777777" w:rsidR="00245AB6" w:rsidRPr="00FD306B" w:rsidRDefault="00245AB6"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3A28EE46" w14:textId="77777777" w:rsidR="00245AB6" w:rsidRPr="00FD306B" w:rsidRDefault="00245AB6"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4F49BE82" w14:textId="77777777" w:rsidR="00245AB6" w:rsidRPr="00FD306B" w:rsidRDefault="00245AB6" w:rsidP="004F486B">
            <w:pPr>
              <w:jc w:val="center"/>
              <w:rPr>
                <w:rFonts w:ascii="Times New Roman" w:eastAsia="Calibri" w:hAnsi="Times New Roman" w:cs="Times New Roman"/>
                <w:sz w:val="18"/>
                <w:szCs w:val="18"/>
              </w:rPr>
            </w:pPr>
          </w:p>
        </w:tc>
        <w:tc>
          <w:tcPr>
            <w:tcW w:w="535" w:type="pct"/>
            <w:tcMar>
              <w:left w:w="28" w:type="dxa"/>
              <w:right w:w="28" w:type="dxa"/>
            </w:tcMar>
          </w:tcPr>
          <w:p w14:paraId="5B1E5B37" w14:textId="27B68CB6" w:rsidR="00245AB6" w:rsidRPr="00FD306B" w:rsidRDefault="00245AB6"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2026 – 1615,5</w:t>
            </w:r>
          </w:p>
        </w:tc>
        <w:tc>
          <w:tcPr>
            <w:tcW w:w="644" w:type="pct"/>
            <w:tcMar>
              <w:left w:w="28" w:type="dxa"/>
              <w:right w:w="28" w:type="dxa"/>
            </w:tcMar>
          </w:tcPr>
          <w:p w14:paraId="369E2C97" w14:textId="77777777" w:rsidR="00245AB6" w:rsidRPr="00FD306B" w:rsidRDefault="00245AB6" w:rsidP="004F486B">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продукту</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6D216E00" w14:textId="77777777" w:rsidR="00245AB6" w:rsidRPr="00FD306B" w:rsidRDefault="00245AB6"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3685EB57" w14:textId="77777777" w:rsidR="00245AB6" w:rsidRPr="00FD306B" w:rsidRDefault="00245AB6"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4AA22D77" w14:textId="77777777" w:rsidR="00245AB6" w:rsidRPr="00FD306B" w:rsidRDefault="00245AB6" w:rsidP="004F486B">
            <w:pPr>
              <w:jc w:val="center"/>
              <w:rPr>
                <w:rFonts w:ascii="Times New Roman" w:eastAsia="Calibri" w:hAnsi="Times New Roman" w:cs="Times New Roman"/>
                <w:sz w:val="18"/>
                <w:szCs w:val="18"/>
              </w:rPr>
            </w:pPr>
          </w:p>
        </w:tc>
      </w:tr>
      <w:tr w:rsidR="00245AB6" w:rsidRPr="00FD306B" w14:paraId="10AB6722" w14:textId="77777777" w:rsidTr="00ED5C49">
        <w:tc>
          <w:tcPr>
            <w:tcW w:w="535" w:type="pct"/>
            <w:vMerge/>
            <w:tcMar>
              <w:left w:w="28" w:type="dxa"/>
              <w:right w:w="28" w:type="dxa"/>
            </w:tcMar>
          </w:tcPr>
          <w:p w14:paraId="6A5310FE" w14:textId="77777777" w:rsidR="00245AB6" w:rsidRPr="00FD306B" w:rsidRDefault="00245AB6" w:rsidP="004F486B">
            <w:pPr>
              <w:rPr>
                <w:rFonts w:ascii="Times New Roman" w:eastAsia="Calibri" w:hAnsi="Times New Roman" w:cs="Times New Roman"/>
                <w:sz w:val="18"/>
                <w:szCs w:val="18"/>
              </w:rPr>
            </w:pPr>
          </w:p>
        </w:tc>
        <w:tc>
          <w:tcPr>
            <w:tcW w:w="436" w:type="pct"/>
            <w:vMerge/>
            <w:tcMar>
              <w:left w:w="28" w:type="dxa"/>
              <w:right w:w="28" w:type="dxa"/>
            </w:tcMar>
          </w:tcPr>
          <w:p w14:paraId="0FBFDF0E" w14:textId="77777777" w:rsidR="00245AB6" w:rsidRPr="00FD306B" w:rsidRDefault="00245AB6" w:rsidP="004F486B">
            <w:pPr>
              <w:rPr>
                <w:rFonts w:ascii="Times New Roman" w:eastAsia="Calibri" w:hAnsi="Times New Roman" w:cs="Times New Roman"/>
                <w:sz w:val="18"/>
                <w:szCs w:val="18"/>
              </w:rPr>
            </w:pPr>
          </w:p>
        </w:tc>
        <w:tc>
          <w:tcPr>
            <w:tcW w:w="634" w:type="pct"/>
            <w:vMerge/>
            <w:tcMar>
              <w:left w:w="28" w:type="dxa"/>
              <w:right w:w="28" w:type="dxa"/>
            </w:tcMar>
          </w:tcPr>
          <w:p w14:paraId="4EDCDC73" w14:textId="77777777" w:rsidR="00245AB6" w:rsidRPr="00FD306B" w:rsidRDefault="00245AB6" w:rsidP="004F486B">
            <w:pPr>
              <w:rPr>
                <w:rFonts w:ascii="Times New Roman" w:eastAsia="Calibri" w:hAnsi="Times New Roman" w:cs="Times New Roman"/>
                <w:sz w:val="18"/>
                <w:szCs w:val="18"/>
              </w:rPr>
            </w:pPr>
          </w:p>
        </w:tc>
        <w:tc>
          <w:tcPr>
            <w:tcW w:w="340" w:type="pct"/>
            <w:vMerge/>
            <w:tcMar>
              <w:left w:w="28" w:type="dxa"/>
              <w:right w:w="28" w:type="dxa"/>
            </w:tcMar>
          </w:tcPr>
          <w:p w14:paraId="0A0202BE" w14:textId="77777777" w:rsidR="00245AB6" w:rsidRPr="00FD306B" w:rsidRDefault="00245AB6"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0A2FFA22" w14:textId="77777777" w:rsidR="00245AB6" w:rsidRPr="00FD306B" w:rsidRDefault="00245AB6"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6D9BAC49" w14:textId="77777777" w:rsidR="00245AB6" w:rsidRPr="00FD306B" w:rsidRDefault="00245AB6" w:rsidP="004F486B">
            <w:pPr>
              <w:jc w:val="center"/>
              <w:rPr>
                <w:rFonts w:ascii="Times New Roman" w:eastAsia="Calibri" w:hAnsi="Times New Roman" w:cs="Times New Roman"/>
                <w:sz w:val="18"/>
                <w:szCs w:val="18"/>
              </w:rPr>
            </w:pPr>
          </w:p>
        </w:tc>
        <w:tc>
          <w:tcPr>
            <w:tcW w:w="535" w:type="pct"/>
            <w:vMerge w:val="restart"/>
            <w:tcMar>
              <w:left w:w="28" w:type="dxa"/>
              <w:right w:w="28" w:type="dxa"/>
            </w:tcMar>
          </w:tcPr>
          <w:p w14:paraId="082D66BB" w14:textId="748A0D57" w:rsidR="00245AB6" w:rsidRPr="00FD306B" w:rsidRDefault="00245AB6"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2027 – 1722,1</w:t>
            </w:r>
          </w:p>
        </w:tc>
        <w:tc>
          <w:tcPr>
            <w:tcW w:w="644" w:type="pct"/>
            <w:tcMar>
              <w:left w:w="28" w:type="dxa"/>
              <w:right w:w="28" w:type="dxa"/>
            </w:tcMar>
          </w:tcPr>
          <w:p w14:paraId="50CAD14D" w14:textId="77777777" w:rsidR="00245AB6" w:rsidRPr="00FD306B" w:rsidRDefault="00245AB6"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кількість відряджень, що були заплановані, од.</w:t>
            </w:r>
          </w:p>
        </w:tc>
        <w:tc>
          <w:tcPr>
            <w:tcW w:w="282" w:type="pct"/>
            <w:tcMar>
              <w:left w:w="28" w:type="dxa"/>
              <w:right w:w="28" w:type="dxa"/>
            </w:tcMar>
            <w:vAlign w:val="center"/>
          </w:tcPr>
          <w:p w14:paraId="0FCC47C0" w14:textId="77777777" w:rsidR="00245AB6" w:rsidRPr="00FD306B" w:rsidRDefault="00245AB6"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4</w:t>
            </w:r>
          </w:p>
        </w:tc>
        <w:tc>
          <w:tcPr>
            <w:tcW w:w="292" w:type="pct"/>
            <w:tcMar>
              <w:left w:w="28" w:type="dxa"/>
              <w:right w:w="28" w:type="dxa"/>
            </w:tcMar>
            <w:vAlign w:val="center"/>
          </w:tcPr>
          <w:p w14:paraId="2AE93CE2" w14:textId="77777777" w:rsidR="00245AB6" w:rsidRPr="00FD306B" w:rsidRDefault="00245AB6"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6</w:t>
            </w:r>
          </w:p>
        </w:tc>
        <w:tc>
          <w:tcPr>
            <w:tcW w:w="279" w:type="pct"/>
            <w:tcMar>
              <w:left w:w="28" w:type="dxa"/>
              <w:right w:w="28" w:type="dxa"/>
            </w:tcMar>
            <w:vAlign w:val="center"/>
          </w:tcPr>
          <w:p w14:paraId="50D1836A" w14:textId="77777777" w:rsidR="00245AB6" w:rsidRPr="00FD306B" w:rsidRDefault="00245AB6"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6</w:t>
            </w:r>
          </w:p>
        </w:tc>
      </w:tr>
      <w:tr w:rsidR="00245AB6" w:rsidRPr="00FD306B" w14:paraId="0B088D4F" w14:textId="77777777" w:rsidTr="00ED5C49">
        <w:tc>
          <w:tcPr>
            <w:tcW w:w="535" w:type="pct"/>
            <w:vMerge/>
            <w:tcMar>
              <w:left w:w="28" w:type="dxa"/>
              <w:right w:w="28" w:type="dxa"/>
            </w:tcMar>
          </w:tcPr>
          <w:p w14:paraId="1AA02CDD" w14:textId="77777777" w:rsidR="00245AB6" w:rsidRPr="00FD306B" w:rsidRDefault="00245AB6"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0DE5E5E4" w14:textId="77777777" w:rsidR="00245AB6" w:rsidRPr="00FD306B" w:rsidRDefault="00245AB6"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47B119DE" w14:textId="77777777" w:rsidR="00245AB6" w:rsidRPr="00FD306B" w:rsidRDefault="00245AB6"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703A42C5" w14:textId="77777777" w:rsidR="00245AB6" w:rsidRPr="00FD306B" w:rsidRDefault="00245AB6" w:rsidP="004F486B">
            <w:pPr>
              <w:jc w:val="center"/>
              <w:rPr>
                <w:rFonts w:ascii="Times New Roman" w:eastAsia="Calibri" w:hAnsi="Times New Roman" w:cs="Times New Roman"/>
                <w:color w:val="006600"/>
                <w:sz w:val="18"/>
                <w:szCs w:val="18"/>
              </w:rPr>
            </w:pPr>
          </w:p>
        </w:tc>
        <w:tc>
          <w:tcPr>
            <w:tcW w:w="584" w:type="pct"/>
            <w:vMerge/>
            <w:tcMar>
              <w:left w:w="28" w:type="dxa"/>
              <w:right w:w="28" w:type="dxa"/>
            </w:tcMar>
          </w:tcPr>
          <w:p w14:paraId="062079B4" w14:textId="77777777" w:rsidR="00245AB6" w:rsidRPr="00FD306B" w:rsidRDefault="00245AB6" w:rsidP="004F486B">
            <w:pPr>
              <w:jc w:val="center"/>
              <w:rPr>
                <w:rFonts w:ascii="Times New Roman" w:eastAsia="Calibri" w:hAnsi="Times New Roman" w:cs="Times New Roman"/>
                <w:color w:val="006600"/>
                <w:sz w:val="18"/>
                <w:szCs w:val="18"/>
              </w:rPr>
            </w:pPr>
          </w:p>
        </w:tc>
        <w:tc>
          <w:tcPr>
            <w:tcW w:w="439" w:type="pct"/>
            <w:vMerge/>
            <w:tcMar>
              <w:left w:w="28" w:type="dxa"/>
              <w:right w:w="28" w:type="dxa"/>
            </w:tcMar>
          </w:tcPr>
          <w:p w14:paraId="26E9A4DE" w14:textId="77777777" w:rsidR="00245AB6" w:rsidRPr="00FD306B" w:rsidRDefault="00245AB6" w:rsidP="004F486B">
            <w:pPr>
              <w:jc w:val="center"/>
              <w:rPr>
                <w:rFonts w:ascii="Times New Roman" w:eastAsia="Calibri" w:hAnsi="Times New Roman" w:cs="Times New Roman"/>
                <w:color w:val="006600"/>
                <w:sz w:val="18"/>
                <w:szCs w:val="18"/>
              </w:rPr>
            </w:pPr>
          </w:p>
        </w:tc>
        <w:tc>
          <w:tcPr>
            <w:tcW w:w="535" w:type="pct"/>
            <w:vMerge/>
            <w:tcMar>
              <w:left w:w="28" w:type="dxa"/>
              <w:right w:w="28" w:type="dxa"/>
            </w:tcMar>
          </w:tcPr>
          <w:p w14:paraId="6C668E25" w14:textId="77777777" w:rsidR="00245AB6" w:rsidRPr="00FD306B" w:rsidRDefault="00245AB6" w:rsidP="004F486B">
            <w:pPr>
              <w:rPr>
                <w:rFonts w:ascii="Times New Roman" w:eastAsia="Calibri" w:hAnsi="Times New Roman" w:cs="Times New Roman"/>
                <w:color w:val="006600"/>
                <w:sz w:val="18"/>
                <w:szCs w:val="18"/>
              </w:rPr>
            </w:pPr>
          </w:p>
        </w:tc>
        <w:tc>
          <w:tcPr>
            <w:tcW w:w="644" w:type="pct"/>
            <w:tcMar>
              <w:left w:w="28" w:type="dxa"/>
              <w:right w:w="28" w:type="dxa"/>
            </w:tcMar>
          </w:tcPr>
          <w:p w14:paraId="356815CE" w14:textId="77777777" w:rsidR="00245AB6" w:rsidRPr="00FD306B" w:rsidRDefault="00245AB6"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кількість митців, що супроводжували візити, осіб</w:t>
            </w:r>
          </w:p>
        </w:tc>
        <w:tc>
          <w:tcPr>
            <w:tcW w:w="282" w:type="pct"/>
            <w:tcMar>
              <w:left w:w="28" w:type="dxa"/>
              <w:right w:w="28" w:type="dxa"/>
            </w:tcMar>
            <w:vAlign w:val="center"/>
          </w:tcPr>
          <w:p w14:paraId="75195D1E" w14:textId="77777777" w:rsidR="00245AB6" w:rsidRPr="00FD306B" w:rsidRDefault="00245AB6"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w:t>
            </w:r>
          </w:p>
        </w:tc>
        <w:tc>
          <w:tcPr>
            <w:tcW w:w="292" w:type="pct"/>
            <w:tcMar>
              <w:left w:w="28" w:type="dxa"/>
              <w:right w:w="28" w:type="dxa"/>
            </w:tcMar>
            <w:vAlign w:val="center"/>
          </w:tcPr>
          <w:p w14:paraId="69164D91" w14:textId="77777777" w:rsidR="00245AB6" w:rsidRPr="00FD306B" w:rsidRDefault="00245AB6"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w:t>
            </w:r>
          </w:p>
        </w:tc>
        <w:tc>
          <w:tcPr>
            <w:tcW w:w="279" w:type="pct"/>
            <w:tcMar>
              <w:left w:w="28" w:type="dxa"/>
              <w:right w:w="28" w:type="dxa"/>
            </w:tcMar>
            <w:vAlign w:val="center"/>
          </w:tcPr>
          <w:p w14:paraId="17AAB5AE" w14:textId="77777777" w:rsidR="00245AB6" w:rsidRPr="00FD306B" w:rsidRDefault="00245AB6"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w:t>
            </w:r>
          </w:p>
        </w:tc>
      </w:tr>
      <w:tr w:rsidR="00245AB6" w:rsidRPr="00FD306B" w14:paraId="6B547BB8" w14:textId="77777777" w:rsidTr="00ED5C49">
        <w:tc>
          <w:tcPr>
            <w:tcW w:w="535" w:type="pct"/>
            <w:vMerge/>
            <w:tcMar>
              <w:left w:w="28" w:type="dxa"/>
              <w:right w:w="28" w:type="dxa"/>
            </w:tcMar>
          </w:tcPr>
          <w:p w14:paraId="6221D2E8" w14:textId="77777777" w:rsidR="00245AB6" w:rsidRPr="00FD306B" w:rsidRDefault="00245AB6"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46A50BDC" w14:textId="77777777" w:rsidR="00245AB6" w:rsidRPr="00FD306B" w:rsidRDefault="00245AB6"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44C4E13F" w14:textId="77777777" w:rsidR="00245AB6" w:rsidRPr="00FD306B" w:rsidRDefault="00245AB6"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5001FE0F" w14:textId="77777777" w:rsidR="00245AB6" w:rsidRPr="00FD306B" w:rsidRDefault="00245AB6" w:rsidP="004F486B">
            <w:pPr>
              <w:jc w:val="center"/>
              <w:rPr>
                <w:rFonts w:ascii="Times New Roman" w:eastAsia="Calibri" w:hAnsi="Times New Roman" w:cs="Times New Roman"/>
                <w:color w:val="006600"/>
                <w:sz w:val="18"/>
                <w:szCs w:val="18"/>
              </w:rPr>
            </w:pPr>
          </w:p>
        </w:tc>
        <w:tc>
          <w:tcPr>
            <w:tcW w:w="584" w:type="pct"/>
            <w:vMerge/>
            <w:tcMar>
              <w:left w:w="28" w:type="dxa"/>
              <w:right w:w="28" w:type="dxa"/>
            </w:tcMar>
          </w:tcPr>
          <w:p w14:paraId="777C6CEC" w14:textId="77777777" w:rsidR="00245AB6" w:rsidRPr="00FD306B" w:rsidRDefault="00245AB6" w:rsidP="004F486B">
            <w:pPr>
              <w:jc w:val="center"/>
              <w:rPr>
                <w:rFonts w:ascii="Times New Roman" w:eastAsia="Calibri" w:hAnsi="Times New Roman" w:cs="Times New Roman"/>
                <w:color w:val="006600"/>
                <w:sz w:val="18"/>
                <w:szCs w:val="18"/>
              </w:rPr>
            </w:pPr>
          </w:p>
        </w:tc>
        <w:tc>
          <w:tcPr>
            <w:tcW w:w="439" w:type="pct"/>
            <w:vMerge/>
            <w:tcMar>
              <w:left w:w="28" w:type="dxa"/>
              <w:right w:w="28" w:type="dxa"/>
            </w:tcMar>
          </w:tcPr>
          <w:p w14:paraId="7B6B9404" w14:textId="77777777" w:rsidR="00245AB6" w:rsidRPr="00FD306B" w:rsidRDefault="00245AB6" w:rsidP="004F486B">
            <w:pPr>
              <w:jc w:val="center"/>
              <w:rPr>
                <w:rFonts w:ascii="Times New Roman" w:eastAsia="Calibri" w:hAnsi="Times New Roman" w:cs="Times New Roman"/>
                <w:color w:val="006600"/>
                <w:sz w:val="18"/>
                <w:szCs w:val="18"/>
              </w:rPr>
            </w:pPr>
          </w:p>
        </w:tc>
        <w:tc>
          <w:tcPr>
            <w:tcW w:w="535" w:type="pct"/>
            <w:vMerge/>
            <w:tcMar>
              <w:left w:w="28" w:type="dxa"/>
              <w:right w:w="28" w:type="dxa"/>
            </w:tcMar>
          </w:tcPr>
          <w:p w14:paraId="691A4813" w14:textId="77777777" w:rsidR="00245AB6" w:rsidRPr="00FD306B" w:rsidRDefault="00245AB6" w:rsidP="004F486B">
            <w:pPr>
              <w:rPr>
                <w:rFonts w:ascii="Times New Roman" w:eastAsia="Calibri" w:hAnsi="Times New Roman" w:cs="Times New Roman"/>
                <w:color w:val="006600"/>
                <w:sz w:val="18"/>
                <w:szCs w:val="18"/>
              </w:rPr>
            </w:pPr>
          </w:p>
        </w:tc>
        <w:tc>
          <w:tcPr>
            <w:tcW w:w="644" w:type="pct"/>
            <w:tcMar>
              <w:left w:w="28" w:type="dxa"/>
              <w:right w:w="28" w:type="dxa"/>
            </w:tcMar>
          </w:tcPr>
          <w:p w14:paraId="304BED06" w14:textId="77777777" w:rsidR="00245AB6" w:rsidRPr="00FD306B" w:rsidRDefault="00245AB6" w:rsidP="004F486B">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ефективності</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6BD0DD23" w14:textId="77777777" w:rsidR="00245AB6" w:rsidRPr="00FD306B" w:rsidRDefault="00245AB6"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46C07F60" w14:textId="77777777" w:rsidR="00245AB6" w:rsidRPr="00FD306B" w:rsidRDefault="00245AB6"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61E362DC" w14:textId="77777777" w:rsidR="00245AB6" w:rsidRPr="00FD306B" w:rsidRDefault="00245AB6" w:rsidP="004F486B">
            <w:pPr>
              <w:jc w:val="center"/>
              <w:rPr>
                <w:rFonts w:ascii="Times New Roman" w:eastAsia="Calibri" w:hAnsi="Times New Roman" w:cs="Times New Roman"/>
                <w:sz w:val="18"/>
                <w:szCs w:val="18"/>
              </w:rPr>
            </w:pPr>
          </w:p>
        </w:tc>
      </w:tr>
      <w:tr w:rsidR="00245AB6" w:rsidRPr="00FD306B" w14:paraId="07C8BB11" w14:textId="77777777" w:rsidTr="00ED5C49">
        <w:tc>
          <w:tcPr>
            <w:tcW w:w="535" w:type="pct"/>
            <w:vMerge/>
            <w:tcMar>
              <w:left w:w="28" w:type="dxa"/>
              <w:right w:w="28" w:type="dxa"/>
            </w:tcMar>
          </w:tcPr>
          <w:p w14:paraId="231B2DF8" w14:textId="77777777" w:rsidR="00245AB6" w:rsidRPr="00FD306B" w:rsidRDefault="00245AB6"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64BF3AC3" w14:textId="77777777" w:rsidR="00245AB6" w:rsidRPr="00FD306B" w:rsidRDefault="00245AB6"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173E4979" w14:textId="77777777" w:rsidR="00245AB6" w:rsidRPr="00FD306B" w:rsidRDefault="00245AB6"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4B955962" w14:textId="77777777" w:rsidR="00245AB6" w:rsidRPr="00FD306B" w:rsidRDefault="00245AB6" w:rsidP="004F486B">
            <w:pPr>
              <w:jc w:val="center"/>
              <w:rPr>
                <w:rFonts w:ascii="Times New Roman" w:eastAsia="Calibri" w:hAnsi="Times New Roman" w:cs="Times New Roman"/>
                <w:color w:val="006600"/>
                <w:sz w:val="18"/>
                <w:szCs w:val="18"/>
              </w:rPr>
            </w:pPr>
          </w:p>
        </w:tc>
        <w:tc>
          <w:tcPr>
            <w:tcW w:w="584" w:type="pct"/>
            <w:vMerge/>
            <w:tcMar>
              <w:left w:w="28" w:type="dxa"/>
              <w:right w:w="28" w:type="dxa"/>
            </w:tcMar>
          </w:tcPr>
          <w:p w14:paraId="3B92E7CF" w14:textId="77777777" w:rsidR="00245AB6" w:rsidRPr="00FD306B" w:rsidRDefault="00245AB6" w:rsidP="004F486B">
            <w:pPr>
              <w:jc w:val="center"/>
              <w:rPr>
                <w:rFonts w:ascii="Times New Roman" w:eastAsia="Calibri" w:hAnsi="Times New Roman" w:cs="Times New Roman"/>
                <w:color w:val="006600"/>
                <w:sz w:val="18"/>
                <w:szCs w:val="18"/>
              </w:rPr>
            </w:pPr>
          </w:p>
        </w:tc>
        <w:tc>
          <w:tcPr>
            <w:tcW w:w="439" w:type="pct"/>
            <w:vMerge/>
            <w:tcMar>
              <w:left w:w="28" w:type="dxa"/>
              <w:right w:w="28" w:type="dxa"/>
            </w:tcMar>
          </w:tcPr>
          <w:p w14:paraId="0DD3B68F" w14:textId="77777777" w:rsidR="00245AB6" w:rsidRPr="00FD306B" w:rsidRDefault="00245AB6" w:rsidP="004F486B">
            <w:pPr>
              <w:jc w:val="center"/>
              <w:rPr>
                <w:rFonts w:ascii="Times New Roman" w:eastAsia="Calibri" w:hAnsi="Times New Roman" w:cs="Times New Roman"/>
                <w:color w:val="006600"/>
                <w:sz w:val="18"/>
                <w:szCs w:val="18"/>
              </w:rPr>
            </w:pPr>
          </w:p>
        </w:tc>
        <w:tc>
          <w:tcPr>
            <w:tcW w:w="535" w:type="pct"/>
            <w:vMerge/>
            <w:tcMar>
              <w:left w:w="28" w:type="dxa"/>
              <w:right w:w="28" w:type="dxa"/>
            </w:tcMar>
          </w:tcPr>
          <w:p w14:paraId="0E0F54EF" w14:textId="77777777" w:rsidR="00245AB6" w:rsidRPr="00FD306B" w:rsidRDefault="00245AB6" w:rsidP="004F486B">
            <w:pPr>
              <w:rPr>
                <w:rFonts w:ascii="Times New Roman" w:eastAsia="Calibri" w:hAnsi="Times New Roman" w:cs="Times New Roman"/>
                <w:color w:val="006600"/>
                <w:sz w:val="18"/>
                <w:szCs w:val="18"/>
              </w:rPr>
            </w:pPr>
          </w:p>
        </w:tc>
        <w:tc>
          <w:tcPr>
            <w:tcW w:w="644" w:type="pct"/>
            <w:tcMar>
              <w:left w:w="28" w:type="dxa"/>
              <w:right w:w="28" w:type="dxa"/>
            </w:tcMar>
          </w:tcPr>
          <w:p w14:paraId="7D3A0526" w14:textId="77777777" w:rsidR="00245AB6" w:rsidRPr="00FD306B" w:rsidRDefault="00245AB6"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середні витрати на одне відрядження, тис. грн</w:t>
            </w:r>
          </w:p>
        </w:tc>
        <w:tc>
          <w:tcPr>
            <w:tcW w:w="282" w:type="pct"/>
            <w:tcMar>
              <w:left w:w="28" w:type="dxa"/>
              <w:right w:w="28" w:type="dxa"/>
            </w:tcMar>
            <w:vAlign w:val="center"/>
          </w:tcPr>
          <w:p w14:paraId="35E48914" w14:textId="57A0363F" w:rsidR="00245AB6" w:rsidRPr="00FD306B" w:rsidRDefault="00245AB6"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375,0</w:t>
            </w:r>
          </w:p>
        </w:tc>
        <w:tc>
          <w:tcPr>
            <w:tcW w:w="292" w:type="pct"/>
            <w:tcMar>
              <w:left w:w="28" w:type="dxa"/>
              <w:right w:w="28" w:type="dxa"/>
            </w:tcMar>
            <w:vAlign w:val="center"/>
          </w:tcPr>
          <w:p w14:paraId="1B6B8AED" w14:textId="17BDE68C" w:rsidR="00245AB6" w:rsidRPr="00FD306B" w:rsidRDefault="00245AB6"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269,3</w:t>
            </w:r>
          </w:p>
        </w:tc>
        <w:tc>
          <w:tcPr>
            <w:tcW w:w="279" w:type="pct"/>
            <w:tcMar>
              <w:left w:w="28" w:type="dxa"/>
              <w:right w:w="28" w:type="dxa"/>
            </w:tcMar>
            <w:vAlign w:val="center"/>
          </w:tcPr>
          <w:p w14:paraId="07BD6497" w14:textId="1F19E26D" w:rsidR="00245AB6" w:rsidRPr="00FD306B" w:rsidRDefault="00245AB6"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287,0</w:t>
            </w:r>
          </w:p>
        </w:tc>
      </w:tr>
      <w:tr w:rsidR="00245AB6" w:rsidRPr="00FD306B" w14:paraId="55332BBC" w14:textId="77777777" w:rsidTr="00ED5C49">
        <w:tc>
          <w:tcPr>
            <w:tcW w:w="535" w:type="pct"/>
            <w:vMerge/>
            <w:tcMar>
              <w:left w:w="28" w:type="dxa"/>
              <w:right w:w="28" w:type="dxa"/>
            </w:tcMar>
          </w:tcPr>
          <w:p w14:paraId="3ABD3638" w14:textId="77777777" w:rsidR="00245AB6" w:rsidRPr="00FD306B" w:rsidRDefault="00245AB6"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07D5E148" w14:textId="77777777" w:rsidR="00245AB6" w:rsidRPr="00FD306B" w:rsidRDefault="00245AB6"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33303FF4" w14:textId="77777777" w:rsidR="00245AB6" w:rsidRPr="00FD306B" w:rsidRDefault="00245AB6"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5D124157" w14:textId="77777777" w:rsidR="00245AB6" w:rsidRPr="00FD306B" w:rsidRDefault="00245AB6" w:rsidP="004F486B">
            <w:pPr>
              <w:jc w:val="center"/>
              <w:rPr>
                <w:rFonts w:ascii="Times New Roman" w:eastAsia="Calibri" w:hAnsi="Times New Roman" w:cs="Times New Roman"/>
                <w:color w:val="006600"/>
                <w:sz w:val="18"/>
                <w:szCs w:val="18"/>
              </w:rPr>
            </w:pPr>
          </w:p>
        </w:tc>
        <w:tc>
          <w:tcPr>
            <w:tcW w:w="584" w:type="pct"/>
            <w:vMerge/>
            <w:tcMar>
              <w:left w:w="28" w:type="dxa"/>
              <w:right w:w="28" w:type="dxa"/>
            </w:tcMar>
          </w:tcPr>
          <w:p w14:paraId="20618E4F" w14:textId="77777777" w:rsidR="00245AB6" w:rsidRPr="00FD306B" w:rsidRDefault="00245AB6" w:rsidP="004F486B">
            <w:pPr>
              <w:jc w:val="center"/>
              <w:rPr>
                <w:rFonts w:ascii="Times New Roman" w:eastAsia="Calibri" w:hAnsi="Times New Roman" w:cs="Times New Roman"/>
                <w:color w:val="006600"/>
                <w:sz w:val="18"/>
                <w:szCs w:val="18"/>
              </w:rPr>
            </w:pPr>
          </w:p>
        </w:tc>
        <w:tc>
          <w:tcPr>
            <w:tcW w:w="439" w:type="pct"/>
            <w:vMerge/>
            <w:tcMar>
              <w:left w:w="28" w:type="dxa"/>
              <w:right w:w="28" w:type="dxa"/>
            </w:tcMar>
          </w:tcPr>
          <w:p w14:paraId="599D2F29" w14:textId="77777777" w:rsidR="00245AB6" w:rsidRPr="00FD306B" w:rsidRDefault="00245AB6" w:rsidP="004F486B">
            <w:pPr>
              <w:jc w:val="center"/>
              <w:rPr>
                <w:rFonts w:ascii="Times New Roman" w:eastAsia="Calibri" w:hAnsi="Times New Roman" w:cs="Times New Roman"/>
                <w:color w:val="006600"/>
                <w:sz w:val="18"/>
                <w:szCs w:val="18"/>
              </w:rPr>
            </w:pPr>
          </w:p>
        </w:tc>
        <w:tc>
          <w:tcPr>
            <w:tcW w:w="535" w:type="pct"/>
            <w:vMerge/>
            <w:tcMar>
              <w:left w:w="28" w:type="dxa"/>
              <w:right w:w="28" w:type="dxa"/>
            </w:tcMar>
          </w:tcPr>
          <w:p w14:paraId="7E271627" w14:textId="77777777" w:rsidR="00245AB6" w:rsidRPr="00FD306B" w:rsidRDefault="00245AB6" w:rsidP="004F486B">
            <w:pPr>
              <w:rPr>
                <w:rFonts w:ascii="Times New Roman" w:eastAsia="Calibri" w:hAnsi="Times New Roman" w:cs="Times New Roman"/>
                <w:color w:val="006600"/>
                <w:sz w:val="18"/>
                <w:szCs w:val="18"/>
              </w:rPr>
            </w:pPr>
          </w:p>
        </w:tc>
        <w:tc>
          <w:tcPr>
            <w:tcW w:w="644" w:type="pct"/>
            <w:tcMar>
              <w:left w:w="28" w:type="dxa"/>
              <w:right w:w="28" w:type="dxa"/>
            </w:tcMar>
          </w:tcPr>
          <w:p w14:paraId="3C89C357" w14:textId="77777777" w:rsidR="00245AB6" w:rsidRPr="00FD306B" w:rsidRDefault="00245AB6" w:rsidP="004F486B">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якості</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0C17AD1C" w14:textId="77777777" w:rsidR="00245AB6" w:rsidRPr="00FD306B" w:rsidRDefault="00245AB6"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0358D01C" w14:textId="77777777" w:rsidR="00245AB6" w:rsidRPr="00FD306B" w:rsidRDefault="00245AB6"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013479D9" w14:textId="77777777" w:rsidR="00245AB6" w:rsidRPr="00FD306B" w:rsidRDefault="00245AB6" w:rsidP="004F486B">
            <w:pPr>
              <w:jc w:val="center"/>
              <w:rPr>
                <w:rFonts w:ascii="Times New Roman" w:eastAsia="Calibri" w:hAnsi="Times New Roman" w:cs="Times New Roman"/>
                <w:sz w:val="18"/>
                <w:szCs w:val="18"/>
              </w:rPr>
            </w:pPr>
          </w:p>
        </w:tc>
      </w:tr>
      <w:tr w:rsidR="00DE7798" w:rsidRPr="00FD306B" w14:paraId="2A2F59E9" w14:textId="77777777" w:rsidTr="00A65175">
        <w:trPr>
          <w:trHeight w:val="1242"/>
        </w:trPr>
        <w:tc>
          <w:tcPr>
            <w:tcW w:w="535" w:type="pct"/>
            <w:vMerge/>
            <w:tcMar>
              <w:left w:w="28" w:type="dxa"/>
              <w:right w:w="28" w:type="dxa"/>
            </w:tcMar>
          </w:tcPr>
          <w:p w14:paraId="2721A417" w14:textId="77777777" w:rsidR="00DE7798" w:rsidRPr="00FD306B" w:rsidRDefault="00DE7798"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50A0CEA9" w14:textId="77777777" w:rsidR="00DE7798" w:rsidRPr="00FD306B" w:rsidRDefault="00DE7798"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44250E19" w14:textId="77777777" w:rsidR="00DE7798" w:rsidRPr="00FD306B" w:rsidRDefault="00DE7798" w:rsidP="004F486B">
            <w:pPr>
              <w:rPr>
                <w:rFonts w:ascii="Times New Roman" w:eastAsia="Calibri" w:hAnsi="Times New Roman" w:cs="Times New Roman"/>
                <w:color w:val="006600"/>
                <w:sz w:val="18"/>
                <w:szCs w:val="18"/>
              </w:rPr>
            </w:pPr>
          </w:p>
        </w:tc>
        <w:tc>
          <w:tcPr>
            <w:tcW w:w="340" w:type="pct"/>
            <w:vMerge/>
            <w:tcMar>
              <w:left w:w="28" w:type="dxa"/>
              <w:right w:w="28" w:type="dxa"/>
            </w:tcMar>
          </w:tcPr>
          <w:p w14:paraId="5C9AB3B7" w14:textId="77777777" w:rsidR="00DE7798" w:rsidRPr="00FD306B" w:rsidRDefault="00DE7798" w:rsidP="004F486B">
            <w:pPr>
              <w:jc w:val="center"/>
              <w:rPr>
                <w:rFonts w:ascii="Times New Roman" w:eastAsia="Calibri" w:hAnsi="Times New Roman" w:cs="Times New Roman"/>
                <w:color w:val="006600"/>
                <w:sz w:val="18"/>
                <w:szCs w:val="18"/>
              </w:rPr>
            </w:pPr>
          </w:p>
        </w:tc>
        <w:tc>
          <w:tcPr>
            <w:tcW w:w="584" w:type="pct"/>
            <w:vMerge/>
            <w:tcMar>
              <w:left w:w="28" w:type="dxa"/>
              <w:right w:w="28" w:type="dxa"/>
            </w:tcMar>
          </w:tcPr>
          <w:p w14:paraId="35ED5D21" w14:textId="77777777" w:rsidR="00DE7798" w:rsidRPr="00FD306B" w:rsidRDefault="00DE7798" w:rsidP="004F486B">
            <w:pPr>
              <w:jc w:val="center"/>
              <w:rPr>
                <w:rFonts w:ascii="Times New Roman" w:eastAsia="Calibri" w:hAnsi="Times New Roman" w:cs="Times New Roman"/>
                <w:color w:val="006600"/>
                <w:sz w:val="18"/>
                <w:szCs w:val="18"/>
              </w:rPr>
            </w:pPr>
          </w:p>
        </w:tc>
        <w:tc>
          <w:tcPr>
            <w:tcW w:w="439" w:type="pct"/>
            <w:vMerge/>
            <w:tcMar>
              <w:left w:w="28" w:type="dxa"/>
              <w:right w:w="28" w:type="dxa"/>
            </w:tcMar>
          </w:tcPr>
          <w:p w14:paraId="6E1A992C" w14:textId="77777777" w:rsidR="00DE7798" w:rsidRPr="00FD306B" w:rsidRDefault="00DE7798" w:rsidP="004F486B">
            <w:pPr>
              <w:jc w:val="center"/>
              <w:rPr>
                <w:rFonts w:ascii="Times New Roman" w:eastAsia="Calibri" w:hAnsi="Times New Roman" w:cs="Times New Roman"/>
                <w:color w:val="006600"/>
                <w:sz w:val="18"/>
                <w:szCs w:val="18"/>
              </w:rPr>
            </w:pPr>
          </w:p>
        </w:tc>
        <w:tc>
          <w:tcPr>
            <w:tcW w:w="535" w:type="pct"/>
            <w:vMerge/>
            <w:tcMar>
              <w:left w:w="28" w:type="dxa"/>
              <w:right w:w="28" w:type="dxa"/>
            </w:tcMar>
          </w:tcPr>
          <w:p w14:paraId="0D731331" w14:textId="77777777" w:rsidR="00DE7798" w:rsidRPr="00FD306B" w:rsidRDefault="00DE7798" w:rsidP="004F486B">
            <w:pPr>
              <w:rPr>
                <w:rFonts w:ascii="Times New Roman" w:eastAsia="Calibri" w:hAnsi="Times New Roman" w:cs="Times New Roman"/>
                <w:color w:val="006600"/>
                <w:sz w:val="18"/>
                <w:szCs w:val="18"/>
              </w:rPr>
            </w:pPr>
          </w:p>
        </w:tc>
        <w:tc>
          <w:tcPr>
            <w:tcW w:w="644" w:type="pct"/>
            <w:tcMar>
              <w:left w:w="28" w:type="dxa"/>
              <w:right w:w="28" w:type="dxa"/>
            </w:tcMar>
          </w:tcPr>
          <w:p w14:paraId="12B3E8FD" w14:textId="0231A5AE" w:rsidR="00DE7798" w:rsidRPr="00FD306B" w:rsidRDefault="00DE7798"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рівень забезпечення відряджень мистецьким супроводом до запланованого в поточному році, %</w:t>
            </w:r>
          </w:p>
        </w:tc>
        <w:tc>
          <w:tcPr>
            <w:tcW w:w="282" w:type="pct"/>
            <w:tcMar>
              <w:left w:w="28" w:type="dxa"/>
              <w:right w:w="28" w:type="dxa"/>
            </w:tcMar>
            <w:vAlign w:val="center"/>
          </w:tcPr>
          <w:p w14:paraId="1AFDEF81" w14:textId="77777777" w:rsidR="00DE7798" w:rsidRPr="00FD306B" w:rsidRDefault="00DE7798"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c>
          <w:tcPr>
            <w:tcW w:w="292" w:type="pct"/>
            <w:tcMar>
              <w:left w:w="28" w:type="dxa"/>
              <w:right w:w="28" w:type="dxa"/>
            </w:tcMar>
            <w:vAlign w:val="center"/>
          </w:tcPr>
          <w:p w14:paraId="1AD9E72E" w14:textId="77777777" w:rsidR="00DE7798" w:rsidRPr="00FD306B" w:rsidRDefault="00DE7798"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c>
          <w:tcPr>
            <w:tcW w:w="279" w:type="pct"/>
            <w:tcMar>
              <w:left w:w="28" w:type="dxa"/>
              <w:right w:w="28" w:type="dxa"/>
            </w:tcMar>
            <w:vAlign w:val="center"/>
          </w:tcPr>
          <w:p w14:paraId="348695D8" w14:textId="77777777" w:rsidR="00DE7798" w:rsidRPr="00FD306B" w:rsidRDefault="00DE7798"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r>
      <w:tr w:rsidR="005C265F" w:rsidRPr="00FD306B" w14:paraId="77EEC9B2" w14:textId="77777777" w:rsidTr="00245AB6">
        <w:tc>
          <w:tcPr>
            <w:tcW w:w="535" w:type="pct"/>
            <w:vMerge w:val="restart"/>
            <w:tcBorders>
              <w:top w:val="single" w:sz="4" w:space="0" w:color="auto"/>
              <w:left w:val="single" w:sz="4" w:space="0" w:color="auto"/>
              <w:bottom w:val="nil"/>
              <w:right w:val="single" w:sz="4" w:space="0" w:color="auto"/>
            </w:tcBorders>
            <w:tcMar>
              <w:left w:w="28" w:type="dxa"/>
              <w:right w:w="28" w:type="dxa"/>
            </w:tcMar>
          </w:tcPr>
          <w:p w14:paraId="7598FC55" w14:textId="77777777" w:rsidR="005C265F" w:rsidRPr="00FD306B" w:rsidRDefault="005C265F" w:rsidP="005C265F">
            <w:pPr>
              <w:rPr>
                <w:rFonts w:ascii="Times New Roman" w:eastAsia="Calibri" w:hAnsi="Times New Roman" w:cs="Times New Roman"/>
                <w:color w:val="006600"/>
                <w:sz w:val="18"/>
                <w:szCs w:val="18"/>
              </w:rPr>
            </w:pPr>
          </w:p>
        </w:tc>
        <w:tc>
          <w:tcPr>
            <w:tcW w:w="436" w:type="pct"/>
            <w:vMerge w:val="restart"/>
            <w:tcBorders>
              <w:top w:val="single" w:sz="4" w:space="0" w:color="auto"/>
              <w:left w:val="single" w:sz="4" w:space="0" w:color="auto"/>
              <w:bottom w:val="nil"/>
              <w:right w:val="single" w:sz="4" w:space="0" w:color="auto"/>
            </w:tcBorders>
            <w:tcMar>
              <w:left w:w="28" w:type="dxa"/>
              <w:right w:w="28" w:type="dxa"/>
            </w:tcMar>
          </w:tcPr>
          <w:p w14:paraId="09154E08" w14:textId="77777777" w:rsidR="005C265F" w:rsidRPr="00FD306B" w:rsidRDefault="005C265F" w:rsidP="005C265F">
            <w:pPr>
              <w:rPr>
                <w:rFonts w:ascii="Times New Roman" w:eastAsia="Calibri" w:hAnsi="Times New Roman" w:cs="Times New Roman"/>
                <w:color w:val="006600"/>
                <w:sz w:val="18"/>
                <w:szCs w:val="18"/>
              </w:rPr>
            </w:pPr>
          </w:p>
        </w:tc>
        <w:tc>
          <w:tcPr>
            <w:tcW w:w="634" w:type="pct"/>
            <w:vMerge w:val="restart"/>
            <w:tcBorders>
              <w:left w:val="single" w:sz="4" w:space="0" w:color="auto"/>
            </w:tcBorders>
            <w:tcMar>
              <w:left w:w="28" w:type="dxa"/>
              <w:right w:w="28" w:type="dxa"/>
            </w:tcMar>
          </w:tcPr>
          <w:p w14:paraId="115F33D8" w14:textId="2C8DB2A8" w:rsidR="005C265F" w:rsidRPr="00FD306B" w:rsidRDefault="005C265F" w:rsidP="005C265F">
            <w:pPr>
              <w:rPr>
                <w:rFonts w:ascii="Times New Roman" w:eastAsia="Calibri" w:hAnsi="Times New Roman" w:cs="Times New Roman"/>
                <w:sz w:val="18"/>
                <w:szCs w:val="18"/>
              </w:rPr>
            </w:pPr>
            <w:r w:rsidRPr="00FD306B">
              <w:rPr>
                <w:rFonts w:ascii="Times New Roman" w:eastAsia="Calibri" w:hAnsi="Times New Roman" w:cs="Times New Roman"/>
                <w:sz w:val="18"/>
                <w:szCs w:val="18"/>
              </w:rPr>
              <w:t>24.2. Забезпечення участі митців столиці у днях міста Києва за кордоном та представників мистецької сфери зарубіжних міст в столиці України</w:t>
            </w:r>
          </w:p>
        </w:tc>
        <w:tc>
          <w:tcPr>
            <w:tcW w:w="340" w:type="pct"/>
            <w:vMerge w:val="restart"/>
            <w:tcMar>
              <w:left w:w="28" w:type="dxa"/>
              <w:right w:w="28" w:type="dxa"/>
            </w:tcMar>
          </w:tcPr>
          <w:p w14:paraId="0C549C05" w14:textId="77777777" w:rsidR="005C265F" w:rsidRPr="00FD306B" w:rsidRDefault="005C265F" w:rsidP="005C265F">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2025–2027</w:t>
            </w:r>
          </w:p>
        </w:tc>
        <w:tc>
          <w:tcPr>
            <w:tcW w:w="584" w:type="pct"/>
            <w:vMerge w:val="restart"/>
            <w:tcMar>
              <w:left w:w="28" w:type="dxa"/>
              <w:right w:w="28" w:type="dxa"/>
            </w:tcMar>
          </w:tcPr>
          <w:p w14:paraId="24F22849" w14:textId="77777777" w:rsidR="005C265F" w:rsidRPr="00FD306B" w:rsidRDefault="005C265F" w:rsidP="005C265F">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 xml:space="preserve">Департамент культури, Управління міжнародних зв’язків апарату виконавчого органу Київської міської ради (Київської міської державної адміністрації), </w:t>
            </w:r>
            <w:r w:rsidRPr="00FD306B">
              <w:rPr>
                <w:rFonts w:ascii="Times New Roman" w:eastAsia="Calibri" w:hAnsi="Times New Roman" w:cs="Times New Roman"/>
                <w:sz w:val="18"/>
                <w:szCs w:val="18"/>
              </w:rPr>
              <w:lastRenderedPageBreak/>
              <w:t>заклади культури комунальної власності територіальної громади міста Києва, інші організації</w:t>
            </w:r>
          </w:p>
        </w:tc>
        <w:tc>
          <w:tcPr>
            <w:tcW w:w="439" w:type="pct"/>
            <w:vMerge w:val="restart"/>
            <w:tcMar>
              <w:left w:w="28" w:type="dxa"/>
              <w:right w:w="28" w:type="dxa"/>
            </w:tcMar>
          </w:tcPr>
          <w:p w14:paraId="79004265" w14:textId="77777777" w:rsidR="005C265F" w:rsidRPr="00FD306B" w:rsidRDefault="005C265F" w:rsidP="005C265F">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lastRenderedPageBreak/>
              <w:t>Бюджет міста Києва</w:t>
            </w:r>
          </w:p>
        </w:tc>
        <w:tc>
          <w:tcPr>
            <w:tcW w:w="535" w:type="pct"/>
            <w:tcMar>
              <w:left w:w="28" w:type="dxa"/>
              <w:right w:w="28" w:type="dxa"/>
            </w:tcMar>
          </w:tcPr>
          <w:p w14:paraId="1A0020A5" w14:textId="05F017A3" w:rsidR="005C265F" w:rsidRPr="00FD306B" w:rsidRDefault="005C265F" w:rsidP="005C265F">
            <w:pPr>
              <w:rPr>
                <w:rFonts w:ascii="Times New Roman" w:eastAsia="Calibri" w:hAnsi="Times New Roman" w:cs="Times New Roman"/>
                <w:sz w:val="18"/>
                <w:szCs w:val="18"/>
              </w:rPr>
            </w:pPr>
            <w:r w:rsidRPr="00FD306B">
              <w:rPr>
                <w:rFonts w:ascii="Times New Roman" w:eastAsia="Calibri" w:hAnsi="Times New Roman" w:cs="Times New Roman"/>
                <w:sz w:val="18"/>
                <w:szCs w:val="18"/>
              </w:rPr>
              <w:t>Всього: 4837,6</w:t>
            </w:r>
          </w:p>
        </w:tc>
        <w:tc>
          <w:tcPr>
            <w:tcW w:w="644" w:type="pct"/>
            <w:tcMar>
              <w:left w:w="28" w:type="dxa"/>
              <w:right w:w="28" w:type="dxa"/>
            </w:tcMar>
          </w:tcPr>
          <w:p w14:paraId="11F1087A" w14:textId="77777777" w:rsidR="005C265F" w:rsidRPr="00FD306B" w:rsidRDefault="005C265F" w:rsidP="005C265F">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витрат</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66DEDC14" w14:textId="77777777" w:rsidR="005C265F" w:rsidRPr="00FD306B" w:rsidRDefault="005C265F" w:rsidP="005C265F">
            <w:pPr>
              <w:jc w:val="center"/>
              <w:rPr>
                <w:rFonts w:ascii="Times New Roman" w:eastAsia="Calibri" w:hAnsi="Times New Roman" w:cs="Times New Roman"/>
                <w:sz w:val="18"/>
                <w:szCs w:val="18"/>
              </w:rPr>
            </w:pPr>
          </w:p>
        </w:tc>
        <w:tc>
          <w:tcPr>
            <w:tcW w:w="292" w:type="pct"/>
            <w:tcMar>
              <w:left w:w="28" w:type="dxa"/>
              <w:right w:w="28" w:type="dxa"/>
            </w:tcMar>
            <w:vAlign w:val="center"/>
          </w:tcPr>
          <w:p w14:paraId="0EADC81B" w14:textId="77777777" w:rsidR="005C265F" w:rsidRPr="00FD306B" w:rsidRDefault="005C265F" w:rsidP="005C265F">
            <w:pPr>
              <w:jc w:val="center"/>
              <w:rPr>
                <w:rFonts w:ascii="Times New Roman" w:eastAsia="Calibri" w:hAnsi="Times New Roman" w:cs="Times New Roman"/>
                <w:sz w:val="18"/>
                <w:szCs w:val="18"/>
              </w:rPr>
            </w:pPr>
          </w:p>
        </w:tc>
        <w:tc>
          <w:tcPr>
            <w:tcW w:w="279" w:type="pct"/>
            <w:tcMar>
              <w:left w:w="28" w:type="dxa"/>
              <w:right w:w="28" w:type="dxa"/>
            </w:tcMar>
            <w:vAlign w:val="center"/>
          </w:tcPr>
          <w:p w14:paraId="3BE2694F" w14:textId="77777777" w:rsidR="005C265F" w:rsidRPr="00FD306B" w:rsidRDefault="005C265F" w:rsidP="005C265F">
            <w:pPr>
              <w:jc w:val="center"/>
              <w:rPr>
                <w:rFonts w:ascii="Times New Roman" w:eastAsia="Calibri" w:hAnsi="Times New Roman" w:cs="Times New Roman"/>
                <w:sz w:val="18"/>
                <w:szCs w:val="18"/>
              </w:rPr>
            </w:pPr>
          </w:p>
        </w:tc>
      </w:tr>
      <w:tr w:rsidR="005C265F" w:rsidRPr="00FD306B" w14:paraId="1D70FDEC" w14:textId="77777777" w:rsidTr="00FD7437">
        <w:tc>
          <w:tcPr>
            <w:tcW w:w="535" w:type="pct"/>
            <w:vMerge/>
            <w:tcBorders>
              <w:top w:val="single" w:sz="4" w:space="0" w:color="auto"/>
              <w:left w:val="single" w:sz="4" w:space="0" w:color="auto"/>
              <w:bottom w:val="nil"/>
              <w:right w:val="single" w:sz="4" w:space="0" w:color="auto"/>
            </w:tcBorders>
            <w:tcMar>
              <w:left w:w="28" w:type="dxa"/>
              <w:right w:w="28" w:type="dxa"/>
            </w:tcMar>
          </w:tcPr>
          <w:p w14:paraId="1EBCB53E" w14:textId="77777777" w:rsidR="005C265F" w:rsidRPr="00FD306B" w:rsidRDefault="005C265F" w:rsidP="005C265F">
            <w:pPr>
              <w:rPr>
                <w:rFonts w:ascii="Times New Roman" w:eastAsia="Calibri" w:hAnsi="Times New Roman" w:cs="Times New Roman"/>
                <w:color w:val="006600"/>
                <w:sz w:val="18"/>
                <w:szCs w:val="18"/>
              </w:rPr>
            </w:pPr>
          </w:p>
        </w:tc>
        <w:tc>
          <w:tcPr>
            <w:tcW w:w="436" w:type="pct"/>
            <w:vMerge/>
            <w:tcBorders>
              <w:top w:val="single" w:sz="4" w:space="0" w:color="auto"/>
              <w:left w:val="single" w:sz="4" w:space="0" w:color="auto"/>
              <w:bottom w:val="nil"/>
              <w:right w:val="single" w:sz="4" w:space="0" w:color="auto"/>
            </w:tcBorders>
            <w:tcMar>
              <w:left w:w="28" w:type="dxa"/>
              <w:right w:w="28" w:type="dxa"/>
            </w:tcMar>
          </w:tcPr>
          <w:p w14:paraId="4881BD80" w14:textId="77777777" w:rsidR="005C265F" w:rsidRPr="00FD306B" w:rsidRDefault="005C265F" w:rsidP="005C265F">
            <w:pPr>
              <w:rPr>
                <w:rFonts w:ascii="Times New Roman" w:eastAsia="Calibri" w:hAnsi="Times New Roman" w:cs="Times New Roman"/>
                <w:color w:val="006600"/>
                <w:sz w:val="18"/>
                <w:szCs w:val="18"/>
              </w:rPr>
            </w:pPr>
          </w:p>
        </w:tc>
        <w:tc>
          <w:tcPr>
            <w:tcW w:w="634" w:type="pct"/>
            <w:vMerge/>
            <w:tcBorders>
              <w:left w:val="single" w:sz="4" w:space="0" w:color="auto"/>
            </w:tcBorders>
            <w:tcMar>
              <w:left w:w="28" w:type="dxa"/>
              <w:right w:w="28" w:type="dxa"/>
            </w:tcMar>
          </w:tcPr>
          <w:p w14:paraId="344FB742" w14:textId="77777777" w:rsidR="005C265F" w:rsidRPr="00FD306B" w:rsidRDefault="005C265F" w:rsidP="005C265F">
            <w:pPr>
              <w:rPr>
                <w:rFonts w:ascii="Times New Roman" w:eastAsia="Calibri" w:hAnsi="Times New Roman" w:cs="Times New Roman"/>
                <w:sz w:val="18"/>
                <w:szCs w:val="18"/>
              </w:rPr>
            </w:pPr>
          </w:p>
        </w:tc>
        <w:tc>
          <w:tcPr>
            <w:tcW w:w="340" w:type="pct"/>
            <w:vMerge/>
            <w:tcMar>
              <w:left w:w="28" w:type="dxa"/>
              <w:right w:w="28" w:type="dxa"/>
            </w:tcMar>
          </w:tcPr>
          <w:p w14:paraId="71363E0F" w14:textId="77777777" w:rsidR="005C265F" w:rsidRPr="00FD306B" w:rsidRDefault="005C265F" w:rsidP="005C265F">
            <w:pPr>
              <w:jc w:val="center"/>
              <w:rPr>
                <w:rFonts w:ascii="Times New Roman" w:eastAsia="Calibri" w:hAnsi="Times New Roman" w:cs="Times New Roman"/>
                <w:sz w:val="18"/>
                <w:szCs w:val="18"/>
              </w:rPr>
            </w:pPr>
          </w:p>
        </w:tc>
        <w:tc>
          <w:tcPr>
            <w:tcW w:w="584" w:type="pct"/>
            <w:vMerge/>
            <w:tcMar>
              <w:left w:w="28" w:type="dxa"/>
              <w:right w:w="28" w:type="dxa"/>
            </w:tcMar>
          </w:tcPr>
          <w:p w14:paraId="48F7B28B" w14:textId="77777777" w:rsidR="005C265F" w:rsidRPr="00FD306B" w:rsidRDefault="005C265F" w:rsidP="005C265F">
            <w:pPr>
              <w:jc w:val="center"/>
              <w:rPr>
                <w:rFonts w:ascii="Times New Roman" w:eastAsia="Calibri" w:hAnsi="Times New Roman" w:cs="Times New Roman"/>
                <w:sz w:val="18"/>
                <w:szCs w:val="18"/>
              </w:rPr>
            </w:pPr>
          </w:p>
        </w:tc>
        <w:tc>
          <w:tcPr>
            <w:tcW w:w="439" w:type="pct"/>
            <w:vMerge/>
            <w:tcMar>
              <w:left w:w="28" w:type="dxa"/>
              <w:right w:w="28" w:type="dxa"/>
            </w:tcMar>
          </w:tcPr>
          <w:p w14:paraId="61896A51" w14:textId="77777777" w:rsidR="005C265F" w:rsidRPr="00FD306B" w:rsidRDefault="005C265F" w:rsidP="005C265F">
            <w:pPr>
              <w:jc w:val="center"/>
              <w:rPr>
                <w:rFonts w:ascii="Times New Roman" w:eastAsia="Calibri" w:hAnsi="Times New Roman" w:cs="Times New Roman"/>
                <w:sz w:val="18"/>
                <w:szCs w:val="18"/>
              </w:rPr>
            </w:pPr>
          </w:p>
        </w:tc>
        <w:tc>
          <w:tcPr>
            <w:tcW w:w="535" w:type="pct"/>
            <w:tcMar>
              <w:left w:w="28" w:type="dxa"/>
              <w:right w:w="28" w:type="dxa"/>
            </w:tcMar>
          </w:tcPr>
          <w:p w14:paraId="6FC08DE0" w14:textId="0F4856CF" w:rsidR="005C265F" w:rsidRPr="00FD306B" w:rsidRDefault="005C265F" w:rsidP="005C265F">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2025 – 1500,0</w:t>
            </w:r>
          </w:p>
        </w:tc>
        <w:tc>
          <w:tcPr>
            <w:tcW w:w="644" w:type="pct"/>
            <w:tcMar>
              <w:left w:w="28" w:type="dxa"/>
              <w:right w:w="28" w:type="dxa"/>
            </w:tcMar>
          </w:tcPr>
          <w:p w14:paraId="490FAC28" w14:textId="77777777" w:rsidR="005C265F" w:rsidRPr="00FD306B" w:rsidRDefault="005C265F" w:rsidP="005C265F">
            <w:pPr>
              <w:rPr>
                <w:rFonts w:ascii="Times New Roman" w:eastAsia="Calibri" w:hAnsi="Times New Roman" w:cs="Times New Roman"/>
                <w:sz w:val="18"/>
                <w:szCs w:val="18"/>
              </w:rPr>
            </w:pPr>
            <w:r w:rsidRPr="00FD306B">
              <w:rPr>
                <w:rFonts w:ascii="Times New Roman" w:eastAsia="Calibri" w:hAnsi="Times New Roman" w:cs="Times New Roman"/>
                <w:sz w:val="18"/>
                <w:szCs w:val="18"/>
              </w:rPr>
              <w:t>обсяг видатків, тис. грн</w:t>
            </w:r>
          </w:p>
        </w:tc>
        <w:tc>
          <w:tcPr>
            <w:tcW w:w="282" w:type="pct"/>
            <w:tcMar>
              <w:left w:w="28" w:type="dxa"/>
              <w:right w:w="28" w:type="dxa"/>
            </w:tcMar>
            <w:vAlign w:val="center"/>
          </w:tcPr>
          <w:p w14:paraId="794C5604" w14:textId="26CE583B" w:rsidR="005C265F" w:rsidRPr="00FD306B" w:rsidRDefault="005C265F" w:rsidP="005C265F">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1500,0</w:t>
            </w:r>
          </w:p>
        </w:tc>
        <w:tc>
          <w:tcPr>
            <w:tcW w:w="292" w:type="pct"/>
            <w:tcMar>
              <w:left w:w="28" w:type="dxa"/>
              <w:right w:w="28" w:type="dxa"/>
            </w:tcMar>
            <w:vAlign w:val="center"/>
          </w:tcPr>
          <w:p w14:paraId="008CCF58" w14:textId="551B98DD" w:rsidR="005C265F" w:rsidRPr="00FD306B" w:rsidRDefault="005C265F" w:rsidP="005C265F">
            <w:pPr>
              <w:jc w:val="center"/>
              <w:rPr>
                <w:rFonts w:ascii="Times New Roman" w:eastAsia="Calibri" w:hAnsi="Times New Roman" w:cs="Times New Roman"/>
                <w:sz w:val="18"/>
                <w:szCs w:val="18"/>
              </w:rPr>
            </w:pPr>
            <w:r w:rsidRPr="00FD306B">
              <w:rPr>
                <w:rFonts w:ascii="Times New Roman" w:eastAsia="Times New Roman" w:hAnsi="Times New Roman" w:cs="Times New Roman"/>
                <w:sz w:val="18"/>
                <w:szCs w:val="18"/>
              </w:rPr>
              <w:t>1615,5</w:t>
            </w:r>
          </w:p>
        </w:tc>
        <w:tc>
          <w:tcPr>
            <w:tcW w:w="279" w:type="pct"/>
            <w:tcMar>
              <w:left w:w="28" w:type="dxa"/>
              <w:right w:w="28" w:type="dxa"/>
            </w:tcMar>
            <w:vAlign w:val="center"/>
          </w:tcPr>
          <w:p w14:paraId="34FB080F" w14:textId="1EC4306D" w:rsidR="005C265F" w:rsidRPr="00FD306B" w:rsidRDefault="005C265F" w:rsidP="005C265F">
            <w:pPr>
              <w:jc w:val="center"/>
              <w:rPr>
                <w:rFonts w:ascii="Times New Roman" w:eastAsia="Calibri" w:hAnsi="Times New Roman" w:cs="Times New Roman"/>
                <w:sz w:val="18"/>
                <w:szCs w:val="18"/>
              </w:rPr>
            </w:pPr>
            <w:r w:rsidRPr="00FD306B">
              <w:rPr>
                <w:rFonts w:ascii="Times New Roman" w:eastAsia="Times New Roman" w:hAnsi="Times New Roman" w:cs="Times New Roman"/>
                <w:sz w:val="18"/>
                <w:szCs w:val="18"/>
              </w:rPr>
              <w:t>1722,1</w:t>
            </w:r>
          </w:p>
        </w:tc>
      </w:tr>
      <w:tr w:rsidR="005C265F" w:rsidRPr="00FD306B" w14:paraId="38325FDE" w14:textId="77777777" w:rsidTr="00FD7437">
        <w:tc>
          <w:tcPr>
            <w:tcW w:w="535" w:type="pct"/>
            <w:vMerge/>
            <w:tcBorders>
              <w:top w:val="single" w:sz="4" w:space="0" w:color="auto"/>
              <w:left w:val="single" w:sz="4" w:space="0" w:color="auto"/>
              <w:bottom w:val="nil"/>
              <w:right w:val="single" w:sz="4" w:space="0" w:color="auto"/>
            </w:tcBorders>
            <w:tcMar>
              <w:left w:w="28" w:type="dxa"/>
              <w:right w:w="28" w:type="dxa"/>
            </w:tcMar>
          </w:tcPr>
          <w:p w14:paraId="12C9F6E1" w14:textId="77777777" w:rsidR="005C265F" w:rsidRPr="00FD306B" w:rsidRDefault="005C265F" w:rsidP="005C265F">
            <w:pPr>
              <w:rPr>
                <w:rFonts w:ascii="Times New Roman" w:eastAsia="Calibri" w:hAnsi="Times New Roman" w:cs="Times New Roman"/>
                <w:color w:val="006600"/>
                <w:sz w:val="18"/>
                <w:szCs w:val="18"/>
              </w:rPr>
            </w:pPr>
          </w:p>
        </w:tc>
        <w:tc>
          <w:tcPr>
            <w:tcW w:w="436" w:type="pct"/>
            <w:vMerge/>
            <w:tcBorders>
              <w:top w:val="single" w:sz="4" w:space="0" w:color="auto"/>
              <w:left w:val="single" w:sz="4" w:space="0" w:color="auto"/>
              <w:bottom w:val="nil"/>
              <w:right w:val="single" w:sz="4" w:space="0" w:color="auto"/>
            </w:tcBorders>
            <w:tcMar>
              <w:left w:w="28" w:type="dxa"/>
              <w:right w:w="28" w:type="dxa"/>
            </w:tcMar>
          </w:tcPr>
          <w:p w14:paraId="6910D10B" w14:textId="77777777" w:rsidR="005C265F" w:rsidRPr="00FD306B" w:rsidRDefault="005C265F" w:rsidP="005C265F">
            <w:pPr>
              <w:rPr>
                <w:rFonts w:ascii="Times New Roman" w:eastAsia="Calibri" w:hAnsi="Times New Roman" w:cs="Times New Roman"/>
                <w:color w:val="006600"/>
                <w:sz w:val="18"/>
                <w:szCs w:val="18"/>
              </w:rPr>
            </w:pPr>
          </w:p>
        </w:tc>
        <w:tc>
          <w:tcPr>
            <w:tcW w:w="634" w:type="pct"/>
            <w:vMerge/>
            <w:tcBorders>
              <w:left w:val="single" w:sz="4" w:space="0" w:color="auto"/>
            </w:tcBorders>
            <w:tcMar>
              <w:left w:w="28" w:type="dxa"/>
              <w:right w:w="28" w:type="dxa"/>
            </w:tcMar>
          </w:tcPr>
          <w:p w14:paraId="45307723" w14:textId="77777777" w:rsidR="005C265F" w:rsidRPr="00FD306B" w:rsidRDefault="005C265F" w:rsidP="005C265F">
            <w:pPr>
              <w:rPr>
                <w:rFonts w:ascii="Times New Roman" w:eastAsia="Calibri" w:hAnsi="Times New Roman" w:cs="Times New Roman"/>
                <w:sz w:val="18"/>
                <w:szCs w:val="18"/>
              </w:rPr>
            </w:pPr>
          </w:p>
        </w:tc>
        <w:tc>
          <w:tcPr>
            <w:tcW w:w="340" w:type="pct"/>
            <w:vMerge/>
            <w:tcMar>
              <w:left w:w="28" w:type="dxa"/>
              <w:right w:w="28" w:type="dxa"/>
            </w:tcMar>
          </w:tcPr>
          <w:p w14:paraId="6F575DAB" w14:textId="77777777" w:rsidR="005C265F" w:rsidRPr="00FD306B" w:rsidRDefault="005C265F" w:rsidP="005C265F">
            <w:pPr>
              <w:jc w:val="center"/>
              <w:rPr>
                <w:rFonts w:ascii="Times New Roman" w:eastAsia="Calibri" w:hAnsi="Times New Roman" w:cs="Times New Roman"/>
                <w:sz w:val="18"/>
                <w:szCs w:val="18"/>
              </w:rPr>
            </w:pPr>
          </w:p>
        </w:tc>
        <w:tc>
          <w:tcPr>
            <w:tcW w:w="584" w:type="pct"/>
            <w:vMerge/>
            <w:tcMar>
              <w:left w:w="28" w:type="dxa"/>
              <w:right w:w="28" w:type="dxa"/>
            </w:tcMar>
          </w:tcPr>
          <w:p w14:paraId="05B14ECD" w14:textId="77777777" w:rsidR="005C265F" w:rsidRPr="00FD306B" w:rsidRDefault="005C265F" w:rsidP="005C265F">
            <w:pPr>
              <w:jc w:val="center"/>
              <w:rPr>
                <w:rFonts w:ascii="Times New Roman" w:eastAsia="Calibri" w:hAnsi="Times New Roman" w:cs="Times New Roman"/>
                <w:sz w:val="18"/>
                <w:szCs w:val="18"/>
              </w:rPr>
            </w:pPr>
          </w:p>
        </w:tc>
        <w:tc>
          <w:tcPr>
            <w:tcW w:w="439" w:type="pct"/>
            <w:vMerge/>
            <w:tcMar>
              <w:left w:w="28" w:type="dxa"/>
              <w:right w:w="28" w:type="dxa"/>
            </w:tcMar>
          </w:tcPr>
          <w:p w14:paraId="7E28D4AD" w14:textId="77777777" w:rsidR="005C265F" w:rsidRPr="00FD306B" w:rsidRDefault="005C265F" w:rsidP="005C265F">
            <w:pPr>
              <w:jc w:val="center"/>
              <w:rPr>
                <w:rFonts w:ascii="Times New Roman" w:eastAsia="Calibri" w:hAnsi="Times New Roman" w:cs="Times New Roman"/>
                <w:sz w:val="18"/>
                <w:szCs w:val="18"/>
              </w:rPr>
            </w:pPr>
          </w:p>
        </w:tc>
        <w:tc>
          <w:tcPr>
            <w:tcW w:w="535" w:type="pct"/>
            <w:tcMar>
              <w:left w:w="28" w:type="dxa"/>
              <w:right w:w="28" w:type="dxa"/>
            </w:tcMar>
          </w:tcPr>
          <w:p w14:paraId="7F73F89D" w14:textId="0BDB1768" w:rsidR="005C265F" w:rsidRPr="00FD306B" w:rsidRDefault="005C265F" w:rsidP="005C265F">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2026 – 1615,5</w:t>
            </w:r>
          </w:p>
        </w:tc>
        <w:tc>
          <w:tcPr>
            <w:tcW w:w="644" w:type="pct"/>
            <w:tcMar>
              <w:left w:w="28" w:type="dxa"/>
              <w:right w:w="28" w:type="dxa"/>
            </w:tcMar>
          </w:tcPr>
          <w:p w14:paraId="1F15A456" w14:textId="77777777" w:rsidR="005C265F" w:rsidRPr="00FD306B" w:rsidRDefault="005C265F" w:rsidP="005C265F">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продукту</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1C4E301E" w14:textId="77777777" w:rsidR="005C265F" w:rsidRPr="00FD306B" w:rsidRDefault="005C265F" w:rsidP="005C265F">
            <w:pPr>
              <w:jc w:val="center"/>
              <w:rPr>
                <w:rFonts w:ascii="Times New Roman" w:eastAsia="Calibri" w:hAnsi="Times New Roman" w:cs="Times New Roman"/>
                <w:sz w:val="18"/>
                <w:szCs w:val="18"/>
              </w:rPr>
            </w:pPr>
          </w:p>
        </w:tc>
        <w:tc>
          <w:tcPr>
            <w:tcW w:w="292" w:type="pct"/>
            <w:tcMar>
              <w:left w:w="28" w:type="dxa"/>
              <w:right w:w="28" w:type="dxa"/>
            </w:tcMar>
            <w:vAlign w:val="center"/>
          </w:tcPr>
          <w:p w14:paraId="7E989D33" w14:textId="77777777" w:rsidR="005C265F" w:rsidRPr="00FD306B" w:rsidRDefault="005C265F" w:rsidP="005C265F">
            <w:pPr>
              <w:jc w:val="center"/>
              <w:rPr>
                <w:rFonts w:ascii="Times New Roman" w:eastAsia="Calibri" w:hAnsi="Times New Roman" w:cs="Times New Roman"/>
                <w:sz w:val="18"/>
                <w:szCs w:val="18"/>
              </w:rPr>
            </w:pPr>
          </w:p>
        </w:tc>
        <w:tc>
          <w:tcPr>
            <w:tcW w:w="279" w:type="pct"/>
            <w:tcMar>
              <w:left w:w="28" w:type="dxa"/>
              <w:right w:w="28" w:type="dxa"/>
            </w:tcMar>
            <w:vAlign w:val="center"/>
          </w:tcPr>
          <w:p w14:paraId="3FD3B778" w14:textId="77777777" w:rsidR="005C265F" w:rsidRPr="00FD306B" w:rsidRDefault="005C265F" w:rsidP="005C265F">
            <w:pPr>
              <w:jc w:val="center"/>
              <w:rPr>
                <w:rFonts w:ascii="Times New Roman" w:eastAsia="Calibri" w:hAnsi="Times New Roman" w:cs="Times New Roman"/>
                <w:sz w:val="18"/>
                <w:szCs w:val="18"/>
              </w:rPr>
            </w:pPr>
          </w:p>
        </w:tc>
      </w:tr>
      <w:tr w:rsidR="005C265F" w:rsidRPr="00FD306B" w14:paraId="7F810834" w14:textId="77777777" w:rsidTr="00FD7437">
        <w:tc>
          <w:tcPr>
            <w:tcW w:w="535" w:type="pct"/>
            <w:vMerge/>
            <w:tcBorders>
              <w:top w:val="single" w:sz="4" w:space="0" w:color="auto"/>
              <w:left w:val="single" w:sz="4" w:space="0" w:color="auto"/>
              <w:bottom w:val="nil"/>
              <w:right w:val="single" w:sz="4" w:space="0" w:color="auto"/>
            </w:tcBorders>
            <w:tcMar>
              <w:left w:w="28" w:type="dxa"/>
              <w:right w:w="28" w:type="dxa"/>
            </w:tcMar>
          </w:tcPr>
          <w:p w14:paraId="7F94A95A" w14:textId="77777777" w:rsidR="005C265F" w:rsidRPr="00FD306B" w:rsidRDefault="005C265F" w:rsidP="005C265F">
            <w:pPr>
              <w:rPr>
                <w:rFonts w:ascii="Times New Roman" w:eastAsia="Calibri" w:hAnsi="Times New Roman" w:cs="Times New Roman"/>
                <w:color w:val="006600"/>
                <w:sz w:val="18"/>
                <w:szCs w:val="18"/>
              </w:rPr>
            </w:pPr>
          </w:p>
        </w:tc>
        <w:tc>
          <w:tcPr>
            <w:tcW w:w="436" w:type="pct"/>
            <w:vMerge/>
            <w:tcBorders>
              <w:top w:val="single" w:sz="4" w:space="0" w:color="auto"/>
              <w:left w:val="single" w:sz="4" w:space="0" w:color="auto"/>
              <w:bottom w:val="nil"/>
              <w:right w:val="single" w:sz="4" w:space="0" w:color="auto"/>
            </w:tcBorders>
            <w:tcMar>
              <w:left w:w="28" w:type="dxa"/>
              <w:right w:w="28" w:type="dxa"/>
            </w:tcMar>
          </w:tcPr>
          <w:p w14:paraId="0531DC82" w14:textId="77777777" w:rsidR="005C265F" w:rsidRPr="00FD306B" w:rsidRDefault="005C265F" w:rsidP="005C265F">
            <w:pPr>
              <w:rPr>
                <w:rFonts w:ascii="Times New Roman" w:eastAsia="Calibri" w:hAnsi="Times New Roman" w:cs="Times New Roman"/>
                <w:color w:val="006600"/>
                <w:sz w:val="18"/>
                <w:szCs w:val="18"/>
              </w:rPr>
            </w:pPr>
          </w:p>
        </w:tc>
        <w:tc>
          <w:tcPr>
            <w:tcW w:w="634" w:type="pct"/>
            <w:vMerge/>
            <w:tcBorders>
              <w:left w:val="single" w:sz="4" w:space="0" w:color="auto"/>
            </w:tcBorders>
            <w:tcMar>
              <w:left w:w="28" w:type="dxa"/>
              <w:right w:w="28" w:type="dxa"/>
            </w:tcMar>
          </w:tcPr>
          <w:p w14:paraId="64E50F9C" w14:textId="77777777" w:rsidR="005C265F" w:rsidRPr="00FD306B" w:rsidRDefault="005C265F" w:rsidP="005C265F">
            <w:pPr>
              <w:rPr>
                <w:rFonts w:ascii="Times New Roman" w:eastAsia="Calibri" w:hAnsi="Times New Roman" w:cs="Times New Roman"/>
                <w:sz w:val="18"/>
                <w:szCs w:val="18"/>
              </w:rPr>
            </w:pPr>
          </w:p>
        </w:tc>
        <w:tc>
          <w:tcPr>
            <w:tcW w:w="340" w:type="pct"/>
            <w:vMerge/>
            <w:tcMar>
              <w:left w:w="28" w:type="dxa"/>
              <w:right w:w="28" w:type="dxa"/>
            </w:tcMar>
          </w:tcPr>
          <w:p w14:paraId="4294D034" w14:textId="77777777" w:rsidR="005C265F" w:rsidRPr="00FD306B" w:rsidRDefault="005C265F" w:rsidP="005C265F">
            <w:pPr>
              <w:jc w:val="center"/>
              <w:rPr>
                <w:rFonts w:ascii="Times New Roman" w:eastAsia="Calibri" w:hAnsi="Times New Roman" w:cs="Times New Roman"/>
                <w:sz w:val="18"/>
                <w:szCs w:val="18"/>
              </w:rPr>
            </w:pPr>
          </w:p>
        </w:tc>
        <w:tc>
          <w:tcPr>
            <w:tcW w:w="584" w:type="pct"/>
            <w:vMerge/>
            <w:tcMar>
              <w:left w:w="28" w:type="dxa"/>
              <w:right w:w="28" w:type="dxa"/>
            </w:tcMar>
          </w:tcPr>
          <w:p w14:paraId="62043062" w14:textId="77777777" w:rsidR="005C265F" w:rsidRPr="00FD306B" w:rsidRDefault="005C265F" w:rsidP="005C265F">
            <w:pPr>
              <w:jc w:val="center"/>
              <w:rPr>
                <w:rFonts w:ascii="Times New Roman" w:eastAsia="Calibri" w:hAnsi="Times New Roman" w:cs="Times New Roman"/>
                <w:sz w:val="18"/>
                <w:szCs w:val="18"/>
              </w:rPr>
            </w:pPr>
          </w:p>
        </w:tc>
        <w:tc>
          <w:tcPr>
            <w:tcW w:w="439" w:type="pct"/>
            <w:vMerge/>
            <w:tcMar>
              <w:left w:w="28" w:type="dxa"/>
              <w:right w:w="28" w:type="dxa"/>
            </w:tcMar>
          </w:tcPr>
          <w:p w14:paraId="55C1031B" w14:textId="77777777" w:rsidR="005C265F" w:rsidRPr="00FD306B" w:rsidRDefault="005C265F" w:rsidP="005C265F">
            <w:pPr>
              <w:jc w:val="center"/>
              <w:rPr>
                <w:rFonts w:ascii="Times New Roman" w:eastAsia="Calibri" w:hAnsi="Times New Roman" w:cs="Times New Roman"/>
                <w:sz w:val="18"/>
                <w:szCs w:val="18"/>
              </w:rPr>
            </w:pPr>
          </w:p>
        </w:tc>
        <w:tc>
          <w:tcPr>
            <w:tcW w:w="535" w:type="pct"/>
            <w:vMerge w:val="restart"/>
            <w:tcMar>
              <w:left w:w="28" w:type="dxa"/>
              <w:right w:w="28" w:type="dxa"/>
            </w:tcMar>
          </w:tcPr>
          <w:p w14:paraId="68A1050A" w14:textId="601C1F2C" w:rsidR="005C265F" w:rsidRPr="00FD306B" w:rsidRDefault="005C265F" w:rsidP="005C265F">
            <w:pPr>
              <w:rPr>
                <w:rFonts w:ascii="Times New Roman" w:eastAsia="Calibri" w:hAnsi="Times New Roman" w:cs="Times New Roman"/>
                <w:sz w:val="18"/>
                <w:szCs w:val="18"/>
              </w:rPr>
            </w:pPr>
            <w:r w:rsidRPr="00FD306B">
              <w:rPr>
                <w:rFonts w:ascii="Times New Roman" w:eastAsia="Calibri" w:hAnsi="Times New Roman" w:cs="Times New Roman"/>
                <w:sz w:val="18"/>
                <w:szCs w:val="18"/>
              </w:rPr>
              <w:t>2027 – 1722,1</w:t>
            </w:r>
          </w:p>
        </w:tc>
        <w:tc>
          <w:tcPr>
            <w:tcW w:w="644" w:type="pct"/>
            <w:tcMar>
              <w:left w:w="28" w:type="dxa"/>
              <w:right w:w="28" w:type="dxa"/>
            </w:tcMar>
          </w:tcPr>
          <w:p w14:paraId="044B2F7F" w14:textId="77777777" w:rsidR="005C265F" w:rsidRPr="00FD306B" w:rsidRDefault="005C265F" w:rsidP="005C265F">
            <w:pPr>
              <w:rPr>
                <w:rFonts w:ascii="Times New Roman" w:eastAsia="Calibri" w:hAnsi="Times New Roman" w:cs="Times New Roman"/>
                <w:sz w:val="18"/>
                <w:szCs w:val="18"/>
              </w:rPr>
            </w:pPr>
            <w:r w:rsidRPr="00FD306B">
              <w:rPr>
                <w:rFonts w:ascii="Times New Roman" w:eastAsia="Calibri" w:hAnsi="Times New Roman" w:cs="Times New Roman"/>
                <w:sz w:val="18"/>
                <w:szCs w:val="18"/>
              </w:rPr>
              <w:t>кількість проведених заходів, од.</w:t>
            </w:r>
          </w:p>
        </w:tc>
        <w:tc>
          <w:tcPr>
            <w:tcW w:w="282" w:type="pct"/>
            <w:tcMar>
              <w:left w:w="28" w:type="dxa"/>
              <w:right w:w="28" w:type="dxa"/>
            </w:tcMar>
            <w:vAlign w:val="center"/>
          </w:tcPr>
          <w:p w14:paraId="5369CCF7" w14:textId="77777777" w:rsidR="005C265F" w:rsidRPr="00FD306B" w:rsidRDefault="005C265F" w:rsidP="005C265F">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w:t>
            </w:r>
          </w:p>
        </w:tc>
        <w:tc>
          <w:tcPr>
            <w:tcW w:w="292" w:type="pct"/>
            <w:tcMar>
              <w:left w:w="28" w:type="dxa"/>
              <w:right w:w="28" w:type="dxa"/>
            </w:tcMar>
            <w:vAlign w:val="center"/>
          </w:tcPr>
          <w:p w14:paraId="1CE8F18E" w14:textId="77777777" w:rsidR="005C265F" w:rsidRPr="00FD306B" w:rsidRDefault="005C265F" w:rsidP="005C265F">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3</w:t>
            </w:r>
          </w:p>
        </w:tc>
        <w:tc>
          <w:tcPr>
            <w:tcW w:w="279" w:type="pct"/>
            <w:tcMar>
              <w:left w:w="28" w:type="dxa"/>
              <w:right w:w="28" w:type="dxa"/>
            </w:tcMar>
            <w:vAlign w:val="center"/>
          </w:tcPr>
          <w:p w14:paraId="2F87958D" w14:textId="77777777" w:rsidR="005C265F" w:rsidRPr="00FD306B" w:rsidRDefault="005C265F" w:rsidP="005C265F">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4</w:t>
            </w:r>
          </w:p>
        </w:tc>
      </w:tr>
      <w:tr w:rsidR="004F486B" w:rsidRPr="00FD306B" w14:paraId="552F82E9" w14:textId="77777777" w:rsidTr="00FD7437">
        <w:tc>
          <w:tcPr>
            <w:tcW w:w="535" w:type="pct"/>
            <w:vMerge/>
            <w:tcBorders>
              <w:top w:val="single" w:sz="4" w:space="0" w:color="auto"/>
              <w:left w:val="single" w:sz="4" w:space="0" w:color="auto"/>
              <w:bottom w:val="nil"/>
              <w:right w:val="single" w:sz="4" w:space="0" w:color="auto"/>
            </w:tcBorders>
            <w:tcMar>
              <w:left w:w="28" w:type="dxa"/>
              <w:right w:w="28" w:type="dxa"/>
            </w:tcMar>
          </w:tcPr>
          <w:p w14:paraId="1424A5C2"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Borders>
              <w:top w:val="single" w:sz="4" w:space="0" w:color="auto"/>
              <w:left w:val="single" w:sz="4" w:space="0" w:color="auto"/>
              <w:bottom w:val="nil"/>
              <w:right w:val="single" w:sz="4" w:space="0" w:color="auto"/>
            </w:tcBorders>
            <w:tcMar>
              <w:left w:w="28" w:type="dxa"/>
              <w:right w:w="28" w:type="dxa"/>
            </w:tcMar>
          </w:tcPr>
          <w:p w14:paraId="5CF7C87C"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Borders>
              <w:left w:val="single" w:sz="4" w:space="0" w:color="auto"/>
            </w:tcBorders>
            <w:tcMar>
              <w:left w:w="28" w:type="dxa"/>
              <w:right w:w="28" w:type="dxa"/>
            </w:tcMar>
          </w:tcPr>
          <w:p w14:paraId="28D3220D"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46CE20DE"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6CCFBDD0"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78B1B43E"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545CAD14"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0268AA2B"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ефективності</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0454D531"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45837AAA"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6005AFA0"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1004BAD8" w14:textId="77777777" w:rsidTr="00FD7437">
        <w:tc>
          <w:tcPr>
            <w:tcW w:w="535" w:type="pct"/>
            <w:vMerge/>
            <w:tcBorders>
              <w:top w:val="single" w:sz="4" w:space="0" w:color="auto"/>
              <w:left w:val="single" w:sz="4" w:space="0" w:color="auto"/>
              <w:bottom w:val="nil"/>
              <w:right w:val="single" w:sz="4" w:space="0" w:color="auto"/>
            </w:tcBorders>
            <w:tcMar>
              <w:left w:w="28" w:type="dxa"/>
              <w:right w:w="28" w:type="dxa"/>
            </w:tcMar>
          </w:tcPr>
          <w:p w14:paraId="1ABE132B"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Borders>
              <w:top w:val="single" w:sz="4" w:space="0" w:color="auto"/>
              <w:left w:val="single" w:sz="4" w:space="0" w:color="auto"/>
              <w:bottom w:val="nil"/>
              <w:right w:val="single" w:sz="4" w:space="0" w:color="auto"/>
            </w:tcBorders>
            <w:tcMar>
              <w:left w:w="28" w:type="dxa"/>
              <w:right w:w="28" w:type="dxa"/>
            </w:tcMar>
          </w:tcPr>
          <w:p w14:paraId="08F20907"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Borders>
              <w:left w:val="single" w:sz="4" w:space="0" w:color="auto"/>
            </w:tcBorders>
            <w:tcMar>
              <w:left w:w="28" w:type="dxa"/>
              <w:right w:w="28" w:type="dxa"/>
            </w:tcMar>
          </w:tcPr>
          <w:p w14:paraId="4851120E"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692E8BFC"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39BD27C7"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28ABBFFB"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5FF0CCFC"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33F4C05B"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середні витрати на один захід, тис. грн</w:t>
            </w:r>
          </w:p>
        </w:tc>
        <w:tc>
          <w:tcPr>
            <w:tcW w:w="282" w:type="pct"/>
            <w:tcMar>
              <w:left w:w="28" w:type="dxa"/>
              <w:right w:w="28" w:type="dxa"/>
            </w:tcMar>
            <w:vAlign w:val="center"/>
          </w:tcPr>
          <w:p w14:paraId="4F84309C" w14:textId="59B9ACC8" w:rsidR="004F486B" w:rsidRPr="00FD306B" w:rsidRDefault="00F001A9"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750,0</w:t>
            </w:r>
          </w:p>
        </w:tc>
        <w:tc>
          <w:tcPr>
            <w:tcW w:w="292" w:type="pct"/>
            <w:tcMar>
              <w:left w:w="28" w:type="dxa"/>
              <w:right w:w="28" w:type="dxa"/>
            </w:tcMar>
            <w:vAlign w:val="center"/>
          </w:tcPr>
          <w:p w14:paraId="1D49AA70" w14:textId="19F7EF0D" w:rsidR="004F486B" w:rsidRPr="00FD306B" w:rsidRDefault="00F001A9"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538,5</w:t>
            </w:r>
          </w:p>
        </w:tc>
        <w:tc>
          <w:tcPr>
            <w:tcW w:w="279" w:type="pct"/>
            <w:tcMar>
              <w:left w:w="28" w:type="dxa"/>
              <w:right w:w="28" w:type="dxa"/>
            </w:tcMar>
            <w:vAlign w:val="center"/>
          </w:tcPr>
          <w:p w14:paraId="2E1C5564" w14:textId="5018B360" w:rsidR="004F486B" w:rsidRPr="00FD306B" w:rsidRDefault="00F001A9"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430,5</w:t>
            </w:r>
          </w:p>
        </w:tc>
      </w:tr>
      <w:tr w:rsidR="004F486B" w:rsidRPr="00FD306B" w14:paraId="720D8BD3" w14:textId="77777777" w:rsidTr="00FD7437">
        <w:tc>
          <w:tcPr>
            <w:tcW w:w="535" w:type="pct"/>
            <w:vMerge/>
            <w:tcBorders>
              <w:top w:val="single" w:sz="4" w:space="0" w:color="auto"/>
              <w:left w:val="single" w:sz="4" w:space="0" w:color="auto"/>
              <w:bottom w:val="nil"/>
              <w:right w:val="single" w:sz="4" w:space="0" w:color="auto"/>
            </w:tcBorders>
            <w:tcMar>
              <w:left w:w="28" w:type="dxa"/>
              <w:right w:w="28" w:type="dxa"/>
            </w:tcMar>
          </w:tcPr>
          <w:p w14:paraId="208097F5"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Borders>
              <w:top w:val="single" w:sz="4" w:space="0" w:color="auto"/>
              <w:left w:val="single" w:sz="4" w:space="0" w:color="auto"/>
              <w:bottom w:val="nil"/>
              <w:right w:val="single" w:sz="4" w:space="0" w:color="auto"/>
            </w:tcBorders>
            <w:tcMar>
              <w:left w:w="28" w:type="dxa"/>
              <w:right w:w="28" w:type="dxa"/>
            </w:tcMar>
          </w:tcPr>
          <w:p w14:paraId="00526148"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Borders>
              <w:left w:val="single" w:sz="4" w:space="0" w:color="auto"/>
            </w:tcBorders>
            <w:tcMar>
              <w:left w:w="28" w:type="dxa"/>
              <w:right w:w="28" w:type="dxa"/>
            </w:tcMar>
          </w:tcPr>
          <w:p w14:paraId="736AC15F"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61895EE2"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6E09F89D"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0F938A30"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2A28FD53"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018B213D"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якості</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5186CA98"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3B171438"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7F6F75F7"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412BB7F7" w14:textId="77777777" w:rsidTr="00FD7437">
        <w:tc>
          <w:tcPr>
            <w:tcW w:w="535" w:type="pct"/>
            <w:vMerge/>
            <w:tcBorders>
              <w:top w:val="single" w:sz="4" w:space="0" w:color="auto"/>
              <w:left w:val="single" w:sz="4" w:space="0" w:color="auto"/>
              <w:bottom w:val="nil"/>
              <w:right w:val="single" w:sz="4" w:space="0" w:color="auto"/>
            </w:tcBorders>
            <w:tcMar>
              <w:left w:w="28" w:type="dxa"/>
              <w:right w:w="28" w:type="dxa"/>
            </w:tcMar>
          </w:tcPr>
          <w:p w14:paraId="0B08AA1E"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Borders>
              <w:top w:val="single" w:sz="4" w:space="0" w:color="auto"/>
              <w:left w:val="single" w:sz="4" w:space="0" w:color="auto"/>
              <w:bottom w:val="nil"/>
              <w:right w:val="single" w:sz="4" w:space="0" w:color="auto"/>
            </w:tcBorders>
            <w:tcMar>
              <w:left w:w="28" w:type="dxa"/>
              <w:right w:w="28" w:type="dxa"/>
            </w:tcMar>
          </w:tcPr>
          <w:p w14:paraId="6672F233"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Borders>
              <w:left w:val="single" w:sz="4" w:space="0" w:color="auto"/>
            </w:tcBorders>
            <w:tcMar>
              <w:left w:w="28" w:type="dxa"/>
              <w:right w:w="28" w:type="dxa"/>
            </w:tcMar>
          </w:tcPr>
          <w:p w14:paraId="62C27C4C"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5A274D6B"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30D1EB99"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00480B60"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66E91D97"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18212125" w14:textId="016277EB" w:rsidR="004F486B" w:rsidRPr="00FD306B" w:rsidRDefault="004F486B" w:rsidP="004F486B">
            <w:pPr>
              <w:rPr>
                <w:rFonts w:ascii="Times New Roman" w:eastAsia="Calibri" w:hAnsi="Times New Roman" w:cs="Times New Roman"/>
                <w:b/>
                <w:bCs/>
                <w:sz w:val="18"/>
                <w:szCs w:val="18"/>
              </w:rPr>
            </w:pPr>
            <w:r w:rsidRPr="00FD306B">
              <w:rPr>
                <w:rFonts w:ascii="Times New Roman" w:eastAsia="Calibri" w:hAnsi="Times New Roman" w:cs="Times New Roman"/>
                <w:b/>
                <w:bCs/>
                <w:sz w:val="18"/>
                <w:szCs w:val="18"/>
              </w:rPr>
              <w:t>динаміка</w:t>
            </w:r>
          </w:p>
        </w:tc>
        <w:tc>
          <w:tcPr>
            <w:tcW w:w="282" w:type="pct"/>
            <w:tcMar>
              <w:left w:w="28" w:type="dxa"/>
              <w:right w:w="28" w:type="dxa"/>
            </w:tcMar>
            <w:vAlign w:val="center"/>
          </w:tcPr>
          <w:p w14:paraId="4A0150E6"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2F8953D5"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4261E8C5"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1E469929" w14:textId="77777777" w:rsidTr="00FD7437">
        <w:tc>
          <w:tcPr>
            <w:tcW w:w="535" w:type="pct"/>
            <w:vMerge/>
            <w:tcBorders>
              <w:top w:val="single" w:sz="4" w:space="0" w:color="auto"/>
              <w:left w:val="single" w:sz="4" w:space="0" w:color="auto"/>
              <w:bottom w:val="nil"/>
              <w:right w:val="single" w:sz="4" w:space="0" w:color="auto"/>
            </w:tcBorders>
            <w:tcMar>
              <w:left w:w="28" w:type="dxa"/>
              <w:right w:w="28" w:type="dxa"/>
            </w:tcMar>
          </w:tcPr>
          <w:p w14:paraId="0CBA0AAD"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Borders>
              <w:top w:val="single" w:sz="4" w:space="0" w:color="auto"/>
              <w:left w:val="single" w:sz="4" w:space="0" w:color="auto"/>
              <w:bottom w:val="nil"/>
              <w:right w:val="single" w:sz="4" w:space="0" w:color="auto"/>
            </w:tcBorders>
            <w:tcMar>
              <w:left w:w="28" w:type="dxa"/>
              <w:right w:w="28" w:type="dxa"/>
            </w:tcMar>
          </w:tcPr>
          <w:p w14:paraId="58384D69"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Borders>
              <w:left w:val="single" w:sz="4" w:space="0" w:color="auto"/>
            </w:tcBorders>
            <w:tcMar>
              <w:left w:w="28" w:type="dxa"/>
              <w:right w:w="28" w:type="dxa"/>
            </w:tcMar>
          </w:tcPr>
          <w:p w14:paraId="02FEA8B0"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7E9A1EDB"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799EBD3B"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59CE7326"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6024563D"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6D0D4F67" w14:textId="3BC29A3A"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рівень проведення заходів до запланованого в поточному році, %</w:t>
            </w:r>
          </w:p>
        </w:tc>
        <w:tc>
          <w:tcPr>
            <w:tcW w:w="282" w:type="pct"/>
            <w:tcMar>
              <w:left w:w="28" w:type="dxa"/>
              <w:right w:w="28" w:type="dxa"/>
            </w:tcMar>
            <w:vAlign w:val="center"/>
          </w:tcPr>
          <w:p w14:paraId="32AC1C2D"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c>
          <w:tcPr>
            <w:tcW w:w="292" w:type="pct"/>
            <w:tcMar>
              <w:left w:w="28" w:type="dxa"/>
              <w:right w:w="28" w:type="dxa"/>
            </w:tcMar>
            <w:vAlign w:val="center"/>
          </w:tcPr>
          <w:p w14:paraId="0FC1CAA2"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c>
          <w:tcPr>
            <w:tcW w:w="279" w:type="pct"/>
            <w:tcMar>
              <w:left w:w="28" w:type="dxa"/>
              <w:right w:w="28" w:type="dxa"/>
            </w:tcMar>
            <w:vAlign w:val="center"/>
          </w:tcPr>
          <w:p w14:paraId="18876BFD"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r>
      <w:tr w:rsidR="00B24B22" w:rsidRPr="00FD306B" w14:paraId="54301C3C" w14:textId="77777777" w:rsidTr="00FD7437">
        <w:tc>
          <w:tcPr>
            <w:tcW w:w="535" w:type="pct"/>
            <w:vMerge w:val="restart"/>
            <w:tcBorders>
              <w:top w:val="nil"/>
            </w:tcBorders>
            <w:tcMar>
              <w:left w:w="28" w:type="dxa"/>
              <w:right w:w="28" w:type="dxa"/>
            </w:tcMar>
          </w:tcPr>
          <w:p w14:paraId="156E81FA" w14:textId="67B7584B" w:rsidR="00B24B22" w:rsidRPr="00FD306B" w:rsidRDefault="00B24B22" w:rsidP="003768DD">
            <w:pPr>
              <w:spacing w:line="228" w:lineRule="auto"/>
              <w:rPr>
                <w:rFonts w:ascii="Times New Roman" w:eastAsia="Calibri" w:hAnsi="Times New Roman" w:cs="Times New Roman"/>
                <w:color w:val="006600"/>
                <w:sz w:val="18"/>
                <w:szCs w:val="18"/>
              </w:rPr>
            </w:pPr>
          </w:p>
        </w:tc>
        <w:tc>
          <w:tcPr>
            <w:tcW w:w="436" w:type="pct"/>
            <w:vMerge w:val="restart"/>
            <w:tcBorders>
              <w:top w:val="nil"/>
            </w:tcBorders>
            <w:tcMar>
              <w:left w:w="28" w:type="dxa"/>
              <w:right w:w="28" w:type="dxa"/>
            </w:tcMar>
          </w:tcPr>
          <w:p w14:paraId="4B7D239E" w14:textId="77777777" w:rsidR="00B24B22" w:rsidRPr="00FD306B" w:rsidRDefault="00B24B22" w:rsidP="003768DD">
            <w:pPr>
              <w:spacing w:line="228" w:lineRule="auto"/>
              <w:rPr>
                <w:rFonts w:ascii="Times New Roman" w:eastAsia="Calibri" w:hAnsi="Times New Roman" w:cs="Times New Roman"/>
                <w:color w:val="006600"/>
                <w:sz w:val="18"/>
                <w:szCs w:val="18"/>
              </w:rPr>
            </w:pPr>
          </w:p>
        </w:tc>
        <w:tc>
          <w:tcPr>
            <w:tcW w:w="634" w:type="pct"/>
            <w:vMerge w:val="restart"/>
            <w:tcMar>
              <w:left w:w="28" w:type="dxa"/>
              <w:right w:w="28" w:type="dxa"/>
            </w:tcMar>
          </w:tcPr>
          <w:p w14:paraId="1ACC4F66" w14:textId="662D6A1F" w:rsidR="00B24B22" w:rsidRPr="00FD306B" w:rsidRDefault="00B24B22" w:rsidP="003768DD">
            <w:pPr>
              <w:spacing w:line="228" w:lineRule="auto"/>
              <w:rPr>
                <w:rFonts w:ascii="Times New Roman" w:eastAsia="Calibri" w:hAnsi="Times New Roman" w:cs="Times New Roman"/>
                <w:sz w:val="18"/>
                <w:szCs w:val="18"/>
              </w:rPr>
            </w:pPr>
            <w:r w:rsidRPr="00FD306B">
              <w:rPr>
                <w:rFonts w:ascii="Times New Roman" w:eastAsia="Calibri" w:hAnsi="Times New Roman" w:cs="Times New Roman"/>
                <w:sz w:val="18"/>
                <w:szCs w:val="18"/>
              </w:rPr>
              <w:t>24.3. Популяризація актуального творчого продукту, в тому числі на основі нематеріальної культурної спадщини, у світовому культурному просторі та створення і реалізація спільних мистецьких проєктів комунальних закладів культури з іноземними партнерами</w:t>
            </w:r>
          </w:p>
        </w:tc>
        <w:tc>
          <w:tcPr>
            <w:tcW w:w="340" w:type="pct"/>
            <w:vMerge w:val="restart"/>
            <w:tcMar>
              <w:left w:w="28" w:type="dxa"/>
              <w:right w:w="28" w:type="dxa"/>
            </w:tcMar>
          </w:tcPr>
          <w:p w14:paraId="2B0EBE38" w14:textId="77777777" w:rsidR="00B24B22" w:rsidRPr="00FD306B" w:rsidRDefault="00B24B22" w:rsidP="003768DD">
            <w:pPr>
              <w:spacing w:line="228" w:lineRule="auto"/>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2025–2027</w:t>
            </w:r>
          </w:p>
        </w:tc>
        <w:tc>
          <w:tcPr>
            <w:tcW w:w="584" w:type="pct"/>
            <w:vMerge w:val="restart"/>
            <w:tcMar>
              <w:left w:w="28" w:type="dxa"/>
              <w:right w:w="28" w:type="dxa"/>
            </w:tcMar>
          </w:tcPr>
          <w:p w14:paraId="6FA42CBA" w14:textId="77777777" w:rsidR="00B24B22" w:rsidRPr="00FD306B" w:rsidRDefault="00B24B22" w:rsidP="003768DD">
            <w:pPr>
              <w:spacing w:line="228" w:lineRule="auto"/>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Департамент культури, Управління міжнародних зв’язків апарату виконавчого органу Київської міської ради (Київської міської державної адміністрації), заклади культури комунальної власності територіальної громади міста Києва, інші організації</w:t>
            </w:r>
          </w:p>
        </w:tc>
        <w:tc>
          <w:tcPr>
            <w:tcW w:w="439" w:type="pct"/>
            <w:vMerge w:val="restart"/>
            <w:tcMar>
              <w:left w:w="28" w:type="dxa"/>
              <w:right w:w="28" w:type="dxa"/>
            </w:tcMar>
          </w:tcPr>
          <w:p w14:paraId="0854D93B" w14:textId="77777777" w:rsidR="00B24B22" w:rsidRPr="00FD306B" w:rsidRDefault="00B24B22" w:rsidP="003768DD">
            <w:pPr>
              <w:spacing w:line="228" w:lineRule="auto"/>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Бюджет міста Києва</w:t>
            </w:r>
          </w:p>
        </w:tc>
        <w:tc>
          <w:tcPr>
            <w:tcW w:w="535" w:type="pct"/>
            <w:tcMar>
              <w:left w:w="28" w:type="dxa"/>
              <w:right w:w="28" w:type="dxa"/>
            </w:tcMar>
          </w:tcPr>
          <w:p w14:paraId="3A1E5113" w14:textId="509DED96" w:rsidR="00B24B22" w:rsidRPr="00FD306B" w:rsidRDefault="00B24B22" w:rsidP="003768DD">
            <w:pPr>
              <w:spacing w:line="228" w:lineRule="auto"/>
              <w:rPr>
                <w:rFonts w:ascii="Times New Roman" w:eastAsia="Calibri" w:hAnsi="Times New Roman" w:cs="Times New Roman"/>
                <w:sz w:val="18"/>
                <w:szCs w:val="18"/>
              </w:rPr>
            </w:pPr>
            <w:r w:rsidRPr="00FD306B">
              <w:rPr>
                <w:rFonts w:ascii="Times New Roman" w:eastAsia="Calibri" w:hAnsi="Times New Roman" w:cs="Times New Roman"/>
                <w:sz w:val="18"/>
                <w:szCs w:val="18"/>
              </w:rPr>
              <w:t>Всього: 4837,6</w:t>
            </w:r>
          </w:p>
        </w:tc>
        <w:tc>
          <w:tcPr>
            <w:tcW w:w="644" w:type="pct"/>
            <w:tcMar>
              <w:left w:w="28" w:type="dxa"/>
              <w:right w:w="28" w:type="dxa"/>
            </w:tcMar>
          </w:tcPr>
          <w:p w14:paraId="381918EC" w14:textId="77777777" w:rsidR="00B24B22" w:rsidRPr="00FD306B" w:rsidRDefault="00B24B22" w:rsidP="003768DD">
            <w:pPr>
              <w:spacing w:line="228" w:lineRule="auto"/>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витрат</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35DDF977" w14:textId="77777777" w:rsidR="00B24B22" w:rsidRPr="00FD306B" w:rsidRDefault="00B24B22" w:rsidP="003768DD">
            <w:pPr>
              <w:spacing w:line="228" w:lineRule="auto"/>
              <w:jc w:val="center"/>
              <w:rPr>
                <w:rFonts w:ascii="Times New Roman" w:eastAsia="Calibri" w:hAnsi="Times New Roman" w:cs="Times New Roman"/>
                <w:sz w:val="18"/>
                <w:szCs w:val="18"/>
              </w:rPr>
            </w:pPr>
          </w:p>
        </w:tc>
        <w:tc>
          <w:tcPr>
            <w:tcW w:w="292" w:type="pct"/>
            <w:tcMar>
              <w:left w:w="28" w:type="dxa"/>
              <w:right w:w="28" w:type="dxa"/>
            </w:tcMar>
            <w:vAlign w:val="center"/>
          </w:tcPr>
          <w:p w14:paraId="1FB81B01" w14:textId="77777777" w:rsidR="00B24B22" w:rsidRPr="00FD306B" w:rsidRDefault="00B24B22" w:rsidP="003768DD">
            <w:pPr>
              <w:spacing w:line="228" w:lineRule="auto"/>
              <w:jc w:val="center"/>
              <w:rPr>
                <w:rFonts w:ascii="Times New Roman" w:eastAsia="Calibri" w:hAnsi="Times New Roman" w:cs="Times New Roman"/>
                <w:sz w:val="18"/>
                <w:szCs w:val="18"/>
              </w:rPr>
            </w:pPr>
          </w:p>
        </w:tc>
        <w:tc>
          <w:tcPr>
            <w:tcW w:w="279" w:type="pct"/>
            <w:tcMar>
              <w:left w:w="28" w:type="dxa"/>
              <w:right w:w="28" w:type="dxa"/>
            </w:tcMar>
            <w:vAlign w:val="center"/>
          </w:tcPr>
          <w:p w14:paraId="74F0C7DB" w14:textId="77777777" w:rsidR="00B24B22" w:rsidRPr="00FD306B" w:rsidRDefault="00B24B22" w:rsidP="003768DD">
            <w:pPr>
              <w:spacing w:line="228" w:lineRule="auto"/>
              <w:jc w:val="center"/>
              <w:rPr>
                <w:rFonts w:ascii="Times New Roman" w:eastAsia="Calibri" w:hAnsi="Times New Roman" w:cs="Times New Roman"/>
                <w:sz w:val="18"/>
                <w:szCs w:val="18"/>
              </w:rPr>
            </w:pPr>
          </w:p>
        </w:tc>
      </w:tr>
      <w:tr w:rsidR="00B24B22" w:rsidRPr="00FD306B" w14:paraId="2A92F60A" w14:textId="77777777" w:rsidTr="00FD7437">
        <w:tc>
          <w:tcPr>
            <w:tcW w:w="535" w:type="pct"/>
            <w:vMerge/>
            <w:tcMar>
              <w:left w:w="28" w:type="dxa"/>
              <w:right w:w="28" w:type="dxa"/>
            </w:tcMar>
          </w:tcPr>
          <w:p w14:paraId="54B8176B" w14:textId="77777777" w:rsidR="00B24B22" w:rsidRPr="00FD306B" w:rsidRDefault="00B24B22" w:rsidP="003768DD">
            <w:pPr>
              <w:spacing w:line="228" w:lineRule="auto"/>
              <w:rPr>
                <w:rFonts w:ascii="Times New Roman" w:eastAsia="Calibri" w:hAnsi="Times New Roman" w:cs="Times New Roman"/>
                <w:color w:val="006600"/>
                <w:sz w:val="18"/>
                <w:szCs w:val="18"/>
              </w:rPr>
            </w:pPr>
          </w:p>
        </w:tc>
        <w:tc>
          <w:tcPr>
            <w:tcW w:w="436" w:type="pct"/>
            <w:vMerge/>
            <w:tcMar>
              <w:left w:w="28" w:type="dxa"/>
              <w:right w:w="28" w:type="dxa"/>
            </w:tcMar>
          </w:tcPr>
          <w:p w14:paraId="356733BF" w14:textId="77777777" w:rsidR="00B24B22" w:rsidRPr="00FD306B" w:rsidRDefault="00B24B22" w:rsidP="003768DD">
            <w:pPr>
              <w:spacing w:line="228" w:lineRule="auto"/>
              <w:rPr>
                <w:rFonts w:ascii="Times New Roman" w:eastAsia="Calibri" w:hAnsi="Times New Roman" w:cs="Times New Roman"/>
                <w:color w:val="006600"/>
                <w:sz w:val="18"/>
                <w:szCs w:val="18"/>
              </w:rPr>
            </w:pPr>
          </w:p>
        </w:tc>
        <w:tc>
          <w:tcPr>
            <w:tcW w:w="634" w:type="pct"/>
            <w:vMerge/>
            <w:tcMar>
              <w:left w:w="28" w:type="dxa"/>
              <w:right w:w="28" w:type="dxa"/>
            </w:tcMar>
          </w:tcPr>
          <w:p w14:paraId="5338F1FD" w14:textId="77777777" w:rsidR="00B24B22" w:rsidRPr="00FD306B" w:rsidRDefault="00B24B22" w:rsidP="003768DD">
            <w:pPr>
              <w:spacing w:line="228" w:lineRule="auto"/>
              <w:rPr>
                <w:rFonts w:ascii="Times New Roman" w:eastAsia="Calibri" w:hAnsi="Times New Roman" w:cs="Times New Roman"/>
                <w:sz w:val="18"/>
                <w:szCs w:val="18"/>
              </w:rPr>
            </w:pPr>
          </w:p>
        </w:tc>
        <w:tc>
          <w:tcPr>
            <w:tcW w:w="340" w:type="pct"/>
            <w:vMerge/>
            <w:tcMar>
              <w:left w:w="28" w:type="dxa"/>
              <w:right w:w="28" w:type="dxa"/>
            </w:tcMar>
          </w:tcPr>
          <w:p w14:paraId="4AA85B50" w14:textId="77777777" w:rsidR="00B24B22" w:rsidRPr="00FD306B" w:rsidRDefault="00B24B22" w:rsidP="003768DD">
            <w:pPr>
              <w:spacing w:line="228" w:lineRule="auto"/>
              <w:jc w:val="center"/>
              <w:rPr>
                <w:rFonts w:ascii="Times New Roman" w:eastAsia="Calibri" w:hAnsi="Times New Roman" w:cs="Times New Roman"/>
                <w:sz w:val="18"/>
                <w:szCs w:val="18"/>
              </w:rPr>
            </w:pPr>
          </w:p>
        </w:tc>
        <w:tc>
          <w:tcPr>
            <w:tcW w:w="584" w:type="pct"/>
            <w:vMerge/>
            <w:tcMar>
              <w:left w:w="28" w:type="dxa"/>
              <w:right w:w="28" w:type="dxa"/>
            </w:tcMar>
          </w:tcPr>
          <w:p w14:paraId="37C3F530" w14:textId="77777777" w:rsidR="00B24B22" w:rsidRPr="00FD306B" w:rsidRDefault="00B24B22" w:rsidP="003768DD">
            <w:pPr>
              <w:spacing w:line="228" w:lineRule="auto"/>
              <w:jc w:val="center"/>
              <w:rPr>
                <w:rFonts w:ascii="Times New Roman" w:eastAsia="Calibri" w:hAnsi="Times New Roman" w:cs="Times New Roman"/>
                <w:sz w:val="18"/>
                <w:szCs w:val="18"/>
              </w:rPr>
            </w:pPr>
          </w:p>
        </w:tc>
        <w:tc>
          <w:tcPr>
            <w:tcW w:w="439" w:type="pct"/>
            <w:vMerge/>
            <w:tcMar>
              <w:left w:w="28" w:type="dxa"/>
              <w:right w:w="28" w:type="dxa"/>
            </w:tcMar>
          </w:tcPr>
          <w:p w14:paraId="73A20634" w14:textId="77777777" w:rsidR="00B24B22" w:rsidRPr="00FD306B" w:rsidRDefault="00B24B22" w:rsidP="003768DD">
            <w:pPr>
              <w:spacing w:line="228" w:lineRule="auto"/>
              <w:jc w:val="center"/>
              <w:rPr>
                <w:rFonts w:ascii="Times New Roman" w:eastAsia="Calibri" w:hAnsi="Times New Roman" w:cs="Times New Roman"/>
                <w:sz w:val="18"/>
                <w:szCs w:val="18"/>
              </w:rPr>
            </w:pPr>
          </w:p>
        </w:tc>
        <w:tc>
          <w:tcPr>
            <w:tcW w:w="535" w:type="pct"/>
            <w:tcMar>
              <w:left w:w="28" w:type="dxa"/>
              <w:right w:w="28" w:type="dxa"/>
            </w:tcMar>
          </w:tcPr>
          <w:p w14:paraId="29D4FBF1" w14:textId="6CAFA3ED" w:rsidR="00B24B22" w:rsidRPr="00FD306B" w:rsidRDefault="00B24B22" w:rsidP="003768DD">
            <w:pPr>
              <w:spacing w:line="228" w:lineRule="auto"/>
              <w:rPr>
                <w:rFonts w:ascii="Times New Roman" w:eastAsia="Calibri" w:hAnsi="Times New Roman" w:cs="Times New Roman"/>
                <w:sz w:val="18"/>
                <w:szCs w:val="18"/>
              </w:rPr>
            </w:pPr>
            <w:r w:rsidRPr="00FD306B">
              <w:rPr>
                <w:rFonts w:ascii="Times New Roman" w:eastAsia="Calibri" w:hAnsi="Times New Roman" w:cs="Times New Roman"/>
                <w:sz w:val="18"/>
                <w:szCs w:val="18"/>
              </w:rPr>
              <w:t>2025 – 1500,0</w:t>
            </w:r>
          </w:p>
        </w:tc>
        <w:tc>
          <w:tcPr>
            <w:tcW w:w="644" w:type="pct"/>
            <w:tcMar>
              <w:left w:w="28" w:type="dxa"/>
              <w:right w:w="28" w:type="dxa"/>
            </w:tcMar>
          </w:tcPr>
          <w:p w14:paraId="6AD21A8D" w14:textId="77777777" w:rsidR="00B24B22" w:rsidRPr="00FD306B" w:rsidRDefault="00B24B22" w:rsidP="003768DD">
            <w:pPr>
              <w:spacing w:line="228" w:lineRule="auto"/>
              <w:rPr>
                <w:rFonts w:ascii="Times New Roman" w:eastAsia="Calibri" w:hAnsi="Times New Roman" w:cs="Times New Roman"/>
                <w:sz w:val="18"/>
                <w:szCs w:val="18"/>
              </w:rPr>
            </w:pPr>
            <w:r w:rsidRPr="00FD306B">
              <w:rPr>
                <w:rFonts w:ascii="Times New Roman" w:eastAsia="Calibri" w:hAnsi="Times New Roman" w:cs="Times New Roman"/>
                <w:sz w:val="18"/>
                <w:szCs w:val="18"/>
              </w:rPr>
              <w:t>обсяг видатків, тис. грн</w:t>
            </w:r>
          </w:p>
        </w:tc>
        <w:tc>
          <w:tcPr>
            <w:tcW w:w="282" w:type="pct"/>
            <w:tcMar>
              <w:left w:w="28" w:type="dxa"/>
              <w:right w:w="28" w:type="dxa"/>
            </w:tcMar>
            <w:vAlign w:val="center"/>
          </w:tcPr>
          <w:p w14:paraId="19517070" w14:textId="074BCEF9" w:rsidR="00B24B22" w:rsidRPr="00FD306B" w:rsidRDefault="00B24B22" w:rsidP="003768DD">
            <w:pPr>
              <w:spacing w:line="228" w:lineRule="auto"/>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1500,0</w:t>
            </w:r>
          </w:p>
        </w:tc>
        <w:tc>
          <w:tcPr>
            <w:tcW w:w="292" w:type="pct"/>
            <w:tcMar>
              <w:left w:w="28" w:type="dxa"/>
              <w:right w:w="28" w:type="dxa"/>
            </w:tcMar>
            <w:vAlign w:val="center"/>
          </w:tcPr>
          <w:p w14:paraId="64532AAA" w14:textId="4D31AE71" w:rsidR="00B24B22" w:rsidRPr="00FD306B" w:rsidRDefault="00B24B22" w:rsidP="003768DD">
            <w:pPr>
              <w:spacing w:line="228" w:lineRule="auto"/>
              <w:jc w:val="center"/>
              <w:rPr>
                <w:rFonts w:ascii="Times New Roman" w:eastAsia="Calibri" w:hAnsi="Times New Roman" w:cs="Times New Roman"/>
                <w:sz w:val="18"/>
                <w:szCs w:val="18"/>
              </w:rPr>
            </w:pPr>
            <w:r w:rsidRPr="00FD306B">
              <w:rPr>
                <w:rFonts w:ascii="Times New Roman" w:eastAsia="Times New Roman" w:hAnsi="Times New Roman" w:cs="Times New Roman"/>
                <w:sz w:val="18"/>
                <w:szCs w:val="18"/>
              </w:rPr>
              <w:t>1615,5</w:t>
            </w:r>
          </w:p>
        </w:tc>
        <w:tc>
          <w:tcPr>
            <w:tcW w:w="279" w:type="pct"/>
            <w:tcMar>
              <w:left w:w="28" w:type="dxa"/>
              <w:right w:w="28" w:type="dxa"/>
            </w:tcMar>
            <w:vAlign w:val="center"/>
          </w:tcPr>
          <w:p w14:paraId="65989B84" w14:textId="7EDA3A76" w:rsidR="00B24B22" w:rsidRPr="00FD306B" w:rsidRDefault="00B24B22" w:rsidP="003768DD">
            <w:pPr>
              <w:spacing w:line="228" w:lineRule="auto"/>
              <w:jc w:val="center"/>
              <w:rPr>
                <w:rFonts w:ascii="Times New Roman" w:eastAsia="Calibri" w:hAnsi="Times New Roman" w:cs="Times New Roman"/>
                <w:sz w:val="18"/>
                <w:szCs w:val="18"/>
              </w:rPr>
            </w:pPr>
            <w:r w:rsidRPr="00FD306B">
              <w:rPr>
                <w:rFonts w:ascii="Times New Roman" w:eastAsia="Times New Roman" w:hAnsi="Times New Roman" w:cs="Times New Roman"/>
                <w:sz w:val="18"/>
                <w:szCs w:val="18"/>
              </w:rPr>
              <w:t>1722,1</w:t>
            </w:r>
          </w:p>
        </w:tc>
      </w:tr>
      <w:tr w:rsidR="00B24B22" w:rsidRPr="00FD306B" w14:paraId="759302EF" w14:textId="77777777" w:rsidTr="00FD7437">
        <w:tc>
          <w:tcPr>
            <w:tcW w:w="535" w:type="pct"/>
            <w:vMerge/>
            <w:tcMar>
              <w:left w:w="28" w:type="dxa"/>
              <w:right w:w="28" w:type="dxa"/>
            </w:tcMar>
          </w:tcPr>
          <w:p w14:paraId="62F5A45D" w14:textId="77777777" w:rsidR="00B24B22" w:rsidRPr="00FD306B" w:rsidRDefault="00B24B22" w:rsidP="003768DD">
            <w:pPr>
              <w:spacing w:line="228" w:lineRule="auto"/>
              <w:rPr>
                <w:rFonts w:ascii="Times New Roman" w:eastAsia="Calibri" w:hAnsi="Times New Roman" w:cs="Times New Roman"/>
                <w:color w:val="006600"/>
                <w:sz w:val="18"/>
                <w:szCs w:val="18"/>
              </w:rPr>
            </w:pPr>
          </w:p>
        </w:tc>
        <w:tc>
          <w:tcPr>
            <w:tcW w:w="436" w:type="pct"/>
            <w:vMerge/>
            <w:tcMar>
              <w:left w:w="28" w:type="dxa"/>
              <w:right w:w="28" w:type="dxa"/>
            </w:tcMar>
          </w:tcPr>
          <w:p w14:paraId="04AF6F9C" w14:textId="77777777" w:rsidR="00B24B22" w:rsidRPr="00FD306B" w:rsidRDefault="00B24B22" w:rsidP="003768DD">
            <w:pPr>
              <w:spacing w:line="228" w:lineRule="auto"/>
              <w:rPr>
                <w:rFonts w:ascii="Times New Roman" w:eastAsia="Calibri" w:hAnsi="Times New Roman" w:cs="Times New Roman"/>
                <w:color w:val="006600"/>
                <w:sz w:val="18"/>
                <w:szCs w:val="18"/>
              </w:rPr>
            </w:pPr>
          </w:p>
        </w:tc>
        <w:tc>
          <w:tcPr>
            <w:tcW w:w="634" w:type="pct"/>
            <w:vMerge/>
            <w:tcMar>
              <w:left w:w="28" w:type="dxa"/>
              <w:right w:w="28" w:type="dxa"/>
            </w:tcMar>
          </w:tcPr>
          <w:p w14:paraId="595975C2" w14:textId="77777777" w:rsidR="00B24B22" w:rsidRPr="00FD306B" w:rsidRDefault="00B24B22" w:rsidP="003768DD">
            <w:pPr>
              <w:spacing w:line="228" w:lineRule="auto"/>
              <w:rPr>
                <w:rFonts w:ascii="Times New Roman" w:eastAsia="Calibri" w:hAnsi="Times New Roman" w:cs="Times New Roman"/>
                <w:sz w:val="18"/>
                <w:szCs w:val="18"/>
              </w:rPr>
            </w:pPr>
          </w:p>
        </w:tc>
        <w:tc>
          <w:tcPr>
            <w:tcW w:w="340" w:type="pct"/>
            <w:vMerge/>
            <w:tcMar>
              <w:left w:w="28" w:type="dxa"/>
              <w:right w:w="28" w:type="dxa"/>
            </w:tcMar>
          </w:tcPr>
          <w:p w14:paraId="58077542" w14:textId="77777777" w:rsidR="00B24B22" w:rsidRPr="00FD306B" w:rsidRDefault="00B24B22" w:rsidP="003768DD">
            <w:pPr>
              <w:spacing w:line="228" w:lineRule="auto"/>
              <w:jc w:val="center"/>
              <w:rPr>
                <w:rFonts w:ascii="Times New Roman" w:eastAsia="Calibri" w:hAnsi="Times New Roman" w:cs="Times New Roman"/>
                <w:sz w:val="18"/>
                <w:szCs w:val="18"/>
              </w:rPr>
            </w:pPr>
          </w:p>
        </w:tc>
        <w:tc>
          <w:tcPr>
            <w:tcW w:w="584" w:type="pct"/>
            <w:vMerge/>
            <w:tcMar>
              <w:left w:w="28" w:type="dxa"/>
              <w:right w:w="28" w:type="dxa"/>
            </w:tcMar>
          </w:tcPr>
          <w:p w14:paraId="312A4064" w14:textId="77777777" w:rsidR="00B24B22" w:rsidRPr="00FD306B" w:rsidRDefault="00B24B22" w:rsidP="003768DD">
            <w:pPr>
              <w:spacing w:line="228" w:lineRule="auto"/>
              <w:jc w:val="center"/>
              <w:rPr>
                <w:rFonts w:ascii="Times New Roman" w:eastAsia="Calibri" w:hAnsi="Times New Roman" w:cs="Times New Roman"/>
                <w:sz w:val="18"/>
                <w:szCs w:val="18"/>
              </w:rPr>
            </w:pPr>
          </w:p>
        </w:tc>
        <w:tc>
          <w:tcPr>
            <w:tcW w:w="439" w:type="pct"/>
            <w:vMerge/>
            <w:tcMar>
              <w:left w:w="28" w:type="dxa"/>
              <w:right w:w="28" w:type="dxa"/>
            </w:tcMar>
          </w:tcPr>
          <w:p w14:paraId="3CF506E2" w14:textId="77777777" w:rsidR="00B24B22" w:rsidRPr="00FD306B" w:rsidRDefault="00B24B22" w:rsidP="003768DD">
            <w:pPr>
              <w:spacing w:line="228" w:lineRule="auto"/>
              <w:jc w:val="center"/>
              <w:rPr>
                <w:rFonts w:ascii="Times New Roman" w:eastAsia="Calibri" w:hAnsi="Times New Roman" w:cs="Times New Roman"/>
                <w:sz w:val="18"/>
                <w:szCs w:val="18"/>
              </w:rPr>
            </w:pPr>
          </w:p>
        </w:tc>
        <w:tc>
          <w:tcPr>
            <w:tcW w:w="535" w:type="pct"/>
            <w:tcMar>
              <w:left w:w="28" w:type="dxa"/>
              <w:right w:w="28" w:type="dxa"/>
            </w:tcMar>
          </w:tcPr>
          <w:p w14:paraId="1F15DBAE" w14:textId="4D718C03" w:rsidR="00B24B22" w:rsidRPr="00FD306B" w:rsidRDefault="00B24B22" w:rsidP="003768DD">
            <w:pPr>
              <w:spacing w:line="228" w:lineRule="auto"/>
              <w:rPr>
                <w:rFonts w:ascii="Times New Roman" w:eastAsia="Calibri" w:hAnsi="Times New Roman" w:cs="Times New Roman"/>
                <w:sz w:val="18"/>
                <w:szCs w:val="18"/>
              </w:rPr>
            </w:pPr>
            <w:r w:rsidRPr="00FD306B">
              <w:rPr>
                <w:rFonts w:ascii="Times New Roman" w:eastAsia="Calibri" w:hAnsi="Times New Roman" w:cs="Times New Roman"/>
                <w:sz w:val="18"/>
                <w:szCs w:val="18"/>
              </w:rPr>
              <w:t>2026 – 1615,5</w:t>
            </w:r>
          </w:p>
        </w:tc>
        <w:tc>
          <w:tcPr>
            <w:tcW w:w="644" w:type="pct"/>
            <w:tcMar>
              <w:left w:w="28" w:type="dxa"/>
              <w:right w:w="28" w:type="dxa"/>
            </w:tcMar>
          </w:tcPr>
          <w:p w14:paraId="249951F1" w14:textId="77777777" w:rsidR="00B24B22" w:rsidRPr="00FD306B" w:rsidRDefault="00B24B22" w:rsidP="003768DD">
            <w:pPr>
              <w:spacing w:line="228" w:lineRule="auto"/>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продукту</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28E95914" w14:textId="77777777" w:rsidR="00B24B22" w:rsidRPr="00FD306B" w:rsidRDefault="00B24B22" w:rsidP="003768DD">
            <w:pPr>
              <w:spacing w:line="228" w:lineRule="auto"/>
              <w:jc w:val="center"/>
              <w:rPr>
                <w:rFonts w:ascii="Times New Roman" w:eastAsia="Calibri" w:hAnsi="Times New Roman" w:cs="Times New Roman"/>
                <w:sz w:val="18"/>
                <w:szCs w:val="18"/>
              </w:rPr>
            </w:pPr>
          </w:p>
        </w:tc>
        <w:tc>
          <w:tcPr>
            <w:tcW w:w="292" w:type="pct"/>
            <w:tcMar>
              <w:left w:w="28" w:type="dxa"/>
              <w:right w:w="28" w:type="dxa"/>
            </w:tcMar>
            <w:vAlign w:val="center"/>
          </w:tcPr>
          <w:p w14:paraId="1B0B1588" w14:textId="77777777" w:rsidR="00B24B22" w:rsidRPr="00FD306B" w:rsidRDefault="00B24B22" w:rsidP="003768DD">
            <w:pPr>
              <w:spacing w:line="228" w:lineRule="auto"/>
              <w:jc w:val="center"/>
              <w:rPr>
                <w:rFonts w:ascii="Times New Roman" w:eastAsia="Calibri" w:hAnsi="Times New Roman" w:cs="Times New Roman"/>
                <w:sz w:val="18"/>
                <w:szCs w:val="18"/>
              </w:rPr>
            </w:pPr>
          </w:p>
        </w:tc>
        <w:tc>
          <w:tcPr>
            <w:tcW w:w="279" w:type="pct"/>
            <w:tcMar>
              <w:left w:w="28" w:type="dxa"/>
              <w:right w:w="28" w:type="dxa"/>
            </w:tcMar>
            <w:vAlign w:val="center"/>
          </w:tcPr>
          <w:p w14:paraId="1345BDE7" w14:textId="77777777" w:rsidR="00B24B22" w:rsidRPr="00FD306B" w:rsidRDefault="00B24B22" w:rsidP="003768DD">
            <w:pPr>
              <w:spacing w:line="228" w:lineRule="auto"/>
              <w:jc w:val="center"/>
              <w:rPr>
                <w:rFonts w:ascii="Times New Roman" w:eastAsia="Calibri" w:hAnsi="Times New Roman" w:cs="Times New Roman"/>
                <w:sz w:val="18"/>
                <w:szCs w:val="18"/>
              </w:rPr>
            </w:pPr>
          </w:p>
        </w:tc>
      </w:tr>
      <w:tr w:rsidR="00B24B22" w:rsidRPr="00FD306B" w14:paraId="6B19A9ED" w14:textId="77777777" w:rsidTr="00FD7437">
        <w:tc>
          <w:tcPr>
            <w:tcW w:w="535" w:type="pct"/>
            <w:vMerge/>
            <w:tcMar>
              <w:left w:w="28" w:type="dxa"/>
              <w:right w:w="28" w:type="dxa"/>
            </w:tcMar>
          </w:tcPr>
          <w:p w14:paraId="23E4779F" w14:textId="77777777" w:rsidR="00B24B22" w:rsidRPr="00FD306B" w:rsidRDefault="00B24B22" w:rsidP="003768DD">
            <w:pPr>
              <w:spacing w:line="228" w:lineRule="auto"/>
              <w:rPr>
                <w:rFonts w:ascii="Times New Roman" w:eastAsia="Calibri" w:hAnsi="Times New Roman" w:cs="Times New Roman"/>
                <w:color w:val="006600"/>
                <w:sz w:val="18"/>
                <w:szCs w:val="18"/>
              </w:rPr>
            </w:pPr>
          </w:p>
        </w:tc>
        <w:tc>
          <w:tcPr>
            <w:tcW w:w="436" w:type="pct"/>
            <w:vMerge/>
            <w:tcMar>
              <w:left w:w="28" w:type="dxa"/>
              <w:right w:w="28" w:type="dxa"/>
            </w:tcMar>
          </w:tcPr>
          <w:p w14:paraId="0ECDDEB7" w14:textId="77777777" w:rsidR="00B24B22" w:rsidRPr="00FD306B" w:rsidRDefault="00B24B22" w:rsidP="003768DD">
            <w:pPr>
              <w:spacing w:line="228" w:lineRule="auto"/>
              <w:rPr>
                <w:rFonts w:ascii="Times New Roman" w:eastAsia="Calibri" w:hAnsi="Times New Roman" w:cs="Times New Roman"/>
                <w:color w:val="006600"/>
                <w:sz w:val="18"/>
                <w:szCs w:val="18"/>
              </w:rPr>
            </w:pPr>
          </w:p>
        </w:tc>
        <w:tc>
          <w:tcPr>
            <w:tcW w:w="634" w:type="pct"/>
            <w:vMerge/>
            <w:tcMar>
              <w:left w:w="28" w:type="dxa"/>
              <w:right w:w="28" w:type="dxa"/>
            </w:tcMar>
          </w:tcPr>
          <w:p w14:paraId="0AE5BEB1" w14:textId="77777777" w:rsidR="00B24B22" w:rsidRPr="00FD306B" w:rsidRDefault="00B24B22" w:rsidP="003768DD">
            <w:pPr>
              <w:spacing w:line="228" w:lineRule="auto"/>
              <w:rPr>
                <w:rFonts w:ascii="Times New Roman" w:eastAsia="Calibri" w:hAnsi="Times New Roman" w:cs="Times New Roman"/>
                <w:sz w:val="18"/>
                <w:szCs w:val="18"/>
              </w:rPr>
            </w:pPr>
          </w:p>
        </w:tc>
        <w:tc>
          <w:tcPr>
            <w:tcW w:w="340" w:type="pct"/>
            <w:vMerge/>
            <w:tcMar>
              <w:left w:w="28" w:type="dxa"/>
              <w:right w:w="28" w:type="dxa"/>
            </w:tcMar>
          </w:tcPr>
          <w:p w14:paraId="2AD14639" w14:textId="77777777" w:rsidR="00B24B22" w:rsidRPr="00FD306B" w:rsidRDefault="00B24B22" w:rsidP="003768DD">
            <w:pPr>
              <w:spacing w:line="228" w:lineRule="auto"/>
              <w:jc w:val="center"/>
              <w:rPr>
                <w:rFonts w:ascii="Times New Roman" w:eastAsia="Calibri" w:hAnsi="Times New Roman" w:cs="Times New Roman"/>
                <w:sz w:val="18"/>
                <w:szCs w:val="18"/>
              </w:rPr>
            </w:pPr>
          </w:p>
        </w:tc>
        <w:tc>
          <w:tcPr>
            <w:tcW w:w="584" w:type="pct"/>
            <w:vMerge/>
            <w:tcMar>
              <w:left w:w="28" w:type="dxa"/>
              <w:right w:w="28" w:type="dxa"/>
            </w:tcMar>
          </w:tcPr>
          <w:p w14:paraId="397FBBD8" w14:textId="77777777" w:rsidR="00B24B22" w:rsidRPr="00FD306B" w:rsidRDefault="00B24B22" w:rsidP="003768DD">
            <w:pPr>
              <w:spacing w:line="228" w:lineRule="auto"/>
              <w:jc w:val="center"/>
              <w:rPr>
                <w:rFonts w:ascii="Times New Roman" w:eastAsia="Calibri" w:hAnsi="Times New Roman" w:cs="Times New Roman"/>
                <w:sz w:val="18"/>
                <w:szCs w:val="18"/>
              </w:rPr>
            </w:pPr>
          </w:p>
        </w:tc>
        <w:tc>
          <w:tcPr>
            <w:tcW w:w="439" w:type="pct"/>
            <w:vMerge/>
            <w:tcMar>
              <w:left w:w="28" w:type="dxa"/>
              <w:right w:w="28" w:type="dxa"/>
            </w:tcMar>
          </w:tcPr>
          <w:p w14:paraId="74561DB7" w14:textId="77777777" w:rsidR="00B24B22" w:rsidRPr="00FD306B" w:rsidRDefault="00B24B22" w:rsidP="003768DD">
            <w:pPr>
              <w:spacing w:line="228" w:lineRule="auto"/>
              <w:jc w:val="center"/>
              <w:rPr>
                <w:rFonts w:ascii="Times New Roman" w:eastAsia="Calibri" w:hAnsi="Times New Roman" w:cs="Times New Roman"/>
                <w:sz w:val="18"/>
                <w:szCs w:val="18"/>
              </w:rPr>
            </w:pPr>
          </w:p>
        </w:tc>
        <w:tc>
          <w:tcPr>
            <w:tcW w:w="535" w:type="pct"/>
            <w:vMerge w:val="restart"/>
            <w:tcMar>
              <w:left w:w="28" w:type="dxa"/>
              <w:right w:w="28" w:type="dxa"/>
            </w:tcMar>
          </w:tcPr>
          <w:p w14:paraId="26BEE3ED" w14:textId="003753F9" w:rsidR="00B24B22" w:rsidRPr="00FD306B" w:rsidRDefault="00B24B22" w:rsidP="003768DD">
            <w:pPr>
              <w:spacing w:line="228" w:lineRule="auto"/>
              <w:rPr>
                <w:rFonts w:ascii="Times New Roman" w:eastAsia="Calibri" w:hAnsi="Times New Roman" w:cs="Times New Roman"/>
                <w:sz w:val="18"/>
                <w:szCs w:val="18"/>
              </w:rPr>
            </w:pPr>
            <w:r w:rsidRPr="00FD306B">
              <w:rPr>
                <w:rFonts w:ascii="Times New Roman" w:eastAsia="Calibri" w:hAnsi="Times New Roman" w:cs="Times New Roman"/>
                <w:sz w:val="18"/>
                <w:szCs w:val="18"/>
              </w:rPr>
              <w:t>2027 – 1722,1</w:t>
            </w:r>
          </w:p>
        </w:tc>
        <w:tc>
          <w:tcPr>
            <w:tcW w:w="644" w:type="pct"/>
            <w:tcMar>
              <w:left w:w="28" w:type="dxa"/>
              <w:right w:w="28" w:type="dxa"/>
            </w:tcMar>
          </w:tcPr>
          <w:p w14:paraId="043ACB0D" w14:textId="77777777" w:rsidR="00B24B22" w:rsidRPr="00FD306B" w:rsidRDefault="00B24B22" w:rsidP="003768DD">
            <w:pPr>
              <w:spacing w:line="228" w:lineRule="auto"/>
              <w:rPr>
                <w:rFonts w:ascii="Times New Roman" w:eastAsia="Calibri" w:hAnsi="Times New Roman" w:cs="Times New Roman"/>
                <w:sz w:val="18"/>
                <w:szCs w:val="18"/>
              </w:rPr>
            </w:pPr>
            <w:r w:rsidRPr="00FD306B">
              <w:rPr>
                <w:rFonts w:ascii="Times New Roman" w:eastAsia="Calibri" w:hAnsi="Times New Roman" w:cs="Times New Roman"/>
                <w:sz w:val="18"/>
                <w:szCs w:val="18"/>
              </w:rPr>
              <w:t>кількість осіб, що взяли участь у міжнародному обміні досвідом, осіб</w:t>
            </w:r>
          </w:p>
        </w:tc>
        <w:tc>
          <w:tcPr>
            <w:tcW w:w="282" w:type="pct"/>
            <w:tcMar>
              <w:left w:w="28" w:type="dxa"/>
              <w:right w:w="28" w:type="dxa"/>
            </w:tcMar>
            <w:vAlign w:val="center"/>
          </w:tcPr>
          <w:p w14:paraId="5E8C5DEE" w14:textId="77777777" w:rsidR="00B24B22" w:rsidRPr="00FD306B" w:rsidRDefault="00B24B22" w:rsidP="003768DD">
            <w:pPr>
              <w:spacing w:line="228" w:lineRule="auto"/>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w:t>
            </w:r>
          </w:p>
        </w:tc>
        <w:tc>
          <w:tcPr>
            <w:tcW w:w="292" w:type="pct"/>
            <w:tcMar>
              <w:left w:w="28" w:type="dxa"/>
              <w:right w:w="28" w:type="dxa"/>
            </w:tcMar>
            <w:vAlign w:val="center"/>
          </w:tcPr>
          <w:p w14:paraId="49FC53BE" w14:textId="77777777" w:rsidR="00B24B22" w:rsidRPr="00FD306B" w:rsidRDefault="00B24B22" w:rsidP="003768DD">
            <w:pPr>
              <w:spacing w:line="228" w:lineRule="auto"/>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115</w:t>
            </w:r>
          </w:p>
        </w:tc>
        <w:tc>
          <w:tcPr>
            <w:tcW w:w="279" w:type="pct"/>
            <w:tcMar>
              <w:left w:w="28" w:type="dxa"/>
              <w:right w:w="28" w:type="dxa"/>
            </w:tcMar>
            <w:vAlign w:val="center"/>
          </w:tcPr>
          <w:p w14:paraId="70258985" w14:textId="77777777" w:rsidR="00B24B22" w:rsidRPr="00FD306B" w:rsidRDefault="00B24B22" w:rsidP="003768DD">
            <w:pPr>
              <w:spacing w:line="228" w:lineRule="auto"/>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130</w:t>
            </w:r>
          </w:p>
        </w:tc>
      </w:tr>
      <w:tr w:rsidR="004F486B" w:rsidRPr="00FD306B" w14:paraId="75DB8188" w14:textId="77777777" w:rsidTr="00FD7437">
        <w:tc>
          <w:tcPr>
            <w:tcW w:w="535" w:type="pct"/>
            <w:vMerge/>
            <w:tcMar>
              <w:left w:w="28" w:type="dxa"/>
              <w:right w:w="28" w:type="dxa"/>
            </w:tcMar>
          </w:tcPr>
          <w:p w14:paraId="5298D79E" w14:textId="77777777" w:rsidR="004F486B" w:rsidRPr="00FD306B" w:rsidRDefault="004F486B" w:rsidP="003768DD">
            <w:pPr>
              <w:spacing w:line="228" w:lineRule="auto"/>
              <w:rPr>
                <w:rFonts w:ascii="Times New Roman" w:eastAsia="Calibri" w:hAnsi="Times New Roman" w:cs="Times New Roman"/>
                <w:color w:val="006600"/>
                <w:sz w:val="18"/>
                <w:szCs w:val="18"/>
              </w:rPr>
            </w:pPr>
          </w:p>
        </w:tc>
        <w:tc>
          <w:tcPr>
            <w:tcW w:w="436" w:type="pct"/>
            <w:vMerge/>
            <w:tcMar>
              <w:left w:w="28" w:type="dxa"/>
              <w:right w:w="28" w:type="dxa"/>
            </w:tcMar>
          </w:tcPr>
          <w:p w14:paraId="4C949F3D" w14:textId="77777777" w:rsidR="004F486B" w:rsidRPr="00FD306B" w:rsidRDefault="004F486B" w:rsidP="003768DD">
            <w:pPr>
              <w:spacing w:line="228" w:lineRule="auto"/>
              <w:rPr>
                <w:rFonts w:ascii="Times New Roman" w:eastAsia="Calibri" w:hAnsi="Times New Roman" w:cs="Times New Roman"/>
                <w:color w:val="006600"/>
                <w:sz w:val="18"/>
                <w:szCs w:val="18"/>
              </w:rPr>
            </w:pPr>
          </w:p>
        </w:tc>
        <w:tc>
          <w:tcPr>
            <w:tcW w:w="634" w:type="pct"/>
            <w:vMerge/>
            <w:tcMar>
              <w:left w:w="28" w:type="dxa"/>
              <w:right w:w="28" w:type="dxa"/>
            </w:tcMar>
          </w:tcPr>
          <w:p w14:paraId="7CADD500" w14:textId="77777777" w:rsidR="004F486B" w:rsidRPr="00FD306B" w:rsidRDefault="004F486B" w:rsidP="003768DD">
            <w:pPr>
              <w:spacing w:line="228" w:lineRule="auto"/>
              <w:rPr>
                <w:rFonts w:ascii="Times New Roman" w:eastAsia="Calibri" w:hAnsi="Times New Roman" w:cs="Times New Roman"/>
                <w:sz w:val="18"/>
                <w:szCs w:val="18"/>
              </w:rPr>
            </w:pPr>
          </w:p>
        </w:tc>
        <w:tc>
          <w:tcPr>
            <w:tcW w:w="340" w:type="pct"/>
            <w:vMerge/>
            <w:tcMar>
              <w:left w:w="28" w:type="dxa"/>
              <w:right w:w="28" w:type="dxa"/>
            </w:tcMar>
          </w:tcPr>
          <w:p w14:paraId="33D16C25" w14:textId="77777777" w:rsidR="004F486B" w:rsidRPr="00FD306B" w:rsidRDefault="004F486B" w:rsidP="003768DD">
            <w:pPr>
              <w:spacing w:line="228" w:lineRule="auto"/>
              <w:jc w:val="center"/>
              <w:rPr>
                <w:rFonts w:ascii="Times New Roman" w:eastAsia="Calibri" w:hAnsi="Times New Roman" w:cs="Times New Roman"/>
                <w:sz w:val="18"/>
                <w:szCs w:val="18"/>
              </w:rPr>
            </w:pPr>
          </w:p>
        </w:tc>
        <w:tc>
          <w:tcPr>
            <w:tcW w:w="584" w:type="pct"/>
            <w:vMerge/>
            <w:tcMar>
              <w:left w:w="28" w:type="dxa"/>
              <w:right w:w="28" w:type="dxa"/>
            </w:tcMar>
          </w:tcPr>
          <w:p w14:paraId="042E86C3" w14:textId="77777777" w:rsidR="004F486B" w:rsidRPr="00FD306B" w:rsidRDefault="004F486B" w:rsidP="003768DD">
            <w:pPr>
              <w:spacing w:line="228" w:lineRule="auto"/>
              <w:jc w:val="center"/>
              <w:rPr>
                <w:rFonts w:ascii="Times New Roman" w:eastAsia="Calibri" w:hAnsi="Times New Roman" w:cs="Times New Roman"/>
                <w:sz w:val="18"/>
                <w:szCs w:val="18"/>
              </w:rPr>
            </w:pPr>
          </w:p>
        </w:tc>
        <w:tc>
          <w:tcPr>
            <w:tcW w:w="439" w:type="pct"/>
            <w:vMerge/>
            <w:tcMar>
              <w:left w:w="28" w:type="dxa"/>
              <w:right w:w="28" w:type="dxa"/>
            </w:tcMar>
          </w:tcPr>
          <w:p w14:paraId="07F4869D" w14:textId="77777777" w:rsidR="004F486B" w:rsidRPr="00FD306B" w:rsidRDefault="004F486B" w:rsidP="003768DD">
            <w:pPr>
              <w:spacing w:line="228" w:lineRule="auto"/>
              <w:jc w:val="center"/>
              <w:rPr>
                <w:rFonts w:ascii="Times New Roman" w:eastAsia="Calibri" w:hAnsi="Times New Roman" w:cs="Times New Roman"/>
                <w:sz w:val="18"/>
                <w:szCs w:val="18"/>
              </w:rPr>
            </w:pPr>
          </w:p>
        </w:tc>
        <w:tc>
          <w:tcPr>
            <w:tcW w:w="535" w:type="pct"/>
            <w:vMerge/>
            <w:tcMar>
              <w:left w:w="28" w:type="dxa"/>
              <w:right w:w="28" w:type="dxa"/>
            </w:tcMar>
          </w:tcPr>
          <w:p w14:paraId="4ADCE91C" w14:textId="77777777" w:rsidR="004F486B" w:rsidRPr="00FD306B" w:rsidRDefault="004F486B" w:rsidP="003768DD">
            <w:pPr>
              <w:spacing w:line="228" w:lineRule="auto"/>
              <w:rPr>
                <w:rFonts w:ascii="Times New Roman" w:eastAsia="Calibri" w:hAnsi="Times New Roman" w:cs="Times New Roman"/>
                <w:sz w:val="18"/>
                <w:szCs w:val="18"/>
              </w:rPr>
            </w:pPr>
          </w:p>
        </w:tc>
        <w:tc>
          <w:tcPr>
            <w:tcW w:w="644" w:type="pct"/>
            <w:tcMar>
              <w:left w:w="28" w:type="dxa"/>
              <w:right w:w="28" w:type="dxa"/>
            </w:tcMar>
          </w:tcPr>
          <w:p w14:paraId="17E7BA3B" w14:textId="77777777" w:rsidR="004F486B" w:rsidRPr="00FD306B" w:rsidRDefault="004F486B" w:rsidP="003768DD">
            <w:pPr>
              <w:spacing w:line="228" w:lineRule="auto"/>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ефективності</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2FE021DB" w14:textId="77777777" w:rsidR="004F486B" w:rsidRPr="00FD306B" w:rsidRDefault="004F486B" w:rsidP="003768DD">
            <w:pPr>
              <w:spacing w:line="228" w:lineRule="auto"/>
              <w:jc w:val="center"/>
              <w:rPr>
                <w:rFonts w:ascii="Times New Roman" w:eastAsia="Calibri" w:hAnsi="Times New Roman" w:cs="Times New Roman"/>
                <w:sz w:val="18"/>
                <w:szCs w:val="18"/>
              </w:rPr>
            </w:pPr>
          </w:p>
        </w:tc>
        <w:tc>
          <w:tcPr>
            <w:tcW w:w="292" w:type="pct"/>
            <w:tcMar>
              <w:left w:w="28" w:type="dxa"/>
              <w:right w:w="28" w:type="dxa"/>
            </w:tcMar>
            <w:vAlign w:val="center"/>
          </w:tcPr>
          <w:p w14:paraId="447F9FC8" w14:textId="77777777" w:rsidR="004F486B" w:rsidRPr="00FD306B" w:rsidRDefault="004F486B" w:rsidP="003768DD">
            <w:pPr>
              <w:spacing w:line="228" w:lineRule="auto"/>
              <w:jc w:val="center"/>
              <w:rPr>
                <w:rFonts w:ascii="Times New Roman" w:eastAsia="Calibri" w:hAnsi="Times New Roman" w:cs="Times New Roman"/>
                <w:sz w:val="18"/>
                <w:szCs w:val="18"/>
              </w:rPr>
            </w:pPr>
          </w:p>
        </w:tc>
        <w:tc>
          <w:tcPr>
            <w:tcW w:w="279" w:type="pct"/>
            <w:tcMar>
              <w:left w:w="28" w:type="dxa"/>
              <w:right w:w="28" w:type="dxa"/>
            </w:tcMar>
            <w:vAlign w:val="center"/>
          </w:tcPr>
          <w:p w14:paraId="6F219199" w14:textId="77777777" w:rsidR="004F486B" w:rsidRPr="00FD306B" w:rsidRDefault="004F486B" w:rsidP="003768DD">
            <w:pPr>
              <w:spacing w:line="228" w:lineRule="auto"/>
              <w:jc w:val="center"/>
              <w:rPr>
                <w:rFonts w:ascii="Times New Roman" w:eastAsia="Calibri" w:hAnsi="Times New Roman" w:cs="Times New Roman"/>
                <w:sz w:val="18"/>
                <w:szCs w:val="18"/>
              </w:rPr>
            </w:pPr>
          </w:p>
        </w:tc>
      </w:tr>
      <w:tr w:rsidR="004F486B" w:rsidRPr="00FD306B" w14:paraId="2F7D3155" w14:textId="77777777" w:rsidTr="00FD7437">
        <w:tc>
          <w:tcPr>
            <w:tcW w:w="535" w:type="pct"/>
            <w:vMerge/>
            <w:tcMar>
              <w:left w:w="28" w:type="dxa"/>
              <w:right w:w="28" w:type="dxa"/>
            </w:tcMar>
          </w:tcPr>
          <w:p w14:paraId="01052E6E" w14:textId="77777777" w:rsidR="004F486B" w:rsidRPr="00FD306B" w:rsidRDefault="004F486B" w:rsidP="003768DD">
            <w:pPr>
              <w:spacing w:line="228" w:lineRule="auto"/>
              <w:rPr>
                <w:rFonts w:ascii="Times New Roman" w:eastAsia="Calibri" w:hAnsi="Times New Roman" w:cs="Times New Roman"/>
                <w:color w:val="006600"/>
                <w:sz w:val="18"/>
                <w:szCs w:val="18"/>
              </w:rPr>
            </w:pPr>
          </w:p>
        </w:tc>
        <w:tc>
          <w:tcPr>
            <w:tcW w:w="436" w:type="pct"/>
            <w:vMerge/>
            <w:tcMar>
              <w:left w:w="28" w:type="dxa"/>
              <w:right w:w="28" w:type="dxa"/>
            </w:tcMar>
          </w:tcPr>
          <w:p w14:paraId="3ED2D45A" w14:textId="77777777" w:rsidR="004F486B" w:rsidRPr="00FD306B" w:rsidRDefault="004F486B" w:rsidP="003768DD">
            <w:pPr>
              <w:spacing w:line="228" w:lineRule="auto"/>
              <w:rPr>
                <w:rFonts w:ascii="Times New Roman" w:eastAsia="Calibri" w:hAnsi="Times New Roman" w:cs="Times New Roman"/>
                <w:color w:val="006600"/>
                <w:sz w:val="18"/>
                <w:szCs w:val="18"/>
              </w:rPr>
            </w:pPr>
          </w:p>
        </w:tc>
        <w:tc>
          <w:tcPr>
            <w:tcW w:w="634" w:type="pct"/>
            <w:vMerge/>
            <w:tcMar>
              <w:left w:w="28" w:type="dxa"/>
              <w:right w:w="28" w:type="dxa"/>
            </w:tcMar>
          </w:tcPr>
          <w:p w14:paraId="392968D9" w14:textId="77777777" w:rsidR="004F486B" w:rsidRPr="00FD306B" w:rsidRDefault="004F486B" w:rsidP="003768DD">
            <w:pPr>
              <w:spacing w:line="228" w:lineRule="auto"/>
              <w:rPr>
                <w:rFonts w:ascii="Times New Roman" w:eastAsia="Calibri" w:hAnsi="Times New Roman" w:cs="Times New Roman"/>
                <w:sz w:val="18"/>
                <w:szCs w:val="18"/>
              </w:rPr>
            </w:pPr>
          </w:p>
        </w:tc>
        <w:tc>
          <w:tcPr>
            <w:tcW w:w="340" w:type="pct"/>
            <w:vMerge/>
            <w:tcMar>
              <w:left w:w="28" w:type="dxa"/>
              <w:right w:w="28" w:type="dxa"/>
            </w:tcMar>
          </w:tcPr>
          <w:p w14:paraId="04A81E35" w14:textId="77777777" w:rsidR="004F486B" w:rsidRPr="00FD306B" w:rsidRDefault="004F486B" w:rsidP="003768DD">
            <w:pPr>
              <w:spacing w:line="228" w:lineRule="auto"/>
              <w:jc w:val="center"/>
              <w:rPr>
                <w:rFonts w:ascii="Times New Roman" w:eastAsia="Calibri" w:hAnsi="Times New Roman" w:cs="Times New Roman"/>
                <w:sz w:val="18"/>
                <w:szCs w:val="18"/>
              </w:rPr>
            </w:pPr>
          </w:p>
        </w:tc>
        <w:tc>
          <w:tcPr>
            <w:tcW w:w="584" w:type="pct"/>
            <w:vMerge/>
            <w:tcMar>
              <w:left w:w="28" w:type="dxa"/>
              <w:right w:w="28" w:type="dxa"/>
            </w:tcMar>
          </w:tcPr>
          <w:p w14:paraId="409B94C5" w14:textId="77777777" w:rsidR="004F486B" w:rsidRPr="00FD306B" w:rsidRDefault="004F486B" w:rsidP="003768DD">
            <w:pPr>
              <w:spacing w:line="228" w:lineRule="auto"/>
              <w:jc w:val="center"/>
              <w:rPr>
                <w:rFonts w:ascii="Times New Roman" w:eastAsia="Calibri" w:hAnsi="Times New Roman" w:cs="Times New Roman"/>
                <w:sz w:val="18"/>
                <w:szCs w:val="18"/>
              </w:rPr>
            </w:pPr>
          </w:p>
        </w:tc>
        <w:tc>
          <w:tcPr>
            <w:tcW w:w="439" w:type="pct"/>
            <w:vMerge/>
            <w:tcMar>
              <w:left w:w="28" w:type="dxa"/>
              <w:right w:w="28" w:type="dxa"/>
            </w:tcMar>
          </w:tcPr>
          <w:p w14:paraId="2BA72847" w14:textId="77777777" w:rsidR="004F486B" w:rsidRPr="00FD306B" w:rsidRDefault="004F486B" w:rsidP="003768DD">
            <w:pPr>
              <w:spacing w:line="228" w:lineRule="auto"/>
              <w:jc w:val="center"/>
              <w:rPr>
                <w:rFonts w:ascii="Times New Roman" w:eastAsia="Calibri" w:hAnsi="Times New Roman" w:cs="Times New Roman"/>
                <w:sz w:val="18"/>
                <w:szCs w:val="18"/>
              </w:rPr>
            </w:pPr>
          </w:p>
        </w:tc>
        <w:tc>
          <w:tcPr>
            <w:tcW w:w="535" w:type="pct"/>
            <w:vMerge/>
            <w:tcMar>
              <w:left w:w="28" w:type="dxa"/>
              <w:right w:w="28" w:type="dxa"/>
            </w:tcMar>
          </w:tcPr>
          <w:p w14:paraId="46C0F60C" w14:textId="77777777" w:rsidR="004F486B" w:rsidRPr="00FD306B" w:rsidRDefault="004F486B" w:rsidP="003768DD">
            <w:pPr>
              <w:spacing w:line="228" w:lineRule="auto"/>
              <w:rPr>
                <w:rFonts w:ascii="Times New Roman" w:eastAsia="Calibri" w:hAnsi="Times New Roman" w:cs="Times New Roman"/>
                <w:sz w:val="18"/>
                <w:szCs w:val="18"/>
              </w:rPr>
            </w:pPr>
          </w:p>
        </w:tc>
        <w:tc>
          <w:tcPr>
            <w:tcW w:w="644" w:type="pct"/>
            <w:tcMar>
              <w:left w:w="28" w:type="dxa"/>
              <w:right w:w="28" w:type="dxa"/>
            </w:tcMar>
          </w:tcPr>
          <w:p w14:paraId="73AC046C" w14:textId="77777777" w:rsidR="004F486B" w:rsidRPr="00FD306B" w:rsidRDefault="004F486B" w:rsidP="003768DD">
            <w:pPr>
              <w:spacing w:line="228" w:lineRule="auto"/>
              <w:rPr>
                <w:rFonts w:ascii="Times New Roman" w:eastAsia="Calibri" w:hAnsi="Times New Roman" w:cs="Times New Roman"/>
                <w:sz w:val="18"/>
                <w:szCs w:val="18"/>
              </w:rPr>
            </w:pPr>
            <w:r w:rsidRPr="00FD306B">
              <w:rPr>
                <w:rFonts w:ascii="Times New Roman" w:eastAsia="Calibri" w:hAnsi="Times New Roman" w:cs="Times New Roman"/>
                <w:sz w:val="18"/>
                <w:szCs w:val="18"/>
              </w:rPr>
              <w:t>середні витрати на одну особу, тис. грн</w:t>
            </w:r>
          </w:p>
        </w:tc>
        <w:tc>
          <w:tcPr>
            <w:tcW w:w="282" w:type="pct"/>
            <w:tcMar>
              <w:left w:w="28" w:type="dxa"/>
              <w:right w:w="28" w:type="dxa"/>
            </w:tcMar>
            <w:vAlign w:val="center"/>
          </w:tcPr>
          <w:p w14:paraId="293289D0" w14:textId="48A520BC" w:rsidR="004F486B" w:rsidRPr="00FD306B" w:rsidRDefault="00B24B22" w:rsidP="003768DD">
            <w:pPr>
              <w:spacing w:line="228" w:lineRule="auto"/>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15,0</w:t>
            </w:r>
          </w:p>
        </w:tc>
        <w:tc>
          <w:tcPr>
            <w:tcW w:w="292" w:type="pct"/>
            <w:tcMar>
              <w:left w:w="28" w:type="dxa"/>
              <w:right w:w="28" w:type="dxa"/>
            </w:tcMar>
            <w:vAlign w:val="center"/>
          </w:tcPr>
          <w:p w14:paraId="12DDBDAB" w14:textId="712D01A7" w:rsidR="004F486B" w:rsidRPr="00FD306B" w:rsidRDefault="00B24B22" w:rsidP="003768DD">
            <w:pPr>
              <w:spacing w:line="228" w:lineRule="auto"/>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14,0</w:t>
            </w:r>
          </w:p>
        </w:tc>
        <w:tc>
          <w:tcPr>
            <w:tcW w:w="279" w:type="pct"/>
            <w:tcMar>
              <w:left w:w="28" w:type="dxa"/>
              <w:right w:w="28" w:type="dxa"/>
            </w:tcMar>
            <w:vAlign w:val="center"/>
          </w:tcPr>
          <w:p w14:paraId="5FC1F913" w14:textId="0273AA56" w:rsidR="004F486B" w:rsidRPr="00FD306B" w:rsidRDefault="00B24B22" w:rsidP="003768DD">
            <w:pPr>
              <w:spacing w:line="228" w:lineRule="auto"/>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13,2</w:t>
            </w:r>
          </w:p>
        </w:tc>
      </w:tr>
      <w:tr w:rsidR="004F486B" w:rsidRPr="00FD306B" w14:paraId="0C73FA87" w14:textId="77777777" w:rsidTr="00FD7437">
        <w:tc>
          <w:tcPr>
            <w:tcW w:w="535" w:type="pct"/>
            <w:vMerge/>
            <w:tcMar>
              <w:left w:w="28" w:type="dxa"/>
              <w:right w:w="28" w:type="dxa"/>
            </w:tcMar>
          </w:tcPr>
          <w:p w14:paraId="70DA6524" w14:textId="77777777" w:rsidR="004F486B" w:rsidRPr="00FD306B" w:rsidRDefault="004F486B" w:rsidP="003768DD">
            <w:pPr>
              <w:spacing w:line="228" w:lineRule="auto"/>
              <w:rPr>
                <w:rFonts w:ascii="Times New Roman" w:eastAsia="Calibri" w:hAnsi="Times New Roman" w:cs="Times New Roman"/>
                <w:color w:val="006600"/>
                <w:sz w:val="18"/>
                <w:szCs w:val="18"/>
              </w:rPr>
            </w:pPr>
          </w:p>
        </w:tc>
        <w:tc>
          <w:tcPr>
            <w:tcW w:w="436" w:type="pct"/>
            <w:vMerge/>
            <w:tcMar>
              <w:left w:w="28" w:type="dxa"/>
              <w:right w:w="28" w:type="dxa"/>
            </w:tcMar>
          </w:tcPr>
          <w:p w14:paraId="0566F910" w14:textId="77777777" w:rsidR="004F486B" w:rsidRPr="00FD306B" w:rsidRDefault="004F486B" w:rsidP="003768DD">
            <w:pPr>
              <w:spacing w:line="228" w:lineRule="auto"/>
              <w:rPr>
                <w:rFonts w:ascii="Times New Roman" w:eastAsia="Calibri" w:hAnsi="Times New Roman" w:cs="Times New Roman"/>
                <w:color w:val="006600"/>
                <w:sz w:val="18"/>
                <w:szCs w:val="18"/>
              </w:rPr>
            </w:pPr>
          </w:p>
        </w:tc>
        <w:tc>
          <w:tcPr>
            <w:tcW w:w="634" w:type="pct"/>
            <w:vMerge/>
            <w:tcMar>
              <w:left w:w="28" w:type="dxa"/>
              <w:right w:w="28" w:type="dxa"/>
            </w:tcMar>
          </w:tcPr>
          <w:p w14:paraId="5A6D8C57" w14:textId="77777777" w:rsidR="004F486B" w:rsidRPr="00FD306B" w:rsidRDefault="004F486B" w:rsidP="003768DD">
            <w:pPr>
              <w:spacing w:line="228" w:lineRule="auto"/>
              <w:rPr>
                <w:rFonts w:ascii="Times New Roman" w:eastAsia="Calibri" w:hAnsi="Times New Roman" w:cs="Times New Roman"/>
                <w:sz w:val="18"/>
                <w:szCs w:val="18"/>
              </w:rPr>
            </w:pPr>
          </w:p>
        </w:tc>
        <w:tc>
          <w:tcPr>
            <w:tcW w:w="340" w:type="pct"/>
            <w:vMerge/>
            <w:tcMar>
              <w:left w:w="28" w:type="dxa"/>
              <w:right w:w="28" w:type="dxa"/>
            </w:tcMar>
          </w:tcPr>
          <w:p w14:paraId="37ADC1EB" w14:textId="77777777" w:rsidR="004F486B" w:rsidRPr="00FD306B" w:rsidRDefault="004F486B" w:rsidP="003768DD">
            <w:pPr>
              <w:spacing w:line="228" w:lineRule="auto"/>
              <w:jc w:val="center"/>
              <w:rPr>
                <w:rFonts w:ascii="Times New Roman" w:eastAsia="Calibri" w:hAnsi="Times New Roman" w:cs="Times New Roman"/>
                <w:sz w:val="18"/>
                <w:szCs w:val="18"/>
              </w:rPr>
            </w:pPr>
          </w:p>
        </w:tc>
        <w:tc>
          <w:tcPr>
            <w:tcW w:w="584" w:type="pct"/>
            <w:vMerge/>
            <w:tcMar>
              <w:left w:w="28" w:type="dxa"/>
              <w:right w:w="28" w:type="dxa"/>
            </w:tcMar>
          </w:tcPr>
          <w:p w14:paraId="1FF525D2" w14:textId="77777777" w:rsidR="004F486B" w:rsidRPr="00FD306B" w:rsidRDefault="004F486B" w:rsidP="003768DD">
            <w:pPr>
              <w:spacing w:line="228" w:lineRule="auto"/>
              <w:jc w:val="center"/>
              <w:rPr>
                <w:rFonts w:ascii="Times New Roman" w:eastAsia="Calibri" w:hAnsi="Times New Roman" w:cs="Times New Roman"/>
                <w:sz w:val="18"/>
                <w:szCs w:val="18"/>
              </w:rPr>
            </w:pPr>
          </w:p>
        </w:tc>
        <w:tc>
          <w:tcPr>
            <w:tcW w:w="439" w:type="pct"/>
            <w:vMerge/>
            <w:tcMar>
              <w:left w:w="28" w:type="dxa"/>
              <w:right w:w="28" w:type="dxa"/>
            </w:tcMar>
          </w:tcPr>
          <w:p w14:paraId="1AB8ADC7" w14:textId="77777777" w:rsidR="004F486B" w:rsidRPr="00FD306B" w:rsidRDefault="004F486B" w:rsidP="003768DD">
            <w:pPr>
              <w:spacing w:line="228" w:lineRule="auto"/>
              <w:jc w:val="center"/>
              <w:rPr>
                <w:rFonts w:ascii="Times New Roman" w:eastAsia="Calibri" w:hAnsi="Times New Roman" w:cs="Times New Roman"/>
                <w:sz w:val="18"/>
                <w:szCs w:val="18"/>
              </w:rPr>
            </w:pPr>
          </w:p>
        </w:tc>
        <w:tc>
          <w:tcPr>
            <w:tcW w:w="535" w:type="pct"/>
            <w:vMerge/>
            <w:tcMar>
              <w:left w:w="28" w:type="dxa"/>
              <w:right w:w="28" w:type="dxa"/>
            </w:tcMar>
          </w:tcPr>
          <w:p w14:paraId="39EF5F85" w14:textId="77777777" w:rsidR="004F486B" w:rsidRPr="00FD306B" w:rsidRDefault="004F486B" w:rsidP="003768DD">
            <w:pPr>
              <w:spacing w:line="228" w:lineRule="auto"/>
              <w:rPr>
                <w:rFonts w:ascii="Times New Roman" w:eastAsia="Calibri" w:hAnsi="Times New Roman" w:cs="Times New Roman"/>
                <w:sz w:val="18"/>
                <w:szCs w:val="18"/>
              </w:rPr>
            </w:pPr>
          </w:p>
        </w:tc>
        <w:tc>
          <w:tcPr>
            <w:tcW w:w="644" w:type="pct"/>
            <w:tcMar>
              <w:left w:w="28" w:type="dxa"/>
              <w:right w:w="28" w:type="dxa"/>
            </w:tcMar>
          </w:tcPr>
          <w:p w14:paraId="2F303BF2" w14:textId="77777777" w:rsidR="004F486B" w:rsidRPr="00FD306B" w:rsidRDefault="004F486B" w:rsidP="003768DD">
            <w:pPr>
              <w:spacing w:line="228" w:lineRule="auto"/>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якості</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68788974" w14:textId="77777777" w:rsidR="004F486B" w:rsidRPr="00FD306B" w:rsidRDefault="004F486B" w:rsidP="003768DD">
            <w:pPr>
              <w:spacing w:line="228" w:lineRule="auto"/>
              <w:jc w:val="center"/>
              <w:rPr>
                <w:rFonts w:ascii="Times New Roman" w:eastAsia="Calibri" w:hAnsi="Times New Roman" w:cs="Times New Roman"/>
                <w:sz w:val="18"/>
                <w:szCs w:val="18"/>
              </w:rPr>
            </w:pPr>
          </w:p>
        </w:tc>
        <w:tc>
          <w:tcPr>
            <w:tcW w:w="292" w:type="pct"/>
            <w:tcMar>
              <w:left w:w="28" w:type="dxa"/>
              <w:right w:w="28" w:type="dxa"/>
            </w:tcMar>
            <w:vAlign w:val="center"/>
          </w:tcPr>
          <w:p w14:paraId="733E1F79" w14:textId="77777777" w:rsidR="004F486B" w:rsidRPr="00FD306B" w:rsidRDefault="004F486B" w:rsidP="003768DD">
            <w:pPr>
              <w:spacing w:line="228" w:lineRule="auto"/>
              <w:jc w:val="center"/>
              <w:rPr>
                <w:rFonts w:ascii="Times New Roman" w:eastAsia="Calibri" w:hAnsi="Times New Roman" w:cs="Times New Roman"/>
                <w:sz w:val="18"/>
                <w:szCs w:val="18"/>
              </w:rPr>
            </w:pPr>
          </w:p>
        </w:tc>
        <w:tc>
          <w:tcPr>
            <w:tcW w:w="279" w:type="pct"/>
            <w:tcMar>
              <w:left w:w="28" w:type="dxa"/>
              <w:right w:w="28" w:type="dxa"/>
            </w:tcMar>
            <w:vAlign w:val="center"/>
          </w:tcPr>
          <w:p w14:paraId="314A5A39" w14:textId="77777777" w:rsidR="004F486B" w:rsidRPr="00FD306B" w:rsidRDefault="004F486B" w:rsidP="003768DD">
            <w:pPr>
              <w:spacing w:line="228" w:lineRule="auto"/>
              <w:jc w:val="center"/>
              <w:rPr>
                <w:rFonts w:ascii="Times New Roman" w:eastAsia="Calibri" w:hAnsi="Times New Roman" w:cs="Times New Roman"/>
                <w:sz w:val="18"/>
                <w:szCs w:val="18"/>
              </w:rPr>
            </w:pPr>
          </w:p>
        </w:tc>
      </w:tr>
      <w:tr w:rsidR="004F486B" w:rsidRPr="00FD306B" w14:paraId="40CF0A69" w14:textId="77777777" w:rsidTr="00FD7437">
        <w:tc>
          <w:tcPr>
            <w:tcW w:w="535" w:type="pct"/>
            <w:vMerge/>
            <w:tcMar>
              <w:left w:w="28" w:type="dxa"/>
              <w:right w:w="28" w:type="dxa"/>
            </w:tcMar>
          </w:tcPr>
          <w:p w14:paraId="51099B92" w14:textId="77777777" w:rsidR="004F486B" w:rsidRPr="00FD306B" w:rsidRDefault="004F486B" w:rsidP="003768DD">
            <w:pPr>
              <w:spacing w:line="228" w:lineRule="auto"/>
              <w:rPr>
                <w:rFonts w:ascii="Times New Roman" w:eastAsia="Calibri" w:hAnsi="Times New Roman" w:cs="Times New Roman"/>
                <w:color w:val="006600"/>
                <w:sz w:val="18"/>
                <w:szCs w:val="18"/>
              </w:rPr>
            </w:pPr>
          </w:p>
        </w:tc>
        <w:tc>
          <w:tcPr>
            <w:tcW w:w="436" w:type="pct"/>
            <w:vMerge/>
            <w:tcMar>
              <w:left w:w="28" w:type="dxa"/>
              <w:right w:w="28" w:type="dxa"/>
            </w:tcMar>
          </w:tcPr>
          <w:p w14:paraId="78A20CF2" w14:textId="77777777" w:rsidR="004F486B" w:rsidRPr="00FD306B" w:rsidRDefault="004F486B" w:rsidP="003768DD">
            <w:pPr>
              <w:spacing w:line="228" w:lineRule="auto"/>
              <w:rPr>
                <w:rFonts w:ascii="Times New Roman" w:eastAsia="Calibri" w:hAnsi="Times New Roman" w:cs="Times New Roman"/>
                <w:color w:val="006600"/>
                <w:sz w:val="18"/>
                <w:szCs w:val="18"/>
              </w:rPr>
            </w:pPr>
          </w:p>
        </w:tc>
        <w:tc>
          <w:tcPr>
            <w:tcW w:w="634" w:type="pct"/>
            <w:vMerge/>
            <w:tcMar>
              <w:left w:w="28" w:type="dxa"/>
              <w:right w:w="28" w:type="dxa"/>
            </w:tcMar>
          </w:tcPr>
          <w:p w14:paraId="7BD7A91B" w14:textId="77777777" w:rsidR="004F486B" w:rsidRPr="00FD306B" w:rsidRDefault="004F486B" w:rsidP="003768DD">
            <w:pPr>
              <w:spacing w:line="228" w:lineRule="auto"/>
              <w:rPr>
                <w:rFonts w:ascii="Times New Roman" w:eastAsia="Calibri" w:hAnsi="Times New Roman" w:cs="Times New Roman"/>
                <w:sz w:val="18"/>
                <w:szCs w:val="18"/>
              </w:rPr>
            </w:pPr>
          </w:p>
        </w:tc>
        <w:tc>
          <w:tcPr>
            <w:tcW w:w="340" w:type="pct"/>
            <w:vMerge/>
            <w:tcMar>
              <w:left w:w="28" w:type="dxa"/>
              <w:right w:w="28" w:type="dxa"/>
            </w:tcMar>
          </w:tcPr>
          <w:p w14:paraId="1B7F6121" w14:textId="77777777" w:rsidR="004F486B" w:rsidRPr="00FD306B" w:rsidRDefault="004F486B" w:rsidP="003768DD">
            <w:pPr>
              <w:spacing w:line="228" w:lineRule="auto"/>
              <w:jc w:val="center"/>
              <w:rPr>
                <w:rFonts w:ascii="Times New Roman" w:eastAsia="Calibri" w:hAnsi="Times New Roman" w:cs="Times New Roman"/>
                <w:sz w:val="18"/>
                <w:szCs w:val="18"/>
              </w:rPr>
            </w:pPr>
          </w:p>
        </w:tc>
        <w:tc>
          <w:tcPr>
            <w:tcW w:w="584" w:type="pct"/>
            <w:vMerge/>
            <w:tcMar>
              <w:left w:w="28" w:type="dxa"/>
              <w:right w:w="28" w:type="dxa"/>
            </w:tcMar>
          </w:tcPr>
          <w:p w14:paraId="00BDED42" w14:textId="77777777" w:rsidR="004F486B" w:rsidRPr="00FD306B" w:rsidRDefault="004F486B" w:rsidP="003768DD">
            <w:pPr>
              <w:spacing w:line="228" w:lineRule="auto"/>
              <w:jc w:val="center"/>
              <w:rPr>
                <w:rFonts w:ascii="Times New Roman" w:eastAsia="Calibri" w:hAnsi="Times New Roman" w:cs="Times New Roman"/>
                <w:sz w:val="18"/>
                <w:szCs w:val="18"/>
              </w:rPr>
            </w:pPr>
          </w:p>
        </w:tc>
        <w:tc>
          <w:tcPr>
            <w:tcW w:w="439" w:type="pct"/>
            <w:vMerge/>
            <w:tcMar>
              <w:left w:w="28" w:type="dxa"/>
              <w:right w:w="28" w:type="dxa"/>
            </w:tcMar>
          </w:tcPr>
          <w:p w14:paraId="1143AE48" w14:textId="77777777" w:rsidR="004F486B" w:rsidRPr="00FD306B" w:rsidRDefault="004F486B" w:rsidP="003768DD">
            <w:pPr>
              <w:spacing w:line="228" w:lineRule="auto"/>
              <w:jc w:val="center"/>
              <w:rPr>
                <w:rFonts w:ascii="Times New Roman" w:eastAsia="Calibri" w:hAnsi="Times New Roman" w:cs="Times New Roman"/>
                <w:sz w:val="18"/>
                <w:szCs w:val="18"/>
              </w:rPr>
            </w:pPr>
          </w:p>
        </w:tc>
        <w:tc>
          <w:tcPr>
            <w:tcW w:w="535" w:type="pct"/>
            <w:vMerge/>
            <w:tcMar>
              <w:left w:w="28" w:type="dxa"/>
              <w:right w:w="28" w:type="dxa"/>
            </w:tcMar>
          </w:tcPr>
          <w:p w14:paraId="6C81C790" w14:textId="77777777" w:rsidR="004F486B" w:rsidRPr="00FD306B" w:rsidRDefault="004F486B" w:rsidP="003768DD">
            <w:pPr>
              <w:spacing w:line="228" w:lineRule="auto"/>
              <w:rPr>
                <w:rFonts w:ascii="Times New Roman" w:eastAsia="Calibri" w:hAnsi="Times New Roman" w:cs="Times New Roman"/>
                <w:sz w:val="18"/>
                <w:szCs w:val="18"/>
              </w:rPr>
            </w:pPr>
          </w:p>
        </w:tc>
        <w:tc>
          <w:tcPr>
            <w:tcW w:w="644" w:type="pct"/>
            <w:tcMar>
              <w:left w:w="28" w:type="dxa"/>
              <w:right w:w="28" w:type="dxa"/>
            </w:tcMar>
          </w:tcPr>
          <w:p w14:paraId="49D1C8A0" w14:textId="333C28F3" w:rsidR="004F486B" w:rsidRPr="00FD306B" w:rsidRDefault="004F486B" w:rsidP="003768DD">
            <w:pPr>
              <w:spacing w:line="228" w:lineRule="auto"/>
              <w:rPr>
                <w:rFonts w:ascii="Times New Roman" w:eastAsia="Calibri" w:hAnsi="Times New Roman" w:cs="Times New Roman"/>
                <w:sz w:val="18"/>
                <w:szCs w:val="18"/>
              </w:rPr>
            </w:pPr>
            <w:r w:rsidRPr="00FD306B">
              <w:rPr>
                <w:rFonts w:ascii="Times New Roman" w:eastAsia="Calibri" w:hAnsi="Times New Roman" w:cs="Times New Roman"/>
                <w:sz w:val="18"/>
                <w:szCs w:val="18"/>
              </w:rPr>
              <w:t>динаміка</w:t>
            </w:r>
          </w:p>
        </w:tc>
        <w:tc>
          <w:tcPr>
            <w:tcW w:w="282" w:type="pct"/>
            <w:tcMar>
              <w:left w:w="28" w:type="dxa"/>
              <w:right w:w="28" w:type="dxa"/>
            </w:tcMar>
            <w:vAlign w:val="center"/>
          </w:tcPr>
          <w:p w14:paraId="100A742D" w14:textId="77777777" w:rsidR="004F486B" w:rsidRPr="00FD306B" w:rsidRDefault="004F486B" w:rsidP="003768DD">
            <w:pPr>
              <w:spacing w:line="228" w:lineRule="auto"/>
              <w:jc w:val="center"/>
              <w:rPr>
                <w:rFonts w:ascii="Times New Roman" w:eastAsia="Calibri" w:hAnsi="Times New Roman" w:cs="Times New Roman"/>
                <w:sz w:val="18"/>
                <w:szCs w:val="18"/>
              </w:rPr>
            </w:pPr>
          </w:p>
        </w:tc>
        <w:tc>
          <w:tcPr>
            <w:tcW w:w="292" w:type="pct"/>
            <w:tcMar>
              <w:left w:w="28" w:type="dxa"/>
              <w:right w:w="28" w:type="dxa"/>
            </w:tcMar>
            <w:vAlign w:val="center"/>
          </w:tcPr>
          <w:p w14:paraId="7C1791D9" w14:textId="77777777" w:rsidR="004F486B" w:rsidRPr="00FD306B" w:rsidRDefault="004F486B" w:rsidP="003768DD">
            <w:pPr>
              <w:spacing w:line="228" w:lineRule="auto"/>
              <w:jc w:val="center"/>
              <w:rPr>
                <w:rFonts w:ascii="Times New Roman" w:eastAsia="Calibri" w:hAnsi="Times New Roman" w:cs="Times New Roman"/>
                <w:sz w:val="18"/>
                <w:szCs w:val="18"/>
              </w:rPr>
            </w:pPr>
          </w:p>
        </w:tc>
        <w:tc>
          <w:tcPr>
            <w:tcW w:w="279" w:type="pct"/>
            <w:tcMar>
              <w:left w:w="28" w:type="dxa"/>
              <w:right w:w="28" w:type="dxa"/>
            </w:tcMar>
            <w:vAlign w:val="center"/>
          </w:tcPr>
          <w:p w14:paraId="2F43382E" w14:textId="77777777" w:rsidR="004F486B" w:rsidRPr="00FD306B" w:rsidRDefault="004F486B" w:rsidP="003768DD">
            <w:pPr>
              <w:spacing w:line="228" w:lineRule="auto"/>
              <w:jc w:val="center"/>
              <w:rPr>
                <w:rFonts w:ascii="Times New Roman" w:eastAsia="Calibri" w:hAnsi="Times New Roman" w:cs="Times New Roman"/>
                <w:sz w:val="18"/>
                <w:szCs w:val="18"/>
              </w:rPr>
            </w:pPr>
          </w:p>
        </w:tc>
      </w:tr>
      <w:tr w:rsidR="004F486B" w:rsidRPr="00FD306B" w14:paraId="06FEA2C8" w14:textId="77777777" w:rsidTr="00FD7437">
        <w:tc>
          <w:tcPr>
            <w:tcW w:w="535" w:type="pct"/>
            <w:vMerge/>
            <w:tcBorders>
              <w:bottom w:val="nil"/>
            </w:tcBorders>
            <w:tcMar>
              <w:left w:w="28" w:type="dxa"/>
              <w:right w:w="28" w:type="dxa"/>
            </w:tcMar>
          </w:tcPr>
          <w:p w14:paraId="585EBAE6" w14:textId="77777777" w:rsidR="004F486B" w:rsidRPr="00FD306B" w:rsidRDefault="004F486B" w:rsidP="003768DD">
            <w:pPr>
              <w:spacing w:line="228" w:lineRule="auto"/>
              <w:rPr>
                <w:rFonts w:ascii="Times New Roman" w:eastAsia="Calibri" w:hAnsi="Times New Roman" w:cs="Times New Roman"/>
                <w:color w:val="006600"/>
                <w:sz w:val="18"/>
                <w:szCs w:val="18"/>
              </w:rPr>
            </w:pPr>
          </w:p>
        </w:tc>
        <w:tc>
          <w:tcPr>
            <w:tcW w:w="436" w:type="pct"/>
            <w:vMerge/>
            <w:tcBorders>
              <w:bottom w:val="nil"/>
            </w:tcBorders>
            <w:tcMar>
              <w:left w:w="28" w:type="dxa"/>
              <w:right w:w="28" w:type="dxa"/>
            </w:tcMar>
          </w:tcPr>
          <w:p w14:paraId="4534E9B0" w14:textId="77777777" w:rsidR="004F486B" w:rsidRPr="00FD306B" w:rsidRDefault="004F486B" w:rsidP="003768DD">
            <w:pPr>
              <w:spacing w:line="228" w:lineRule="auto"/>
              <w:rPr>
                <w:rFonts w:ascii="Times New Roman" w:eastAsia="Calibri" w:hAnsi="Times New Roman" w:cs="Times New Roman"/>
                <w:color w:val="006600"/>
                <w:sz w:val="18"/>
                <w:szCs w:val="18"/>
              </w:rPr>
            </w:pPr>
          </w:p>
        </w:tc>
        <w:tc>
          <w:tcPr>
            <w:tcW w:w="634" w:type="pct"/>
            <w:vMerge/>
            <w:tcMar>
              <w:left w:w="28" w:type="dxa"/>
              <w:right w:w="28" w:type="dxa"/>
            </w:tcMar>
          </w:tcPr>
          <w:p w14:paraId="19F5E081" w14:textId="77777777" w:rsidR="004F486B" w:rsidRPr="00FD306B" w:rsidRDefault="004F486B" w:rsidP="003768DD">
            <w:pPr>
              <w:spacing w:line="228" w:lineRule="auto"/>
              <w:rPr>
                <w:rFonts w:ascii="Times New Roman" w:eastAsia="Calibri" w:hAnsi="Times New Roman" w:cs="Times New Roman"/>
                <w:sz w:val="18"/>
                <w:szCs w:val="18"/>
              </w:rPr>
            </w:pPr>
          </w:p>
        </w:tc>
        <w:tc>
          <w:tcPr>
            <w:tcW w:w="340" w:type="pct"/>
            <w:vMerge/>
            <w:tcMar>
              <w:left w:w="28" w:type="dxa"/>
              <w:right w:w="28" w:type="dxa"/>
            </w:tcMar>
          </w:tcPr>
          <w:p w14:paraId="08B266FE" w14:textId="77777777" w:rsidR="004F486B" w:rsidRPr="00FD306B" w:rsidRDefault="004F486B" w:rsidP="003768DD">
            <w:pPr>
              <w:spacing w:line="228" w:lineRule="auto"/>
              <w:jc w:val="center"/>
              <w:rPr>
                <w:rFonts w:ascii="Times New Roman" w:eastAsia="Calibri" w:hAnsi="Times New Roman" w:cs="Times New Roman"/>
                <w:sz w:val="18"/>
                <w:szCs w:val="18"/>
              </w:rPr>
            </w:pPr>
          </w:p>
        </w:tc>
        <w:tc>
          <w:tcPr>
            <w:tcW w:w="584" w:type="pct"/>
            <w:vMerge/>
            <w:tcMar>
              <w:left w:w="28" w:type="dxa"/>
              <w:right w:w="28" w:type="dxa"/>
            </w:tcMar>
          </w:tcPr>
          <w:p w14:paraId="3F25E59B" w14:textId="77777777" w:rsidR="004F486B" w:rsidRPr="00FD306B" w:rsidRDefault="004F486B" w:rsidP="003768DD">
            <w:pPr>
              <w:spacing w:line="228" w:lineRule="auto"/>
              <w:jc w:val="center"/>
              <w:rPr>
                <w:rFonts w:ascii="Times New Roman" w:eastAsia="Calibri" w:hAnsi="Times New Roman" w:cs="Times New Roman"/>
                <w:sz w:val="18"/>
                <w:szCs w:val="18"/>
              </w:rPr>
            </w:pPr>
          </w:p>
        </w:tc>
        <w:tc>
          <w:tcPr>
            <w:tcW w:w="439" w:type="pct"/>
            <w:vMerge/>
            <w:tcMar>
              <w:left w:w="28" w:type="dxa"/>
              <w:right w:w="28" w:type="dxa"/>
            </w:tcMar>
          </w:tcPr>
          <w:p w14:paraId="2BE64227" w14:textId="77777777" w:rsidR="004F486B" w:rsidRPr="00FD306B" w:rsidRDefault="004F486B" w:rsidP="003768DD">
            <w:pPr>
              <w:spacing w:line="228" w:lineRule="auto"/>
              <w:jc w:val="center"/>
              <w:rPr>
                <w:rFonts w:ascii="Times New Roman" w:eastAsia="Calibri" w:hAnsi="Times New Roman" w:cs="Times New Roman"/>
                <w:sz w:val="18"/>
                <w:szCs w:val="18"/>
              </w:rPr>
            </w:pPr>
          </w:p>
        </w:tc>
        <w:tc>
          <w:tcPr>
            <w:tcW w:w="535" w:type="pct"/>
            <w:vMerge/>
            <w:tcMar>
              <w:left w:w="28" w:type="dxa"/>
              <w:right w:w="28" w:type="dxa"/>
            </w:tcMar>
          </w:tcPr>
          <w:p w14:paraId="3B8499A6" w14:textId="77777777" w:rsidR="004F486B" w:rsidRPr="00FD306B" w:rsidRDefault="004F486B" w:rsidP="003768DD">
            <w:pPr>
              <w:spacing w:line="228" w:lineRule="auto"/>
              <w:rPr>
                <w:rFonts w:ascii="Times New Roman" w:eastAsia="Calibri" w:hAnsi="Times New Roman" w:cs="Times New Roman"/>
                <w:sz w:val="18"/>
                <w:szCs w:val="18"/>
              </w:rPr>
            </w:pPr>
          </w:p>
        </w:tc>
        <w:tc>
          <w:tcPr>
            <w:tcW w:w="644" w:type="pct"/>
            <w:tcMar>
              <w:left w:w="28" w:type="dxa"/>
              <w:right w:w="28" w:type="dxa"/>
            </w:tcMar>
          </w:tcPr>
          <w:p w14:paraId="69075A15" w14:textId="77777777" w:rsidR="004F486B" w:rsidRPr="00FD306B" w:rsidRDefault="004F486B" w:rsidP="003768DD">
            <w:pPr>
              <w:spacing w:line="228" w:lineRule="auto"/>
              <w:rPr>
                <w:rFonts w:ascii="Times New Roman" w:eastAsia="Calibri" w:hAnsi="Times New Roman" w:cs="Times New Roman"/>
                <w:sz w:val="18"/>
                <w:szCs w:val="18"/>
              </w:rPr>
            </w:pPr>
            <w:r w:rsidRPr="00FD306B">
              <w:rPr>
                <w:rFonts w:ascii="Times New Roman" w:eastAsia="Calibri" w:hAnsi="Times New Roman" w:cs="Times New Roman"/>
                <w:sz w:val="18"/>
                <w:szCs w:val="18"/>
              </w:rPr>
              <w:t>частка осіб, які взяли участь у міжнародному обміні досвідом із числа запланованих, %</w:t>
            </w:r>
          </w:p>
        </w:tc>
        <w:tc>
          <w:tcPr>
            <w:tcW w:w="282" w:type="pct"/>
            <w:tcMar>
              <w:left w:w="28" w:type="dxa"/>
              <w:right w:w="28" w:type="dxa"/>
            </w:tcMar>
            <w:vAlign w:val="center"/>
          </w:tcPr>
          <w:p w14:paraId="5A17BD3B" w14:textId="77777777" w:rsidR="004F486B" w:rsidRPr="00FD306B" w:rsidRDefault="004F486B" w:rsidP="003768DD">
            <w:pPr>
              <w:spacing w:line="228" w:lineRule="auto"/>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c>
          <w:tcPr>
            <w:tcW w:w="292" w:type="pct"/>
            <w:tcMar>
              <w:left w:w="28" w:type="dxa"/>
              <w:right w:w="28" w:type="dxa"/>
            </w:tcMar>
            <w:vAlign w:val="center"/>
          </w:tcPr>
          <w:p w14:paraId="5BC365F6" w14:textId="77777777" w:rsidR="004F486B" w:rsidRPr="00FD306B" w:rsidRDefault="004F486B" w:rsidP="003768DD">
            <w:pPr>
              <w:spacing w:line="228" w:lineRule="auto"/>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c>
          <w:tcPr>
            <w:tcW w:w="279" w:type="pct"/>
            <w:tcMar>
              <w:left w:w="28" w:type="dxa"/>
              <w:right w:w="28" w:type="dxa"/>
            </w:tcMar>
            <w:vAlign w:val="center"/>
          </w:tcPr>
          <w:p w14:paraId="722B6CED" w14:textId="77777777" w:rsidR="004F486B" w:rsidRPr="00FD306B" w:rsidRDefault="004F486B" w:rsidP="003768DD">
            <w:pPr>
              <w:spacing w:line="228" w:lineRule="auto"/>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r>
      <w:tr w:rsidR="004F486B" w:rsidRPr="00FD306B" w14:paraId="5CA56385" w14:textId="77777777" w:rsidTr="00FD7437">
        <w:tc>
          <w:tcPr>
            <w:tcW w:w="535" w:type="pct"/>
            <w:vMerge w:val="restart"/>
            <w:tcBorders>
              <w:top w:val="nil"/>
            </w:tcBorders>
            <w:tcMar>
              <w:left w:w="28" w:type="dxa"/>
              <w:right w:w="28" w:type="dxa"/>
            </w:tcMar>
          </w:tcPr>
          <w:p w14:paraId="71B78EAC" w14:textId="77777777" w:rsidR="004F486B" w:rsidRPr="00FD306B" w:rsidRDefault="004F486B" w:rsidP="003768DD">
            <w:pPr>
              <w:spacing w:line="228" w:lineRule="auto"/>
              <w:rPr>
                <w:rFonts w:ascii="Times New Roman" w:eastAsia="Calibri" w:hAnsi="Times New Roman" w:cs="Times New Roman"/>
                <w:color w:val="006600"/>
                <w:sz w:val="18"/>
                <w:szCs w:val="18"/>
              </w:rPr>
            </w:pPr>
          </w:p>
        </w:tc>
        <w:tc>
          <w:tcPr>
            <w:tcW w:w="436" w:type="pct"/>
            <w:vMerge w:val="restart"/>
            <w:tcBorders>
              <w:top w:val="nil"/>
            </w:tcBorders>
            <w:tcMar>
              <w:left w:w="28" w:type="dxa"/>
              <w:right w:w="28" w:type="dxa"/>
            </w:tcMar>
          </w:tcPr>
          <w:p w14:paraId="29E94948" w14:textId="77777777" w:rsidR="004F486B" w:rsidRPr="00FD306B" w:rsidRDefault="004F486B" w:rsidP="003768DD">
            <w:pPr>
              <w:spacing w:line="228" w:lineRule="auto"/>
              <w:rPr>
                <w:rFonts w:ascii="Times New Roman" w:eastAsia="Calibri" w:hAnsi="Times New Roman" w:cs="Times New Roman"/>
                <w:color w:val="006600"/>
                <w:sz w:val="18"/>
                <w:szCs w:val="18"/>
              </w:rPr>
            </w:pPr>
          </w:p>
        </w:tc>
        <w:tc>
          <w:tcPr>
            <w:tcW w:w="634" w:type="pct"/>
            <w:vMerge w:val="restart"/>
            <w:tcMar>
              <w:left w:w="28" w:type="dxa"/>
              <w:right w:w="28" w:type="dxa"/>
            </w:tcMar>
          </w:tcPr>
          <w:p w14:paraId="75AD1F1A" w14:textId="65C58B21" w:rsidR="004F486B" w:rsidRPr="00FD306B" w:rsidRDefault="004F486B" w:rsidP="003768DD">
            <w:pPr>
              <w:spacing w:line="228" w:lineRule="auto"/>
              <w:rPr>
                <w:rFonts w:ascii="Times New Roman" w:eastAsia="Calibri" w:hAnsi="Times New Roman" w:cs="Times New Roman"/>
                <w:sz w:val="18"/>
                <w:szCs w:val="18"/>
              </w:rPr>
            </w:pPr>
            <w:r w:rsidRPr="00FD306B">
              <w:rPr>
                <w:rFonts w:ascii="Times New Roman" w:eastAsia="Calibri" w:hAnsi="Times New Roman" w:cs="Times New Roman"/>
                <w:sz w:val="18"/>
                <w:szCs w:val="18"/>
              </w:rPr>
              <w:t>2</w:t>
            </w:r>
            <w:r w:rsidR="00B24B22" w:rsidRPr="00FD306B">
              <w:rPr>
                <w:rFonts w:ascii="Times New Roman" w:eastAsia="Calibri" w:hAnsi="Times New Roman" w:cs="Times New Roman"/>
                <w:sz w:val="18"/>
                <w:szCs w:val="18"/>
              </w:rPr>
              <w:t>4</w:t>
            </w:r>
            <w:r w:rsidRPr="00FD306B">
              <w:rPr>
                <w:rFonts w:ascii="Times New Roman" w:eastAsia="Calibri" w:hAnsi="Times New Roman" w:cs="Times New Roman"/>
                <w:sz w:val="18"/>
                <w:szCs w:val="18"/>
              </w:rPr>
              <w:t>.4. Організація міжнародних проєктів за участі культурних центрів і посольств на базі кластерів</w:t>
            </w:r>
          </w:p>
        </w:tc>
        <w:tc>
          <w:tcPr>
            <w:tcW w:w="340" w:type="pct"/>
            <w:vMerge w:val="restart"/>
            <w:tcMar>
              <w:left w:w="28" w:type="dxa"/>
              <w:right w:w="28" w:type="dxa"/>
            </w:tcMar>
          </w:tcPr>
          <w:p w14:paraId="0D8F2162" w14:textId="77777777" w:rsidR="004F486B" w:rsidRPr="00FD306B" w:rsidRDefault="004F486B" w:rsidP="003768DD">
            <w:pPr>
              <w:spacing w:line="228" w:lineRule="auto"/>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2025–2027</w:t>
            </w:r>
          </w:p>
        </w:tc>
        <w:tc>
          <w:tcPr>
            <w:tcW w:w="584" w:type="pct"/>
            <w:vMerge w:val="restart"/>
            <w:tcMar>
              <w:left w:w="28" w:type="dxa"/>
              <w:right w:w="28" w:type="dxa"/>
            </w:tcMar>
          </w:tcPr>
          <w:p w14:paraId="470066AC" w14:textId="77777777" w:rsidR="004F486B" w:rsidRPr="00FD306B" w:rsidRDefault="004F486B" w:rsidP="003768DD">
            <w:pPr>
              <w:spacing w:line="228" w:lineRule="auto"/>
              <w:ind w:left="-104"/>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Департамент культури, КП «Київкульткластер»</w:t>
            </w:r>
          </w:p>
        </w:tc>
        <w:tc>
          <w:tcPr>
            <w:tcW w:w="439" w:type="pct"/>
            <w:vMerge w:val="restart"/>
            <w:tcMar>
              <w:left w:w="28" w:type="dxa"/>
              <w:right w:w="28" w:type="dxa"/>
            </w:tcMar>
          </w:tcPr>
          <w:p w14:paraId="756FA58E" w14:textId="678E7195" w:rsidR="004F486B" w:rsidRPr="00FD306B" w:rsidRDefault="004F486B" w:rsidP="003768DD">
            <w:pPr>
              <w:spacing w:line="228" w:lineRule="auto"/>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Інші джерела</w:t>
            </w:r>
          </w:p>
        </w:tc>
        <w:tc>
          <w:tcPr>
            <w:tcW w:w="535" w:type="pct"/>
            <w:tcMar>
              <w:left w:w="28" w:type="dxa"/>
              <w:right w:w="28" w:type="dxa"/>
            </w:tcMar>
          </w:tcPr>
          <w:p w14:paraId="572F26F4" w14:textId="77777777" w:rsidR="004F486B" w:rsidRPr="00FD306B" w:rsidRDefault="004F486B" w:rsidP="003768DD">
            <w:pPr>
              <w:spacing w:line="228" w:lineRule="auto"/>
              <w:rPr>
                <w:rFonts w:ascii="Times New Roman" w:eastAsia="Calibri" w:hAnsi="Times New Roman" w:cs="Times New Roman"/>
                <w:sz w:val="18"/>
                <w:szCs w:val="18"/>
              </w:rPr>
            </w:pPr>
            <w:r w:rsidRPr="00FD306B">
              <w:rPr>
                <w:rFonts w:ascii="Times New Roman" w:eastAsia="Calibri" w:hAnsi="Times New Roman" w:cs="Times New Roman"/>
                <w:sz w:val="18"/>
                <w:szCs w:val="18"/>
              </w:rPr>
              <w:t>Всього: 660,0</w:t>
            </w:r>
          </w:p>
        </w:tc>
        <w:tc>
          <w:tcPr>
            <w:tcW w:w="644" w:type="pct"/>
            <w:tcMar>
              <w:left w:w="28" w:type="dxa"/>
              <w:right w:w="28" w:type="dxa"/>
            </w:tcMar>
          </w:tcPr>
          <w:p w14:paraId="46F64DE9" w14:textId="77777777" w:rsidR="004F486B" w:rsidRPr="00FD306B" w:rsidRDefault="004F486B" w:rsidP="003768DD">
            <w:pPr>
              <w:spacing w:line="228" w:lineRule="auto"/>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витрат</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7217B35E" w14:textId="77777777" w:rsidR="004F486B" w:rsidRPr="00FD306B" w:rsidRDefault="004F486B" w:rsidP="003768DD">
            <w:pPr>
              <w:spacing w:line="228" w:lineRule="auto"/>
              <w:jc w:val="center"/>
              <w:rPr>
                <w:rFonts w:ascii="Times New Roman" w:eastAsia="Calibri" w:hAnsi="Times New Roman" w:cs="Times New Roman"/>
                <w:sz w:val="18"/>
                <w:szCs w:val="18"/>
              </w:rPr>
            </w:pPr>
          </w:p>
        </w:tc>
        <w:tc>
          <w:tcPr>
            <w:tcW w:w="292" w:type="pct"/>
            <w:tcMar>
              <w:left w:w="28" w:type="dxa"/>
              <w:right w:w="28" w:type="dxa"/>
            </w:tcMar>
            <w:vAlign w:val="center"/>
          </w:tcPr>
          <w:p w14:paraId="1249012E" w14:textId="77777777" w:rsidR="004F486B" w:rsidRPr="00FD306B" w:rsidRDefault="004F486B" w:rsidP="003768DD">
            <w:pPr>
              <w:spacing w:line="228" w:lineRule="auto"/>
              <w:jc w:val="center"/>
              <w:rPr>
                <w:rFonts w:ascii="Times New Roman" w:eastAsia="Calibri" w:hAnsi="Times New Roman" w:cs="Times New Roman"/>
                <w:sz w:val="18"/>
                <w:szCs w:val="18"/>
              </w:rPr>
            </w:pPr>
          </w:p>
        </w:tc>
        <w:tc>
          <w:tcPr>
            <w:tcW w:w="279" w:type="pct"/>
            <w:tcMar>
              <w:left w:w="28" w:type="dxa"/>
              <w:right w:w="28" w:type="dxa"/>
            </w:tcMar>
            <w:vAlign w:val="center"/>
          </w:tcPr>
          <w:p w14:paraId="15BF0812" w14:textId="77777777" w:rsidR="004F486B" w:rsidRPr="00FD306B" w:rsidRDefault="004F486B" w:rsidP="003768DD">
            <w:pPr>
              <w:spacing w:line="228" w:lineRule="auto"/>
              <w:jc w:val="center"/>
              <w:rPr>
                <w:rFonts w:ascii="Times New Roman" w:eastAsia="Calibri" w:hAnsi="Times New Roman" w:cs="Times New Roman"/>
                <w:sz w:val="18"/>
                <w:szCs w:val="18"/>
              </w:rPr>
            </w:pPr>
          </w:p>
        </w:tc>
      </w:tr>
      <w:tr w:rsidR="004F486B" w:rsidRPr="00FD306B" w14:paraId="76CC6EBA" w14:textId="77777777" w:rsidTr="00FD7437">
        <w:tc>
          <w:tcPr>
            <w:tcW w:w="535" w:type="pct"/>
            <w:vMerge/>
            <w:tcMar>
              <w:left w:w="28" w:type="dxa"/>
              <w:right w:w="28" w:type="dxa"/>
            </w:tcMar>
          </w:tcPr>
          <w:p w14:paraId="4FE7BC02" w14:textId="77777777" w:rsidR="004F486B" w:rsidRPr="00FD306B" w:rsidRDefault="004F486B" w:rsidP="003768DD">
            <w:pPr>
              <w:spacing w:line="228" w:lineRule="auto"/>
              <w:rPr>
                <w:rFonts w:ascii="Times New Roman" w:eastAsia="Calibri" w:hAnsi="Times New Roman" w:cs="Times New Roman"/>
                <w:color w:val="006600"/>
                <w:sz w:val="18"/>
                <w:szCs w:val="18"/>
              </w:rPr>
            </w:pPr>
          </w:p>
        </w:tc>
        <w:tc>
          <w:tcPr>
            <w:tcW w:w="436" w:type="pct"/>
            <w:vMerge/>
            <w:tcMar>
              <w:left w:w="28" w:type="dxa"/>
              <w:right w:w="28" w:type="dxa"/>
            </w:tcMar>
          </w:tcPr>
          <w:p w14:paraId="082478A3" w14:textId="77777777" w:rsidR="004F486B" w:rsidRPr="00FD306B" w:rsidRDefault="004F486B" w:rsidP="003768DD">
            <w:pPr>
              <w:spacing w:line="228" w:lineRule="auto"/>
              <w:rPr>
                <w:rFonts w:ascii="Times New Roman" w:eastAsia="Calibri" w:hAnsi="Times New Roman" w:cs="Times New Roman"/>
                <w:color w:val="006600"/>
                <w:sz w:val="18"/>
                <w:szCs w:val="18"/>
              </w:rPr>
            </w:pPr>
          </w:p>
        </w:tc>
        <w:tc>
          <w:tcPr>
            <w:tcW w:w="634" w:type="pct"/>
            <w:vMerge/>
            <w:tcMar>
              <w:left w:w="28" w:type="dxa"/>
              <w:right w:w="28" w:type="dxa"/>
            </w:tcMar>
          </w:tcPr>
          <w:p w14:paraId="7A34CBDE" w14:textId="77777777" w:rsidR="004F486B" w:rsidRPr="00FD306B" w:rsidRDefault="004F486B" w:rsidP="003768DD">
            <w:pPr>
              <w:spacing w:line="228" w:lineRule="auto"/>
              <w:rPr>
                <w:rFonts w:ascii="Times New Roman" w:eastAsia="Calibri" w:hAnsi="Times New Roman" w:cs="Times New Roman"/>
                <w:sz w:val="18"/>
                <w:szCs w:val="18"/>
              </w:rPr>
            </w:pPr>
          </w:p>
        </w:tc>
        <w:tc>
          <w:tcPr>
            <w:tcW w:w="340" w:type="pct"/>
            <w:vMerge/>
            <w:tcMar>
              <w:left w:w="28" w:type="dxa"/>
              <w:right w:w="28" w:type="dxa"/>
            </w:tcMar>
          </w:tcPr>
          <w:p w14:paraId="567E0EDD" w14:textId="77777777" w:rsidR="004F486B" w:rsidRPr="00FD306B" w:rsidRDefault="004F486B" w:rsidP="003768DD">
            <w:pPr>
              <w:spacing w:line="228" w:lineRule="auto"/>
              <w:jc w:val="center"/>
              <w:rPr>
                <w:rFonts w:ascii="Times New Roman" w:eastAsia="Calibri" w:hAnsi="Times New Roman" w:cs="Times New Roman"/>
                <w:sz w:val="18"/>
                <w:szCs w:val="18"/>
              </w:rPr>
            </w:pPr>
          </w:p>
        </w:tc>
        <w:tc>
          <w:tcPr>
            <w:tcW w:w="584" w:type="pct"/>
            <w:vMerge/>
            <w:tcMar>
              <w:left w:w="28" w:type="dxa"/>
              <w:right w:w="28" w:type="dxa"/>
            </w:tcMar>
          </w:tcPr>
          <w:p w14:paraId="3D0D2102" w14:textId="77777777" w:rsidR="004F486B" w:rsidRPr="00FD306B" w:rsidRDefault="004F486B" w:rsidP="003768DD">
            <w:pPr>
              <w:spacing w:line="228" w:lineRule="auto"/>
              <w:jc w:val="center"/>
              <w:rPr>
                <w:rFonts w:ascii="Times New Roman" w:eastAsia="Calibri" w:hAnsi="Times New Roman" w:cs="Times New Roman"/>
                <w:sz w:val="18"/>
                <w:szCs w:val="18"/>
              </w:rPr>
            </w:pPr>
          </w:p>
        </w:tc>
        <w:tc>
          <w:tcPr>
            <w:tcW w:w="439" w:type="pct"/>
            <w:vMerge/>
            <w:tcMar>
              <w:left w:w="28" w:type="dxa"/>
              <w:right w:w="28" w:type="dxa"/>
            </w:tcMar>
          </w:tcPr>
          <w:p w14:paraId="3BB812B5" w14:textId="77777777" w:rsidR="004F486B" w:rsidRPr="00FD306B" w:rsidRDefault="004F486B" w:rsidP="003768DD">
            <w:pPr>
              <w:spacing w:line="228" w:lineRule="auto"/>
              <w:jc w:val="center"/>
              <w:rPr>
                <w:rFonts w:ascii="Times New Roman" w:eastAsia="Calibri" w:hAnsi="Times New Roman" w:cs="Times New Roman"/>
                <w:sz w:val="18"/>
                <w:szCs w:val="18"/>
              </w:rPr>
            </w:pPr>
          </w:p>
        </w:tc>
        <w:tc>
          <w:tcPr>
            <w:tcW w:w="535" w:type="pct"/>
            <w:tcMar>
              <w:left w:w="28" w:type="dxa"/>
              <w:right w:w="28" w:type="dxa"/>
            </w:tcMar>
          </w:tcPr>
          <w:p w14:paraId="1FB28073" w14:textId="77777777" w:rsidR="004F486B" w:rsidRPr="00FD306B" w:rsidRDefault="004F486B" w:rsidP="003768DD">
            <w:pPr>
              <w:spacing w:line="228" w:lineRule="auto"/>
              <w:rPr>
                <w:rFonts w:ascii="Times New Roman" w:eastAsia="Calibri" w:hAnsi="Times New Roman" w:cs="Times New Roman"/>
                <w:sz w:val="18"/>
                <w:szCs w:val="18"/>
              </w:rPr>
            </w:pPr>
            <w:r w:rsidRPr="00FD306B">
              <w:rPr>
                <w:rFonts w:ascii="Times New Roman" w:eastAsia="Calibri" w:hAnsi="Times New Roman" w:cs="Times New Roman"/>
                <w:sz w:val="18"/>
                <w:szCs w:val="18"/>
              </w:rPr>
              <w:t>2025 – 200,0</w:t>
            </w:r>
          </w:p>
        </w:tc>
        <w:tc>
          <w:tcPr>
            <w:tcW w:w="644" w:type="pct"/>
            <w:tcMar>
              <w:left w:w="28" w:type="dxa"/>
              <w:right w:w="28" w:type="dxa"/>
            </w:tcMar>
          </w:tcPr>
          <w:p w14:paraId="1DF67553" w14:textId="77777777" w:rsidR="004F486B" w:rsidRPr="00FD306B" w:rsidRDefault="004F486B" w:rsidP="003768DD">
            <w:pPr>
              <w:spacing w:line="228" w:lineRule="auto"/>
              <w:rPr>
                <w:rFonts w:ascii="Times New Roman" w:eastAsia="Calibri" w:hAnsi="Times New Roman" w:cs="Times New Roman"/>
                <w:sz w:val="18"/>
                <w:szCs w:val="18"/>
              </w:rPr>
            </w:pPr>
            <w:r w:rsidRPr="00FD306B">
              <w:rPr>
                <w:rFonts w:ascii="Times New Roman" w:eastAsia="Calibri" w:hAnsi="Times New Roman" w:cs="Times New Roman"/>
                <w:sz w:val="18"/>
                <w:szCs w:val="18"/>
              </w:rPr>
              <w:t>обсяг видатків, тис. грн</w:t>
            </w:r>
          </w:p>
        </w:tc>
        <w:tc>
          <w:tcPr>
            <w:tcW w:w="282" w:type="pct"/>
            <w:tcMar>
              <w:left w:w="28" w:type="dxa"/>
              <w:right w:w="28" w:type="dxa"/>
            </w:tcMar>
            <w:vAlign w:val="center"/>
          </w:tcPr>
          <w:p w14:paraId="12FFB7D0" w14:textId="77777777" w:rsidR="004F486B" w:rsidRPr="00FD306B" w:rsidRDefault="004F486B" w:rsidP="003768DD">
            <w:pPr>
              <w:spacing w:line="228" w:lineRule="auto"/>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200,0</w:t>
            </w:r>
          </w:p>
        </w:tc>
        <w:tc>
          <w:tcPr>
            <w:tcW w:w="292" w:type="pct"/>
            <w:tcMar>
              <w:left w:w="28" w:type="dxa"/>
              <w:right w:w="28" w:type="dxa"/>
            </w:tcMar>
            <w:vAlign w:val="center"/>
          </w:tcPr>
          <w:p w14:paraId="773B650D" w14:textId="77777777" w:rsidR="004F486B" w:rsidRPr="00FD306B" w:rsidRDefault="004F486B" w:rsidP="003768DD">
            <w:pPr>
              <w:spacing w:line="228" w:lineRule="auto"/>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220,0</w:t>
            </w:r>
          </w:p>
        </w:tc>
        <w:tc>
          <w:tcPr>
            <w:tcW w:w="279" w:type="pct"/>
            <w:tcMar>
              <w:left w:w="28" w:type="dxa"/>
              <w:right w:w="28" w:type="dxa"/>
            </w:tcMar>
            <w:vAlign w:val="center"/>
          </w:tcPr>
          <w:p w14:paraId="3CA0904B" w14:textId="77777777" w:rsidR="004F486B" w:rsidRPr="00FD306B" w:rsidRDefault="004F486B" w:rsidP="003768DD">
            <w:pPr>
              <w:spacing w:line="228" w:lineRule="auto"/>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240,0</w:t>
            </w:r>
          </w:p>
        </w:tc>
      </w:tr>
      <w:tr w:rsidR="004F486B" w:rsidRPr="00FD306B" w14:paraId="47C3E6E2" w14:textId="77777777" w:rsidTr="00FD7437">
        <w:tc>
          <w:tcPr>
            <w:tcW w:w="535" w:type="pct"/>
            <w:vMerge/>
            <w:tcMar>
              <w:left w:w="28" w:type="dxa"/>
              <w:right w:w="28" w:type="dxa"/>
            </w:tcMar>
          </w:tcPr>
          <w:p w14:paraId="1BC0BB7A" w14:textId="77777777" w:rsidR="004F486B" w:rsidRPr="00FD306B" w:rsidRDefault="004F486B" w:rsidP="003768DD">
            <w:pPr>
              <w:spacing w:line="228" w:lineRule="auto"/>
              <w:rPr>
                <w:rFonts w:ascii="Times New Roman" w:eastAsia="Calibri" w:hAnsi="Times New Roman" w:cs="Times New Roman"/>
                <w:color w:val="006600"/>
                <w:sz w:val="18"/>
                <w:szCs w:val="18"/>
              </w:rPr>
            </w:pPr>
          </w:p>
        </w:tc>
        <w:tc>
          <w:tcPr>
            <w:tcW w:w="436" w:type="pct"/>
            <w:vMerge/>
            <w:tcMar>
              <w:left w:w="28" w:type="dxa"/>
              <w:right w:w="28" w:type="dxa"/>
            </w:tcMar>
          </w:tcPr>
          <w:p w14:paraId="4BE4EBFF" w14:textId="77777777" w:rsidR="004F486B" w:rsidRPr="00FD306B" w:rsidRDefault="004F486B" w:rsidP="003768DD">
            <w:pPr>
              <w:spacing w:line="228" w:lineRule="auto"/>
              <w:rPr>
                <w:rFonts w:ascii="Times New Roman" w:eastAsia="Calibri" w:hAnsi="Times New Roman" w:cs="Times New Roman"/>
                <w:color w:val="006600"/>
                <w:sz w:val="18"/>
                <w:szCs w:val="18"/>
              </w:rPr>
            </w:pPr>
          </w:p>
        </w:tc>
        <w:tc>
          <w:tcPr>
            <w:tcW w:w="634" w:type="pct"/>
            <w:vMerge/>
            <w:tcMar>
              <w:left w:w="28" w:type="dxa"/>
              <w:right w:w="28" w:type="dxa"/>
            </w:tcMar>
          </w:tcPr>
          <w:p w14:paraId="283E63B7" w14:textId="77777777" w:rsidR="004F486B" w:rsidRPr="00FD306B" w:rsidRDefault="004F486B" w:rsidP="003768DD">
            <w:pPr>
              <w:spacing w:line="228" w:lineRule="auto"/>
              <w:rPr>
                <w:rFonts w:ascii="Times New Roman" w:eastAsia="Calibri" w:hAnsi="Times New Roman" w:cs="Times New Roman"/>
                <w:sz w:val="18"/>
                <w:szCs w:val="18"/>
              </w:rPr>
            </w:pPr>
          </w:p>
        </w:tc>
        <w:tc>
          <w:tcPr>
            <w:tcW w:w="340" w:type="pct"/>
            <w:vMerge/>
            <w:tcMar>
              <w:left w:w="28" w:type="dxa"/>
              <w:right w:w="28" w:type="dxa"/>
            </w:tcMar>
          </w:tcPr>
          <w:p w14:paraId="7C84214B" w14:textId="77777777" w:rsidR="004F486B" w:rsidRPr="00FD306B" w:rsidRDefault="004F486B" w:rsidP="003768DD">
            <w:pPr>
              <w:spacing w:line="228" w:lineRule="auto"/>
              <w:jc w:val="center"/>
              <w:rPr>
                <w:rFonts w:ascii="Times New Roman" w:eastAsia="Calibri" w:hAnsi="Times New Roman" w:cs="Times New Roman"/>
                <w:sz w:val="18"/>
                <w:szCs w:val="18"/>
              </w:rPr>
            </w:pPr>
          </w:p>
        </w:tc>
        <w:tc>
          <w:tcPr>
            <w:tcW w:w="584" w:type="pct"/>
            <w:vMerge/>
            <w:tcMar>
              <w:left w:w="28" w:type="dxa"/>
              <w:right w:w="28" w:type="dxa"/>
            </w:tcMar>
          </w:tcPr>
          <w:p w14:paraId="73FE34D3" w14:textId="77777777" w:rsidR="004F486B" w:rsidRPr="00FD306B" w:rsidRDefault="004F486B" w:rsidP="003768DD">
            <w:pPr>
              <w:spacing w:line="228" w:lineRule="auto"/>
              <w:jc w:val="center"/>
              <w:rPr>
                <w:rFonts w:ascii="Times New Roman" w:eastAsia="Calibri" w:hAnsi="Times New Roman" w:cs="Times New Roman"/>
                <w:sz w:val="18"/>
                <w:szCs w:val="18"/>
              </w:rPr>
            </w:pPr>
          </w:p>
        </w:tc>
        <w:tc>
          <w:tcPr>
            <w:tcW w:w="439" w:type="pct"/>
            <w:vMerge/>
            <w:tcMar>
              <w:left w:w="28" w:type="dxa"/>
              <w:right w:w="28" w:type="dxa"/>
            </w:tcMar>
          </w:tcPr>
          <w:p w14:paraId="7A3D8925" w14:textId="77777777" w:rsidR="004F486B" w:rsidRPr="00FD306B" w:rsidRDefault="004F486B" w:rsidP="003768DD">
            <w:pPr>
              <w:spacing w:line="228" w:lineRule="auto"/>
              <w:jc w:val="center"/>
              <w:rPr>
                <w:rFonts w:ascii="Times New Roman" w:eastAsia="Calibri" w:hAnsi="Times New Roman" w:cs="Times New Roman"/>
                <w:sz w:val="18"/>
                <w:szCs w:val="18"/>
              </w:rPr>
            </w:pPr>
          </w:p>
        </w:tc>
        <w:tc>
          <w:tcPr>
            <w:tcW w:w="535" w:type="pct"/>
            <w:tcMar>
              <w:left w:w="28" w:type="dxa"/>
              <w:right w:w="28" w:type="dxa"/>
            </w:tcMar>
          </w:tcPr>
          <w:p w14:paraId="25C35272" w14:textId="77777777" w:rsidR="004F486B" w:rsidRPr="00FD306B" w:rsidRDefault="004F486B" w:rsidP="003768DD">
            <w:pPr>
              <w:spacing w:line="228" w:lineRule="auto"/>
              <w:rPr>
                <w:rFonts w:ascii="Times New Roman" w:eastAsia="Calibri" w:hAnsi="Times New Roman" w:cs="Times New Roman"/>
                <w:sz w:val="18"/>
                <w:szCs w:val="18"/>
              </w:rPr>
            </w:pPr>
            <w:r w:rsidRPr="00FD306B">
              <w:rPr>
                <w:rFonts w:ascii="Times New Roman" w:eastAsia="Calibri" w:hAnsi="Times New Roman" w:cs="Times New Roman"/>
                <w:sz w:val="18"/>
                <w:szCs w:val="18"/>
              </w:rPr>
              <w:t>2026 – 220,0</w:t>
            </w:r>
          </w:p>
        </w:tc>
        <w:tc>
          <w:tcPr>
            <w:tcW w:w="644" w:type="pct"/>
            <w:tcMar>
              <w:left w:w="28" w:type="dxa"/>
              <w:right w:w="28" w:type="dxa"/>
            </w:tcMar>
          </w:tcPr>
          <w:p w14:paraId="513E9895" w14:textId="77777777" w:rsidR="004F486B" w:rsidRPr="00FD306B" w:rsidRDefault="004F486B" w:rsidP="003768DD">
            <w:pPr>
              <w:spacing w:line="228" w:lineRule="auto"/>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продукту</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69707CAB" w14:textId="77777777" w:rsidR="004F486B" w:rsidRPr="00FD306B" w:rsidRDefault="004F486B" w:rsidP="003768DD">
            <w:pPr>
              <w:spacing w:line="228" w:lineRule="auto"/>
              <w:jc w:val="center"/>
              <w:rPr>
                <w:rFonts w:ascii="Times New Roman" w:eastAsia="Calibri" w:hAnsi="Times New Roman" w:cs="Times New Roman"/>
                <w:sz w:val="18"/>
                <w:szCs w:val="18"/>
              </w:rPr>
            </w:pPr>
          </w:p>
        </w:tc>
        <w:tc>
          <w:tcPr>
            <w:tcW w:w="292" w:type="pct"/>
            <w:tcMar>
              <w:left w:w="28" w:type="dxa"/>
              <w:right w:w="28" w:type="dxa"/>
            </w:tcMar>
            <w:vAlign w:val="center"/>
          </w:tcPr>
          <w:p w14:paraId="1B6BA595" w14:textId="77777777" w:rsidR="004F486B" w:rsidRPr="00FD306B" w:rsidRDefault="004F486B" w:rsidP="003768DD">
            <w:pPr>
              <w:spacing w:line="228" w:lineRule="auto"/>
              <w:jc w:val="center"/>
              <w:rPr>
                <w:rFonts w:ascii="Times New Roman" w:eastAsia="Calibri" w:hAnsi="Times New Roman" w:cs="Times New Roman"/>
                <w:sz w:val="18"/>
                <w:szCs w:val="18"/>
              </w:rPr>
            </w:pPr>
          </w:p>
        </w:tc>
        <w:tc>
          <w:tcPr>
            <w:tcW w:w="279" w:type="pct"/>
            <w:tcMar>
              <w:left w:w="28" w:type="dxa"/>
              <w:right w:w="28" w:type="dxa"/>
            </w:tcMar>
            <w:vAlign w:val="center"/>
          </w:tcPr>
          <w:p w14:paraId="0BBC0978" w14:textId="77777777" w:rsidR="004F486B" w:rsidRPr="00FD306B" w:rsidRDefault="004F486B" w:rsidP="003768DD">
            <w:pPr>
              <w:spacing w:line="228" w:lineRule="auto"/>
              <w:jc w:val="center"/>
              <w:rPr>
                <w:rFonts w:ascii="Times New Roman" w:eastAsia="Calibri" w:hAnsi="Times New Roman" w:cs="Times New Roman"/>
                <w:sz w:val="18"/>
                <w:szCs w:val="18"/>
              </w:rPr>
            </w:pPr>
          </w:p>
        </w:tc>
      </w:tr>
      <w:tr w:rsidR="004F486B" w:rsidRPr="00FD306B" w14:paraId="597ED78C" w14:textId="77777777" w:rsidTr="00FD7437">
        <w:tc>
          <w:tcPr>
            <w:tcW w:w="535" w:type="pct"/>
            <w:vMerge/>
            <w:tcMar>
              <w:left w:w="28" w:type="dxa"/>
              <w:right w:w="28" w:type="dxa"/>
            </w:tcMar>
          </w:tcPr>
          <w:p w14:paraId="417D3EF9" w14:textId="77777777" w:rsidR="004F486B" w:rsidRPr="00FD306B" w:rsidRDefault="004F486B" w:rsidP="003768DD">
            <w:pPr>
              <w:spacing w:line="228" w:lineRule="auto"/>
              <w:rPr>
                <w:rFonts w:ascii="Times New Roman" w:eastAsia="Calibri" w:hAnsi="Times New Roman" w:cs="Times New Roman"/>
                <w:color w:val="006600"/>
                <w:sz w:val="18"/>
                <w:szCs w:val="18"/>
              </w:rPr>
            </w:pPr>
          </w:p>
        </w:tc>
        <w:tc>
          <w:tcPr>
            <w:tcW w:w="436" w:type="pct"/>
            <w:vMerge/>
            <w:tcMar>
              <w:left w:w="28" w:type="dxa"/>
              <w:right w:w="28" w:type="dxa"/>
            </w:tcMar>
          </w:tcPr>
          <w:p w14:paraId="7CE5AC3F" w14:textId="77777777" w:rsidR="004F486B" w:rsidRPr="00FD306B" w:rsidRDefault="004F486B" w:rsidP="003768DD">
            <w:pPr>
              <w:spacing w:line="228" w:lineRule="auto"/>
              <w:rPr>
                <w:rFonts w:ascii="Times New Roman" w:eastAsia="Calibri" w:hAnsi="Times New Roman" w:cs="Times New Roman"/>
                <w:color w:val="006600"/>
                <w:sz w:val="18"/>
                <w:szCs w:val="18"/>
              </w:rPr>
            </w:pPr>
          </w:p>
        </w:tc>
        <w:tc>
          <w:tcPr>
            <w:tcW w:w="634" w:type="pct"/>
            <w:vMerge/>
            <w:tcMar>
              <w:left w:w="28" w:type="dxa"/>
              <w:right w:w="28" w:type="dxa"/>
            </w:tcMar>
          </w:tcPr>
          <w:p w14:paraId="120DEC45" w14:textId="77777777" w:rsidR="004F486B" w:rsidRPr="00FD306B" w:rsidRDefault="004F486B" w:rsidP="003768DD">
            <w:pPr>
              <w:spacing w:line="228" w:lineRule="auto"/>
              <w:rPr>
                <w:rFonts w:ascii="Times New Roman" w:eastAsia="Calibri" w:hAnsi="Times New Roman" w:cs="Times New Roman"/>
                <w:sz w:val="18"/>
                <w:szCs w:val="18"/>
              </w:rPr>
            </w:pPr>
          </w:p>
        </w:tc>
        <w:tc>
          <w:tcPr>
            <w:tcW w:w="340" w:type="pct"/>
            <w:vMerge/>
            <w:tcMar>
              <w:left w:w="28" w:type="dxa"/>
              <w:right w:w="28" w:type="dxa"/>
            </w:tcMar>
          </w:tcPr>
          <w:p w14:paraId="3B2DBE73" w14:textId="77777777" w:rsidR="004F486B" w:rsidRPr="00FD306B" w:rsidRDefault="004F486B" w:rsidP="003768DD">
            <w:pPr>
              <w:spacing w:line="228" w:lineRule="auto"/>
              <w:jc w:val="center"/>
              <w:rPr>
                <w:rFonts w:ascii="Times New Roman" w:eastAsia="Calibri" w:hAnsi="Times New Roman" w:cs="Times New Roman"/>
                <w:sz w:val="18"/>
                <w:szCs w:val="18"/>
              </w:rPr>
            </w:pPr>
          </w:p>
        </w:tc>
        <w:tc>
          <w:tcPr>
            <w:tcW w:w="584" w:type="pct"/>
            <w:vMerge/>
            <w:tcMar>
              <w:left w:w="28" w:type="dxa"/>
              <w:right w:w="28" w:type="dxa"/>
            </w:tcMar>
          </w:tcPr>
          <w:p w14:paraId="64F02222" w14:textId="77777777" w:rsidR="004F486B" w:rsidRPr="00FD306B" w:rsidRDefault="004F486B" w:rsidP="003768DD">
            <w:pPr>
              <w:spacing w:line="228" w:lineRule="auto"/>
              <w:jc w:val="center"/>
              <w:rPr>
                <w:rFonts w:ascii="Times New Roman" w:eastAsia="Calibri" w:hAnsi="Times New Roman" w:cs="Times New Roman"/>
                <w:sz w:val="18"/>
                <w:szCs w:val="18"/>
              </w:rPr>
            </w:pPr>
          </w:p>
        </w:tc>
        <w:tc>
          <w:tcPr>
            <w:tcW w:w="439" w:type="pct"/>
            <w:vMerge/>
            <w:tcMar>
              <w:left w:w="28" w:type="dxa"/>
              <w:right w:w="28" w:type="dxa"/>
            </w:tcMar>
          </w:tcPr>
          <w:p w14:paraId="6B5A62D1" w14:textId="77777777" w:rsidR="004F486B" w:rsidRPr="00FD306B" w:rsidRDefault="004F486B" w:rsidP="003768DD">
            <w:pPr>
              <w:spacing w:line="228" w:lineRule="auto"/>
              <w:jc w:val="center"/>
              <w:rPr>
                <w:rFonts w:ascii="Times New Roman" w:eastAsia="Calibri" w:hAnsi="Times New Roman" w:cs="Times New Roman"/>
                <w:sz w:val="18"/>
                <w:szCs w:val="18"/>
              </w:rPr>
            </w:pPr>
          </w:p>
        </w:tc>
        <w:tc>
          <w:tcPr>
            <w:tcW w:w="535" w:type="pct"/>
            <w:vMerge w:val="restart"/>
            <w:tcMar>
              <w:left w:w="28" w:type="dxa"/>
              <w:right w:w="28" w:type="dxa"/>
            </w:tcMar>
          </w:tcPr>
          <w:p w14:paraId="058DDE6C" w14:textId="77777777" w:rsidR="004F486B" w:rsidRPr="00FD306B" w:rsidRDefault="004F486B" w:rsidP="003768DD">
            <w:pPr>
              <w:spacing w:line="228" w:lineRule="auto"/>
              <w:rPr>
                <w:rFonts w:ascii="Times New Roman" w:eastAsia="Calibri" w:hAnsi="Times New Roman" w:cs="Times New Roman"/>
                <w:sz w:val="18"/>
                <w:szCs w:val="18"/>
              </w:rPr>
            </w:pPr>
            <w:r w:rsidRPr="00FD306B">
              <w:rPr>
                <w:rFonts w:ascii="Times New Roman" w:eastAsia="Calibri" w:hAnsi="Times New Roman" w:cs="Times New Roman"/>
                <w:sz w:val="18"/>
                <w:szCs w:val="18"/>
              </w:rPr>
              <w:t>2027 – 240,0</w:t>
            </w:r>
          </w:p>
        </w:tc>
        <w:tc>
          <w:tcPr>
            <w:tcW w:w="644" w:type="pct"/>
            <w:tcMar>
              <w:left w:w="28" w:type="dxa"/>
              <w:right w:w="28" w:type="dxa"/>
            </w:tcMar>
          </w:tcPr>
          <w:p w14:paraId="2E9A7754" w14:textId="77777777" w:rsidR="004F486B" w:rsidRPr="00FD306B" w:rsidRDefault="004F486B" w:rsidP="003768DD">
            <w:pPr>
              <w:spacing w:line="228" w:lineRule="auto"/>
              <w:rPr>
                <w:rFonts w:ascii="Times New Roman" w:eastAsia="Calibri" w:hAnsi="Times New Roman" w:cs="Times New Roman"/>
                <w:sz w:val="18"/>
                <w:szCs w:val="18"/>
              </w:rPr>
            </w:pPr>
            <w:r w:rsidRPr="00FD306B">
              <w:rPr>
                <w:rFonts w:ascii="Times New Roman" w:eastAsia="Calibri" w:hAnsi="Times New Roman" w:cs="Times New Roman"/>
                <w:sz w:val="18"/>
                <w:szCs w:val="18"/>
              </w:rPr>
              <w:t>кількість проведених заходів, од.</w:t>
            </w:r>
          </w:p>
        </w:tc>
        <w:tc>
          <w:tcPr>
            <w:tcW w:w="282" w:type="pct"/>
            <w:tcMar>
              <w:left w:w="28" w:type="dxa"/>
              <w:right w:w="28" w:type="dxa"/>
            </w:tcMar>
            <w:vAlign w:val="center"/>
          </w:tcPr>
          <w:p w14:paraId="76E09DCA" w14:textId="77777777" w:rsidR="004F486B" w:rsidRPr="00FD306B" w:rsidRDefault="004F486B" w:rsidP="003768DD">
            <w:pPr>
              <w:spacing w:line="228" w:lineRule="auto"/>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w:t>
            </w:r>
          </w:p>
        </w:tc>
        <w:tc>
          <w:tcPr>
            <w:tcW w:w="292" w:type="pct"/>
            <w:tcMar>
              <w:left w:w="28" w:type="dxa"/>
              <w:right w:w="28" w:type="dxa"/>
            </w:tcMar>
            <w:vAlign w:val="center"/>
          </w:tcPr>
          <w:p w14:paraId="22124B24" w14:textId="77777777" w:rsidR="004F486B" w:rsidRPr="00FD306B" w:rsidRDefault="004F486B" w:rsidP="003768DD">
            <w:pPr>
              <w:spacing w:line="228" w:lineRule="auto"/>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11</w:t>
            </w:r>
          </w:p>
        </w:tc>
        <w:tc>
          <w:tcPr>
            <w:tcW w:w="279" w:type="pct"/>
            <w:tcMar>
              <w:left w:w="28" w:type="dxa"/>
              <w:right w:w="28" w:type="dxa"/>
            </w:tcMar>
            <w:vAlign w:val="center"/>
          </w:tcPr>
          <w:p w14:paraId="32D96830" w14:textId="77777777" w:rsidR="004F486B" w:rsidRPr="00FD306B" w:rsidRDefault="004F486B" w:rsidP="003768DD">
            <w:pPr>
              <w:spacing w:line="228" w:lineRule="auto"/>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12</w:t>
            </w:r>
          </w:p>
        </w:tc>
      </w:tr>
      <w:tr w:rsidR="004F486B" w:rsidRPr="00FD306B" w14:paraId="40660917" w14:textId="77777777" w:rsidTr="00FD7437">
        <w:tc>
          <w:tcPr>
            <w:tcW w:w="535" w:type="pct"/>
            <w:vMerge/>
            <w:tcMar>
              <w:left w:w="28" w:type="dxa"/>
              <w:right w:w="28" w:type="dxa"/>
            </w:tcMar>
          </w:tcPr>
          <w:p w14:paraId="721FF517" w14:textId="77777777" w:rsidR="004F486B" w:rsidRPr="00FD306B" w:rsidRDefault="004F486B" w:rsidP="003768DD">
            <w:pPr>
              <w:spacing w:line="228" w:lineRule="auto"/>
              <w:rPr>
                <w:rFonts w:ascii="Times New Roman" w:eastAsia="Calibri" w:hAnsi="Times New Roman" w:cs="Times New Roman"/>
                <w:color w:val="006600"/>
                <w:sz w:val="18"/>
                <w:szCs w:val="18"/>
              </w:rPr>
            </w:pPr>
          </w:p>
        </w:tc>
        <w:tc>
          <w:tcPr>
            <w:tcW w:w="436" w:type="pct"/>
            <w:vMerge/>
            <w:tcMar>
              <w:left w:w="28" w:type="dxa"/>
              <w:right w:w="28" w:type="dxa"/>
            </w:tcMar>
          </w:tcPr>
          <w:p w14:paraId="4F0A6E63" w14:textId="77777777" w:rsidR="004F486B" w:rsidRPr="00FD306B" w:rsidRDefault="004F486B" w:rsidP="003768DD">
            <w:pPr>
              <w:spacing w:line="228" w:lineRule="auto"/>
              <w:rPr>
                <w:rFonts w:ascii="Times New Roman" w:eastAsia="Calibri" w:hAnsi="Times New Roman" w:cs="Times New Roman"/>
                <w:color w:val="006600"/>
                <w:sz w:val="18"/>
                <w:szCs w:val="18"/>
              </w:rPr>
            </w:pPr>
          </w:p>
        </w:tc>
        <w:tc>
          <w:tcPr>
            <w:tcW w:w="634" w:type="pct"/>
            <w:vMerge/>
            <w:tcMar>
              <w:left w:w="28" w:type="dxa"/>
              <w:right w:w="28" w:type="dxa"/>
            </w:tcMar>
          </w:tcPr>
          <w:p w14:paraId="5E39AFB1" w14:textId="77777777" w:rsidR="004F486B" w:rsidRPr="00FD306B" w:rsidRDefault="004F486B" w:rsidP="003768DD">
            <w:pPr>
              <w:spacing w:line="228" w:lineRule="auto"/>
              <w:rPr>
                <w:rFonts w:ascii="Times New Roman" w:eastAsia="Calibri" w:hAnsi="Times New Roman" w:cs="Times New Roman"/>
                <w:sz w:val="18"/>
                <w:szCs w:val="18"/>
              </w:rPr>
            </w:pPr>
          </w:p>
        </w:tc>
        <w:tc>
          <w:tcPr>
            <w:tcW w:w="340" w:type="pct"/>
            <w:vMerge/>
            <w:tcMar>
              <w:left w:w="28" w:type="dxa"/>
              <w:right w:w="28" w:type="dxa"/>
            </w:tcMar>
          </w:tcPr>
          <w:p w14:paraId="6616106F" w14:textId="77777777" w:rsidR="004F486B" w:rsidRPr="00FD306B" w:rsidRDefault="004F486B" w:rsidP="003768DD">
            <w:pPr>
              <w:spacing w:line="228" w:lineRule="auto"/>
              <w:jc w:val="center"/>
              <w:rPr>
                <w:rFonts w:ascii="Times New Roman" w:eastAsia="Calibri" w:hAnsi="Times New Roman" w:cs="Times New Roman"/>
                <w:sz w:val="18"/>
                <w:szCs w:val="18"/>
              </w:rPr>
            </w:pPr>
          </w:p>
        </w:tc>
        <w:tc>
          <w:tcPr>
            <w:tcW w:w="584" w:type="pct"/>
            <w:vMerge/>
            <w:tcMar>
              <w:left w:w="28" w:type="dxa"/>
              <w:right w:w="28" w:type="dxa"/>
            </w:tcMar>
          </w:tcPr>
          <w:p w14:paraId="77816B2E" w14:textId="77777777" w:rsidR="004F486B" w:rsidRPr="00FD306B" w:rsidRDefault="004F486B" w:rsidP="003768DD">
            <w:pPr>
              <w:spacing w:line="228" w:lineRule="auto"/>
              <w:jc w:val="center"/>
              <w:rPr>
                <w:rFonts w:ascii="Times New Roman" w:eastAsia="Calibri" w:hAnsi="Times New Roman" w:cs="Times New Roman"/>
                <w:sz w:val="18"/>
                <w:szCs w:val="18"/>
              </w:rPr>
            </w:pPr>
          </w:p>
        </w:tc>
        <w:tc>
          <w:tcPr>
            <w:tcW w:w="439" w:type="pct"/>
            <w:vMerge/>
            <w:tcMar>
              <w:left w:w="28" w:type="dxa"/>
              <w:right w:w="28" w:type="dxa"/>
            </w:tcMar>
          </w:tcPr>
          <w:p w14:paraId="3AF9C364" w14:textId="77777777" w:rsidR="004F486B" w:rsidRPr="00FD306B" w:rsidRDefault="004F486B" w:rsidP="003768DD">
            <w:pPr>
              <w:spacing w:line="228" w:lineRule="auto"/>
              <w:jc w:val="center"/>
              <w:rPr>
                <w:rFonts w:ascii="Times New Roman" w:eastAsia="Calibri" w:hAnsi="Times New Roman" w:cs="Times New Roman"/>
                <w:sz w:val="18"/>
                <w:szCs w:val="18"/>
              </w:rPr>
            </w:pPr>
          </w:p>
        </w:tc>
        <w:tc>
          <w:tcPr>
            <w:tcW w:w="535" w:type="pct"/>
            <w:vMerge/>
            <w:tcMar>
              <w:left w:w="28" w:type="dxa"/>
              <w:right w:w="28" w:type="dxa"/>
            </w:tcMar>
          </w:tcPr>
          <w:p w14:paraId="1AC99A96" w14:textId="77777777" w:rsidR="004F486B" w:rsidRPr="00FD306B" w:rsidRDefault="004F486B" w:rsidP="003768DD">
            <w:pPr>
              <w:spacing w:line="228" w:lineRule="auto"/>
              <w:rPr>
                <w:rFonts w:ascii="Times New Roman" w:eastAsia="Calibri" w:hAnsi="Times New Roman" w:cs="Times New Roman"/>
                <w:sz w:val="18"/>
                <w:szCs w:val="18"/>
              </w:rPr>
            </w:pPr>
          </w:p>
        </w:tc>
        <w:tc>
          <w:tcPr>
            <w:tcW w:w="644" w:type="pct"/>
            <w:tcMar>
              <w:left w:w="28" w:type="dxa"/>
              <w:right w:w="28" w:type="dxa"/>
            </w:tcMar>
          </w:tcPr>
          <w:p w14:paraId="433C3C5E" w14:textId="77777777" w:rsidR="004F486B" w:rsidRPr="00FD306B" w:rsidRDefault="004F486B" w:rsidP="003768DD">
            <w:pPr>
              <w:spacing w:line="228" w:lineRule="auto"/>
              <w:rPr>
                <w:rFonts w:ascii="Times New Roman" w:eastAsia="Calibri" w:hAnsi="Times New Roman" w:cs="Times New Roman"/>
                <w:sz w:val="18"/>
                <w:szCs w:val="18"/>
              </w:rPr>
            </w:pPr>
            <w:r w:rsidRPr="00FD306B">
              <w:rPr>
                <w:rFonts w:ascii="Times New Roman" w:eastAsia="Calibri" w:hAnsi="Times New Roman" w:cs="Times New Roman"/>
                <w:sz w:val="18"/>
                <w:szCs w:val="18"/>
              </w:rPr>
              <w:t>кількість глядачів/ок, тис. осіб</w:t>
            </w:r>
          </w:p>
        </w:tc>
        <w:tc>
          <w:tcPr>
            <w:tcW w:w="282" w:type="pct"/>
            <w:tcMar>
              <w:left w:w="28" w:type="dxa"/>
              <w:right w:w="28" w:type="dxa"/>
            </w:tcMar>
            <w:vAlign w:val="center"/>
          </w:tcPr>
          <w:p w14:paraId="78E4ADBF" w14:textId="11F34673" w:rsidR="004F486B" w:rsidRPr="00FD306B" w:rsidRDefault="004F486B" w:rsidP="003768DD">
            <w:pPr>
              <w:spacing w:line="228" w:lineRule="auto"/>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18,0</w:t>
            </w:r>
          </w:p>
        </w:tc>
        <w:tc>
          <w:tcPr>
            <w:tcW w:w="292" w:type="pct"/>
            <w:tcMar>
              <w:left w:w="28" w:type="dxa"/>
              <w:right w:w="28" w:type="dxa"/>
            </w:tcMar>
            <w:vAlign w:val="center"/>
          </w:tcPr>
          <w:p w14:paraId="77EA8327" w14:textId="55E09899" w:rsidR="004F486B" w:rsidRPr="00FD306B" w:rsidRDefault="004F486B" w:rsidP="003768DD">
            <w:pPr>
              <w:spacing w:line="228" w:lineRule="auto"/>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19,0</w:t>
            </w:r>
          </w:p>
        </w:tc>
        <w:tc>
          <w:tcPr>
            <w:tcW w:w="279" w:type="pct"/>
            <w:tcMar>
              <w:left w:w="28" w:type="dxa"/>
              <w:right w:w="28" w:type="dxa"/>
            </w:tcMar>
            <w:vAlign w:val="center"/>
          </w:tcPr>
          <w:p w14:paraId="7AB6584A" w14:textId="700F978B" w:rsidR="004F486B" w:rsidRPr="00FD306B" w:rsidRDefault="004F486B" w:rsidP="003768DD">
            <w:pPr>
              <w:spacing w:line="228" w:lineRule="auto"/>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20,0</w:t>
            </w:r>
          </w:p>
        </w:tc>
      </w:tr>
      <w:tr w:rsidR="004F486B" w:rsidRPr="00FD306B" w14:paraId="24722848" w14:textId="77777777" w:rsidTr="00FD7437">
        <w:tc>
          <w:tcPr>
            <w:tcW w:w="535" w:type="pct"/>
            <w:vMerge/>
            <w:tcMar>
              <w:left w:w="28" w:type="dxa"/>
              <w:right w:w="28" w:type="dxa"/>
            </w:tcMar>
          </w:tcPr>
          <w:p w14:paraId="25779B16" w14:textId="77777777" w:rsidR="004F486B" w:rsidRPr="00FD306B" w:rsidRDefault="004F486B" w:rsidP="003768DD">
            <w:pPr>
              <w:spacing w:line="228" w:lineRule="auto"/>
              <w:rPr>
                <w:rFonts w:ascii="Times New Roman" w:eastAsia="Calibri" w:hAnsi="Times New Roman" w:cs="Times New Roman"/>
                <w:color w:val="006600"/>
                <w:sz w:val="18"/>
                <w:szCs w:val="18"/>
              </w:rPr>
            </w:pPr>
          </w:p>
        </w:tc>
        <w:tc>
          <w:tcPr>
            <w:tcW w:w="436" w:type="pct"/>
            <w:vMerge/>
            <w:tcMar>
              <w:left w:w="28" w:type="dxa"/>
              <w:right w:w="28" w:type="dxa"/>
            </w:tcMar>
          </w:tcPr>
          <w:p w14:paraId="78856BC3" w14:textId="77777777" w:rsidR="004F486B" w:rsidRPr="00FD306B" w:rsidRDefault="004F486B" w:rsidP="003768DD">
            <w:pPr>
              <w:spacing w:line="228" w:lineRule="auto"/>
              <w:rPr>
                <w:rFonts w:ascii="Times New Roman" w:eastAsia="Calibri" w:hAnsi="Times New Roman" w:cs="Times New Roman"/>
                <w:color w:val="006600"/>
                <w:sz w:val="18"/>
                <w:szCs w:val="18"/>
              </w:rPr>
            </w:pPr>
          </w:p>
        </w:tc>
        <w:tc>
          <w:tcPr>
            <w:tcW w:w="634" w:type="pct"/>
            <w:vMerge/>
            <w:tcMar>
              <w:left w:w="28" w:type="dxa"/>
              <w:right w:w="28" w:type="dxa"/>
            </w:tcMar>
          </w:tcPr>
          <w:p w14:paraId="318410B3" w14:textId="77777777" w:rsidR="004F486B" w:rsidRPr="00FD306B" w:rsidRDefault="004F486B" w:rsidP="003768DD">
            <w:pPr>
              <w:spacing w:line="228" w:lineRule="auto"/>
              <w:rPr>
                <w:rFonts w:ascii="Times New Roman" w:eastAsia="Calibri" w:hAnsi="Times New Roman" w:cs="Times New Roman"/>
                <w:sz w:val="18"/>
                <w:szCs w:val="18"/>
              </w:rPr>
            </w:pPr>
          </w:p>
        </w:tc>
        <w:tc>
          <w:tcPr>
            <w:tcW w:w="340" w:type="pct"/>
            <w:vMerge/>
            <w:tcMar>
              <w:left w:w="28" w:type="dxa"/>
              <w:right w:w="28" w:type="dxa"/>
            </w:tcMar>
          </w:tcPr>
          <w:p w14:paraId="32817C6B" w14:textId="77777777" w:rsidR="004F486B" w:rsidRPr="00FD306B" w:rsidRDefault="004F486B" w:rsidP="003768DD">
            <w:pPr>
              <w:spacing w:line="228" w:lineRule="auto"/>
              <w:jc w:val="center"/>
              <w:rPr>
                <w:rFonts w:ascii="Times New Roman" w:eastAsia="Calibri" w:hAnsi="Times New Roman" w:cs="Times New Roman"/>
                <w:sz w:val="18"/>
                <w:szCs w:val="18"/>
              </w:rPr>
            </w:pPr>
          </w:p>
        </w:tc>
        <w:tc>
          <w:tcPr>
            <w:tcW w:w="584" w:type="pct"/>
            <w:vMerge/>
            <w:tcMar>
              <w:left w:w="28" w:type="dxa"/>
              <w:right w:w="28" w:type="dxa"/>
            </w:tcMar>
          </w:tcPr>
          <w:p w14:paraId="2C8EE319" w14:textId="77777777" w:rsidR="004F486B" w:rsidRPr="00FD306B" w:rsidRDefault="004F486B" w:rsidP="003768DD">
            <w:pPr>
              <w:spacing w:line="228" w:lineRule="auto"/>
              <w:jc w:val="center"/>
              <w:rPr>
                <w:rFonts w:ascii="Times New Roman" w:eastAsia="Calibri" w:hAnsi="Times New Roman" w:cs="Times New Roman"/>
                <w:sz w:val="18"/>
                <w:szCs w:val="18"/>
              </w:rPr>
            </w:pPr>
          </w:p>
        </w:tc>
        <w:tc>
          <w:tcPr>
            <w:tcW w:w="439" w:type="pct"/>
            <w:vMerge/>
            <w:tcMar>
              <w:left w:w="28" w:type="dxa"/>
              <w:right w:w="28" w:type="dxa"/>
            </w:tcMar>
          </w:tcPr>
          <w:p w14:paraId="00AB01D7" w14:textId="77777777" w:rsidR="004F486B" w:rsidRPr="00FD306B" w:rsidRDefault="004F486B" w:rsidP="003768DD">
            <w:pPr>
              <w:spacing w:line="228" w:lineRule="auto"/>
              <w:jc w:val="center"/>
              <w:rPr>
                <w:rFonts w:ascii="Times New Roman" w:eastAsia="Calibri" w:hAnsi="Times New Roman" w:cs="Times New Roman"/>
                <w:sz w:val="18"/>
                <w:szCs w:val="18"/>
              </w:rPr>
            </w:pPr>
          </w:p>
        </w:tc>
        <w:tc>
          <w:tcPr>
            <w:tcW w:w="535" w:type="pct"/>
            <w:vMerge/>
            <w:tcMar>
              <w:left w:w="28" w:type="dxa"/>
              <w:right w:w="28" w:type="dxa"/>
            </w:tcMar>
          </w:tcPr>
          <w:p w14:paraId="3B723AB8" w14:textId="77777777" w:rsidR="004F486B" w:rsidRPr="00FD306B" w:rsidRDefault="004F486B" w:rsidP="003768DD">
            <w:pPr>
              <w:spacing w:line="228" w:lineRule="auto"/>
              <w:rPr>
                <w:rFonts w:ascii="Times New Roman" w:eastAsia="Calibri" w:hAnsi="Times New Roman" w:cs="Times New Roman"/>
                <w:sz w:val="18"/>
                <w:szCs w:val="18"/>
              </w:rPr>
            </w:pPr>
          </w:p>
        </w:tc>
        <w:tc>
          <w:tcPr>
            <w:tcW w:w="644" w:type="pct"/>
            <w:tcMar>
              <w:left w:w="28" w:type="dxa"/>
              <w:right w:w="28" w:type="dxa"/>
            </w:tcMar>
          </w:tcPr>
          <w:p w14:paraId="284385BB" w14:textId="77777777" w:rsidR="004F486B" w:rsidRPr="00FD306B" w:rsidRDefault="004F486B" w:rsidP="003768DD">
            <w:pPr>
              <w:spacing w:line="228" w:lineRule="auto"/>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ефективності</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416E108E" w14:textId="77777777" w:rsidR="004F486B" w:rsidRPr="00FD306B" w:rsidRDefault="004F486B" w:rsidP="003768DD">
            <w:pPr>
              <w:spacing w:line="228" w:lineRule="auto"/>
              <w:jc w:val="center"/>
              <w:rPr>
                <w:rFonts w:ascii="Times New Roman" w:eastAsia="Calibri" w:hAnsi="Times New Roman" w:cs="Times New Roman"/>
                <w:sz w:val="18"/>
                <w:szCs w:val="18"/>
              </w:rPr>
            </w:pPr>
          </w:p>
        </w:tc>
        <w:tc>
          <w:tcPr>
            <w:tcW w:w="292" w:type="pct"/>
            <w:tcMar>
              <w:left w:w="28" w:type="dxa"/>
              <w:right w:w="28" w:type="dxa"/>
            </w:tcMar>
            <w:vAlign w:val="center"/>
          </w:tcPr>
          <w:p w14:paraId="367DE536" w14:textId="77777777" w:rsidR="004F486B" w:rsidRPr="00FD306B" w:rsidRDefault="004F486B" w:rsidP="003768DD">
            <w:pPr>
              <w:spacing w:line="228" w:lineRule="auto"/>
              <w:jc w:val="center"/>
              <w:rPr>
                <w:rFonts w:ascii="Times New Roman" w:eastAsia="Calibri" w:hAnsi="Times New Roman" w:cs="Times New Roman"/>
                <w:sz w:val="18"/>
                <w:szCs w:val="18"/>
              </w:rPr>
            </w:pPr>
          </w:p>
        </w:tc>
        <w:tc>
          <w:tcPr>
            <w:tcW w:w="279" w:type="pct"/>
            <w:tcMar>
              <w:left w:w="28" w:type="dxa"/>
              <w:right w:w="28" w:type="dxa"/>
            </w:tcMar>
            <w:vAlign w:val="center"/>
          </w:tcPr>
          <w:p w14:paraId="16CF295A" w14:textId="77777777" w:rsidR="004F486B" w:rsidRPr="00FD306B" w:rsidRDefault="004F486B" w:rsidP="003768DD">
            <w:pPr>
              <w:spacing w:line="228" w:lineRule="auto"/>
              <w:jc w:val="center"/>
              <w:rPr>
                <w:rFonts w:ascii="Times New Roman" w:eastAsia="Calibri" w:hAnsi="Times New Roman" w:cs="Times New Roman"/>
                <w:sz w:val="18"/>
                <w:szCs w:val="18"/>
              </w:rPr>
            </w:pPr>
          </w:p>
        </w:tc>
      </w:tr>
      <w:tr w:rsidR="004F486B" w:rsidRPr="00FD306B" w14:paraId="678C8ABE" w14:textId="77777777" w:rsidTr="00FD7437">
        <w:tc>
          <w:tcPr>
            <w:tcW w:w="535" w:type="pct"/>
            <w:vMerge/>
            <w:tcMar>
              <w:left w:w="28" w:type="dxa"/>
              <w:right w:w="28" w:type="dxa"/>
            </w:tcMar>
          </w:tcPr>
          <w:p w14:paraId="4A8009AE" w14:textId="77777777" w:rsidR="004F486B" w:rsidRPr="00FD306B" w:rsidRDefault="004F486B" w:rsidP="003768DD">
            <w:pPr>
              <w:spacing w:line="228" w:lineRule="auto"/>
              <w:rPr>
                <w:rFonts w:ascii="Times New Roman" w:eastAsia="Calibri" w:hAnsi="Times New Roman" w:cs="Times New Roman"/>
                <w:color w:val="006600"/>
                <w:sz w:val="18"/>
                <w:szCs w:val="18"/>
              </w:rPr>
            </w:pPr>
          </w:p>
        </w:tc>
        <w:tc>
          <w:tcPr>
            <w:tcW w:w="436" w:type="pct"/>
            <w:vMerge/>
            <w:tcMar>
              <w:left w:w="28" w:type="dxa"/>
              <w:right w:w="28" w:type="dxa"/>
            </w:tcMar>
          </w:tcPr>
          <w:p w14:paraId="2D00228B" w14:textId="77777777" w:rsidR="004F486B" w:rsidRPr="00FD306B" w:rsidRDefault="004F486B" w:rsidP="003768DD">
            <w:pPr>
              <w:spacing w:line="228" w:lineRule="auto"/>
              <w:rPr>
                <w:rFonts w:ascii="Times New Roman" w:eastAsia="Calibri" w:hAnsi="Times New Roman" w:cs="Times New Roman"/>
                <w:color w:val="006600"/>
                <w:sz w:val="18"/>
                <w:szCs w:val="18"/>
              </w:rPr>
            </w:pPr>
          </w:p>
        </w:tc>
        <w:tc>
          <w:tcPr>
            <w:tcW w:w="634" w:type="pct"/>
            <w:vMerge/>
            <w:tcMar>
              <w:left w:w="28" w:type="dxa"/>
              <w:right w:w="28" w:type="dxa"/>
            </w:tcMar>
          </w:tcPr>
          <w:p w14:paraId="7939E929" w14:textId="77777777" w:rsidR="004F486B" w:rsidRPr="00FD306B" w:rsidRDefault="004F486B" w:rsidP="003768DD">
            <w:pPr>
              <w:spacing w:line="228" w:lineRule="auto"/>
              <w:rPr>
                <w:rFonts w:ascii="Times New Roman" w:eastAsia="Calibri" w:hAnsi="Times New Roman" w:cs="Times New Roman"/>
                <w:sz w:val="18"/>
                <w:szCs w:val="18"/>
              </w:rPr>
            </w:pPr>
          </w:p>
        </w:tc>
        <w:tc>
          <w:tcPr>
            <w:tcW w:w="340" w:type="pct"/>
            <w:vMerge/>
            <w:tcMar>
              <w:left w:w="28" w:type="dxa"/>
              <w:right w:w="28" w:type="dxa"/>
            </w:tcMar>
          </w:tcPr>
          <w:p w14:paraId="3DB2D2B7" w14:textId="77777777" w:rsidR="004F486B" w:rsidRPr="00FD306B" w:rsidRDefault="004F486B" w:rsidP="003768DD">
            <w:pPr>
              <w:spacing w:line="228" w:lineRule="auto"/>
              <w:jc w:val="center"/>
              <w:rPr>
                <w:rFonts w:ascii="Times New Roman" w:eastAsia="Calibri" w:hAnsi="Times New Roman" w:cs="Times New Roman"/>
                <w:sz w:val="18"/>
                <w:szCs w:val="18"/>
              </w:rPr>
            </w:pPr>
          </w:p>
        </w:tc>
        <w:tc>
          <w:tcPr>
            <w:tcW w:w="584" w:type="pct"/>
            <w:vMerge/>
            <w:tcMar>
              <w:left w:w="28" w:type="dxa"/>
              <w:right w:w="28" w:type="dxa"/>
            </w:tcMar>
          </w:tcPr>
          <w:p w14:paraId="104A8409" w14:textId="77777777" w:rsidR="004F486B" w:rsidRPr="00FD306B" w:rsidRDefault="004F486B" w:rsidP="003768DD">
            <w:pPr>
              <w:spacing w:line="228" w:lineRule="auto"/>
              <w:jc w:val="center"/>
              <w:rPr>
                <w:rFonts w:ascii="Times New Roman" w:eastAsia="Calibri" w:hAnsi="Times New Roman" w:cs="Times New Roman"/>
                <w:sz w:val="18"/>
                <w:szCs w:val="18"/>
              </w:rPr>
            </w:pPr>
          </w:p>
        </w:tc>
        <w:tc>
          <w:tcPr>
            <w:tcW w:w="439" w:type="pct"/>
            <w:vMerge/>
            <w:tcMar>
              <w:left w:w="28" w:type="dxa"/>
              <w:right w:w="28" w:type="dxa"/>
            </w:tcMar>
          </w:tcPr>
          <w:p w14:paraId="15B800AC" w14:textId="77777777" w:rsidR="004F486B" w:rsidRPr="00FD306B" w:rsidRDefault="004F486B" w:rsidP="003768DD">
            <w:pPr>
              <w:spacing w:line="228" w:lineRule="auto"/>
              <w:jc w:val="center"/>
              <w:rPr>
                <w:rFonts w:ascii="Times New Roman" w:eastAsia="Calibri" w:hAnsi="Times New Roman" w:cs="Times New Roman"/>
                <w:sz w:val="18"/>
                <w:szCs w:val="18"/>
              </w:rPr>
            </w:pPr>
          </w:p>
        </w:tc>
        <w:tc>
          <w:tcPr>
            <w:tcW w:w="535" w:type="pct"/>
            <w:vMerge/>
            <w:tcMar>
              <w:left w:w="28" w:type="dxa"/>
              <w:right w:w="28" w:type="dxa"/>
            </w:tcMar>
          </w:tcPr>
          <w:p w14:paraId="4EFE9130" w14:textId="77777777" w:rsidR="004F486B" w:rsidRPr="00FD306B" w:rsidRDefault="004F486B" w:rsidP="003768DD">
            <w:pPr>
              <w:spacing w:line="228" w:lineRule="auto"/>
              <w:rPr>
                <w:rFonts w:ascii="Times New Roman" w:eastAsia="Calibri" w:hAnsi="Times New Roman" w:cs="Times New Roman"/>
                <w:sz w:val="18"/>
                <w:szCs w:val="18"/>
              </w:rPr>
            </w:pPr>
          </w:p>
        </w:tc>
        <w:tc>
          <w:tcPr>
            <w:tcW w:w="644" w:type="pct"/>
            <w:tcMar>
              <w:left w:w="28" w:type="dxa"/>
              <w:right w:w="28" w:type="dxa"/>
            </w:tcMar>
          </w:tcPr>
          <w:p w14:paraId="1714BBF3" w14:textId="77777777" w:rsidR="004F486B" w:rsidRPr="00FD306B" w:rsidRDefault="004F486B" w:rsidP="003768DD">
            <w:pPr>
              <w:spacing w:line="228" w:lineRule="auto"/>
              <w:rPr>
                <w:rFonts w:ascii="Times New Roman" w:eastAsia="Calibri" w:hAnsi="Times New Roman" w:cs="Times New Roman"/>
                <w:sz w:val="18"/>
                <w:szCs w:val="18"/>
              </w:rPr>
            </w:pPr>
            <w:r w:rsidRPr="00FD306B">
              <w:rPr>
                <w:rFonts w:ascii="Times New Roman" w:eastAsia="Calibri" w:hAnsi="Times New Roman" w:cs="Times New Roman"/>
                <w:sz w:val="18"/>
                <w:szCs w:val="18"/>
              </w:rPr>
              <w:t>середні витрати на один захід, тис. грн</w:t>
            </w:r>
          </w:p>
        </w:tc>
        <w:tc>
          <w:tcPr>
            <w:tcW w:w="282" w:type="pct"/>
            <w:tcMar>
              <w:left w:w="28" w:type="dxa"/>
              <w:right w:w="28" w:type="dxa"/>
            </w:tcMar>
            <w:vAlign w:val="center"/>
          </w:tcPr>
          <w:p w14:paraId="117B2722" w14:textId="77777777" w:rsidR="004F486B" w:rsidRPr="00FD306B" w:rsidRDefault="004F486B" w:rsidP="003768DD">
            <w:pPr>
              <w:spacing w:line="228" w:lineRule="auto"/>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20,0</w:t>
            </w:r>
          </w:p>
        </w:tc>
        <w:tc>
          <w:tcPr>
            <w:tcW w:w="292" w:type="pct"/>
            <w:tcMar>
              <w:left w:w="28" w:type="dxa"/>
              <w:right w:w="28" w:type="dxa"/>
            </w:tcMar>
            <w:vAlign w:val="center"/>
          </w:tcPr>
          <w:p w14:paraId="3C98EC43" w14:textId="77777777" w:rsidR="004F486B" w:rsidRPr="00FD306B" w:rsidRDefault="004F486B" w:rsidP="003768DD">
            <w:pPr>
              <w:spacing w:line="228" w:lineRule="auto"/>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20,0</w:t>
            </w:r>
          </w:p>
        </w:tc>
        <w:tc>
          <w:tcPr>
            <w:tcW w:w="279" w:type="pct"/>
            <w:tcMar>
              <w:left w:w="28" w:type="dxa"/>
              <w:right w:w="28" w:type="dxa"/>
            </w:tcMar>
            <w:vAlign w:val="center"/>
          </w:tcPr>
          <w:p w14:paraId="51ACA6EC" w14:textId="77777777" w:rsidR="004F486B" w:rsidRPr="00FD306B" w:rsidRDefault="004F486B" w:rsidP="003768DD">
            <w:pPr>
              <w:spacing w:line="228" w:lineRule="auto"/>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20,0</w:t>
            </w:r>
          </w:p>
        </w:tc>
      </w:tr>
      <w:tr w:rsidR="004F486B" w:rsidRPr="00FD306B" w14:paraId="78ADB015" w14:textId="77777777" w:rsidTr="00FD7437">
        <w:tc>
          <w:tcPr>
            <w:tcW w:w="535" w:type="pct"/>
            <w:vMerge/>
            <w:tcMar>
              <w:left w:w="28" w:type="dxa"/>
              <w:right w:w="28" w:type="dxa"/>
            </w:tcMar>
          </w:tcPr>
          <w:p w14:paraId="15B38127"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226E7EC0"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04014D77"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41058D2C"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0D059AA4"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2B0A4E43"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45691B29"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6C43BDEC"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b/>
                <w:bCs/>
                <w:sz w:val="18"/>
                <w:szCs w:val="18"/>
              </w:rPr>
              <w:t>якості</w:t>
            </w:r>
            <w:r w:rsidRPr="00FD306B">
              <w:rPr>
                <w:rFonts w:ascii="Times New Roman" w:eastAsia="Calibri" w:hAnsi="Times New Roman" w:cs="Times New Roman"/>
                <w:sz w:val="18"/>
                <w:szCs w:val="18"/>
              </w:rPr>
              <w:t>:</w:t>
            </w:r>
          </w:p>
        </w:tc>
        <w:tc>
          <w:tcPr>
            <w:tcW w:w="282" w:type="pct"/>
            <w:tcMar>
              <w:left w:w="28" w:type="dxa"/>
              <w:right w:w="28" w:type="dxa"/>
            </w:tcMar>
            <w:vAlign w:val="center"/>
          </w:tcPr>
          <w:p w14:paraId="7DD9F241"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vAlign w:val="center"/>
          </w:tcPr>
          <w:p w14:paraId="2D2F9AA1"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vAlign w:val="center"/>
          </w:tcPr>
          <w:p w14:paraId="164BE570"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097A5C35" w14:textId="77777777" w:rsidTr="00FD7437">
        <w:tc>
          <w:tcPr>
            <w:tcW w:w="535" w:type="pct"/>
            <w:vMerge/>
            <w:tcMar>
              <w:left w:w="28" w:type="dxa"/>
              <w:right w:w="28" w:type="dxa"/>
            </w:tcMar>
          </w:tcPr>
          <w:p w14:paraId="3A4910E3"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Mar>
              <w:left w:w="28" w:type="dxa"/>
              <w:right w:w="28" w:type="dxa"/>
            </w:tcMar>
          </w:tcPr>
          <w:p w14:paraId="2019A6AA"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131B8534"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21D1CD45"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08BC9E72"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47172EBD"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5F68F2C2"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5835DE1B"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динаміка кількості глядачів/ок до попереднього року, %</w:t>
            </w:r>
          </w:p>
        </w:tc>
        <w:tc>
          <w:tcPr>
            <w:tcW w:w="282" w:type="pct"/>
            <w:tcMar>
              <w:left w:w="28" w:type="dxa"/>
              <w:right w:w="28" w:type="dxa"/>
            </w:tcMar>
            <w:vAlign w:val="center"/>
          </w:tcPr>
          <w:p w14:paraId="2596A5A6"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c>
          <w:tcPr>
            <w:tcW w:w="292" w:type="pct"/>
            <w:tcMar>
              <w:left w:w="28" w:type="dxa"/>
              <w:right w:w="28" w:type="dxa"/>
            </w:tcMar>
            <w:vAlign w:val="center"/>
          </w:tcPr>
          <w:p w14:paraId="1F5DA41A"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105,6</w:t>
            </w:r>
          </w:p>
        </w:tc>
        <w:tc>
          <w:tcPr>
            <w:tcW w:w="279" w:type="pct"/>
            <w:tcMar>
              <w:left w:w="28" w:type="dxa"/>
              <w:right w:w="28" w:type="dxa"/>
            </w:tcMar>
            <w:vAlign w:val="center"/>
          </w:tcPr>
          <w:p w14:paraId="666D4845"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105,3</w:t>
            </w:r>
          </w:p>
        </w:tc>
      </w:tr>
      <w:tr w:rsidR="004F486B" w:rsidRPr="00FD306B" w14:paraId="0AD84A88" w14:textId="77777777" w:rsidTr="00FD7437">
        <w:tc>
          <w:tcPr>
            <w:tcW w:w="535" w:type="pct"/>
            <w:vMerge/>
            <w:tcBorders>
              <w:bottom w:val="nil"/>
            </w:tcBorders>
            <w:tcMar>
              <w:left w:w="28" w:type="dxa"/>
              <w:right w:w="28" w:type="dxa"/>
            </w:tcMar>
          </w:tcPr>
          <w:p w14:paraId="36300844"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tcBorders>
              <w:bottom w:val="nil"/>
            </w:tcBorders>
            <w:tcMar>
              <w:left w:w="28" w:type="dxa"/>
              <w:right w:w="28" w:type="dxa"/>
            </w:tcMar>
          </w:tcPr>
          <w:p w14:paraId="6BB9D638"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tcMar>
              <w:left w:w="28" w:type="dxa"/>
              <w:right w:w="28" w:type="dxa"/>
            </w:tcMar>
          </w:tcPr>
          <w:p w14:paraId="535C010D" w14:textId="77777777" w:rsidR="004F486B" w:rsidRPr="00FD306B" w:rsidRDefault="004F486B" w:rsidP="004F486B">
            <w:pPr>
              <w:rPr>
                <w:rFonts w:ascii="Times New Roman" w:eastAsia="Calibri" w:hAnsi="Times New Roman" w:cs="Times New Roman"/>
                <w:sz w:val="18"/>
                <w:szCs w:val="18"/>
              </w:rPr>
            </w:pPr>
          </w:p>
        </w:tc>
        <w:tc>
          <w:tcPr>
            <w:tcW w:w="340" w:type="pct"/>
            <w:vMerge/>
            <w:tcMar>
              <w:left w:w="28" w:type="dxa"/>
              <w:right w:w="28" w:type="dxa"/>
            </w:tcMar>
          </w:tcPr>
          <w:p w14:paraId="0BA14058" w14:textId="77777777" w:rsidR="004F486B" w:rsidRPr="00FD306B" w:rsidRDefault="004F486B" w:rsidP="004F486B">
            <w:pPr>
              <w:jc w:val="center"/>
              <w:rPr>
                <w:rFonts w:ascii="Times New Roman" w:eastAsia="Calibri" w:hAnsi="Times New Roman" w:cs="Times New Roman"/>
                <w:sz w:val="18"/>
                <w:szCs w:val="18"/>
              </w:rPr>
            </w:pPr>
          </w:p>
        </w:tc>
        <w:tc>
          <w:tcPr>
            <w:tcW w:w="584" w:type="pct"/>
            <w:vMerge/>
            <w:tcMar>
              <w:left w:w="28" w:type="dxa"/>
              <w:right w:w="28" w:type="dxa"/>
            </w:tcMar>
          </w:tcPr>
          <w:p w14:paraId="442E23AB" w14:textId="77777777" w:rsidR="004F486B" w:rsidRPr="00FD306B" w:rsidRDefault="004F486B" w:rsidP="004F486B">
            <w:pPr>
              <w:jc w:val="center"/>
              <w:rPr>
                <w:rFonts w:ascii="Times New Roman" w:eastAsia="Calibri" w:hAnsi="Times New Roman" w:cs="Times New Roman"/>
                <w:sz w:val="18"/>
                <w:szCs w:val="18"/>
              </w:rPr>
            </w:pPr>
          </w:p>
        </w:tc>
        <w:tc>
          <w:tcPr>
            <w:tcW w:w="439" w:type="pct"/>
            <w:vMerge/>
            <w:tcMar>
              <w:left w:w="28" w:type="dxa"/>
              <w:right w:w="28" w:type="dxa"/>
            </w:tcMar>
          </w:tcPr>
          <w:p w14:paraId="391B3DB3" w14:textId="77777777" w:rsidR="004F486B" w:rsidRPr="00FD306B" w:rsidRDefault="004F486B" w:rsidP="004F486B">
            <w:pPr>
              <w:jc w:val="center"/>
              <w:rPr>
                <w:rFonts w:ascii="Times New Roman" w:eastAsia="Calibri" w:hAnsi="Times New Roman" w:cs="Times New Roman"/>
                <w:sz w:val="18"/>
                <w:szCs w:val="18"/>
              </w:rPr>
            </w:pPr>
          </w:p>
        </w:tc>
        <w:tc>
          <w:tcPr>
            <w:tcW w:w="535" w:type="pct"/>
            <w:vMerge/>
            <w:tcMar>
              <w:left w:w="28" w:type="dxa"/>
              <w:right w:w="28" w:type="dxa"/>
            </w:tcMar>
          </w:tcPr>
          <w:p w14:paraId="651AC90D" w14:textId="77777777" w:rsidR="004F486B" w:rsidRPr="00FD306B" w:rsidRDefault="004F486B" w:rsidP="004F486B">
            <w:pPr>
              <w:rPr>
                <w:rFonts w:ascii="Times New Roman" w:eastAsia="Calibri" w:hAnsi="Times New Roman" w:cs="Times New Roman"/>
                <w:sz w:val="18"/>
                <w:szCs w:val="18"/>
              </w:rPr>
            </w:pPr>
          </w:p>
        </w:tc>
        <w:tc>
          <w:tcPr>
            <w:tcW w:w="644" w:type="pct"/>
            <w:tcMar>
              <w:left w:w="28" w:type="dxa"/>
              <w:right w:w="28" w:type="dxa"/>
            </w:tcMar>
          </w:tcPr>
          <w:p w14:paraId="4F9FED6F"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Calibri" w:hAnsi="Times New Roman" w:cs="Times New Roman"/>
                <w:sz w:val="18"/>
                <w:szCs w:val="18"/>
              </w:rPr>
              <w:t>динаміка проведених заходів до попереднього року, %</w:t>
            </w:r>
          </w:p>
        </w:tc>
        <w:tc>
          <w:tcPr>
            <w:tcW w:w="282" w:type="pct"/>
            <w:tcMar>
              <w:left w:w="28" w:type="dxa"/>
              <w:right w:w="28" w:type="dxa"/>
            </w:tcMar>
            <w:vAlign w:val="center"/>
          </w:tcPr>
          <w:p w14:paraId="4564A2E0"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100,0</w:t>
            </w:r>
          </w:p>
        </w:tc>
        <w:tc>
          <w:tcPr>
            <w:tcW w:w="292" w:type="pct"/>
            <w:tcMar>
              <w:left w:w="28" w:type="dxa"/>
              <w:right w:w="28" w:type="dxa"/>
            </w:tcMar>
            <w:vAlign w:val="center"/>
          </w:tcPr>
          <w:p w14:paraId="40C94643"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110,0</w:t>
            </w:r>
          </w:p>
        </w:tc>
        <w:tc>
          <w:tcPr>
            <w:tcW w:w="279" w:type="pct"/>
            <w:tcMar>
              <w:left w:w="28" w:type="dxa"/>
              <w:right w:w="28" w:type="dxa"/>
            </w:tcMar>
            <w:vAlign w:val="center"/>
          </w:tcPr>
          <w:p w14:paraId="04995ED8"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Calibri" w:hAnsi="Times New Roman" w:cs="Times New Roman"/>
                <w:sz w:val="18"/>
                <w:szCs w:val="18"/>
              </w:rPr>
              <w:t>109,1</w:t>
            </w:r>
          </w:p>
        </w:tc>
      </w:tr>
      <w:tr w:rsidR="004F486B" w:rsidRPr="00FD306B" w14:paraId="0660E80D" w14:textId="77777777" w:rsidTr="00FD7437">
        <w:tc>
          <w:tcPr>
            <w:tcW w:w="535" w:type="pct"/>
            <w:vMerge w:val="restart"/>
            <w:tcBorders>
              <w:top w:val="nil"/>
            </w:tcBorders>
            <w:tcMar>
              <w:left w:w="28" w:type="dxa"/>
              <w:right w:w="28" w:type="dxa"/>
            </w:tcMar>
          </w:tcPr>
          <w:p w14:paraId="26AFF084" w14:textId="77777777" w:rsidR="004F486B" w:rsidRPr="00FD306B" w:rsidRDefault="004F486B" w:rsidP="004F486B">
            <w:pPr>
              <w:rPr>
                <w:rFonts w:ascii="Times New Roman" w:eastAsia="Calibri" w:hAnsi="Times New Roman" w:cs="Times New Roman"/>
                <w:color w:val="006600"/>
                <w:sz w:val="18"/>
                <w:szCs w:val="18"/>
              </w:rPr>
            </w:pPr>
          </w:p>
        </w:tc>
        <w:tc>
          <w:tcPr>
            <w:tcW w:w="436" w:type="pct"/>
            <w:vMerge w:val="restart"/>
            <w:tcBorders>
              <w:top w:val="nil"/>
            </w:tcBorders>
            <w:tcMar>
              <w:left w:w="28" w:type="dxa"/>
              <w:right w:w="28" w:type="dxa"/>
            </w:tcMar>
          </w:tcPr>
          <w:p w14:paraId="46AAB8C4" w14:textId="77777777" w:rsidR="004F486B" w:rsidRPr="00FD306B" w:rsidRDefault="004F486B" w:rsidP="004F486B">
            <w:pPr>
              <w:rPr>
                <w:rFonts w:ascii="Times New Roman" w:eastAsia="Calibri" w:hAnsi="Times New Roman" w:cs="Times New Roman"/>
                <w:color w:val="006600"/>
                <w:sz w:val="18"/>
                <w:szCs w:val="18"/>
              </w:rPr>
            </w:pPr>
          </w:p>
        </w:tc>
        <w:tc>
          <w:tcPr>
            <w:tcW w:w="634" w:type="pct"/>
            <w:vMerge w:val="restart"/>
            <w:tcMar>
              <w:left w:w="28" w:type="dxa"/>
              <w:right w:w="28" w:type="dxa"/>
            </w:tcMar>
          </w:tcPr>
          <w:p w14:paraId="1E7F159D" w14:textId="123357CF" w:rsidR="004F486B" w:rsidRPr="00FD306B" w:rsidRDefault="004F486B" w:rsidP="004F486B">
            <w:pPr>
              <w:rPr>
                <w:rFonts w:ascii="Times New Roman" w:eastAsia="Calibri" w:hAnsi="Times New Roman" w:cs="Times New Roman"/>
                <w:sz w:val="18"/>
                <w:szCs w:val="18"/>
              </w:rPr>
            </w:pPr>
            <w:r w:rsidRPr="00FD306B">
              <w:rPr>
                <w:rFonts w:ascii="Times New Roman" w:eastAsia="Times New Roman" w:hAnsi="Times New Roman" w:cs="Times New Roman"/>
                <w:sz w:val="18"/>
                <w:szCs w:val="18"/>
                <w:lang w:eastAsia="uk-UA"/>
              </w:rPr>
              <w:t>2</w:t>
            </w:r>
            <w:r w:rsidR="005224EF" w:rsidRPr="00FD306B">
              <w:rPr>
                <w:rFonts w:ascii="Times New Roman" w:eastAsia="Times New Roman" w:hAnsi="Times New Roman" w:cs="Times New Roman"/>
                <w:sz w:val="18"/>
                <w:szCs w:val="18"/>
                <w:lang w:eastAsia="uk-UA"/>
              </w:rPr>
              <w:t>4</w:t>
            </w:r>
            <w:r w:rsidRPr="00FD306B">
              <w:rPr>
                <w:rFonts w:ascii="Times New Roman" w:eastAsia="Times New Roman" w:hAnsi="Times New Roman" w:cs="Times New Roman"/>
                <w:sz w:val="18"/>
                <w:szCs w:val="18"/>
                <w:lang w:eastAsia="uk-UA"/>
              </w:rPr>
              <w:t xml:space="preserve">.5. Створення та забезпечення роботи </w:t>
            </w:r>
            <w:r w:rsidRPr="00FD306B">
              <w:rPr>
                <w:rFonts w:ascii="Times New Roman" w:eastAsia="Times New Roman" w:hAnsi="Times New Roman" w:cs="Times New Roman"/>
                <w:sz w:val="18"/>
                <w:szCs w:val="18"/>
                <w:lang w:eastAsia="uk-UA"/>
              </w:rPr>
              <w:lastRenderedPageBreak/>
              <w:t xml:space="preserve">постійно діючого координаційного офісу, відповідального за складання, впровадження, реалізацію та звітування стратегічних планів заходів із розвитку й популяризації музики як обраної сфери творчості Мережі креативних міст ЮНЕСКО </w:t>
            </w:r>
          </w:p>
        </w:tc>
        <w:tc>
          <w:tcPr>
            <w:tcW w:w="340" w:type="pct"/>
            <w:vMerge w:val="restart"/>
            <w:tcMar>
              <w:left w:w="28" w:type="dxa"/>
              <w:right w:w="28" w:type="dxa"/>
            </w:tcMar>
          </w:tcPr>
          <w:p w14:paraId="0C6CFCC8"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Times New Roman" w:hAnsi="Times New Roman" w:cs="Times New Roman"/>
                <w:sz w:val="18"/>
                <w:szCs w:val="18"/>
                <w:lang w:eastAsia="uk-UA"/>
              </w:rPr>
              <w:lastRenderedPageBreak/>
              <w:t>2025–2027</w:t>
            </w:r>
          </w:p>
        </w:tc>
        <w:tc>
          <w:tcPr>
            <w:tcW w:w="584" w:type="pct"/>
            <w:vMerge w:val="restart"/>
            <w:tcMar>
              <w:left w:w="28" w:type="dxa"/>
              <w:right w:w="28" w:type="dxa"/>
            </w:tcMar>
          </w:tcPr>
          <w:p w14:paraId="4C2A48D7" w14:textId="2BFD62A1"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Times New Roman" w:hAnsi="Times New Roman" w:cs="Times New Roman"/>
                <w:sz w:val="18"/>
                <w:szCs w:val="18"/>
                <w:lang w:eastAsia="uk-UA"/>
              </w:rPr>
              <w:t xml:space="preserve">Департамент культури, </w:t>
            </w:r>
            <w:r w:rsidRPr="00FD306B">
              <w:rPr>
                <w:rFonts w:ascii="Times New Roman" w:eastAsia="Calibri" w:hAnsi="Times New Roman" w:cs="Times New Roman"/>
                <w:sz w:val="18"/>
                <w:szCs w:val="18"/>
                <w:shd w:val="clear" w:color="auto" w:fill="FFFFFF"/>
              </w:rPr>
              <w:t>КМАМ ім. Р. М. Глієра</w:t>
            </w:r>
          </w:p>
        </w:tc>
        <w:tc>
          <w:tcPr>
            <w:tcW w:w="439" w:type="pct"/>
            <w:vMerge w:val="restart"/>
            <w:tcMar>
              <w:left w:w="28" w:type="dxa"/>
              <w:right w:w="28" w:type="dxa"/>
            </w:tcMar>
          </w:tcPr>
          <w:p w14:paraId="0D394530"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Times New Roman" w:hAnsi="Times New Roman" w:cs="Times New Roman"/>
                <w:sz w:val="18"/>
                <w:szCs w:val="18"/>
                <w:lang w:eastAsia="uk-UA"/>
              </w:rPr>
              <w:t>Бюджет міста Києва</w:t>
            </w:r>
          </w:p>
        </w:tc>
        <w:tc>
          <w:tcPr>
            <w:tcW w:w="535" w:type="pct"/>
            <w:tcMar>
              <w:left w:w="28" w:type="dxa"/>
              <w:right w:w="28" w:type="dxa"/>
            </w:tcMar>
          </w:tcPr>
          <w:p w14:paraId="691FF72F"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Times New Roman" w:hAnsi="Times New Roman" w:cs="Times New Roman"/>
                <w:sz w:val="18"/>
                <w:szCs w:val="18"/>
                <w:lang w:eastAsia="uk-UA"/>
              </w:rPr>
              <w:t>Всього: 4950,0</w:t>
            </w:r>
          </w:p>
        </w:tc>
        <w:tc>
          <w:tcPr>
            <w:tcW w:w="644" w:type="pct"/>
            <w:tcMar>
              <w:left w:w="28" w:type="dxa"/>
              <w:right w:w="28" w:type="dxa"/>
            </w:tcMar>
          </w:tcPr>
          <w:p w14:paraId="0A5AC17C" w14:textId="77777777" w:rsidR="004F486B" w:rsidRPr="00FD306B" w:rsidRDefault="004F486B" w:rsidP="004F486B">
            <w:pPr>
              <w:rPr>
                <w:rFonts w:ascii="Times New Roman" w:eastAsia="Calibri" w:hAnsi="Times New Roman" w:cs="Times New Roman"/>
                <w:sz w:val="18"/>
                <w:szCs w:val="18"/>
              </w:rPr>
            </w:pPr>
            <w:r w:rsidRPr="00FD306B">
              <w:rPr>
                <w:rFonts w:ascii="Times New Roman" w:eastAsia="Times New Roman" w:hAnsi="Times New Roman" w:cs="Times New Roman"/>
                <w:b/>
                <w:bCs/>
                <w:sz w:val="18"/>
                <w:szCs w:val="18"/>
              </w:rPr>
              <w:t>витрат</w:t>
            </w:r>
            <w:r w:rsidRPr="00FD306B">
              <w:rPr>
                <w:rFonts w:ascii="Times New Roman" w:eastAsia="Times New Roman" w:hAnsi="Times New Roman" w:cs="Times New Roman"/>
                <w:sz w:val="18"/>
                <w:szCs w:val="18"/>
              </w:rPr>
              <w:t>:</w:t>
            </w:r>
          </w:p>
        </w:tc>
        <w:tc>
          <w:tcPr>
            <w:tcW w:w="282" w:type="pct"/>
            <w:tcMar>
              <w:left w:w="28" w:type="dxa"/>
              <w:right w:w="28" w:type="dxa"/>
            </w:tcMar>
          </w:tcPr>
          <w:p w14:paraId="56BD6BBE" w14:textId="77777777" w:rsidR="004F486B" w:rsidRPr="00FD306B" w:rsidRDefault="004F486B" w:rsidP="004F486B">
            <w:pPr>
              <w:jc w:val="center"/>
              <w:rPr>
                <w:rFonts w:ascii="Times New Roman" w:eastAsia="Calibri" w:hAnsi="Times New Roman" w:cs="Times New Roman"/>
                <w:sz w:val="18"/>
                <w:szCs w:val="18"/>
              </w:rPr>
            </w:pPr>
          </w:p>
        </w:tc>
        <w:tc>
          <w:tcPr>
            <w:tcW w:w="292" w:type="pct"/>
            <w:tcMar>
              <w:left w:w="28" w:type="dxa"/>
              <w:right w:w="28" w:type="dxa"/>
            </w:tcMar>
          </w:tcPr>
          <w:p w14:paraId="3BDB2C9E" w14:textId="77777777" w:rsidR="004F486B" w:rsidRPr="00FD306B" w:rsidRDefault="004F486B" w:rsidP="004F486B">
            <w:pPr>
              <w:jc w:val="center"/>
              <w:rPr>
                <w:rFonts w:ascii="Times New Roman" w:eastAsia="Calibri" w:hAnsi="Times New Roman" w:cs="Times New Roman"/>
                <w:sz w:val="18"/>
                <w:szCs w:val="18"/>
              </w:rPr>
            </w:pPr>
          </w:p>
        </w:tc>
        <w:tc>
          <w:tcPr>
            <w:tcW w:w="279" w:type="pct"/>
            <w:tcMar>
              <w:left w:w="28" w:type="dxa"/>
              <w:right w:w="28" w:type="dxa"/>
            </w:tcMar>
          </w:tcPr>
          <w:p w14:paraId="624B8602" w14:textId="77777777" w:rsidR="004F486B" w:rsidRPr="00FD306B" w:rsidRDefault="004F486B" w:rsidP="004F486B">
            <w:pPr>
              <w:jc w:val="center"/>
              <w:rPr>
                <w:rFonts w:ascii="Times New Roman" w:eastAsia="Calibri" w:hAnsi="Times New Roman" w:cs="Times New Roman"/>
                <w:sz w:val="18"/>
                <w:szCs w:val="18"/>
              </w:rPr>
            </w:pPr>
          </w:p>
        </w:tc>
      </w:tr>
      <w:tr w:rsidR="004F486B" w:rsidRPr="00FD306B" w14:paraId="4A593EF6" w14:textId="77777777" w:rsidTr="00FD7437">
        <w:tc>
          <w:tcPr>
            <w:tcW w:w="535" w:type="pct"/>
            <w:vMerge/>
            <w:tcMar>
              <w:left w:w="28" w:type="dxa"/>
              <w:right w:w="28" w:type="dxa"/>
            </w:tcMar>
            <w:vAlign w:val="center"/>
          </w:tcPr>
          <w:p w14:paraId="4EB2EEB9" w14:textId="77777777" w:rsidR="004F486B" w:rsidRPr="00FD306B" w:rsidRDefault="004F486B" w:rsidP="004F486B">
            <w:pPr>
              <w:rPr>
                <w:rFonts w:ascii="Times New Roman" w:eastAsia="Times New Roman" w:hAnsi="Times New Roman" w:cs="Times New Roman"/>
                <w:color w:val="006600"/>
                <w:sz w:val="18"/>
                <w:szCs w:val="18"/>
                <w:lang w:eastAsia="uk-UA"/>
              </w:rPr>
            </w:pPr>
          </w:p>
        </w:tc>
        <w:tc>
          <w:tcPr>
            <w:tcW w:w="436" w:type="pct"/>
            <w:vMerge/>
            <w:tcMar>
              <w:left w:w="28" w:type="dxa"/>
              <w:right w:w="28" w:type="dxa"/>
            </w:tcMar>
            <w:vAlign w:val="center"/>
          </w:tcPr>
          <w:p w14:paraId="417D0B4B" w14:textId="77777777" w:rsidR="004F486B" w:rsidRPr="00FD306B" w:rsidRDefault="004F486B" w:rsidP="004F486B">
            <w:pPr>
              <w:rPr>
                <w:rFonts w:ascii="Times New Roman" w:eastAsia="Times New Roman" w:hAnsi="Times New Roman" w:cs="Times New Roman"/>
                <w:color w:val="006600"/>
                <w:sz w:val="18"/>
                <w:szCs w:val="18"/>
                <w:lang w:eastAsia="uk-UA"/>
              </w:rPr>
            </w:pPr>
          </w:p>
        </w:tc>
        <w:tc>
          <w:tcPr>
            <w:tcW w:w="634" w:type="pct"/>
            <w:vMerge/>
            <w:tcMar>
              <w:left w:w="28" w:type="dxa"/>
              <w:right w:w="28" w:type="dxa"/>
            </w:tcMar>
            <w:vAlign w:val="center"/>
          </w:tcPr>
          <w:p w14:paraId="75271F26" w14:textId="77777777" w:rsidR="004F486B" w:rsidRPr="00FD306B" w:rsidRDefault="004F486B" w:rsidP="004F486B">
            <w:pPr>
              <w:rPr>
                <w:rFonts w:ascii="Times New Roman" w:eastAsia="Times New Roman" w:hAnsi="Times New Roman" w:cs="Times New Roman"/>
                <w:sz w:val="18"/>
                <w:szCs w:val="18"/>
                <w:lang w:eastAsia="uk-UA"/>
              </w:rPr>
            </w:pPr>
          </w:p>
        </w:tc>
        <w:tc>
          <w:tcPr>
            <w:tcW w:w="340" w:type="pct"/>
            <w:vMerge/>
            <w:tcMar>
              <w:left w:w="28" w:type="dxa"/>
              <w:right w:w="28" w:type="dxa"/>
            </w:tcMar>
            <w:vAlign w:val="center"/>
          </w:tcPr>
          <w:p w14:paraId="78E2EC03" w14:textId="77777777" w:rsidR="004F486B" w:rsidRPr="00FD306B" w:rsidRDefault="004F486B" w:rsidP="004F486B">
            <w:pPr>
              <w:jc w:val="center"/>
              <w:rPr>
                <w:rFonts w:ascii="Times New Roman" w:eastAsia="Times New Roman" w:hAnsi="Times New Roman" w:cs="Times New Roman"/>
                <w:sz w:val="18"/>
                <w:szCs w:val="18"/>
                <w:lang w:eastAsia="uk-UA"/>
              </w:rPr>
            </w:pPr>
          </w:p>
        </w:tc>
        <w:tc>
          <w:tcPr>
            <w:tcW w:w="584" w:type="pct"/>
            <w:vMerge/>
            <w:tcMar>
              <w:left w:w="28" w:type="dxa"/>
              <w:right w:w="28" w:type="dxa"/>
            </w:tcMar>
          </w:tcPr>
          <w:p w14:paraId="34852EFE" w14:textId="77777777" w:rsidR="004F486B" w:rsidRPr="00FD306B" w:rsidRDefault="004F486B" w:rsidP="004F486B">
            <w:pPr>
              <w:jc w:val="center"/>
              <w:rPr>
                <w:rFonts w:ascii="Times New Roman" w:eastAsia="Times New Roman" w:hAnsi="Times New Roman" w:cs="Times New Roman"/>
                <w:sz w:val="18"/>
                <w:szCs w:val="18"/>
                <w:lang w:eastAsia="uk-UA"/>
              </w:rPr>
            </w:pPr>
          </w:p>
        </w:tc>
        <w:tc>
          <w:tcPr>
            <w:tcW w:w="439" w:type="pct"/>
            <w:vMerge/>
            <w:tcMar>
              <w:left w:w="28" w:type="dxa"/>
              <w:right w:w="28" w:type="dxa"/>
            </w:tcMar>
            <w:vAlign w:val="center"/>
          </w:tcPr>
          <w:p w14:paraId="7468A282" w14:textId="77777777" w:rsidR="004F486B" w:rsidRPr="00FD306B" w:rsidRDefault="004F486B" w:rsidP="004F486B">
            <w:pPr>
              <w:jc w:val="center"/>
              <w:rPr>
                <w:rFonts w:ascii="Times New Roman" w:eastAsia="Times New Roman" w:hAnsi="Times New Roman" w:cs="Times New Roman"/>
                <w:sz w:val="18"/>
                <w:szCs w:val="18"/>
                <w:lang w:eastAsia="uk-UA"/>
              </w:rPr>
            </w:pPr>
          </w:p>
        </w:tc>
        <w:tc>
          <w:tcPr>
            <w:tcW w:w="535" w:type="pct"/>
            <w:tcMar>
              <w:left w:w="28" w:type="dxa"/>
              <w:right w:w="28" w:type="dxa"/>
            </w:tcMar>
          </w:tcPr>
          <w:p w14:paraId="6D2F4611" w14:textId="77777777" w:rsidR="004F486B" w:rsidRPr="00FD306B" w:rsidRDefault="004F486B" w:rsidP="004F486B">
            <w:pPr>
              <w:rPr>
                <w:rFonts w:ascii="Times New Roman" w:eastAsia="Times New Roman" w:hAnsi="Times New Roman" w:cs="Times New Roman"/>
                <w:sz w:val="18"/>
                <w:szCs w:val="18"/>
                <w:lang w:eastAsia="uk-UA"/>
              </w:rPr>
            </w:pPr>
            <w:r w:rsidRPr="00FD306B">
              <w:rPr>
                <w:rFonts w:ascii="Times New Roman" w:eastAsia="Times New Roman" w:hAnsi="Times New Roman" w:cs="Times New Roman"/>
                <w:sz w:val="18"/>
                <w:szCs w:val="18"/>
                <w:lang w:eastAsia="uk-UA"/>
              </w:rPr>
              <w:t>2025 – 1500,0</w:t>
            </w:r>
          </w:p>
        </w:tc>
        <w:tc>
          <w:tcPr>
            <w:tcW w:w="644" w:type="pct"/>
            <w:tcMar>
              <w:left w:w="28" w:type="dxa"/>
              <w:right w:w="28" w:type="dxa"/>
            </w:tcMar>
          </w:tcPr>
          <w:p w14:paraId="499FE94B" w14:textId="77777777" w:rsidR="004F486B" w:rsidRPr="00FD306B" w:rsidRDefault="004F486B" w:rsidP="004F486B">
            <w:pPr>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lang w:eastAsia="uk-UA"/>
              </w:rPr>
              <w:t>обсяг видатків, тис. грн</w:t>
            </w:r>
          </w:p>
        </w:tc>
        <w:tc>
          <w:tcPr>
            <w:tcW w:w="282" w:type="pct"/>
            <w:tcMar>
              <w:left w:w="28" w:type="dxa"/>
              <w:right w:w="28" w:type="dxa"/>
            </w:tcMar>
            <w:vAlign w:val="center"/>
          </w:tcPr>
          <w:p w14:paraId="16C5CA79"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Times New Roman" w:hAnsi="Times New Roman" w:cs="Times New Roman"/>
                <w:sz w:val="18"/>
                <w:szCs w:val="18"/>
              </w:rPr>
              <w:t>1500,0</w:t>
            </w:r>
          </w:p>
        </w:tc>
        <w:tc>
          <w:tcPr>
            <w:tcW w:w="292" w:type="pct"/>
            <w:tcMar>
              <w:left w:w="28" w:type="dxa"/>
              <w:right w:w="28" w:type="dxa"/>
            </w:tcMar>
            <w:vAlign w:val="center"/>
          </w:tcPr>
          <w:p w14:paraId="3CF550D5"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Times New Roman" w:hAnsi="Times New Roman" w:cs="Times New Roman"/>
                <w:sz w:val="18"/>
                <w:szCs w:val="18"/>
              </w:rPr>
              <w:t>1650,0</w:t>
            </w:r>
          </w:p>
        </w:tc>
        <w:tc>
          <w:tcPr>
            <w:tcW w:w="279" w:type="pct"/>
            <w:tcMar>
              <w:left w:w="28" w:type="dxa"/>
              <w:right w:w="28" w:type="dxa"/>
            </w:tcMar>
            <w:vAlign w:val="center"/>
          </w:tcPr>
          <w:p w14:paraId="2A2AE328" w14:textId="77777777" w:rsidR="004F486B" w:rsidRPr="00FD306B" w:rsidRDefault="004F486B" w:rsidP="004F486B">
            <w:pPr>
              <w:jc w:val="center"/>
              <w:rPr>
                <w:rFonts w:ascii="Times New Roman" w:eastAsia="Calibri" w:hAnsi="Times New Roman" w:cs="Times New Roman"/>
                <w:sz w:val="18"/>
                <w:szCs w:val="18"/>
              </w:rPr>
            </w:pPr>
            <w:r w:rsidRPr="00FD306B">
              <w:rPr>
                <w:rFonts w:ascii="Times New Roman" w:eastAsia="Times New Roman" w:hAnsi="Times New Roman" w:cs="Times New Roman"/>
                <w:sz w:val="18"/>
                <w:szCs w:val="18"/>
              </w:rPr>
              <w:t>1800,0</w:t>
            </w:r>
          </w:p>
        </w:tc>
      </w:tr>
      <w:tr w:rsidR="004F486B" w:rsidRPr="00FD306B" w14:paraId="7DC65005" w14:textId="77777777" w:rsidTr="00FD7437">
        <w:tc>
          <w:tcPr>
            <w:tcW w:w="535" w:type="pct"/>
            <w:vMerge/>
            <w:tcMar>
              <w:left w:w="28" w:type="dxa"/>
              <w:right w:w="28" w:type="dxa"/>
            </w:tcMar>
            <w:vAlign w:val="center"/>
          </w:tcPr>
          <w:p w14:paraId="5CD13D81" w14:textId="77777777" w:rsidR="004F486B" w:rsidRPr="00FD306B" w:rsidRDefault="004F486B" w:rsidP="004F486B">
            <w:pPr>
              <w:rPr>
                <w:rFonts w:ascii="Times New Roman" w:eastAsia="Times New Roman" w:hAnsi="Times New Roman" w:cs="Times New Roman"/>
                <w:color w:val="006600"/>
                <w:sz w:val="18"/>
                <w:szCs w:val="18"/>
                <w:lang w:eastAsia="uk-UA"/>
              </w:rPr>
            </w:pPr>
          </w:p>
        </w:tc>
        <w:tc>
          <w:tcPr>
            <w:tcW w:w="436" w:type="pct"/>
            <w:vMerge/>
            <w:tcMar>
              <w:left w:w="28" w:type="dxa"/>
              <w:right w:w="28" w:type="dxa"/>
            </w:tcMar>
            <w:vAlign w:val="center"/>
          </w:tcPr>
          <w:p w14:paraId="62316B68" w14:textId="77777777" w:rsidR="004F486B" w:rsidRPr="00FD306B" w:rsidRDefault="004F486B" w:rsidP="004F486B">
            <w:pPr>
              <w:rPr>
                <w:rFonts w:ascii="Times New Roman" w:eastAsia="Times New Roman" w:hAnsi="Times New Roman" w:cs="Times New Roman"/>
                <w:color w:val="006600"/>
                <w:sz w:val="18"/>
                <w:szCs w:val="18"/>
                <w:lang w:eastAsia="uk-UA"/>
              </w:rPr>
            </w:pPr>
          </w:p>
        </w:tc>
        <w:tc>
          <w:tcPr>
            <w:tcW w:w="634" w:type="pct"/>
            <w:vMerge/>
            <w:tcMar>
              <w:left w:w="28" w:type="dxa"/>
              <w:right w:w="28" w:type="dxa"/>
            </w:tcMar>
            <w:vAlign w:val="center"/>
          </w:tcPr>
          <w:p w14:paraId="1CF2640D" w14:textId="77777777" w:rsidR="004F486B" w:rsidRPr="00FD306B" w:rsidRDefault="004F486B" w:rsidP="004F486B">
            <w:pPr>
              <w:rPr>
                <w:rFonts w:ascii="Times New Roman" w:eastAsia="Times New Roman" w:hAnsi="Times New Roman" w:cs="Times New Roman"/>
                <w:sz w:val="18"/>
                <w:szCs w:val="18"/>
                <w:lang w:eastAsia="uk-UA"/>
              </w:rPr>
            </w:pPr>
          </w:p>
        </w:tc>
        <w:tc>
          <w:tcPr>
            <w:tcW w:w="340" w:type="pct"/>
            <w:vMerge/>
            <w:tcMar>
              <w:left w:w="28" w:type="dxa"/>
              <w:right w:w="28" w:type="dxa"/>
            </w:tcMar>
            <w:vAlign w:val="center"/>
          </w:tcPr>
          <w:p w14:paraId="19F51673" w14:textId="77777777" w:rsidR="004F486B" w:rsidRPr="00FD306B" w:rsidRDefault="004F486B" w:rsidP="004F486B">
            <w:pPr>
              <w:jc w:val="center"/>
              <w:rPr>
                <w:rFonts w:ascii="Times New Roman" w:eastAsia="Times New Roman" w:hAnsi="Times New Roman" w:cs="Times New Roman"/>
                <w:sz w:val="18"/>
                <w:szCs w:val="18"/>
                <w:lang w:eastAsia="uk-UA"/>
              </w:rPr>
            </w:pPr>
          </w:p>
        </w:tc>
        <w:tc>
          <w:tcPr>
            <w:tcW w:w="584" w:type="pct"/>
            <w:vMerge/>
            <w:tcMar>
              <w:left w:w="28" w:type="dxa"/>
              <w:right w:w="28" w:type="dxa"/>
            </w:tcMar>
          </w:tcPr>
          <w:p w14:paraId="6A6AF771" w14:textId="77777777" w:rsidR="004F486B" w:rsidRPr="00FD306B" w:rsidRDefault="004F486B" w:rsidP="004F486B">
            <w:pPr>
              <w:jc w:val="center"/>
              <w:rPr>
                <w:rFonts w:ascii="Times New Roman" w:eastAsia="Times New Roman" w:hAnsi="Times New Roman" w:cs="Times New Roman"/>
                <w:sz w:val="18"/>
                <w:szCs w:val="18"/>
                <w:lang w:eastAsia="uk-UA"/>
              </w:rPr>
            </w:pPr>
          </w:p>
        </w:tc>
        <w:tc>
          <w:tcPr>
            <w:tcW w:w="439" w:type="pct"/>
            <w:vMerge/>
            <w:tcMar>
              <w:left w:w="28" w:type="dxa"/>
              <w:right w:w="28" w:type="dxa"/>
            </w:tcMar>
            <w:vAlign w:val="center"/>
          </w:tcPr>
          <w:p w14:paraId="24A396B3" w14:textId="77777777" w:rsidR="004F486B" w:rsidRPr="00FD306B" w:rsidRDefault="004F486B" w:rsidP="004F486B">
            <w:pPr>
              <w:jc w:val="center"/>
              <w:rPr>
                <w:rFonts w:ascii="Times New Roman" w:eastAsia="Times New Roman" w:hAnsi="Times New Roman" w:cs="Times New Roman"/>
                <w:sz w:val="18"/>
                <w:szCs w:val="18"/>
                <w:lang w:eastAsia="uk-UA"/>
              </w:rPr>
            </w:pPr>
          </w:p>
        </w:tc>
        <w:tc>
          <w:tcPr>
            <w:tcW w:w="535" w:type="pct"/>
            <w:tcMar>
              <w:left w:w="28" w:type="dxa"/>
              <w:right w:w="28" w:type="dxa"/>
            </w:tcMar>
          </w:tcPr>
          <w:p w14:paraId="32D9130A" w14:textId="77777777" w:rsidR="004F486B" w:rsidRPr="00FD306B" w:rsidRDefault="004F486B" w:rsidP="004F486B">
            <w:pPr>
              <w:rPr>
                <w:rFonts w:ascii="Times New Roman" w:eastAsia="Times New Roman" w:hAnsi="Times New Roman" w:cs="Times New Roman"/>
                <w:sz w:val="18"/>
                <w:szCs w:val="18"/>
                <w:lang w:eastAsia="uk-UA"/>
              </w:rPr>
            </w:pPr>
            <w:r w:rsidRPr="00FD306B">
              <w:rPr>
                <w:rFonts w:ascii="Times New Roman" w:eastAsia="Times New Roman" w:hAnsi="Times New Roman" w:cs="Times New Roman"/>
                <w:sz w:val="18"/>
                <w:szCs w:val="18"/>
                <w:lang w:eastAsia="uk-UA"/>
              </w:rPr>
              <w:t>2026 – 1650,0</w:t>
            </w:r>
          </w:p>
        </w:tc>
        <w:tc>
          <w:tcPr>
            <w:tcW w:w="644" w:type="pct"/>
            <w:tcMar>
              <w:left w:w="28" w:type="dxa"/>
              <w:right w:w="28" w:type="dxa"/>
            </w:tcMar>
          </w:tcPr>
          <w:p w14:paraId="4CBC4172" w14:textId="77777777" w:rsidR="004F486B" w:rsidRPr="00FD306B" w:rsidRDefault="004F486B" w:rsidP="004F486B">
            <w:pPr>
              <w:rPr>
                <w:rFonts w:ascii="Times New Roman" w:eastAsia="Times New Roman" w:hAnsi="Times New Roman" w:cs="Times New Roman"/>
                <w:sz w:val="18"/>
                <w:szCs w:val="18"/>
                <w:lang w:eastAsia="uk-UA"/>
              </w:rPr>
            </w:pPr>
            <w:r w:rsidRPr="00FD306B">
              <w:rPr>
                <w:rFonts w:ascii="Times New Roman" w:eastAsia="Times New Roman" w:hAnsi="Times New Roman" w:cs="Times New Roman"/>
                <w:b/>
                <w:bCs/>
                <w:sz w:val="18"/>
                <w:szCs w:val="18"/>
              </w:rPr>
              <w:t>продукту</w:t>
            </w:r>
            <w:r w:rsidRPr="00FD306B">
              <w:rPr>
                <w:rFonts w:ascii="Times New Roman" w:eastAsia="Times New Roman" w:hAnsi="Times New Roman" w:cs="Times New Roman"/>
                <w:sz w:val="18"/>
                <w:szCs w:val="18"/>
              </w:rPr>
              <w:t>:</w:t>
            </w:r>
          </w:p>
        </w:tc>
        <w:tc>
          <w:tcPr>
            <w:tcW w:w="282" w:type="pct"/>
            <w:tcMar>
              <w:left w:w="28" w:type="dxa"/>
              <w:right w:w="28" w:type="dxa"/>
            </w:tcMar>
            <w:vAlign w:val="center"/>
          </w:tcPr>
          <w:p w14:paraId="6D2791F2" w14:textId="77777777" w:rsidR="004F486B" w:rsidRPr="00FD306B" w:rsidRDefault="004F486B" w:rsidP="004F486B">
            <w:pPr>
              <w:jc w:val="center"/>
              <w:rPr>
                <w:rFonts w:ascii="Times New Roman" w:eastAsia="Times New Roman" w:hAnsi="Times New Roman" w:cs="Times New Roman"/>
                <w:sz w:val="18"/>
                <w:szCs w:val="18"/>
              </w:rPr>
            </w:pPr>
          </w:p>
        </w:tc>
        <w:tc>
          <w:tcPr>
            <w:tcW w:w="292" w:type="pct"/>
            <w:tcMar>
              <w:left w:w="28" w:type="dxa"/>
              <w:right w:w="28" w:type="dxa"/>
            </w:tcMar>
            <w:vAlign w:val="center"/>
          </w:tcPr>
          <w:p w14:paraId="2216E175" w14:textId="77777777" w:rsidR="004F486B" w:rsidRPr="00FD306B" w:rsidRDefault="004F486B" w:rsidP="004F486B">
            <w:pPr>
              <w:jc w:val="center"/>
              <w:rPr>
                <w:rFonts w:ascii="Times New Roman" w:eastAsia="Times New Roman" w:hAnsi="Times New Roman" w:cs="Times New Roman"/>
                <w:sz w:val="18"/>
                <w:szCs w:val="18"/>
              </w:rPr>
            </w:pPr>
          </w:p>
        </w:tc>
        <w:tc>
          <w:tcPr>
            <w:tcW w:w="279" w:type="pct"/>
            <w:tcMar>
              <w:left w:w="28" w:type="dxa"/>
              <w:right w:w="28" w:type="dxa"/>
            </w:tcMar>
            <w:vAlign w:val="center"/>
          </w:tcPr>
          <w:p w14:paraId="62D418BF" w14:textId="77777777" w:rsidR="004F486B" w:rsidRPr="00FD306B" w:rsidRDefault="004F486B" w:rsidP="004F486B">
            <w:pPr>
              <w:jc w:val="center"/>
              <w:rPr>
                <w:rFonts w:ascii="Times New Roman" w:eastAsia="Times New Roman" w:hAnsi="Times New Roman" w:cs="Times New Roman"/>
                <w:sz w:val="18"/>
                <w:szCs w:val="18"/>
              </w:rPr>
            </w:pPr>
          </w:p>
        </w:tc>
      </w:tr>
      <w:tr w:rsidR="004F486B" w:rsidRPr="00FD306B" w14:paraId="7A92C71E" w14:textId="77777777" w:rsidTr="00FD7437">
        <w:tc>
          <w:tcPr>
            <w:tcW w:w="535" w:type="pct"/>
            <w:vMerge/>
            <w:tcMar>
              <w:left w:w="28" w:type="dxa"/>
              <w:right w:w="28" w:type="dxa"/>
            </w:tcMar>
            <w:vAlign w:val="center"/>
          </w:tcPr>
          <w:p w14:paraId="3BF8BA97" w14:textId="77777777" w:rsidR="004F486B" w:rsidRPr="00FD306B" w:rsidRDefault="004F486B" w:rsidP="004F486B">
            <w:pPr>
              <w:rPr>
                <w:rFonts w:ascii="Times New Roman" w:eastAsia="Times New Roman" w:hAnsi="Times New Roman" w:cs="Times New Roman"/>
                <w:color w:val="006600"/>
                <w:sz w:val="18"/>
                <w:szCs w:val="18"/>
                <w:lang w:eastAsia="uk-UA"/>
              </w:rPr>
            </w:pPr>
          </w:p>
        </w:tc>
        <w:tc>
          <w:tcPr>
            <w:tcW w:w="436" w:type="pct"/>
            <w:vMerge/>
            <w:tcMar>
              <w:left w:w="28" w:type="dxa"/>
              <w:right w:w="28" w:type="dxa"/>
            </w:tcMar>
            <w:vAlign w:val="center"/>
          </w:tcPr>
          <w:p w14:paraId="501B068D" w14:textId="77777777" w:rsidR="004F486B" w:rsidRPr="00FD306B" w:rsidRDefault="004F486B" w:rsidP="004F486B">
            <w:pPr>
              <w:rPr>
                <w:rFonts w:ascii="Times New Roman" w:eastAsia="Times New Roman" w:hAnsi="Times New Roman" w:cs="Times New Roman"/>
                <w:color w:val="006600"/>
                <w:sz w:val="18"/>
                <w:szCs w:val="18"/>
                <w:lang w:eastAsia="uk-UA"/>
              </w:rPr>
            </w:pPr>
          </w:p>
        </w:tc>
        <w:tc>
          <w:tcPr>
            <w:tcW w:w="634" w:type="pct"/>
            <w:vMerge/>
            <w:tcMar>
              <w:left w:w="28" w:type="dxa"/>
              <w:right w:w="28" w:type="dxa"/>
            </w:tcMar>
            <w:vAlign w:val="center"/>
          </w:tcPr>
          <w:p w14:paraId="37D724F1" w14:textId="77777777" w:rsidR="004F486B" w:rsidRPr="00FD306B" w:rsidRDefault="004F486B" w:rsidP="004F486B">
            <w:pPr>
              <w:rPr>
                <w:rFonts w:ascii="Times New Roman" w:eastAsia="Times New Roman" w:hAnsi="Times New Roman" w:cs="Times New Roman"/>
                <w:sz w:val="18"/>
                <w:szCs w:val="18"/>
                <w:lang w:eastAsia="uk-UA"/>
              </w:rPr>
            </w:pPr>
          </w:p>
        </w:tc>
        <w:tc>
          <w:tcPr>
            <w:tcW w:w="340" w:type="pct"/>
            <w:vMerge/>
            <w:tcMar>
              <w:left w:w="28" w:type="dxa"/>
              <w:right w:w="28" w:type="dxa"/>
            </w:tcMar>
            <w:vAlign w:val="center"/>
          </w:tcPr>
          <w:p w14:paraId="53B10399" w14:textId="77777777" w:rsidR="004F486B" w:rsidRPr="00FD306B" w:rsidRDefault="004F486B" w:rsidP="004F486B">
            <w:pPr>
              <w:jc w:val="center"/>
              <w:rPr>
                <w:rFonts w:ascii="Times New Roman" w:eastAsia="Times New Roman" w:hAnsi="Times New Roman" w:cs="Times New Roman"/>
                <w:sz w:val="18"/>
                <w:szCs w:val="18"/>
                <w:lang w:eastAsia="uk-UA"/>
              </w:rPr>
            </w:pPr>
          </w:p>
        </w:tc>
        <w:tc>
          <w:tcPr>
            <w:tcW w:w="584" w:type="pct"/>
            <w:vMerge/>
            <w:tcMar>
              <w:left w:w="28" w:type="dxa"/>
              <w:right w:w="28" w:type="dxa"/>
            </w:tcMar>
          </w:tcPr>
          <w:p w14:paraId="48E3DA73" w14:textId="77777777" w:rsidR="004F486B" w:rsidRPr="00FD306B" w:rsidRDefault="004F486B" w:rsidP="004F486B">
            <w:pPr>
              <w:jc w:val="center"/>
              <w:rPr>
                <w:rFonts w:ascii="Times New Roman" w:eastAsia="Times New Roman" w:hAnsi="Times New Roman" w:cs="Times New Roman"/>
                <w:sz w:val="18"/>
                <w:szCs w:val="18"/>
                <w:lang w:eastAsia="uk-UA"/>
              </w:rPr>
            </w:pPr>
          </w:p>
        </w:tc>
        <w:tc>
          <w:tcPr>
            <w:tcW w:w="439" w:type="pct"/>
            <w:vMerge/>
            <w:tcMar>
              <w:left w:w="28" w:type="dxa"/>
              <w:right w:w="28" w:type="dxa"/>
            </w:tcMar>
            <w:vAlign w:val="center"/>
          </w:tcPr>
          <w:p w14:paraId="68404DC2" w14:textId="77777777" w:rsidR="004F486B" w:rsidRPr="00FD306B" w:rsidRDefault="004F486B" w:rsidP="004F486B">
            <w:pPr>
              <w:jc w:val="center"/>
              <w:rPr>
                <w:rFonts w:ascii="Times New Roman" w:eastAsia="Times New Roman" w:hAnsi="Times New Roman" w:cs="Times New Roman"/>
                <w:sz w:val="18"/>
                <w:szCs w:val="18"/>
                <w:lang w:eastAsia="uk-UA"/>
              </w:rPr>
            </w:pPr>
          </w:p>
        </w:tc>
        <w:tc>
          <w:tcPr>
            <w:tcW w:w="535" w:type="pct"/>
            <w:vMerge w:val="restart"/>
            <w:tcMar>
              <w:left w:w="28" w:type="dxa"/>
              <w:right w:w="28" w:type="dxa"/>
            </w:tcMar>
          </w:tcPr>
          <w:p w14:paraId="05F3FF78" w14:textId="77777777" w:rsidR="004F486B" w:rsidRPr="00FD306B" w:rsidRDefault="004F486B" w:rsidP="004F486B">
            <w:pPr>
              <w:rPr>
                <w:rFonts w:ascii="Times New Roman" w:eastAsia="Times New Roman" w:hAnsi="Times New Roman" w:cs="Times New Roman"/>
                <w:sz w:val="18"/>
                <w:szCs w:val="18"/>
                <w:lang w:eastAsia="uk-UA"/>
              </w:rPr>
            </w:pPr>
            <w:r w:rsidRPr="00FD306B">
              <w:rPr>
                <w:rFonts w:ascii="Times New Roman" w:eastAsia="Times New Roman" w:hAnsi="Times New Roman" w:cs="Times New Roman"/>
                <w:sz w:val="18"/>
                <w:szCs w:val="18"/>
                <w:lang w:eastAsia="uk-UA"/>
              </w:rPr>
              <w:t>2027 – 1800,0</w:t>
            </w:r>
          </w:p>
        </w:tc>
        <w:tc>
          <w:tcPr>
            <w:tcW w:w="644" w:type="pct"/>
            <w:tcMar>
              <w:left w:w="28" w:type="dxa"/>
              <w:right w:w="28" w:type="dxa"/>
            </w:tcMar>
          </w:tcPr>
          <w:p w14:paraId="7C9C58F6" w14:textId="77777777" w:rsidR="004F486B" w:rsidRPr="00FD306B" w:rsidRDefault="004F486B" w:rsidP="004F486B">
            <w:pPr>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rPr>
              <w:t>кількість організованих заходів, од.</w:t>
            </w:r>
          </w:p>
        </w:tc>
        <w:tc>
          <w:tcPr>
            <w:tcW w:w="282" w:type="pct"/>
            <w:tcMar>
              <w:left w:w="28" w:type="dxa"/>
              <w:right w:w="28" w:type="dxa"/>
            </w:tcMar>
            <w:vAlign w:val="center"/>
          </w:tcPr>
          <w:p w14:paraId="150DC251" w14:textId="77777777" w:rsidR="004F486B" w:rsidRPr="00FD306B" w:rsidRDefault="004F486B" w:rsidP="004F486B">
            <w:pPr>
              <w:jc w:val="center"/>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rPr>
              <w:t>12</w:t>
            </w:r>
          </w:p>
        </w:tc>
        <w:tc>
          <w:tcPr>
            <w:tcW w:w="292" w:type="pct"/>
            <w:tcMar>
              <w:left w:w="28" w:type="dxa"/>
              <w:right w:w="28" w:type="dxa"/>
            </w:tcMar>
            <w:vAlign w:val="center"/>
          </w:tcPr>
          <w:p w14:paraId="4BE45519" w14:textId="77777777" w:rsidR="004F486B" w:rsidRPr="00FD306B" w:rsidRDefault="004F486B" w:rsidP="004F486B">
            <w:pPr>
              <w:jc w:val="center"/>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rPr>
              <w:t>12</w:t>
            </w:r>
          </w:p>
        </w:tc>
        <w:tc>
          <w:tcPr>
            <w:tcW w:w="279" w:type="pct"/>
            <w:tcMar>
              <w:left w:w="28" w:type="dxa"/>
              <w:right w:w="28" w:type="dxa"/>
            </w:tcMar>
            <w:vAlign w:val="center"/>
          </w:tcPr>
          <w:p w14:paraId="11A1785A" w14:textId="77777777" w:rsidR="004F486B" w:rsidRPr="00FD306B" w:rsidRDefault="004F486B" w:rsidP="004F486B">
            <w:pPr>
              <w:jc w:val="center"/>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rPr>
              <w:t>12</w:t>
            </w:r>
          </w:p>
        </w:tc>
      </w:tr>
      <w:tr w:rsidR="004F486B" w:rsidRPr="00FD306B" w14:paraId="40571851" w14:textId="77777777" w:rsidTr="00FD7437">
        <w:tc>
          <w:tcPr>
            <w:tcW w:w="535" w:type="pct"/>
            <w:vMerge/>
            <w:tcMar>
              <w:left w:w="28" w:type="dxa"/>
              <w:right w:w="28" w:type="dxa"/>
            </w:tcMar>
            <w:vAlign w:val="center"/>
          </w:tcPr>
          <w:p w14:paraId="6BEDD377" w14:textId="77777777" w:rsidR="004F486B" w:rsidRPr="00FD306B" w:rsidRDefault="004F486B" w:rsidP="004F486B">
            <w:pPr>
              <w:rPr>
                <w:rFonts w:ascii="Times New Roman" w:eastAsia="Times New Roman" w:hAnsi="Times New Roman" w:cs="Times New Roman"/>
                <w:color w:val="006600"/>
                <w:sz w:val="18"/>
                <w:szCs w:val="18"/>
                <w:lang w:eastAsia="uk-UA"/>
              </w:rPr>
            </w:pPr>
          </w:p>
        </w:tc>
        <w:tc>
          <w:tcPr>
            <w:tcW w:w="436" w:type="pct"/>
            <w:vMerge/>
            <w:tcMar>
              <w:left w:w="28" w:type="dxa"/>
              <w:right w:w="28" w:type="dxa"/>
            </w:tcMar>
            <w:vAlign w:val="center"/>
          </w:tcPr>
          <w:p w14:paraId="1DD668F4" w14:textId="77777777" w:rsidR="004F486B" w:rsidRPr="00FD306B" w:rsidRDefault="004F486B" w:rsidP="004F486B">
            <w:pPr>
              <w:rPr>
                <w:rFonts w:ascii="Times New Roman" w:eastAsia="Times New Roman" w:hAnsi="Times New Roman" w:cs="Times New Roman"/>
                <w:color w:val="006600"/>
                <w:sz w:val="18"/>
                <w:szCs w:val="18"/>
                <w:lang w:eastAsia="uk-UA"/>
              </w:rPr>
            </w:pPr>
          </w:p>
        </w:tc>
        <w:tc>
          <w:tcPr>
            <w:tcW w:w="634" w:type="pct"/>
            <w:vMerge/>
            <w:tcMar>
              <w:left w:w="28" w:type="dxa"/>
              <w:right w:w="28" w:type="dxa"/>
            </w:tcMar>
            <w:vAlign w:val="center"/>
          </w:tcPr>
          <w:p w14:paraId="458521B2" w14:textId="77777777" w:rsidR="004F486B" w:rsidRPr="00FD306B" w:rsidRDefault="004F486B" w:rsidP="004F486B">
            <w:pPr>
              <w:rPr>
                <w:rFonts w:ascii="Times New Roman" w:eastAsia="Times New Roman" w:hAnsi="Times New Roman" w:cs="Times New Roman"/>
                <w:sz w:val="18"/>
                <w:szCs w:val="18"/>
                <w:lang w:eastAsia="uk-UA"/>
              </w:rPr>
            </w:pPr>
          </w:p>
        </w:tc>
        <w:tc>
          <w:tcPr>
            <w:tcW w:w="340" w:type="pct"/>
            <w:vMerge/>
            <w:tcMar>
              <w:left w:w="28" w:type="dxa"/>
              <w:right w:w="28" w:type="dxa"/>
            </w:tcMar>
            <w:vAlign w:val="center"/>
          </w:tcPr>
          <w:p w14:paraId="1F6A8754" w14:textId="77777777" w:rsidR="004F486B" w:rsidRPr="00FD306B" w:rsidRDefault="004F486B" w:rsidP="004F486B">
            <w:pPr>
              <w:jc w:val="center"/>
              <w:rPr>
                <w:rFonts w:ascii="Times New Roman" w:eastAsia="Times New Roman" w:hAnsi="Times New Roman" w:cs="Times New Roman"/>
                <w:sz w:val="18"/>
                <w:szCs w:val="18"/>
                <w:lang w:eastAsia="uk-UA"/>
              </w:rPr>
            </w:pPr>
          </w:p>
        </w:tc>
        <w:tc>
          <w:tcPr>
            <w:tcW w:w="584" w:type="pct"/>
            <w:vMerge/>
            <w:tcMar>
              <w:left w:w="28" w:type="dxa"/>
              <w:right w:w="28" w:type="dxa"/>
            </w:tcMar>
          </w:tcPr>
          <w:p w14:paraId="54D656F0" w14:textId="77777777" w:rsidR="004F486B" w:rsidRPr="00FD306B" w:rsidRDefault="004F486B" w:rsidP="004F486B">
            <w:pPr>
              <w:jc w:val="center"/>
              <w:rPr>
                <w:rFonts w:ascii="Times New Roman" w:eastAsia="Times New Roman" w:hAnsi="Times New Roman" w:cs="Times New Roman"/>
                <w:sz w:val="18"/>
                <w:szCs w:val="18"/>
                <w:lang w:eastAsia="uk-UA"/>
              </w:rPr>
            </w:pPr>
          </w:p>
        </w:tc>
        <w:tc>
          <w:tcPr>
            <w:tcW w:w="439" w:type="pct"/>
            <w:vMerge/>
            <w:tcMar>
              <w:left w:w="28" w:type="dxa"/>
              <w:right w:w="28" w:type="dxa"/>
            </w:tcMar>
            <w:vAlign w:val="center"/>
          </w:tcPr>
          <w:p w14:paraId="3DD22295" w14:textId="77777777" w:rsidR="004F486B" w:rsidRPr="00FD306B" w:rsidRDefault="004F486B" w:rsidP="004F486B">
            <w:pPr>
              <w:jc w:val="center"/>
              <w:rPr>
                <w:rFonts w:ascii="Times New Roman" w:eastAsia="Times New Roman" w:hAnsi="Times New Roman" w:cs="Times New Roman"/>
                <w:sz w:val="18"/>
                <w:szCs w:val="18"/>
                <w:lang w:eastAsia="uk-UA"/>
              </w:rPr>
            </w:pPr>
          </w:p>
        </w:tc>
        <w:tc>
          <w:tcPr>
            <w:tcW w:w="535" w:type="pct"/>
            <w:vMerge/>
            <w:tcMar>
              <w:left w:w="28" w:type="dxa"/>
              <w:right w:w="28" w:type="dxa"/>
            </w:tcMar>
          </w:tcPr>
          <w:p w14:paraId="41858F76" w14:textId="77777777" w:rsidR="004F486B" w:rsidRPr="00FD306B" w:rsidRDefault="004F486B" w:rsidP="004F486B">
            <w:pPr>
              <w:rPr>
                <w:rFonts w:ascii="Times New Roman" w:eastAsia="Times New Roman" w:hAnsi="Times New Roman" w:cs="Times New Roman"/>
                <w:sz w:val="18"/>
                <w:szCs w:val="18"/>
                <w:lang w:eastAsia="uk-UA"/>
              </w:rPr>
            </w:pPr>
          </w:p>
        </w:tc>
        <w:tc>
          <w:tcPr>
            <w:tcW w:w="644" w:type="pct"/>
            <w:tcMar>
              <w:left w:w="28" w:type="dxa"/>
              <w:right w:w="28" w:type="dxa"/>
            </w:tcMar>
          </w:tcPr>
          <w:p w14:paraId="3BDD79D5" w14:textId="77777777" w:rsidR="004F486B" w:rsidRPr="00FD306B" w:rsidRDefault="004F486B" w:rsidP="004F486B">
            <w:pPr>
              <w:rPr>
                <w:rFonts w:ascii="Times New Roman" w:eastAsia="Times New Roman" w:hAnsi="Times New Roman" w:cs="Times New Roman"/>
                <w:sz w:val="18"/>
                <w:szCs w:val="18"/>
              </w:rPr>
            </w:pPr>
            <w:r w:rsidRPr="00FD306B">
              <w:rPr>
                <w:rFonts w:ascii="Times New Roman" w:eastAsia="Times New Roman" w:hAnsi="Times New Roman" w:cs="Times New Roman"/>
                <w:b/>
                <w:bCs/>
                <w:sz w:val="18"/>
                <w:szCs w:val="18"/>
              </w:rPr>
              <w:t>ефективності</w:t>
            </w:r>
            <w:r w:rsidRPr="00FD306B">
              <w:rPr>
                <w:rFonts w:ascii="Times New Roman" w:eastAsia="Times New Roman" w:hAnsi="Times New Roman" w:cs="Times New Roman"/>
                <w:sz w:val="18"/>
                <w:szCs w:val="18"/>
              </w:rPr>
              <w:t>:</w:t>
            </w:r>
          </w:p>
        </w:tc>
        <w:tc>
          <w:tcPr>
            <w:tcW w:w="282" w:type="pct"/>
            <w:tcMar>
              <w:left w:w="28" w:type="dxa"/>
              <w:right w:w="28" w:type="dxa"/>
            </w:tcMar>
            <w:vAlign w:val="center"/>
          </w:tcPr>
          <w:p w14:paraId="3A97C3A9" w14:textId="77777777" w:rsidR="004F486B" w:rsidRPr="00FD306B" w:rsidRDefault="004F486B" w:rsidP="004F486B">
            <w:pPr>
              <w:jc w:val="center"/>
              <w:rPr>
                <w:rFonts w:ascii="Times New Roman" w:eastAsia="Times New Roman" w:hAnsi="Times New Roman" w:cs="Times New Roman"/>
                <w:sz w:val="18"/>
                <w:szCs w:val="18"/>
              </w:rPr>
            </w:pPr>
          </w:p>
        </w:tc>
        <w:tc>
          <w:tcPr>
            <w:tcW w:w="292" w:type="pct"/>
            <w:tcMar>
              <w:left w:w="28" w:type="dxa"/>
              <w:right w:w="28" w:type="dxa"/>
            </w:tcMar>
            <w:vAlign w:val="center"/>
          </w:tcPr>
          <w:p w14:paraId="6B39F7B8" w14:textId="77777777" w:rsidR="004F486B" w:rsidRPr="00FD306B" w:rsidRDefault="004F486B" w:rsidP="004F486B">
            <w:pPr>
              <w:jc w:val="center"/>
              <w:rPr>
                <w:rFonts w:ascii="Times New Roman" w:eastAsia="Times New Roman" w:hAnsi="Times New Roman" w:cs="Times New Roman"/>
                <w:sz w:val="18"/>
                <w:szCs w:val="18"/>
              </w:rPr>
            </w:pPr>
          </w:p>
        </w:tc>
        <w:tc>
          <w:tcPr>
            <w:tcW w:w="279" w:type="pct"/>
            <w:tcMar>
              <w:left w:w="28" w:type="dxa"/>
              <w:right w:w="28" w:type="dxa"/>
            </w:tcMar>
            <w:vAlign w:val="center"/>
          </w:tcPr>
          <w:p w14:paraId="29E13911" w14:textId="77777777" w:rsidR="004F486B" w:rsidRPr="00FD306B" w:rsidRDefault="004F486B" w:rsidP="004F486B">
            <w:pPr>
              <w:jc w:val="center"/>
              <w:rPr>
                <w:rFonts w:ascii="Times New Roman" w:eastAsia="Times New Roman" w:hAnsi="Times New Roman" w:cs="Times New Roman"/>
                <w:sz w:val="18"/>
                <w:szCs w:val="18"/>
              </w:rPr>
            </w:pPr>
          </w:p>
        </w:tc>
      </w:tr>
      <w:tr w:rsidR="004F486B" w:rsidRPr="00FD306B" w14:paraId="2BE3E979" w14:textId="77777777" w:rsidTr="00FD7437">
        <w:tc>
          <w:tcPr>
            <w:tcW w:w="535" w:type="pct"/>
            <w:vMerge/>
            <w:tcMar>
              <w:left w:w="28" w:type="dxa"/>
              <w:right w:w="28" w:type="dxa"/>
            </w:tcMar>
            <w:vAlign w:val="center"/>
          </w:tcPr>
          <w:p w14:paraId="684CBEC7" w14:textId="77777777" w:rsidR="004F486B" w:rsidRPr="00FD306B" w:rsidRDefault="004F486B" w:rsidP="004F486B">
            <w:pPr>
              <w:rPr>
                <w:rFonts w:ascii="Times New Roman" w:eastAsia="Times New Roman" w:hAnsi="Times New Roman" w:cs="Times New Roman"/>
                <w:color w:val="006600"/>
                <w:sz w:val="18"/>
                <w:szCs w:val="18"/>
                <w:lang w:eastAsia="uk-UA"/>
              </w:rPr>
            </w:pPr>
          </w:p>
        </w:tc>
        <w:tc>
          <w:tcPr>
            <w:tcW w:w="436" w:type="pct"/>
            <w:vMerge/>
            <w:tcMar>
              <w:left w:w="28" w:type="dxa"/>
              <w:right w:w="28" w:type="dxa"/>
            </w:tcMar>
            <w:vAlign w:val="center"/>
          </w:tcPr>
          <w:p w14:paraId="633FD2F3" w14:textId="77777777" w:rsidR="004F486B" w:rsidRPr="00FD306B" w:rsidRDefault="004F486B" w:rsidP="004F486B">
            <w:pPr>
              <w:rPr>
                <w:rFonts w:ascii="Times New Roman" w:eastAsia="Times New Roman" w:hAnsi="Times New Roman" w:cs="Times New Roman"/>
                <w:color w:val="006600"/>
                <w:sz w:val="18"/>
                <w:szCs w:val="18"/>
                <w:lang w:eastAsia="uk-UA"/>
              </w:rPr>
            </w:pPr>
          </w:p>
        </w:tc>
        <w:tc>
          <w:tcPr>
            <w:tcW w:w="634" w:type="pct"/>
            <w:vMerge/>
            <w:tcMar>
              <w:left w:w="28" w:type="dxa"/>
              <w:right w:w="28" w:type="dxa"/>
            </w:tcMar>
            <w:vAlign w:val="center"/>
          </w:tcPr>
          <w:p w14:paraId="228C9B61" w14:textId="77777777" w:rsidR="004F486B" w:rsidRPr="00FD306B" w:rsidRDefault="004F486B" w:rsidP="004F486B">
            <w:pPr>
              <w:rPr>
                <w:rFonts w:ascii="Times New Roman" w:eastAsia="Times New Roman" w:hAnsi="Times New Roman" w:cs="Times New Roman"/>
                <w:sz w:val="18"/>
                <w:szCs w:val="18"/>
                <w:lang w:eastAsia="uk-UA"/>
              </w:rPr>
            </w:pPr>
          </w:p>
        </w:tc>
        <w:tc>
          <w:tcPr>
            <w:tcW w:w="340" w:type="pct"/>
            <w:vMerge/>
            <w:tcMar>
              <w:left w:w="28" w:type="dxa"/>
              <w:right w:w="28" w:type="dxa"/>
            </w:tcMar>
            <w:vAlign w:val="center"/>
          </w:tcPr>
          <w:p w14:paraId="0731AFAF" w14:textId="77777777" w:rsidR="004F486B" w:rsidRPr="00FD306B" w:rsidRDefault="004F486B" w:rsidP="004F486B">
            <w:pPr>
              <w:jc w:val="center"/>
              <w:rPr>
                <w:rFonts w:ascii="Times New Roman" w:eastAsia="Times New Roman" w:hAnsi="Times New Roman" w:cs="Times New Roman"/>
                <w:sz w:val="18"/>
                <w:szCs w:val="18"/>
                <w:lang w:eastAsia="uk-UA"/>
              </w:rPr>
            </w:pPr>
          </w:p>
        </w:tc>
        <w:tc>
          <w:tcPr>
            <w:tcW w:w="584" w:type="pct"/>
            <w:vMerge/>
            <w:tcMar>
              <w:left w:w="28" w:type="dxa"/>
              <w:right w:w="28" w:type="dxa"/>
            </w:tcMar>
          </w:tcPr>
          <w:p w14:paraId="182D7F14" w14:textId="77777777" w:rsidR="004F486B" w:rsidRPr="00FD306B" w:rsidRDefault="004F486B" w:rsidP="004F486B">
            <w:pPr>
              <w:jc w:val="center"/>
              <w:rPr>
                <w:rFonts w:ascii="Times New Roman" w:eastAsia="Times New Roman" w:hAnsi="Times New Roman" w:cs="Times New Roman"/>
                <w:sz w:val="18"/>
                <w:szCs w:val="18"/>
                <w:lang w:eastAsia="uk-UA"/>
              </w:rPr>
            </w:pPr>
          </w:p>
        </w:tc>
        <w:tc>
          <w:tcPr>
            <w:tcW w:w="439" w:type="pct"/>
            <w:vMerge/>
            <w:tcMar>
              <w:left w:w="28" w:type="dxa"/>
              <w:right w:w="28" w:type="dxa"/>
            </w:tcMar>
            <w:vAlign w:val="center"/>
          </w:tcPr>
          <w:p w14:paraId="2470E614" w14:textId="77777777" w:rsidR="004F486B" w:rsidRPr="00FD306B" w:rsidRDefault="004F486B" w:rsidP="004F486B">
            <w:pPr>
              <w:jc w:val="center"/>
              <w:rPr>
                <w:rFonts w:ascii="Times New Roman" w:eastAsia="Times New Roman" w:hAnsi="Times New Roman" w:cs="Times New Roman"/>
                <w:sz w:val="18"/>
                <w:szCs w:val="18"/>
                <w:lang w:eastAsia="uk-UA"/>
              </w:rPr>
            </w:pPr>
          </w:p>
        </w:tc>
        <w:tc>
          <w:tcPr>
            <w:tcW w:w="535" w:type="pct"/>
            <w:vMerge/>
            <w:tcMar>
              <w:left w:w="28" w:type="dxa"/>
              <w:right w:w="28" w:type="dxa"/>
            </w:tcMar>
          </w:tcPr>
          <w:p w14:paraId="1A374F81" w14:textId="77777777" w:rsidR="004F486B" w:rsidRPr="00FD306B" w:rsidRDefault="004F486B" w:rsidP="004F486B">
            <w:pPr>
              <w:rPr>
                <w:rFonts w:ascii="Times New Roman" w:eastAsia="Times New Roman" w:hAnsi="Times New Roman" w:cs="Times New Roman"/>
                <w:sz w:val="18"/>
                <w:szCs w:val="18"/>
                <w:lang w:eastAsia="uk-UA"/>
              </w:rPr>
            </w:pPr>
          </w:p>
        </w:tc>
        <w:tc>
          <w:tcPr>
            <w:tcW w:w="644" w:type="pct"/>
            <w:tcMar>
              <w:left w:w="28" w:type="dxa"/>
              <w:right w:w="28" w:type="dxa"/>
            </w:tcMar>
          </w:tcPr>
          <w:p w14:paraId="56F1D138" w14:textId="77777777" w:rsidR="004F486B" w:rsidRPr="00FD306B" w:rsidRDefault="004F486B" w:rsidP="004F486B">
            <w:pPr>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lang w:eastAsia="uk-UA"/>
              </w:rPr>
              <w:t>середні витрати на один захід, тис. грн</w:t>
            </w:r>
          </w:p>
        </w:tc>
        <w:tc>
          <w:tcPr>
            <w:tcW w:w="282" w:type="pct"/>
            <w:tcMar>
              <w:left w:w="28" w:type="dxa"/>
              <w:right w:w="28" w:type="dxa"/>
            </w:tcMar>
            <w:vAlign w:val="center"/>
          </w:tcPr>
          <w:p w14:paraId="15F42484" w14:textId="77777777" w:rsidR="004F486B" w:rsidRPr="00FD306B" w:rsidRDefault="004F486B" w:rsidP="004F486B">
            <w:pPr>
              <w:jc w:val="center"/>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rPr>
              <w:t>125,0</w:t>
            </w:r>
          </w:p>
        </w:tc>
        <w:tc>
          <w:tcPr>
            <w:tcW w:w="292" w:type="pct"/>
            <w:tcMar>
              <w:left w:w="28" w:type="dxa"/>
              <w:right w:w="28" w:type="dxa"/>
            </w:tcMar>
            <w:vAlign w:val="center"/>
          </w:tcPr>
          <w:p w14:paraId="5229A741" w14:textId="77777777" w:rsidR="004F486B" w:rsidRPr="00FD306B" w:rsidRDefault="004F486B" w:rsidP="004F486B">
            <w:pPr>
              <w:jc w:val="center"/>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rPr>
              <w:t>137,5</w:t>
            </w:r>
          </w:p>
        </w:tc>
        <w:tc>
          <w:tcPr>
            <w:tcW w:w="279" w:type="pct"/>
            <w:tcMar>
              <w:left w:w="28" w:type="dxa"/>
              <w:right w:w="28" w:type="dxa"/>
            </w:tcMar>
            <w:vAlign w:val="center"/>
          </w:tcPr>
          <w:p w14:paraId="23025782" w14:textId="77777777" w:rsidR="004F486B" w:rsidRPr="00FD306B" w:rsidRDefault="004F486B" w:rsidP="004F486B">
            <w:pPr>
              <w:jc w:val="center"/>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rPr>
              <w:t>150,0</w:t>
            </w:r>
          </w:p>
        </w:tc>
      </w:tr>
      <w:tr w:rsidR="004F486B" w:rsidRPr="00FD306B" w14:paraId="420ECCBD" w14:textId="77777777" w:rsidTr="00FD7437">
        <w:tc>
          <w:tcPr>
            <w:tcW w:w="535" w:type="pct"/>
            <w:vMerge/>
            <w:tcMar>
              <w:left w:w="28" w:type="dxa"/>
              <w:right w:w="28" w:type="dxa"/>
            </w:tcMar>
            <w:vAlign w:val="center"/>
          </w:tcPr>
          <w:p w14:paraId="6180993A" w14:textId="77777777" w:rsidR="004F486B" w:rsidRPr="00FD306B" w:rsidRDefault="004F486B" w:rsidP="004F486B">
            <w:pPr>
              <w:rPr>
                <w:rFonts w:ascii="Times New Roman" w:eastAsia="Times New Roman" w:hAnsi="Times New Roman" w:cs="Times New Roman"/>
                <w:color w:val="006600"/>
                <w:sz w:val="18"/>
                <w:szCs w:val="18"/>
                <w:lang w:eastAsia="uk-UA"/>
              </w:rPr>
            </w:pPr>
          </w:p>
        </w:tc>
        <w:tc>
          <w:tcPr>
            <w:tcW w:w="436" w:type="pct"/>
            <w:vMerge/>
            <w:tcMar>
              <w:left w:w="28" w:type="dxa"/>
              <w:right w:w="28" w:type="dxa"/>
            </w:tcMar>
            <w:vAlign w:val="center"/>
          </w:tcPr>
          <w:p w14:paraId="1D8330D8" w14:textId="77777777" w:rsidR="004F486B" w:rsidRPr="00FD306B" w:rsidRDefault="004F486B" w:rsidP="004F486B">
            <w:pPr>
              <w:rPr>
                <w:rFonts w:ascii="Times New Roman" w:eastAsia="Times New Roman" w:hAnsi="Times New Roman" w:cs="Times New Roman"/>
                <w:color w:val="006600"/>
                <w:sz w:val="18"/>
                <w:szCs w:val="18"/>
                <w:lang w:eastAsia="uk-UA"/>
              </w:rPr>
            </w:pPr>
          </w:p>
        </w:tc>
        <w:tc>
          <w:tcPr>
            <w:tcW w:w="634" w:type="pct"/>
            <w:vMerge/>
            <w:tcMar>
              <w:left w:w="28" w:type="dxa"/>
              <w:right w:w="28" w:type="dxa"/>
            </w:tcMar>
            <w:vAlign w:val="center"/>
          </w:tcPr>
          <w:p w14:paraId="4CF5A217" w14:textId="77777777" w:rsidR="004F486B" w:rsidRPr="00FD306B" w:rsidRDefault="004F486B" w:rsidP="004F486B">
            <w:pPr>
              <w:rPr>
                <w:rFonts w:ascii="Times New Roman" w:eastAsia="Times New Roman" w:hAnsi="Times New Roman" w:cs="Times New Roman"/>
                <w:sz w:val="18"/>
                <w:szCs w:val="18"/>
                <w:lang w:eastAsia="uk-UA"/>
              </w:rPr>
            </w:pPr>
          </w:p>
        </w:tc>
        <w:tc>
          <w:tcPr>
            <w:tcW w:w="340" w:type="pct"/>
            <w:vMerge/>
            <w:tcMar>
              <w:left w:w="28" w:type="dxa"/>
              <w:right w:w="28" w:type="dxa"/>
            </w:tcMar>
            <w:vAlign w:val="center"/>
          </w:tcPr>
          <w:p w14:paraId="06581B1C" w14:textId="77777777" w:rsidR="004F486B" w:rsidRPr="00FD306B" w:rsidRDefault="004F486B" w:rsidP="004F486B">
            <w:pPr>
              <w:jc w:val="center"/>
              <w:rPr>
                <w:rFonts w:ascii="Times New Roman" w:eastAsia="Times New Roman" w:hAnsi="Times New Roman" w:cs="Times New Roman"/>
                <w:sz w:val="18"/>
                <w:szCs w:val="18"/>
                <w:lang w:eastAsia="uk-UA"/>
              </w:rPr>
            </w:pPr>
          </w:p>
        </w:tc>
        <w:tc>
          <w:tcPr>
            <w:tcW w:w="584" w:type="pct"/>
            <w:vMerge/>
            <w:tcMar>
              <w:left w:w="28" w:type="dxa"/>
              <w:right w:w="28" w:type="dxa"/>
            </w:tcMar>
          </w:tcPr>
          <w:p w14:paraId="7D14B0F9" w14:textId="77777777" w:rsidR="004F486B" w:rsidRPr="00FD306B" w:rsidRDefault="004F486B" w:rsidP="004F486B">
            <w:pPr>
              <w:jc w:val="center"/>
              <w:rPr>
                <w:rFonts w:ascii="Times New Roman" w:eastAsia="Times New Roman" w:hAnsi="Times New Roman" w:cs="Times New Roman"/>
                <w:sz w:val="18"/>
                <w:szCs w:val="18"/>
                <w:lang w:eastAsia="uk-UA"/>
              </w:rPr>
            </w:pPr>
          </w:p>
        </w:tc>
        <w:tc>
          <w:tcPr>
            <w:tcW w:w="439" w:type="pct"/>
            <w:vMerge/>
            <w:tcMar>
              <w:left w:w="28" w:type="dxa"/>
              <w:right w:w="28" w:type="dxa"/>
            </w:tcMar>
            <w:vAlign w:val="center"/>
          </w:tcPr>
          <w:p w14:paraId="1DD63C51" w14:textId="77777777" w:rsidR="004F486B" w:rsidRPr="00FD306B" w:rsidRDefault="004F486B" w:rsidP="004F486B">
            <w:pPr>
              <w:jc w:val="center"/>
              <w:rPr>
                <w:rFonts w:ascii="Times New Roman" w:eastAsia="Times New Roman" w:hAnsi="Times New Roman" w:cs="Times New Roman"/>
                <w:sz w:val="18"/>
                <w:szCs w:val="18"/>
                <w:lang w:eastAsia="uk-UA"/>
              </w:rPr>
            </w:pPr>
          </w:p>
        </w:tc>
        <w:tc>
          <w:tcPr>
            <w:tcW w:w="535" w:type="pct"/>
            <w:vMerge/>
            <w:tcMar>
              <w:left w:w="28" w:type="dxa"/>
              <w:right w:w="28" w:type="dxa"/>
            </w:tcMar>
          </w:tcPr>
          <w:p w14:paraId="3ED4ACA5" w14:textId="77777777" w:rsidR="004F486B" w:rsidRPr="00FD306B" w:rsidRDefault="004F486B" w:rsidP="004F486B">
            <w:pPr>
              <w:rPr>
                <w:rFonts w:ascii="Times New Roman" w:eastAsia="Times New Roman" w:hAnsi="Times New Roman" w:cs="Times New Roman"/>
                <w:sz w:val="18"/>
                <w:szCs w:val="18"/>
                <w:lang w:eastAsia="uk-UA"/>
              </w:rPr>
            </w:pPr>
          </w:p>
        </w:tc>
        <w:tc>
          <w:tcPr>
            <w:tcW w:w="644" w:type="pct"/>
            <w:tcMar>
              <w:left w:w="28" w:type="dxa"/>
              <w:right w:w="28" w:type="dxa"/>
            </w:tcMar>
          </w:tcPr>
          <w:p w14:paraId="7FEFF8C6" w14:textId="77777777" w:rsidR="004F486B" w:rsidRPr="00FD306B" w:rsidRDefault="004F486B" w:rsidP="004F486B">
            <w:pPr>
              <w:rPr>
                <w:rFonts w:ascii="Times New Roman" w:eastAsia="Times New Roman" w:hAnsi="Times New Roman" w:cs="Times New Roman"/>
                <w:sz w:val="18"/>
                <w:szCs w:val="18"/>
                <w:lang w:eastAsia="uk-UA"/>
              </w:rPr>
            </w:pPr>
            <w:r w:rsidRPr="00FD306B">
              <w:rPr>
                <w:rFonts w:ascii="Times New Roman" w:eastAsia="Times New Roman" w:hAnsi="Times New Roman" w:cs="Times New Roman"/>
                <w:b/>
                <w:bCs/>
                <w:sz w:val="18"/>
                <w:szCs w:val="18"/>
              </w:rPr>
              <w:t>якості</w:t>
            </w:r>
            <w:r w:rsidRPr="00FD306B">
              <w:rPr>
                <w:rFonts w:ascii="Times New Roman" w:eastAsia="Times New Roman" w:hAnsi="Times New Roman" w:cs="Times New Roman"/>
                <w:sz w:val="18"/>
                <w:szCs w:val="18"/>
              </w:rPr>
              <w:t>:</w:t>
            </w:r>
          </w:p>
        </w:tc>
        <w:tc>
          <w:tcPr>
            <w:tcW w:w="282" w:type="pct"/>
            <w:tcMar>
              <w:left w:w="28" w:type="dxa"/>
              <w:right w:w="28" w:type="dxa"/>
            </w:tcMar>
            <w:vAlign w:val="center"/>
          </w:tcPr>
          <w:p w14:paraId="3427C508" w14:textId="77777777" w:rsidR="004F486B" w:rsidRPr="00FD306B" w:rsidRDefault="004F486B" w:rsidP="004F486B">
            <w:pPr>
              <w:jc w:val="center"/>
              <w:rPr>
                <w:rFonts w:ascii="Times New Roman" w:eastAsia="Times New Roman" w:hAnsi="Times New Roman" w:cs="Times New Roman"/>
                <w:sz w:val="18"/>
                <w:szCs w:val="18"/>
              </w:rPr>
            </w:pPr>
          </w:p>
        </w:tc>
        <w:tc>
          <w:tcPr>
            <w:tcW w:w="292" w:type="pct"/>
            <w:tcMar>
              <w:left w:w="28" w:type="dxa"/>
              <w:right w:w="28" w:type="dxa"/>
            </w:tcMar>
            <w:vAlign w:val="center"/>
          </w:tcPr>
          <w:p w14:paraId="74BE9C8B" w14:textId="77777777" w:rsidR="004F486B" w:rsidRPr="00FD306B" w:rsidRDefault="004F486B" w:rsidP="004F486B">
            <w:pPr>
              <w:jc w:val="center"/>
              <w:rPr>
                <w:rFonts w:ascii="Times New Roman" w:eastAsia="Times New Roman" w:hAnsi="Times New Roman" w:cs="Times New Roman"/>
                <w:sz w:val="18"/>
                <w:szCs w:val="18"/>
              </w:rPr>
            </w:pPr>
          </w:p>
        </w:tc>
        <w:tc>
          <w:tcPr>
            <w:tcW w:w="279" w:type="pct"/>
            <w:tcMar>
              <w:left w:w="28" w:type="dxa"/>
              <w:right w:w="28" w:type="dxa"/>
            </w:tcMar>
            <w:vAlign w:val="center"/>
          </w:tcPr>
          <w:p w14:paraId="4F887C21" w14:textId="77777777" w:rsidR="004F486B" w:rsidRPr="00FD306B" w:rsidRDefault="004F486B" w:rsidP="004F486B">
            <w:pPr>
              <w:jc w:val="center"/>
              <w:rPr>
                <w:rFonts w:ascii="Times New Roman" w:eastAsia="Times New Roman" w:hAnsi="Times New Roman" w:cs="Times New Roman"/>
                <w:sz w:val="18"/>
                <w:szCs w:val="18"/>
              </w:rPr>
            </w:pPr>
          </w:p>
        </w:tc>
      </w:tr>
      <w:tr w:rsidR="004F486B" w:rsidRPr="00FD306B" w14:paraId="26547D9E" w14:textId="77777777" w:rsidTr="00FD7437">
        <w:tc>
          <w:tcPr>
            <w:tcW w:w="535" w:type="pct"/>
            <w:vMerge/>
            <w:tcBorders>
              <w:bottom w:val="nil"/>
            </w:tcBorders>
            <w:tcMar>
              <w:left w:w="28" w:type="dxa"/>
              <w:right w:w="28" w:type="dxa"/>
            </w:tcMar>
            <w:vAlign w:val="center"/>
          </w:tcPr>
          <w:p w14:paraId="4CD144D4" w14:textId="77777777" w:rsidR="004F486B" w:rsidRPr="00FD306B" w:rsidRDefault="004F486B" w:rsidP="004F486B">
            <w:pPr>
              <w:rPr>
                <w:rFonts w:ascii="Times New Roman" w:eastAsia="Times New Roman" w:hAnsi="Times New Roman" w:cs="Times New Roman"/>
                <w:color w:val="006600"/>
                <w:sz w:val="18"/>
                <w:szCs w:val="18"/>
                <w:lang w:eastAsia="uk-UA"/>
              </w:rPr>
            </w:pPr>
          </w:p>
        </w:tc>
        <w:tc>
          <w:tcPr>
            <w:tcW w:w="436" w:type="pct"/>
            <w:vMerge/>
            <w:tcBorders>
              <w:bottom w:val="nil"/>
            </w:tcBorders>
            <w:tcMar>
              <w:left w:w="28" w:type="dxa"/>
              <w:right w:w="28" w:type="dxa"/>
            </w:tcMar>
            <w:vAlign w:val="center"/>
          </w:tcPr>
          <w:p w14:paraId="134A4E83" w14:textId="77777777" w:rsidR="004F486B" w:rsidRPr="00FD306B" w:rsidRDefault="004F486B" w:rsidP="004F486B">
            <w:pPr>
              <w:rPr>
                <w:rFonts w:ascii="Times New Roman" w:eastAsia="Times New Roman" w:hAnsi="Times New Roman" w:cs="Times New Roman"/>
                <w:color w:val="006600"/>
                <w:sz w:val="18"/>
                <w:szCs w:val="18"/>
                <w:lang w:eastAsia="uk-UA"/>
              </w:rPr>
            </w:pPr>
          </w:p>
        </w:tc>
        <w:tc>
          <w:tcPr>
            <w:tcW w:w="634" w:type="pct"/>
            <w:vMerge/>
            <w:tcMar>
              <w:left w:w="28" w:type="dxa"/>
              <w:right w:w="28" w:type="dxa"/>
            </w:tcMar>
            <w:vAlign w:val="center"/>
          </w:tcPr>
          <w:p w14:paraId="24B2B4BC" w14:textId="77777777" w:rsidR="004F486B" w:rsidRPr="00FD306B" w:rsidRDefault="004F486B" w:rsidP="004F486B">
            <w:pPr>
              <w:rPr>
                <w:rFonts w:ascii="Times New Roman" w:eastAsia="Times New Roman" w:hAnsi="Times New Roman" w:cs="Times New Roman"/>
                <w:sz w:val="18"/>
                <w:szCs w:val="18"/>
                <w:lang w:eastAsia="uk-UA"/>
              </w:rPr>
            </w:pPr>
          </w:p>
        </w:tc>
        <w:tc>
          <w:tcPr>
            <w:tcW w:w="340" w:type="pct"/>
            <w:vMerge/>
            <w:tcMar>
              <w:left w:w="28" w:type="dxa"/>
              <w:right w:w="28" w:type="dxa"/>
            </w:tcMar>
            <w:vAlign w:val="center"/>
          </w:tcPr>
          <w:p w14:paraId="76CC4C29" w14:textId="77777777" w:rsidR="004F486B" w:rsidRPr="00FD306B" w:rsidRDefault="004F486B" w:rsidP="004F486B">
            <w:pPr>
              <w:jc w:val="center"/>
              <w:rPr>
                <w:rFonts w:ascii="Times New Roman" w:eastAsia="Times New Roman" w:hAnsi="Times New Roman" w:cs="Times New Roman"/>
                <w:sz w:val="18"/>
                <w:szCs w:val="18"/>
                <w:lang w:eastAsia="uk-UA"/>
              </w:rPr>
            </w:pPr>
          </w:p>
        </w:tc>
        <w:tc>
          <w:tcPr>
            <w:tcW w:w="584" w:type="pct"/>
            <w:vMerge/>
            <w:tcMar>
              <w:left w:w="28" w:type="dxa"/>
              <w:right w:w="28" w:type="dxa"/>
            </w:tcMar>
          </w:tcPr>
          <w:p w14:paraId="1692C61F" w14:textId="77777777" w:rsidR="004F486B" w:rsidRPr="00FD306B" w:rsidRDefault="004F486B" w:rsidP="004F486B">
            <w:pPr>
              <w:jc w:val="center"/>
              <w:rPr>
                <w:rFonts w:ascii="Times New Roman" w:eastAsia="Times New Roman" w:hAnsi="Times New Roman" w:cs="Times New Roman"/>
                <w:sz w:val="18"/>
                <w:szCs w:val="18"/>
                <w:lang w:eastAsia="uk-UA"/>
              </w:rPr>
            </w:pPr>
          </w:p>
        </w:tc>
        <w:tc>
          <w:tcPr>
            <w:tcW w:w="439" w:type="pct"/>
            <w:vMerge/>
            <w:tcMar>
              <w:left w:w="28" w:type="dxa"/>
              <w:right w:w="28" w:type="dxa"/>
            </w:tcMar>
            <w:vAlign w:val="center"/>
          </w:tcPr>
          <w:p w14:paraId="17C7453E" w14:textId="77777777" w:rsidR="004F486B" w:rsidRPr="00FD306B" w:rsidRDefault="004F486B" w:rsidP="004F486B">
            <w:pPr>
              <w:jc w:val="center"/>
              <w:rPr>
                <w:rFonts w:ascii="Times New Roman" w:eastAsia="Times New Roman" w:hAnsi="Times New Roman" w:cs="Times New Roman"/>
                <w:sz w:val="18"/>
                <w:szCs w:val="18"/>
                <w:lang w:eastAsia="uk-UA"/>
              </w:rPr>
            </w:pPr>
          </w:p>
        </w:tc>
        <w:tc>
          <w:tcPr>
            <w:tcW w:w="535" w:type="pct"/>
            <w:vMerge/>
            <w:tcMar>
              <w:left w:w="28" w:type="dxa"/>
              <w:right w:w="28" w:type="dxa"/>
            </w:tcMar>
          </w:tcPr>
          <w:p w14:paraId="52B814EB" w14:textId="77777777" w:rsidR="004F486B" w:rsidRPr="00FD306B" w:rsidRDefault="004F486B" w:rsidP="004F486B">
            <w:pPr>
              <w:rPr>
                <w:rFonts w:ascii="Times New Roman" w:eastAsia="Times New Roman" w:hAnsi="Times New Roman" w:cs="Times New Roman"/>
                <w:sz w:val="18"/>
                <w:szCs w:val="18"/>
                <w:lang w:eastAsia="uk-UA"/>
              </w:rPr>
            </w:pPr>
          </w:p>
        </w:tc>
        <w:tc>
          <w:tcPr>
            <w:tcW w:w="644" w:type="pct"/>
            <w:tcMar>
              <w:left w:w="28" w:type="dxa"/>
              <w:right w:w="28" w:type="dxa"/>
            </w:tcMar>
          </w:tcPr>
          <w:p w14:paraId="7B075A74" w14:textId="3BD37C97" w:rsidR="004F486B" w:rsidRPr="00FD306B" w:rsidRDefault="004F486B" w:rsidP="004F486B">
            <w:pPr>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lang w:eastAsia="uk-UA"/>
              </w:rPr>
              <w:t>рівень виконання заходу до запланованого в поточному році, %</w:t>
            </w:r>
          </w:p>
        </w:tc>
        <w:tc>
          <w:tcPr>
            <w:tcW w:w="282" w:type="pct"/>
            <w:tcMar>
              <w:left w:w="28" w:type="dxa"/>
              <w:right w:w="28" w:type="dxa"/>
            </w:tcMar>
            <w:vAlign w:val="center"/>
          </w:tcPr>
          <w:p w14:paraId="6426013C" w14:textId="77777777" w:rsidR="004F486B" w:rsidRPr="00FD306B" w:rsidRDefault="004F486B" w:rsidP="004F486B">
            <w:pPr>
              <w:jc w:val="center"/>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rPr>
              <w:t>100,0</w:t>
            </w:r>
          </w:p>
        </w:tc>
        <w:tc>
          <w:tcPr>
            <w:tcW w:w="292" w:type="pct"/>
            <w:tcMar>
              <w:left w:w="28" w:type="dxa"/>
              <w:right w:w="28" w:type="dxa"/>
            </w:tcMar>
            <w:vAlign w:val="center"/>
          </w:tcPr>
          <w:p w14:paraId="210A469F" w14:textId="77777777" w:rsidR="004F486B" w:rsidRPr="00FD306B" w:rsidRDefault="004F486B" w:rsidP="004F486B">
            <w:pPr>
              <w:jc w:val="center"/>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rPr>
              <w:t>100,0</w:t>
            </w:r>
          </w:p>
        </w:tc>
        <w:tc>
          <w:tcPr>
            <w:tcW w:w="279" w:type="pct"/>
            <w:tcMar>
              <w:left w:w="28" w:type="dxa"/>
              <w:right w:w="28" w:type="dxa"/>
            </w:tcMar>
            <w:vAlign w:val="center"/>
          </w:tcPr>
          <w:p w14:paraId="224403DA" w14:textId="77777777" w:rsidR="004F486B" w:rsidRPr="00FD306B" w:rsidRDefault="004F486B" w:rsidP="004F486B">
            <w:pPr>
              <w:jc w:val="center"/>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rPr>
              <w:t>100,0</w:t>
            </w:r>
          </w:p>
        </w:tc>
      </w:tr>
      <w:tr w:rsidR="004F486B" w:rsidRPr="00FD306B" w14:paraId="1558848E" w14:textId="77777777" w:rsidTr="00FD7437">
        <w:tc>
          <w:tcPr>
            <w:tcW w:w="535" w:type="pct"/>
            <w:vMerge w:val="restart"/>
            <w:tcBorders>
              <w:top w:val="nil"/>
            </w:tcBorders>
            <w:tcMar>
              <w:left w:w="28" w:type="dxa"/>
              <w:right w:w="28" w:type="dxa"/>
            </w:tcMar>
          </w:tcPr>
          <w:p w14:paraId="1263CB73" w14:textId="77777777" w:rsidR="004F486B" w:rsidRPr="00FD306B" w:rsidRDefault="004F486B" w:rsidP="004F486B">
            <w:pPr>
              <w:rPr>
                <w:rFonts w:ascii="Times New Roman" w:eastAsia="Times New Roman" w:hAnsi="Times New Roman" w:cs="Times New Roman"/>
                <w:color w:val="006600"/>
                <w:sz w:val="18"/>
                <w:szCs w:val="18"/>
                <w:lang w:eastAsia="uk-UA"/>
              </w:rPr>
            </w:pPr>
          </w:p>
        </w:tc>
        <w:tc>
          <w:tcPr>
            <w:tcW w:w="436" w:type="pct"/>
            <w:vMerge w:val="restart"/>
            <w:tcBorders>
              <w:top w:val="nil"/>
            </w:tcBorders>
            <w:tcMar>
              <w:left w:w="28" w:type="dxa"/>
              <w:right w:w="28" w:type="dxa"/>
            </w:tcMar>
          </w:tcPr>
          <w:p w14:paraId="1980C555" w14:textId="77777777" w:rsidR="004F486B" w:rsidRPr="00FD306B" w:rsidRDefault="004F486B" w:rsidP="004F486B">
            <w:pPr>
              <w:rPr>
                <w:rFonts w:ascii="Times New Roman" w:eastAsia="Times New Roman" w:hAnsi="Times New Roman" w:cs="Times New Roman"/>
                <w:color w:val="006600"/>
                <w:sz w:val="18"/>
                <w:szCs w:val="18"/>
                <w:lang w:eastAsia="uk-UA"/>
              </w:rPr>
            </w:pPr>
          </w:p>
        </w:tc>
        <w:tc>
          <w:tcPr>
            <w:tcW w:w="634" w:type="pct"/>
            <w:vMerge w:val="restart"/>
            <w:tcMar>
              <w:left w:w="28" w:type="dxa"/>
              <w:right w:w="28" w:type="dxa"/>
            </w:tcMar>
          </w:tcPr>
          <w:p w14:paraId="7C1F1D73" w14:textId="13B1B0B3" w:rsidR="004F486B" w:rsidRPr="00FD306B" w:rsidRDefault="004F486B" w:rsidP="004F486B">
            <w:pPr>
              <w:rPr>
                <w:rFonts w:ascii="Times New Roman" w:eastAsia="Times New Roman" w:hAnsi="Times New Roman" w:cs="Times New Roman"/>
                <w:sz w:val="18"/>
                <w:szCs w:val="18"/>
                <w:lang w:eastAsia="uk-UA"/>
              </w:rPr>
            </w:pPr>
            <w:r w:rsidRPr="00FD306B">
              <w:rPr>
                <w:rFonts w:ascii="Times New Roman" w:eastAsia="Times New Roman" w:hAnsi="Times New Roman" w:cs="Times New Roman"/>
                <w:sz w:val="18"/>
                <w:szCs w:val="18"/>
                <w:lang w:eastAsia="uk-UA"/>
              </w:rPr>
              <w:t>2</w:t>
            </w:r>
            <w:r w:rsidR="005224EF" w:rsidRPr="00FD306B">
              <w:rPr>
                <w:rFonts w:ascii="Times New Roman" w:eastAsia="Times New Roman" w:hAnsi="Times New Roman" w:cs="Times New Roman"/>
                <w:sz w:val="18"/>
                <w:szCs w:val="18"/>
                <w:lang w:eastAsia="uk-UA"/>
              </w:rPr>
              <w:t>4</w:t>
            </w:r>
            <w:r w:rsidRPr="00FD306B">
              <w:rPr>
                <w:rFonts w:ascii="Times New Roman" w:eastAsia="Times New Roman" w:hAnsi="Times New Roman" w:cs="Times New Roman"/>
                <w:sz w:val="18"/>
                <w:szCs w:val="18"/>
                <w:lang w:eastAsia="uk-UA"/>
              </w:rPr>
              <w:t xml:space="preserve">.6. Проведення заходів в рамках реалізації стратегічного плану дій з метою підтримки статусу м. Києва – міста музики ЮНЕСКО </w:t>
            </w:r>
          </w:p>
        </w:tc>
        <w:tc>
          <w:tcPr>
            <w:tcW w:w="340" w:type="pct"/>
            <w:vMerge w:val="restart"/>
            <w:tcMar>
              <w:left w:w="28" w:type="dxa"/>
              <w:right w:w="28" w:type="dxa"/>
            </w:tcMar>
          </w:tcPr>
          <w:p w14:paraId="50B9C13C" w14:textId="77777777" w:rsidR="004F486B" w:rsidRPr="00FD306B" w:rsidRDefault="004F486B" w:rsidP="004F486B">
            <w:pPr>
              <w:jc w:val="center"/>
              <w:rPr>
                <w:rFonts w:ascii="Times New Roman" w:eastAsia="Times New Roman" w:hAnsi="Times New Roman" w:cs="Times New Roman"/>
                <w:sz w:val="18"/>
                <w:szCs w:val="18"/>
                <w:lang w:eastAsia="uk-UA"/>
              </w:rPr>
            </w:pPr>
            <w:r w:rsidRPr="00FD306B">
              <w:rPr>
                <w:rFonts w:ascii="Times New Roman" w:eastAsia="Times New Roman" w:hAnsi="Times New Roman" w:cs="Times New Roman"/>
                <w:sz w:val="18"/>
                <w:szCs w:val="18"/>
                <w:lang w:eastAsia="uk-UA"/>
              </w:rPr>
              <w:t>2025–2027</w:t>
            </w:r>
          </w:p>
        </w:tc>
        <w:tc>
          <w:tcPr>
            <w:tcW w:w="584" w:type="pct"/>
            <w:vMerge w:val="restart"/>
            <w:tcMar>
              <w:left w:w="28" w:type="dxa"/>
              <w:right w:w="28" w:type="dxa"/>
            </w:tcMar>
          </w:tcPr>
          <w:p w14:paraId="0136E967" w14:textId="77777777" w:rsidR="004F486B" w:rsidRPr="00FD306B" w:rsidRDefault="004F486B" w:rsidP="004F486B">
            <w:pPr>
              <w:jc w:val="center"/>
              <w:rPr>
                <w:rFonts w:ascii="Times New Roman" w:eastAsia="Times New Roman" w:hAnsi="Times New Roman" w:cs="Times New Roman"/>
                <w:sz w:val="18"/>
                <w:szCs w:val="18"/>
                <w:lang w:eastAsia="uk-UA"/>
              </w:rPr>
            </w:pPr>
            <w:r w:rsidRPr="00FD306B">
              <w:rPr>
                <w:rFonts w:ascii="Times New Roman" w:eastAsia="Times New Roman" w:hAnsi="Times New Roman" w:cs="Times New Roman"/>
                <w:sz w:val="18"/>
                <w:szCs w:val="18"/>
                <w:lang w:eastAsia="uk-UA"/>
              </w:rPr>
              <w:t xml:space="preserve">Департамент культури </w:t>
            </w:r>
          </w:p>
        </w:tc>
        <w:tc>
          <w:tcPr>
            <w:tcW w:w="439" w:type="pct"/>
            <w:vMerge w:val="restart"/>
            <w:tcMar>
              <w:left w:w="28" w:type="dxa"/>
              <w:right w:w="28" w:type="dxa"/>
            </w:tcMar>
          </w:tcPr>
          <w:p w14:paraId="32A4B649" w14:textId="77777777" w:rsidR="004F486B" w:rsidRPr="00FD306B" w:rsidRDefault="004F486B" w:rsidP="004F486B">
            <w:pPr>
              <w:jc w:val="center"/>
              <w:rPr>
                <w:rFonts w:ascii="Times New Roman" w:eastAsia="Times New Roman" w:hAnsi="Times New Roman" w:cs="Times New Roman"/>
                <w:sz w:val="18"/>
                <w:szCs w:val="18"/>
                <w:lang w:eastAsia="uk-UA"/>
              </w:rPr>
            </w:pPr>
            <w:r w:rsidRPr="00FD306B">
              <w:rPr>
                <w:rFonts w:ascii="Times New Roman" w:eastAsia="Times New Roman" w:hAnsi="Times New Roman" w:cs="Times New Roman"/>
                <w:sz w:val="18"/>
                <w:szCs w:val="18"/>
                <w:lang w:eastAsia="uk-UA"/>
              </w:rPr>
              <w:t>Бюджет міста Києва</w:t>
            </w:r>
          </w:p>
        </w:tc>
        <w:tc>
          <w:tcPr>
            <w:tcW w:w="535" w:type="pct"/>
            <w:tcMar>
              <w:left w:w="28" w:type="dxa"/>
              <w:right w:w="28" w:type="dxa"/>
            </w:tcMar>
          </w:tcPr>
          <w:p w14:paraId="73F1EC41" w14:textId="5B9A596D" w:rsidR="004F486B" w:rsidRPr="00FD306B" w:rsidRDefault="004F486B" w:rsidP="004F486B">
            <w:pPr>
              <w:rPr>
                <w:rFonts w:ascii="Times New Roman" w:eastAsia="Times New Roman" w:hAnsi="Times New Roman" w:cs="Times New Roman"/>
                <w:sz w:val="18"/>
                <w:szCs w:val="18"/>
                <w:lang w:eastAsia="uk-UA"/>
              </w:rPr>
            </w:pPr>
            <w:r w:rsidRPr="00FD306B">
              <w:rPr>
                <w:rFonts w:ascii="Times New Roman" w:eastAsia="Times New Roman" w:hAnsi="Times New Roman" w:cs="Times New Roman"/>
                <w:sz w:val="18"/>
                <w:szCs w:val="18"/>
                <w:lang w:eastAsia="uk-UA"/>
              </w:rPr>
              <w:t>Всього: 19800,0</w:t>
            </w:r>
          </w:p>
        </w:tc>
        <w:tc>
          <w:tcPr>
            <w:tcW w:w="644" w:type="pct"/>
            <w:tcMar>
              <w:left w:w="28" w:type="dxa"/>
              <w:right w:w="28" w:type="dxa"/>
            </w:tcMar>
          </w:tcPr>
          <w:p w14:paraId="230167DF" w14:textId="77777777" w:rsidR="004F486B" w:rsidRPr="00FD306B" w:rsidRDefault="004F486B" w:rsidP="004F486B">
            <w:pPr>
              <w:spacing w:line="216" w:lineRule="auto"/>
              <w:rPr>
                <w:rFonts w:ascii="Times New Roman" w:eastAsia="Times New Roman" w:hAnsi="Times New Roman" w:cs="Times New Roman"/>
                <w:sz w:val="18"/>
                <w:szCs w:val="18"/>
                <w:lang w:eastAsia="uk-UA"/>
              </w:rPr>
            </w:pPr>
            <w:r w:rsidRPr="00FD306B">
              <w:rPr>
                <w:rFonts w:ascii="Times New Roman" w:eastAsia="Times New Roman" w:hAnsi="Times New Roman" w:cs="Times New Roman"/>
                <w:b/>
                <w:bCs/>
                <w:sz w:val="18"/>
                <w:szCs w:val="18"/>
              </w:rPr>
              <w:t>витрат</w:t>
            </w:r>
            <w:r w:rsidRPr="00FD306B">
              <w:rPr>
                <w:rFonts w:ascii="Times New Roman" w:eastAsia="Times New Roman" w:hAnsi="Times New Roman" w:cs="Times New Roman"/>
                <w:sz w:val="18"/>
                <w:szCs w:val="18"/>
              </w:rPr>
              <w:t>:</w:t>
            </w:r>
          </w:p>
        </w:tc>
        <w:tc>
          <w:tcPr>
            <w:tcW w:w="282" w:type="pct"/>
            <w:tcMar>
              <w:left w:w="28" w:type="dxa"/>
              <w:right w:w="28" w:type="dxa"/>
            </w:tcMar>
          </w:tcPr>
          <w:p w14:paraId="07FAA79D" w14:textId="77777777" w:rsidR="004F486B" w:rsidRPr="00FD306B" w:rsidRDefault="004F486B" w:rsidP="004F486B">
            <w:pPr>
              <w:spacing w:line="216" w:lineRule="auto"/>
              <w:jc w:val="center"/>
              <w:rPr>
                <w:rFonts w:ascii="Times New Roman" w:eastAsia="Times New Roman" w:hAnsi="Times New Roman" w:cs="Times New Roman"/>
                <w:sz w:val="18"/>
                <w:szCs w:val="18"/>
              </w:rPr>
            </w:pPr>
          </w:p>
        </w:tc>
        <w:tc>
          <w:tcPr>
            <w:tcW w:w="292" w:type="pct"/>
            <w:tcMar>
              <w:left w:w="28" w:type="dxa"/>
              <w:right w:w="28" w:type="dxa"/>
            </w:tcMar>
          </w:tcPr>
          <w:p w14:paraId="35FCDE18" w14:textId="77777777" w:rsidR="004F486B" w:rsidRPr="00FD306B" w:rsidRDefault="004F486B" w:rsidP="004F486B">
            <w:pPr>
              <w:spacing w:line="216" w:lineRule="auto"/>
              <w:jc w:val="center"/>
              <w:rPr>
                <w:rFonts w:ascii="Times New Roman" w:eastAsia="Times New Roman" w:hAnsi="Times New Roman" w:cs="Times New Roman"/>
                <w:sz w:val="18"/>
                <w:szCs w:val="18"/>
              </w:rPr>
            </w:pPr>
          </w:p>
        </w:tc>
        <w:tc>
          <w:tcPr>
            <w:tcW w:w="279" w:type="pct"/>
            <w:tcMar>
              <w:left w:w="28" w:type="dxa"/>
              <w:right w:w="28" w:type="dxa"/>
            </w:tcMar>
          </w:tcPr>
          <w:p w14:paraId="40E11111" w14:textId="77777777" w:rsidR="004F486B" w:rsidRPr="00FD306B" w:rsidRDefault="004F486B" w:rsidP="004F486B">
            <w:pPr>
              <w:spacing w:line="216" w:lineRule="auto"/>
              <w:jc w:val="center"/>
              <w:rPr>
                <w:rFonts w:ascii="Times New Roman" w:eastAsia="Times New Roman" w:hAnsi="Times New Roman" w:cs="Times New Roman"/>
                <w:sz w:val="18"/>
                <w:szCs w:val="18"/>
              </w:rPr>
            </w:pPr>
          </w:p>
        </w:tc>
      </w:tr>
      <w:tr w:rsidR="004F486B" w:rsidRPr="00FD306B" w14:paraId="6422EDAD" w14:textId="77777777" w:rsidTr="00FD7437">
        <w:tc>
          <w:tcPr>
            <w:tcW w:w="535" w:type="pct"/>
            <w:vMerge/>
            <w:tcMar>
              <w:left w:w="28" w:type="dxa"/>
              <w:right w:w="28" w:type="dxa"/>
            </w:tcMar>
            <w:vAlign w:val="center"/>
          </w:tcPr>
          <w:p w14:paraId="7FE20B15" w14:textId="77777777" w:rsidR="004F486B" w:rsidRPr="00FD306B" w:rsidRDefault="004F486B" w:rsidP="004F486B">
            <w:pPr>
              <w:rPr>
                <w:rFonts w:ascii="Times New Roman" w:eastAsia="Times New Roman" w:hAnsi="Times New Roman" w:cs="Times New Roman"/>
                <w:color w:val="006600"/>
                <w:sz w:val="18"/>
                <w:szCs w:val="18"/>
                <w:lang w:eastAsia="uk-UA"/>
              </w:rPr>
            </w:pPr>
          </w:p>
        </w:tc>
        <w:tc>
          <w:tcPr>
            <w:tcW w:w="436" w:type="pct"/>
            <w:vMerge/>
            <w:tcMar>
              <w:left w:w="28" w:type="dxa"/>
              <w:right w:w="28" w:type="dxa"/>
            </w:tcMar>
            <w:vAlign w:val="center"/>
          </w:tcPr>
          <w:p w14:paraId="1DD01A1E" w14:textId="77777777" w:rsidR="004F486B" w:rsidRPr="00FD306B" w:rsidRDefault="004F486B" w:rsidP="004F486B">
            <w:pPr>
              <w:rPr>
                <w:rFonts w:ascii="Times New Roman" w:eastAsia="Times New Roman" w:hAnsi="Times New Roman" w:cs="Times New Roman"/>
                <w:color w:val="006600"/>
                <w:sz w:val="18"/>
                <w:szCs w:val="18"/>
                <w:lang w:eastAsia="uk-UA"/>
              </w:rPr>
            </w:pPr>
          </w:p>
        </w:tc>
        <w:tc>
          <w:tcPr>
            <w:tcW w:w="634" w:type="pct"/>
            <w:vMerge/>
            <w:tcMar>
              <w:left w:w="28" w:type="dxa"/>
              <w:right w:w="28" w:type="dxa"/>
            </w:tcMar>
            <w:vAlign w:val="center"/>
          </w:tcPr>
          <w:p w14:paraId="5386C38B" w14:textId="77777777" w:rsidR="004F486B" w:rsidRPr="00FD306B" w:rsidRDefault="004F486B" w:rsidP="004F486B">
            <w:pPr>
              <w:rPr>
                <w:rFonts w:ascii="Times New Roman" w:eastAsia="Times New Roman" w:hAnsi="Times New Roman" w:cs="Times New Roman"/>
                <w:sz w:val="18"/>
                <w:szCs w:val="18"/>
                <w:lang w:eastAsia="uk-UA"/>
              </w:rPr>
            </w:pPr>
          </w:p>
        </w:tc>
        <w:tc>
          <w:tcPr>
            <w:tcW w:w="340" w:type="pct"/>
            <w:vMerge/>
            <w:tcMar>
              <w:left w:w="28" w:type="dxa"/>
              <w:right w:w="28" w:type="dxa"/>
            </w:tcMar>
            <w:vAlign w:val="center"/>
          </w:tcPr>
          <w:p w14:paraId="740892BF" w14:textId="77777777" w:rsidR="004F486B" w:rsidRPr="00FD306B" w:rsidRDefault="004F486B" w:rsidP="004F486B">
            <w:pPr>
              <w:jc w:val="center"/>
              <w:rPr>
                <w:rFonts w:ascii="Times New Roman" w:eastAsia="Times New Roman" w:hAnsi="Times New Roman" w:cs="Times New Roman"/>
                <w:sz w:val="18"/>
                <w:szCs w:val="18"/>
                <w:lang w:eastAsia="uk-UA"/>
              </w:rPr>
            </w:pPr>
          </w:p>
        </w:tc>
        <w:tc>
          <w:tcPr>
            <w:tcW w:w="584" w:type="pct"/>
            <w:vMerge/>
            <w:tcMar>
              <w:left w:w="28" w:type="dxa"/>
              <w:right w:w="28" w:type="dxa"/>
            </w:tcMar>
          </w:tcPr>
          <w:p w14:paraId="07F28EC5" w14:textId="77777777" w:rsidR="004F486B" w:rsidRPr="00FD306B" w:rsidRDefault="004F486B" w:rsidP="004F486B">
            <w:pPr>
              <w:jc w:val="center"/>
              <w:rPr>
                <w:rFonts w:ascii="Times New Roman" w:eastAsia="Times New Roman" w:hAnsi="Times New Roman" w:cs="Times New Roman"/>
                <w:sz w:val="18"/>
                <w:szCs w:val="18"/>
                <w:lang w:eastAsia="uk-UA"/>
              </w:rPr>
            </w:pPr>
          </w:p>
        </w:tc>
        <w:tc>
          <w:tcPr>
            <w:tcW w:w="439" w:type="pct"/>
            <w:vMerge/>
            <w:tcMar>
              <w:left w:w="28" w:type="dxa"/>
              <w:right w:w="28" w:type="dxa"/>
            </w:tcMar>
            <w:vAlign w:val="center"/>
          </w:tcPr>
          <w:p w14:paraId="7F5BC5E6" w14:textId="77777777" w:rsidR="004F486B" w:rsidRPr="00FD306B" w:rsidRDefault="004F486B" w:rsidP="004F486B">
            <w:pPr>
              <w:jc w:val="center"/>
              <w:rPr>
                <w:rFonts w:ascii="Times New Roman" w:eastAsia="Times New Roman" w:hAnsi="Times New Roman" w:cs="Times New Roman"/>
                <w:sz w:val="18"/>
                <w:szCs w:val="18"/>
                <w:lang w:eastAsia="uk-UA"/>
              </w:rPr>
            </w:pPr>
          </w:p>
        </w:tc>
        <w:tc>
          <w:tcPr>
            <w:tcW w:w="535" w:type="pct"/>
            <w:tcMar>
              <w:left w:w="28" w:type="dxa"/>
              <w:right w:w="28" w:type="dxa"/>
            </w:tcMar>
          </w:tcPr>
          <w:p w14:paraId="7EC3FA71" w14:textId="77777777" w:rsidR="004F486B" w:rsidRPr="00FD306B" w:rsidRDefault="004F486B" w:rsidP="004F486B">
            <w:pPr>
              <w:rPr>
                <w:rFonts w:ascii="Times New Roman" w:eastAsia="Times New Roman" w:hAnsi="Times New Roman" w:cs="Times New Roman"/>
                <w:sz w:val="18"/>
                <w:szCs w:val="18"/>
                <w:lang w:eastAsia="uk-UA"/>
              </w:rPr>
            </w:pPr>
            <w:r w:rsidRPr="00FD306B">
              <w:rPr>
                <w:rFonts w:ascii="Times New Roman" w:eastAsia="Times New Roman" w:hAnsi="Times New Roman" w:cs="Times New Roman"/>
                <w:sz w:val="18"/>
                <w:szCs w:val="18"/>
                <w:lang w:eastAsia="uk-UA"/>
              </w:rPr>
              <w:t>2025 – 6000,0</w:t>
            </w:r>
          </w:p>
        </w:tc>
        <w:tc>
          <w:tcPr>
            <w:tcW w:w="644" w:type="pct"/>
            <w:tcMar>
              <w:left w:w="28" w:type="dxa"/>
              <w:right w:w="28" w:type="dxa"/>
            </w:tcMar>
          </w:tcPr>
          <w:p w14:paraId="3F6BC4DA" w14:textId="77777777" w:rsidR="004F486B" w:rsidRPr="00FD306B" w:rsidRDefault="004F486B" w:rsidP="004F486B">
            <w:pPr>
              <w:spacing w:line="216" w:lineRule="auto"/>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lang w:eastAsia="uk-UA"/>
              </w:rPr>
              <w:t>обсяг видатків, тис. грн</w:t>
            </w:r>
          </w:p>
        </w:tc>
        <w:tc>
          <w:tcPr>
            <w:tcW w:w="282" w:type="pct"/>
            <w:tcMar>
              <w:left w:w="28" w:type="dxa"/>
              <w:right w:w="28" w:type="dxa"/>
            </w:tcMar>
            <w:vAlign w:val="center"/>
          </w:tcPr>
          <w:p w14:paraId="246BA628" w14:textId="77777777" w:rsidR="004F486B" w:rsidRPr="00FD306B" w:rsidRDefault="004F486B" w:rsidP="004F486B">
            <w:pPr>
              <w:spacing w:line="216" w:lineRule="auto"/>
              <w:jc w:val="center"/>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rPr>
              <w:t>6000,0</w:t>
            </w:r>
          </w:p>
        </w:tc>
        <w:tc>
          <w:tcPr>
            <w:tcW w:w="292" w:type="pct"/>
            <w:tcMar>
              <w:left w:w="28" w:type="dxa"/>
              <w:right w:w="28" w:type="dxa"/>
            </w:tcMar>
            <w:vAlign w:val="center"/>
          </w:tcPr>
          <w:p w14:paraId="50D20088" w14:textId="77777777" w:rsidR="004F486B" w:rsidRPr="00FD306B" w:rsidRDefault="004F486B" w:rsidP="004F486B">
            <w:pPr>
              <w:spacing w:line="216" w:lineRule="auto"/>
              <w:jc w:val="center"/>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rPr>
              <w:t>6600,0</w:t>
            </w:r>
          </w:p>
        </w:tc>
        <w:tc>
          <w:tcPr>
            <w:tcW w:w="279" w:type="pct"/>
            <w:tcMar>
              <w:left w:w="28" w:type="dxa"/>
              <w:right w:w="28" w:type="dxa"/>
            </w:tcMar>
            <w:vAlign w:val="center"/>
          </w:tcPr>
          <w:p w14:paraId="236B3D7F" w14:textId="77777777" w:rsidR="004F486B" w:rsidRPr="00FD306B" w:rsidRDefault="004F486B" w:rsidP="004F486B">
            <w:pPr>
              <w:spacing w:line="216" w:lineRule="auto"/>
              <w:jc w:val="center"/>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rPr>
              <w:t>7200,0</w:t>
            </w:r>
          </w:p>
        </w:tc>
      </w:tr>
      <w:tr w:rsidR="004F486B" w:rsidRPr="00FD306B" w14:paraId="39D1A1F5" w14:textId="77777777" w:rsidTr="00FD7437">
        <w:tc>
          <w:tcPr>
            <w:tcW w:w="535" w:type="pct"/>
            <w:vMerge/>
            <w:tcMar>
              <w:left w:w="28" w:type="dxa"/>
              <w:right w:w="28" w:type="dxa"/>
            </w:tcMar>
            <w:vAlign w:val="center"/>
          </w:tcPr>
          <w:p w14:paraId="2B04FD0F" w14:textId="77777777" w:rsidR="004F486B" w:rsidRPr="00FD306B" w:rsidRDefault="004F486B" w:rsidP="004F486B">
            <w:pPr>
              <w:rPr>
                <w:rFonts w:ascii="Times New Roman" w:eastAsia="Times New Roman" w:hAnsi="Times New Roman" w:cs="Times New Roman"/>
                <w:color w:val="006600"/>
                <w:sz w:val="18"/>
                <w:szCs w:val="18"/>
                <w:lang w:eastAsia="uk-UA"/>
              </w:rPr>
            </w:pPr>
          </w:p>
        </w:tc>
        <w:tc>
          <w:tcPr>
            <w:tcW w:w="436" w:type="pct"/>
            <w:vMerge/>
            <w:tcMar>
              <w:left w:w="28" w:type="dxa"/>
              <w:right w:w="28" w:type="dxa"/>
            </w:tcMar>
            <w:vAlign w:val="center"/>
          </w:tcPr>
          <w:p w14:paraId="796D01E9" w14:textId="77777777" w:rsidR="004F486B" w:rsidRPr="00FD306B" w:rsidRDefault="004F486B" w:rsidP="004F486B">
            <w:pPr>
              <w:rPr>
                <w:rFonts w:ascii="Times New Roman" w:eastAsia="Times New Roman" w:hAnsi="Times New Roman" w:cs="Times New Roman"/>
                <w:color w:val="006600"/>
                <w:sz w:val="18"/>
                <w:szCs w:val="18"/>
                <w:lang w:eastAsia="uk-UA"/>
              </w:rPr>
            </w:pPr>
          </w:p>
        </w:tc>
        <w:tc>
          <w:tcPr>
            <w:tcW w:w="634" w:type="pct"/>
            <w:vMerge/>
            <w:tcMar>
              <w:left w:w="28" w:type="dxa"/>
              <w:right w:w="28" w:type="dxa"/>
            </w:tcMar>
            <w:vAlign w:val="center"/>
          </w:tcPr>
          <w:p w14:paraId="65EF4333" w14:textId="77777777" w:rsidR="004F486B" w:rsidRPr="00FD306B" w:rsidRDefault="004F486B" w:rsidP="004F486B">
            <w:pPr>
              <w:rPr>
                <w:rFonts w:ascii="Times New Roman" w:eastAsia="Times New Roman" w:hAnsi="Times New Roman" w:cs="Times New Roman"/>
                <w:sz w:val="18"/>
                <w:szCs w:val="18"/>
                <w:lang w:eastAsia="uk-UA"/>
              </w:rPr>
            </w:pPr>
          </w:p>
        </w:tc>
        <w:tc>
          <w:tcPr>
            <w:tcW w:w="340" w:type="pct"/>
            <w:vMerge/>
            <w:tcMar>
              <w:left w:w="28" w:type="dxa"/>
              <w:right w:w="28" w:type="dxa"/>
            </w:tcMar>
            <w:vAlign w:val="center"/>
          </w:tcPr>
          <w:p w14:paraId="26F1E999" w14:textId="77777777" w:rsidR="004F486B" w:rsidRPr="00FD306B" w:rsidRDefault="004F486B" w:rsidP="004F486B">
            <w:pPr>
              <w:jc w:val="center"/>
              <w:rPr>
                <w:rFonts w:ascii="Times New Roman" w:eastAsia="Times New Roman" w:hAnsi="Times New Roman" w:cs="Times New Roman"/>
                <w:sz w:val="18"/>
                <w:szCs w:val="18"/>
                <w:lang w:eastAsia="uk-UA"/>
              </w:rPr>
            </w:pPr>
          </w:p>
        </w:tc>
        <w:tc>
          <w:tcPr>
            <w:tcW w:w="584" w:type="pct"/>
            <w:vMerge/>
            <w:tcMar>
              <w:left w:w="28" w:type="dxa"/>
              <w:right w:w="28" w:type="dxa"/>
            </w:tcMar>
          </w:tcPr>
          <w:p w14:paraId="299B65E7" w14:textId="77777777" w:rsidR="004F486B" w:rsidRPr="00FD306B" w:rsidRDefault="004F486B" w:rsidP="004F486B">
            <w:pPr>
              <w:jc w:val="center"/>
              <w:rPr>
                <w:rFonts w:ascii="Times New Roman" w:eastAsia="Times New Roman" w:hAnsi="Times New Roman" w:cs="Times New Roman"/>
                <w:sz w:val="18"/>
                <w:szCs w:val="18"/>
                <w:lang w:eastAsia="uk-UA"/>
              </w:rPr>
            </w:pPr>
          </w:p>
        </w:tc>
        <w:tc>
          <w:tcPr>
            <w:tcW w:w="439" w:type="pct"/>
            <w:vMerge/>
            <w:tcMar>
              <w:left w:w="28" w:type="dxa"/>
              <w:right w:w="28" w:type="dxa"/>
            </w:tcMar>
            <w:vAlign w:val="center"/>
          </w:tcPr>
          <w:p w14:paraId="49A12828" w14:textId="77777777" w:rsidR="004F486B" w:rsidRPr="00FD306B" w:rsidRDefault="004F486B" w:rsidP="004F486B">
            <w:pPr>
              <w:jc w:val="center"/>
              <w:rPr>
                <w:rFonts w:ascii="Times New Roman" w:eastAsia="Times New Roman" w:hAnsi="Times New Roman" w:cs="Times New Roman"/>
                <w:sz w:val="18"/>
                <w:szCs w:val="18"/>
                <w:lang w:eastAsia="uk-UA"/>
              </w:rPr>
            </w:pPr>
          </w:p>
        </w:tc>
        <w:tc>
          <w:tcPr>
            <w:tcW w:w="535" w:type="pct"/>
            <w:tcMar>
              <w:left w:w="28" w:type="dxa"/>
              <w:right w:w="28" w:type="dxa"/>
            </w:tcMar>
          </w:tcPr>
          <w:p w14:paraId="468E6D2F" w14:textId="77777777" w:rsidR="004F486B" w:rsidRPr="00FD306B" w:rsidRDefault="004F486B" w:rsidP="004F486B">
            <w:pPr>
              <w:rPr>
                <w:rFonts w:ascii="Times New Roman" w:eastAsia="Times New Roman" w:hAnsi="Times New Roman" w:cs="Times New Roman"/>
                <w:sz w:val="18"/>
                <w:szCs w:val="18"/>
                <w:lang w:eastAsia="uk-UA"/>
              </w:rPr>
            </w:pPr>
            <w:r w:rsidRPr="00FD306B">
              <w:rPr>
                <w:rFonts w:ascii="Times New Roman" w:eastAsia="Times New Roman" w:hAnsi="Times New Roman" w:cs="Times New Roman"/>
                <w:sz w:val="18"/>
                <w:szCs w:val="18"/>
                <w:lang w:eastAsia="uk-UA"/>
              </w:rPr>
              <w:t>2026 – 6600,0</w:t>
            </w:r>
          </w:p>
        </w:tc>
        <w:tc>
          <w:tcPr>
            <w:tcW w:w="644" w:type="pct"/>
            <w:tcMar>
              <w:left w:w="28" w:type="dxa"/>
              <w:right w:w="28" w:type="dxa"/>
            </w:tcMar>
          </w:tcPr>
          <w:p w14:paraId="60FF7811" w14:textId="77777777" w:rsidR="004F486B" w:rsidRPr="00FD306B" w:rsidRDefault="004F486B" w:rsidP="004F486B">
            <w:pPr>
              <w:spacing w:line="216" w:lineRule="auto"/>
              <w:rPr>
                <w:rFonts w:ascii="Times New Roman" w:eastAsia="Times New Roman" w:hAnsi="Times New Roman" w:cs="Times New Roman"/>
                <w:sz w:val="18"/>
                <w:szCs w:val="18"/>
                <w:lang w:eastAsia="uk-UA"/>
              </w:rPr>
            </w:pPr>
            <w:r w:rsidRPr="00FD306B">
              <w:rPr>
                <w:rFonts w:ascii="Times New Roman" w:eastAsia="Times New Roman" w:hAnsi="Times New Roman" w:cs="Times New Roman"/>
                <w:b/>
                <w:bCs/>
                <w:sz w:val="18"/>
                <w:szCs w:val="18"/>
              </w:rPr>
              <w:t>продукту</w:t>
            </w:r>
            <w:r w:rsidRPr="00FD306B">
              <w:rPr>
                <w:rFonts w:ascii="Times New Roman" w:eastAsia="Times New Roman" w:hAnsi="Times New Roman" w:cs="Times New Roman"/>
                <w:sz w:val="18"/>
                <w:szCs w:val="18"/>
              </w:rPr>
              <w:t>:</w:t>
            </w:r>
          </w:p>
        </w:tc>
        <w:tc>
          <w:tcPr>
            <w:tcW w:w="282" w:type="pct"/>
            <w:tcMar>
              <w:left w:w="28" w:type="dxa"/>
              <w:right w:w="28" w:type="dxa"/>
            </w:tcMar>
            <w:vAlign w:val="center"/>
          </w:tcPr>
          <w:p w14:paraId="43AE15C4" w14:textId="77777777" w:rsidR="004F486B" w:rsidRPr="00FD306B" w:rsidRDefault="004F486B" w:rsidP="004F486B">
            <w:pPr>
              <w:spacing w:line="216" w:lineRule="auto"/>
              <w:jc w:val="center"/>
              <w:rPr>
                <w:rFonts w:ascii="Times New Roman" w:eastAsia="Times New Roman" w:hAnsi="Times New Roman" w:cs="Times New Roman"/>
                <w:sz w:val="18"/>
                <w:szCs w:val="18"/>
              </w:rPr>
            </w:pPr>
          </w:p>
        </w:tc>
        <w:tc>
          <w:tcPr>
            <w:tcW w:w="292" w:type="pct"/>
            <w:tcMar>
              <w:left w:w="28" w:type="dxa"/>
              <w:right w:w="28" w:type="dxa"/>
            </w:tcMar>
            <w:vAlign w:val="center"/>
          </w:tcPr>
          <w:p w14:paraId="0885E822" w14:textId="77777777" w:rsidR="004F486B" w:rsidRPr="00FD306B" w:rsidRDefault="004F486B" w:rsidP="004F486B">
            <w:pPr>
              <w:spacing w:line="216" w:lineRule="auto"/>
              <w:jc w:val="center"/>
              <w:rPr>
                <w:rFonts w:ascii="Times New Roman" w:eastAsia="Times New Roman" w:hAnsi="Times New Roman" w:cs="Times New Roman"/>
                <w:sz w:val="18"/>
                <w:szCs w:val="18"/>
              </w:rPr>
            </w:pPr>
          </w:p>
        </w:tc>
        <w:tc>
          <w:tcPr>
            <w:tcW w:w="279" w:type="pct"/>
            <w:tcMar>
              <w:left w:w="28" w:type="dxa"/>
              <w:right w:w="28" w:type="dxa"/>
            </w:tcMar>
            <w:vAlign w:val="center"/>
          </w:tcPr>
          <w:p w14:paraId="1427115C" w14:textId="77777777" w:rsidR="004F486B" w:rsidRPr="00FD306B" w:rsidRDefault="004F486B" w:rsidP="004F486B">
            <w:pPr>
              <w:spacing w:line="216" w:lineRule="auto"/>
              <w:jc w:val="center"/>
              <w:rPr>
                <w:rFonts w:ascii="Times New Roman" w:eastAsia="Times New Roman" w:hAnsi="Times New Roman" w:cs="Times New Roman"/>
                <w:sz w:val="18"/>
                <w:szCs w:val="18"/>
              </w:rPr>
            </w:pPr>
          </w:p>
        </w:tc>
      </w:tr>
      <w:tr w:rsidR="004F486B" w:rsidRPr="00FD306B" w14:paraId="26BC9B17" w14:textId="77777777" w:rsidTr="00FD7437">
        <w:tc>
          <w:tcPr>
            <w:tcW w:w="535" w:type="pct"/>
            <w:vMerge/>
            <w:tcMar>
              <w:left w:w="28" w:type="dxa"/>
              <w:right w:w="28" w:type="dxa"/>
            </w:tcMar>
            <w:vAlign w:val="center"/>
          </w:tcPr>
          <w:p w14:paraId="3A3EFBF0" w14:textId="77777777" w:rsidR="004F486B" w:rsidRPr="00FD306B" w:rsidRDefault="004F486B" w:rsidP="004F486B">
            <w:pPr>
              <w:rPr>
                <w:rFonts w:ascii="Times New Roman" w:eastAsia="Times New Roman" w:hAnsi="Times New Roman" w:cs="Times New Roman"/>
                <w:color w:val="006600"/>
                <w:sz w:val="18"/>
                <w:szCs w:val="18"/>
                <w:lang w:eastAsia="uk-UA"/>
              </w:rPr>
            </w:pPr>
          </w:p>
        </w:tc>
        <w:tc>
          <w:tcPr>
            <w:tcW w:w="436" w:type="pct"/>
            <w:vMerge/>
            <w:tcMar>
              <w:left w:w="28" w:type="dxa"/>
              <w:right w:w="28" w:type="dxa"/>
            </w:tcMar>
            <w:vAlign w:val="center"/>
          </w:tcPr>
          <w:p w14:paraId="1D53E80D" w14:textId="77777777" w:rsidR="004F486B" w:rsidRPr="00FD306B" w:rsidRDefault="004F486B" w:rsidP="004F486B">
            <w:pPr>
              <w:rPr>
                <w:rFonts w:ascii="Times New Roman" w:eastAsia="Times New Roman" w:hAnsi="Times New Roman" w:cs="Times New Roman"/>
                <w:color w:val="006600"/>
                <w:sz w:val="18"/>
                <w:szCs w:val="18"/>
                <w:lang w:eastAsia="uk-UA"/>
              </w:rPr>
            </w:pPr>
          </w:p>
        </w:tc>
        <w:tc>
          <w:tcPr>
            <w:tcW w:w="634" w:type="pct"/>
            <w:vMerge/>
            <w:tcMar>
              <w:left w:w="28" w:type="dxa"/>
              <w:right w:w="28" w:type="dxa"/>
            </w:tcMar>
            <w:vAlign w:val="center"/>
          </w:tcPr>
          <w:p w14:paraId="36FA079A" w14:textId="77777777" w:rsidR="004F486B" w:rsidRPr="00FD306B" w:rsidRDefault="004F486B" w:rsidP="004F486B">
            <w:pPr>
              <w:rPr>
                <w:rFonts w:ascii="Times New Roman" w:eastAsia="Times New Roman" w:hAnsi="Times New Roman" w:cs="Times New Roman"/>
                <w:sz w:val="18"/>
                <w:szCs w:val="18"/>
                <w:lang w:eastAsia="uk-UA"/>
              </w:rPr>
            </w:pPr>
          </w:p>
        </w:tc>
        <w:tc>
          <w:tcPr>
            <w:tcW w:w="340" w:type="pct"/>
            <w:vMerge/>
            <w:tcMar>
              <w:left w:w="28" w:type="dxa"/>
              <w:right w:w="28" w:type="dxa"/>
            </w:tcMar>
            <w:vAlign w:val="center"/>
          </w:tcPr>
          <w:p w14:paraId="3102605C" w14:textId="77777777" w:rsidR="004F486B" w:rsidRPr="00FD306B" w:rsidRDefault="004F486B" w:rsidP="004F486B">
            <w:pPr>
              <w:jc w:val="center"/>
              <w:rPr>
                <w:rFonts w:ascii="Times New Roman" w:eastAsia="Times New Roman" w:hAnsi="Times New Roman" w:cs="Times New Roman"/>
                <w:sz w:val="18"/>
                <w:szCs w:val="18"/>
                <w:lang w:eastAsia="uk-UA"/>
              </w:rPr>
            </w:pPr>
          </w:p>
        </w:tc>
        <w:tc>
          <w:tcPr>
            <w:tcW w:w="584" w:type="pct"/>
            <w:vMerge/>
            <w:tcMar>
              <w:left w:w="28" w:type="dxa"/>
              <w:right w:w="28" w:type="dxa"/>
            </w:tcMar>
          </w:tcPr>
          <w:p w14:paraId="433772DA" w14:textId="77777777" w:rsidR="004F486B" w:rsidRPr="00FD306B" w:rsidRDefault="004F486B" w:rsidP="004F486B">
            <w:pPr>
              <w:jc w:val="center"/>
              <w:rPr>
                <w:rFonts w:ascii="Times New Roman" w:eastAsia="Times New Roman" w:hAnsi="Times New Roman" w:cs="Times New Roman"/>
                <w:sz w:val="18"/>
                <w:szCs w:val="18"/>
                <w:lang w:eastAsia="uk-UA"/>
              </w:rPr>
            </w:pPr>
          </w:p>
        </w:tc>
        <w:tc>
          <w:tcPr>
            <w:tcW w:w="439" w:type="pct"/>
            <w:vMerge/>
            <w:tcMar>
              <w:left w:w="28" w:type="dxa"/>
              <w:right w:w="28" w:type="dxa"/>
            </w:tcMar>
            <w:vAlign w:val="center"/>
          </w:tcPr>
          <w:p w14:paraId="413DEF56" w14:textId="77777777" w:rsidR="004F486B" w:rsidRPr="00FD306B" w:rsidRDefault="004F486B" w:rsidP="004F486B">
            <w:pPr>
              <w:jc w:val="center"/>
              <w:rPr>
                <w:rFonts w:ascii="Times New Roman" w:eastAsia="Times New Roman" w:hAnsi="Times New Roman" w:cs="Times New Roman"/>
                <w:sz w:val="18"/>
                <w:szCs w:val="18"/>
                <w:lang w:eastAsia="uk-UA"/>
              </w:rPr>
            </w:pPr>
          </w:p>
        </w:tc>
        <w:tc>
          <w:tcPr>
            <w:tcW w:w="535" w:type="pct"/>
            <w:vMerge w:val="restart"/>
            <w:tcMar>
              <w:left w:w="28" w:type="dxa"/>
              <w:right w:w="28" w:type="dxa"/>
            </w:tcMar>
          </w:tcPr>
          <w:p w14:paraId="00137D6E" w14:textId="77777777" w:rsidR="004F486B" w:rsidRPr="00FD306B" w:rsidRDefault="004F486B" w:rsidP="004F486B">
            <w:pPr>
              <w:rPr>
                <w:rFonts w:ascii="Times New Roman" w:eastAsia="Times New Roman" w:hAnsi="Times New Roman" w:cs="Times New Roman"/>
                <w:sz w:val="18"/>
                <w:szCs w:val="18"/>
                <w:lang w:eastAsia="uk-UA"/>
              </w:rPr>
            </w:pPr>
            <w:r w:rsidRPr="00FD306B">
              <w:rPr>
                <w:rFonts w:ascii="Times New Roman" w:eastAsia="Times New Roman" w:hAnsi="Times New Roman" w:cs="Times New Roman"/>
                <w:sz w:val="18"/>
                <w:szCs w:val="18"/>
                <w:lang w:eastAsia="uk-UA"/>
              </w:rPr>
              <w:t>2027 – 7200,0</w:t>
            </w:r>
          </w:p>
        </w:tc>
        <w:tc>
          <w:tcPr>
            <w:tcW w:w="644" w:type="pct"/>
            <w:tcMar>
              <w:left w:w="28" w:type="dxa"/>
              <w:right w:w="28" w:type="dxa"/>
            </w:tcMar>
          </w:tcPr>
          <w:p w14:paraId="06BF8782" w14:textId="77777777" w:rsidR="004F486B" w:rsidRPr="00FD306B" w:rsidRDefault="004F486B" w:rsidP="004F486B">
            <w:pPr>
              <w:spacing w:line="216" w:lineRule="auto"/>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lang w:eastAsia="uk-UA"/>
              </w:rPr>
              <w:t>кількість проведених заходів, од.</w:t>
            </w:r>
          </w:p>
        </w:tc>
        <w:tc>
          <w:tcPr>
            <w:tcW w:w="282" w:type="pct"/>
            <w:tcMar>
              <w:left w:w="28" w:type="dxa"/>
              <w:right w:w="28" w:type="dxa"/>
            </w:tcMar>
            <w:vAlign w:val="center"/>
          </w:tcPr>
          <w:p w14:paraId="7CBE2F96" w14:textId="77777777" w:rsidR="004F486B" w:rsidRPr="00FD306B" w:rsidRDefault="004F486B" w:rsidP="004F486B">
            <w:pPr>
              <w:spacing w:line="216" w:lineRule="auto"/>
              <w:jc w:val="center"/>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rPr>
              <w:t>6</w:t>
            </w:r>
          </w:p>
        </w:tc>
        <w:tc>
          <w:tcPr>
            <w:tcW w:w="292" w:type="pct"/>
            <w:tcMar>
              <w:left w:w="28" w:type="dxa"/>
              <w:right w:w="28" w:type="dxa"/>
            </w:tcMar>
            <w:vAlign w:val="center"/>
          </w:tcPr>
          <w:p w14:paraId="27347F2E" w14:textId="77777777" w:rsidR="004F486B" w:rsidRPr="00FD306B" w:rsidRDefault="004F486B" w:rsidP="004F486B">
            <w:pPr>
              <w:spacing w:line="216" w:lineRule="auto"/>
              <w:jc w:val="center"/>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rPr>
              <w:t>6</w:t>
            </w:r>
          </w:p>
        </w:tc>
        <w:tc>
          <w:tcPr>
            <w:tcW w:w="279" w:type="pct"/>
            <w:tcMar>
              <w:left w:w="28" w:type="dxa"/>
              <w:right w:w="28" w:type="dxa"/>
            </w:tcMar>
            <w:vAlign w:val="center"/>
          </w:tcPr>
          <w:p w14:paraId="23FFC887" w14:textId="77777777" w:rsidR="004F486B" w:rsidRPr="00FD306B" w:rsidRDefault="004F486B" w:rsidP="004F486B">
            <w:pPr>
              <w:spacing w:line="216" w:lineRule="auto"/>
              <w:jc w:val="center"/>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rPr>
              <w:t>6</w:t>
            </w:r>
          </w:p>
        </w:tc>
      </w:tr>
      <w:tr w:rsidR="004F486B" w:rsidRPr="00FD306B" w14:paraId="78DCAD6B" w14:textId="77777777" w:rsidTr="00FD7437">
        <w:tc>
          <w:tcPr>
            <w:tcW w:w="535" w:type="pct"/>
            <w:vMerge/>
            <w:tcMar>
              <w:left w:w="28" w:type="dxa"/>
              <w:right w:w="28" w:type="dxa"/>
            </w:tcMar>
            <w:vAlign w:val="center"/>
          </w:tcPr>
          <w:p w14:paraId="2C96961A" w14:textId="77777777" w:rsidR="004F486B" w:rsidRPr="00FD306B" w:rsidRDefault="004F486B" w:rsidP="004F486B">
            <w:pPr>
              <w:rPr>
                <w:rFonts w:ascii="Times New Roman" w:eastAsia="Times New Roman" w:hAnsi="Times New Roman" w:cs="Times New Roman"/>
                <w:color w:val="006600"/>
                <w:sz w:val="18"/>
                <w:szCs w:val="18"/>
                <w:lang w:eastAsia="uk-UA"/>
              </w:rPr>
            </w:pPr>
          </w:p>
        </w:tc>
        <w:tc>
          <w:tcPr>
            <w:tcW w:w="436" w:type="pct"/>
            <w:vMerge/>
            <w:tcMar>
              <w:left w:w="28" w:type="dxa"/>
              <w:right w:w="28" w:type="dxa"/>
            </w:tcMar>
            <w:vAlign w:val="center"/>
          </w:tcPr>
          <w:p w14:paraId="280927A2" w14:textId="77777777" w:rsidR="004F486B" w:rsidRPr="00FD306B" w:rsidRDefault="004F486B" w:rsidP="004F486B">
            <w:pPr>
              <w:rPr>
                <w:rFonts w:ascii="Times New Roman" w:eastAsia="Times New Roman" w:hAnsi="Times New Roman" w:cs="Times New Roman"/>
                <w:color w:val="006600"/>
                <w:sz w:val="18"/>
                <w:szCs w:val="18"/>
                <w:lang w:eastAsia="uk-UA"/>
              </w:rPr>
            </w:pPr>
          </w:p>
        </w:tc>
        <w:tc>
          <w:tcPr>
            <w:tcW w:w="634" w:type="pct"/>
            <w:vMerge/>
            <w:tcMar>
              <w:left w:w="28" w:type="dxa"/>
              <w:right w:w="28" w:type="dxa"/>
            </w:tcMar>
            <w:vAlign w:val="center"/>
          </w:tcPr>
          <w:p w14:paraId="02423092" w14:textId="77777777" w:rsidR="004F486B" w:rsidRPr="00FD306B" w:rsidRDefault="004F486B" w:rsidP="004F486B">
            <w:pPr>
              <w:rPr>
                <w:rFonts w:ascii="Times New Roman" w:eastAsia="Times New Roman" w:hAnsi="Times New Roman" w:cs="Times New Roman"/>
                <w:sz w:val="18"/>
                <w:szCs w:val="18"/>
                <w:lang w:eastAsia="uk-UA"/>
              </w:rPr>
            </w:pPr>
          </w:p>
        </w:tc>
        <w:tc>
          <w:tcPr>
            <w:tcW w:w="340" w:type="pct"/>
            <w:vMerge/>
            <w:tcMar>
              <w:left w:w="28" w:type="dxa"/>
              <w:right w:w="28" w:type="dxa"/>
            </w:tcMar>
            <w:vAlign w:val="center"/>
          </w:tcPr>
          <w:p w14:paraId="404E05CA" w14:textId="77777777" w:rsidR="004F486B" w:rsidRPr="00FD306B" w:rsidRDefault="004F486B" w:rsidP="004F486B">
            <w:pPr>
              <w:jc w:val="center"/>
              <w:rPr>
                <w:rFonts w:ascii="Times New Roman" w:eastAsia="Times New Roman" w:hAnsi="Times New Roman" w:cs="Times New Roman"/>
                <w:sz w:val="18"/>
                <w:szCs w:val="18"/>
                <w:lang w:eastAsia="uk-UA"/>
              </w:rPr>
            </w:pPr>
          </w:p>
        </w:tc>
        <w:tc>
          <w:tcPr>
            <w:tcW w:w="584" w:type="pct"/>
            <w:vMerge/>
            <w:tcMar>
              <w:left w:w="28" w:type="dxa"/>
              <w:right w:w="28" w:type="dxa"/>
            </w:tcMar>
          </w:tcPr>
          <w:p w14:paraId="0C40EB6F" w14:textId="77777777" w:rsidR="004F486B" w:rsidRPr="00FD306B" w:rsidRDefault="004F486B" w:rsidP="004F486B">
            <w:pPr>
              <w:jc w:val="center"/>
              <w:rPr>
                <w:rFonts w:ascii="Times New Roman" w:eastAsia="Times New Roman" w:hAnsi="Times New Roman" w:cs="Times New Roman"/>
                <w:sz w:val="18"/>
                <w:szCs w:val="18"/>
                <w:lang w:eastAsia="uk-UA"/>
              </w:rPr>
            </w:pPr>
          </w:p>
        </w:tc>
        <w:tc>
          <w:tcPr>
            <w:tcW w:w="439" w:type="pct"/>
            <w:vMerge/>
            <w:tcMar>
              <w:left w:w="28" w:type="dxa"/>
              <w:right w:w="28" w:type="dxa"/>
            </w:tcMar>
            <w:vAlign w:val="center"/>
          </w:tcPr>
          <w:p w14:paraId="3194ABA9" w14:textId="77777777" w:rsidR="004F486B" w:rsidRPr="00FD306B" w:rsidRDefault="004F486B" w:rsidP="004F486B">
            <w:pPr>
              <w:jc w:val="center"/>
              <w:rPr>
                <w:rFonts w:ascii="Times New Roman" w:eastAsia="Times New Roman" w:hAnsi="Times New Roman" w:cs="Times New Roman"/>
                <w:sz w:val="18"/>
                <w:szCs w:val="18"/>
                <w:lang w:eastAsia="uk-UA"/>
              </w:rPr>
            </w:pPr>
          </w:p>
        </w:tc>
        <w:tc>
          <w:tcPr>
            <w:tcW w:w="535" w:type="pct"/>
            <w:vMerge/>
            <w:tcMar>
              <w:left w:w="28" w:type="dxa"/>
              <w:right w:w="28" w:type="dxa"/>
            </w:tcMar>
          </w:tcPr>
          <w:p w14:paraId="2F8A3DEC" w14:textId="77777777" w:rsidR="004F486B" w:rsidRPr="00FD306B" w:rsidRDefault="004F486B" w:rsidP="004F486B">
            <w:pPr>
              <w:rPr>
                <w:rFonts w:ascii="Times New Roman" w:eastAsia="Times New Roman" w:hAnsi="Times New Roman" w:cs="Times New Roman"/>
                <w:sz w:val="18"/>
                <w:szCs w:val="18"/>
                <w:lang w:eastAsia="uk-UA"/>
              </w:rPr>
            </w:pPr>
          </w:p>
        </w:tc>
        <w:tc>
          <w:tcPr>
            <w:tcW w:w="644" w:type="pct"/>
            <w:tcMar>
              <w:left w:w="28" w:type="dxa"/>
              <w:right w:w="28" w:type="dxa"/>
            </w:tcMar>
          </w:tcPr>
          <w:p w14:paraId="6576642B" w14:textId="77777777" w:rsidR="004F486B" w:rsidRPr="00FD306B" w:rsidRDefault="004F486B" w:rsidP="004F486B">
            <w:pPr>
              <w:spacing w:line="216" w:lineRule="auto"/>
              <w:rPr>
                <w:rFonts w:ascii="Times New Roman" w:eastAsia="Times New Roman" w:hAnsi="Times New Roman" w:cs="Times New Roman"/>
                <w:sz w:val="18"/>
                <w:szCs w:val="18"/>
                <w:lang w:eastAsia="uk-UA"/>
              </w:rPr>
            </w:pPr>
            <w:r w:rsidRPr="00FD306B">
              <w:rPr>
                <w:rFonts w:ascii="Times New Roman" w:eastAsia="Times New Roman" w:hAnsi="Times New Roman" w:cs="Times New Roman"/>
                <w:b/>
                <w:bCs/>
                <w:sz w:val="18"/>
                <w:szCs w:val="18"/>
              </w:rPr>
              <w:t>ефективності</w:t>
            </w:r>
            <w:r w:rsidRPr="00FD306B">
              <w:rPr>
                <w:rFonts w:ascii="Times New Roman" w:eastAsia="Times New Roman" w:hAnsi="Times New Roman" w:cs="Times New Roman"/>
                <w:sz w:val="18"/>
                <w:szCs w:val="18"/>
              </w:rPr>
              <w:t>:</w:t>
            </w:r>
          </w:p>
        </w:tc>
        <w:tc>
          <w:tcPr>
            <w:tcW w:w="282" w:type="pct"/>
            <w:tcMar>
              <w:left w:w="28" w:type="dxa"/>
              <w:right w:w="28" w:type="dxa"/>
            </w:tcMar>
            <w:vAlign w:val="center"/>
          </w:tcPr>
          <w:p w14:paraId="09EDB2DF" w14:textId="77777777" w:rsidR="004F486B" w:rsidRPr="00FD306B" w:rsidRDefault="004F486B" w:rsidP="004F486B">
            <w:pPr>
              <w:spacing w:line="216" w:lineRule="auto"/>
              <w:jc w:val="center"/>
              <w:rPr>
                <w:rFonts w:ascii="Times New Roman" w:eastAsia="Times New Roman" w:hAnsi="Times New Roman" w:cs="Times New Roman"/>
                <w:sz w:val="18"/>
                <w:szCs w:val="18"/>
              </w:rPr>
            </w:pPr>
          </w:p>
        </w:tc>
        <w:tc>
          <w:tcPr>
            <w:tcW w:w="292" w:type="pct"/>
            <w:tcMar>
              <w:left w:w="28" w:type="dxa"/>
              <w:right w:w="28" w:type="dxa"/>
            </w:tcMar>
            <w:vAlign w:val="center"/>
          </w:tcPr>
          <w:p w14:paraId="7EF3C20A" w14:textId="77777777" w:rsidR="004F486B" w:rsidRPr="00FD306B" w:rsidRDefault="004F486B" w:rsidP="004F486B">
            <w:pPr>
              <w:spacing w:line="216" w:lineRule="auto"/>
              <w:jc w:val="center"/>
              <w:rPr>
                <w:rFonts w:ascii="Times New Roman" w:eastAsia="Times New Roman" w:hAnsi="Times New Roman" w:cs="Times New Roman"/>
                <w:sz w:val="18"/>
                <w:szCs w:val="18"/>
              </w:rPr>
            </w:pPr>
          </w:p>
        </w:tc>
        <w:tc>
          <w:tcPr>
            <w:tcW w:w="279" w:type="pct"/>
            <w:tcMar>
              <w:left w:w="28" w:type="dxa"/>
              <w:right w:w="28" w:type="dxa"/>
            </w:tcMar>
            <w:vAlign w:val="center"/>
          </w:tcPr>
          <w:p w14:paraId="68680034" w14:textId="77777777" w:rsidR="004F486B" w:rsidRPr="00FD306B" w:rsidRDefault="004F486B" w:rsidP="004F486B">
            <w:pPr>
              <w:spacing w:line="216" w:lineRule="auto"/>
              <w:jc w:val="center"/>
              <w:rPr>
                <w:rFonts w:ascii="Times New Roman" w:eastAsia="Times New Roman" w:hAnsi="Times New Roman" w:cs="Times New Roman"/>
                <w:sz w:val="18"/>
                <w:szCs w:val="18"/>
              </w:rPr>
            </w:pPr>
          </w:p>
        </w:tc>
      </w:tr>
      <w:tr w:rsidR="004F486B" w:rsidRPr="00FD306B" w14:paraId="6F18FAF2" w14:textId="77777777" w:rsidTr="00FD7437">
        <w:tc>
          <w:tcPr>
            <w:tcW w:w="535" w:type="pct"/>
            <w:vMerge/>
            <w:tcMar>
              <w:left w:w="28" w:type="dxa"/>
              <w:right w:w="28" w:type="dxa"/>
            </w:tcMar>
            <w:vAlign w:val="center"/>
          </w:tcPr>
          <w:p w14:paraId="44F5DC9B" w14:textId="77777777" w:rsidR="004F486B" w:rsidRPr="00FD306B" w:rsidRDefault="004F486B" w:rsidP="004F486B">
            <w:pPr>
              <w:rPr>
                <w:rFonts w:ascii="Times New Roman" w:eastAsia="Times New Roman" w:hAnsi="Times New Roman" w:cs="Times New Roman"/>
                <w:color w:val="006600"/>
                <w:sz w:val="18"/>
                <w:szCs w:val="18"/>
                <w:lang w:eastAsia="uk-UA"/>
              </w:rPr>
            </w:pPr>
          </w:p>
        </w:tc>
        <w:tc>
          <w:tcPr>
            <w:tcW w:w="436" w:type="pct"/>
            <w:vMerge/>
            <w:tcMar>
              <w:left w:w="28" w:type="dxa"/>
              <w:right w:w="28" w:type="dxa"/>
            </w:tcMar>
            <w:vAlign w:val="center"/>
          </w:tcPr>
          <w:p w14:paraId="271CEE2B" w14:textId="77777777" w:rsidR="004F486B" w:rsidRPr="00FD306B" w:rsidRDefault="004F486B" w:rsidP="004F486B">
            <w:pPr>
              <w:rPr>
                <w:rFonts w:ascii="Times New Roman" w:eastAsia="Times New Roman" w:hAnsi="Times New Roman" w:cs="Times New Roman"/>
                <w:color w:val="006600"/>
                <w:sz w:val="18"/>
                <w:szCs w:val="18"/>
                <w:lang w:eastAsia="uk-UA"/>
              </w:rPr>
            </w:pPr>
          </w:p>
        </w:tc>
        <w:tc>
          <w:tcPr>
            <w:tcW w:w="634" w:type="pct"/>
            <w:vMerge/>
            <w:tcMar>
              <w:left w:w="28" w:type="dxa"/>
              <w:right w:w="28" w:type="dxa"/>
            </w:tcMar>
            <w:vAlign w:val="center"/>
          </w:tcPr>
          <w:p w14:paraId="1BE9A284" w14:textId="77777777" w:rsidR="004F486B" w:rsidRPr="00FD306B" w:rsidRDefault="004F486B" w:rsidP="004F486B">
            <w:pPr>
              <w:rPr>
                <w:rFonts w:ascii="Times New Roman" w:eastAsia="Times New Roman" w:hAnsi="Times New Roman" w:cs="Times New Roman"/>
                <w:sz w:val="18"/>
                <w:szCs w:val="18"/>
                <w:lang w:eastAsia="uk-UA"/>
              </w:rPr>
            </w:pPr>
          </w:p>
        </w:tc>
        <w:tc>
          <w:tcPr>
            <w:tcW w:w="340" w:type="pct"/>
            <w:vMerge/>
            <w:tcMar>
              <w:left w:w="28" w:type="dxa"/>
              <w:right w:w="28" w:type="dxa"/>
            </w:tcMar>
            <w:vAlign w:val="center"/>
          </w:tcPr>
          <w:p w14:paraId="6D0C72F3" w14:textId="77777777" w:rsidR="004F486B" w:rsidRPr="00FD306B" w:rsidRDefault="004F486B" w:rsidP="004F486B">
            <w:pPr>
              <w:jc w:val="center"/>
              <w:rPr>
                <w:rFonts w:ascii="Times New Roman" w:eastAsia="Times New Roman" w:hAnsi="Times New Roman" w:cs="Times New Roman"/>
                <w:sz w:val="18"/>
                <w:szCs w:val="18"/>
                <w:lang w:eastAsia="uk-UA"/>
              </w:rPr>
            </w:pPr>
          </w:p>
        </w:tc>
        <w:tc>
          <w:tcPr>
            <w:tcW w:w="584" w:type="pct"/>
            <w:vMerge/>
            <w:tcMar>
              <w:left w:w="28" w:type="dxa"/>
              <w:right w:w="28" w:type="dxa"/>
            </w:tcMar>
          </w:tcPr>
          <w:p w14:paraId="11A2BBAE" w14:textId="77777777" w:rsidR="004F486B" w:rsidRPr="00FD306B" w:rsidRDefault="004F486B" w:rsidP="004F486B">
            <w:pPr>
              <w:jc w:val="center"/>
              <w:rPr>
                <w:rFonts w:ascii="Times New Roman" w:eastAsia="Times New Roman" w:hAnsi="Times New Roman" w:cs="Times New Roman"/>
                <w:sz w:val="18"/>
                <w:szCs w:val="18"/>
                <w:lang w:eastAsia="uk-UA"/>
              </w:rPr>
            </w:pPr>
          </w:p>
        </w:tc>
        <w:tc>
          <w:tcPr>
            <w:tcW w:w="439" w:type="pct"/>
            <w:vMerge/>
            <w:tcMar>
              <w:left w:w="28" w:type="dxa"/>
              <w:right w:w="28" w:type="dxa"/>
            </w:tcMar>
            <w:vAlign w:val="center"/>
          </w:tcPr>
          <w:p w14:paraId="2B06CF2A" w14:textId="77777777" w:rsidR="004F486B" w:rsidRPr="00FD306B" w:rsidRDefault="004F486B" w:rsidP="004F486B">
            <w:pPr>
              <w:jc w:val="center"/>
              <w:rPr>
                <w:rFonts w:ascii="Times New Roman" w:eastAsia="Times New Roman" w:hAnsi="Times New Roman" w:cs="Times New Roman"/>
                <w:sz w:val="18"/>
                <w:szCs w:val="18"/>
                <w:lang w:eastAsia="uk-UA"/>
              </w:rPr>
            </w:pPr>
          </w:p>
        </w:tc>
        <w:tc>
          <w:tcPr>
            <w:tcW w:w="535" w:type="pct"/>
            <w:vMerge/>
            <w:tcMar>
              <w:left w:w="28" w:type="dxa"/>
              <w:right w:w="28" w:type="dxa"/>
            </w:tcMar>
          </w:tcPr>
          <w:p w14:paraId="3F4646A4" w14:textId="77777777" w:rsidR="004F486B" w:rsidRPr="00FD306B" w:rsidRDefault="004F486B" w:rsidP="004F486B">
            <w:pPr>
              <w:rPr>
                <w:rFonts w:ascii="Times New Roman" w:eastAsia="Times New Roman" w:hAnsi="Times New Roman" w:cs="Times New Roman"/>
                <w:sz w:val="18"/>
                <w:szCs w:val="18"/>
                <w:lang w:eastAsia="uk-UA"/>
              </w:rPr>
            </w:pPr>
          </w:p>
        </w:tc>
        <w:tc>
          <w:tcPr>
            <w:tcW w:w="644" w:type="pct"/>
            <w:tcMar>
              <w:left w:w="28" w:type="dxa"/>
              <w:right w:w="28" w:type="dxa"/>
            </w:tcMar>
          </w:tcPr>
          <w:p w14:paraId="0610C6E4" w14:textId="77777777" w:rsidR="004F486B" w:rsidRPr="00FD306B" w:rsidRDefault="004F486B" w:rsidP="004F486B">
            <w:pPr>
              <w:spacing w:line="216" w:lineRule="auto"/>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lang w:eastAsia="uk-UA"/>
              </w:rPr>
              <w:t>середні витрати на один захід, тис. грн</w:t>
            </w:r>
          </w:p>
        </w:tc>
        <w:tc>
          <w:tcPr>
            <w:tcW w:w="282" w:type="pct"/>
            <w:tcMar>
              <w:left w:w="28" w:type="dxa"/>
              <w:right w:w="28" w:type="dxa"/>
            </w:tcMar>
            <w:vAlign w:val="center"/>
          </w:tcPr>
          <w:p w14:paraId="4CAACCFA" w14:textId="43CB25C2" w:rsidR="004F486B" w:rsidRPr="00FD306B" w:rsidRDefault="004F486B" w:rsidP="004F486B">
            <w:pPr>
              <w:spacing w:line="216" w:lineRule="auto"/>
              <w:jc w:val="center"/>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rPr>
              <w:t>1000,0</w:t>
            </w:r>
          </w:p>
        </w:tc>
        <w:tc>
          <w:tcPr>
            <w:tcW w:w="292" w:type="pct"/>
            <w:tcMar>
              <w:left w:w="28" w:type="dxa"/>
              <w:right w:w="28" w:type="dxa"/>
            </w:tcMar>
            <w:vAlign w:val="center"/>
          </w:tcPr>
          <w:p w14:paraId="4F867CD8" w14:textId="0321131C" w:rsidR="004F486B" w:rsidRPr="00FD306B" w:rsidRDefault="004F486B" w:rsidP="004F486B">
            <w:pPr>
              <w:spacing w:line="216" w:lineRule="auto"/>
              <w:jc w:val="center"/>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rPr>
              <w:t>1100,0</w:t>
            </w:r>
          </w:p>
        </w:tc>
        <w:tc>
          <w:tcPr>
            <w:tcW w:w="279" w:type="pct"/>
            <w:tcMar>
              <w:left w:w="28" w:type="dxa"/>
              <w:right w:w="28" w:type="dxa"/>
            </w:tcMar>
            <w:vAlign w:val="center"/>
          </w:tcPr>
          <w:p w14:paraId="75704521" w14:textId="7E73F76B" w:rsidR="004F486B" w:rsidRPr="00FD306B" w:rsidRDefault="004F486B" w:rsidP="004F486B">
            <w:pPr>
              <w:spacing w:line="216" w:lineRule="auto"/>
              <w:jc w:val="center"/>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rPr>
              <w:t>1200,0</w:t>
            </w:r>
          </w:p>
        </w:tc>
      </w:tr>
      <w:tr w:rsidR="004F486B" w:rsidRPr="00FD306B" w14:paraId="4A8E9BE4" w14:textId="77777777" w:rsidTr="00FD7437">
        <w:tc>
          <w:tcPr>
            <w:tcW w:w="535" w:type="pct"/>
            <w:vMerge/>
            <w:tcMar>
              <w:left w:w="28" w:type="dxa"/>
              <w:right w:w="28" w:type="dxa"/>
            </w:tcMar>
            <w:vAlign w:val="center"/>
          </w:tcPr>
          <w:p w14:paraId="2C600EC6" w14:textId="77777777" w:rsidR="004F486B" w:rsidRPr="00FD306B" w:rsidRDefault="004F486B" w:rsidP="004F486B">
            <w:pPr>
              <w:rPr>
                <w:rFonts w:ascii="Times New Roman" w:eastAsia="Times New Roman" w:hAnsi="Times New Roman" w:cs="Times New Roman"/>
                <w:color w:val="006600"/>
                <w:sz w:val="18"/>
                <w:szCs w:val="18"/>
                <w:lang w:eastAsia="uk-UA"/>
              </w:rPr>
            </w:pPr>
          </w:p>
        </w:tc>
        <w:tc>
          <w:tcPr>
            <w:tcW w:w="436" w:type="pct"/>
            <w:vMerge/>
            <w:tcMar>
              <w:left w:w="28" w:type="dxa"/>
              <w:right w:w="28" w:type="dxa"/>
            </w:tcMar>
            <w:vAlign w:val="center"/>
          </w:tcPr>
          <w:p w14:paraId="7C239B51" w14:textId="77777777" w:rsidR="004F486B" w:rsidRPr="00FD306B" w:rsidRDefault="004F486B" w:rsidP="004F486B">
            <w:pPr>
              <w:rPr>
                <w:rFonts w:ascii="Times New Roman" w:eastAsia="Times New Roman" w:hAnsi="Times New Roman" w:cs="Times New Roman"/>
                <w:color w:val="006600"/>
                <w:sz w:val="18"/>
                <w:szCs w:val="18"/>
                <w:lang w:eastAsia="uk-UA"/>
              </w:rPr>
            </w:pPr>
          </w:p>
        </w:tc>
        <w:tc>
          <w:tcPr>
            <w:tcW w:w="634" w:type="pct"/>
            <w:vMerge/>
            <w:tcMar>
              <w:left w:w="28" w:type="dxa"/>
              <w:right w:w="28" w:type="dxa"/>
            </w:tcMar>
            <w:vAlign w:val="center"/>
          </w:tcPr>
          <w:p w14:paraId="7D0A6703" w14:textId="77777777" w:rsidR="004F486B" w:rsidRPr="00FD306B" w:rsidRDefault="004F486B" w:rsidP="004F486B">
            <w:pPr>
              <w:rPr>
                <w:rFonts w:ascii="Times New Roman" w:eastAsia="Times New Roman" w:hAnsi="Times New Roman" w:cs="Times New Roman"/>
                <w:sz w:val="18"/>
                <w:szCs w:val="18"/>
                <w:lang w:eastAsia="uk-UA"/>
              </w:rPr>
            </w:pPr>
          </w:p>
        </w:tc>
        <w:tc>
          <w:tcPr>
            <w:tcW w:w="340" w:type="pct"/>
            <w:vMerge/>
            <w:tcMar>
              <w:left w:w="28" w:type="dxa"/>
              <w:right w:w="28" w:type="dxa"/>
            </w:tcMar>
            <w:vAlign w:val="center"/>
          </w:tcPr>
          <w:p w14:paraId="131ED035" w14:textId="77777777" w:rsidR="004F486B" w:rsidRPr="00FD306B" w:rsidRDefault="004F486B" w:rsidP="004F486B">
            <w:pPr>
              <w:jc w:val="center"/>
              <w:rPr>
                <w:rFonts w:ascii="Times New Roman" w:eastAsia="Times New Roman" w:hAnsi="Times New Roman" w:cs="Times New Roman"/>
                <w:sz w:val="18"/>
                <w:szCs w:val="18"/>
                <w:lang w:eastAsia="uk-UA"/>
              </w:rPr>
            </w:pPr>
          </w:p>
        </w:tc>
        <w:tc>
          <w:tcPr>
            <w:tcW w:w="584" w:type="pct"/>
            <w:vMerge/>
            <w:tcMar>
              <w:left w:w="28" w:type="dxa"/>
              <w:right w:w="28" w:type="dxa"/>
            </w:tcMar>
          </w:tcPr>
          <w:p w14:paraId="20264D4F" w14:textId="77777777" w:rsidR="004F486B" w:rsidRPr="00FD306B" w:rsidRDefault="004F486B" w:rsidP="004F486B">
            <w:pPr>
              <w:jc w:val="center"/>
              <w:rPr>
                <w:rFonts w:ascii="Times New Roman" w:eastAsia="Times New Roman" w:hAnsi="Times New Roman" w:cs="Times New Roman"/>
                <w:sz w:val="18"/>
                <w:szCs w:val="18"/>
                <w:lang w:eastAsia="uk-UA"/>
              </w:rPr>
            </w:pPr>
          </w:p>
        </w:tc>
        <w:tc>
          <w:tcPr>
            <w:tcW w:w="439" w:type="pct"/>
            <w:vMerge/>
            <w:tcMar>
              <w:left w:w="28" w:type="dxa"/>
              <w:right w:w="28" w:type="dxa"/>
            </w:tcMar>
            <w:vAlign w:val="center"/>
          </w:tcPr>
          <w:p w14:paraId="7870912F" w14:textId="77777777" w:rsidR="004F486B" w:rsidRPr="00FD306B" w:rsidRDefault="004F486B" w:rsidP="004F486B">
            <w:pPr>
              <w:jc w:val="center"/>
              <w:rPr>
                <w:rFonts w:ascii="Times New Roman" w:eastAsia="Times New Roman" w:hAnsi="Times New Roman" w:cs="Times New Roman"/>
                <w:sz w:val="18"/>
                <w:szCs w:val="18"/>
                <w:lang w:eastAsia="uk-UA"/>
              </w:rPr>
            </w:pPr>
          </w:p>
        </w:tc>
        <w:tc>
          <w:tcPr>
            <w:tcW w:w="535" w:type="pct"/>
            <w:vMerge/>
            <w:tcMar>
              <w:left w:w="28" w:type="dxa"/>
              <w:right w:w="28" w:type="dxa"/>
            </w:tcMar>
          </w:tcPr>
          <w:p w14:paraId="117EAED7" w14:textId="77777777" w:rsidR="004F486B" w:rsidRPr="00FD306B" w:rsidRDefault="004F486B" w:rsidP="004F486B">
            <w:pPr>
              <w:rPr>
                <w:rFonts w:ascii="Times New Roman" w:eastAsia="Times New Roman" w:hAnsi="Times New Roman" w:cs="Times New Roman"/>
                <w:sz w:val="18"/>
                <w:szCs w:val="18"/>
                <w:lang w:eastAsia="uk-UA"/>
              </w:rPr>
            </w:pPr>
          </w:p>
        </w:tc>
        <w:tc>
          <w:tcPr>
            <w:tcW w:w="644" w:type="pct"/>
            <w:tcMar>
              <w:left w:w="28" w:type="dxa"/>
              <w:right w:w="28" w:type="dxa"/>
            </w:tcMar>
          </w:tcPr>
          <w:p w14:paraId="44061DD6" w14:textId="77777777" w:rsidR="004F486B" w:rsidRPr="00FD306B" w:rsidRDefault="004F486B" w:rsidP="004F486B">
            <w:pPr>
              <w:spacing w:line="216" w:lineRule="auto"/>
              <w:rPr>
                <w:rFonts w:ascii="Times New Roman" w:eastAsia="Times New Roman" w:hAnsi="Times New Roman" w:cs="Times New Roman"/>
                <w:sz w:val="18"/>
                <w:szCs w:val="18"/>
                <w:lang w:eastAsia="uk-UA"/>
              </w:rPr>
            </w:pPr>
            <w:r w:rsidRPr="00FD306B">
              <w:rPr>
                <w:rFonts w:ascii="Times New Roman" w:eastAsia="Times New Roman" w:hAnsi="Times New Roman" w:cs="Times New Roman"/>
                <w:b/>
                <w:bCs/>
                <w:sz w:val="18"/>
                <w:szCs w:val="18"/>
              </w:rPr>
              <w:t>якості</w:t>
            </w:r>
            <w:r w:rsidRPr="00FD306B">
              <w:rPr>
                <w:rFonts w:ascii="Times New Roman" w:eastAsia="Times New Roman" w:hAnsi="Times New Roman" w:cs="Times New Roman"/>
                <w:sz w:val="18"/>
                <w:szCs w:val="18"/>
              </w:rPr>
              <w:t>:</w:t>
            </w:r>
          </w:p>
        </w:tc>
        <w:tc>
          <w:tcPr>
            <w:tcW w:w="282" w:type="pct"/>
            <w:tcMar>
              <w:left w:w="28" w:type="dxa"/>
              <w:right w:w="28" w:type="dxa"/>
            </w:tcMar>
            <w:vAlign w:val="center"/>
          </w:tcPr>
          <w:p w14:paraId="39B36945" w14:textId="77777777" w:rsidR="004F486B" w:rsidRPr="00FD306B" w:rsidRDefault="004F486B" w:rsidP="004F486B">
            <w:pPr>
              <w:spacing w:line="216" w:lineRule="auto"/>
              <w:jc w:val="center"/>
              <w:rPr>
                <w:rFonts w:ascii="Times New Roman" w:eastAsia="Times New Roman" w:hAnsi="Times New Roman" w:cs="Times New Roman"/>
                <w:sz w:val="18"/>
                <w:szCs w:val="18"/>
              </w:rPr>
            </w:pPr>
          </w:p>
        </w:tc>
        <w:tc>
          <w:tcPr>
            <w:tcW w:w="292" w:type="pct"/>
            <w:tcMar>
              <w:left w:w="28" w:type="dxa"/>
              <w:right w:w="28" w:type="dxa"/>
            </w:tcMar>
            <w:vAlign w:val="center"/>
          </w:tcPr>
          <w:p w14:paraId="32DA3D55" w14:textId="77777777" w:rsidR="004F486B" w:rsidRPr="00FD306B" w:rsidRDefault="004F486B" w:rsidP="004F486B">
            <w:pPr>
              <w:spacing w:line="216" w:lineRule="auto"/>
              <w:jc w:val="center"/>
              <w:rPr>
                <w:rFonts w:ascii="Times New Roman" w:eastAsia="Times New Roman" w:hAnsi="Times New Roman" w:cs="Times New Roman"/>
                <w:sz w:val="18"/>
                <w:szCs w:val="18"/>
              </w:rPr>
            </w:pPr>
          </w:p>
        </w:tc>
        <w:tc>
          <w:tcPr>
            <w:tcW w:w="279" w:type="pct"/>
            <w:tcMar>
              <w:left w:w="28" w:type="dxa"/>
              <w:right w:w="28" w:type="dxa"/>
            </w:tcMar>
            <w:vAlign w:val="center"/>
          </w:tcPr>
          <w:p w14:paraId="796FA15E" w14:textId="77777777" w:rsidR="004F486B" w:rsidRPr="00FD306B" w:rsidRDefault="004F486B" w:rsidP="004F486B">
            <w:pPr>
              <w:spacing w:line="216" w:lineRule="auto"/>
              <w:jc w:val="center"/>
              <w:rPr>
                <w:rFonts w:ascii="Times New Roman" w:eastAsia="Times New Roman" w:hAnsi="Times New Roman" w:cs="Times New Roman"/>
                <w:sz w:val="18"/>
                <w:szCs w:val="18"/>
              </w:rPr>
            </w:pPr>
          </w:p>
        </w:tc>
      </w:tr>
      <w:tr w:rsidR="004F486B" w:rsidRPr="00FD306B" w14:paraId="57C81064" w14:textId="77777777" w:rsidTr="00FD7437">
        <w:tc>
          <w:tcPr>
            <w:tcW w:w="535" w:type="pct"/>
            <w:vMerge/>
            <w:tcMar>
              <w:left w:w="28" w:type="dxa"/>
              <w:right w:w="28" w:type="dxa"/>
            </w:tcMar>
            <w:vAlign w:val="center"/>
          </w:tcPr>
          <w:p w14:paraId="5BFF66B3" w14:textId="77777777" w:rsidR="004F486B" w:rsidRPr="00FD306B" w:rsidRDefault="004F486B" w:rsidP="004F486B">
            <w:pPr>
              <w:rPr>
                <w:rFonts w:ascii="Times New Roman" w:eastAsia="Times New Roman" w:hAnsi="Times New Roman" w:cs="Times New Roman"/>
                <w:color w:val="006600"/>
                <w:sz w:val="18"/>
                <w:szCs w:val="18"/>
                <w:lang w:eastAsia="uk-UA"/>
              </w:rPr>
            </w:pPr>
          </w:p>
        </w:tc>
        <w:tc>
          <w:tcPr>
            <w:tcW w:w="436" w:type="pct"/>
            <w:vMerge/>
            <w:tcMar>
              <w:left w:w="28" w:type="dxa"/>
              <w:right w:w="28" w:type="dxa"/>
            </w:tcMar>
            <w:vAlign w:val="center"/>
          </w:tcPr>
          <w:p w14:paraId="7013B7F1" w14:textId="77777777" w:rsidR="004F486B" w:rsidRPr="00FD306B" w:rsidRDefault="004F486B" w:rsidP="004F486B">
            <w:pPr>
              <w:rPr>
                <w:rFonts w:ascii="Times New Roman" w:eastAsia="Times New Roman" w:hAnsi="Times New Roman" w:cs="Times New Roman"/>
                <w:color w:val="006600"/>
                <w:sz w:val="18"/>
                <w:szCs w:val="18"/>
                <w:lang w:eastAsia="uk-UA"/>
              </w:rPr>
            </w:pPr>
          </w:p>
        </w:tc>
        <w:tc>
          <w:tcPr>
            <w:tcW w:w="634" w:type="pct"/>
            <w:vMerge/>
            <w:tcMar>
              <w:left w:w="28" w:type="dxa"/>
              <w:right w:w="28" w:type="dxa"/>
            </w:tcMar>
            <w:vAlign w:val="center"/>
          </w:tcPr>
          <w:p w14:paraId="3F848D5D" w14:textId="77777777" w:rsidR="004F486B" w:rsidRPr="00FD306B" w:rsidRDefault="004F486B" w:rsidP="004F486B">
            <w:pPr>
              <w:rPr>
                <w:rFonts w:ascii="Times New Roman" w:eastAsia="Times New Roman" w:hAnsi="Times New Roman" w:cs="Times New Roman"/>
                <w:sz w:val="18"/>
                <w:szCs w:val="18"/>
                <w:lang w:eastAsia="uk-UA"/>
              </w:rPr>
            </w:pPr>
          </w:p>
        </w:tc>
        <w:tc>
          <w:tcPr>
            <w:tcW w:w="340" w:type="pct"/>
            <w:vMerge/>
            <w:tcMar>
              <w:left w:w="28" w:type="dxa"/>
              <w:right w:w="28" w:type="dxa"/>
            </w:tcMar>
            <w:vAlign w:val="center"/>
          </w:tcPr>
          <w:p w14:paraId="5B300984" w14:textId="77777777" w:rsidR="004F486B" w:rsidRPr="00FD306B" w:rsidRDefault="004F486B" w:rsidP="004F486B">
            <w:pPr>
              <w:jc w:val="center"/>
              <w:rPr>
                <w:rFonts w:ascii="Times New Roman" w:eastAsia="Times New Roman" w:hAnsi="Times New Roman" w:cs="Times New Roman"/>
                <w:sz w:val="18"/>
                <w:szCs w:val="18"/>
                <w:lang w:eastAsia="uk-UA"/>
              </w:rPr>
            </w:pPr>
          </w:p>
        </w:tc>
        <w:tc>
          <w:tcPr>
            <w:tcW w:w="584" w:type="pct"/>
            <w:vMerge/>
            <w:tcMar>
              <w:left w:w="28" w:type="dxa"/>
              <w:right w:w="28" w:type="dxa"/>
            </w:tcMar>
          </w:tcPr>
          <w:p w14:paraId="5CE9F9E6" w14:textId="77777777" w:rsidR="004F486B" w:rsidRPr="00FD306B" w:rsidRDefault="004F486B" w:rsidP="004F486B">
            <w:pPr>
              <w:jc w:val="center"/>
              <w:rPr>
                <w:rFonts w:ascii="Times New Roman" w:eastAsia="Times New Roman" w:hAnsi="Times New Roman" w:cs="Times New Roman"/>
                <w:sz w:val="18"/>
                <w:szCs w:val="18"/>
                <w:lang w:eastAsia="uk-UA"/>
              </w:rPr>
            </w:pPr>
          </w:p>
        </w:tc>
        <w:tc>
          <w:tcPr>
            <w:tcW w:w="439" w:type="pct"/>
            <w:vMerge/>
            <w:tcMar>
              <w:left w:w="28" w:type="dxa"/>
              <w:right w:w="28" w:type="dxa"/>
            </w:tcMar>
            <w:vAlign w:val="center"/>
          </w:tcPr>
          <w:p w14:paraId="1724CA71" w14:textId="77777777" w:rsidR="004F486B" w:rsidRPr="00FD306B" w:rsidRDefault="004F486B" w:rsidP="004F486B">
            <w:pPr>
              <w:jc w:val="center"/>
              <w:rPr>
                <w:rFonts w:ascii="Times New Roman" w:eastAsia="Times New Roman" w:hAnsi="Times New Roman" w:cs="Times New Roman"/>
                <w:sz w:val="18"/>
                <w:szCs w:val="18"/>
                <w:lang w:eastAsia="uk-UA"/>
              </w:rPr>
            </w:pPr>
          </w:p>
        </w:tc>
        <w:tc>
          <w:tcPr>
            <w:tcW w:w="535" w:type="pct"/>
            <w:vMerge/>
            <w:tcMar>
              <w:left w:w="28" w:type="dxa"/>
              <w:right w:w="28" w:type="dxa"/>
            </w:tcMar>
          </w:tcPr>
          <w:p w14:paraId="79771B60" w14:textId="77777777" w:rsidR="004F486B" w:rsidRPr="00FD306B" w:rsidRDefault="004F486B" w:rsidP="004F486B">
            <w:pPr>
              <w:rPr>
                <w:rFonts w:ascii="Times New Roman" w:eastAsia="Times New Roman" w:hAnsi="Times New Roman" w:cs="Times New Roman"/>
                <w:sz w:val="18"/>
                <w:szCs w:val="18"/>
                <w:lang w:eastAsia="uk-UA"/>
              </w:rPr>
            </w:pPr>
          </w:p>
        </w:tc>
        <w:tc>
          <w:tcPr>
            <w:tcW w:w="644" w:type="pct"/>
            <w:tcMar>
              <w:left w:w="28" w:type="dxa"/>
              <w:right w:w="28" w:type="dxa"/>
            </w:tcMar>
          </w:tcPr>
          <w:p w14:paraId="69623945" w14:textId="0294EA57" w:rsidR="004F486B" w:rsidRPr="00FD306B" w:rsidRDefault="004F486B" w:rsidP="004F486B">
            <w:pPr>
              <w:spacing w:line="216" w:lineRule="auto"/>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lang w:eastAsia="uk-UA"/>
              </w:rPr>
              <w:t>рівень виконання заходу до запланованого в поточному році, %</w:t>
            </w:r>
          </w:p>
        </w:tc>
        <w:tc>
          <w:tcPr>
            <w:tcW w:w="282" w:type="pct"/>
            <w:tcMar>
              <w:left w:w="28" w:type="dxa"/>
              <w:right w:w="28" w:type="dxa"/>
            </w:tcMar>
            <w:vAlign w:val="center"/>
          </w:tcPr>
          <w:p w14:paraId="783BEE98" w14:textId="77777777" w:rsidR="004F486B" w:rsidRPr="00FD306B" w:rsidRDefault="004F486B" w:rsidP="004F486B">
            <w:pPr>
              <w:spacing w:line="216" w:lineRule="auto"/>
              <w:jc w:val="center"/>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rPr>
              <w:t>100,0</w:t>
            </w:r>
          </w:p>
        </w:tc>
        <w:tc>
          <w:tcPr>
            <w:tcW w:w="292" w:type="pct"/>
            <w:tcMar>
              <w:left w:w="28" w:type="dxa"/>
              <w:right w:w="28" w:type="dxa"/>
            </w:tcMar>
            <w:vAlign w:val="center"/>
          </w:tcPr>
          <w:p w14:paraId="2E3D37F4" w14:textId="77777777" w:rsidR="004F486B" w:rsidRPr="00FD306B" w:rsidRDefault="004F486B" w:rsidP="004F486B">
            <w:pPr>
              <w:spacing w:line="216" w:lineRule="auto"/>
              <w:jc w:val="center"/>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rPr>
              <w:t>100,0</w:t>
            </w:r>
          </w:p>
        </w:tc>
        <w:tc>
          <w:tcPr>
            <w:tcW w:w="279" w:type="pct"/>
            <w:tcMar>
              <w:left w:w="28" w:type="dxa"/>
              <w:right w:w="28" w:type="dxa"/>
            </w:tcMar>
            <w:vAlign w:val="center"/>
          </w:tcPr>
          <w:p w14:paraId="7D98537E" w14:textId="77777777" w:rsidR="004F486B" w:rsidRPr="00FD306B" w:rsidRDefault="004F486B" w:rsidP="004F486B">
            <w:pPr>
              <w:spacing w:line="216" w:lineRule="auto"/>
              <w:jc w:val="center"/>
              <w:rPr>
                <w:rFonts w:ascii="Times New Roman" w:eastAsia="Times New Roman" w:hAnsi="Times New Roman" w:cs="Times New Roman"/>
                <w:sz w:val="18"/>
                <w:szCs w:val="18"/>
              </w:rPr>
            </w:pPr>
            <w:r w:rsidRPr="00FD306B">
              <w:rPr>
                <w:rFonts w:ascii="Times New Roman" w:eastAsia="Times New Roman" w:hAnsi="Times New Roman" w:cs="Times New Roman"/>
                <w:sz w:val="18"/>
                <w:szCs w:val="18"/>
              </w:rPr>
              <w:t>100,0</w:t>
            </w:r>
          </w:p>
        </w:tc>
      </w:tr>
      <w:tr w:rsidR="00E80C43" w:rsidRPr="00FD306B" w14:paraId="515BDDC3" w14:textId="77777777" w:rsidTr="00FD7437">
        <w:tc>
          <w:tcPr>
            <w:tcW w:w="2529" w:type="pct"/>
            <w:gridSpan w:val="5"/>
            <w:vMerge w:val="restart"/>
            <w:tcMar>
              <w:left w:w="28" w:type="dxa"/>
              <w:right w:w="28" w:type="dxa"/>
            </w:tcMar>
            <w:vAlign w:val="center"/>
          </w:tcPr>
          <w:p w14:paraId="2A4ADE15" w14:textId="686FB072" w:rsidR="00E80C43" w:rsidRPr="00FD306B" w:rsidRDefault="00E80C43" w:rsidP="00E80C43">
            <w:pPr>
              <w:rPr>
                <w:rFonts w:ascii="Times New Roman" w:eastAsia="Calibri" w:hAnsi="Times New Roman" w:cs="Times New Roman"/>
                <w:color w:val="006600"/>
                <w:sz w:val="18"/>
                <w:szCs w:val="18"/>
                <w:lang w:eastAsia="uk-UA"/>
              </w:rPr>
            </w:pPr>
            <w:r w:rsidRPr="00FD306B">
              <w:rPr>
                <w:rFonts w:ascii="Times New Roman" w:eastAsia="Calibri" w:hAnsi="Times New Roman" w:cs="Times New Roman"/>
                <w:b/>
                <w:color w:val="000000"/>
                <w:sz w:val="18"/>
                <w:szCs w:val="18"/>
              </w:rPr>
              <w:t>РАЗОМ ПО ПРОГРАМІ</w:t>
            </w:r>
          </w:p>
        </w:tc>
        <w:tc>
          <w:tcPr>
            <w:tcW w:w="439" w:type="pct"/>
            <w:vMerge w:val="restart"/>
            <w:tcMar>
              <w:left w:w="28" w:type="dxa"/>
              <w:right w:w="28" w:type="dxa"/>
            </w:tcMar>
          </w:tcPr>
          <w:p w14:paraId="15369057" w14:textId="77777777" w:rsidR="00E80C43" w:rsidRPr="00FD306B" w:rsidRDefault="00E80C43" w:rsidP="00E80C43">
            <w:pPr>
              <w:jc w:val="center"/>
              <w:rPr>
                <w:rFonts w:ascii="Times New Roman" w:eastAsia="Calibri" w:hAnsi="Times New Roman" w:cs="Times New Roman"/>
                <w:sz w:val="18"/>
                <w:szCs w:val="18"/>
                <w:lang w:eastAsia="uk-UA"/>
              </w:rPr>
            </w:pPr>
          </w:p>
        </w:tc>
        <w:tc>
          <w:tcPr>
            <w:tcW w:w="535" w:type="pct"/>
            <w:tcMar>
              <w:left w:w="28" w:type="dxa"/>
              <w:right w:w="28" w:type="dxa"/>
            </w:tcMar>
          </w:tcPr>
          <w:p w14:paraId="694C22BC" w14:textId="2FAE70FF" w:rsidR="00E80C43" w:rsidRPr="00FD306B" w:rsidRDefault="00E80C43" w:rsidP="00E80C43">
            <w:pPr>
              <w:rPr>
                <w:rFonts w:ascii="Times New Roman" w:eastAsia="Times New Roman" w:hAnsi="Times New Roman" w:cs="Times New Roman"/>
                <w:b/>
                <w:bCs/>
                <w:color w:val="000000"/>
                <w:sz w:val="18"/>
                <w:szCs w:val="18"/>
                <w:lang w:eastAsia="ru-RU"/>
              </w:rPr>
            </w:pPr>
            <w:r w:rsidRPr="00FD306B">
              <w:rPr>
                <w:rFonts w:ascii="Times New Roman" w:eastAsia="Times New Roman" w:hAnsi="Times New Roman" w:cs="Times New Roman"/>
                <w:b/>
                <w:bCs/>
                <w:color w:val="000000"/>
                <w:sz w:val="18"/>
                <w:szCs w:val="18"/>
                <w:lang w:eastAsia="ru-RU"/>
              </w:rPr>
              <w:t>Всього:</w:t>
            </w:r>
            <w:r w:rsidRPr="00FD306B">
              <w:rPr>
                <w:rFonts w:ascii="Times New Roman" w:eastAsia="Times New Roman" w:hAnsi="Times New Roman" w:cs="Times New Roman"/>
                <w:b/>
                <w:bCs/>
                <w:color w:val="000000"/>
                <w:sz w:val="18"/>
                <w:szCs w:val="18"/>
                <w:lang w:eastAsia="ru-RU"/>
              </w:rPr>
              <w:tab/>
            </w:r>
            <w:r w:rsidR="004B62D4" w:rsidRPr="00FD306B">
              <w:rPr>
                <w:rFonts w:ascii="Times New Roman" w:eastAsia="Times New Roman" w:hAnsi="Times New Roman" w:cs="Times New Roman"/>
                <w:b/>
                <w:bCs/>
                <w:color w:val="000000"/>
                <w:sz w:val="18"/>
                <w:szCs w:val="18"/>
                <w:lang w:eastAsia="ru-RU"/>
              </w:rPr>
              <w:t xml:space="preserve"> </w:t>
            </w:r>
            <w:r w:rsidR="004B62D4" w:rsidRPr="00FD306B">
              <w:rPr>
                <w:rFonts w:ascii="Times New Roman" w:hAnsi="Times New Roman" w:cs="Times New Roman"/>
                <w:b/>
                <w:bCs/>
                <w:sz w:val="18"/>
                <w:szCs w:val="18"/>
              </w:rPr>
              <w:t>4812055,2</w:t>
            </w:r>
          </w:p>
        </w:tc>
        <w:tc>
          <w:tcPr>
            <w:tcW w:w="1497" w:type="pct"/>
            <w:gridSpan w:val="4"/>
            <w:vMerge w:val="restart"/>
            <w:tcMar>
              <w:left w:w="28" w:type="dxa"/>
              <w:right w:w="28" w:type="dxa"/>
            </w:tcMar>
          </w:tcPr>
          <w:p w14:paraId="28DD6AED" w14:textId="77777777" w:rsidR="00E80C43" w:rsidRPr="00FD306B" w:rsidRDefault="00E80C43" w:rsidP="00E80C43">
            <w:pPr>
              <w:jc w:val="center"/>
              <w:rPr>
                <w:rFonts w:ascii="Times New Roman" w:eastAsia="Calibri" w:hAnsi="Times New Roman" w:cs="Times New Roman"/>
                <w:color w:val="006600"/>
                <w:sz w:val="18"/>
                <w:szCs w:val="18"/>
                <w:lang w:eastAsia="uk-UA"/>
              </w:rPr>
            </w:pPr>
          </w:p>
        </w:tc>
      </w:tr>
      <w:tr w:rsidR="00E80C43" w:rsidRPr="00FD306B" w14:paraId="1968F1E8" w14:textId="77777777" w:rsidTr="00FD7437">
        <w:tc>
          <w:tcPr>
            <w:tcW w:w="2529" w:type="pct"/>
            <w:gridSpan w:val="5"/>
            <w:vMerge/>
            <w:tcMar>
              <w:left w:w="28" w:type="dxa"/>
              <w:right w:w="28" w:type="dxa"/>
            </w:tcMar>
          </w:tcPr>
          <w:p w14:paraId="4C576F9C" w14:textId="77777777" w:rsidR="00E80C43" w:rsidRPr="00FD306B" w:rsidRDefault="00E80C43" w:rsidP="00E80C43">
            <w:pPr>
              <w:rPr>
                <w:rFonts w:ascii="Times New Roman" w:eastAsia="Calibri" w:hAnsi="Times New Roman" w:cs="Times New Roman"/>
                <w:color w:val="006600"/>
                <w:sz w:val="18"/>
                <w:szCs w:val="18"/>
                <w:lang w:eastAsia="uk-UA"/>
              </w:rPr>
            </w:pPr>
          </w:p>
        </w:tc>
        <w:tc>
          <w:tcPr>
            <w:tcW w:w="439" w:type="pct"/>
            <w:vMerge/>
            <w:tcMar>
              <w:left w:w="28" w:type="dxa"/>
              <w:right w:w="28" w:type="dxa"/>
            </w:tcMar>
          </w:tcPr>
          <w:p w14:paraId="5161917B" w14:textId="77777777" w:rsidR="00E80C43" w:rsidRPr="00FD306B" w:rsidRDefault="00E80C43" w:rsidP="00E80C43">
            <w:pPr>
              <w:jc w:val="center"/>
              <w:rPr>
                <w:rFonts w:ascii="Times New Roman" w:eastAsia="Calibri" w:hAnsi="Times New Roman" w:cs="Times New Roman"/>
                <w:b/>
                <w:sz w:val="18"/>
                <w:szCs w:val="18"/>
              </w:rPr>
            </w:pPr>
          </w:p>
        </w:tc>
        <w:tc>
          <w:tcPr>
            <w:tcW w:w="535" w:type="pct"/>
            <w:tcMar>
              <w:left w:w="28" w:type="dxa"/>
              <w:right w:w="28" w:type="dxa"/>
            </w:tcMar>
          </w:tcPr>
          <w:p w14:paraId="27170569" w14:textId="015E4353" w:rsidR="00E80C43" w:rsidRPr="00FD306B" w:rsidRDefault="00E80C43" w:rsidP="00E80C43">
            <w:pPr>
              <w:rPr>
                <w:rFonts w:ascii="Times New Roman" w:eastAsia="Times New Roman" w:hAnsi="Times New Roman" w:cs="Times New Roman"/>
                <w:b/>
                <w:bCs/>
                <w:color w:val="000000"/>
                <w:sz w:val="18"/>
                <w:szCs w:val="18"/>
                <w:lang w:eastAsia="ru-RU"/>
              </w:rPr>
            </w:pPr>
            <w:r w:rsidRPr="00FD306B">
              <w:rPr>
                <w:rFonts w:ascii="Times New Roman" w:eastAsia="Times New Roman" w:hAnsi="Times New Roman" w:cs="Times New Roman"/>
                <w:b/>
                <w:bCs/>
                <w:color w:val="000000"/>
                <w:sz w:val="18"/>
                <w:szCs w:val="18"/>
                <w:lang w:eastAsia="ru-RU"/>
              </w:rPr>
              <w:t xml:space="preserve">2025 – </w:t>
            </w:r>
            <w:r w:rsidR="004B62D4" w:rsidRPr="00FD306B">
              <w:rPr>
                <w:rFonts w:ascii="Times New Roman" w:hAnsi="Times New Roman" w:cs="Times New Roman"/>
                <w:b/>
                <w:bCs/>
                <w:sz w:val="18"/>
                <w:szCs w:val="18"/>
              </w:rPr>
              <w:t>1320168,0</w:t>
            </w:r>
          </w:p>
        </w:tc>
        <w:tc>
          <w:tcPr>
            <w:tcW w:w="1497" w:type="pct"/>
            <w:gridSpan w:val="4"/>
            <w:vMerge/>
            <w:tcMar>
              <w:left w:w="28" w:type="dxa"/>
              <w:right w:w="28" w:type="dxa"/>
            </w:tcMar>
          </w:tcPr>
          <w:p w14:paraId="39374BEF" w14:textId="77777777" w:rsidR="00E80C43" w:rsidRPr="00FD306B" w:rsidRDefault="00E80C43" w:rsidP="00E80C43">
            <w:pPr>
              <w:jc w:val="center"/>
              <w:rPr>
                <w:rFonts w:ascii="Times New Roman" w:eastAsia="Calibri" w:hAnsi="Times New Roman" w:cs="Times New Roman"/>
                <w:color w:val="006600"/>
                <w:sz w:val="18"/>
                <w:szCs w:val="18"/>
                <w:lang w:eastAsia="uk-UA"/>
              </w:rPr>
            </w:pPr>
          </w:p>
        </w:tc>
      </w:tr>
      <w:tr w:rsidR="00E80C43" w:rsidRPr="00FD306B" w14:paraId="0691DF1A" w14:textId="77777777" w:rsidTr="00FD7437">
        <w:tc>
          <w:tcPr>
            <w:tcW w:w="2529" w:type="pct"/>
            <w:gridSpan w:val="5"/>
            <w:vMerge/>
            <w:tcMar>
              <w:left w:w="28" w:type="dxa"/>
              <w:right w:w="28" w:type="dxa"/>
            </w:tcMar>
          </w:tcPr>
          <w:p w14:paraId="6A152234" w14:textId="77777777" w:rsidR="00E80C43" w:rsidRPr="00FD306B" w:rsidRDefault="00E80C43" w:rsidP="00E80C43">
            <w:pPr>
              <w:rPr>
                <w:rFonts w:ascii="Times New Roman" w:eastAsia="Calibri" w:hAnsi="Times New Roman" w:cs="Times New Roman"/>
                <w:color w:val="006600"/>
                <w:sz w:val="18"/>
                <w:szCs w:val="18"/>
                <w:lang w:eastAsia="uk-UA"/>
              </w:rPr>
            </w:pPr>
          </w:p>
        </w:tc>
        <w:tc>
          <w:tcPr>
            <w:tcW w:w="439" w:type="pct"/>
            <w:vMerge/>
            <w:tcMar>
              <w:left w:w="28" w:type="dxa"/>
              <w:right w:w="28" w:type="dxa"/>
            </w:tcMar>
          </w:tcPr>
          <w:p w14:paraId="47CE0553" w14:textId="77777777" w:rsidR="00E80C43" w:rsidRPr="00FD306B" w:rsidRDefault="00E80C43" w:rsidP="00E80C43">
            <w:pPr>
              <w:jc w:val="center"/>
              <w:rPr>
                <w:rFonts w:ascii="Times New Roman" w:eastAsia="Calibri" w:hAnsi="Times New Roman" w:cs="Times New Roman"/>
                <w:b/>
                <w:sz w:val="18"/>
                <w:szCs w:val="18"/>
              </w:rPr>
            </w:pPr>
          </w:p>
        </w:tc>
        <w:tc>
          <w:tcPr>
            <w:tcW w:w="535" w:type="pct"/>
            <w:tcMar>
              <w:left w:w="28" w:type="dxa"/>
              <w:right w:w="28" w:type="dxa"/>
            </w:tcMar>
          </w:tcPr>
          <w:p w14:paraId="45AF123A" w14:textId="194B3804" w:rsidR="00E80C43" w:rsidRPr="00FD306B" w:rsidRDefault="00E80C43" w:rsidP="00E80C43">
            <w:pPr>
              <w:rPr>
                <w:rFonts w:ascii="Times New Roman" w:eastAsia="Times New Roman" w:hAnsi="Times New Roman" w:cs="Times New Roman"/>
                <w:b/>
                <w:bCs/>
                <w:color w:val="000000"/>
                <w:sz w:val="18"/>
                <w:szCs w:val="18"/>
                <w:lang w:eastAsia="ru-RU"/>
              </w:rPr>
            </w:pPr>
            <w:r w:rsidRPr="00FD306B">
              <w:rPr>
                <w:rFonts w:ascii="Times New Roman" w:eastAsia="Times New Roman" w:hAnsi="Times New Roman" w:cs="Times New Roman"/>
                <w:b/>
                <w:bCs/>
                <w:color w:val="000000"/>
                <w:sz w:val="18"/>
                <w:szCs w:val="18"/>
                <w:lang w:eastAsia="ru-RU"/>
              </w:rPr>
              <w:t xml:space="preserve">2026 – </w:t>
            </w:r>
            <w:r w:rsidRPr="00FD306B">
              <w:rPr>
                <w:rFonts w:ascii="Times New Roman" w:eastAsia="Times New Roman" w:hAnsi="Times New Roman" w:cs="Times New Roman"/>
                <w:b/>
                <w:bCs/>
                <w:color w:val="000000"/>
                <w:sz w:val="18"/>
                <w:szCs w:val="18"/>
                <w:lang w:eastAsia="ru-RU"/>
              </w:rPr>
              <w:tab/>
            </w:r>
            <w:r w:rsidR="004B62D4" w:rsidRPr="00FD306B">
              <w:rPr>
                <w:rFonts w:ascii="Times New Roman" w:hAnsi="Times New Roman" w:cs="Times New Roman"/>
                <w:b/>
                <w:bCs/>
                <w:sz w:val="18"/>
                <w:szCs w:val="18"/>
              </w:rPr>
              <w:t>1737996,8</w:t>
            </w:r>
          </w:p>
        </w:tc>
        <w:tc>
          <w:tcPr>
            <w:tcW w:w="1497" w:type="pct"/>
            <w:gridSpan w:val="4"/>
            <w:vMerge/>
            <w:tcMar>
              <w:left w:w="28" w:type="dxa"/>
              <w:right w:w="28" w:type="dxa"/>
            </w:tcMar>
          </w:tcPr>
          <w:p w14:paraId="685B0313" w14:textId="77777777" w:rsidR="00E80C43" w:rsidRPr="00FD306B" w:rsidRDefault="00E80C43" w:rsidP="00E80C43">
            <w:pPr>
              <w:jc w:val="center"/>
              <w:rPr>
                <w:rFonts w:ascii="Times New Roman" w:eastAsia="Calibri" w:hAnsi="Times New Roman" w:cs="Times New Roman"/>
                <w:color w:val="006600"/>
                <w:sz w:val="18"/>
                <w:szCs w:val="18"/>
                <w:lang w:eastAsia="uk-UA"/>
              </w:rPr>
            </w:pPr>
          </w:p>
        </w:tc>
      </w:tr>
      <w:tr w:rsidR="00E80C43" w:rsidRPr="00FD306B" w14:paraId="7977BE3C" w14:textId="77777777" w:rsidTr="00FD7437">
        <w:tc>
          <w:tcPr>
            <w:tcW w:w="2529" w:type="pct"/>
            <w:gridSpan w:val="5"/>
            <w:vMerge/>
            <w:tcMar>
              <w:left w:w="28" w:type="dxa"/>
              <w:right w:w="28" w:type="dxa"/>
            </w:tcMar>
          </w:tcPr>
          <w:p w14:paraId="25288AD7" w14:textId="77777777" w:rsidR="00E80C43" w:rsidRPr="00FD306B" w:rsidRDefault="00E80C43" w:rsidP="00E80C43">
            <w:pPr>
              <w:rPr>
                <w:rFonts w:ascii="Times New Roman" w:eastAsia="Calibri" w:hAnsi="Times New Roman" w:cs="Times New Roman"/>
                <w:color w:val="006600"/>
                <w:sz w:val="18"/>
                <w:szCs w:val="18"/>
                <w:lang w:eastAsia="uk-UA"/>
              </w:rPr>
            </w:pPr>
          </w:p>
        </w:tc>
        <w:tc>
          <w:tcPr>
            <w:tcW w:w="439" w:type="pct"/>
            <w:vMerge/>
            <w:tcMar>
              <w:left w:w="28" w:type="dxa"/>
              <w:right w:w="28" w:type="dxa"/>
            </w:tcMar>
          </w:tcPr>
          <w:p w14:paraId="1F631BE5" w14:textId="77777777" w:rsidR="00E80C43" w:rsidRPr="00FD306B" w:rsidRDefault="00E80C43" w:rsidP="00E80C43">
            <w:pPr>
              <w:jc w:val="center"/>
              <w:rPr>
                <w:rFonts w:ascii="Times New Roman" w:eastAsia="Calibri" w:hAnsi="Times New Roman" w:cs="Times New Roman"/>
                <w:b/>
                <w:sz w:val="18"/>
                <w:szCs w:val="18"/>
              </w:rPr>
            </w:pPr>
          </w:p>
        </w:tc>
        <w:tc>
          <w:tcPr>
            <w:tcW w:w="535" w:type="pct"/>
            <w:tcMar>
              <w:left w:w="28" w:type="dxa"/>
              <w:right w:w="28" w:type="dxa"/>
            </w:tcMar>
          </w:tcPr>
          <w:p w14:paraId="3831E61A" w14:textId="3B17409E" w:rsidR="00E80C43" w:rsidRPr="00FD306B" w:rsidRDefault="00E80C43" w:rsidP="00E80C43">
            <w:pPr>
              <w:rPr>
                <w:rFonts w:ascii="Times New Roman" w:eastAsia="Times New Roman" w:hAnsi="Times New Roman" w:cs="Times New Roman"/>
                <w:b/>
                <w:bCs/>
                <w:color w:val="000000"/>
                <w:sz w:val="18"/>
                <w:szCs w:val="18"/>
                <w:lang w:eastAsia="ru-RU"/>
              </w:rPr>
            </w:pPr>
            <w:r w:rsidRPr="00FD306B">
              <w:rPr>
                <w:rFonts w:ascii="Times New Roman" w:eastAsia="Times New Roman" w:hAnsi="Times New Roman" w:cs="Times New Roman"/>
                <w:b/>
                <w:bCs/>
                <w:color w:val="000000"/>
                <w:sz w:val="18"/>
                <w:szCs w:val="18"/>
                <w:lang w:eastAsia="ru-RU"/>
              </w:rPr>
              <w:t xml:space="preserve">2027 – </w:t>
            </w:r>
            <w:r w:rsidRPr="00FD306B">
              <w:rPr>
                <w:rFonts w:ascii="Times New Roman" w:eastAsia="Times New Roman" w:hAnsi="Times New Roman" w:cs="Times New Roman"/>
                <w:b/>
                <w:bCs/>
                <w:color w:val="000000"/>
                <w:sz w:val="18"/>
                <w:szCs w:val="18"/>
                <w:lang w:eastAsia="ru-RU"/>
              </w:rPr>
              <w:tab/>
            </w:r>
            <w:r w:rsidR="004B62D4" w:rsidRPr="00FD306B">
              <w:rPr>
                <w:rFonts w:ascii="Times New Roman" w:hAnsi="Times New Roman" w:cs="Times New Roman"/>
                <w:b/>
                <w:bCs/>
                <w:sz w:val="18"/>
                <w:szCs w:val="18"/>
              </w:rPr>
              <w:t>1753890,4</w:t>
            </w:r>
          </w:p>
        </w:tc>
        <w:tc>
          <w:tcPr>
            <w:tcW w:w="1497" w:type="pct"/>
            <w:gridSpan w:val="4"/>
            <w:vMerge/>
            <w:tcMar>
              <w:left w:w="28" w:type="dxa"/>
              <w:right w:w="28" w:type="dxa"/>
            </w:tcMar>
          </w:tcPr>
          <w:p w14:paraId="6D5538FA" w14:textId="77777777" w:rsidR="00E80C43" w:rsidRPr="00FD306B" w:rsidRDefault="00E80C43" w:rsidP="00E80C43">
            <w:pPr>
              <w:jc w:val="center"/>
              <w:rPr>
                <w:rFonts w:ascii="Times New Roman" w:eastAsia="Calibri" w:hAnsi="Times New Roman" w:cs="Times New Roman"/>
                <w:color w:val="006600"/>
                <w:sz w:val="18"/>
                <w:szCs w:val="18"/>
                <w:lang w:eastAsia="uk-UA"/>
              </w:rPr>
            </w:pPr>
          </w:p>
        </w:tc>
      </w:tr>
      <w:tr w:rsidR="00E80C43" w:rsidRPr="00FD306B" w14:paraId="3D481A63" w14:textId="77777777" w:rsidTr="00FD7437">
        <w:tc>
          <w:tcPr>
            <w:tcW w:w="2529" w:type="pct"/>
            <w:gridSpan w:val="5"/>
            <w:vMerge/>
            <w:tcMar>
              <w:left w:w="28" w:type="dxa"/>
              <w:right w:w="28" w:type="dxa"/>
            </w:tcMar>
          </w:tcPr>
          <w:p w14:paraId="01CA07E6" w14:textId="77777777" w:rsidR="00E80C43" w:rsidRPr="00FD306B" w:rsidRDefault="00E80C43" w:rsidP="00E80C43">
            <w:pPr>
              <w:rPr>
                <w:rFonts w:ascii="Times New Roman" w:eastAsia="Times New Roman" w:hAnsi="Times New Roman" w:cs="Times New Roman"/>
                <w:b/>
                <w:bCs/>
                <w:color w:val="000000"/>
                <w:sz w:val="18"/>
                <w:szCs w:val="18"/>
                <w:lang w:eastAsia="ru-RU"/>
              </w:rPr>
            </w:pPr>
          </w:p>
        </w:tc>
        <w:tc>
          <w:tcPr>
            <w:tcW w:w="439" w:type="pct"/>
            <w:vMerge w:val="restart"/>
            <w:tcMar>
              <w:left w:w="28" w:type="dxa"/>
              <w:right w:w="28" w:type="dxa"/>
            </w:tcMar>
          </w:tcPr>
          <w:p w14:paraId="3E9DBF06" w14:textId="77777777" w:rsidR="00E80C43" w:rsidRPr="00FD306B" w:rsidRDefault="00E80C43" w:rsidP="00E80C43">
            <w:pPr>
              <w:rPr>
                <w:rFonts w:ascii="Times New Roman" w:eastAsia="Times New Roman" w:hAnsi="Times New Roman" w:cs="Times New Roman"/>
                <w:b/>
                <w:bCs/>
                <w:color w:val="000000"/>
                <w:sz w:val="18"/>
                <w:szCs w:val="18"/>
                <w:lang w:eastAsia="ru-RU"/>
              </w:rPr>
            </w:pPr>
            <w:r w:rsidRPr="00FD306B">
              <w:rPr>
                <w:rFonts w:ascii="Times New Roman" w:eastAsia="Times New Roman" w:hAnsi="Times New Roman" w:cs="Times New Roman"/>
                <w:b/>
                <w:bCs/>
                <w:color w:val="000000"/>
                <w:sz w:val="18"/>
                <w:szCs w:val="18"/>
                <w:lang w:eastAsia="ru-RU"/>
              </w:rPr>
              <w:t>Бюджет міста Києва</w:t>
            </w:r>
          </w:p>
        </w:tc>
        <w:tc>
          <w:tcPr>
            <w:tcW w:w="535" w:type="pct"/>
            <w:tcMar>
              <w:left w:w="28" w:type="dxa"/>
              <w:right w:w="28" w:type="dxa"/>
            </w:tcMar>
          </w:tcPr>
          <w:p w14:paraId="44B61310" w14:textId="659A1189" w:rsidR="00E80C43" w:rsidRPr="00FD306B" w:rsidRDefault="00E80C43" w:rsidP="00E80C43">
            <w:pPr>
              <w:rPr>
                <w:rFonts w:ascii="Times New Roman" w:eastAsia="Times New Roman" w:hAnsi="Times New Roman" w:cs="Times New Roman"/>
                <w:b/>
                <w:bCs/>
                <w:color w:val="000000"/>
                <w:sz w:val="18"/>
                <w:szCs w:val="18"/>
                <w:lang w:eastAsia="ru-RU"/>
              </w:rPr>
            </w:pPr>
            <w:r w:rsidRPr="00FD306B">
              <w:rPr>
                <w:rFonts w:ascii="Times New Roman" w:eastAsia="Times New Roman" w:hAnsi="Times New Roman" w:cs="Times New Roman"/>
                <w:b/>
                <w:bCs/>
                <w:color w:val="000000"/>
                <w:sz w:val="18"/>
                <w:szCs w:val="18"/>
                <w:lang w:eastAsia="ru-RU"/>
              </w:rPr>
              <w:t>Всього:</w:t>
            </w:r>
            <w:r w:rsidRPr="00FD306B">
              <w:rPr>
                <w:rFonts w:ascii="Times New Roman" w:eastAsia="Times New Roman" w:hAnsi="Times New Roman" w:cs="Times New Roman"/>
                <w:b/>
                <w:bCs/>
                <w:color w:val="000000"/>
                <w:sz w:val="18"/>
                <w:szCs w:val="18"/>
                <w:lang w:eastAsia="ru-RU"/>
              </w:rPr>
              <w:tab/>
            </w:r>
            <w:r w:rsidR="004B62D4" w:rsidRPr="00FD306B">
              <w:rPr>
                <w:rFonts w:ascii="Times New Roman" w:eastAsia="Times New Roman" w:hAnsi="Times New Roman" w:cs="Times New Roman"/>
                <w:b/>
                <w:bCs/>
                <w:color w:val="000000"/>
                <w:sz w:val="18"/>
                <w:szCs w:val="18"/>
                <w:lang w:eastAsia="ru-RU"/>
              </w:rPr>
              <w:t xml:space="preserve"> </w:t>
            </w:r>
            <w:r w:rsidR="004B62D4" w:rsidRPr="00FD306B">
              <w:rPr>
                <w:rFonts w:ascii="Times New Roman" w:hAnsi="Times New Roman" w:cs="Times New Roman"/>
                <w:b/>
                <w:bCs/>
                <w:sz w:val="18"/>
                <w:szCs w:val="18"/>
              </w:rPr>
              <w:t>4002692,7</w:t>
            </w:r>
          </w:p>
        </w:tc>
        <w:tc>
          <w:tcPr>
            <w:tcW w:w="1497" w:type="pct"/>
            <w:gridSpan w:val="4"/>
            <w:vMerge/>
            <w:tcMar>
              <w:left w:w="28" w:type="dxa"/>
              <w:right w:w="28" w:type="dxa"/>
            </w:tcMar>
          </w:tcPr>
          <w:p w14:paraId="18061B0A" w14:textId="77777777" w:rsidR="00E80C43" w:rsidRPr="00FD306B" w:rsidRDefault="00E80C43" w:rsidP="00E80C43">
            <w:pPr>
              <w:rPr>
                <w:rFonts w:ascii="Times New Roman" w:eastAsia="Times New Roman" w:hAnsi="Times New Roman" w:cs="Times New Roman"/>
                <w:b/>
                <w:bCs/>
                <w:color w:val="000000"/>
                <w:sz w:val="18"/>
                <w:szCs w:val="18"/>
                <w:lang w:eastAsia="ru-RU"/>
              </w:rPr>
            </w:pPr>
          </w:p>
        </w:tc>
      </w:tr>
      <w:tr w:rsidR="00E80C43" w:rsidRPr="00FD306B" w14:paraId="2707269D" w14:textId="77777777" w:rsidTr="00FD7437">
        <w:tc>
          <w:tcPr>
            <w:tcW w:w="2529" w:type="pct"/>
            <w:gridSpan w:val="5"/>
            <w:vMerge/>
            <w:tcMar>
              <w:left w:w="28" w:type="dxa"/>
              <w:right w:w="28" w:type="dxa"/>
            </w:tcMar>
          </w:tcPr>
          <w:p w14:paraId="122913F2" w14:textId="77777777" w:rsidR="00E80C43" w:rsidRPr="00FD306B" w:rsidRDefault="00E80C43" w:rsidP="00E80C43">
            <w:pPr>
              <w:rPr>
                <w:rFonts w:ascii="Times New Roman" w:eastAsia="Times New Roman" w:hAnsi="Times New Roman" w:cs="Times New Roman"/>
                <w:b/>
                <w:bCs/>
                <w:color w:val="000000"/>
                <w:sz w:val="18"/>
                <w:szCs w:val="18"/>
                <w:lang w:eastAsia="ru-RU"/>
              </w:rPr>
            </w:pPr>
          </w:p>
        </w:tc>
        <w:tc>
          <w:tcPr>
            <w:tcW w:w="439" w:type="pct"/>
            <w:vMerge/>
            <w:tcMar>
              <w:left w:w="28" w:type="dxa"/>
              <w:right w:w="28" w:type="dxa"/>
            </w:tcMar>
          </w:tcPr>
          <w:p w14:paraId="4CEEE56F" w14:textId="77777777" w:rsidR="00E80C43" w:rsidRPr="00FD306B" w:rsidRDefault="00E80C43" w:rsidP="00E80C43">
            <w:pPr>
              <w:rPr>
                <w:rFonts w:ascii="Times New Roman" w:eastAsia="Times New Roman" w:hAnsi="Times New Roman" w:cs="Times New Roman"/>
                <w:b/>
                <w:bCs/>
                <w:color w:val="000000"/>
                <w:sz w:val="18"/>
                <w:szCs w:val="18"/>
                <w:lang w:eastAsia="ru-RU"/>
              </w:rPr>
            </w:pPr>
          </w:p>
        </w:tc>
        <w:tc>
          <w:tcPr>
            <w:tcW w:w="535" w:type="pct"/>
            <w:tcMar>
              <w:left w:w="28" w:type="dxa"/>
              <w:right w:w="28" w:type="dxa"/>
            </w:tcMar>
          </w:tcPr>
          <w:p w14:paraId="03E4A7D9" w14:textId="5B8ED428" w:rsidR="00E80C43" w:rsidRPr="00FD306B" w:rsidRDefault="00E80C43" w:rsidP="00E80C43">
            <w:pPr>
              <w:rPr>
                <w:rFonts w:ascii="Times New Roman" w:eastAsia="Times New Roman" w:hAnsi="Times New Roman" w:cs="Times New Roman"/>
                <w:b/>
                <w:bCs/>
                <w:color w:val="000000"/>
                <w:sz w:val="18"/>
                <w:szCs w:val="18"/>
                <w:lang w:eastAsia="ru-RU"/>
              </w:rPr>
            </w:pPr>
            <w:r w:rsidRPr="00FD306B">
              <w:rPr>
                <w:rFonts w:ascii="Times New Roman" w:eastAsia="Times New Roman" w:hAnsi="Times New Roman" w:cs="Times New Roman"/>
                <w:b/>
                <w:bCs/>
                <w:color w:val="000000"/>
                <w:sz w:val="18"/>
                <w:szCs w:val="18"/>
                <w:lang w:eastAsia="ru-RU"/>
              </w:rPr>
              <w:t xml:space="preserve">2025 – </w:t>
            </w:r>
            <w:r w:rsidRPr="00FD306B">
              <w:rPr>
                <w:rFonts w:ascii="Times New Roman" w:eastAsia="Times New Roman" w:hAnsi="Times New Roman" w:cs="Times New Roman"/>
                <w:b/>
                <w:bCs/>
                <w:color w:val="000000"/>
                <w:sz w:val="18"/>
                <w:szCs w:val="18"/>
                <w:lang w:eastAsia="ru-RU"/>
              </w:rPr>
              <w:tab/>
            </w:r>
            <w:r w:rsidR="004B62D4" w:rsidRPr="00FD306B">
              <w:rPr>
                <w:rFonts w:ascii="Times New Roman" w:hAnsi="Times New Roman" w:cs="Times New Roman"/>
                <w:b/>
                <w:bCs/>
                <w:sz w:val="18"/>
                <w:szCs w:val="18"/>
              </w:rPr>
              <w:t>1057952,5</w:t>
            </w:r>
          </w:p>
        </w:tc>
        <w:tc>
          <w:tcPr>
            <w:tcW w:w="1497" w:type="pct"/>
            <w:gridSpan w:val="4"/>
            <w:vMerge/>
            <w:tcMar>
              <w:left w:w="28" w:type="dxa"/>
              <w:right w:w="28" w:type="dxa"/>
            </w:tcMar>
          </w:tcPr>
          <w:p w14:paraId="7607DF1C" w14:textId="77777777" w:rsidR="00E80C43" w:rsidRPr="00FD306B" w:rsidRDefault="00E80C43" w:rsidP="00E80C43">
            <w:pPr>
              <w:rPr>
                <w:rFonts w:ascii="Times New Roman" w:eastAsia="Times New Roman" w:hAnsi="Times New Roman" w:cs="Times New Roman"/>
                <w:b/>
                <w:bCs/>
                <w:color w:val="000000"/>
                <w:sz w:val="18"/>
                <w:szCs w:val="18"/>
                <w:lang w:eastAsia="ru-RU"/>
              </w:rPr>
            </w:pPr>
          </w:p>
        </w:tc>
      </w:tr>
      <w:tr w:rsidR="00E80C43" w:rsidRPr="00FD306B" w14:paraId="480B110C" w14:textId="77777777" w:rsidTr="00FD7437">
        <w:tc>
          <w:tcPr>
            <w:tcW w:w="2529" w:type="pct"/>
            <w:gridSpan w:val="5"/>
            <w:vMerge/>
            <w:tcMar>
              <w:left w:w="28" w:type="dxa"/>
              <w:right w:w="28" w:type="dxa"/>
            </w:tcMar>
          </w:tcPr>
          <w:p w14:paraId="58612F2C" w14:textId="77777777" w:rsidR="00E80C43" w:rsidRPr="00FD306B" w:rsidRDefault="00E80C43" w:rsidP="00E80C43">
            <w:pPr>
              <w:rPr>
                <w:rFonts w:ascii="Times New Roman" w:eastAsia="Times New Roman" w:hAnsi="Times New Roman" w:cs="Times New Roman"/>
                <w:b/>
                <w:bCs/>
                <w:color w:val="000000"/>
                <w:sz w:val="18"/>
                <w:szCs w:val="18"/>
                <w:lang w:eastAsia="ru-RU"/>
              </w:rPr>
            </w:pPr>
          </w:p>
        </w:tc>
        <w:tc>
          <w:tcPr>
            <w:tcW w:w="439" w:type="pct"/>
            <w:vMerge/>
            <w:tcMar>
              <w:left w:w="28" w:type="dxa"/>
              <w:right w:w="28" w:type="dxa"/>
            </w:tcMar>
          </w:tcPr>
          <w:p w14:paraId="235B9888" w14:textId="77777777" w:rsidR="00E80C43" w:rsidRPr="00FD306B" w:rsidRDefault="00E80C43" w:rsidP="00E80C43">
            <w:pPr>
              <w:rPr>
                <w:rFonts w:ascii="Times New Roman" w:eastAsia="Times New Roman" w:hAnsi="Times New Roman" w:cs="Times New Roman"/>
                <w:b/>
                <w:bCs/>
                <w:color w:val="000000"/>
                <w:sz w:val="18"/>
                <w:szCs w:val="18"/>
                <w:lang w:eastAsia="ru-RU"/>
              </w:rPr>
            </w:pPr>
          </w:p>
        </w:tc>
        <w:tc>
          <w:tcPr>
            <w:tcW w:w="535" w:type="pct"/>
            <w:tcMar>
              <w:left w:w="28" w:type="dxa"/>
              <w:right w:w="28" w:type="dxa"/>
            </w:tcMar>
          </w:tcPr>
          <w:p w14:paraId="0BF76251" w14:textId="25972754" w:rsidR="00E80C43" w:rsidRPr="00FD306B" w:rsidRDefault="00E80C43" w:rsidP="00E80C43">
            <w:pPr>
              <w:rPr>
                <w:rFonts w:ascii="Times New Roman" w:eastAsia="Times New Roman" w:hAnsi="Times New Roman" w:cs="Times New Roman"/>
                <w:b/>
                <w:bCs/>
                <w:color w:val="000000"/>
                <w:sz w:val="18"/>
                <w:szCs w:val="18"/>
                <w:lang w:eastAsia="ru-RU"/>
              </w:rPr>
            </w:pPr>
            <w:r w:rsidRPr="00FD306B">
              <w:rPr>
                <w:rFonts w:ascii="Times New Roman" w:eastAsia="Times New Roman" w:hAnsi="Times New Roman" w:cs="Times New Roman"/>
                <w:b/>
                <w:bCs/>
                <w:color w:val="000000"/>
                <w:sz w:val="18"/>
                <w:szCs w:val="18"/>
                <w:lang w:eastAsia="ru-RU"/>
              </w:rPr>
              <w:t xml:space="preserve">2026 – </w:t>
            </w:r>
            <w:r w:rsidRPr="00FD306B">
              <w:rPr>
                <w:rFonts w:ascii="Times New Roman" w:eastAsia="Times New Roman" w:hAnsi="Times New Roman" w:cs="Times New Roman"/>
                <w:b/>
                <w:bCs/>
                <w:color w:val="000000"/>
                <w:sz w:val="18"/>
                <w:szCs w:val="18"/>
                <w:lang w:eastAsia="ru-RU"/>
              </w:rPr>
              <w:tab/>
            </w:r>
            <w:r w:rsidR="004B62D4" w:rsidRPr="00FD306B">
              <w:rPr>
                <w:rFonts w:ascii="Times New Roman" w:hAnsi="Times New Roman" w:cs="Times New Roman"/>
                <w:b/>
                <w:bCs/>
                <w:sz w:val="18"/>
                <w:szCs w:val="18"/>
              </w:rPr>
              <w:t>1472399,4</w:t>
            </w:r>
          </w:p>
        </w:tc>
        <w:tc>
          <w:tcPr>
            <w:tcW w:w="1497" w:type="pct"/>
            <w:gridSpan w:val="4"/>
            <w:vMerge/>
            <w:tcMar>
              <w:left w:w="28" w:type="dxa"/>
              <w:right w:w="28" w:type="dxa"/>
            </w:tcMar>
          </w:tcPr>
          <w:p w14:paraId="2C8366CA" w14:textId="77777777" w:rsidR="00E80C43" w:rsidRPr="00FD306B" w:rsidRDefault="00E80C43" w:rsidP="00E80C43">
            <w:pPr>
              <w:rPr>
                <w:rFonts w:ascii="Times New Roman" w:eastAsia="Times New Roman" w:hAnsi="Times New Roman" w:cs="Times New Roman"/>
                <w:b/>
                <w:bCs/>
                <w:color w:val="000000"/>
                <w:sz w:val="18"/>
                <w:szCs w:val="18"/>
                <w:lang w:eastAsia="ru-RU"/>
              </w:rPr>
            </w:pPr>
          </w:p>
        </w:tc>
      </w:tr>
      <w:tr w:rsidR="00E80C43" w:rsidRPr="00FD306B" w14:paraId="12BCD3D9" w14:textId="77777777" w:rsidTr="00FD7437">
        <w:tc>
          <w:tcPr>
            <w:tcW w:w="2529" w:type="pct"/>
            <w:gridSpan w:val="5"/>
            <w:vMerge/>
            <w:tcMar>
              <w:left w:w="28" w:type="dxa"/>
              <w:right w:w="28" w:type="dxa"/>
            </w:tcMar>
          </w:tcPr>
          <w:p w14:paraId="6B99E601" w14:textId="77777777" w:rsidR="00E80C43" w:rsidRPr="00FD306B" w:rsidRDefault="00E80C43" w:rsidP="00E80C43">
            <w:pPr>
              <w:rPr>
                <w:rFonts w:ascii="Times New Roman" w:eastAsia="Times New Roman" w:hAnsi="Times New Roman" w:cs="Times New Roman"/>
                <w:b/>
                <w:bCs/>
                <w:color w:val="000000"/>
                <w:sz w:val="18"/>
                <w:szCs w:val="18"/>
                <w:lang w:eastAsia="ru-RU"/>
              </w:rPr>
            </w:pPr>
          </w:p>
        </w:tc>
        <w:tc>
          <w:tcPr>
            <w:tcW w:w="439" w:type="pct"/>
            <w:vMerge/>
            <w:tcMar>
              <w:left w:w="28" w:type="dxa"/>
              <w:right w:w="28" w:type="dxa"/>
            </w:tcMar>
          </w:tcPr>
          <w:p w14:paraId="0A199CBE" w14:textId="77777777" w:rsidR="00E80C43" w:rsidRPr="00FD306B" w:rsidRDefault="00E80C43" w:rsidP="00E80C43">
            <w:pPr>
              <w:rPr>
                <w:rFonts w:ascii="Times New Roman" w:eastAsia="Times New Roman" w:hAnsi="Times New Roman" w:cs="Times New Roman"/>
                <w:b/>
                <w:bCs/>
                <w:color w:val="000000"/>
                <w:sz w:val="18"/>
                <w:szCs w:val="18"/>
                <w:lang w:eastAsia="ru-RU"/>
              </w:rPr>
            </w:pPr>
          </w:p>
        </w:tc>
        <w:tc>
          <w:tcPr>
            <w:tcW w:w="535" w:type="pct"/>
            <w:tcMar>
              <w:left w:w="28" w:type="dxa"/>
              <w:right w:w="28" w:type="dxa"/>
            </w:tcMar>
          </w:tcPr>
          <w:p w14:paraId="139ED98D" w14:textId="603F058E" w:rsidR="00E80C43" w:rsidRPr="00FD306B" w:rsidRDefault="00E80C43" w:rsidP="00E80C43">
            <w:pPr>
              <w:rPr>
                <w:rFonts w:ascii="Times New Roman" w:eastAsia="Times New Roman" w:hAnsi="Times New Roman" w:cs="Times New Roman"/>
                <w:b/>
                <w:bCs/>
                <w:color w:val="000000"/>
                <w:sz w:val="18"/>
                <w:szCs w:val="18"/>
                <w:lang w:eastAsia="ru-RU"/>
              </w:rPr>
            </w:pPr>
            <w:r w:rsidRPr="00FD306B">
              <w:rPr>
                <w:rFonts w:ascii="Times New Roman" w:eastAsia="Times New Roman" w:hAnsi="Times New Roman" w:cs="Times New Roman"/>
                <w:b/>
                <w:bCs/>
                <w:color w:val="000000"/>
                <w:sz w:val="18"/>
                <w:szCs w:val="18"/>
                <w:lang w:eastAsia="ru-RU"/>
              </w:rPr>
              <w:t xml:space="preserve">2027 – </w:t>
            </w:r>
            <w:r w:rsidRPr="00FD306B">
              <w:rPr>
                <w:rFonts w:ascii="Times New Roman" w:eastAsia="Times New Roman" w:hAnsi="Times New Roman" w:cs="Times New Roman"/>
                <w:b/>
                <w:bCs/>
                <w:color w:val="000000"/>
                <w:sz w:val="18"/>
                <w:szCs w:val="18"/>
                <w:lang w:eastAsia="ru-RU"/>
              </w:rPr>
              <w:tab/>
            </w:r>
            <w:r w:rsidR="004B62D4" w:rsidRPr="00FD306B">
              <w:rPr>
                <w:rFonts w:ascii="Times New Roman" w:hAnsi="Times New Roman" w:cs="Times New Roman"/>
                <w:b/>
                <w:bCs/>
                <w:sz w:val="18"/>
                <w:szCs w:val="18"/>
              </w:rPr>
              <w:t>1472340,8</w:t>
            </w:r>
          </w:p>
        </w:tc>
        <w:tc>
          <w:tcPr>
            <w:tcW w:w="1497" w:type="pct"/>
            <w:gridSpan w:val="4"/>
            <w:vMerge/>
            <w:tcMar>
              <w:left w:w="28" w:type="dxa"/>
              <w:right w:w="28" w:type="dxa"/>
            </w:tcMar>
          </w:tcPr>
          <w:p w14:paraId="500CB65C" w14:textId="77777777" w:rsidR="00E80C43" w:rsidRPr="00FD306B" w:rsidRDefault="00E80C43" w:rsidP="00E80C43">
            <w:pPr>
              <w:rPr>
                <w:rFonts w:ascii="Times New Roman" w:eastAsia="Times New Roman" w:hAnsi="Times New Roman" w:cs="Times New Roman"/>
                <w:b/>
                <w:bCs/>
                <w:color w:val="000000"/>
                <w:sz w:val="18"/>
                <w:szCs w:val="18"/>
                <w:lang w:eastAsia="ru-RU"/>
              </w:rPr>
            </w:pPr>
          </w:p>
        </w:tc>
      </w:tr>
      <w:tr w:rsidR="00E80C43" w:rsidRPr="00FD306B" w14:paraId="43E94EB8" w14:textId="77777777" w:rsidTr="00FD7437">
        <w:tc>
          <w:tcPr>
            <w:tcW w:w="2529" w:type="pct"/>
            <w:gridSpan w:val="5"/>
            <w:vMerge/>
            <w:tcMar>
              <w:left w:w="28" w:type="dxa"/>
              <w:right w:w="28" w:type="dxa"/>
            </w:tcMar>
          </w:tcPr>
          <w:p w14:paraId="7117D8F0" w14:textId="77777777" w:rsidR="00E80C43" w:rsidRPr="00FD306B" w:rsidRDefault="00E80C43" w:rsidP="00E80C43">
            <w:pPr>
              <w:rPr>
                <w:rFonts w:ascii="Times New Roman" w:eastAsia="Times New Roman" w:hAnsi="Times New Roman" w:cs="Times New Roman"/>
                <w:b/>
                <w:bCs/>
                <w:color w:val="000000"/>
                <w:sz w:val="18"/>
                <w:szCs w:val="18"/>
                <w:lang w:eastAsia="ru-RU"/>
              </w:rPr>
            </w:pPr>
          </w:p>
        </w:tc>
        <w:tc>
          <w:tcPr>
            <w:tcW w:w="439" w:type="pct"/>
            <w:vMerge w:val="restart"/>
            <w:tcMar>
              <w:left w:w="28" w:type="dxa"/>
              <w:right w:w="28" w:type="dxa"/>
            </w:tcMar>
          </w:tcPr>
          <w:p w14:paraId="3AEA565D" w14:textId="77777777" w:rsidR="00E80C43" w:rsidRPr="00FD306B" w:rsidRDefault="00E80C43" w:rsidP="00E80C43">
            <w:pPr>
              <w:rPr>
                <w:rFonts w:ascii="Times New Roman" w:eastAsia="Times New Roman" w:hAnsi="Times New Roman" w:cs="Times New Roman"/>
                <w:b/>
                <w:bCs/>
                <w:color w:val="000000"/>
                <w:sz w:val="18"/>
                <w:szCs w:val="18"/>
                <w:lang w:eastAsia="ru-RU"/>
              </w:rPr>
            </w:pPr>
            <w:r w:rsidRPr="00FD306B">
              <w:rPr>
                <w:rFonts w:ascii="Times New Roman" w:eastAsia="Times New Roman" w:hAnsi="Times New Roman" w:cs="Times New Roman"/>
                <w:b/>
                <w:bCs/>
                <w:color w:val="000000"/>
                <w:sz w:val="18"/>
                <w:szCs w:val="18"/>
                <w:lang w:eastAsia="ru-RU"/>
              </w:rPr>
              <w:t>Інші джерела</w:t>
            </w:r>
          </w:p>
        </w:tc>
        <w:tc>
          <w:tcPr>
            <w:tcW w:w="535" w:type="pct"/>
            <w:tcMar>
              <w:left w:w="28" w:type="dxa"/>
              <w:right w:w="28" w:type="dxa"/>
            </w:tcMar>
          </w:tcPr>
          <w:p w14:paraId="4B000C45" w14:textId="2D27B4BF" w:rsidR="00E80C43" w:rsidRPr="00FD306B" w:rsidRDefault="00E80C43" w:rsidP="00E80C43">
            <w:pPr>
              <w:rPr>
                <w:rFonts w:ascii="Times New Roman" w:eastAsia="Times New Roman" w:hAnsi="Times New Roman" w:cs="Times New Roman"/>
                <w:b/>
                <w:bCs/>
                <w:color w:val="000000"/>
                <w:sz w:val="18"/>
                <w:szCs w:val="18"/>
                <w:lang w:eastAsia="ru-RU"/>
              </w:rPr>
            </w:pPr>
            <w:r w:rsidRPr="00FD306B">
              <w:rPr>
                <w:rFonts w:ascii="Times New Roman" w:eastAsia="Times New Roman" w:hAnsi="Times New Roman" w:cs="Times New Roman"/>
                <w:b/>
                <w:bCs/>
                <w:color w:val="000000"/>
                <w:sz w:val="18"/>
                <w:szCs w:val="18"/>
                <w:lang w:eastAsia="ru-RU"/>
              </w:rPr>
              <w:t>Всього:</w:t>
            </w:r>
            <w:r w:rsidRPr="00FD306B">
              <w:rPr>
                <w:rFonts w:ascii="Times New Roman" w:eastAsia="Times New Roman" w:hAnsi="Times New Roman" w:cs="Times New Roman"/>
                <w:b/>
                <w:bCs/>
                <w:color w:val="000000"/>
                <w:sz w:val="18"/>
                <w:szCs w:val="18"/>
                <w:lang w:eastAsia="ru-RU"/>
              </w:rPr>
              <w:tab/>
            </w:r>
            <w:r w:rsidR="004B62D4" w:rsidRPr="00FD306B">
              <w:rPr>
                <w:rFonts w:ascii="Times New Roman" w:eastAsia="Times New Roman" w:hAnsi="Times New Roman" w:cs="Times New Roman"/>
                <w:b/>
                <w:bCs/>
                <w:color w:val="000000"/>
                <w:sz w:val="18"/>
                <w:szCs w:val="18"/>
                <w:lang w:eastAsia="ru-RU"/>
              </w:rPr>
              <w:t xml:space="preserve"> </w:t>
            </w:r>
            <w:r w:rsidR="004B62D4" w:rsidRPr="00FD306B">
              <w:rPr>
                <w:rFonts w:ascii="Times New Roman" w:hAnsi="Times New Roman" w:cs="Times New Roman"/>
                <w:b/>
                <w:bCs/>
                <w:sz w:val="18"/>
                <w:szCs w:val="18"/>
              </w:rPr>
              <w:t>809362,5</w:t>
            </w:r>
          </w:p>
        </w:tc>
        <w:tc>
          <w:tcPr>
            <w:tcW w:w="1497" w:type="pct"/>
            <w:gridSpan w:val="4"/>
            <w:vMerge/>
            <w:tcMar>
              <w:left w:w="28" w:type="dxa"/>
              <w:right w:w="28" w:type="dxa"/>
            </w:tcMar>
          </w:tcPr>
          <w:p w14:paraId="5BE38EC7" w14:textId="77777777" w:rsidR="00E80C43" w:rsidRPr="00FD306B" w:rsidRDefault="00E80C43" w:rsidP="00E80C43">
            <w:pPr>
              <w:rPr>
                <w:rFonts w:ascii="Times New Roman" w:eastAsia="Times New Roman" w:hAnsi="Times New Roman" w:cs="Times New Roman"/>
                <w:b/>
                <w:bCs/>
                <w:color w:val="000000"/>
                <w:sz w:val="18"/>
                <w:szCs w:val="18"/>
                <w:lang w:eastAsia="ru-RU"/>
              </w:rPr>
            </w:pPr>
          </w:p>
        </w:tc>
      </w:tr>
      <w:tr w:rsidR="00E80C43" w:rsidRPr="00FD306B" w14:paraId="21170EC4" w14:textId="77777777" w:rsidTr="00FD7437">
        <w:tc>
          <w:tcPr>
            <w:tcW w:w="2529" w:type="pct"/>
            <w:gridSpan w:val="5"/>
            <w:vMerge/>
            <w:tcMar>
              <w:left w:w="28" w:type="dxa"/>
              <w:right w:w="28" w:type="dxa"/>
            </w:tcMar>
          </w:tcPr>
          <w:p w14:paraId="687DCE4B" w14:textId="77777777" w:rsidR="00E80C43" w:rsidRPr="00FD306B" w:rsidRDefault="00E80C43" w:rsidP="00E80C43">
            <w:pPr>
              <w:rPr>
                <w:rFonts w:ascii="Times New Roman" w:eastAsia="Times New Roman" w:hAnsi="Times New Roman" w:cs="Times New Roman"/>
                <w:b/>
                <w:bCs/>
                <w:color w:val="000000"/>
                <w:sz w:val="18"/>
                <w:szCs w:val="18"/>
                <w:lang w:eastAsia="ru-RU"/>
              </w:rPr>
            </w:pPr>
          </w:p>
        </w:tc>
        <w:tc>
          <w:tcPr>
            <w:tcW w:w="439" w:type="pct"/>
            <w:vMerge/>
            <w:tcMar>
              <w:left w:w="28" w:type="dxa"/>
              <w:right w:w="28" w:type="dxa"/>
            </w:tcMar>
          </w:tcPr>
          <w:p w14:paraId="3D601133" w14:textId="77777777" w:rsidR="00E80C43" w:rsidRPr="00FD306B" w:rsidRDefault="00E80C43" w:rsidP="00E80C43">
            <w:pPr>
              <w:rPr>
                <w:rFonts w:ascii="Times New Roman" w:eastAsia="Times New Roman" w:hAnsi="Times New Roman" w:cs="Times New Roman"/>
                <w:b/>
                <w:bCs/>
                <w:color w:val="000000"/>
                <w:sz w:val="18"/>
                <w:szCs w:val="18"/>
                <w:lang w:eastAsia="ru-RU"/>
              </w:rPr>
            </w:pPr>
          </w:p>
        </w:tc>
        <w:tc>
          <w:tcPr>
            <w:tcW w:w="535" w:type="pct"/>
            <w:tcMar>
              <w:left w:w="28" w:type="dxa"/>
              <w:right w:w="28" w:type="dxa"/>
            </w:tcMar>
          </w:tcPr>
          <w:p w14:paraId="2980B855" w14:textId="71F8C831" w:rsidR="00E80C43" w:rsidRPr="00FD306B" w:rsidRDefault="00E80C43" w:rsidP="00E80C43">
            <w:pPr>
              <w:rPr>
                <w:rFonts w:ascii="Times New Roman" w:eastAsia="Times New Roman" w:hAnsi="Times New Roman" w:cs="Times New Roman"/>
                <w:b/>
                <w:bCs/>
                <w:color w:val="000000"/>
                <w:sz w:val="18"/>
                <w:szCs w:val="18"/>
                <w:lang w:eastAsia="ru-RU"/>
              </w:rPr>
            </w:pPr>
            <w:r w:rsidRPr="00FD306B">
              <w:rPr>
                <w:rFonts w:ascii="Times New Roman" w:eastAsia="Times New Roman" w:hAnsi="Times New Roman" w:cs="Times New Roman"/>
                <w:b/>
                <w:bCs/>
                <w:color w:val="000000"/>
                <w:sz w:val="18"/>
                <w:szCs w:val="18"/>
                <w:lang w:eastAsia="ru-RU"/>
              </w:rPr>
              <w:t xml:space="preserve">2025 – </w:t>
            </w:r>
            <w:r w:rsidRPr="00FD306B">
              <w:rPr>
                <w:rFonts w:ascii="Times New Roman" w:eastAsia="Times New Roman" w:hAnsi="Times New Roman" w:cs="Times New Roman"/>
                <w:b/>
                <w:bCs/>
                <w:color w:val="000000"/>
                <w:sz w:val="18"/>
                <w:szCs w:val="18"/>
                <w:lang w:eastAsia="ru-RU"/>
              </w:rPr>
              <w:tab/>
            </w:r>
            <w:r w:rsidR="004B62D4" w:rsidRPr="00FD306B">
              <w:rPr>
                <w:rFonts w:ascii="Times New Roman" w:hAnsi="Times New Roman" w:cs="Times New Roman"/>
                <w:b/>
                <w:bCs/>
                <w:sz w:val="18"/>
                <w:szCs w:val="18"/>
              </w:rPr>
              <w:t>262215,5</w:t>
            </w:r>
          </w:p>
        </w:tc>
        <w:tc>
          <w:tcPr>
            <w:tcW w:w="1497" w:type="pct"/>
            <w:gridSpan w:val="4"/>
            <w:vMerge/>
            <w:tcMar>
              <w:left w:w="28" w:type="dxa"/>
              <w:right w:w="28" w:type="dxa"/>
            </w:tcMar>
          </w:tcPr>
          <w:p w14:paraId="4A2C5072" w14:textId="77777777" w:rsidR="00E80C43" w:rsidRPr="00FD306B" w:rsidRDefault="00E80C43" w:rsidP="00E80C43">
            <w:pPr>
              <w:rPr>
                <w:rFonts w:ascii="Times New Roman" w:eastAsia="Times New Roman" w:hAnsi="Times New Roman" w:cs="Times New Roman"/>
                <w:b/>
                <w:bCs/>
                <w:color w:val="000000"/>
                <w:sz w:val="18"/>
                <w:szCs w:val="18"/>
                <w:lang w:eastAsia="ru-RU"/>
              </w:rPr>
            </w:pPr>
          </w:p>
        </w:tc>
      </w:tr>
      <w:tr w:rsidR="00E80C43" w:rsidRPr="00FD306B" w14:paraId="6CF819D0" w14:textId="77777777" w:rsidTr="00FD7437">
        <w:tc>
          <w:tcPr>
            <w:tcW w:w="2529" w:type="pct"/>
            <w:gridSpan w:val="5"/>
            <w:vMerge/>
            <w:tcMar>
              <w:left w:w="28" w:type="dxa"/>
              <w:right w:w="28" w:type="dxa"/>
            </w:tcMar>
          </w:tcPr>
          <w:p w14:paraId="0C9E3785" w14:textId="77777777" w:rsidR="00E80C43" w:rsidRPr="00FD306B" w:rsidRDefault="00E80C43" w:rsidP="00E80C43">
            <w:pPr>
              <w:rPr>
                <w:rFonts w:ascii="Times New Roman" w:eastAsia="Times New Roman" w:hAnsi="Times New Roman" w:cs="Times New Roman"/>
                <w:b/>
                <w:bCs/>
                <w:color w:val="000000"/>
                <w:sz w:val="18"/>
                <w:szCs w:val="18"/>
                <w:lang w:eastAsia="ru-RU"/>
              </w:rPr>
            </w:pPr>
          </w:p>
        </w:tc>
        <w:tc>
          <w:tcPr>
            <w:tcW w:w="439" w:type="pct"/>
            <w:vMerge/>
            <w:tcMar>
              <w:left w:w="28" w:type="dxa"/>
              <w:right w:w="28" w:type="dxa"/>
            </w:tcMar>
          </w:tcPr>
          <w:p w14:paraId="2CC49347" w14:textId="77777777" w:rsidR="00E80C43" w:rsidRPr="00FD306B" w:rsidRDefault="00E80C43" w:rsidP="00E80C43">
            <w:pPr>
              <w:rPr>
                <w:rFonts w:ascii="Times New Roman" w:eastAsia="Times New Roman" w:hAnsi="Times New Roman" w:cs="Times New Roman"/>
                <w:b/>
                <w:bCs/>
                <w:color w:val="000000"/>
                <w:sz w:val="18"/>
                <w:szCs w:val="18"/>
                <w:lang w:eastAsia="ru-RU"/>
              </w:rPr>
            </w:pPr>
          </w:p>
        </w:tc>
        <w:tc>
          <w:tcPr>
            <w:tcW w:w="535" w:type="pct"/>
            <w:tcMar>
              <w:left w:w="28" w:type="dxa"/>
              <w:right w:w="28" w:type="dxa"/>
            </w:tcMar>
          </w:tcPr>
          <w:p w14:paraId="0C52D9D9" w14:textId="4957BF8B" w:rsidR="00E80C43" w:rsidRPr="00FD306B" w:rsidRDefault="00E80C43" w:rsidP="00E80C43">
            <w:pPr>
              <w:rPr>
                <w:rFonts w:ascii="Times New Roman" w:eastAsia="Times New Roman" w:hAnsi="Times New Roman" w:cs="Times New Roman"/>
                <w:b/>
                <w:bCs/>
                <w:color w:val="000000"/>
                <w:sz w:val="18"/>
                <w:szCs w:val="18"/>
                <w:lang w:eastAsia="ru-RU"/>
              </w:rPr>
            </w:pPr>
            <w:r w:rsidRPr="00FD306B">
              <w:rPr>
                <w:rFonts w:ascii="Times New Roman" w:eastAsia="Times New Roman" w:hAnsi="Times New Roman" w:cs="Times New Roman"/>
                <w:b/>
                <w:bCs/>
                <w:color w:val="000000"/>
                <w:sz w:val="18"/>
                <w:szCs w:val="18"/>
                <w:lang w:eastAsia="ru-RU"/>
              </w:rPr>
              <w:t xml:space="preserve">2026 – </w:t>
            </w:r>
            <w:r w:rsidRPr="00FD306B">
              <w:rPr>
                <w:rFonts w:ascii="Times New Roman" w:eastAsia="Times New Roman" w:hAnsi="Times New Roman" w:cs="Times New Roman"/>
                <w:b/>
                <w:bCs/>
                <w:color w:val="000000"/>
                <w:sz w:val="18"/>
                <w:szCs w:val="18"/>
                <w:lang w:eastAsia="ru-RU"/>
              </w:rPr>
              <w:tab/>
            </w:r>
            <w:r w:rsidR="004B62D4" w:rsidRPr="00FD306B">
              <w:rPr>
                <w:rFonts w:ascii="Times New Roman" w:hAnsi="Times New Roman" w:cs="Times New Roman"/>
                <w:b/>
                <w:bCs/>
                <w:sz w:val="18"/>
                <w:szCs w:val="18"/>
              </w:rPr>
              <w:t>265597,4</w:t>
            </w:r>
          </w:p>
        </w:tc>
        <w:tc>
          <w:tcPr>
            <w:tcW w:w="1497" w:type="pct"/>
            <w:gridSpan w:val="4"/>
            <w:vMerge/>
            <w:tcMar>
              <w:left w:w="28" w:type="dxa"/>
              <w:right w:w="28" w:type="dxa"/>
            </w:tcMar>
          </w:tcPr>
          <w:p w14:paraId="617BFF25" w14:textId="77777777" w:rsidR="00E80C43" w:rsidRPr="00FD306B" w:rsidRDefault="00E80C43" w:rsidP="00E80C43">
            <w:pPr>
              <w:rPr>
                <w:rFonts w:ascii="Times New Roman" w:eastAsia="Times New Roman" w:hAnsi="Times New Roman" w:cs="Times New Roman"/>
                <w:b/>
                <w:bCs/>
                <w:color w:val="000000"/>
                <w:sz w:val="18"/>
                <w:szCs w:val="18"/>
                <w:lang w:eastAsia="ru-RU"/>
              </w:rPr>
            </w:pPr>
          </w:p>
        </w:tc>
      </w:tr>
      <w:tr w:rsidR="00E80C43" w:rsidRPr="00FD306B" w14:paraId="7B79A7D7" w14:textId="77777777" w:rsidTr="00FD7437">
        <w:tc>
          <w:tcPr>
            <w:tcW w:w="2529" w:type="pct"/>
            <w:gridSpan w:val="5"/>
            <w:vMerge/>
            <w:tcMar>
              <w:left w:w="28" w:type="dxa"/>
              <w:right w:w="28" w:type="dxa"/>
            </w:tcMar>
          </w:tcPr>
          <w:p w14:paraId="05032592" w14:textId="77777777" w:rsidR="00E80C43" w:rsidRPr="00FD306B" w:rsidRDefault="00E80C43" w:rsidP="00E80C43">
            <w:pPr>
              <w:rPr>
                <w:rFonts w:ascii="Times New Roman" w:eastAsia="Times New Roman" w:hAnsi="Times New Roman" w:cs="Times New Roman"/>
                <w:b/>
                <w:bCs/>
                <w:color w:val="000000"/>
                <w:sz w:val="18"/>
                <w:szCs w:val="18"/>
                <w:lang w:eastAsia="ru-RU"/>
              </w:rPr>
            </w:pPr>
          </w:p>
        </w:tc>
        <w:tc>
          <w:tcPr>
            <w:tcW w:w="439" w:type="pct"/>
            <w:vMerge/>
            <w:tcMar>
              <w:left w:w="28" w:type="dxa"/>
              <w:right w:w="28" w:type="dxa"/>
            </w:tcMar>
          </w:tcPr>
          <w:p w14:paraId="64C4FFD1" w14:textId="77777777" w:rsidR="00E80C43" w:rsidRPr="00FD306B" w:rsidRDefault="00E80C43" w:rsidP="00E80C43">
            <w:pPr>
              <w:rPr>
                <w:rFonts w:ascii="Times New Roman" w:eastAsia="Times New Roman" w:hAnsi="Times New Roman" w:cs="Times New Roman"/>
                <w:b/>
                <w:bCs/>
                <w:color w:val="000000"/>
                <w:sz w:val="18"/>
                <w:szCs w:val="18"/>
                <w:lang w:eastAsia="ru-RU"/>
              </w:rPr>
            </w:pPr>
          </w:p>
        </w:tc>
        <w:tc>
          <w:tcPr>
            <w:tcW w:w="535" w:type="pct"/>
            <w:tcMar>
              <w:left w:w="28" w:type="dxa"/>
              <w:right w:w="28" w:type="dxa"/>
            </w:tcMar>
          </w:tcPr>
          <w:p w14:paraId="7496F473" w14:textId="12682AE3" w:rsidR="00E80C43" w:rsidRPr="00FD306B" w:rsidRDefault="00E80C43" w:rsidP="00E80C43">
            <w:pPr>
              <w:rPr>
                <w:rFonts w:ascii="Times New Roman" w:eastAsia="Times New Roman" w:hAnsi="Times New Roman" w:cs="Times New Roman"/>
                <w:b/>
                <w:bCs/>
                <w:color w:val="000000"/>
                <w:sz w:val="18"/>
                <w:szCs w:val="18"/>
                <w:lang w:eastAsia="ru-RU"/>
              </w:rPr>
            </w:pPr>
            <w:r w:rsidRPr="00FD306B">
              <w:rPr>
                <w:rFonts w:ascii="Times New Roman" w:eastAsia="Times New Roman" w:hAnsi="Times New Roman" w:cs="Times New Roman"/>
                <w:b/>
                <w:bCs/>
                <w:color w:val="000000"/>
                <w:sz w:val="18"/>
                <w:szCs w:val="18"/>
                <w:lang w:eastAsia="ru-RU"/>
              </w:rPr>
              <w:t xml:space="preserve">2027 – </w:t>
            </w:r>
            <w:r w:rsidRPr="00FD306B">
              <w:rPr>
                <w:rFonts w:ascii="Times New Roman" w:eastAsia="Times New Roman" w:hAnsi="Times New Roman" w:cs="Times New Roman"/>
                <w:b/>
                <w:bCs/>
                <w:color w:val="000000"/>
                <w:sz w:val="18"/>
                <w:szCs w:val="18"/>
                <w:lang w:eastAsia="ru-RU"/>
              </w:rPr>
              <w:tab/>
            </w:r>
            <w:r w:rsidR="004B62D4" w:rsidRPr="00FD306B">
              <w:rPr>
                <w:rFonts w:ascii="Times New Roman" w:hAnsi="Times New Roman" w:cs="Times New Roman"/>
                <w:b/>
                <w:bCs/>
                <w:sz w:val="18"/>
                <w:szCs w:val="18"/>
              </w:rPr>
              <w:t>281549,6</w:t>
            </w:r>
          </w:p>
        </w:tc>
        <w:tc>
          <w:tcPr>
            <w:tcW w:w="1497" w:type="pct"/>
            <w:gridSpan w:val="4"/>
            <w:vMerge/>
            <w:tcMar>
              <w:left w:w="28" w:type="dxa"/>
              <w:right w:w="28" w:type="dxa"/>
            </w:tcMar>
          </w:tcPr>
          <w:p w14:paraId="5E2CE5D3" w14:textId="77777777" w:rsidR="00E80C43" w:rsidRPr="00FD306B" w:rsidRDefault="00E80C43" w:rsidP="00E80C43">
            <w:pPr>
              <w:rPr>
                <w:rFonts w:ascii="Times New Roman" w:eastAsia="Times New Roman" w:hAnsi="Times New Roman" w:cs="Times New Roman"/>
                <w:b/>
                <w:bCs/>
                <w:color w:val="000000"/>
                <w:sz w:val="18"/>
                <w:szCs w:val="18"/>
                <w:lang w:eastAsia="ru-RU"/>
              </w:rPr>
            </w:pPr>
          </w:p>
        </w:tc>
      </w:tr>
    </w:tbl>
    <w:p w14:paraId="0688D2E3" w14:textId="3C06E2B2" w:rsidR="00FF5D72" w:rsidRPr="00FD306B" w:rsidRDefault="00FF5D72" w:rsidP="00E80C43">
      <w:pPr>
        <w:spacing w:after="0" w:line="240" w:lineRule="auto"/>
        <w:rPr>
          <w:rFonts w:ascii="Times New Roman" w:eastAsia="Times New Roman" w:hAnsi="Times New Roman" w:cs="Times New Roman"/>
          <w:b/>
          <w:bCs/>
          <w:color w:val="000000"/>
          <w:sz w:val="18"/>
          <w:szCs w:val="18"/>
          <w:lang w:eastAsia="ru-RU"/>
        </w:rPr>
      </w:pPr>
    </w:p>
    <w:bookmarkEnd w:id="132"/>
    <w:p w14:paraId="2049D582" w14:textId="77777777" w:rsidR="0073300C" w:rsidRPr="00FD306B" w:rsidRDefault="0073300C" w:rsidP="004B0B08">
      <w:pPr>
        <w:tabs>
          <w:tab w:val="left" w:pos="993"/>
        </w:tabs>
        <w:spacing w:after="0" w:line="240" w:lineRule="auto"/>
        <w:ind w:firstLine="567"/>
        <w:jc w:val="both"/>
        <w:rPr>
          <w:rFonts w:ascii="Times New Roman" w:eastAsia="Times New Roman" w:hAnsi="Times New Roman" w:cs="Times New Roman"/>
          <w:sz w:val="24"/>
          <w:szCs w:val="24"/>
          <w:lang w:eastAsia="uk-UA"/>
        </w:rPr>
        <w:sectPr w:rsidR="0073300C" w:rsidRPr="00FD306B" w:rsidSect="0073300C">
          <w:pgSz w:w="16839" w:h="11907" w:orient="landscape" w:code="9"/>
          <w:pgMar w:top="1701" w:right="1134" w:bottom="851" w:left="1134" w:header="720" w:footer="720" w:gutter="0"/>
          <w:cols w:space="720"/>
        </w:sectPr>
      </w:pPr>
    </w:p>
    <w:p w14:paraId="22F7364B" w14:textId="16A419D6" w:rsidR="00AD1445" w:rsidRPr="00FD306B" w:rsidRDefault="003C420D" w:rsidP="004B0B08">
      <w:pPr>
        <w:pStyle w:val="3"/>
        <w:spacing w:before="0" w:after="0" w:line="240" w:lineRule="auto"/>
        <w:ind w:firstLine="567"/>
        <w:jc w:val="center"/>
        <w:rPr>
          <w:rFonts w:ascii="Times New Roman" w:hAnsi="Times New Roman" w:cs="Times New Roman"/>
          <w:color w:val="auto"/>
          <w:sz w:val="26"/>
          <w:szCs w:val="26"/>
        </w:rPr>
      </w:pPr>
      <w:bookmarkStart w:id="134" w:name="4202"/>
      <w:bookmarkEnd w:id="131"/>
      <w:r w:rsidRPr="00FD306B">
        <w:rPr>
          <w:rFonts w:ascii="Times New Roman" w:hAnsi="Times New Roman" w:cs="Times New Roman"/>
          <w:color w:val="000000"/>
          <w:sz w:val="26"/>
          <w:szCs w:val="26"/>
        </w:rPr>
        <w:lastRenderedPageBreak/>
        <w:t>7. ІНДИКАТОРИ ПРОГРАМИ</w:t>
      </w:r>
    </w:p>
    <w:p w14:paraId="447764F2" w14:textId="77777777" w:rsidR="00403D51" w:rsidRPr="00FD306B" w:rsidRDefault="00403D51" w:rsidP="004B0B08">
      <w:pPr>
        <w:spacing w:after="0" w:line="240" w:lineRule="auto"/>
        <w:ind w:firstLine="567"/>
        <w:rPr>
          <w:rFonts w:ascii="Times New Roman" w:hAnsi="Times New Roman" w:cs="Times New Roman"/>
          <w:color w:val="000000"/>
          <w:sz w:val="24"/>
          <w:szCs w:val="24"/>
        </w:rPr>
      </w:pPr>
      <w:bookmarkStart w:id="135" w:name="4203"/>
      <w:bookmarkEnd w:id="134"/>
    </w:p>
    <w:p w14:paraId="00EAAD39" w14:textId="7C2DB9AA" w:rsidR="00AD1445" w:rsidRPr="00FD306B" w:rsidRDefault="003C420D" w:rsidP="004B0B08">
      <w:pPr>
        <w:spacing w:after="0" w:line="240" w:lineRule="auto"/>
        <w:ind w:firstLine="567"/>
        <w:jc w:val="both"/>
        <w:rPr>
          <w:rFonts w:ascii="Times New Roman" w:hAnsi="Times New Roman" w:cs="Times New Roman"/>
          <w:color w:val="000000"/>
          <w:sz w:val="24"/>
          <w:szCs w:val="24"/>
        </w:rPr>
      </w:pPr>
      <w:r w:rsidRPr="00FD306B">
        <w:rPr>
          <w:rFonts w:ascii="Times New Roman" w:hAnsi="Times New Roman" w:cs="Times New Roman"/>
          <w:color w:val="000000"/>
          <w:sz w:val="24"/>
          <w:szCs w:val="24"/>
        </w:rPr>
        <w:t xml:space="preserve">Для відстеження динаміки процесів та оцінки кількісних і якісних змін в результаті виконання </w:t>
      </w:r>
      <w:r w:rsidR="00B86E84" w:rsidRPr="00FD306B">
        <w:rPr>
          <w:rFonts w:ascii="Times New Roman" w:hAnsi="Times New Roman" w:cs="Times New Roman"/>
          <w:color w:val="000000"/>
          <w:sz w:val="24"/>
          <w:szCs w:val="24"/>
        </w:rPr>
        <w:t>П</w:t>
      </w:r>
      <w:r w:rsidRPr="00FD306B">
        <w:rPr>
          <w:rFonts w:ascii="Times New Roman" w:hAnsi="Times New Roman" w:cs="Times New Roman"/>
          <w:color w:val="000000"/>
          <w:sz w:val="24"/>
          <w:szCs w:val="24"/>
        </w:rPr>
        <w:t xml:space="preserve">рограми запроваджено систему індикаторів. Індикатори </w:t>
      </w:r>
      <w:r w:rsidR="00B86E84" w:rsidRPr="00FD306B">
        <w:rPr>
          <w:rFonts w:ascii="Times New Roman" w:hAnsi="Times New Roman" w:cs="Times New Roman"/>
          <w:color w:val="000000"/>
          <w:sz w:val="24"/>
          <w:szCs w:val="24"/>
        </w:rPr>
        <w:t>П</w:t>
      </w:r>
      <w:r w:rsidRPr="00FD306B">
        <w:rPr>
          <w:rFonts w:ascii="Times New Roman" w:hAnsi="Times New Roman" w:cs="Times New Roman"/>
          <w:color w:val="000000"/>
          <w:sz w:val="24"/>
          <w:szCs w:val="24"/>
        </w:rPr>
        <w:t xml:space="preserve">рограми наведено в таблиці </w:t>
      </w:r>
      <w:r w:rsidR="00D875F7" w:rsidRPr="00FD306B">
        <w:rPr>
          <w:rFonts w:ascii="Times New Roman" w:hAnsi="Times New Roman" w:cs="Times New Roman"/>
          <w:color w:val="000000"/>
          <w:sz w:val="24"/>
          <w:szCs w:val="24"/>
        </w:rPr>
        <w:t>9</w:t>
      </w:r>
      <w:r w:rsidRPr="00FD306B">
        <w:rPr>
          <w:rFonts w:ascii="Times New Roman" w:hAnsi="Times New Roman" w:cs="Times New Roman"/>
          <w:color w:val="000000"/>
          <w:sz w:val="24"/>
          <w:szCs w:val="24"/>
        </w:rPr>
        <w:t>.</w:t>
      </w:r>
    </w:p>
    <w:p w14:paraId="7060F8DB" w14:textId="77777777" w:rsidR="00EC4D05" w:rsidRPr="00FD306B" w:rsidRDefault="00EC4D05" w:rsidP="004B0B08">
      <w:pPr>
        <w:spacing w:after="0" w:line="240" w:lineRule="auto"/>
        <w:ind w:firstLine="567"/>
        <w:rPr>
          <w:rFonts w:ascii="Times New Roman" w:eastAsia="Calibri" w:hAnsi="Times New Roman" w:cs="Times New Roman"/>
          <w:sz w:val="24"/>
          <w:szCs w:val="24"/>
        </w:rPr>
      </w:pPr>
      <w:bookmarkStart w:id="136" w:name="4313"/>
      <w:bookmarkEnd w:id="135"/>
    </w:p>
    <w:p w14:paraId="5337CF03" w14:textId="450EE90F" w:rsidR="00EC4D05" w:rsidRPr="00FD306B" w:rsidRDefault="00EC4D05" w:rsidP="00EC4D05">
      <w:pPr>
        <w:spacing w:after="0"/>
        <w:jc w:val="center"/>
        <w:rPr>
          <w:rFonts w:ascii="Times New Roman" w:hAnsi="Times New Roman" w:cs="Times New Roman"/>
          <w:bCs/>
          <w:color w:val="000000"/>
          <w:sz w:val="24"/>
          <w:szCs w:val="24"/>
        </w:rPr>
      </w:pPr>
      <w:bookmarkStart w:id="137" w:name="4205"/>
      <w:r w:rsidRPr="00FD306B">
        <w:rPr>
          <w:rFonts w:ascii="Times New Roman" w:hAnsi="Times New Roman" w:cs="Times New Roman"/>
          <w:bCs/>
          <w:color w:val="000000"/>
          <w:sz w:val="24"/>
          <w:szCs w:val="24"/>
        </w:rPr>
        <w:t xml:space="preserve">Таблиця </w:t>
      </w:r>
      <w:r w:rsidR="00EA516B" w:rsidRPr="00FD306B">
        <w:rPr>
          <w:rFonts w:ascii="Times New Roman" w:hAnsi="Times New Roman" w:cs="Times New Roman"/>
          <w:bCs/>
          <w:color w:val="000000"/>
          <w:sz w:val="24"/>
          <w:szCs w:val="24"/>
        </w:rPr>
        <w:t>1</w:t>
      </w:r>
      <w:r w:rsidR="00813368">
        <w:rPr>
          <w:rFonts w:ascii="Times New Roman" w:hAnsi="Times New Roman" w:cs="Times New Roman"/>
          <w:bCs/>
          <w:color w:val="000000"/>
          <w:sz w:val="24"/>
          <w:szCs w:val="24"/>
        </w:rPr>
        <w:t>0</w:t>
      </w:r>
      <w:r w:rsidRPr="00FD306B">
        <w:rPr>
          <w:rFonts w:ascii="Times New Roman" w:hAnsi="Times New Roman" w:cs="Times New Roman"/>
          <w:bCs/>
          <w:color w:val="000000"/>
          <w:sz w:val="24"/>
          <w:szCs w:val="24"/>
        </w:rPr>
        <w:t>. Індикатори програми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4426"/>
        <w:gridCol w:w="1499"/>
        <w:gridCol w:w="1080"/>
        <w:gridCol w:w="873"/>
        <w:gridCol w:w="875"/>
      </w:tblGrid>
      <w:tr w:rsidR="00355B57" w:rsidRPr="00FD306B" w14:paraId="7D62DAF5" w14:textId="77777777" w:rsidTr="00F00861">
        <w:trPr>
          <w:tblHeader/>
        </w:trPr>
        <w:tc>
          <w:tcPr>
            <w:tcW w:w="317" w:type="pct"/>
            <w:vMerge w:val="restart"/>
            <w:vAlign w:val="center"/>
          </w:tcPr>
          <w:p w14:paraId="63A122C1" w14:textId="77777777" w:rsidR="00EC4D05" w:rsidRPr="00FD306B" w:rsidRDefault="00EC4D05" w:rsidP="00F00861">
            <w:pPr>
              <w:pStyle w:val="af0"/>
              <w:spacing w:after="0" w:line="240" w:lineRule="auto"/>
              <w:ind w:left="0"/>
              <w:jc w:val="center"/>
              <w:rPr>
                <w:rFonts w:ascii="Times New Roman" w:hAnsi="Times New Roman" w:cs="Times New Roman"/>
                <w:sz w:val="24"/>
                <w:szCs w:val="24"/>
              </w:rPr>
            </w:pPr>
            <w:bookmarkStart w:id="138" w:name="4206"/>
            <w:bookmarkEnd w:id="137"/>
            <w:r w:rsidRPr="00FD306B">
              <w:rPr>
                <w:rFonts w:ascii="Times New Roman" w:hAnsi="Times New Roman" w:cs="Times New Roman"/>
                <w:sz w:val="24"/>
                <w:szCs w:val="24"/>
              </w:rPr>
              <w:t>№</w:t>
            </w:r>
            <w:r w:rsidRPr="00FD306B">
              <w:rPr>
                <w:rFonts w:ascii="Times New Roman" w:hAnsi="Times New Roman" w:cs="Times New Roman"/>
                <w:sz w:val="24"/>
                <w:szCs w:val="24"/>
              </w:rPr>
              <w:br/>
              <w:t>з/п</w:t>
            </w:r>
          </w:p>
        </w:tc>
        <w:tc>
          <w:tcPr>
            <w:tcW w:w="2368" w:type="pct"/>
            <w:vMerge w:val="restart"/>
            <w:vAlign w:val="center"/>
          </w:tcPr>
          <w:p w14:paraId="37BF1FCE" w14:textId="77777777" w:rsidR="00EC4D05" w:rsidRPr="00FD306B" w:rsidRDefault="00EC4D05" w:rsidP="00394088">
            <w:pPr>
              <w:spacing w:after="0" w:line="240" w:lineRule="auto"/>
              <w:jc w:val="center"/>
              <w:rPr>
                <w:rFonts w:ascii="Times New Roman" w:hAnsi="Times New Roman" w:cs="Times New Roman"/>
                <w:sz w:val="24"/>
                <w:szCs w:val="24"/>
              </w:rPr>
            </w:pPr>
            <w:bookmarkStart w:id="139" w:name="4207"/>
            <w:bookmarkEnd w:id="138"/>
            <w:r w:rsidRPr="00FD306B">
              <w:rPr>
                <w:rFonts w:ascii="Times New Roman" w:hAnsi="Times New Roman" w:cs="Times New Roman"/>
                <w:sz w:val="24"/>
                <w:szCs w:val="24"/>
              </w:rPr>
              <w:t>Назва індикатора</w:t>
            </w:r>
          </w:p>
        </w:tc>
        <w:tc>
          <w:tcPr>
            <w:tcW w:w="802" w:type="pct"/>
            <w:vMerge w:val="restart"/>
            <w:vAlign w:val="center"/>
          </w:tcPr>
          <w:p w14:paraId="3A33E592" w14:textId="77777777" w:rsidR="00EC4D05" w:rsidRPr="00FD306B" w:rsidRDefault="00EC4D05" w:rsidP="006A3B2E">
            <w:pPr>
              <w:spacing w:after="0" w:line="240" w:lineRule="auto"/>
              <w:jc w:val="center"/>
              <w:rPr>
                <w:rFonts w:ascii="Times New Roman" w:hAnsi="Times New Roman" w:cs="Times New Roman"/>
                <w:sz w:val="24"/>
                <w:szCs w:val="24"/>
              </w:rPr>
            </w:pPr>
            <w:bookmarkStart w:id="140" w:name="4208"/>
            <w:bookmarkEnd w:id="139"/>
            <w:r w:rsidRPr="00FD306B">
              <w:rPr>
                <w:rFonts w:ascii="Times New Roman" w:hAnsi="Times New Roman" w:cs="Times New Roman"/>
                <w:sz w:val="24"/>
                <w:szCs w:val="24"/>
              </w:rPr>
              <w:t>Одиниця виміру</w:t>
            </w:r>
          </w:p>
        </w:tc>
        <w:tc>
          <w:tcPr>
            <w:tcW w:w="1513" w:type="pct"/>
            <w:gridSpan w:val="3"/>
            <w:vAlign w:val="center"/>
          </w:tcPr>
          <w:p w14:paraId="73FAF3AB" w14:textId="77777777" w:rsidR="00EC4D05" w:rsidRPr="00FD306B" w:rsidRDefault="00EC4D05" w:rsidP="006A3B2E">
            <w:pPr>
              <w:spacing w:after="0" w:line="240" w:lineRule="auto"/>
              <w:jc w:val="center"/>
              <w:rPr>
                <w:rFonts w:ascii="Times New Roman" w:hAnsi="Times New Roman" w:cs="Times New Roman"/>
                <w:sz w:val="24"/>
                <w:szCs w:val="24"/>
              </w:rPr>
            </w:pPr>
            <w:bookmarkStart w:id="141" w:name="4209"/>
            <w:bookmarkEnd w:id="140"/>
            <w:r w:rsidRPr="00FD306B">
              <w:rPr>
                <w:rFonts w:ascii="Times New Roman" w:hAnsi="Times New Roman" w:cs="Times New Roman"/>
                <w:sz w:val="24"/>
                <w:szCs w:val="24"/>
              </w:rPr>
              <w:t>Значення індикатора за роками</w:t>
            </w:r>
          </w:p>
        </w:tc>
        <w:bookmarkEnd w:id="141"/>
      </w:tr>
      <w:tr w:rsidR="00355B57" w:rsidRPr="00FD306B" w14:paraId="00FDB387" w14:textId="77777777" w:rsidTr="00F00861">
        <w:trPr>
          <w:tblHeader/>
        </w:trPr>
        <w:tc>
          <w:tcPr>
            <w:tcW w:w="317" w:type="pct"/>
            <w:vMerge/>
          </w:tcPr>
          <w:p w14:paraId="5476E250" w14:textId="77777777" w:rsidR="00EC4D05" w:rsidRPr="00FD306B" w:rsidRDefault="00EC4D05" w:rsidP="00B73D03">
            <w:pPr>
              <w:pStyle w:val="af0"/>
              <w:numPr>
                <w:ilvl w:val="0"/>
                <w:numId w:val="20"/>
              </w:numPr>
              <w:spacing w:after="0" w:line="240" w:lineRule="auto"/>
              <w:ind w:left="0" w:firstLine="0"/>
              <w:jc w:val="center"/>
              <w:rPr>
                <w:rFonts w:ascii="Times New Roman" w:hAnsi="Times New Roman" w:cs="Times New Roman"/>
                <w:sz w:val="24"/>
                <w:szCs w:val="24"/>
              </w:rPr>
            </w:pPr>
          </w:p>
        </w:tc>
        <w:tc>
          <w:tcPr>
            <w:tcW w:w="2368" w:type="pct"/>
            <w:vMerge/>
            <w:vAlign w:val="center"/>
          </w:tcPr>
          <w:p w14:paraId="6FD4F3E5" w14:textId="77777777" w:rsidR="00EC4D05" w:rsidRPr="00FD306B" w:rsidRDefault="00EC4D05" w:rsidP="00394088">
            <w:pPr>
              <w:spacing w:after="0" w:line="240" w:lineRule="auto"/>
              <w:rPr>
                <w:rFonts w:ascii="Times New Roman" w:hAnsi="Times New Roman" w:cs="Times New Roman"/>
                <w:sz w:val="24"/>
                <w:szCs w:val="24"/>
              </w:rPr>
            </w:pPr>
          </w:p>
        </w:tc>
        <w:tc>
          <w:tcPr>
            <w:tcW w:w="802" w:type="pct"/>
            <w:vMerge/>
            <w:vAlign w:val="center"/>
          </w:tcPr>
          <w:p w14:paraId="579D9A6A" w14:textId="77777777" w:rsidR="00EC4D05" w:rsidRPr="00FD306B" w:rsidRDefault="00EC4D05" w:rsidP="006A3B2E">
            <w:pPr>
              <w:spacing w:after="0" w:line="240" w:lineRule="auto"/>
              <w:jc w:val="center"/>
              <w:rPr>
                <w:rFonts w:ascii="Times New Roman" w:hAnsi="Times New Roman" w:cs="Times New Roman"/>
                <w:sz w:val="24"/>
                <w:szCs w:val="24"/>
              </w:rPr>
            </w:pPr>
          </w:p>
        </w:tc>
        <w:tc>
          <w:tcPr>
            <w:tcW w:w="578" w:type="pct"/>
            <w:vAlign w:val="center"/>
          </w:tcPr>
          <w:p w14:paraId="5439C905" w14:textId="77777777" w:rsidR="00EC4D05" w:rsidRPr="00FD306B" w:rsidRDefault="00EC4D05" w:rsidP="006A3B2E">
            <w:pPr>
              <w:spacing w:after="0" w:line="240" w:lineRule="auto"/>
              <w:jc w:val="center"/>
              <w:rPr>
                <w:rFonts w:ascii="Times New Roman" w:hAnsi="Times New Roman" w:cs="Times New Roman"/>
                <w:sz w:val="24"/>
                <w:szCs w:val="24"/>
              </w:rPr>
            </w:pPr>
            <w:bookmarkStart w:id="142" w:name="4210"/>
            <w:r w:rsidRPr="00FD306B">
              <w:rPr>
                <w:rFonts w:ascii="Times New Roman" w:hAnsi="Times New Roman" w:cs="Times New Roman"/>
                <w:sz w:val="24"/>
                <w:szCs w:val="24"/>
              </w:rPr>
              <w:t>2025</w:t>
            </w:r>
          </w:p>
        </w:tc>
        <w:tc>
          <w:tcPr>
            <w:tcW w:w="467" w:type="pct"/>
            <w:vAlign w:val="center"/>
          </w:tcPr>
          <w:p w14:paraId="47E1AFF7" w14:textId="77777777" w:rsidR="00EC4D05" w:rsidRPr="00FD306B" w:rsidRDefault="00EC4D05" w:rsidP="006A3B2E">
            <w:pPr>
              <w:spacing w:after="0" w:line="240" w:lineRule="auto"/>
              <w:jc w:val="center"/>
              <w:rPr>
                <w:rFonts w:ascii="Times New Roman" w:hAnsi="Times New Roman" w:cs="Times New Roman"/>
                <w:sz w:val="24"/>
                <w:szCs w:val="24"/>
              </w:rPr>
            </w:pPr>
            <w:bookmarkStart w:id="143" w:name="4211"/>
            <w:bookmarkEnd w:id="142"/>
            <w:r w:rsidRPr="00FD306B">
              <w:rPr>
                <w:rFonts w:ascii="Times New Roman" w:hAnsi="Times New Roman" w:cs="Times New Roman"/>
                <w:sz w:val="24"/>
                <w:szCs w:val="24"/>
              </w:rPr>
              <w:t>2026</w:t>
            </w:r>
          </w:p>
        </w:tc>
        <w:tc>
          <w:tcPr>
            <w:tcW w:w="468" w:type="pct"/>
            <w:vAlign w:val="center"/>
          </w:tcPr>
          <w:p w14:paraId="382866D4" w14:textId="77777777" w:rsidR="00EC4D05" w:rsidRPr="00FD306B" w:rsidRDefault="00EC4D05" w:rsidP="006A3B2E">
            <w:pPr>
              <w:spacing w:after="0" w:line="240" w:lineRule="auto"/>
              <w:jc w:val="center"/>
              <w:rPr>
                <w:rFonts w:ascii="Times New Roman" w:hAnsi="Times New Roman" w:cs="Times New Roman"/>
                <w:sz w:val="24"/>
                <w:szCs w:val="24"/>
              </w:rPr>
            </w:pPr>
            <w:bookmarkStart w:id="144" w:name="4212"/>
            <w:bookmarkEnd w:id="143"/>
            <w:r w:rsidRPr="00FD306B">
              <w:rPr>
                <w:rFonts w:ascii="Times New Roman" w:hAnsi="Times New Roman" w:cs="Times New Roman"/>
                <w:sz w:val="24"/>
                <w:szCs w:val="24"/>
              </w:rPr>
              <w:t>2027</w:t>
            </w:r>
          </w:p>
        </w:tc>
        <w:bookmarkEnd w:id="144"/>
      </w:tr>
      <w:tr w:rsidR="00F00861" w:rsidRPr="00FD306B" w14:paraId="7CB413DC" w14:textId="77777777" w:rsidTr="00F00861">
        <w:trPr>
          <w:trHeight w:val="562"/>
        </w:trPr>
        <w:tc>
          <w:tcPr>
            <w:tcW w:w="317" w:type="pct"/>
          </w:tcPr>
          <w:p w14:paraId="1FDCF3B9" w14:textId="77777777" w:rsidR="00F00861" w:rsidRPr="00FD306B" w:rsidRDefault="00F00861" w:rsidP="00B73D03">
            <w:pPr>
              <w:pStyle w:val="af0"/>
              <w:numPr>
                <w:ilvl w:val="0"/>
                <w:numId w:val="20"/>
              </w:numPr>
              <w:spacing w:after="0" w:line="240" w:lineRule="auto"/>
              <w:ind w:left="0" w:firstLine="0"/>
              <w:jc w:val="center"/>
              <w:rPr>
                <w:rFonts w:ascii="Times New Roman" w:hAnsi="Times New Roman" w:cs="Times New Roman"/>
                <w:sz w:val="24"/>
                <w:szCs w:val="24"/>
              </w:rPr>
            </w:pPr>
          </w:p>
        </w:tc>
        <w:tc>
          <w:tcPr>
            <w:tcW w:w="2368" w:type="pct"/>
          </w:tcPr>
          <w:p w14:paraId="7A7EC417" w14:textId="5827329F" w:rsidR="00F00861" w:rsidRPr="00FD306B" w:rsidRDefault="00F00861" w:rsidP="00C658CE">
            <w:pPr>
              <w:spacing w:after="0" w:line="240" w:lineRule="auto"/>
              <w:rPr>
                <w:rFonts w:ascii="Times New Roman" w:hAnsi="Times New Roman" w:cs="Times New Roman"/>
                <w:sz w:val="24"/>
                <w:szCs w:val="24"/>
              </w:rPr>
            </w:pPr>
            <w:r w:rsidRPr="00FD306B">
              <w:rPr>
                <w:rFonts w:ascii="Times New Roman" w:eastAsia="Times New Roman" w:hAnsi="Times New Roman" w:cs="Times New Roman"/>
                <w:sz w:val="24"/>
                <w:szCs w:val="24"/>
                <w:lang w:eastAsia="uk-UA"/>
              </w:rPr>
              <w:t>Кількість відвідувачів/ок музеїв</w:t>
            </w:r>
          </w:p>
        </w:tc>
        <w:tc>
          <w:tcPr>
            <w:tcW w:w="802" w:type="pct"/>
            <w:vAlign w:val="center"/>
          </w:tcPr>
          <w:p w14:paraId="6C35A16C" w14:textId="031AB734" w:rsidR="00F00861" w:rsidRPr="00FD306B" w:rsidRDefault="00F00861" w:rsidP="006A3B2E">
            <w:pPr>
              <w:spacing w:after="0" w:line="240" w:lineRule="auto"/>
              <w:jc w:val="center"/>
              <w:rPr>
                <w:rFonts w:ascii="Times New Roman" w:hAnsi="Times New Roman" w:cs="Times New Roman"/>
                <w:strike/>
                <w:sz w:val="24"/>
                <w:szCs w:val="24"/>
              </w:rPr>
            </w:pPr>
            <w:r w:rsidRPr="00FD306B">
              <w:rPr>
                <w:rFonts w:ascii="Times New Roman" w:hAnsi="Times New Roman" w:cs="Times New Roman"/>
                <w:sz w:val="24"/>
                <w:szCs w:val="24"/>
              </w:rPr>
              <w:t>осіб/1 тис. населення</w:t>
            </w:r>
          </w:p>
        </w:tc>
        <w:tc>
          <w:tcPr>
            <w:tcW w:w="578" w:type="pct"/>
            <w:vAlign w:val="center"/>
          </w:tcPr>
          <w:p w14:paraId="607EA697" w14:textId="3F8C85B2" w:rsidR="00F00861" w:rsidRPr="00FD306B" w:rsidRDefault="00F00861" w:rsidP="006A3B2E">
            <w:pPr>
              <w:spacing w:after="0" w:line="240" w:lineRule="auto"/>
              <w:jc w:val="center"/>
              <w:rPr>
                <w:rFonts w:ascii="Times New Roman" w:hAnsi="Times New Roman" w:cs="Times New Roman"/>
                <w:strike/>
                <w:sz w:val="24"/>
                <w:szCs w:val="24"/>
              </w:rPr>
            </w:pPr>
            <w:r w:rsidRPr="00FD306B">
              <w:rPr>
                <w:rFonts w:ascii="Times New Roman" w:eastAsia="Times New Roman" w:hAnsi="Times New Roman" w:cs="Times New Roman"/>
                <w:bCs/>
                <w:sz w:val="24"/>
                <w:szCs w:val="24"/>
                <w:lang w:eastAsia="uk-UA"/>
              </w:rPr>
              <w:t>130,3</w:t>
            </w:r>
          </w:p>
        </w:tc>
        <w:tc>
          <w:tcPr>
            <w:tcW w:w="467" w:type="pct"/>
            <w:vAlign w:val="center"/>
          </w:tcPr>
          <w:p w14:paraId="75C9E085" w14:textId="097F90F3" w:rsidR="00F00861" w:rsidRPr="00FD306B" w:rsidRDefault="00F00861" w:rsidP="006A3B2E">
            <w:pPr>
              <w:spacing w:after="0" w:line="240" w:lineRule="auto"/>
              <w:jc w:val="center"/>
              <w:rPr>
                <w:rFonts w:ascii="Times New Roman" w:hAnsi="Times New Roman" w:cs="Times New Roman"/>
                <w:strike/>
                <w:sz w:val="24"/>
                <w:szCs w:val="24"/>
              </w:rPr>
            </w:pPr>
            <w:r w:rsidRPr="00FD306B">
              <w:rPr>
                <w:rFonts w:ascii="Times New Roman" w:eastAsia="Times New Roman" w:hAnsi="Times New Roman" w:cs="Times New Roman"/>
                <w:bCs/>
                <w:sz w:val="24"/>
                <w:szCs w:val="24"/>
                <w:lang w:eastAsia="uk-UA"/>
              </w:rPr>
              <w:t>138,3</w:t>
            </w:r>
          </w:p>
        </w:tc>
        <w:tc>
          <w:tcPr>
            <w:tcW w:w="468" w:type="pct"/>
            <w:vAlign w:val="center"/>
          </w:tcPr>
          <w:p w14:paraId="5CB73D35" w14:textId="26AF8EFF" w:rsidR="00F00861" w:rsidRPr="00FD306B" w:rsidRDefault="00F00861" w:rsidP="006A3B2E">
            <w:pPr>
              <w:spacing w:after="0" w:line="240" w:lineRule="auto"/>
              <w:jc w:val="center"/>
              <w:rPr>
                <w:rFonts w:ascii="Times New Roman" w:hAnsi="Times New Roman" w:cs="Times New Roman"/>
                <w:strike/>
                <w:sz w:val="24"/>
                <w:szCs w:val="24"/>
              </w:rPr>
            </w:pPr>
            <w:r w:rsidRPr="00FD306B">
              <w:rPr>
                <w:rFonts w:ascii="Times New Roman" w:eastAsia="Times New Roman" w:hAnsi="Times New Roman" w:cs="Times New Roman"/>
                <w:bCs/>
                <w:sz w:val="24"/>
                <w:szCs w:val="24"/>
                <w:lang w:eastAsia="uk-UA"/>
              </w:rPr>
              <w:t>148,4</w:t>
            </w:r>
          </w:p>
        </w:tc>
      </w:tr>
      <w:tr w:rsidR="006A5B3D" w:rsidRPr="00FD306B" w14:paraId="6F50B8BA" w14:textId="77777777" w:rsidTr="00F00861">
        <w:tc>
          <w:tcPr>
            <w:tcW w:w="317" w:type="pct"/>
          </w:tcPr>
          <w:p w14:paraId="39271C74" w14:textId="77777777" w:rsidR="00EC4D05" w:rsidRPr="00FD306B" w:rsidRDefault="00EC4D05" w:rsidP="00B73D03">
            <w:pPr>
              <w:pStyle w:val="af0"/>
              <w:numPr>
                <w:ilvl w:val="0"/>
                <w:numId w:val="20"/>
              </w:numPr>
              <w:spacing w:after="0" w:line="240" w:lineRule="auto"/>
              <w:ind w:left="0" w:firstLine="0"/>
              <w:jc w:val="center"/>
              <w:rPr>
                <w:rFonts w:ascii="Times New Roman" w:hAnsi="Times New Roman" w:cs="Times New Roman"/>
                <w:sz w:val="24"/>
                <w:szCs w:val="24"/>
              </w:rPr>
            </w:pPr>
          </w:p>
        </w:tc>
        <w:tc>
          <w:tcPr>
            <w:tcW w:w="2368" w:type="pct"/>
          </w:tcPr>
          <w:p w14:paraId="2C7B53AD" w14:textId="77777777" w:rsidR="00EC4D05" w:rsidRPr="00FD306B" w:rsidRDefault="00EC4D05" w:rsidP="00C658CE">
            <w:pPr>
              <w:spacing w:after="0" w:line="240" w:lineRule="auto"/>
              <w:rPr>
                <w:rFonts w:ascii="Times New Roman" w:hAnsi="Times New Roman" w:cs="Times New Roman"/>
                <w:sz w:val="24"/>
                <w:szCs w:val="24"/>
              </w:rPr>
            </w:pPr>
            <w:r w:rsidRPr="00FD306B">
              <w:rPr>
                <w:rFonts w:ascii="Times New Roman" w:eastAsia="Times New Roman" w:hAnsi="Times New Roman" w:cs="Times New Roman"/>
                <w:sz w:val="24"/>
                <w:szCs w:val="24"/>
                <w:lang w:eastAsia="uk-UA"/>
              </w:rPr>
              <w:t>Кількість експонатів у музеях</w:t>
            </w:r>
          </w:p>
        </w:tc>
        <w:tc>
          <w:tcPr>
            <w:tcW w:w="802" w:type="pct"/>
            <w:vAlign w:val="center"/>
          </w:tcPr>
          <w:p w14:paraId="1245DCE8" w14:textId="77777777" w:rsidR="00EC4D05" w:rsidRPr="00FD306B" w:rsidRDefault="00EC4D05" w:rsidP="006A3B2E">
            <w:pPr>
              <w:spacing w:after="0" w:line="240" w:lineRule="auto"/>
              <w:jc w:val="center"/>
              <w:rPr>
                <w:rFonts w:ascii="Times New Roman" w:hAnsi="Times New Roman" w:cs="Times New Roman"/>
                <w:sz w:val="24"/>
                <w:szCs w:val="24"/>
              </w:rPr>
            </w:pPr>
            <w:r w:rsidRPr="00FD306B">
              <w:rPr>
                <w:rFonts w:ascii="Times New Roman" w:eastAsia="Times New Roman" w:hAnsi="Times New Roman" w:cs="Times New Roman"/>
                <w:sz w:val="24"/>
                <w:szCs w:val="24"/>
                <w:lang w:eastAsia="uk-UA"/>
              </w:rPr>
              <w:t>тис. од.</w:t>
            </w:r>
          </w:p>
        </w:tc>
        <w:tc>
          <w:tcPr>
            <w:tcW w:w="578" w:type="pct"/>
            <w:vAlign w:val="center"/>
          </w:tcPr>
          <w:p w14:paraId="1D386795" w14:textId="77777777" w:rsidR="00EC4D05" w:rsidRPr="00FD306B" w:rsidRDefault="00EC4D05" w:rsidP="006A3B2E">
            <w:pPr>
              <w:spacing w:after="0" w:line="240" w:lineRule="auto"/>
              <w:jc w:val="center"/>
              <w:rPr>
                <w:rFonts w:ascii="Times New Roman" w:hAnsi="Times New Roman" w:cs="Times New Roman"/>
                <w:sz w:val="24"/>
                <w:szCs w:val="24"/>
              </w:rPr>
            </w:pPr>
            <w:r w:rsidRPr="00FD306B">
              <w:rPr>
                <w:rFonts w:ascii="Times New Roman" w:eastAsia="Times New Roman" w:hAnsi="Times New Roman" w:cs="Times New Roman"/>
                <w:bCs/>
                <w:sz w:val="24"/>
                <w:szCs w:val="24"/>
                <w:lang w:eastAsia="uk-UA"/>
              </w:rPr>
              <w:t>965,3</w:t>
            </w:r>
          </w:p>
        </w:tc>
        <w:tc>
          <w:tcPr>
            <w:tcW w:w="467" w:type="pct"/>
            <w:vAlign w:val="center"/>
          </w:tcPr>
          <w:p w14:paraId="17EA748E" w14:textId="77777777" w:rsidR="00EC4D05" w:rsidRPr="00FD306B" w:rsidRDefault="00EC4D05" w:rsidP="006A3B2E">
            <w:pPr>
              <w:spacing w:after="0" w:line="240" w:lineRule="auto"/>
              <w:jc w:val="center"/>
              <w:rPr>
                <w:rFonts w:ascii="Times New Roman" w:hAnsi="Times New Roman" w:cs="Times New Roman"/>
                <w:sz w:val="24"/>
                <w:szCs w:val="24"/>
              </w:rPr>
            </w:pPr>
            <w:r w:rsidRPr="00FD306B">
              <w:rPr>
                <w:rFonts w:ascii="Times New Roman" w:eastAsia="Times New Roman" w:hAnsi="Times New Roman" w:cs="Times New Roman"/>
                <w:bCs/>
                <w:sz w:val="24"/>
                <w:szCs w:val="24"/>
                <w:lang w:eastAsia="uk-UA"/>
              </w:rPr>
              <w:t>973,5</w:t>
            </w:r>
          </w:p>
        </w:tc>
        <w:tc>
          <w:tcPr>
            <w:tcW w:w="468" w:type="pct"/>
            <w:vAlign w:val="center"/>
          </w:tcPr>
          <w:p w14:paraId="1886329F" w14:textId="77777777" w:rsidR="00EC4D05" w:rsidRPr="00FD306B" w:rsidRDefault="00EC4D05" w:rsidP="006A3B2E">
            <w:pPr>
              <w:spacing w:after="0" w:line="240" w:lineRule="auto"/>
              <w:jc w:val="center"/>
              <w:rPr>
                <w:rFonts w:ascii="Times New Roman" w:hAnsi="Times New Roman" w:cs="Times New Roman"/>
                <w:sz w:val="24"/>
                <w:szCs w:val="24"/>
              </w:rPr>
            </w:pPr>
            <w:r w:rsidRPr="00FD306B">
              <w:rPr>
                <w:rFonts w:ascii="Times New Roman" w:eastAsia="Times New Roman" w:hAnsi="Times New Roman" w:cs="Times New Roman"/>
                <w:bCs/>
                <w:sz w:val="24"/>
                <w:szCs w:val="24"/>
                <w:lang w:eastAsia="uk-UA"/>
              </w:rPr>
              <w:t>981,7</w:t>
            </w:r>
          </w:p>
        </w:tc>
      </w:tr>
      <w:tr w:rsidR="006A5B3D" w:rsidRPr="00FD306B" w14:paraId="28AC9C9C" w14:textId="77777777" w:rsidTr="00F00861">
        <w:tc>
          <w:tcPr>
            <w:tcW w:w="317" w:type="pct"/>
          </w:tcPr>
          <w:p w14:paraId="06CBB5E7" w14:textId="77777777" w:rsidR="00EC4D05" w:rsidRPr="00FD306B" w:rsidRDefault="00EC4D05" w:rsidP="00B73D03">
            <w:pPr>
              <w:pStyle w:val="af0"/>
              <w:numPr>
                <w:ilvl w:val="0"/>
                <w:numId w:val="20"/>
              </w:numPr>
              <w:spacing w:after="0" w:line="240" w:lineRule="auto"/>
              <w:ind w:left="0" w:firstLine="0"/>
              <w:jc w:val="center"/>
              <w:rPr>
                <w:rFonts w:ascii="Times New Roman" w:hAnsi="Times New Roman" w:cs="Times New Roman"/>
                <w:sz w:val="24"/>
                <w:szCs w:val="24"/>
              </w:rPr>
            </w:pPr>
          </w:p>
        </w:tc>
        <w:tc>
          <w:tcPr>
            <w:tcW w:w="2368" w:type="pct"/>
          </w:tcPr>
          <w:p w14:paraId="500E1BFC" w14:textId="77777777" w:rsidR="00EC4D05" w:rsidRPr="00FD306B" w:rsidRDefault="00EC4D05" w:rsidP="00C658CE">
            <w:pPr>
              <w:spacing w:after="0" w:line="240" w:lineRule="auto"/>
              <w:rPr>
                <w:rFonts w:ascii="Times New Roman" w:hAnsi="Times New Roman" w:cs="Times New Roman"/>
                <w:sz w:val="24"/>
                <w:szCs w:val="24"/>
              </w:rPr>
            </w:pPr>
            <w:r w:rsidRPr="00FD306B">
              <w:rPr>
                <w:rFonts w:ascii="Times New Roman" w:eastAsia="Times New Roman" w:hAnsi="Times New Roman" w:cs="Times New Roman"/>
                <w:sz w:val="24"/>
                <w:szCs w:val="24"/>
                <w:lang w:eastAsia="uk-UA"/>
              </w:rPr>
              <w:t>Кількість експонатів, що експонувались протягом року</w:t>
            </w:r>
          </w:p>
        </w:tc>
        <w:tc>
          <w:tcPr>
            <w:tcW w:w="802" w:type="pct"/>
            <w:vAlign w:val="center"/>
          </w:tcPr>
          <w:p w14:paraId="48546DCF" w14:textId="77777777" w:rsidR="00EC4D05" w:rsidRPr="00FD306B" w:rsidRDefault="00EC4D05" w:rsidP="006A3B2E">
            <w:pPr>
              <w:spacing w:after="0" w:line="240" w:lineRule="auto"/>
              <w:jc w:val="center"/>
              <w:rPr>
                <w:rFonts w:ascii="Times New Roman" w:hAnsi="Times New Roman" w:cs="Times New Roman"/>
                <w:sz w:val="24"/>
                <w:szCs w:val="24"/>
              </w:rPr>
            </w:pPr>
            <w:r w:rsidRPr="00FD306B">
              <w:rPr>
                <w:rFonts w:ascii="Times New Roman" w:eastAsia="Times New Roman" w:hAnsi="Times New Roman" w:cs="Times New Roman"/>
                <w:sz w:val="24"/>
                <w:szCs w:val="24"/>
                <w:lang w:eastAsia="uk-UA"/>
              </w:rPr>
              <w:t>тис. од.</w:t>
            </w:r>
          </w:p>
        </w:tc>
        <w:tc>
          <w:tcPr>
            <w:tcW w:w="578" w:type="pct"/>
            <w:vAlign w:val="center"/>
          </w:tcPr>
          <w:p w14:paraId="6A05812D" w14:textId="77777777" w:rsidR="00EC4D05" w:rsidRPr="00FD306B" w:rsidRDefault="00EC4D05" w:rsidP="006A3B2E">
            <w:pPr>
              <w:spacing w:after="0" w:line="240" w:lineRule="auto"/>
              <w:jc w:val="center"/>
              <w:rPr>
                <w:rFonts w:ascii="Times New Roman" w:hAnsi="Times New Roman" w:cs="Times New Roman"/>
                <w:sz w:val="24"/>
                <w:szCs w:val="24"/>
              </w:rPr>
            </w:pPr>
            <w:r w:rsidRPr="00FD306B">
              <w:rPr>
                <w:rFonts w:ascii="Times New Roman" w:eastAsia="Times New Roman" w:hAnsi="Times New Roman" w:cs="Times New Roman"/>
                <w:bCs/>
                <w:sz w:val="24"/>
                <w:szCs w:val="24"/>
                <w:lang w:eastAsia="uk-UA"/>
              </w:rPr>
              <w:t>50,5</w:t>
            </w:r>
          </w:p>
        </w:tc>
        <w:tc>
          <w:tcPr>
            <w:tcW w:w="467" w:type="pct"/>
            <w:vAlign w:val="center"/>
          </w:tcPr>
          <w:p w14:paraId="70399986" w14:textId="77777777" w:rsidR="00EC4D05" w:rsidRPr="00FD306B" w:rsidRDefault="00EC4D05" w:rsidP="006A3B2E">
            <w:pPr>
              <w:spacing w:after="0" w:line="240" w:lineRule="auto"/>
              <w:jc w:val="center"/>
              <w:rPr>
                <w:rFonts w:ascii="Times New Roman" w:hAnsi="Times New Roman" w:cs="Times New Roman"/>
                <w:sz w:val="24"/>
                <w:szCs w:val="24"/>
              </w:rPr>
            </w:pPr>
            <w:r w:rsidRPr="00FD306B">
              <w:rPr>
                <w:rFonts w:ascii="Times New Roman" w:eastAsia="Times New Roman" w:hAnsi="Times New Roman" w:cs="Times New Roman"/>
                <w:bCs/>
                <w:sz w:val="24"/>
                <w:szCs w:val="24"/>
                <w:lang w:eastAsia="uk-UA"/>
              </w:rPr>
              <w:t>53,0</w:t>
            </w:r>
          </w:p>
        </w:tc>
        <w:tc>
          <w:tcPr>
            <w:tcW w:w="468" w:type="pct"/>
            <w:vAlign w:val="center"/>
          </w:tcPr>
          <w:p w14:paraId="6CC3A562" w14:textId="77777777" w:rsidR="00EC4D05" w:rsidRPr="00FD306B" w:rsidRDefault="00EC4D05" w:rsidP="006A3B2E">
            <w:pPr>
              <w:spacing w:after="0" w:line="240" w:lineRule="auto"/>
              <w:jc w:val="center"/>
              <w:rPr>
                <w:rFonts w:ascii="Times New Roman" w:hAnsi="Times New Roman" w:cs="Times New Roman"/>
                <w:sz w:val="24"/>
                <w:szCs w:val="24"/>
              </w:rPr>
            </w:pPr>
            <w:r w:rsidRPr="00FD306B">
              <w:rPr>
                <w:rFonts w:ascii="Times New Roman" w:eastAsia="Times New Roman" w:hAnsi="Times New Roman" w:cs="Times New Roman"/>
                <w:bCs/>
                <w:sz w:val="24"/>
                <w:szCs w:val="24"/>
                <w:lang w:eastAsia="uk-UA"/>
              </w:rPr>
              <w:t>56,1</w:t>
            </w:r>
          </w:p>
        </w:tc>
      </w:tr>
      <w:tr w:rsidR="006A5B3D" w:rsidRPr="00FD306B" w14:paraId="6D7EBEF1" w14:textId="77777777" w:rsidTr="00F00861">
        <w:tc>
          <w:tcPr>
            <w:tcW w:w="317" w:type="pct"/>
          </w:tcPr>
          <w:p w14:paraId="0100D7D4" w14:textId="77777777" w:rsidR="00536442" w:rsidRPr="00FD306B" w:rsidRDefault="00536442" w:rsidP="00B73D03">
            <w:pPr>
              <w:pStyle w:val="af0"/>
              <w:numPr>
                <w:ilvl w:val="0"/>
                <w:numId w:val="20"/>
              </w:numPr>
              <w:spacing w:after="0" w:line="240" w:lineRule="auto"/>
              <w:ind w:left="0" w:firstLine="0"/>
              <w:jc w:val="center"/>
              <w:rPr>
                <w:rFonts w:ascii="Times New Roman" w:hAnsi="Times New Roman" w:cs="Times New Roman"/>
                <w:sz w:val="24"/>
                <w:szCs w:val="24"/>
              </w:rPr>
            </w:pPr>
          </w:p>
        </w:tc>
        <w:tc>
          <w:tcPr>
            <w:tcW w:w="2368" w:type="pct"/>
          </w:tcPr>
          <w:p w14:paraId="18649A9D" w14:textId="68C8F2EA" w:rsidR="00536442" w:rsidRPr="00FD306B" w:rsidRDefault="00536442" w:rsidP="00536442">
            <w:pPr>
              <w:spacing w:after="0" w:line="240" w:lineRule="auto"/>
              <w:rPr>
                <w:rFonts w:ascii="Times New Roman" w:hAnsi="Times New Roman" w:cs="Times New Roman"/>
                <w:sz w:val="24"/>
                <w:szCs w:val="24"/>
              </w:rPr>
            </w:pPr>
            <w:r w:rsidRPr="00FD306B">
              <w:rPr>
                <w:rFonts w:ascii="Times New Roman" w:hAnsi="Times New Roman" w:cs="Times New Roman"/>
                <w:sz w:val="24"/>
                <w:szCs w:val="24"/>
              </w:rPr>
              <w:t>Кількість екскурсій (у музеях комунальної власності м</w:t>
            </w:r>
            <w:r w:rsidR="0035447B" w:rsidRPr="00FD306B">
              <w:rPr>
                <w:rFonts w:ascii="Times New Roman" w:hAnsi="Times New Roman" w:cs="Times New Roman"/>
                <w:sz w:val="24"/>
                <w:szCs w:val="24"/>
              </w:rPr>
              <w:t>іста</w:t>
            </w:r>
            <w:r w:rsidRPr="00FD306B">
              <w:rPr>
                <w:rFonts w:ascii="Times New Roman" w:hAnsi="Times New Roman" w:cs="Times New Roman"/>
                <w:sz w:val="24"/>
                <w:szCs w:val="24"/>
              </w:rPr>
              <w:t> Києва)</w:t>
            </w:r>
          </w:p>
        </w:tc>
        <w:tc>
          <w:tcPr>
            <w:tcW w:w="802" w:type="pct"/>
            <w:vAlign w:val="center"/>
          </w:tcPr>
          <w:p w14:paraId="668C2E29" w14:textId="03356086" w:rsidR="00536442" w:rsidRPr="00FD306B" w:rsidRDefault="00AF3DE4" w:rsidP="00536442">
            <w:pPr>
              <w:spacing w:after="0" w:line="240" w:lineRule="auto"/>
              <w:jc w:val="center"/>
              <w:rPr>
                <w:rFonts w:ascii="Times New Roman" w:hAnsi="Times New Roman" w:cs="Times New Roman"/>
                <w:sz w:val="24"/>
                <w:szCs w:val="24"/>
              </w:rPr>
            </w:pPr>
            <w:r w:rsidRPr="00FD306B">
              <w:rPr>
                <w:rFonts w:ascii="Times New Roman" w:hAnsi="Times New Roman" w:cs="Times New Roman"/>
                <w:sz w:val="24"/>
                <w:szCs w:val="24"/>
              </w:rPr>
              <w:t>о</w:t>
            </w:r>
            <w:r w:rsidR="006F2F18" w:rsidRPr="00FD306B">
              <w:rPr>
                <w:rFonts w:ascii="Times New Roman" w:hAnsi="Times New Roman" w:cs="Times New Roman"/>
                <w:sz w:val="24"/>
                <w:szCs w:val="24"/>
              </w:rPr>
              <w:t>д</w:t>
            </w:r>
            <w:r w:rsidRPr="00FD306B">
              <w:rPr>
                <w:rFonts w:ascii="Times New Roman" w:hAnsi="Times New Roman" w:cs="Times New Roman"/>
                <w:sz w:val="24"/>
                <w:szCs w:val="24"/>
              </w:rPr>
              <w:t>.</w:t>
            </w:r>
            <w:r w:rsidR="00536442" w:rsidRPr="00FD306B">
              <w:rPr>
                <w:rFonts w:ascii="Times New Roman" w:hAnsi="Times New Roman" w:cs="Times New Roman"/>
                <w:sz w:val="24"/>
                <w:szCs w:val="24"/>
              </w:rPr>
              <w:t>/1 тис. населення</w:t>
            </w:r>
          </w:p>
        </w:tc>
        <w:tc>
          <w:tcPr>
            <w:tcW w:w="578" w:type="pct"/>
            <w:vAlign w:val="center"/>
          </w:tcPr>
          <w:p w14:paraId="2AD3B7EB" w14:textId="77777777" w:rsidR="00536442" w:rsidRPr="00FD306B" w:rsidRDefault="00536442" w:rsidP="00536442">
            <w:pPr>
              <w:spacing w:after="0" w:line="240" w:lineRule="auto"/>
              <w:jc w:val="center"/>
              <w:rPr>
                <w:rFonts w:ascii="Times New Roman" w:hAnsi="Times New Roman" w:cs="Times New Roman"/>
                <w:sz w:val="24"/>
                <w:szCs w:val="24"/>
              </w:rPr>
            </w:pPr>
            <w:r w:rsidRPr="00FD306B">
              <w:rPr>
                <w:rFonts w:ascii="Times New Roman" w:eastAsia="Times New Roman" w:hAnsi="Times New Roman" w:cs="Times New Roman"/>
                <w:bCs/>
                <w:sz w:val="24"/>
                <w:szCs w:val="24"/>
                <w:lang w:eastAsia="uk-UA"/>
              </w:rPr>
              <w:t>3,7</w:t>
            </w:r>
          </w:p>
        </w:tc>
        <w:tc>
          <w:tcPr>
            <w:tcW w:w="467" w:type="pct"/>
            <w:vAlign w:val="center"/>
          </w:tcPr>
          <w:p w14:paraId="17438C70" w14:textId="77777777" w:rsidR="00536442" w:rsidRPr="00FD306B" w:rsidRDefault="00536442" w:rsidP="00536442">
            <w:pPr>
              <w:spacing w:after="0" w:line="240" w:lineRule="auto"/>
              <w:jc w:val="center"/>
              <w:rPr>
                <w:rFonts w:ascii="Times New Roman" w:hAnsi="Times New Roman" w:cs="Times New Roman"/>
                <w:sz w:val="24"/>
                <w:szCs w:val="24"/>
              </w:rPr>
            </w:pPr>
            <w:r w:rsidRPr="00FD306B">
              <w:rPr>
                <w:rFonts w:ascii="Times New Roman" w:eastAsia="Times New Roman" w:hAnsi="Times New Roman" w:cs="Times New Roman"/>
                <w:bCs/>
                <w:sz w:val="24"/>
                <w:szCs w:val="24"/>
                <w:lang w:eastAsia="uk-UA"/>
              </w:rPr>
              <w:t>3,7</w:t>
            </w:r>
          </w:p>
        </w:tc>
        <w:tc>
          <w:tcPr>
            <w:tcW w:w="468" w:type="pct"/>
            <w:vAlign w:val="center"/>
          </w:tcPr>
          <w:p w14:paraId="156F64E7" w14:textId="77777777" w:rsidR="00536442" w:rsidRPr="00FD306B" w:rsidRDefault="00536442" w:rsidP="00536442">
            <w:pPr>
              <w:spacing w:after="0" w:line="240" w:lineRule="auto"/>
              <w:jc w:val="center"/>
              <w:rPr>
                <w:rFonts w:ascii="Times New Roman" w:hAnsi="Times New Roman" w:cs="Times New Roman"/>
                <w:sz w:val="24"/>
                <w:szCs w:val="24"/>
              </w:rPr>
            </w:pPr>
            <w:r w:rsidRPr="00FD306B">
              <w:rPr>
                <w:rFonts w:ascii="Times New Roman" w:eastAsia="Times New Roman" w:hAnsi="Times New Roman" w:cs="Times New Roman"/>
                <w:bCs/>
                <w:sz w:val="24"/>
                <w:szCs w:val="24"/>
                <w:lang w:eastAsia="uk-UA"/>
              </w:rPr>
              <w:t>3,7</w:t>
            </w:r>
          </w:p>
        </w:tc>
      </w:tr>
      <w:tr w:rsidR="00E41F2C" w:rsidRPr="00FD306B" w14:paraId="675CF266" w14:textId="77777777" w:rsidTr="00F00861">
        <w:tc>
          <w:tcPr>
            <w:tcW w:w="317" w:type="pct"/>
          </w:tcPr>
          <w:p w14:paraId="502DDA28" w14:textId="77777777" w:rsidR="00536442" w:rsidRPr="00FD306B" w:rsidRDefault="00536442" w:rsidP="00B73D03">
            <w:pPr>
              <w:pStyle w:val="af0"/>
              <w:numPr>
                <w:ilvl w:val="0"/>
                <w:numId w:val="20"/>
              </w:numPr>
              <w:spacing w:after="0" w:line="240" w:lineRule="auto"/>
              <w:ind w:left="0" w:firstLine="0"/>
              <w:jc w:val="center"/>
              <w:rPr>
                <w:rFonts w:ascii="Times New Roman" w:hAnsi="Times New Roman" w:cs="Times New Roman"/>
                <w:sz w:val="24"/>
                <w:szCs w:val="24"/>
              </w:rPr>
            </w:pPr>
          </w:p>
        </w:tc>
        <w:tc>
          <w:tcPr>
            <w:tcW w:w="2368" w:type="pct"/>
          </w:tcPr>
          <w:p w14:paraId="0A171A09" w14:textId="11B7DA56" w:rsidR="00536442" w:rsidRPr="00FD306B" w:rsidRDefault="00536442" w:rsidP="00536442">
            <w:pPr>
              <w:spacing w:after="0" w:line="240" w:lineRule="auto"/>
              <w:rPr>
                <w:rFonts w:ascii="Times New Roman" w:hAnsi="Times New Roman" w:cs="Times New Roman"/>
                <w:sz w:val="24"/>
                <w:szCs w:val="24"/>
              </w:rPr>
            </w:pPr>
            <w:r w:rsidRPr="00FD306B">
              <w:rPr>
                <w:rFonts w:ascii="Times New Roman" w:hAnsi="Times New Roman" w:cs="Times New Roman"/>
                <w:sz w:val="24"/>
                <w:szCs w:val="24"/>
              </w:rPr>
              <w:t>Кількість виставок (у музеях комунальної власності м</w:t>
            </w:r>
            <w:r w:rsidR="0035447B" w:rsidRPr="00FD306B">
              <w:rPr>
                <w:rFonts w:ascii="Times New Roman" w:hAnsi="Times New Roman" w:cs="Times New Roman"/>
                <w:sz w:val="24"/>
                <w:szCs w:val="24"/>
              </w:rPr>
              <w:t>іста</w:t>
            </w:r>
            <w:r w:rsidRPr="00FD306B">
              <w:rPr>
                <w:rFonts w:ascii="Times New Roman" w:hAnsi="Times New Roman" w:cs="Times New Roman"/>
                <w:sz w:val="24"/>
                <w:szCs w:val="24"/>
              </w:rPr>
              <w:t> Києва та центральних міських бібліотеках)</w:t>
            </w:r>
          </w:p>
        </w:tc>
        <w:tc>
          <w:tcPr>
            <w:tcW w:w="802" w:type="pct"/>
            <w:vAlign w:val="center"/>
          </w:tcPr>
          <w:p w14:paraId="334E7528" w14:textId="6309155C" w:rsidR="00536442" w:rsidRPr="00FD306B" w:rsidRDefault="00AF3DE4" w:rsidP="00536442">
            <w:pPr>
              <w:spacing w:after="0" w:line="240" w:lineRule="auto"/>
              <w:jc w:val="center"/>
              <w:rPr>
                <w:rFonts w:ascii="Times New Roman" w:hAnsi="Times New Roman" w:cs="Times New Roman"/>
                <w:sz w:val="24"/>
                <w:szCs w:val="24"/>
              </w:rPr>
            </w:pPr>
            <w:r w:rsidRPr="00FD306B">
              <w:rPr>
                <w:rFonts w:ascii="Times New Roman" w:hAnsi="Times New Roman" w:cs="Times New Roman"/>
                <w:sz w:val="24"/>
                <w:szCs w:val="24"/>
              </w:rPr>
              <w:t>о</w:t>
            </w:r>
            <w:r w:rsidR="006F2F18" w:rsidRPr="00FD306B">
              <w:rPr>
                <w:rFonts w:ascii="Times New Roman" w:hAnsi="Times New Roman" w:cs="Times New Roman"/>
                <w:sz w:val="24"/>
                <w:szCs w:val="24"/>
              </w:rPr>
              <w:t>д</w:t>
            </w:r>
            <w:r w:rsidRPr="00FD306B">
              <w:rPr>
                <w:rFonts w:ascii="Times New Roman" w:hAnsi="Times New Roman" w:cs="Times New Roman"/>
                <w:sz w:val="24"/>
                <w:szCs w:val="24"/>
              </w:rPr>
              <w:t>.</w:t>
            </w:r>
            <w:r w:rsidR="00536442" w:rsidRPr="00FD306B">
              <w:rPr>
                <w:rFonts w:ascii="Times New Roman" w:hAnsi="Times New Roman" w:cs="Times New Roman"/>
                <w:sz w:val="24"/>
                <w:szCs w:val="24"/>
              </w:rPr>
              <w:t>/1</w:t>
            </w:r>
            <w:r w:rsidR="006A5B3D" w:rsidRPr="00FD306B">
              <w:rPr>
                <w:rFonts w:ascii="Times New Roman" w:hAnsi="Times New Roman" w:cs="Times New Roman"/>
                <w:sz w:val="24"/>
                <w:szCs w:val="24"/>
              </w:rPr>
              <w:t>00</w:t>
            </w:r>
            <w:r w:rsidR="00536442" w:rsidRPr="00FD306B">
              <w:rPr>
                <w:rFonts w:ascii="Times New Roman" w:hAnsi="Times New Roman" w:cs="Times New Roman"/>
                <w:sz w:val="24"/>
                <w:szCs w:val="24"/>
              </w:rPr>
              <w:t xml:space="preserve"> тис. населення</w:t>
            </w:r>
          </w:p>
        </w:tc>
        <w:tc>
          <w:tcPr>
            <w:tcW w:w="578" w:type="pct"/>
            <w:vAlign w:val="center"/>
          </w:tcPr>
          <w:p w14:paraId="63F1479C" w14:textId="6C366DE2" w:rsidR="00536442" w:rsidRPr="00FD306B" w:rsidRDefault="00536442" w:rsidP="00536442">
            <w:pPr>
              <w:spacing w:after="0" w:line="240" w:lineRule="auto"/>
              <w:jc w:val="center"/>
              <w:rPr>
                <w:rFonts w:ascii="Times New Roman" w:eastAsia="Times New Roman" w:hAnsi="Times New Roman" w:cs="Times New Roman"/>
                <w:bCs/>
                <w:sz w:val="24"/>
                <w:szCs w:val="24"/>
                <w:lang w:eastAsia="uk-UA"/>
              </w:rPr>
            </w:pPr>
            <w:r w:rsidRPr="00FD306B">
              <w:rPr>
                <w:rFonts w:ascii="Times New Roman" w:eastAsia="Times New Roman" w:hAnsi="Times New Roman" w:cs="Times New Roman"/>
                <w:bCs/>
                <w:sz w:val="24"/>
                <w:szCs w:val="24"/>
                <w:lang w:eastAsia="uk-UA"/>
              </w:rPr>
              <w:t>40,7</w:t>
            </w:r>
          </w:p>
        </w:tc>
        <w:tc>
          <w:tcPr>
            <w:tcW w:w="467" w:type="pct"/>
            <w:vAlign w:val="center"/>
          </w:tcPr>
          <w:p w14:paraId="3A5521D6" w14:textId="09E2395D" w:rsidR="00536442" w:rsidRPr="00FD306B" w:rsidRDefault="00536442" w:rsidP="00536442">
            <w:pPr>
              <w:spacing w:after="0" w:line="240" w:lineRule="auto"/>
              <w:jc w:val="center"/>
              <w:rPr>
                <w:rFonts w:ascii="Times New Roman" w:eastAsia="Times New Roman" w:hAnsi="Times New Roman" w:cs="Times New Roman"/>
                <w:bCs/>
                <w:sz w:val="24"/>
                <w:szCs w:val="24"/>
                <w:lang w:eastAsia="uk-UA"/>
              </w:rPr>
            </w:pPr>
            <w:r w:rsidRPr="00FD306B">
              <w:rPr>
                <w:rFonts w:ascii="Times New Roman" w:eastAsia="Times New Roman" w:hAnsi="Times New Roman" w:cs="Times New Roman"/>
                <w:bCs/>
                <w:sz w:val="24"/>
                <w:szCs w:val="24"/>
                <w:lang w:eastAsia="uk-UA"/>
              </w:rPr>
              <w:t>41,0</w:t>
            </w:r>
          </w:p>
        </w:tc>
        <w:tc>
          <w:tcPr>
            <w:tcW w:w="468" w:type="pct"/>
            <w:vAlign w:val="center"/>
          </w:tcPr>
          <w:p w14:paraId="6EFFD360" w14:textId="6273FE22" w:rsidR="00536442" w:rsidRPr="00FD306B" w:rsidRDefault="00536442" w:rsidP="00536442">
            <w:pPr>
              <w:spacing w:after="0" w:line="240" w:lineRule="auto"/>
              <w:jc w:val="center"/>
              <w:rPr>
                <w:rFonts w:ascii="Times New Roman" w:eastAsia="Times New Roman" w:hAnsi="Times New Roman" w:cs="Times New Roman"/>
                <w:bCs/>
                <w:sz w:val="24"/>
                <w:szCs w:val="24"/>
                <w:lang w:eastAsia="uk-UA"/>
              </w:rPr>
            </w:pPr>
            <w:r w:rsidRPr="00FD306B">
              <w:rPr>
                <w:rFonts w:ascii="Times New Roman" w:eastAsia="Times New Roman" w:hAnsi="Times New Roman" w:cs="Times New Roman"/>
                <w:bCs/>
                <w:sz w:val="24"/>
                <w:szCs w:val="24"/>
                <w:lang w:eastAsia="uk-UA"/>
              </w:rPr>
              <w:t>41,3</w:t>
            </w:r>
          </w:p>
        </w:tc>
      </w:tr>
      <w:tr w:rsidR="00EB3D07" w:rsidRPr="00FD306B" w14:paraId="2CFD382F" w14:textId="77777777" w:rsidTr="00F00861">
        <w:trPr>
          <w:trHeight w:val="60"/>
        </w:trPr>
        <w:tc>
          <w:tcPr>
            <w:tcW w:w="317" w:type="pct"/>
          </w:tcPr>
          <w:p w14:paraId="73CC1BE0" w14:textId="77777777" w:rsidR="00EC4D05" w:rsidRPr="00FD306B" w:rsidRDefault="00EC4D05" w:rsidP="00B73D03">
            <w:pPr>
              <w:pStyle w:val="af0"/>
              <w:numPr>
                <w:ilvl w:val="0"/>
                <w:numId w:val="20"/>
              </w:numPr>
              <w:spacing w:after="0" w:line="240" w:lineRule="auto"/>
              <w:ind w:left="0" w:firstLine="0"/>
              <w:jc w:val="center"/>
              <w:rPr>
                <w:rFonts w:ascii="Times New Roman" w:hAnsi="Times New Roman" w:cs="Times New Roman"/>
                <w:sz w:val="24"/>
                <w:szCs w:val="24"/>
              </w:rPr>
            </w:pPr>
          </w:p>
        </w:tc>
        <w:tc>
          <w:tcPr>
            <w:tcW w:w="2368" w:type="pct"/>
          </w:tcPr>
          <w:p w14:paraId="785664FF" w14:textId="6DD0184C" w:rsidR="00EC4D05" w:rsidRPr="00FD306B" w:rsidRDefault="00340E32" w:rsidP="00C658CE">
            <w:pPr>
              <w:spacing w:after="0" w:line="240" w:lineRule="auto"/>
              <w:rPr>
                <w:rFonts w:ascii="Times New Roman" w:hAnsi="Times New Roman" w:cs="Times New Roman"/>
                <w:sz w:val="24"/>
                <w:szCs w:val="24"/>
              </w:rPr>
            </w:pPr>
            <w:r w:rsidRPr="00FD306B">
              <w:rPr>
                <w:rFonts w:ascii="Times New Roman" w:hAnsi="Times New Roman" w:cs="Times New Roman"/>
                <w:sz w:val="24"/>
                <w:szCs w:val="24"/>
              </w:rPr>
              <w:t>Частка оновленого фонду бібліотек, зокрема на електронних носіях</w:t>
            </w:r>
            <w:r w:rsidR="00F61283" w:rsidRPr="00FD306B">
              <w:rPr>
                <w:rFonts w:ascii="Times New Roman" w:hAnsi="Times New Roman" w:cs="Times New Roman"/>
                <w:sz w:val="24"/>
                <w:szCs w:val="24"/>
              </w:rPr>
              <w:t xml:space="preserve"> (</w:t>
            </w:r>
            <w:r w:rsidR="00F35867" w:rsidRPr="00FD306B">
              <w:rPr>
                <w:rFonts w:ascii="Times New Roman" w:hAnsi="Times New Roman" w:cs="Times New Roman"/>
                <w:sz w:val="24"/>
                <w:szCs w:val="24"/>
              </w:rPr>
              <w:t>станом на кінець року</w:t>
            </w:r>
            <w:r w:rsidR="00F61283" w:rsidRPr="00FD306B">
              <w:rPr>
                <w:rFonts w:ascii="Times New Roman" w:hAnsi="Times New Roman" w:cs="Times New Roman"/>
                <w:sz w:val="24"/>
                <w:szCs w:val="24"/>
              </w:rPr>
              <w:t>)</w:t>
            </w:r>
          </w:p>
        </w:tc>
        <w:tc>
          <w:tcPr>
            <w:tcW w:w="802" w:type="pct"/>
            <w:vAlign w:val="center"/>
          </w:tcPr>
          <w:p w14:paraId="256D77F6" w14:textId="5E9D5E23" w:rsidR="00EC4D05" w:rsidRPr="00FD306B" w:rsidRDefault="00340E32" w:rsidP="006A3B2E">
            <w:pPr>
              <w:spacing w:after="0" w:line="240" w:lineRule="auto"/>
              <w:jc w:val="center"/>
              <w:rPr>
                <w:rFonts w:ascii="Times New Roman" w:hAnsi="Times New Roman" w:cs="Times New Roman"/>
                <w:sz w:val="24"/>
                <w:szCs w:val="24"/>
              </w:rPr>
            </w:pPr>
            <w:r w:rsidRPr="00FD306B">
              <w:rPr>
                <w:rFonts w:ascii="Times New Roman" w:eastAsia="Times New Roman" w:hAnsi="Times New Roman" w:cs="Times New Roman"/>
                <w:sz w:val="24"/>
                <w:szCs w:val="24"/>
                <w:lang w:eastAsia="uk-UA"/>
              </w:rPr>
              <w:t>%</w:t>
            </w:r>
          </w:p>
        </w:tc>
        <w:tc>
          <w:tcPr>
            <w:tcW w:w="578" w:type="pct"/>
            <w:vAlign w:val="center"/>
          </w:tcPr>
          <w:p w14:paraId="739FCC71" w14:textId="3F0054AA" w:rsidR="00EC4D05" w:rsidRPr="00FD306B" w:rsidRDefault="000D1737" w:rsidP="006A3B2E">
            <w:pPr>
              <w:spacing w:after="0" w:line="240" w:lineRule="auto"/>
              <w:jc w:val="center"/>
              <w:rPr>
                <w:rFonts w:ascii="Times New Roman" w:hAnsi="Times New Roman" w:cs="Times New Roman"/>
                <w:sz w:val="24"/>
                <w:szCs w:val="24"/>
              </w:rPr>
            </w:pPr>
            <w:r w:rsidRPr="00FD306B">
              <w:rPr>
                <w:rFonts w:ascii="Times New Roman" w:hAnsi="Times New Roman" w:cs="Times New Roman"/>
                <w:sz w:val="24"/>
                <w:szCs w:val="24"/>
              </w:rPr>
              <w:t>5,3</w:t>
            </w:r>
          </w:p>
        </w:tc>
        <w:tc>
          <w:tcPr>
            <w:tcW w:w="467" w:type="pct"/>
            <w:vAlign w:val="center"/>
          </w:tcPr>
          <w:p w14:paraId="5472EE1B" w14:textId="2CE5F665" w:rsidR="00EC4D05" w:rsidRPr="00FD306B" w:rsidRDefault="000D1737" w:rsidP="006A3B2E">
            <w:pPr>
              <w:spacing w:after="0" w:line="240" w:lineRule="auto"/>
              <w:jc w:val="center"/>
              <w:rPr>
                <w:rFonts w:ascii="Times New Roman" w:hAnsi="Times New Roman" w:cs="Times New Roman"/>
                <w:sz w:val="24"/>
                <w:szCs w:val="24"/>
              </w:rPr>
            </w:pPr>
            <w:r w:rsidRPr="00FD306B">
              <w:rPr>
                <w:rFonts w:ascii="Times New Roman" w:hAnsi="Times New Roman" w:cs="Times New Roman"/>
                <w:sz w:val="24"/>
                <w:szCs w:val="24"/>
              </w:rPr>
              <w:t>7,3</w:t>
            </w:r>
          </w:p>
        </w:tc>
        <w:tc>
          <w:tcPr>
            <w:tcW w:w="468" w:type="pct"/>
            <w:vAlign w:val="center"/>
          </w:tcPr>
          <w:p w14:paraId="582560BE" w14:textId="1B1FCF8D" w:rsidR="00EC4D05" w:rsidRPr="00FD306B" w:rsidRDefault="000D1737" w:rsidP="006A3B2E">
            <w:pPr>
              <w:spacing w:after="0" w:line="240" w:lineRule="auto"/>
              <w:jc w:val="center"/>
              <w:rPr>
                <w:rFonts w:ascii="Times New Roman" w:hAnsi="Times New Roman" w:cs="Times New Roman"/>
                <w:sz w:val="24"/>
                <w:szCs w:val="24"/>
              </w:rPr>
            </w:pPr>
            <w:r w:rsidRPr="00FD306B">
              <w:rPr>
                <w:rFonts w:ascii="Times New Roman" w:hAnsi="Times New Roman" w:cs="Times New Roman"/>
                <w:sz w:val="24"/>
                <w:szCs w:val="24"/>
              </w:rPr>
              <w:t>9,3</w:t>
            </w:r>
          </w:p>
        </w:tc>
      </w:tr>
      <w:tr w:rsidR="00F00861" w:rsidRPr="00FD306B" w14:paraId="02EA10D3" w14:textId="77777777" w:rsidTr="00F00861">
        <w:trPr>
          <w:trHeight w:val="562"/>
        </w:trPr>
        <w:tc>
          <w:tcPr>
            <w:tcW w:w="317" w:type="pct"/>
          </w:tcPr>
          <w:p w14:paraId="166BCC6E" w14:textId="77777777" w:rsidR="00F00861" w:rsidRPr="00FD306B" w:rsidRDefault="00F00861" w:rsidP="00B73D03">
            <w:pPr>
              <w:pStyle w:val="af0"/>
              <w:numPr>
                <w:ilvl w:val="0"/>
                <w:numId w:val="20"/>
              </w:numPr>
              <w:spacing w:after="0" w:line="240" w:lineRule="auto"/>
              <w:ind w:left="0" w:firstLine="0"/>
              <w:jc w:val="center"/>
              <w:rPr>
                <w:rFonts w:ascii="Times New Roman" w:hAnsi="Times New Roman" w:cs="Times New Roman"/>
                <w:sz w:val="24"/>
                <w:szCs w:val="24"/>
              </w:rPr>
            </w:pPr>
            <w:bookmarkStart w:id="145" w:name="4248"/>
          </w:p>
        </w:tc>
        <w:tc>
          <w:tcPr>
            <w:tcW w:w="2368" w:type="pct"/>
          </w:tcPr>
          <w:p w14:paraId="408E5B3F" w14:textId="77777777" w:rsidR="00F00861" w:rsidRPr="00FD306B" w:rsidRDefault="00F00861" w:rsidP="00C658CE">
            <w:pPr>
              <w:spacing w:after="0" w:line="240" w:lineRule="auto"/>
              <w:rPr>
                <w:rFonts w:ascii="Times New Roman" w:hAnsi="Times New Roman" w:cs="Times New Roman"/>
                <w:sz w:val="24"/>
                <w:szCs w:val="24"/>
              </w:rPr>
            </w:pPr>
            <w:bookmarkStart w:id="146" w:name="4249"/>
            <w:bookmarkEnd w:id="145"/>
            <w:r w:rsidRPr="00FD306B">
              <w:rPr>
                <w:rFonts w:ascii="Times New Roman" w:eastAsia="Times New Roman" w:hAnsi="Times New Roman"/>
                <w:sz w:val="24"/>
                <w:szCs w:val="24"/>
              </w:rPr>
              <w:t>Кількість</w:t>
            </w:r>
            <w:r w:rsidRPr="00FD306B">
              <w:rPr>
                <w:rFonts w:ascii="Times New Roman" w:hAnsi="Times New Roman" w:cs="Times New Roman"/>
                <w:sz w:val="24"/>
                <w:szCs w:val="24"/>
              </w:rPr>
              <w:t xml:space="preserve"> платних відвідувань театрів</w:t>
            </w:r>
          </w:p>
        </w:tc>
        <w:tc>
          <w:tcPr>
            <w:tcW w:w="802" w:type="pct"/>
            <w:vAlign w:val="center"/>
          </w:tcPr>
          <w:p w14:paraId="304F5E13" w14:textId="6102B38F" w:rsidR="00F00861" w:rsidRPr="00FD306B" w:rsidRDefault="00F00861" w:rsidP="00536442">
            <w:pPr>
              <w:spacing w:after="0" w:line="240" w:lineRule="auto"/>
              <w:jc w:val="center"/>
              <w:rPr>
                <w:rFonts w:ascii="Times New Roman" w:hAnsi="Times New Roman" w:cs="Times New Roman"/>
                <w:strike/>
                <w:sz w:val="24"/>
                <w:szCs w:val="24"/>
              </w:rPr>
            </w:pPr>
            <w:bookmarkStart w:id="147" w:name="4250"/>
            <w:bookmarkEnd w:id="146"/>
            <w:r w:rsidRPr="00FD306B">
              <w:rPr>
                <w:rFonts w:ascii="Times New Roman" w:hAnsi="Times New Roman" w:cs="Times New Roman"/>
                <w:sz w:val="24"/>
                <w:szCs w:val="24"/>
              </w:rPr>
              <w:t>од./1 тис. населення</w:t>
            </w:r>
          </w:p>
        </w:tc>
        <w:tc>
          <w:tcPr>
            <w:tcW w:w="578" w:type="pct"/>
            <w:vAlign w:val="center"/>
          </w:tcPr>
          <w:p w14:paraId="6FD8BEBD" w14:textId="12924613" w:rsidR="00F00861" w:rsidRPr="00FD306B" w:rsidRDefault="00F00861" w:rsidP="00536442">
            <w:pPr>
              <w:spacing w:after="0" w:line="240" w:lineRule="auto"/>
              <w:jc w:val="center"/>
              <w:rPr>
                <w:rFonts w:ascii="Times New Roman" w:hAnsi="Times New Roman" w:cs="Times New Roman"/>
                <w:strike/>
                <w:sz w:val="24"/>
                <w:szCs w:val="24"/>
              </w:rPr>
            </w:pPr>
            <w:bookmarkStart w:id="148" w:name="4251"/>
            <w:bookmarkEnd w:id="147"/>
            <w:r w:rsidRPr="00FD306B">
              <w:rPr>
                <w:rFonts w:ascii="Times New Roman" w:hAnsi="Times New Roman" w:cs="Times New Roman"/>
                <w:sz w:val="24"/>
                <w:szCs w:val="24"/>
              </w:rPr>
              <w:t>183,7</w:t>
            </w:r>
          </w:p>
        </w:tc>
        <w:tc>
          <w:tcPr>
            <w:tcW w:w="467" w:type="pct"/>
            <w:vAlign w:val="center"/>
          </w:tcPr>
          <w:p w14:paraId="691A4F92" w14:textId="41841BBC" w:rsidR="00F00861" w:rsidRPr="00FD306B" w:rsidRDefault="00F00861" w:rsidP="00536442">
            <w:pPr>
              <w:spacing w:after="0" w:line="240" w:lineRule="auto"/>
              <w:jc w:val="center"/>
              <w:rPr>
                <w:rFonts w:ascii="Times New Roman" w:hAnsi="Times New Roman" w:cs="Times New Roman"/>
                <w:strike/>
                <w:sz w:val="24"/>
                <w:szCs w:val="24"/>
              </w:rPr>
            </w:pPr>
            <w:bookmarkStart w:id="149" w:name="4252"/>
            <w:bookmarkEnd w:id="148"/>
            <w:r w:rsidRPr="00FD306B">
              <w:rPr>
                <w:rFonts w:ascii="Times New Roman" w:hAnsi="Times New Roman" w:cs="Times New Roman"/>
                <w:sz w:val="24"/>
                <w:szCs w:val="24"/>
              </w:rPr>
              <w:t>184,7</w:t>
            </w:r>
          </w:p>
        </w:tc>
        <w:tc>
          <w:tcPr>
            <w:tcW w:w="468" w:type="pct"/>
            <w:vAlign w:val="center"/>
          </w:tcPr>
          <w:p w14:paraId="316B7812" w14:textId="73F4C81C" w:rsidR="00F00861" w:rsidRPr="00FD306B" w:rsidRDefault="00F00861" w:rsidP="00536442">
            <w:pPr>
              <w:spacing w:after="0" w:line="240" w:lineRule="auto"/>
              <w:jc w:val="center"/>
              <w:rPr>
                <w:rFonts w:ascii="Times New Roman" w:hAnsi="Times New Roman" w:cs="Times New Roman"/>
                <w:strike/>
                <w:sz w:val="24"/>
                <w:szCs w:val="24"/>
              </w:rPr>
            </w:pPr>
            <w:bookmarkStart w:id="150" w:name="4253"/>
            <w:bookmarkEnd w:id="149"/>
            <w:r w:rsidRPr="00FD306B">
              <w:rPr>
                <w:rFonts w:ascii="Times New Roman" w:hAnsi="Times New Roman" w:cs="Times New Roman"/>
                <w:sz w:val="24"/>
                <w:szCs w:val="24"/>
              </w:rPr>
              <w:t>186,4</w:t>
            </w:r>
          </w:p>
        </w:tc>
        <w:bookmarkEnd w:id="150"/>
      </w:tr>
      <w:tr w:rsidR="000D1737" w:rsidRPr="00FD306B" w14:paraId="55C3589D" w14:textId="77777777" w:rsidTr="00F00861">
        <w:tc>
          <w:tcPr>
            <w:tcW w:w="317" w:type="pct"/>
          </w:tcPr>
          <w:p w14:paraId="66E5FF3D" w14:textId="77777777" w:rsidR="000D1737" w:rsidRPr="00FD306B" w:rsidRDefault="000D1737" w:rsidP="000D1737">
            <w:pPr>
              <w:pStyle w:val="af0"/>
              <w:numPr>
                <w:ilvl w:val="0"/>
                <w:numId w:val="20"/>
              </w:numPr>
              <w:spacing w:after="0" w:line="240" w:lineRule="auto"/>
              <w:ind w:left="0" w:firstLine="0"/>
              <w:jc w:val="center"/>
              <w:rPr>
                <w:rFonts w:ascii="Times New Roman" w:hAnsi="Times New Roman" w:cs="Times New Roman"/>
                <w:sz w:val="24"/>
                <w:szCs w:val="24"/>
              </w:rPr>
            </w:pPr>
          </w:p>
        </w:tc>
        <w:tc>
          <w:tcPr>
            <w:tcW w:w="2368" w:type="pct"/>
          </w:tcPr>
          <w:p w14:paraId="207DB3BC" w14:textId="03A5284C" w:rsidR="000D1737" w:rsidRPr="00FD306B" w:rsidRDefault="000D1737" w:rsidP="000D1737">
            <w:pPr>
              <w:spacing w:after="0" w:line="240" w:lineRule="auto"/>
              <w:rPr>
                <w:rFonts w:ascii="Times New Roman" w:hAnsi="Times New Roman" w:cs="Times New Roman"/>
                <w:sz w:val="24"/>
                <w:szCs w:val="24"/>
              </w:rPr>
            </w:pPr>
            <w:r w:rsidRPr="00FD306B">
              <w:rPr>
                <w:rFonts w:ascii="Times New Roman" w:eastAsia="Times New Roman" w:hAnsi="Times New Roman"/>
                <w:sz w:val="24"/>
                <w:szCs w:val="24"/>
              </w:rPr>
              <w:t>Кількість прем’єр</w:t>
            </w:r>
          </w:p>
        </w:tc>
        <w:tc>
          <w:tcPr>
            <w:tcW w:w="802" w:type="pct"/>
            <w:vAlign w:val="center"/>
          </w:tcPr>
          <w:p w14:paraId="1164EE58" w14:textId="2C126246" w:rsidR="000D1737" w:rsidRPr="00FD306B" w:rsidRDefault="000D1737" w:rsidP="000D1737">
            <w:pPr>
              <w:spacing w:after="0" w:line="240" w:lineRule="auto"/>
              <w:jc w:val="center"/>
              <w:rPr>
                <w:rFonts w:ascii="Times New Roman" w:hAnsi="Times New Roman" w:cs="Times New Roman"/>
                <w:sz w:val="24"/>
                <w:szCs w:val="24"/>
              </w:rPr>
            </w:pPr>
            <w:r w:rsidRPr="00FD306B">
              <w:rPr>
                <w:rFonts w:ascii="Times New Roman" w:eastAsia="Times New Roman" w:hAnsi="Times New Roman"/>
                <w:sz w:val="24"/>
                <w:szCs w:val="24"/>
              </w:rPr>
              <w:t>од.</w:t>
            </w:r>
          </w:p>
        </w:tc>
        <w:tc>
          <w:tcPr>
            <w:tcW w:w="578" w:type="pct"/>
            <w:vAlign w:val="center"/>
          </w:tcPr>
          <w:p w14:paraId="68185E8A" w14:textId="5850E787" w:rsidR="000D1737" w:rsidRPr="00FD306B" w:rsidRDefault="000D1737" w:rsidP="000D1737">
            <w:pPr>
              <w:spacing w:after="0" w:line="240" w:lineRule="auto"/>
              <w:jc w:val="center"/>
              <w:rPr>
                <w:rFonts w:ascii="Times New Roman" w:hAnsi="Times New Roman" w:cs="Times New Roman"/>
                <w:sz w:val="24"/>
                <w:szCs w:val="24"/>
              </w:rPr>
            </w:pPr>
            <w:r w:rsidRPr="00FD306B">
              <w:rPr>
                <w:rFonts w:ascii="Times New Roman" w:eastAsia="Times New Roman" w:hAnsi="Times New Roman"/>
                <w:sz w:val="24"/>
                <w:szCs w:val="24"/>
              </w:rPr>
              <w:t>98</w:t>
            </w:r>
          </w:p>
        </w:tc>
        <w:tc>
          <w:tcPr>
            <w:tcW w:w="467" w:type="pct"/>
            <w:vAlign w:val="center"/>
          </w:tcPr>
          <w:p w14:paraId="09EFB34C" w14:textId="32CF068D" w:rsidR="000D1737" w:rsidRPr="00FD306B" w:rsidRDefault="000D1737" w:rsidP="000D1737">
            <w:pPr>
              <w:spacing w:after="0" w:line="240" w:lineRule="auto"/>
              <w:jc w:val="center"/>
              <w:rPr>
                <w:rFonts w:ascii="Times New Roman" w:hAnsi="Times New Roman" w:cs="Times New Roman"/>
                <w:sz w:val="24"/>
                <w:szCs w:val="24"/>
              </w:rPr>
            </w:pPr>
            <w:r w:rsidRPr="00FD306B">
              <w:rPr>
                <w:rFonts w:ascii="Times New Roman" w:eastAsia="Times New Roman" w:hAnsi="Times New Roman"/>
                <w:sz w:val="24"/>
                <w:szCs w:val="24"/>
              </w:rPr>
              <w:t>100</w:t>
            </w:r>
          </w:p>
        </w:tc>
        <w:tc>
          <w:tcPr>
            <w:tcW w:w="468" w:type="pct"/>
            <w:vAlign w:val="center"/>
          </w:tcPr>
          <w:p w14:paraId="4BBE11F2" w14:textId="4B3B2743" w:rsidR="000D1737" w:rsidRPr="00FD306B" w:rsidRDefault="000D1737" w:rsidP="000D1737">
            <w:pPr>
              <w:spacing w:after="0" w:line="240" w:lineRule="auto"/>
              <w:jc w:val="center"/>
              <w:rPr>
                <w:rFonts w:ascii="Times New Roman" w:hAnsi="Times New Roman" w:cs="Times New Roman"/>
                <w:sz w:val="24"/>
                <w:szCs w:val="24"/>
              </w:rPr>
            </w:pPr>
            <w:r w:rsidRPr="00FD306B">
              <w:rPr>
                <w:rFonts w:ascii="Times New Roman" w:eastAsia="Times New Roman" w:hAnsi="Times New Roman"/>
                <w:sz w:val="24"/>
                <w:szCs w:val="24"/>
              </w:rPr>
              <w:t>102</w:t>
            </w:r>
          </w:p>
        </w:tc>
      </w:tr>
      <w:tr w:rsidR="000D1737" w:rsidRPr="00FD306B" w14:paraId="58795DE7" w14:textId="77777777" w:rsidTr="00F00861">
        <w:tc>
          <w:tcPr>
            <w:tcW w:w="317" w:type="pct"/>
          </w:tcPr>
          <w:p w14:paraId="17222E65" w14:textId="77777777" w:rsidR="000D1737" w:rsidRPr="00FD306B" w:rsidRDefault="000D1737" w:rsidP="000D1737">
            <w:pPr>
              <w:pStyle w:val="af0"/>
              <w:numPr>
                <w:ilvl w:val="0"/>
                <w:numId w:val="20"/>
              </w:numPr>
              <w:spacing w:after="0" w:line="240" w:lineRule="auto"/>
              <w:ind w:left="0" w:firstLine="0"/>
              <w:jc w:val="center"/>
              <w:rPr>
                <w:rFonts w:ascii="Times New Roman" w:hAnsi="Times New Roman" w:cs="Times New Roman"/>
                <w:sz w:val="24"/>
                <w:szCs w:val="24"/>
              </w:rPr>
            </w:pPr>
          </w:p>
        </w:tc>
        <w:tc>
          <w:tcPr>
            <w:tcW w:w="2368" w:type="pct"/>
          </w:tcPr>
          <w:p w14:paraId="155A9683" w14:textId="61449B2B" w:rsidR="000D1737" w:rsidRPr="00FD306B" w:rsidRDefault="000D1737" w:rsidP="000D1737">
            <w:pPr>
              <w:spacing w:after="0" w:line="240" w:lineRule="auto"/>
              <w:rPr>
                <w:rFonts w:ascii="Times New Roman" w:hAnsi="Times New Roman" w:cs="Times New Roman"/>
                <w:sz w:val="24"/>
                <w:szCs w:val="24"/>
              </w:rPr>
            </w:pPr>
            <w:r w:rsidRPr="00FD306B">
              <w:rPr>
                <w:rFonts w:ascii="Times New Roman" w:eastAsia="Times New Roman" w:hAnsi="Times New Roman"/>
                <w:sz w:val="24"/>
                <w:szCs w:val="24"/>
              </w:rPr>
              <w:t>Кількість концертів</w:t>
            </w:r>
          </w:p>
        </w:tc>
        <w:tc>
          <w:tcPr>
            <w:tcW w:w="802" w:type="pct"/>
            <w:vAlign w:val="center"/>
          </w:tcPr>
          <w:p w14:paraId="4F4CCD72" w14:textId="27D54FA5" w:rsidR="000D1737" w:rsidRPr="00FD306B" w:rsidRDefault="000D1737" w:rsidP="000D1737">
            <w:pPr>
              <w:spacing w:after="0" w:line="240" w:lineRule="auto"/>
              <w:jc w:val="center"/>
              <w:rPr>
                <w:rFonts w:ascii="Times New Roman" w:hAnsi="Times New Roman" w:cs="Times New Roman"/>
                <w:sz w:val="24"/>
                <w:szCs w:val="24"/>
              </w:rPr>
            </w:pPr>
            <w:r w:rsidRPr="00FD306B">
              <w:rPr>
                <w:rFonts w:ascii="Times New Roman" w:hAnsi="Times New Roman" w:cs="Times New Roman"/>
                <w:sz w:val="24"/>
                <w:szCs w:val="24"/>
              </w:rPr>
              <w:t>од./1 тис. населення</w:t>
            </w:r>
          </w:p>
        </w:tc>
        <w:tc>
          <w:tcPr>
            <w:tcW w:w="578" w:type="pct"/>
            <w:vAlign w:val="center"/>
          </w:tcPr>
          <w:p w14:paraId="50726E8C" w14:textId="40930C6D" w:rsidR="000D1737" w:rsidRPr="00FD306B" w:rsidRDefault="000D1737" w:rsidP="000D1737">
            <w:pPr>
              <w:spacing w:after="0" w:line="240" w:lineRule="auto"/>
              <w:jc w:val="center"/>
              <w:rPr>
                <w:rFonts w:ascii="Times New Roman" w:hAnsi="Times New Roman" w:cs="Times New Roman"/>
                <w:sz w:val="24"/>
                <w:szCs w:val="24"/>
              </w:rPr>
            </w:pPr>
            <w:r w:rsidRPr="00FD306B">
              <w:rPr>
                <w:rFonts w:ascii="Times New Roman" w:eastAsia="Times New Roman" w:hAnsi="Times New Roman"/>
                <w:sz w:val="24"/>
                <w:szCs w:val="24"/>
              </w:rPr>
              <w:t>0,11</w:t>
            </w:r>
          </w:p>
        </w:tc>
        <w:tc>
          <w:tcPr>
            <w:tcW w:w="467" w:type="pct"/>
            <w:vAlign w:val="center"/>
          </w:tcPr>
          <w:p w14:paraId="5107CC6C" w14:textId="7B043996" w:rsidR="000D1737" w:rsidRPr="00FD306B" w:rsidRDefault="000D1737" w:rsidP="000D1737">
            <w:pPr>
              <w:spacing w:after="0" w:line="240" w:lineRule="auto"/>
              <w:jc w:val="center"/>
              <w:rPr>
                <w:rFonts w:ascii="Times New Roman" w:hAnsi="Times New Roman" w:cs="Times New Roman"/>
                <w:sz w:val="24"/>
                <w:szCs w:val="24"/>
              </w:rPr>
            </w:pPr>
            <w:r w:rsidRPr="00FD306B">
              <w:rPr>
                <w:rFonts w:ascii="Times New Roman" w:eastAsia="Times New Roman" w:hAnsi="Times New Roman"/>
                <w:sz w:val="24"/>
                <w:szCs w:val="24"/>
              </w:rPr>
              <w:t>0,12</w:t>
            </w:r>
          </w:p>
        </w:tc>
        <w:tc>
          <w:tcPr>
            <w:tcW w:w="468" w:type="pct"/>
            <w:vAlign w:val="center"/>
          </w:tcPr>
          <w:p w14:paraId="333A23BA" w14:textId="78BC55C3" w:rsidR="000D1737" w:rsidRPr="00FD306B" w:rsidRDefault="000D1737" w:rsidP="000D1737">
            <w:pPr>
              <w:spacing w:after="0" w:line="240" w:lineRule="auto"/>
              <w:jc w:val="center"/>
              <w:rPr>
                <w:rFonts w:ascii="Times New Roman" w:hAnsi="Times New Roman" w:cs="Times New Roman"/>
                <w:sz w:val="24"/>
                <w:szCs w:val="24"/>
              </w:rPr>
            </w:pPr>
            <w:r w:rsidRPr="00FD306B">
              <w:rPr>
                <w:rFonts w:ascii="Times New Roman" w:eastAsia="Times New Roman" w:hAnsi="Times New Roman"/>
                <w:sz w:val="24"/>
                <w:szCs w:val="24"/>
              </w:rPr>
              <w:t>0,12</w:t>
            </w:r>
          </w:p>
        </w:tc>
      </w:tr>
      <w:tr w:rsidR="000D1737" w:rsidRPr="00FD306B" w14:paraId="2A23B97F" w14:textId="77777777" w:rsidTr="00F00861">
        <w:tc>
          <w:tcPr>
            <w:tcW w:w="317" w:type="pct"/>
          </w:tcPr>
          <w:p w14:paraId="45F160F0" w14:textId="77777777" w:rsidR="000D1737" w:rsidRPr="00FD306B" w:rsidRDefault="000D1737" w:rsidP="000D1737">
            <w:pPr>
              <w:pStyle w:val="af0"/>
              <w:numPr>
                <w:ilvl w:val="0"/>
                <w:numId w:val="20"/>
              </w:numPr>
              <w:spacing w:after="0" w:line="240" w:lineRule="auto"/>
              <w:ind w:left="0" w:firstLine="0"/>
              <w:jc w:val="center"/>
              <w:rPr>
                <w:rFonts w:ascii="Times New Roman" w:hAnsi="Times New Roman" w:cs="Times New Roman"/>
                <w:sz w:val="24"/>
                <w:szCs w:val="24"/>
              </w:rPr>
            </w:pPr>
            <w:bookmarkStart w:id="151" w:name="4282"/>
          </w:p>
        </w:tc>
        <w:tc>
          <w:tcPr>
            <w:tcW w:w="2368" w:type="pct"/>
            <w:vAlign w:val="center"/>
          </w:tcPr>
          <w:p w14:paraId="5820B78B" w14:textId="65ABB7BF" w:rsidR="000D1737" w:rsidRPr="00FD306B" w:rsidRDefault="000D1737" w:rsidP="000D1737">
            <w:pPr>
              <w:spacing w:after="0" w:line="240" w:lineRule="auto"/>
              <w:rPr>
                <w:rFonts w:ascii="Times New Roman" w:hAnsi="Times New Roman" w:cs="Times New Roman"/>
                <w:sz w:val="24"/>
                <w:szCs w:val="24"/>
              </w:rPr>
            </w:pPr>
            <w:bookmarkStart w:id="152" w:name="4283"/>
            <w:bookmarkEnd w:id="151"/>
            <w:r w:rsidRPr="00FD306B">
              <w:rPr>
                <w:rFonts w:ascii="Times New Roman" w:hAnsi="Times New Roman" w:cs="Times New Roman"/>
                <w:sz w:val="24"/>
                <w:szCs w:val="24"/>
              </w:rPr>
              <w:t>Співвідношення середньомісячної заробітної плати працівників комунальної форми власності по галузі «Культура» до середньомісячної заробітної плати в місті Києві</w:t>
            </w:r>
          </w:p>
        </w:tc>
        <w:tc>
          <w:tcPr>
            <w:tcW w:w="802" w:type="pct"/>
            <w:vAlign w:val="center"/>
          </w:tcPr>
          <w:p w14:paraId="7A2E3FF6" w14:textId="77777777" w:rsidR="000D1737" w:rsidRPr="00FD306B" w:rsidRDefault="000D1737" w:rsidP="000D1737">
            <w:pPr>
              <w:spacing w:after="0" w:line="240" w:lineRule="auto"/>
              <w:jc w:val="center"/>
              <w:rPr>
                <w:rFonts w:ascii="Times New Roman" w:hAnsi="Times New Roman" w:cs="Times New Roman"/>
                <w:sz w:val="24"/>
                <w:szCs w:val="24"/>
              </w:rPr>
            </w:pPr>
            <w:bookmarkStart w:id="153" w:name="4284"/>
            <w:bookmarkEnd w:id="152"/>
            <w:r w:rsidRPr="00FD306B">
              <w:rPr>
                <w:rFonts w:ascii="Times New Roman" w:hAnsi="Times New Roman" w:cs="Times New Roman"/>
                <w:sz w:val="24"/>
                <w:szCs w:val="24"/>
              </w:rPr>
              <w:t>%</w:t>
            </w:r>
          </w:p>
        </w:tc>
        <w:tc>
          <w:tcPr>
            <w:tcW w:w="578" w:type="pct"/>
            <w:vAlign w:val="center"/>
          </w:tcPr>
          <w:p w14:paraId="5B58B2DB" w14:textId="77777777" w:rsidR="000D1737" w:rsidRPr="00FD306B" w:rsidRDefault="000D1737" w:rsidP="000D1737">
            <w:pPr>
              <w:spacing w:after="0" w:line="240" w:lineRule="auto"/>
              <w:jc w:val="center"/>
              <w:rPr>
                <w:rFonts w:ascii="Times New Roman" w:eastAsia="Times New Roman" w:hAnsi="Times New Roman"/>
                <w:sz w:val="24"/>
                <w:szCs w:val="24"/>
              </w:rPr>
            </w:pPr>
            <w:bookmarkStart w:id="154" w:name="4285"/>
            <w:bookmarkEnd w:id="153"/>
            <w:r w:rsidRPr="00FD306B">
              <w:rPr>
                <w:rFonts w:ascii="Times New Roman" w:eastAsia="Times New Roman" w:hAnsi="Times New Roman"/>
                <w:sz w:val="24"/>
                <w:szCs w:val="24"/>
              </w:rPr>
              <w:t>78,6</w:t>
            </w:r>
          </w:p>
        </w:tc>
        <w:tc>
          <w:tcPr>
            <w:tcW w:w="467" w:type="pct"/>
            <w:vAlign w:val="center"/>
          </w:tcPr>
          <w:p w14:paraId="74D26A60" w14:textId="77777777" w:rsidR="000D1737" w:rsidRPr="00FD306B" w:rsidRDefault="000D1737" w:rsidP="000D1737">
            <w:pPr>
              <w:spacing w:after="0" w:line="240" w:lineRule="auto"/>
              <w:jc w:val="center"/>
              <w:rPr>
                <w:rFonts w:ascii="Times New Roman" w:eastAsia="Times New Roman" w:hAnsi="Times New Roman"/>
                <w:sz w:val="24"/>
                <w:szCs w:val="24"/>
              </w:rPr>
            </w:pPr>
            <w:bookmarkStart w:id="155" w:name="4286"/>
            <w:bookmarkEnd w:id="154"/>
            <w:r w:rsidRPr="00FD306B">
              <w:rPr>
                <w:rFonts w:ascii="Times New Roman" w:eastAsia="Times New Roman" w:hAnsi="Times New Roman"/>
                <w:sz w:val="24"/>
                <w:szCs w:val="24"/>
              </w:rPr>
              <w:t>82,5</w:t>
            </w:r>
          </w:p>
        </w:tc>
        <w:tc>
          <w:tcPr>
            <w:tcW w:w="468" w:type="pct"/>
            <w:vAlign w:val="center"/>
          </w:tcPr>
          <w:p w14:paraId="4747D784" w14:textId="77777777" w:rsidR="000D1737" w:rsidRPr="00FD306B" w:rsidRDefault="000D1737" w:rsidP="000D1737">
            <w:pPr>
              <w:spacing w:after="0" w:line="240" w:lineRule="auto"/>
              <w:jc w:val="center"/>
              <w:rPr>
                <w:rFonts w:ascii="Times New Roman" w:eastAsia="Times New Roman" w:hAnsi="Times New Roman"/>
                <w:sz w:val="24"/>
                <w:szCs w:val="24"/>
              </w:rPr>
            </w:pPr>
            <w:bookmarkStart w:id="156" w:name="4287"/>
            <w:bookmarkEnd w:id="155"/>
            <w:r w:rsidRPr="00FD306B">
              <w:rPr>
                <w:rFonts w:ascii="Times New Roman" w:eastAsia="Times New Roman" w:hAnsi="Times New Roman"/>
                <w:sz w:val="24"/>
                <w:szCs w:val="24"/>
              </w:rPr>
              <w:t>86,6</w:t>
            </w:r>
          </w:p>
        </w:tc>
        <w:bookmarkEnd w:id="156"/>
      </w:tr>
      <w:tr w:rsidR="000D1737" w:rsidRPr="00FD306B" w14:paraId="2F9F38D6" w14:textId="77777777" w:rsidTr="00F00861">
        <w:tc>
          <w:tcPr>
            <w:tcW w:w="317" w:type="pct"/>
          </w:tcPr>
          <w:p w14:paraId="1D6B48FD" w14:textId="77777777" w:rsidR="000D1737" w:rsidRPr="00FD306B" w:rsidRDefault="000D1737" w:rsidP="000D1737">
            <w:pPr>
              <w:pStyle w:val="af0"/>
              <w:numPr>
                <w:ilvl w:val="0"/>
                <w:numId w:val="20"/>
              </w:numPr>
              <w:spacing w:after="0" w:line="240" w:lineRule="auto"/>
              <w:ind w:left="0" w:firstLine="0"/>
              <w:jc w:val="center"/>
              <w:rPr>
                <w:rFonts w:ascii="Times New Roman" w:hAnsi="Times New Roman" w:cs="Times New Roman"/>
                <w:sz w:val="24"/>
                <w:szCs w:val="24"/>
              </w:rPr>
            </w:pPr>
          </w:p>
        </w:tc>
        <w:tc>
          <w:tcPr>
            <w:tcW w:w="2368" w:type="pct"/>
            <w:vAlign w:val="center"/>
          </w:tcPr>
          <w:p w14:paraId="37DBE6E1" w14:textId="076BC7E3" w:rsidR="000D1737" w:rsidRPr="00FD306B" w:rsidRDefault="000D1737" w:rsidP="000D1737">
            <w:pPr>
              <w:spacing w:after="0" w:line="240" w:lineRule="auto"/>
              <w:rPr>
                <w:rFonts w:ascii="Times New Roman" w:hAnsi="Times New Roman" w:cs="Times New Roman"/>
                <w:sz w:val="24"/>
                <w:szCs w:val="24"/>
              </w:rPr>
            </w:pPr>
            <w:r w:rsidRPr="00FD306B">
              <w:rPr>
                <w:rFonts w:ascii="Times New Roman" w:hAnsi="Times New Roman" w:cs="Times New Roman"/>
                <w:sz w:val="24"/>
                <w:szCs w:val="24"/>
              </w:rPr>
              <w:t>Кількість відвідувачів/ок Київського зоопарку</w:t>
            </w:r>
          </w:p>
        </w:tc>
        <w:tc>
          <w:tcPr>
            <w:tcW w:w="802" w:type="pct"/>
            <w:vAlign w:val="center"/>
          </w:tcPr>
          <w:p w14:paraId="0A351ED5" w14:textId="114F1DC3" w:rsidR="000D1737" w:rsidRPr="00FD306B" w:rsidRDefault="000D1737" w:rsidP="000D1737">
            <w:pPr>
              <w:spacing w:after="0" w:line="240" w:lineRule="auto"/>
              <w:jc w:val="center"/>
              <w:rPr>
                <w:rFonts w:ascii="Times New Roman" w:hAnsi="Times New Roman" w:cs="Times New Roman"/>
                <w:sz w:val="24"/>
                <w:szCs w:val="24"/>
              </w:rPr>
            </w:pPr>
            <w:r w:rsidRPr="00FD306B">
              <w:rPr>
                <w:rFonts w:ascii="Times New Roman" w:hAnsi="Times New Roman" w:cs="Times New Roman"/>
                <w:sz w:val="24"/>
                <w:szCs w:val="24"/>
              </w:rPr>
              <w:t>осіб/1 тис. населення</w:t>
            </w:r>
          </w:p>
        </w:tc>
        <w:tc>
          <w:tcPr>
            <w:tcW w:w="578" w:type="pct"/>
            <w:vAlign w:val="center"/>
          </w:tcPr>
          <w:p w14:paraId="32EC83BB" w14:textId="0D4FFC48" w:rsidR="000D1737" w:rsidRPr="00FD306B" w:rsidRDefault="000D1737" w:rsidP="000D1737">
            <w:pPr>
              <w:spacing w:after="0" w:line="240" w:lineRule="auto"/>
              <w:jc w:val="center"/>
              <w:rPr>
                <w:rFonts w:ascii="Times New Roman" w:hAnsi="Times New Roman" w:cs="Times New Roman"/>
                <w:sz w:val="24"/>
                <w:szCs w:val="24"/>
              </w:rPr>
            </w:pPr>
            <w:r w:rsidRPr="00FD306B">
              <w:rPr>
                <w:rFonts w:ascii="Times New Roman" w:eastAsia="Times New Roman" w:hAnsi="Times New Roman" w:cs="Times New Roman"/>
                <w:sz w:val="24"/>
                <w:szCs w:val="24"/>
                <w:lang w:eastAsia="uk-UA"/>
              </w:rPr>
              <w:t>232,5</w:t>
            </w:r>
          </w:p>
        </w:tc>
        <w:tc>
          <w:tcPr>
            <w:tcW w:w="467" w:type="pct"/>
            <w:vAlign w:val="center"/>
          </w:tcPr>
          <w:p w14:paraId="3686792C" w14:textId="35B4384E" w:rsidR="000D1737" w:rsidRPr="00FD306B" w:rsidRDefault="000D1737" w:rsidP="000D1737">
            <w:pPr>
              <w:spacing w:after="0" w:line="240" w:lineRule="auto"/>
              <w:jc w:val="center"/>
              <w:rPr>
                <w:rFonts w:ascii="Times New Roman" w:hAnsi="Times New Roman" w:cs="Times New Roman"/>
                <w:sz w:val="24"/>
                <w:szCs w:val="24"/>
              </w:rPr>
            </w:pPr>
            <w:r w:rsidRPr="00FD306B">
              <w:rPr>
                <w:rFonts w:ascii="Times New Roman" w:eastAsia="Times New Roman" w:hAnsi="Times New Roman" w:cs="Times New Roman"/>
                <w:sz w:val="24"/>
                <w:szCs w:val="24"/>
                <w:lang w:eastAsia="uk-UA"/>
              </w:rPr>
              <w:t>236,0</w:t>
            </w:r>
          </w:p>
        </w:tc>
        <w:tc>
          <w:tcPr>
            <w:tcW w:w="468" w:type="pct"/>
            <w:vAlign w:val="center"/>
          </w:tcPr>
          <w:p w14:paraId="5FE35776" w14:textId="28096E61" w:rsidR="000D1737" w:rsidRPr="00FD306B" w:rsidRDefault="000D1737" w:rsidP="000D1737">
            <w:pPr>
              <w:spacing w:after="0" w:line="240" w:lineRule="auto"/>
              <w:jc w:val="center"/>
              <w:rPr>
                <w:rFonts w:ascii="Times New Roman" w:hAnsi="Times New Roman" w:cs="Times New Roman"/>
                <w:sz w:val="24"/>
                <w:szCs w:val="24"/>
              </w:rPr>
            </w:pPr>
            <w:r w:rsidRPr="00FD306B">
              <w:rPr>
                <w:rFonts w:ascii="Times New Roman" w:eastAsia="Times New Roman" w:hAnsi="Times New Roman" w:cs="Times New Roman"/>
                <w:sz w:val="24"/>
                <w:szCs w:val="24"/>
                <w:lang w:eastAsia="uk-UA"/>
              </w:rPr>
              <w:t>238,3</w:t>
            </w:r>
          </w:p>
        </w:tc>
      </w:tr>
    </w:tbl>
    <w:p w14:paraId="75C40AE8" w14:textId="77777777" w:rsidR="00EA516B" w:rsidRPr="00FD306B" w:rsidRDefault="00EA516B" w:rsidP="00C96F48">
      <w:pPr>
        <w:pStyle w:val="3"/>
        <w:spacing w:before="0" w:after="0" w:line="240" w:lineRule="auto"/>
        <w:jc w:val="center"/>
        <w:rPr>
          <w:rFonts w:ascii="Times New Roman" w:hAnsi="Times New Roman" w:cs="Times New Roman"/>
          <w:color w:val="000000"/>
          <w:sz w:val="26"/>
          <w:szCs w:val="26"/>
        </w:rPr>
      </w:pPr>
      <w:bookmarkStart w:id="157" w:name="4325"/>
      <w:bookmarkEnd w:id="136"/>
    </w:p>
    <w:p w14:paraId="5F35A240" w14:textId="6EACC9BB" w:rsidR="00C96F48" w:rsidRPr="00FD306B" w:rsidRDefault="00C96F48" w:rsidP="00C96F48">
      <w:pPr>
        <w:pStyle w:val="3"/>
        <w:spacing w:before="0" w:after="0" w:line="240" w:lineRule="auto"/>
        <w:jc w:val="center"/>
        <w:rPr>
          <w:rFonts w:ascii="Times New Roman" w:hAnsi="Times New Roman" w:cs="Times New Roman"/>
          <w:color w:val="000000"/>
          <w:sz w:val="26"/>
          <w:szCs w:val="26"/>
        </w:rPr>
      </w:pPr>
      <w:r w:rsidRPr="00FD306B">
        <w:rPr>
          <w:rFonts w:ascii="Times New Roman" w:hAnsi="Times New Roman" w:cs="Times New Roman"/>
          <w:color w:val="000000"/>
          <w:sz w:val="26"/>
          <w:szCs w:val="26"/>
        </w:rPr>
        <w:t xml:space="preserve">8. КООРДИНАЦІЯ ТА КОНТРОЛЬ ЗА ХОДОМ </w:t>
      </w:r>
    </w:p>
    <w:p w14:paraId="279E5BBA" w14:textId="77777777" w:rsidR="00C96F48" w:rsidRPr="00FD306B" w:rsidRDefault="00C96F48" w:rsidP="00C96F48">
      <w:pPr>
        <w:pStyle w:val="3"/>
        <w:spacing w:before="0" w:after="0" w:line="240" w:lineRule="auto"/>
        <w:jc w:val="center"/>
        <w:rPr>
          <w:rFonts w:ascii="Times New Roman" w:hAnsi="Times New Roman" w:cs="Times New Roman"/>
          <w:color w:val="000000"/>
          <w:sz w:val="26"/>
          <w:szCs w:val="26"/>
        </w:rPr>
      </w:pPr>
      <w:r w:rsidRPr="00FD306B">
        <w:rPr>
          <w:rFonts w:ascii="Times New Roman" w:hAnsi="Times New Roman" w:cs="Times New Roman"/>
          <w:color w:val="000000"/>
          <w:sz w:val="26"/>
          <w:szCs w:val="26"/>
        </w:rPr>
        <w:t>ВИКОНАННЯ ПРОГРАМИ</w:t>
      </w:r>
    </w:p>
    <w:p w14:paraId="0131A652" w14:textId="77777777" w:rsidR="00C96F48" w:rsidRPr="00FD306B" w:rsidRDefault="00C96F48" w:rsidP="00C96F48">
      <w:pPr>
        <w:spacing w:after="0" w:line="240" w:lineRule="auto"/>
      </w:pPr>
    </w:p>
    <w:p w14:paraId="68C650A8" w14:textId="66628A08" w:rsidR="00C96F48" w:rsidRPr="00FD306B" w:rsidRDefault="00C96F48" w:rsidP="00621D37">
      <w:pPr>
        <w:spacing w:after="0" w:line="240" w:lineRule="auto"/>
        <w:ind w:firstLine="567"/>
        <w:jc w:val="both"/>
        <w:rPr>
          <w:rFonts w:ascii="Times New Roman" w:hAnsi="Times New Roman" w:cs="Times New Roman"/>
          <w:sz w:val="24"/>
          <w:szCs w:val="24"/>
        </w:rPr>
      </w:pPr>
      <w:bookmarkStart w:id="158" w:name="4315"/>
      <w:r w:rsidRPr="00FD306B">
        <w:rPr>
          <w:rFonts w:ascii="Times New Roman" w:hAnsi="Times New Roman" w:cs="Times New Roman"/>
          <w:sz w:val="24"/>
          <w:szCs w:val="24"/>
        </w:rPr>
        <w:t>Координацію та контроль за ходом виконання Програми здійснює заступник голови Київської міської державної адміністрації, який згідно з розподілом обов</w:t>
      </w:r>
      <w:r w:rsidR="006C155C" w:rsidRPr="00FD306B">
        <w:rPr>
          <w:rFonts w:ascii="Times New Roman" w:hAnsi="Times New Roman" w:cs="Times New Roman"/>
          <w:sz w:val="24"/>
          <w:szCs w:val="24"/>
        </w:rPr>
        <w:t>’</w:t>
      </w:r>
      <w:r w:rsidRPr="00FD306B">
        <w:rPr>
          <w:rFonts w:ascii="Times New Roman" w:hAnsi="Times New Roman" w:cs="Times New Roman"/>
          <w:sz w:val="24"/>
          <w:szCs w:val="24"/>
        </w:rPr>
        <w:t>язків забезпечує здійснення повноважень виконавчого органу Київської міської ради (Київської міської державної адміністрації) в сфері культури.</w:t>
      </w:r>
    </w:p>
    <w:p w14:paraId="1B113811" w14:textId="0BEDAA69" w:rsidR="00C96F48" w:rsidRPr="00FD306B" w:rsidRDefault="00C96F48" w:rsidP="00621D37">
      <w:pPr>
        <w:spacing w:after="0" w:line="240" w:lineRule="auto"/>
        <w:ind w:firstLine="567"/>
        <w:jc w:val="both"/>
        <w:rPr>
          <w:rFonts w:ascii="Times New Roman" w:hAnsi="Times New Roman" w:cs="Times New Roman"/>
          <w:sz w:val="24"/>
          <w:szCs w:val="24"/>
        </w:rPr>
      </w:pPr>
      <w:bookmarkStart w:id="159" w:name="4316"/>
      <w:bookmarkEnd w:id="158"/>
      <w:r w:rsidRPr="00FD306B">
        <w:rPr>
          <w:rFonts w:ascii="Times New Roman" w:hAnsi="Times New Roman" w:cs="Times New Roman"/>
          <w:sz w:val="24"/>
          <w:szCs w:val="24"/>
        </w:rPr>
        <w:t xml:space="preserve">Безпосередній контроль за виконанням завдань і заходів Програми здійснює Департамент культури виконавчого органу Київської міської ради (Київської міської державної адміністрації), а за цільовим та ефективним використанням коштів – головні розпорядники бюджетних коштів, які є співвиконавцями заходів </w:t>
      </w:r>
      <w:r w:rsidR="00B86E84" w:rsidRPr="00FD306B">
        <w:rPr>
          <w:rFonts w:ascii="Times New Roman" w:hAnsi="Times New Roman" w:cs="Times New Roman"/>
          <w:sz w:val="24"/>
          <w:szCs w:val="24"/>
        </w:rPr>
        <w:t>П</w:t>
      </w:r>
      <w:r w:rsidRPr="00FD306B">
        <w:rPr>
          <w:rFonts w:ascii="Times New Roman" w:hAnsi="Times New Roman" w:cs="Times New Roman"/>
          <w:sz w:val="24"/>
          <w:szCs w:val="24"/>
        </w:rPr>
        <w:t>рограми та яким передбачені бюджетні призначення на виконання заходів.</w:t>
      </w:r>
    </w:p>
    <w:p w14:paraId="7EA0ACDA" w14:textId="77777777" w:rsidR="00C96F48" w:rsidRPr="00FD306B" w:rsidRDefault="00C96F48" w:rsidP="00621D37">
      <w:pPr>
        <w:spacing w:after="0" w:line="240" w:lineRule="auto"/>
        <w:ind w:firstLine="567"/>
        <w:jc w:val="both"/>
        <w:rPr>
          <w:rFonts w:ascii="Times New Roman" w:hAnsi="Times New Roman" w:cs="Times New Roman"/>
          <w:sz w:val="24"/>
          <w:szCs w:val="24"/>
        </w:rPr>
      </w:pPr>
      <w:bookmarkStart w:id="160" w:name="4317"/>
      <w:bookmarkEnd w:id="159"/>
      <w:r w:rsidRPr="00FD306B">
        <w:rPr>
          <w:rFonts w:ascii="Times New Roman" w:hAnsi="Times New Roman" w:cs="Times New Roman"/>
          <w:sz w:val="24"/>
          <w:szCs w:val="24"/>
        </w:rPr>
        <w:lastRenderedPageBreak/>
        <w:t>Співвиконавці заходів Програми щоквартально до 15 числа місяця, що настає за звітним, надають Департаменту культури виконавчого органу Київської міської ради (Київської міської державної адміністрації) узагальнені відомості про результати виконання Програми з визначенням динаміки цільових показників.</w:t>
      </w:r>
    </w:p>
    <w:p w14:paraId="75142EBD" w14:textId="77777777" w:rsidR="00C96F48" w:rsidRPr="00FD306B" w:rsidRDefault="00C96F48" w:rsidP="00621D37">
      <w:pPr>
        <w:spacing w:after="0" w:line="240" w:lineRule="auto"/>
        <w:ind w:firstLine="567"/>
        <w:jc w:val="both"/>
        <w:rPr>
          <w:rFonts w:ascii="Times New Roman" w:hAnsi="Times New Roman" w:cs="Times New Roman"/>
          <w:sz w:val="24"/>
          <w:szCs w:val="24"/>
        </w:rPr>
      </w:pPr>
      <w:bookmarkStart w:id="161" w:name="4318"/>
      <w:bookmarkEnd w:id="160"/>
      <w:r w:rsidRPr="00FD306B">
        <w:rPr>
          <w:rFonts w:ascii="Times New Roman" w:hAnsi="Times New Roman" w:cs="Times New Roman"/>
          <w:sz w:val="24"/>
          <w:szCs w:val="24"/>
        </w:rPr>
        <w:t>Департамент культури виконавчого органу Київської міської ради (Київської міської державної адміністрації) надає Київській міській раді, Департаменту фінансів виконавчого органу Київської міської ради (Київської міської державної адміністрації), Департаменту економіки та інвестицій виконавчого органу Київської міської ради (Київської міської державної адміністрації):</w:t>
      </w:r>
    </w:p>
    <w:p w14:paraId="2D47E173" w14:textId="03145F85" w:rsidR="00241428" w:rsidRPr="00FD306B" w:rsidRDefault="00C96F48" w:rsidP="00B73D03">
      <w:pPr>
        <w:pStyle w:val="af0"/>
        <w:numPr>
          <w:ilvl w:val="1"/>
          <w:numId w:val="23"/>
        </w:numPr>
        <w:tabs>
          <w:tab w:val="left" w:pos="851"/>
        </w:tabs>
        <w:spacing w:after="0" w:line="240" w:lineRule="auto"/>
        <w:ind w:left="0" w:firstLine="567"/>
        <w:jc w:val="both"/>
        <w:rPr>
          <w:rFonts w:ascii="Times New Roman" w:hAnsi="Times New Roman" w:cs="Times New Roman"/>
          <w:sz w:val="24"/>
          <w:szCs w:val="24"/>
        </w:rPr>
      </w:pPr>
      <w:bookmarkStart w:id="162" w:name="4319"/>
      <w:bookmarkEnd w:id="161"/>
      <w:r w:rsidRPr="00FD306B">
        <w:rPr>
          <w:rFonts w:ascii="Times New Roman" w:hAnsi="Times New Roman" w:cs="Times New Roman"/>
          <w:sz w:val="24"/>
          <w:szCs w:val="24"/>
        </w:rPr>
        <w:t>квартальні звіти про виконання завдань і заходів Програми – до 01 травня, 01</w:t>
      </w:r>
      <w:r w:rsidR="00D601F3" w:rsidRPr="00FD306B">
        <w:rPr>
          <w:rFonts w:ascii="Times New Roman" w:hAnsi="Times New Roman" w:cs="Times New Roman"/>
          <w:sz w:val="24"/>
          <w:szCs w:val="24"/>
        </w:rPr>
        <w:t> </w:t>
      </w:r>
      <w:r w:rsidRPr="00FD306B">
        <w:rPr>
          <w:rFonts w:ascii="Times New Roman" w:hAnsi="Times New Roman" w:cs="Times New Roman"/>
          <w:sz w:val="24"/>
          <w:szCs w:val="24"/>
        </w:rPr>
        <w:t>серпня та 01 листопада звітного року;</w:t>
      </w:r>
    </w:p>
    <w:p w14:paraId="4A5053A1" w14:textId="77777777" w:rsidR="00241428" w:rsidRPr="00FD306B" w:rsidRDefault="00C96F48" w:rsidP="00B73D03">
      <w:pPr>
        <w:pStyle w:val="af0"/>
        <w:numPr>
          <w:ilvl w:val="1"/>
          <w:numId w:val="23"/>
        </w:numPr>
        <w:tabs>
          <w:tab w:val="left" w:pos="851"/>
        </w:tabs>
        <w:spacing w:after="0" w:line="240" w:lineRule="auto"/>
        <w:ind w:left="0" w:firstLine="567"/>
        <w:jc w:val="both"/>
        <w:rPr>
          <w:rFonts w:ascii="Times New Roman" w:hAnsi="Times New Roman" w:cs="Times New Roman"/>
          <w:sz w:val="24"/>
          <w:szCs w:val="24"/>
        </w:rPr>
      </w:pPr>
      <w:r w:rsidRPr="00FD306B">
        <w:rPr>
          <w:rFonts w:ascii="Times New Roman" w:hAnsi="Times New Roman" w:cs="Times New Roman"/>
          <w:sz w:val="24"/>
          <w:szCs w:val="24"/>
        </w:rPr>
        <w:t>річний звіт – до 01 березня року, наступного за звітним;</w:t>
      </w:r>
      <w:bookmarkStart w:id="163" w:name="4320"/>
      <w:bookmarkEnd w:id="162"/>
    </w:p>
    <w:p w14:paraId="50EBAE39" w14:textId="0949D630" w:rsidR="00C96F48" w:rsidRPr="00FD306B" w:rsidRDefault="00C96F48" w:rsidP="00B73D03">
      <w:pPr>
        <w:pStyle w:val="af0"/>
        <w:numPr>
          <w:ilvl w:val="1"/>
          <w:numId w:val="23"/>
        </w:numPr>
        <w:tabs>
          <w:tab w:val="left" w:pos="851"/>
        </w:tabs>
        <w:spacing w:after="0" w:line="240" w:lineRule="auto"/>
        <w:ind w:left="0" w:firstLine="567"/>
        <w:jc w:val="both"/>
        <w:rPr>
          <w:rFonts w:ascii="Times New Roman" w:hAnsi="Times New Roman" w:cs="Times New Roman"/>
          <w:sz w:val="24"/>
          <w:szCs w:val="24"/>
        </w:rPr>
      </w:pPr>
      <w:r w:rsidRPr="00FD306B">
        <w:rPr>
          <w:rFonts w:ascii="Times New Roman" w:hAnsi="Times New Roman" w:cs="Times New Roman"/>
          <w:sz w:val="24"/>
          <w:szCs w:val="24"/>
        </w:rPr>
        <w:t>заключний та уточнені річні звіти (у разі потреби) – до 01 квітня року, наступного за звітним.</w:t>
      </w:r>
    </w:p>
    <w:p w14:paraId="7C87AF39" w14:textId="77777777" w:rsidR="00C96F48" w:rsidRPr="00FD306B" w:rsidRDefault="00C96F48" w:rsidP="00621D37">
      <w:pPr>
        <w:spacing w:after="0" w:line="240" w:lineRule="auto"/>
        <w:ind w:firstLine="567"/>
        <w:jc w:val="both"/>
        <w:rPr>
          <w:rFonts w:ascii="Times New Roman" w:hAnsi="Times New Roman" w:cs="Times New Roman"/>
          <w:sz w:val="24"/>
          <w:szCs w:val="24"/>
        </w:rPr>
      </w:pPr>
      <w:bookmarkStart w:id="164" w:name="4322"/>
      <w:bookmarkEnd w:id="163"/>
      <w:r w:rsidRPr="00FD306B">
        <w:rPr>
          <w:rFonts w:ascii="Times New Roman" w:hAnsi="Times New Roman" w:cs="Times New Roman"/>
          <w:sz w:val="24"/>
          <w:szCs w:val="24"/>
        </w:rPr>
        <w:t>З урахуванням реалізації заходів Програми та виділених у кожному поточному році фінансових ресурсів співвиконавці Програми надають свої пропозиції на наступний рік щодо обсягів фінансування з обґрунтуванням до Департаменту культури виконавчого органу Київської міської ради (Київської міської державної адміністрації).</w:t>
      </w:r>
    </w:p>
    <w:p w14:paraId="7C5A1AD5" w14:textId="54C97EEF" w:rsidR="00C96F48" w:rsidRPr="00FD306B" w:rsidRDefault="00C96F48" w:rsidP="00621D37">
      <w:pPr>
        <w:spacing w:after="0" w:line="240" w:lineRule="auto"/>
        <w:ind w:firstLine="567"/>
        <w:jc w:val="both"/>
        <w:rPr>
          <w:rFonts w:ascii="Times New Roman" w:hAnsi="Times New Roman" w:cs="Times New Roman"/>
          <w:sz w:val="24"/>
          <w:szCs w:val="24"/>
        </w:rPr>
      </w:pPr>
      <w:bookmarkStart w:id="165" w:name="4323"/>
      <w:bookmarkEnd w:id="164"/>
      <w:r w:rsidRPr="00FD306B">
        <w:rPr>
          <w:rFonts w:ascii="Times New Roman" w:hAnsi="Times New Roman" w:cs="Times New Roman"/>
          <w:sz w:val="24"/>
          <w:szCs w:val="24"/>
        </w:rPr>
        <w:t>Департамент культури виконавчого органу Київської міської ради (Київської міської державної адміністрації) щороку здійснює обґрунтовану оцінку результатів виконання Програми та</w:t>
      </w:r>
      <w:r w:rsidR="006C7FF1" w:rsidRPr="00FD306B">
        <w:rPr>
          <w:rFonts w:ascii="Times New Roman" w:hAnsi="Times New Roman" w:cs="Times New Roman"/>
          <w:sz w:val="24"/>
          <w:szCs w:val="24"/>
        </w:rPr>
        <w:t>,</w:t>
      </w:r>
      <w:r w:rsidRPr="00FD306B">
        <w:rPr>
          <w:rFonts w:ascii="Times New Roman" w:hAnsi="Times New Roman" w:cs="Times New Roman"/>
          <w:sz w:val="24"/>
          <w:szCs w:val="24"/>
        </w:rPr>
        <w:t xml:space="preserve"> в разі потреби</w:t>
      </w:r>
      <w:r w:rsidR="006C7FF1" w:rsidRPr="00FD306B">
        <w:rPr>
          <w:rFonts w:ascii="Times New Roman" w:hAnsi="Times New Roman" w:cs="Times New Roman"/>
          <w:sz w:val="24"/>
          <w:szCs w:val="24"/>
        </w:rPr>
        <w:t>,</w:t>
      </w:r>
      <w:r w:rsidRPr="00FD306B">
        <w:rPr>
          <w:rFonts w:ascii="Times New Roman" w:hAnsi="Times New Roman" w:cs="Times New Roman"/>
          <w:sz w:val="24"/>
          <w:szCs w:val="24"/>
        </w:rPr>
        <w:t xml:space="preserve"> розробляє пропозиції щодо доцільності продовження тих чи інших заходів, включення додаткових заходів і завдань, уточнення результативних показників та індикаторів Програми, обсягів і джерел фінансування, переліку співвиконавців, строків виконання Програми та окремих її завдань і заходів тощо.</w:t>
      </w:r>
    </w:p>
    <w:p w14:paraId="27C46AC5" w14:textId="77777777" w:rsidR="00C96F48" w:rsidRPr="00FD306B" w:rsidRDefault="00C96F48" w:rsidP="00621D37">
      <w:pPr>
        <w:spacing w:after="0" w:line="240" w:lineRule="auto"/>
        <w:ind w:firstLine="567"/>
        <w:jc w:val="both"/>
        <w:rPr>
          <w:rFonts w:ascii="Times New Roman" w:hAnsi="Times New Roman" w:cs="Times New Roman"/>
          <w:sz w:val="24"/>
          <w:szCs w:val="24"/>
        </w:rPr>
      </w:pPr>
      <w:r w:rsidRPr="00FD306B">
        <w:rPr>
          <w:rFonts w:ascii="Times New Roman" w:hAnsi="Times New Roman" w:cs="Times New Roman"/>
          <w:sz w:val="24"/>
          <w:szCs w:val="24"/>
        </w:rPr>
        <w:t>Департамент культури виконавчого органу Київської міської ради (Київської міської державної адміністрації) у встановлені терміни розміщує на Єдиному вебпорталі територіальної громади міста Києва річний (квартальний) звіт та заключний звіт про результати виконання Програми.</w:t>
      </w:r>
    </w:p>
    <w:p w14:paraId="3540D81E" w14:textId="5105A5FE" w:rsidR="00C96F48" w:rsidRPr="00FD306B" w:rsidRDefault="00C96F48" w:rsidP="00621D37">
      <w:pPr>
        <w:spacing w:after="0" w:line="240" w:lineRule="auto"/>
        <w:ind w:firstLine="567"/>
        <w:jc w:val="both"/>
        <w:rPr>
          <w:rFonts w:ascii="Times New Roman" w:hAnsi="Times New Roman" w:cs="Times New Roman"/>
          <w:sz w:val="24"/>
          <w:szCs w:val="24"/>
        </w:rPr>
      </w:pPr>
      <w:bookmarkStart w:id="166" w:name="4324"/>
      <w:bookmarkEnd w:id="165"/>
      <w:r w:rsidRPr="00FD306B">
        <w:rPr>
          <w:rFonts w:ascii="Times New Roman" w:hAnsi="Times New Roman" w:cs="Times New Roman"/>
          <w:sz w:val="24"/>
          <w:szCs w:val="24"/>
        </w:rPr>
        <w:t>За ініціативою Київської міської ради, виконавчого органу Київської міської ради (Київської міської державної адміністрації), Департаменту культури виконавчого органу Київської міської ради (Київської міської державної адміністрації) розгляд проміжного звіту про хід виконання Програми, ефективність реалізації її завдань і заходів, досягнення проміжних цілей та ефективність використання коштів може розглядатися на сесіях Київської міської ради та на засіданнях відповідних постійних комісій Київської міської ради протягом року</w:t>
      </w:r>
      <w:r w:rsidR="00155F51" w:rsidRPr="00FD306B">
        <w:rPr>
          <w:rFonts w:ascii="Times New Roman" w:hAnsi="Times New Roman" w:cs="Times New Roman"/>
          <w:sz w:val="24"/>
          <w:szCs w:val="24"/>
        </w:rPr>
        <w:t xml:space="preserve"> у</w:t>
      </w:r>
      <w:r w:rsidRPr="00FD306B">
        <w:rPr>
          <w:rFonts w:ascii="Times New Roman" w:hAnsi="Times New Roman" w:cs="Times New Roman"/>
          <w:sz w:val="24"/>
          <w:szCs w:val="24"/>
        </w:rPr>
        <w:t xml:space="preserve"> разі виникнення потреби.</w:t>
      </w:r>
    </w:p>
    <w:p w14:paraId="2B03249C" w14:textId="77777777" w:rsidR="001B2693" w:rsidRPr="00FD306B" w:rsidRDefault="001B2693" w:rsidP="00621D37">
      <w:pPr>
        <w:spacing w:after="0" w:line="240" w:lineRule="auto"/>
        <w:ind w:firstLine="567"/>
        <w:jc w:val="both"/>
        <w:rPr>
          <w:rFonts w:ascii="Times New Roman" w:hAnsi="Times New Roman" w:cs="Times New Roman"/>
          <w:sz w:val="24"/>
          <w:szCs w:val="24"/>
        </w:rPr>
      </w:pPr>
    </w:p>
    <w:p w14:paraId="414BA56A" w14:textId="77777777" w:rsidR="00206050" w:rsidRPr="00FD306B" w:rsidRDefault="00206050" w:rsidP="00621D37">
      <w:pPr>
        <w:spacing w:after="0" w:line="240" w:lineRule="auto"/>
        <w:ind w:firstLine="567"/>
        <w:jc w:val="both"/>
        <w:rPr>
          <w:rFonts w:ascii="Times New Roman" w:hAnsi="Times New Roman" w:cs="Times New Roman"/>
          <w:sz w:val="24"/>
          <w:szCs w:val="24"/>
        </w:rPr>
      </w:pPr>
    </w:p>
    <w:p w14:paraId="7A453DAF" w14:textId="77777777" w:rsidR="00206050" w:rsidRPr="00FD306B" w:rsidRDefault="00206050" w:rsidP="00621D37">
      <w:pPr>
        <w:spacing w:after="0" w:line="240" w:lineRule="auto"/>
        <w:ind w:firstLine="567"/>
        <w:jc w:val="both"/>
        <w:rPr>
          <w:rFonts w:ascii="Times New Roman" w:hAnsi="Times New Roman" w:cs="Times New Roman"/>
          <w:sz w:val="24"/>
          <w:szCs w:val="24"/>
        </w:rPr>
      </w:pPr>
    </w:p>
    <w:tbl>
      <w:tblPr>
        <w:tblW w:w="0" w:type="auto"/>
        <w:tblCellSpacing w:w="0" w:type="auto"/>
        <w:tblLook w:val="04A0" w:firstRow="1" w:lastRow="0" w:firstColumn="1" w:lastColumn="0" w:noHBand="0" w:noVBand="1"/>
      </w:tblPr>
      <w:tblGrid>
        <w:gridCol w:w="4680"/>
        <w:gridCol w:w="4675"/>
      </w:tblGrid>
      <w:tr w:rsidR="001B2693" w:rsidRPr="00B02457" w14:paraId="25B7D868" w14:textId="77777777" w:rsidTr="002D4B37">
        <w:trPr>
          <w:trHeight w:val="30"/>
          <w:tblCellSpacing w:w="0" w:type="auto"/>
        </w:trPr>
        <w:tc>
          <w:tcPr>
            <w:tcW w:w="4680" w:type="dxa"/>
            <w:vAlign w:val="center"/>
          </w:tcPr>
          <w:p w14:paraId="177C85D2" w14:textId="77777777" w:rsidR="001B2693" w:rsidRPr="00FD306B" w:rsidRDefault="001B2693" w:rsidP="002D4B37">
            <w:pPr>
              <w:spacing w:after="0"/>
              <w:jc w:val="center"/>
              <w:rPr>
                <w:rFonts w:ascii="Times New Roman" w:hAnsi="Times New Roman" w:cs="Times New Roman"/>
                <w:sz w:val="26"/>
                <w:szCs w:val="26"/>
              </w:rPr>
            </w:pPr>
            <w:bookmarkStart w:id="167" w:name="4326"/>
            <w:bookmarkEnd w:id="166"/>
            <w:r w:rsidRPr="00FD306B">
              <w:rPr>
                <w:rFonts w:ascii="Times New Roman" w:hAnsi="Times New Roman" w:cs="Times New Roman"/>
                <w:b/>
                <w:color w:val="000000"/>
                <w:sz w:val="26"/>
                <w:szCs w:val="26"/>
              </w:rPr>
              <w:t>Київський міський голова</w:t>
            </w:r>
          </w:p>
        </w:tc>
        <w:tc>
          <w:tcPr>
            <w:tcW w:w="4675" w:type="dxa"/>
            <w:vAlign w:val="center"/>
          </w:tcPr>
          <w:p w14:paraId="1F2691E6" w14:textId="77777777" w:rsidR="001B2693" w:rsidRPr="00B02457" w:rsidRDefault="001B2693" w:rsidP="002D4B37">
            <w:pPr>
              <w:spacing w:after="0"/>
              <w:jc w:val="center"/>
              <w:rPr>
                <w:rFonts w:ascii="Times New Roman" w:hAnsi="Times New Roman" w:cs="Times New Roman"/>
                <w:sz w:val="26"/>
                <w:szCs w:val="26"/>
              </w:rPr>
            </w:pPr>
            <w:bookmarkStart w:id="168" w:name="4327"/>
            <w:bookmarkEnd w:id="167"/>
            <w:r w:rsidRPr="00FD306B">
              <w:rPr>
                <w:rFonts w:ascii="Times New Roman" w:hAnsi="Times New Roman" w:cs="Times New Roman"/>
                <w:b/>
                <w:color w:val="000000"/>
                <w:sz w:val="26"/>
                <w:szCs w:val="26"/>
              </w:rPr>
              <w:t>Віталій КЛИЧКО</w:t>
            </w:r>
          </w:p>
        </w:tc>
        <w:bookmarkEnd w:id="168"/>
      </w:tr>
    </w:tbl>
    <w:p w14:paraId="35A88268" w14:textId="59FC0216" w:rsidR="00C96F48" w:rsidRPr="00B02457" w:rsidRDefault="00C96F48" w:rsidP="00621D37">
      <w:pPr>
        <w:spacing w:after="0" w:line="240" w:lineRule="auto"/>
        <w:ind w:firstLine="567"/>
        <w:rPr>
          <w:rFonts w:ascii="Times New Roman" w:hAnsi="Times New Roman" w:cs="Times New Roman"/>
          <w:color w:val="000000"/>
          <w:sz w:val="24"/>
          <w:szCs w:val="24"/>
        </w:rPr>
      </w:pPr>
    </w:p>
    <w:bookmarkEnd w:id="157"/>
    <w:p w14:paraId="67B292D4" w14:textId="4C044E2A" w:rsidR="0026449B" w:rsidRDefault="0026449B">
      <w:pPr>
        <w:rPr>
          <w:rFonts w:ascii="Times New Roman" w:hAnsi="Times New Roman" w:cs="Times New Roman"/>
          <w:sz w:val="28"/>
          <w:szCs w:val="28"/>
        </w:rPr>
      </w:pPr>
    </w:p>
    <w:p w14:paraId="7043BE1C" w14:textId="77777777" w:rsidR="00AD1445" w:rsidRDefault="00AD1445" w:rsidP="000178D1">
      <w:pPr>
        <w:rPr>
          <w:rFonts w:ascii="Times New Roman" w:hAnsi="Times New Roman" w:cs="Times New Roman"/>
          <w:sz w:val="28"/>
          <w:szCs w:val="28"/>
        </w:rPr>
      </w:pPr>
    </w:p>
    <w:p w14:paraId="7D9B418A" w14:textId="77777777" w:rsidR="0026449B" w:rsidRDefault="0026449B" w:rsidP="000178D1">
      <w:pPr>
        <w:rPr>
          <w:rFonts w:ascii="Times New Roman" w:hAnsi="Times New Roman" w:cs="Times New Roman"/>
          <w:sz w:val="28"/>
          <w:szCs w:val="28"/>
        </w:rPr>
      </w:pPr>
    </w:p>
    <w:p w14:paraId="34436606" w14:textId="77777777" w:rsidR="0026449B" w:rsidRPr="00B02457" w:rsidRDefault="0026449B" w:rsidP="000178D1">
      <w:pPr>
        <w:rPr>
          <w:rFonts w:ascii="Times New Roman" w:hAnsi="Times New Roman" w:cs="Times New Roman"/>
          <w:sz w:val="28"/>
          <w:szCs w:val="28"/>
        </w:rPr>
      </w:pPr>
    </w:p>
    <w:sectPr w:rsidR="0026449B" w:rsidRPr="00B02457" w:rsidSect="001B2693">
      <w:pgSz w:w="11907" w:h="16839" w:code="9"/>
      <w:pgMar w:top="1134"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A9528" w14:textId="77777777" w:rsidR="00CF449A" w:rsidRPr="00324152" w:rsidRDefault="00CF449A" w:rsidP="00D718EE">
      <w:pPr>
        <w:spacing w:after="0" w:line="240" w:lineRule="auto"/>
      </w:pPr>
      <w:r w:rsidRPr="00324152">
        <w:separator/>
      </w:r>
    </w:p>
  </w:endnote>
  <w:endnote w:type="continuationSeparator" w:id="0">
    <w:p w14:paraId="33F6B3ED" w14:textId="77777777" w:rsidR="00CF449A" w:rsidRPr="00324152" w:rsidRDefault="00CF449A" w:rsidP="00D718EE">
      <w:pPr>
        <w:spacing w:after="0" w:line="240" w:lineRule="auto"/>
      </w:pPr>
      <w:r w:rsidRPr="003241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45328" w14:textId="77777777" w:rsidR="00CF449A" w:rsidRPr="00324152" w:rsidRDefault="00CF449A" w:rsidP="00D718EE">
      <w:pPr>
        <w:spacing w:after="0" w:line="240" w:lineRule="auto"/>
      </w:pPr>
      <w:r w:rsidRPr="00324152">
        <w:separator/>
      </w:r>
    </w:p>
  </w:footnote>
  <w:footnote w:type="continuationSeparator" w:id="0">
    <w:p w14:paraId="45F6251E" w14:textId="77777777" w:rsidR="00CF449A" w:rsidRPr="00324152" w:rsidRDefault="00CF449A" w:rsidP="00D718EE">
      <w:pPr>
        <w:spacing w:after="0" w:line="240" w:lineRule="auto"/>
      </w:pPr>
      <w:r w:rsidRPr="0032415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700140"/>
      <w:docPartObj>
        <w:docPartGallery w:val="Page Numbers (Top of Page)"/>
        <w:docPartUnique/>
      </w:docPartObj>
    </w:sdtPr>
    <w:sdtEndPr/>
    <w:sdtContent>
      <w:p w14:paraId="6C53948B" w14:textId="1A2BDB1A" w:rsidR="005208B8" w:rsidRDefault="005208B8">
        <w:pPr>
          <w:pStyle w:val="a3"/>
          <w:jc w:val="right"/>
        </w:pPr>
        <w:r>
          <w:fldChar w:fldCharType="begin"/>
        </w:r>
        <w:r>
          <w:instrText>PAGE   \* MERGEFORMAT</w:instrText>
        </w:r>
        <w:r>
          <w:fldChar w:fldCharType="separate"/>
        </w:r>
        <w:r w:rsidR="00BF154F">
          <w:rPr>
            <w:noProof/>
          </w:rPr>
          <w:t>22</w:t>
        </w:r>
        <w:r>
          <w:fldChar w:fldCharType="end"/>
        </w:r>
      </w:p>
    </w:sdtContent>
  </w:sdt>
  <w:p w14:paraId="0FC470B9" w14:textId="77777777" w:rsidR="005208B8" w:rsidRDefault="005208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F0774"/>
    <w:multiLevelType w:val="hybridMultilevel"/>
    <w:tmpl w:val="FE8CDBDC"/>
    <w:lvl w:ilvl="0" w:tplc="CC16167C">
      <w:start w:val="1"/>
      <w:numFmt w:val="bullet"/>
      <w:lvlText w:val=""/>
      <w:lvlJc w:val="left"/>
      <w:pPr>
        <w:ind w:left="2509" w:hanging="360"/>
      </w:pPr>
      <w:rPr>
        <w:rFonts w:ascii="Symbol" w:hAnsi="Symbol" w:hint="default"/>
      </w:rPr>
    </w:lvl>
    <w:lvl w:ilvl="1" w:tplc="04090003" w:tentative="1">
      <w:start w:val="1"/>
      <w:numFmt w:val="bullet"/>
      <w:lvlText w:val="o"/>
      <w:lvlJc w:val="left"/>
      <w:pPr>
        <w:ind w:left="3229" w:hanging="360"/>
      </w:pPr>
      <w:rPr>
        <w:rFonts w:ascii="Courier New" w:hAnsi="Courier New" w:cs="Courier New" w:hint="default"/>
      </w:rPr>
    </w:lvl>
    <w:lvl w:ilvl="2" w:tplc="04090005" w:tentative="1">
      <w:start w:val="1"/>
      <w:numFmt w:val="bullet"/>
      <w:lvlText w:val=""/>
      <w:lvlJc w:val="left"/>
      <w:pPr>
        <w:ind w:left="3949" w:hanging="360"/>
      </w:pPr>
      <w:rPr>
        <w:rFonts w:ascii="Wingdings" w:hAnsi="Wingdings" w:hint="default"/>
      </w:rPr>
    </w:lvl>
    <w:lvl w:ilvl="3" w:tplc="04090001" w:tentative="1">
      <w:start w:val="1"/>
      <w:numFmt w:val="bullet"/>
      <w:lvlText w:val=""/>
      <w:lvlJc w:val="left"/>
      <w:pPr>
        <w:ind w:left="4669" w:hanging="360"/>
      </w:pPr>
      <w:rPr>
        <w:rFonts w:ascii="Symbol" w:hAnsi="Symbol" w:hint="default"/>
      </w:rPr>
    </w:lvl>
    <w:lvl w:ilvl="4" w:tplc="04090003" w:tentative="1">
      <w:start w:val="1"/>
      <w:numFmt w:val="bullet"/>
      <w:lvlText w:val="o"/>
      <w:lvlJc w:val="left"/>
      <w:pPr>
        <w:ind w:left="5389" w:hanging="360"/>
      </w:pPr>
      <w:rPr>
        <w:rFonts w:ascii="Courier New" w:hAnsi="Courier New" w:cs="Courier New" w:hint="default"/>
      </w:rPr>
    </w:lvl>
    <w:lvl w:ilvl="5" w:tplc="04090005" w:tentative="1">
      <w:start w:val="1"/>
      <w:numFmt w:val="bullet"/>
      <w:lvlText w:val=""/>
      <w:lvlJc w:val="left"/>
      <w:pPr>
        <w:ind w:left="6109" w:hanging="360"/>
      </w:pPr>
      <w:rPr>
        <w:rFonts w:ascii="Wingdings" w:hAnsi="Wingdings" w:hint="default"/>
      </w:rPr>
    </w:lvl>
    <w:lvl w:ilvl="6" w:tplc="04090001" w:tentative="1">
      <w:start w:val="1"/>
      <w:numFmt w:val="bullet"/>
      <w:lvlText w:val=""/>
      <w:lvlJc w:val="left"/>
      <w:pPr>
        <w:ind w:left="6829" w:hanging="360"/>
      </w:pPr>
      <w:rPr>
        <w:rFonts w:ascii="Symbol" w:hAnsi="Symbol" w:hint="default"/>
      </w:rPr>
    </w:lvl>
    <w:lvl w:ilvl="7" w:tplc="04090003" w:tentative="1">
      <w:start w:val="1"/>
      <w:numFmt w:val="bullet"/>
      <w:lvlText w:val="o"/>
      <w:lvlJc w:val="left"/>
      <w:pPr>
        <w:ind w:left="7549" w:hanging="360"/>
      </w:pPr>
      <w:rPr>
        <w:rFonts w:ascii="Courier New" w:hAnsi="Courier New" w:cs="Courier New" w:hint="default"/>
      </w:rPr>
    </w:lvl>
    <w:lvl w:ilvl="8" w:tplc="04090005" w:tentative="1">
      <w:start w:val="1"/>
      <w:numFmt w:val="bullet"/>
      <w:lvlText w:val=""/>
      <w:lvlJc w:val="left"/>
      <w:pPr>
        <w:ind w:left="8269" w:hanging="360"/>
      </w:pPr>
      <w:rPr>
        <w:rFonts w:ascii="Wingdings" w:hAnsi="Wingdings" w:hint="default"/>
      </w:rPr>
    </w:lvl>
  </w:abstractNum>
  <w:abstractNum w:abstractNumId="1">
    <w:nsid w:val="053E5799"/>
    <w:multiLevelType w:val="hybridMultilevel"/>
    <w:tmpl w:val="81C4BDAA"/>
    <w:lvl w:ilvl="0" w:tplc="9132BFC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5A257CC"/>
    <w:multiLevelType w:val="hybridMultilevel"/>
    <w:tmpl w:val="CAAA6076"/>
    <w:lvl w:ilvl="0" w:tplc="9132BFC0">
      <w:start w:val="1"/>
      <w:numFmt w:val="bullet"/>
      <w:lvlText w:val=""/>
      <w:lvlJc w:val="left"/>
      <w:pPr>
        <w:ind w:left="2912"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3">
    <w:nsid w:val="106F1F84"/>
    <w:multiLevelType w:val="hybridMultilevel"/>
    <w:tmpl w:val="818E8B7A"/>
    <w:lvl w:ilvl="0" w:tplc="CC16167C">
      <w:start w:val="1"/>
      <w:numFmt w:val="bullet"/>
      <w:lvlText w:val=""/>
      <w:lvlJc w:val="left"/>
      <w:pPr>
        <w:ind w:left="1353" w:hanging="360"/>
      </w:pPr>
      <w:rPr>
        <w:rFonts w:ascii="Symbol" w:hAnsi="Symbol" w:hint="default"/>
      </w:rPr>
    </w:lvl>
    <w:lvl w:ilvl="1" w:tplc="04220003" w:tentative="1">
      <w:start w:val="1"/>
      <w:numFmt w:val="bullet"/>
      <w:lvlText w:val="o"/>
      <w:lvlJc w:val="left"/>
      <w:pPr>
        <w:ind w:left="3087" w:hanging="360"/>
      </w:pPr>
      <w:rPr>
        <w:rFonts w:ascii="Courier New" w:hAnsi="Courier New" w:cs="Courier New" w:hint="default"/>
      </w:rPr>
    </w:lvl>
    <w:lvl w:ilvl="2" w:tplc="04220005" w:tentative="1">
      <w:start w:val="1"/>
      <w:numFmt w:val="bullet"/>
      <w:lvlText w:val=""/>
      <w:lvlJc w:val="left"/>
      <w:pPr>
        <w:ind w:left="3807" w:hanging="360"/>
      </w:pPr>
      <w:rPr>
        <w:rFonts w:ascii="Wingdings" w:hAnsi="Wingdings" w:hint="default"/>
      </w:rPr>
    </w:lvl>
    <w:lvl w:ilvl="3" w:tplc="04220001" w:tentative="1">
      <w:start w:val="1"/>
      <w:numFmt w:val="bullet"/>
      <w:lvlText w:val=""/>
      <w:lvlJc w:val="left"/>
      <w:pPr>
        <w:ind w:left="4527" w:hanging="360"/>
      </w:pPr>
      <w:rPr>
        <w:rFonts w:ascii="Symbol" w:hAnsi="Symbol" w:hint="default"/>
      </w:rPr>
    </w:lvl>
    <w:lvl w:ilvl="4" w:tplc="04220003" w:tentative="1">
      <w:start w:val="1"/>
      <w:numFmt w:val="bullet"/>
      <w:lvlText w:val="o"/>
      <w:lvlJc w:val="left"/>
      <w:pPr>
        <w:ind w:left="5247" w:hanging="360"/>
      </w:pPr>
      <w:rPr>
        <w:rFonts w:ascii="Courier New" w:hAnsi="Courier New" w:cs="Courier New" w:hint="default"/>
      </w:rPr>
    </w:lvl>
    <w:lvl w:ilvl="5" w:tplc="04220005" w:tentative="1">
      <w:start w:val="1"/>
      <w:numFmt w:val="bullet"/>
      <w:lvlText w:val=""/>
      <w:lvlJc w:val="left"/>
      <w:pPr>
        <w:ind w:left="5967" w:hanging="360"/>
      </w:pPr>
      <w:rPr>
        <w:rFonts w:ascii="Wingdings" w:hAnsi="Wingdings" w:hint="default"/>
      </w:rPr>
    </w:lvl>
    <w:lvl w:ilvl="6" w:tplc="04220001" w:tentative="1">
      <w:start w:val="1"/>
      <w:numFmt w:val="bullet"/>
      <w:lvlText w:val=""/>
      <w:lvlJc w:val="left"/>
      <w:pPr>
        <w:ind w:left="6687" w:hanging="360"/>
      </w:pPr>
      <w:rPr>
        <w:rFonts w:ascii="Symbol" w:hAnsi="Symbol" w:hint="default"/>
      </w:rPr>
    </w:lvl>
    <w:lvl w:ilvl="7" w:tplc="04220003" w:tentative="1">
      <w:start w:val="1"/>
      <w:numFmt w:val="bullet"/>
      <w:lvlText w:val="o"/>
      <w:lvlJc w:val="left"/>
      <w:pPr>
        <w:ind w:left="7407" w:hanging="360"/>
      </w:pPr>
      <w:rPr>
        <w:rFonts w:ascii="Courier New" w:hAnsi="Courier New" w:cs="Courier New" w:hint="default"/>
      </w:rPr>
    </w:lvl>
    <w:lvl w:ilvl="8" w:tplc="04220005" w:tentative="1">
      <w:start w:val="1"/>
      <w:numFmt w:val="bullet"/>
      <w:lvlText w:val=""/>
      <w:lvlJc w:val="left"/>
      <w:pPr>
        <w:ind w:left="8127" w:hanging="360"/>
      </w:pPr>
      <w:rPr>
        <w:rFonts w:ascii="Wingdings" w:hAnsi="Wingdings" w:hint="default"/>
      </w:rPr>
    </w:lvl>
  </w:abstractNum>
  <w:abstractNum w:abstractNumId="4">
    <w:nsid w:val="10A23CE6"/>
    <w:multiLevelType w:val="hybridMultilevel"/>
    <w:tmpl w:val="E3EECF9E"/>
    <w:lvl w:ilvl="0" w:tplc="CC16167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127E1CFA"/>
    <w:multiLevelType w:val="hybridMultilevel"/>
    <w:tmpl w:val="CA8A871E"/>
    <w:lvl w:ilvl="0" w:tplc="9132BFC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4163FAB"/>
    <w:multiLevelType w:val="hybridMultilevel"/>
    <w:tmpl w:val="3EF49274"/>
    <w:lvl w:ilvl="0" w:tplc="6E2E46F4">
      <w:start w:val="1"/>
      <w:numFmt w:val="bullet"/>
      <w:lvlText w:val=""/>
      <w:lvlJc w:val="left"/>
      <w:pPr>
        <w:ind w:left="1637" w:hanging="360"/>
      </w:pPr>
      <w:rPr>
        <w:rFonts w:ascii="Symbol" w:hAnsi="Symbol" w:hint="default"/>
        <w:b w:val="0"/>
        <w:sz w:val="28"/>
        <w:szCs w:val="28"/>
      </w:rPr>
    </w:lvl>
    <w:lvl w:ilvl="1" w:tplc="F498373A">
      <w:numFmt w:val="bullet"/>
      <w:lvlText w:val="-"/>
      <w:lvlJc w:val="left"/>
      <w:pPr>
        <w:ind w:left="2007" w:hanging="360"/>
      </w:pPr>
      <w:rPr>
        <w:rFonts w:ascii="Times New Roman" w:eastAsiaTheme="minorHAnsi" w:hAnsi="Times New Roman" w:cs="Times New Roman"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7">
    <w:nsid w:val="18164956"/>
    <w:multiLevelType w:val="hybridMultilevel"/>
    <w:tmpl w:val="D318E940"/>
    <w:lvl w:ilvl="0" w:tplc="CC16167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185A76E0"/>
    <w:multiLevelType w:val="hybridMultilevel"/>
    <w:tmpl w:val="876C9F8C"/>
    <w:lvl w:ilvl="0" w:tplc="CC16167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1A350C84"/>
    <w:multiLevelType w:val="hybridMultilevel"/>
    <w:tmpl w:val="F49ED578"/>
    <w:lvl w:ilvl="0" w:tplc="9132BFC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309B6F8C"/>
    <w:multiLevelType w:val="hybridMultilevel"/>
    <w:tmpl w:val="5B50A3A0"/>
    <w:lvl w:ilvl="0" w:tplc="9132BFC0">
      <w:start w:val="1"/>
      <w:numFmt w:val="bullet"/>
      <w:lvlText w:val=""/>
      <w:lvlJc w:val="left"/>
      <w:pPr>
        <w:ind w:left="3338"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11">
    <w:nsid w:val="33423866"/>
    <w:multiLevelType w:val="hybridMultilevel"/>
    <w:tmpl w:val="B3D466C6"/>
    <w:lvl w:ilvl="0" w:tplc="CBC282A8">
      <w:start w:val="1"/>
      <w:numFmt w:val="bullet"/>
      <w:lvlText w:val=""/>
      <w:lvlJc w:val="left"/>
      <w:pPr>
        <w:ind w:left="1287" w:hanging="360"/>
      </w:pPr>
      <w:rPr>
        <w:rFonts w:ascii="Symbol" w:hAnsi="Symbol" w:hint="default"/>
      </w:rPr>
    </w:lvl>
    <w:lvl w:ilvl="1" w:tplc="20000003">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2">
    <w:nsid w:val="34EB6684"/>
    <w:multiLevelType w:val="hybridMultilevel"/>
    <w:tmpl w:val="53AEB26E"/>
    <w:lvl w:ilvl="0" w:tplc="2F4A8DF6">
      <w:start w:val="2026"/>
      <w:numFmt w:val="bullet"/>
      <w:lvlText w:val="–"/>
      <w:lvlJc w:val="left"/>
      <w:pPr>
        <w:ind w:left="1287" w:hanging="360"/>
      </w:pPr>
      <w:rPr>
        <w:rFonts w:ascii="Times New Roman" w:eastAsia="Times New Roman" w:hAnsi="Times New Roman" w:cs="Times New Roman" w:hint="default"/>
      </w:rPr>
    </w:lvl>
    <w:lvl w:ilvl="1" w:tplc="6E2E46F4">
      <w:start w:val="1"/>
      <w:numFmt w:val="bullet"/>
      <w:lvlText w:val=""/>
      <w:lvlJc w:val="left"/>
      <w:pPr>
        <w:ind w:left="1287" w:hanging="360"/>
      </w:pPr>
      <w:rPr>
        <w:rFonts w:ascii="Symbol" w:hAnsi="Symbol" w:hint="default"/>
        <w:b w:val="0"/>
        <w:sz w:val="28"/>
        <w:szCs w:val="28"/>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nsid w:val="4AB70CF8"/>
    <w:multiLevelType w:val="hybridMultilevel"/>
    <w:tmpl w:val="519A19EC"/>
    <w:lvl w:ilvl="0" w:tplc="9132BFC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51B55FDF"/>
    <w:multiLevelType w:val="hybridMultilevel"/>
    <w:tmpl w:val="7D024B8A"/>
    <w:lvl w:ilvl="0" w:tplc="9132BFC0">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nsid w:val="540217B5"/>
    <w:multiLevelType w:val="hybridMultilevel"/>
    <w:tmpl w:val="4078B2EA"/>
    <w:lvl w:ilvl="0" w:tplc="041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5E1D4FF1"/>
    <w:multiLevelType w:val="hybridMultilevel"/>
    <w:tmpl w:val="68EE076E"/>
    <w:lvl w:ilvl="0" w:tplc="9132BFC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64F569A2"/>
    <w:multiLevelType w:val="hybridMultilevel"/>
    <w:tmpl w:val="6046E33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6A232040"/>
    <w:multiLevelType w:val="hybridMultilevel"/>
    <w:tmpl w:val="14D69844"/>
    <w:lvl w:ilvl="0" w:tplc="9132BFC0">
      <w:start w:val="1"/>
      <w:numFmt w:val="bullet"/>
      <w:lvlText w:val=""/>
      <w:lvlJc w:val="left"/>
      <w:pPr>
        <w:ind w:left="1429" w:hanging="360"/>
      </w:pPr>
      <w:rPr>
        <w:rFonts w:ascii="Symbol" w:hAnsi="Symbol"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6AF46855"/>
    <w:multiLevelType w:val="hybridMultilevel"/>
    <w:tmpl w:val="952C363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FD74F82"/>
    <w:multiLevelType w:val="hybridMultilevel"/>
    <w:tmpl w:val="0A804252"/>
    <w:lvl w:ilvl="0" w:tplc="CBC282A8">
      <w:start w:val="1"/>
      <w:numFmt w:val="bullet"/>
      <w:lvlText w:val=""/>
      <w:lvlJc w:val="left"/>
      <w:pPr>
        <w:ind w:left="1070"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1">
    <w:nsid w:val="7313032A"/>
    <w:multiLevelType w:val="hybridMultilevel"/>
    <w:tmpl w:val="3800CFE2"/>
    <w:lvl w:ilvl="0" w:tplc="CC16167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74443531"/>
    <w:multiLevelType w:val="hybridMultilevel"/>
    <w:tmpl w:val="D2128CF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746475BD"/>
    <w:multiLevelType w:val="hybridMultilevel"/>
    <w:tmpl w:val="9C88A97C"/>
    <w:lvl w:ilvl="0" w:tplc="2F4A8DF6">
      <w:start w:val="202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nsid w:val="765316E2"/>
    <w:multiLevelType w:val="hybridMultilevel"/>
    <w:tmpl w:val="6F5EC1C8"/>
    <w:lvl w:ilvl="0" w:tplc="9132BFC0">
      <w:start w:val="1"/>
      <w:numFmt w:val="bullet"/>
      <w:lvlText w:val=""/>
      <w:lvlJc w:val="left"/>
      <w:pPr>
        <w:ind w:left="969" w:hanging="360"/>
      </w:pPr>
      <w:rPr>
        <w:rFonts w:ascii="Symbol" w:hAnsi="Symbol" w:hint="default"/>
      </w:rPr>
    </w:lvl>
    <w:lvl w:ilvl="1" w:tplc="04090003" w:tentative="1">
      <w:start w:val="1"/>
      <w:numFmt w:val="bullet"/>
      <w:lvlText w:val="o"/>
      <w:lvlJc w:val="left"/>
      <w:pPr>
        <w:ind w:left="1689" w:hanging="360"/>
      </w:pPr>
      <w:rPr>
        <w:rFonts w:ascii="Courier New" w:hAnsi="Courier New" w:cs="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cs="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cs="Courier New" w:hint="default"/>
      </w:rPr>
    </w:lvl>
    <w:lvl w:ilvl="8" w:tplc="04090005" w:tentative="1">
      <w:start w:val="1"/>
      <w:numFmt w:val="bullet"/>
      <w:lvlText w:val=""/>
      <w:lvlJc w:val="left"/>
      <w:pPr>
        <w:ind w:left="6729" w:hanging="360"/>
      </w:pPr>
      <w:rPr>
        <w:rFonts w:ascii="Wingdings" w:hAnsi="Wingdings" w:hint="default"/>
      </w:rPr>
    </w:lvl>
  </w:abstractNum>
  <w:abstractNum w:abstractNumId="25">
    <w:nsid w:val="7E345C0C"/>
    <w:multiLevelType w:val="hybridMultilevel"/>
    <w:tmpl w:val="8D1CD55C"/>
    <w:lvl w:ilvl="0" w:tplc="9132BFC0">
      <w:start w:val="1"/>
      <w:numFmt w:val="bullet"/>
      <w:lvlText w:val=""/>
      <w:lvlJc w:val="left"/>
      <w:pPr>
        <w:ind w:left="502"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24"/>
  </w:num>
  <w:num w:numId="3">
    <w:abstractNumId w:val="9"/>
  </w:num>
  <w:num w:numId="4">
    <w:abstractNumId w:val="5"/>
  </w:num>
  <w:num w:numId="5">
    <w:abstractNumId w:val="25"/>
  </w:num>
  <w:num w:numId="6">
    <w:abstractNumId w:val="2"/>
  </w:num>
  <w:num w:numId="7">
    <w:abstractNumId w:val="10"/>
  </w:num>
  <w:num w:numId="8">
    <w:abstractNumId w:val="11"/>
  </w:num>
  <w:num w:numId="9">
    <w:abstractNumId w:val="20"/>
  </w:num>
  <w:num w:numId="10">
    <w:abstractNumId w:val="6"/>
  </w:num>
  <w:num w:numId="11">
    <w:abstractNumId w:val="18"/>
  </w:num>
  <w:num w:numId="12">
    <w:abstractNumId w:val="14"/>
  </w:num>
  <w:num w:numId="13">
    <w:abstractNumId w:val="7"/>
  </w:num>
  <w:num w:numId="14">
    <w:abstractNumId w:val="1"/>
  </w:num>
  <w:num w:numId="15">
    <w:abstractNumId w:val="13"/>
  </w:num>
  <w:num w:numId="16">
    <w:abstractNumId w:val="23"/>
  </w:num>
  <w:num w:numId="17">
    <w:abstractNumId w:val="21"/>
  </w:num>
  <w:num w:numId="18">
    <w:abstractNumId w:val="4"/>
  </w:num>
  <w:num w:numId="19">
    <w:abstractNumId w:val="16"/>
  </w:num>
  <w:num w:numId="20">
    <w:abstractNumId w:val="15"/>
  </w:num>
  <w:num w:numId="21">
    <w:abstractNumId w:val="3"/>
  </w:num>
  <w:num w:numId="22">
    <w:abstractNumId w:val="8"/>
  </w:num>
  <w:num w:numId="23">
    <w:abstractNumId w:val="12"/>
  </w:num>
  <w:num w:numId="24">
    <w:abstractNumId w:val="17"/>
  </w:num>
  <w:num w:numId="25">
    <w:abstractNumId w:val="22"/>
  </w:num>
  <w:num w:numId="2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445"/>
    <w:rsid w:val="00001FFB"/>
    <w:rsid w:val="0000301D"/>
    <w:rsid w:val="00004C42"/>
    <w:rsid w:val="00005AB0"/>
    <w:rsid w:val="000065A1"/>
    <w:rsid w:val="00006D51"/>
    <w:rsid w:val="0000702C"/>
    <w:rsid w:val="00011743"/>
    <w:rsid w:val="00011AB7"/>
    <w:rsid w:val="00011DD3"/>
    <w:rsid w:val="0001239B"/>
    <w:rsid w:val="00012475"/>
    <w:rsid w:val="00012643"/>
    <w:rsid w:val="0001265D"/>
    <w:rsid w:val="0001329C"/>
    <w:rsid w:val="00013F94"/>
    <w:rsid w:val="0001424E"/>
    <w:rsid w:val="00014324"/>
    <w:rsid w:val="00014542"/>
    <w:rsid w:val="000155B7"/>
    <w:rsid w:val="00016A94"/>
    <w:rsid w:val="00016FEB"/>
    <w:rsid w:val="0001712E"/>
    <w:rsid w:val="000178D1"/>
    <w:rsid w:val="00017985"/>
    <w:rsid w:val="00017D5A"/>
    <w:rsid w:val="00017F49"/>
    <w:rsid w:val="00020DC8"/>
    <w:rsid w:val="0002265F"/>
    <w:rsid w:val="0002394A"/>
    <w:rsid w:val="000240C1"/>
    <w:rsid w:val="000243D1"/>
    <w:rsid w:val="00024BD4"/>
    <w:rsid w:val="00024DEF"/>
    <w:rsid w:val="00025C48"/>
    <w:rsid w:val="00026852"/>
    <w:rsid w:val="00026BAE"/>
    <w:rsid w:val="00027365"/>
    <w:rsid w:val="0003021B"/>
    <w:rsid w:val="00030650"/>
    <w:rsid w:val="000307AA"/>
    <w:rsid w:val="00031493"/>
    <w:rsid w:val="00031E56"/>
    <w:rsid w:val="00033BFE"/>
    <w:rsid w:val="000344AB"/>
    <w:rsid w:val="000358F6"/>
    <w:rsid w:val="00035A2B"/>
    <w:rsid w:val="00035E7E"/>
    <w:rsid w:val="000363F0"/>
    <w:rsid w:val="0003655B"/>
    <w:rsid w:val="0003738E"/>
    <w:rsid w:val="00037B5D"/>
    <w:rsid w:val="0004056F"/>
    <w:rsid w:val="000409F9"/>
    <w:rsid w:val="0004249C"/>
    <w:rsid w:val="00042F5D"/>
    <w:rsid w:val="0004337A"/>
    <w:rsid w:val="00043FB1"/>
    <w:rsid w:val="0004444C"/>
    <w:rsid w:val="00045216"/>
    <w:rsid w:val="000453DF"/>
    <w:rsid w:val="00045563"/>
    <w:rsid w:val="0004578D"/>
    <w:rsid w:val="000458A8"/>
    <w:rsid w:val="00045B31"/>
    <w:rsid w:val="000460AE"/>
    <w:rsid w:val="00047C67"/>
    <w:rsid w:val="00047D21"/>
    <w:rsid w:val="00051B39"/>
    <w:rsid w:val="000538C7"/>
    <w:rsid w:val="000538D7"/>
    <w:rsid w:val="000543C1"/>
    <w:rsid w:val="000554A5"/>
    <w:rsid w:val="000558BA"/>
    <w:rsid w:val="00056C63"/>
    <w:rsid w:val="00057802"/>
    <w:rsid w:val="00061ACC"/>
    <w:rsid w:val="00061FFB"/>
    <w:rsid w:val="00064828"/>
    <w:rsid w:val="00064AE5"/>
    <w:rsid w:val="00065539"/>
    <w:rsid w:val="000659D9"/>
    <w:rsid w:val="000661C2"/>
    <w:rsid w:val="000666C2"/>
    <w:rsid w:val="00067999"/>
    <w:rsid w:val="00067A06"/>
    <w:rsid w:val="00067C9B"/>
    <w:rsid w:val="0007074F"/>
    <w:rsid w:val="0007150D"/>
    <w:rsid w:val="000720C1"/>
    <w:rsid w:val="00072102"/>
    <w:rsid w:val="000721D0"/>
    <w:rsid w:val="000726FB"/>
    <w:rsid w:val="00072F37"/>
    <w:rsid w:val="0007430A"/>
    <w:rsid w:val="000765C7"/>
    <w:rsid w:val="0007660F"/>
    <w:rsid w:val="0008040F"/>
    <w:rsid w:val="00081266"/>
    <w:rsid w:val="0008180E"/>
    <w:rsid w:val="00081B59"/>
    <w:rsid w:val="00081FF3"/>
    <w:rsid w:val="000821A8"/>
    <w:rsid w:val="000825C1"/>
    <w:rsid w:val="00082BB3"/>
    <w:rsid w:val="00082C74"/>
    <w:rsid w:val="00083417"/>
    <w:rsid w:val="00083875"/>
    <w:rsid w:val="00084293"/>
    <w:rsid w:val="00084607"/>
    <w:rsid w:val="00085D10"/>
    <w:rsid w:val="00086A98"/>
    <w:rsid w:val="00087938"/>
    <w:rsid w:val="000904EE"/>
    <w:rsid w:val="00091832"/>
    <w:rsid w:val="00091BFE"/>
    <w:rsid w:val="000921E6"/>
    <w:rsid w:val="000934F9"/>
    <w:rsid w:val="00093552"/>
    <w:rsid w:val="00093722"/>
    <w:rsid w:val="000949DC"/>
    <w:rsid w:val="00094A68"/>
    <w:rsid w:val="00094ECD"/>
    <w:rsid w:val="00095939"/>
    <w:rsid w:val="00095D2C"/>
    <w:rsid w:val="0009632B"/>
    <w:rsid w:val="00097A0A"/>
    <w:rsid w:val="000A02FB"/>
    <w:rsid w:val="000A0A07"/>
    <w:rsid w:val="000A0DD0"/>
    <w:rsid w:val="000A3BE3"/>
    <w:rsid w:val="000A5AF4"/>
    <w:rsid w:val="000A6590"/>
    <w:rsid w:val="000A78E7"/>
    <w:rsid w:val="000A7A51"/>
    <w:rsid w:val="000A7D42"/>
    <w:rsid w:val="000A7FF1"/>
    <w:rsid w:val="000B16B4"/>
    <w:rsid w:val="000B16F1"/>
    <w:rsid w:val="000B280E"/>
    <w:rsid w:val="000B2E43"/>
    <w:rsid w:val="000B2F50"/>
    <w:rsid w:val="000B36F7"/>
    <w:rsid w:val="000B538B"/>
    <w:rsid w:val="000B6F1A"/>
    <w:rsid w:val="000B6FF7"/>
    <w:rsid w:val="000B783A"/>
    <w:rsid w:val="000B7EAB"/>
    <w:rsid w:val="000B7F53"/>
    <w:rsid w:val="000C14BA"/>
    <w:rsid w:val="000C2027"/>
    <w:rsid w:val="000C2BE0"/>
    <w:rsid w:val="000C310D"/>
    <w:rsid w:val="000C3266"/>
    <w:rsid w:val="000C3E53"/>
    <w:rsid w:val="000C4A61"/>
    <w:rsid w:val="000C548F"/>
    <w:rsid w:val="000C5E93"/>
    <w:rsid w:val="000C7815"/>
    <w:rsid w:val="000C7F35"/>
    <w:rsid w:val="000C7FC5"/>
    <w:rsid w:val="000D0398"/>
    <w:rsid w:val="000D1737"/>
    <w:rsid w:val="000D18D8"/>
    <w:rsid w:val="000D1970"/>
    <w:rsid w:val="000D1B13"/>
    <w:rsid w:val="000D2250"/>
    <w:rsid w:val="000D22BA"/>
    <w:rsid w:val="000D43D7"/>
    <w:rsid w:val="000D4FFB"/>
    <w:rsid w:val="000D6520"/>
    <w:rsid w:val="000D6863"/>
    <w:rsid w:val="000D69CB"/>
    <w:rsid w:val="000D6EE0"/>
    <w:rsid w:val="000D730B"/>
    <w:rsid w:val="000D7790"/>
    <w:rsid w:val="000D78E8"/>
    <w:rsid w:val="000D7F7A"/>
    <w:rsid w:val="000E02BD"/>
    <w:rsid w:val="000E03D7"/>
    <w:rsid w:val="000E1353"/>
    <w:rsid w:val="000E169F"/>
    <w:rsid w:val="000E2DA5"/>
    <w:rsid w:val="000E60EC"/>
    <w:rsid w:val="000E6E84"/>
    <w:rsid w:val="000E7494"/>
    <w:rsid w:val="000E7E48"/>
    <w:rsid w:val="000F1986"/>
    <w:rsid w:val="000F35A2"/>
    <w:rsid w:val="000F3637"/>
    <w:rsid w:val="000F3F01"/>
    <w:rsid w:val="000F4012"/>
    <w:rsid w:val="000F5274"/>
    <w:rsid w:val="000F5E10"/>
    <w:rsid w:val="000F644D"/>
    <w:rsid w:val="000F7A2F"/>
    <w:rsid w:val="00100172"/>
    <w:rsid w:val="00100787"/>
    <w:rsid w:val="00103EDC"/>
    <w:rsid w:val="001042C2"/>
    <w:rsid w:val="0010516E"/>
    <w:rsid w:val="001055B9"/>
    <w:rsid w:val="001058B2"/>
    <w:rsid w:val="00105EB3"/>
    <w:rsid w:val="00107337"/>
    <w:rsid w:val="00107743"/>
    <w:rsid w:val="00111FCC"/>
    <w:rsid w:val="00112B36"/>
    <w:rsid w:val="00113700"/>
    <w:rsid w:val="00114A34"/>
    <w:rsid w:val="0011762C"/>
    <w:rsid w:val="00117888"/>
    <w:rsid w:val="00117D4A"/>
    <w:rsid w:val="0012038C"/>
    <w:rsid w:val="00122167"/>
    <w:rsid w:val="0012263F"/>
    <w:rsid w:val="00124A4B"/>
    <w:rsid w:val="001261A8"/>
    <w:rsid w:val="00126254"/>
    <w:rsid w:val="00126331"/>
    <w:rsid w:val="001276BF"/>
    <w:rsid w:val="00130E3D"/>
    <w:rsid w:val="00131095"/>
    <w:rsid w:val="001317E8"/>
    <w:rsid w:val="001325B0"/>
    <w:rsid w:val="00132901"/>
    <w:rsid w:val="001334D6"/>
    <w:rsid w:val="00133690"/>
    <w:rsid w:val="0013400E"/>
    <w:rsid w:val="00136051"/>
    <w:rsid w:val="00136475"/>
    <w:rsid w:val="0014008F"/>
    <w:rsid w:val="00140832"/>
    <w:rsid w:val="00141039"/>
    <w:rsid w:val="001429E2"/>
    <w:rsid w:val="001433C0"/>
    <w:rsid w:val="001466E5"/>
    <w:rsid w:val="0015048A"/>
    <w:rsid w:val="00151958"/>
    <w:rsid w:val="001539FF"/>
    <w:rsid w:val="00155BE9"/>
    <w:rsid w:val="00155F51"/>
    <w:rsid w:val="0015668A"/>
    <w:rsid w:val="00156B81"/>
    <w:rsid w:val="00160BF0"/>
    <w:rsid w:val="00160C8B"/>
    <w:rsid w:val="00161D0E"/>
    <w:rsid w:val="0016310D"/>
    <w:rsid w:val="00163F22"/>
    <w:rsid w:val="00164086"/>
    <w:rsid w:val="001642B6"/>
    <w:rsid w:val="00164313"/>
    <w:rsid w:val="00165419"/>
    <w:rsid w:val="001654DD"/>
    <w:rsid w:val="00165CA9"/>
    <w:rsid w:val="00166894"/>
    <w:rsid w:val="00166D7F"/>
    <w:rsid w:val="00166FAA"/>
    <w:rsid w:val="001677A1"/>
    <w:rsid w:val="00170058"/>
    <w:rsid w:val="00171076"/>
    <w:rsid w:val="00171095"/>
    <w:rsid w:val="0017174E"/>
    <w:rsid w:val="00172538"/>
    <w:rsid w:val="00173AD1"/>
    <w:rsid w:val="00174FA5"/>
    <w:rsid w:val="001756F6"/>
    <w:rsid w:val="00175C81"/>
    <w:rsid w:val="0017684C"/>
    <w:rsid w:val="00177110"/>
    <w:rsid w:val="00177220"/>
    <w:rsid w:val="00177EC1"/>
    <w:rsid w:val="001804A3"/>
    <w:rsid w:val="001808A4"/>
    <w:rsid w:val="00180DE3"/>
    <w:rsid w:val="00181A67"/>
    <w:rsid w:val="00182047"/>
    <w:rsid w:val="001828CF"/>
    <w:rsid w:val="0018381E"/>
    <w:rsid w:val="00185CB9"/>
    <w:rsid w:val="00186712"/>
    <w:rsid w:val="00186DCB"/>
    <w:rsid w:val="00187A8E"/>
    <w:rsid w:val="00190140"/>
    <w:rsid w:val="001904A7"/>
    <w:rsid w:val="001905C1"/>
    <w:rsid w:val="0019183D"/>
    <w:rsid w:val="00191A87"/>
    <w:rsid w:val="001927F6"/>
    <w:rsid w:val="0019350D"/>
    <w:rsid w:val="00194902"/>
    <w:rsid w:val="001966B6"/>
    <w:rsid w:val="001978AF"/>
    <w:rsid w:val="001A01A4"/>
    <w:rsid w:val="001A26C2"/>
    <w:rsid w:val="001A2FCF"/>
    <w:rsid w:val="001A31A8"/>
    <w:rsid w:val="001A3306"/>
    <w:rsid w:val="001A3EA4"/>
    <w:rsid w:val="001A41B3"/>
    <w:rsid w:val="001A46AE"/>
    <w:rsid w:val="001A689F"/>
    <w:rsid w:val="001A6908"/>
    <w:rsid w:val="001A728C"/>
    <w:rsid w:val="001A75A0"/>
    <w:rsid w:val="001B2693"/>
    <w:rsid w:val="001B576D"/>
    <w:rsid w:val="001B62F0"/>
    <w:rsid w:val="001B6F60"/>
    <w:rsid w:val="001B7280"/>
    <w:rsid w:val="001B7A82"/>
    <w:rsid w:val="001B7CDE"/>
    <w:rsid w:val="001C01AF"/>
    <w:rsid w:val="001C164A"/>
    <w:rsid w:val="001C271F"/>
    <w:rsid w:val="001C29DF"/>
    <w:rsid w:val="001C2A96"/>
    <w:rsid w:val="001C4A6B"/>
    <w:rsid w:val="001C4D9B"/>
    <w:rsid w:val="001C5572"/>
    <w:rsid w:val="001C587F"/>
    <w:rsid w:val="001C64CC"/>
    <w:rsid w:val="001C7EFD"/>
    <w:rsid w:val="001D03C2"/>
    <w:rsid w:val="001D05D7"/>
    <w:rsid w:val="001D0894"/>
    <w:rsid w:val="001D0972"/>
    <w:rsid w:val="001D0D72"/>
    <w:rsid w:val="001D0F62"/>
    <w:rsid w:val="001D110E"/>
    <w:rsid w:val="001D11E7"/>
    <w:rsid w:val="001D19F6"/>
    <w:rsid w:val="001D29B4"/>
    <w:rsid w:val="001D334A"/>
    <w:rsid w:val="001D3EC8"/>
    <w:rsid w:val="001D3F9B"/>
    <w:rsid w:val="001D4714"/>
    <w:rsid w:val="001D4840"/>
    <w:rsid w:val="001D54A4"/>
    <w:rsid w:val="001D635A"/>
    <w:rsid w:val="001D64A4"/>
    <w:rsid w:val="001D6FC6"/>
    <w:rsid w:val="001D74F1"/>
    <w:rsid w:val="001E1B45"/>
    <w:rsid w:val="001E20EF"/>
    <w:rsid w:val="001E21AB"/>
    <w:rsid w:val="001E35A6"/>
    <w:rsid w:val="001E6FBF"/>
    <w:rsid w:val="001E76AA"/>
    <w:rsid w:val="001E774E"/>
    <w:rsid w:val="001F18A6"/>
    <w:rsid w:val="001F2408"/>
    <w:rsid w:val="001F42F9"/>
    <w:rsid w:val="001F5107"/>
    <w:rsid w:val="001F6517"/>
    <w:rsid w:val="001F701F"/>
    <w:rsid w:val="001F71F6"/>
    <w:rsid w:val="00200783"/>
    <w:rsid w:val="00201E05"/>
    <w:rsid w:val="00202BEC"/>
    <w:rsid w:val="00202C76"/>
    <w:rsid w:val="002031EB"/>
    <w:rsid w:val="00203AE8"/>
    <w:rsid w:val="00204BC2"/>
    <w:rsid w:val="002054D1"/>
    <w:rsid w:val="00206050"/>
    <w:rsid w:val="00207FA2"/>
    <w:rsid w:val="00210094"/>
    <w:rsid w:val="00210C26"/>
    <w:rsid w:val="00212896"/>
    <w:rsid w:val="00212A9C"/>
    <w:rsid w:val="00212EEE"/>
    <w:rsid w:val="00213FF5"/>
    <w:rsid w:val="002147C7"/>
    <w:rsid w:val="002149ED"/>
    <w:rsid w:val="002160C2"/>
    <w:rsid w:val="0021692C"/>
    <w:rsid w:val="00216F8F"/>
    <w:rsid w:val="00216FA8"/>
    <w:rsid w:val="00220BD8"/>
    <w:rsid w:val="00220FB0"/>
    <w:rsid w:val="00222231"/>
    <w:rsid w:val="0022302E"/>
    <w:rsid w:val="0022313A"/>
    <w:rsid w:val="00223670"/>
    <w:rsid w:val="002245CE"/>
    <w:rsid w:val="00224D73"/>
    <w:rsid w:val="00226A7A"/>
    <w:rsid w:val="002271DD"/>
    <w:rsid w:val="00230312"/>
    <w:rsid w:val="00231474"/>
    <w:rsid w:val="002333A7"/>
    <w:rsid w:val="002336ED"/>
    <w:rsid w:val="00233A26"/>
    <w:rsid w:val="0023435F"/>
    <w:rsid w:val="00235BCA"/>
    <w:rsid w:val="002360B4"/>
    <w:rsid w:val="002362BC"/>
    <w:rsid w:val="002372CA"/>
    <w:rsid w:val="00240D6B"/>
    <w:rsid w:val="00241428"/>
    <w:rsid w:val="00241434"/>
    <w:rsid w:val="00241B5A"/>
    <w:rsid w:val="00241DC7"/>
    <w:rsid w:val="002425F3"/>
    <w:rsid w:val="002428D3"/>
    <w:rsid w:val="002434F5"/>
    <w:rsid w:val="00243EA8"/>
    <w:rsid w:val="00244577"/>
    <w:rsid w:val="002455B0"/>
    <w:rsid w:val="00245AB6"/>
    <w:rsid w:val="00245BE5"/>
    <w:rsid w:val="00245DB4"/>
    <w:rsid w:val="002474EE"/>
    <w:rsid w:val="00247661"/>
    <w:rsid w:val="00247A48"/>
    <w:rsid w:val="00250F8B"/>
    <w:rsid w:val="00251E44"/>
    <w:rsid w:val="00253FF0"/>
    <w:rsid w:val="0025491E"/>
    <w:rsid w:val="00254F0D"/>
    <w:rsid w:val="0025552F"/>
    <w:rsid w:val="002557A3"/>
    <w:rsid w:val="0025593D"/>
    <w:rsid w:val="00256558"/>
    <w:rsid w:val="00256FC7"/>
    <w:rsid w:val="002571E5"/>
    <w:rsid w:val="00257218"/>
    <w:rsid w:val="00257CAF"/>
    <w:rsid w:val="00257D95"/>
    <w:rsid w:val="002602E1"/>
    <w:rsid w:val="00261433"/>
    <w:rsid w:val="00262153"/>
    <w:rsid w:val="002621FF"/>
    <w:rsid w:val="002631C1"/>
    <w:rsid w:val="00263710"/>
    <w:rsid w:val="0026449B"/>
    <w:rsid w:val="0026491F"/>
    <w:rsid w:val="00266869"/>
    <w:rsid w:val="00266980"/>
    <w:rsid w:val="00267363"/>
    <w:rsid w:val="00267C49"/>
    <w:rsid w:val="00272102"/>
    <w:rsid w:val="002725C9"/>
    <w:rsid w:val="0027483F"/>
    <w:rsid w:val="002749BC"/>
    <w:rsid w:val="00275DF3"/>
    <w:rsid w:val="00276B8C"/>
    <w:rsid w:val="00276C37"/>
    <w:rsid w:val="00276EBF"/>
    <w:rsid w:val="00277981"/>
    <w:rsid w:val="00277F19"/>
    <w:rsid w:val="002817FD"/>
    <w:rsid w:val="002827C4"/>
    <w:rsid w:val="0028340C"/>
    <w:rsid w:val="00283BDB"/>
    <w:rsid w:val="002840BD"/>
    <w:rsid w:val="002844E9"/>
    <w:rsid w:val="002847E4"/>
    <w:rsid w:val="00284CF1"/>
    <w:rsid w:val="002861E3"/>
    <w:rsid w:val="002875C2"/>
    <w:rsid w:val="00287838"/>
    <w:rsid w:val="00292C68"/>
    <w:rsid w:val="00293E59"/>
    <w:rsid w:val="00295166"/>
    <w:rsid w:val="00295881"/>
    <w:rsid w:val="002958E0"/>
    <w:rsid w:val="0029713D"/>
    <w:rsid w:val="00297667"/>
    <w:rsid w:val="002A0D58"/>
    <w:rsid w:val="002A19B1"/>
    <w:rsid w:val="002A1A6F"/>
    <w:rsid w:val="002A250E"/>
    <w:rsid w:val="002A4282"/>
    <w:rsid w:val="002A4DC0"/>
    <w:rsid w:val="002A747B"/>
    <w:rsid w:val="002A751E"/>
    <w:rsid w:val="002A7C47"/>
    <w:rsid w:val="002B0E2C"/>
    <w:rsid w:val="002B11B1"/>
    <w:rsid w:val="002B1252"/>
    <w:rsid w:val="002B1C4D"/>
    <w:rsid w:val="002B1CDA"/>
    <w:rsid w:val="002B4665"/>
    <w:rsid w:val="002B6759"/>
    <w:rsid w:val="002B7548"/>
    <w:rsid w:val="002B7682"/>
    <w:rsid w:val="002B7CEC"/>
    <w:rsid w:val="002C1C41"/>
    <w:rsid w:val="002C23E7"/>
    <w:rsid w:val="002C329C"/>
    <w:rsid w:val="002C40BD"/>
    <w:rsid w:val="002C4755"/>
    <w:rsid w:val="002C47C9"/>
    <w:rsid w:val="002C4906"/>
    <w:rsid w:val="002C4FCC"/>
    <w:rsid w:val="002C6A77"/>
    <w:rsid w:val="002C77B5"/>
    <w:rsid w:val="002D0531"/>
    <w:rsid w:val="002D069F"/>
    <w:rsid w:val="002D2CD1"/>
    <w:rsid w:val="002D35A1"/>
    <w:rsid w:val="002D4513"/>
    <w:rsid w:val="002D4AD6"/>
    <w:rsid w:val="002D50D9"/>
    <w:rsid w:val="002D53C5"/>
    <w:rsid w:val="002D612C"/>
    <w:rsid w:val="002D7132"/>
    <w:rsid w:val="002D717D"/>
    <w:rsid w:val="002D7A8D"/>
    <w:rsid w:val="002E010B"/>
    <w:rsid w:val="002E0D2A"/>
    <w:rsid w:val="002E1172"/>
    <w:rsid w:val="002E1B27"/>
    <w:rsid w:val="002E214C"/>
    <w:rsid w:val="002E30CE"/>
    <w:rsid w:val="002E4A0B"/>
    <w:rsid w:val="002E614D"/>
    <w:rsid w:val="002E7C6F"/>
    <w:rsid w:val="002F05E2"/>
    <w:rsid w:val="002F168F"/>
    <w:rsid w:val="002F1A00"/>
    <w:rsid w:val="002F1AC0"/>
    <w:rsid w:val="002F241A"/>
    <w:rsid w:val="002F2A27"/>
    <w:rsid w:val="002F2CB8"/>
    <w:rsid w:val="002F44B1"/>
    <w:rsid w:val="002F44E6"/>
    <w:rsid w:val="002F49BF"/>
    <w:rsid w:val="002F5682"/>
    <w:rsid w:val="002F70D5"/>
    <w:rsid w:val="002F77A9"/>
    <w:rsid w:val="0030078A"/>
    <w:rsid w:val="00300DB9"/>
    <w:rsid w:val="003017F3"/>
    <w:rsid w:val="00301B6E"/>
    <w:rsid w:val="00303801"/>
    <w:rsid w:val="0030433A"/>
    <w:rsid w:val="00306D31"/>
    <w:rsid w:val="00307DA1"/>
    <w:rsid w:val="0031124E"/>
    <w:rsid w:val="00312CDE"/>
    <w:rsid w:val="00312DCE"/>
    <w:rsid w:val="00313C48"/>
    <w:rsid w:val="00314C53"/>
    <w:rsid w:val="0031615B"/>
    <w:rsid w:val="0031627B"/>
    <w:rsid w:val="0031648E"/>
    <w:rsid w:val="003165E3"/>
    <w:rsid w:val="003165F7"/>
    <w:rsid w:val="00316C3F"/>
    <w:rsid w:val="00317651"/>
    <w:rsid w:val="00320140"/>
    <w:rsid w:val="00320F78"/>
    <w:rsid w:val="003215A3"/>
    <w:rsid w:val="003220A7"/>
    <w:rsid w:val="003220BB"/>
    <w:rsid w:val="00323487"/>
    <w:rsid w:val="00324108"/>
    <w:rsid w:val="00324152"/>
    <w:rsid w:val="0032492E"/>
    <w:rsid w:val="00324C73"/>
    <w:rsid w:val="00324CD8"/>
    <w:rsid w:val="00324D4F"/>
    <w:rsid w:val="00325740"/>
    <w:rsid w:val="003262E3"/>
    <w:rsid w:val="0032752A"/>
    <w:rsid w:val="00327A2B"/>
    <w:rsid w:val="003301A7"/>
    <w:rsid w:val="0033053F"/>
    <w:rsid w:val="00330864"/>
    <w:rsid w:val="00331694"/>
    <w:rsid w:val="00332814"/>
    <w:rsid w:val="00333560"/>
    <w:rsid w:val="003347F5"/>
    <w:rsid w:val="00335402"/>
    <w:rsid w:val="003358B5"/>
    <w:rsid w:val="0033608E"/>
    <w:rsid w:val="003369B3"/>
    <w:rsid w:val="003376C5"/>
    <w:rsid w:val="00337BAE"/>
    <w:rsid w:val="00340129"/>
    <w:rsid w:val="00340E32"/>
    <w:rsid w:val="00341511"/>
    <w:rsid w:val="0034194A"/>
    <w:rsid w:val="00341FF2"/>
    <w:rsid w:val="00342B93"/>
    <w:rsid w:val="00342B99"/>
    <w:rsid w:val="00343025"/>
    <w:rsid w:val="00346036"/>
    <w:rsid w:val="003464DC"/>
    <w:rsid w:val="00346865"/>
    <w:rsid w:val="00347431"/>
    <w:rsid w:val="00347700"/>
    <w:rsid w:val="003504A4"/>
    <w:rsid w:val="00350AB7"/>
    <w:rsid w:val="00351377"/>
    <w:rsid w:val="00351426"/>
    <w:rsid w:val="0035154C"/>
    <w:rsid w:val="00351770"/>
    <w:rsid w:val="00351EE8"/>
    <w:rsid w:val="00353C06"/>
    <w:rsid w:val="00353DCF"/>
    <w:rsid w:val="0035447B"/>
    <w:rsid w:val="00355B57"/>
    <w:rsid w:val="00355DCF"/>
    <w:rsid w:val="00356E63"/>
    <w:rsid w:val="0035798B"/>
    <w:rsid w:val="00357FF2"/>
    <w:rsid w:val="0036021B"/>
    <w:rsid w:val="003616BA"/>
    <w:rsid w:val="003617B1"/>
    <w:rsid w:val="00361FBA"/>
    <w:rsid w:val="00362683"/>
    <w:rsid w:val="00363982"/>
    <w:rsid w:val="00364811"/>
    <w:rsid w:val="00365510"/>
    <w:rsid w:val="003655BE"/>
    <w:rsid w:val="00366C50"/>
    <w:rsid w:val="003676DB"/>
    <w:rsid w:val="00367DCB"/>
    <w:rsid w:val="003718FA"/>
    <w:rsid w:val="00371BE9"/>
    <w:rsid w:val="0037223D"/>
    <w:rsid w:val="00372448"/>
    <w:rsid w:val="0037277C"/>
    <w:rsid w:val="00372F59"/>
    <w:rsid w:val="00373DB6"/>
    <w:rsid w:val="0037423F"/>
    <w:rsid w:val="00374A4B"/>
    <w:rsid w:val="00375FD1"/>
    <w:rsid w:val="00376010"/>
    <w:rsid w:val="003768DD"/>
    <w:rsid w:val="00377235"/>
    <w:rsid w:val="00377976"/>
    <w:rsid w:val="0038006D"/>
    <w:rsid w:val="00381513"/>
    <w:rsid w:val="00384CDC"/>
    <w:rsid w:val="00385D56"/>
    <w:rsid w:val="00386245"/>
    <w:rsid w:val="0038776C"/>
    <w:rsid w:val="00387ADC"/>
    <w:rsid w:val="00390259"/>
    <w:rsid w:val="00390A7F"/>
    <w:rsid w:val="00390D7A"/>
    <w:rsid w:val="0039110F"/>
    <w:rsid w:val="00392EB7"/>
    <w:rsid w:val="00393BF7"/>
    <w:rsid w:val="00394088"/>
    <w:rsid w:val="0039420B"/>
    <w:rsid w:val="00395FD8"/>
    <w:rsid w:val="00396D8A"/>
    <w:rsid w:val="003972C8"/>
    <w:rsid w:val="00397A6F"/>
    <w:rsid w:val="003A0223"/>
    <w:rsid w:val="003A033B"/>
    <w:rsid w:val="003A1A43"/>
    <w:rsid w:val="003A1B22"/>
    <w:rsid w:val="003A3D49"/>
    <w:rsid w:val="003A7B08"/>
    <w:rsid w:val="003B134A"/>
    <w:rsid w:val="003B173B"/>
    <w:rsid w:val="003B3BA9"/>
    <w:rsid w:val="003B4010"/>
    <w:rsid w:val="003B4202"/>
    <w:rsid w:val="003B4237"/>
    <w:rsid w:val="003B5346"/>
    <w:rsid w:val="003B5658"/>
    <w:rsid w:val="003B5D6A"/>
    <w:rsid w:val="003B6D7F"/>
    <w:rsid w:val="003B7B8B"/>
    <w:rsid w:val="003C0142"/>
    <w:rsid w:val="003C0424"/>
    <w:rsid w:val="003C0BFD"/>
    <w:rsid w:val="003C2D99"/>
    <w:rsid w:val="003C3087"/>
    <w:rsid w:val="003C3620"/>
    <w:rsid w:val="003C3BB4"/>
    <w:rsid w:val="003C3F16"/>
    <w:rsid w:val="003C402C"/>
    <w:rsid w:val="003C420D"/>
    <w:rsid w:val="003C444F"/>
    <w:rsid w:val="003C69B8"/>
    <w:rsid w:val="003C79B4"/>
    <w:rsid w:val="003C7A99"/>
    <w:rsid w:val="003D0FBB"/>
    <w:rsid w:val="003D2E49"/>
    <w:rsid w:val="003D2EEA"/>
    <w:rsid w:val="003D3C40"/>
    <w:rsid w:val="003D4A00"/>
    <w:rsid w:val="003D4E37"/>
    <w:rsid w:val="003D5180"/>
    <w:rsid w:val="003D5567"/>
    <w:rsid w:val="003D55FD"/>
    <w:rsid w:val="003E066B"/>
    <w:rsid w:val="003E0B1B"/>
    <w:rsid w:val="003E19F1"/>
    <w:rsid w:val="003E375E"/>
    <w:rsid w:val="003E4487"/>
    <w:rsid w:val="003E5068"/>
    <w:rsid w:val="003E5B48"/>
    <w:rsid w:val="003E5DD2"/>
    <w:rsid w:val="003E6179"/>
    <w:rsid w:val="003E67CC"/>
    <w:rsid w:val="003E6829"/>
    <w:rsid w:val="003E7606"/>
    <w:rsid w:val="003E7793"/>
    <w:rsid w:val="003E7A50"/>
    <w:rsid w:val="003F1CC1"/>
    <w:rsid w:val="003F31A1"/>
    <w:rsid w:val="003F3533"/>
    <w:rsid w:val="003F3D16"/>
    <w:rsid w:val="003F3E76"/>
    <w:rsid w:val="003F46EF"/>
    <w:rsid w:val="003F5D32"/>
    <w:rsid w:val="003F703D"/>
    <w:rsid w:val="003F7223"/>
    <w:rsid w:val="003F7262"/>
    <w:rsid w:val="004000A2"/>
    <w:rsid w:val="00400437"/>
    <w:rsid w:val="00400781"/>
    <w:rsid w:val="00401C29"/>
    <w:rsid w:val="00402075"/>
    <w:rsid w:val="0040223D"/>
    <w:rsid w:val="004022AC"/>
    <w:rsid w:val="00402E56"/>
    <w:rsid w:val="00402F30"/>
    <w:rsid w:val="00403C09"/>
    <w:rsid w:val="00403C38"/>
    <w:rsid w:val="00403D51"/>
    <w:rsid w:val="004042FF"/>
    <w:rsid w:val="00404FFC"/>
    <w:rsid w:val="00405244"/>
    <w:rsid w:val="004069CD"/>
    <w:rsid w:val="00406F49"/>
    <w:rsid w:val="004104B8"/>
    <w:rsid w:val="00412051"/>
    <w:rsid w:val="0041235A"/>
    <w:rsid w:val="004131B2"/>
    <w:rsid w:val="00415559"/>
    <w:rsid w:val="00415991"/>
    <w:rsid w:val="00416829"/>
    <w:rsid w:val="00416B93"/>
    <w:rsid w:val="00417B5A"/>
    <w:rsid w:val="004200D5"/>
    <w:rsid w:val="004226E7"/>
    <w:rsid w:val="00423407"/>
    <w:rsid w:val="00423C81"/>
    <w:rsid w:val="004244B2"/>
    <w:rsid w:val="00424603"/>
    <w:rsid w:val="0042465E"/>
    <w:rsid w:val="0042467C"/>
    <w:rsid w:val="00425F2C"/>
    <w:rsid w:val="004274CC"/>
    <w:rsid w:val="00431203"/>
    <w:rsid w:val="00431353"/>
    <w:rsid w:val="00431789"/>
    <w:rsid w:val="004319F4"/>
    <w:rsid w:val="00431A06"/>
    <w:rsid w:val="00431D06"/>
    <w:rsid w:val="004322E8"/>
    <w:rsid w:val="00432C9E"/>
    <w:rsid w:val="00433477"/>
    <w:rsid w:val="00433482"/>
    <w:rsid w:val="00433DE4"/>
    <w:rsid w:val="00434034"/>
    <w:rsid w:val="00434601"/>
    <w:rsid w:val="00437F31"/>
    <w:rsid w:val="00440C82"/>
    <w:rsid w:val="004416C1"/>
    <w:rsid w:val="00441EA5"/>
    <w:rsid w:val="0044520D"/>
    <w:rsid w:val="004456E7"/>
    <w:rsid w:val="00445C0B"/>
    <w:rsid w:val="00445D8F"/>
    <w:rsid w:val="004462C7"/>
    <w:rsid w:val="00446AEB"/>
    <w:rsid w:val="00447EFD"/>
    <w:rsid w:val="00451117"/>
    <w:rsid w:val="00451629"/>
    <w:rsid w:val="00452066"/>
    <w:rsid w:val="0045260C"/>
    <w:rsid w:val="00452B10"/>
    <w:rsid w:val="004531A9"/>
    <w:rsid w:val="0045331C"/>
    <w:rsid w:val="004550E1"/>
    <w:rsid w:val="00455BB6"/>
    <w:rsid w:val="00456F12"/>
    <w:rsid w:val="004604E9"/>
    <w:rsid w:val="004612C1"/>
    <w:rsid w:val="00461573"/>
    <w:rsid w:val="00462017"/>
    <w:rsid w:val="004622A2"/>
    <w:rsid w:val="00463800"/>
    <w:rsid w:val="004654F3"/>
    <w:rsid w:val="00465F90"/>
    <w:rsid w:val="00467E0B"/>
    <w:rsid w:val="004701B0"/>
    <w:rsid w:val="004710C0"/>
    <w:rsid w:val="004710F9"/>
    <w:rsid w:val="004712FA"/>
    <w:rsid w:val="00472129"/>
    <w:rsid w:val="00472678"/>
    <w:rsid w:val="00473918"/>
    <w:rsid w:val="00473D1A"/>
    <w:rsid w:val="00473DE0"/>
    <w:rsid w:val="004755C9"/>
    <w:rsid w:val="00476D09"/>
    <w:rsid w:val="00477810"/>
    <w:rsid w:val="00477AEE"/>
    <w:rsid w:val="00477C6C"/>
    <w:rsid w:val="00483921"/>
    <w:rsid w:val="00483CD1"/>
    <w:rsid w:val="0048500B"/>
    <w:rsid w:val="0048590E"/>
    <w:rsid w:val="00485A8D"/>
    <w:rsid w:val="004863C5"/>
    <w:rsid w:val="004871AC"/>
    <w:rsid w:val="00487741"/>
    <w:rsid w:val="00487879"/>
    <w:rsid w:val="004878AE"/>
    <w:rsid w:val="00487BF1"/>
    <w:rsid w:val="004900C0"/>
    <w:rsid w:val="004909AF"/>
    <w:rsid w:val="00490B75"/>
    <w:rsid w:val="004919D4"/>
    <w:rsid w:val="00491C19"/>
    <w:rsid w:val="00492402"/>
    <w:rsid w:val="00492738"/>
    <w:rsid w:val="00492962"/>
    <w:rsid w:val="00492DF7"/>
    <w:rsid w:val="00493068"/>
    <w:rsid w:val="00493A74"/>
    <w:rsid w:val="00494FCE"/>
    <w:rsid w:val="00495657"/>
    <w:rsid w:val="004970B1"/>
    <w:rsid w:val="00497D29"/>
    <w:rsid w:val="004A0473"/>
    <w:rsid w:val="004A15DC"/>
    <w:rsid w:val="004A1A12"/>
    <w:rsid w:val="004A1FFC"/>
    <w:rsid w:val="004A215B"/>
    <w:rsid w:val="004A2B3F"/>
    <w:rsid w:val="004A348C"/>
    <w:rsid w:val="004A4027"/>
    <w:rsid w:val="004A4682"/>
    <w:rsid w:val="004A56E3"/>
    <w:rsid w:val="004A579D"/>
    <w:rsid w:val="004A69A9"/>
    <w:rsid w:val="004A742E"/>
    <w:rsid w:val="004A7A8E"/>
    <w:rsid w:val="004B031B"/>
    <w:rsid w:val="004B0711"/>
    <w:rsid w:val="004B0B08"/>
    <w:rsid w:val="004B1933"/>
    <w:rsid w:val="004B1E23"/>
    <w:rsid w:val="004B1FA1"/>
    <w:rsid w:val="004B22CE"/>
    <w:rsid w:val="004B26CE"/>
    <w:rsid w:val="004B3A6B"/>
    <w:rsid w:val="004B5C87"/>
    <w:rsid w:val="004B5EFC"/>
    <w:rsid w:val="004B62D4"/>
    <w:rsid w:val="004B6DB7"/>
    <w:rsid w:val="004B6F33"/>
    <w:rsid w:val="004B76D1"/>
    <w:rsid w:val="004B77C4"/>
    <w:rsid w:val="004B7D04"/>
    <w:rsid w:val="004C01C4"/>
    <w:rsid w:val="004C1C68"/>
    <w:rsid w:val="004C1EF6"/>
    <w:rsid w:val="004C213B"/>
    <w:rsid w:val="004C2888"/>
    <w:rsid w:val="004C2C68"/>
    <w:rsid w:val="004C49CA"/>
    <w:rsid w:val="004D0A64"/>
    <w:rsid w:val="004D0C45"/>
    <w:rsid w:val="004D1F03"/>
    <w:rsid w:val="004D2D26"/>
    <w:rsid w:val="004D2FBA"/>
    <w:rsid w:val="004D52DE"/>
    <w:rsid w:val="004D630F"/>
    <w:rsid w:val="004D70B7"/>
    <w:rsid w:val="004D70DE"/>
    <w:rsid w:val="004D7D14"/>
    <w:rsid w:val="004D7DE3"/>
    <w:rsid w:val="004D7F61"/>
    <w:rsid w:val="004E0054"/>
    <w:rsid w:val="004E035C"/>
    <w:rsid w:val="004E097F"/>
    <w:rsid w:val="004E322D"/>
    <w:rsid w:val="004E3346"/>
    <w:rsid w:val="004E3E47"/>
    <w:rsid w:val="004E4325"/>
    <w:rsid w:val="004E45DA"/>
    <w:rsid w:val="004E468C"/>
    <w:rsid w:val="004E4BE0"/>
    <w:rsid w:val="004E4D97"/>
    <w:rsid w:val="004E5433"/>
    <w:rsid w:val="004E5780"/>
    <w:rsid w:val="004E6702"/>
    <w:rsid w:val="004E6B44"/>
    <w:rsid w:val="004E7238"/>
    <w:rsid w:val="004F17A3"/>
    <w:rsid w:val="004F330D"/>
    <w:rsid w:val="004F341C"/>
    <w:rsid w:val="004F3E28"/>
    <w:rsid w:val="004F4463"/>
    <w:rsid w:val="004F486B"/>
    <w:rsid w:val="004F5FFA"/>
    <w:rsid w:val="004F6823"/>
    <w:rsid w:val="004F7D6F"/>
    <w:rsid w:val="004F7F1D"/>
    <w:rsid w:val="005000B4"/>
    <w:rsid w:val="00500AE8"/>
    <w:rsid w:val="005017BB"/>
    <w:rsid w:val="00501B93"/>
    <w:rsid w:val="00501BF5"/>
    <w:rsid w:val="00501F26"/>
    <w:rsid w:val="005033CF"/>
    <w:rsid w:val="00503B74"/>
    <w:rsid w:val="00504073"/>
    <w:rsid w:val="00504DF2"/>
    <w:rsid w:val="00505E0C"/>
    <w:rsid w:val="00505FA2"/>
    <w:rsid w:val="005064E0"/>
    <w:rsid w:val="00507E82"/>
    <w:rsid w:val="00510522"/>
    <w:rsid w:val="00511FBD"/>
    <w:rsid w:val="00512DE9"/>
    <w:rsid w:val="00512F9C"/>
    <w:rsid w:val="00513055"/>
    <w:rsid w:val="00514F71"/>
    <w:rsid w:val="0051548C"/>
    <w:rsid w:val="00515A47"/>
    <w:rsid w:val="00515C42"/>
    <w:rsid w:val="00516736"/>
    <w:rsid w:val="005208B8"/>
    <w:rsid w:val="00520B84"/>
    <w:rsid w:val="00521556"/>
    <w:rsid w:val="005224EF"/>
    <w:rsid w:val="00523872"/>
    <w:rsid w:val="0052456D"/>
    <w:rsid w:val="0052590B"/>
    <w:rsid w:val="00527F21"/>
    <w:rsid w:val="0053020C"/>
    <w:rsid w:val="0053077E"/>
    <w:rsid w:val="00532269"/>
    <w:rsid w:val="00532F7D"/>
    <w:rsid w:val="00533FF4"/>
    <w:rsid w:val="00535773"/>
    <w:rsid w:val="00535FF4"/>
    <w:rsid w:val="00536365"/>
    <w:rsid w:val="00536442"/>
    <w:rsid w:val="005371CB"/>
    <w:rsid w:val="005376D6"/>
    <w:rsid w:val="00537E6F"/>
    <w:rsid w:val="00540380"/>
    <w:rsid w:val="00540499"/>
    <w:rsid w:val="00542432"/>
    <w:rsid w:val="00543080"/>
    <w:rsid w:val="00543CC2"/>
    <w:rsid w:val="00543D63"/>
    <w:rsid w:val="005441FD"/>
    <w:rsid w:val="00544FCC"/>
    <w:rsid w:val="005460CE"/>
    <w:rsid w:val="00546505"/>
    <w:rsid w:val="00547774"/>
    <w:rsid w:val="005477D7"/>
    <w:rsid w:val="005519DF"/>
    <w:rsid w:val="00552516"/>
    <w:rsid w:val="0055298A"/>
    <w:rsid w:val="0055300F"/>
    <w:rsid w:val="00553CCC"/>
    <w:rsid w:val="00554AB7"/>
    <w:rsid w:val="00554C79"/>
    <w:rsid w:val="0055502E"/>
    <w:rsid w:val="0055614E"/>
    <w:rsid w:val="00557127"/>
    <w:rsid w:val="00560647"/>
    <w:rsid w:val="0056097B"/>
    <w:rsid w:val="005613E3"/>
    <w:rsid w:val="00561DB2"/>
    <w:rsid w:val="0056408C"/>
    <w:rsid w:val="00564588"/>
    <w:rsid w:val="00566E7C"/>
    <w:rsid w:val="00567027"/>
    <w:rsid w:val="0057149F"/>
    <w:rsid w:val="00571B2B"/>
    <w:rsid w:val="00571D2A"/>
    <w:rsid w:val="00571D9A"/>
    <w:rsid w:val="005733CB"/>
    <w:rsid w:val="00573D82"/>
    <w:rsid w:val="00574964"/>
    <w:rsid w:val="00574A28"/>
    <w:rsid w:val="005763DF"/>
    <w:rsid w:val="0057645B"/>
    <w:rsid w:val="00580322"/>
    <w:rsid w:val="00580E9E"/>
    <w:rsid w:val="00580EA0"/>
    <w:rsid w:val="00581FF1"/>
    <w:rsid w:val="00582EB6"/>
    <w:rsid w:val="00582F86"/>
    <w:rsid w:val="00583DE3"/>
    <w:rsid w:val="0058616E"/>
    <w:rsid w:val="005865AC"/>
    <w:rsid w:val="00586AE8"/>
    <w:rsid w:val="00586FC6"/>
    <w:rsid w:val="005873A9"/>
    <w:rsid w:val="0059015F"/>
    <w:rsid w:val="005906BC"/>
    <w:rsid w:val="005907EA"/>
    <w:rsid w:val="005911B5"/>
    <w:rsid w:val="00593642"/>
    <w:rsid w:val="00593E18"/>
    <w:rsid w:val="0059441D"/>
    <w:rsid w:val="005946B8"/>
    <w:rsid w:val="00594CB2"/>
    <w:rsid w:val="0059503E"/>
    <w:rsid w:val="005961D3"/>
    <w:rsid w:val="00596978"/>
    <w:rsid w:val="00596ADC"/>
    <w:rsid w:val="005971BA"/>
    <w:rsid w:val="005A017C"/>
    <w:rsid w:val="005A10B8"/>
    <w:rsid w:val="005A172A"/>
    <w:rsid w:val="005A1ED5"/>
    <w:rsid w:val="005A2181"/>
    <w:rsid w:val="005A32B9"/>
    <w:rsid w:val="005A4DC2"/>
    <w:rsid w:val="005A6019"/>
    <w:rsid w:val="005A6097"/>
    <w:rsid w:val="005A76DE"/>
    <w:rsid w:val="005A7B6B"/>
    <w:rsid w:val="005B0F41"/>
    <w:rsid w:val="005B121D"/>
    <w:rsid w:val="005B15AC"/>
    <w:rsid w:val="005B230F"/>
    <w:rsid w:val="005B3B24"/>
    <w:rsid w:val="005B42BA"/>
    <w:rsid w:val="005B4DDC"/>
    <w:rsid w:val="005B4F09"/>
    <w:rsid w:val="005B55C5"/>
    <w:rsid w:val="005B5C09"/>
    <w:rsid w:val="005B5FA0"/>
    <w:rsid w:val="005B6277"/>
    <w:rsid w:val="005B7EDA"/>
    <w:rsid w:val="005B7F0F"/>
    <w:rsid w:val="005C01F8"/>
    <w:rsid w:val="005C1838"/>
    <w:rsid w:val="005C1E70"/>
    <w:rsid w:val="005C265F"/>
    <w:rsid w:val="005C266D"/>
    <w:rsid w:val="005C2B47"/>
    <w:rsid w:val="005C2D7B"/>
    <w:rsid w:val="005C32D9"/>
    <w:rsid w:val="005C331B"/>
    <w:rsid w:val="005C36E1"/>
    <w:rsid w:val="005C42F5"/>
    <w:rsid w:val="005C4900"/>
    <w:rsid w:val="005C680A"/>
    <w:rsid w:val="005C6FCF"/>
    <w:rsid w:val="005C70B3"/>
    <w:rsid w:val="005C7D58"/>
    <w:rsid w:val="005D17F6"/>
    <w:rsid w:val="005D2A17"/>
    <w:rsid w:val="005D5549"/>
    <w:rsid w:val="005D5700"/>
    <w:rsid w:val="005D57AE"/>
    <w:rsid w:val="005D5F1C"/>
    <w:rsid w:val="005D5FFB"/>
    <w:rsid w:val="005D6963"/>
    <w:rsid w:val="005D6E9E"/>
    <w:rsid w:val="005D77CF"/>
    <w:rsid w:val="005D7C08"/>
    <w:rsid w:val="005E1373"/>
    <w:rsid w:val="005E1382"/>
    <w:rsid w:val="005E1E2C"/>
    <w:rsid w:val="005E3B60"/>
    <w:rsid w:val="005E4245"/>
    <w:rsid w:val="005E4C63"/>
    <w:rsid w:val="005E5BC6"/>
    <w:rsid w:val="005E5E9B"/>
    <w:rsid w:val="005E5ECD"/>
    <w:rsid w:val="005E6009"/>
    <w:rsid w:val="005E64BF"/>
    <w:rsid w:val="005E6F26"/>
    <w:rsid w:val="005F087C"/>
    <w:rsid w:val="005F09E6"/>
    <w:rsid w:val="005F23DD"/>
    <w:rsid w:val="005F2DE1"/>
    <w:rsid w:val="005F344F"/>
    <w:rsid w:val="005F360F"/>
    <w:rsid w:val="005F3CC8"/>
    <w:rsid w:val="005F48CA"/>
    <w:rsid w:val="005F4994"/>
    <w:rsid w:val="005F4CC8"/>
    <w:rsid w:val="005F4DC4"/>
    <w:rsid w:val="005F51B3"/>
    <w:rsid w:val="005F5209"/>
    <w:rsid w:val="005F5503"/>
    <w:rsid w:val="005F5AD4"/>
    <w:rsid w:val="005F5B76"/>
    <w:rsid w:val="005F790C"/>
    <w:rsid w:val="00600352"/>
    <w:rsid w:val="006003F9"/>
    <w:rsid w:val="00601770"/>
    <w:rsid w:val="0060179F"/>
    <w:rsid w:val="006018EE"/>
    <w:rsid w:val="0060255E"/>
    <w:rsid w:val="006031E3"/>
    <w:rsid w:val="00603AB0"/>
    <w:rsid w:val="006042B8"/>
    <w:rsid w:val="0060593F"/>
    <w:rsid w:val="00605C49"/>
    <w:rsid w:val="006061A0"/>
    <w:rsid w:val="006064CA"/>
    <w:rsid w:val="006074F4"/>
    <w:rsid w:val="006079F4"/>
    <w:rsid w:val="00607ED7"/>
    <w:rsid w:val="00611E41"/>
    <w:rsid w:val="006133A0"/>
    <w:rsid w:val="00613532"/>
    <w:rsid w:val="006139BD"/>
    <w:rsid w:val="00614C19"/>
    <w:rsid w:val="00615522"/>
    <w:rsid w:val="006158FC"/>
    <w:rsid w:val="00615AFB"/>
    <w:rsid w:val="00615BFB"/>
    <w:rsid w:val="0061617B"/>
    <w:rsid w:val="006167F0"/>
    <w:rsid w:val="00616C88"/>
    <w:rsid w:val="00620B2C"/>
    <w:rsid w:val="00621D37"/>
    <w:rsid w:val="00621F8D"/>
    <w:rsid w:val="006220E0"/>
    <w:rsid w:val="00622EF7"/>
    <w:rsid w:val="0062387C"/>
    <w:rsid w:val="00623D64"/>
    <w:rsid w:val="00625B2D"/>
    <w:rsid w:val="00626041"/>
    <w:rsid w:val="00627FAB"/>
    <w:rsid w:val="00630071"/>
    <w:rsid w:val="00631283"/>
    <w:rsid w:val="0063158E"/>
    <w:rsid w:val="00631692"/>
    <w:rsid w:val="0063195D"/>
    <w:rsid w:val="00633778"/>
    <w:rsid w:val="00633B53"/>
    <w:rsid w:val="00634581"/>
    <w:rsid w:val="00637041"/>
    <w:rsid w:val="00637686"/>
    <w:rsid w:val="00637D92"/>
    <w:rsid w:val="00640916"/>
    <w:rsid w:val="00640BDE"/>
    <w:rsid w:val="00641459"/>
    <w:rsid w:val="00641CD2"/>
    <w:rsid w:val="00642FE5"/>
    <w:rsid w:val="00643A24"/>
    <w:rsid w:val="00643BC0"/>
    <w:rsid w:val="00644447"/>
    <w:rsid w:val="0064598F"/>
    <w:rsid w:val="006464AC"/>
    <w:rsid w:val="0064776E"/>
    <w:rsid w:val="00650067"/>
    <w:rsid w:val="00650283"/>
    <w:rsid w:val="00650B5E"/>
    <w:rsid w:val="00650DBD"/>
    <w:rsid w:val="0065216D"/>
    <w:rsid w:val="00652F3F"/>
    <w:rsid w:val="0065396C"/>
    <w:rsid w:val="0065508C"/>
    <w:rsid w:val="006550FA"/>
    <w:rsid w:val="006553B9"/>
    <w:rsid w:val="006557C1"/>
    <w:rsid w:val="00656954"/>
    <w:rsid w:val="00656EC0"/>
    <w:rsid w:val="00657307"/>
    <w:rsid w:val="0065781F"/>
    <w:rsid w:val="00657B2D"/>
    <w:rsid w:val="0066055B"/>
    <w:rsid w:val="00660DFF"/>
    <w:rsid w:val="00660E0D"/>
    <w:rsid w:val="006626CB"/>
    <w:rsid w:val="006627D3"/>
    <w:rsid w:val="006632A5"/>
    <w:rsid w:val="006645E9"/>
    <w:rsid w:val="006647E1"/>
    <w:rsid w:val="00664A98"/>
    <w:rsid w:val="00664B51"/>
    <w:rsid w:val="00664BF9"/>
    <w:rsid w:val="00666605"/>
    <w:rsid w:val="0066678D"/>
    <w:rsid w:val="006667E9"/>
    <w:rsid w:val="00666B9E"/>
    <w:rsid w:val="00666D46"/>
    <w:rsid w:val="00667225"/>
    <w:rsid w:val="00670574"/>
    <w:rsid w:val="00671464"/>
    <w:rsid w:val="00671E4C"/>
    <w:rsid w:val="00672589"/>
    <w:rsid w:val="00672ECA"/>
    <w:rsid w:val="00673073"/>
    <w:rsid w:val="006741F1"/>
    <w:rsid w:val="006744A2"/>
    <w:rsid w:val="00674C22"/>
    <w:rsid w:val="00674C67"/>
    <w:rsid w:val="006766A8"/>
    <w:rsid w:val="0067715A"/>
    <w:rsid w:val="00677B3C"/>
    <w:rsid w:val="006815B6"/>
    <w:rsid w:val="0068220D"/>
    <w:rsid w:val="0068293A"/>
    <w:rsid w:val="00683100"/>
    <w:rsid w:val="0068394C"/>
    <w:rsid w:val="00683A94"/>
    <w:rsid w:val="00684083"/>
    <w:rsid w:val="0068444A"/>
    <w:rsid w:val="006844C4"/>
    <w:rsid w:val="00684E54"/>
    <w:rsid w:val="0068539F"/>
    <w:rsid w:val="0068728C"/>
    <w:rsid w:val="006912FA"/>
    <w:rsid w:val="00691A5E"/>
    <w:rsid w:val="0069371F"/>
    <w:rsid w:val="00693A32"/>
    <w:rsid w:val="0069615A"/>
    <w:rsid w:val="00696689"/>
    <w:rsid w:val="00696AD0"/>
    <w:rsid w:val="00697529"/>
    <w:rsid w:val="006977F0"/>
    <w:rsid w:val="006A089F"/>
    <w:rsid w:val="006A10C0"/>
    <w:rsid w:val="006A1FC7"/>
    <w:rsid w:val="006A25D1"/>
    <w:rsid w:val="006A386A"/>
    <w:rsid w:val="006A3B2E"/>
    <w:rsid w:val="006A4627"/>
    <w:rsid w:val="006A4A18"/>
    <w:rsid w:val="006A5238"/>
    <w:rsid w:val="006A5B3D"/>
    <w:rsid w:val="006A6019"/>
    <w:rsid w:val="006A61C2"/>
    <w:rsid w:val="006A71E5"/>
    <w:rsid w:val="006A72FD"/>
    <w:rsid w:val="006A76CE"/>
    <w:rsid w:val="006A79DE"/>
    <w:rsid w:val="006B19DE"/>
    <w:rsid w:val="006B228D"/>
    <w:rsid w:val="006B2537"/>
    <w:rsid w:val="006B4313"/>
    <w:rsid w:val="006B46CF"/>
    <w:rsid w:val="006B4DB4"/>
    <w:rsid w:val="006B565F"/>
    <w:rsid w:val="006B64CC"/>
    <w:rsid w:val="006B6AF1"/>
    <w:rsid w:val="006B7AE0"/>
    <w:rsid w:val="006C03E2"/>
    <w:rsid w:val="006C11C8"/>
    <w:rsid w:val="006C155C"/>
    <w:rsid w:val="006C1741"/>
    <w:rsid w:val="006C2373"/>
    <w:rsid w:val="006C3F66"/>
    <w:rsid w:val="006C7FF1"/>
    <w:rsid w:val="006D0865"/>
    <w:rsid w:val="006D0E4A"/>
    <w:rsid w:val="006D12BB"/>
    <w:rsid w:val="006D2A9C"/>
    <w:rsid w:val="006D2BDB"/>
    <w:rsid w:val="006D336D"/>
    <w:rsid w:val="006D355F"/>
    <w:rsid w:val="006D36F7"/>
    <w:rsid w:val="006D4863"/>
    <w:rsid w:val="006D4B67"/>
    <w:rsid w:val="006D5624"/>
    <w:rsid w:val="006D7016"/>
    <w:rsid w:val="006E1AFB"/>
    <w:rsid w:val="006E2A59"/>
    <w:rsid w:val="006E2F5B"/>
    <w:rsid w:val="006E425D"/>
    <w:rsid w:val="006E4644"/>
    <w:rsid w:val="006E4B1C"/>
    <w:rsid w:val="006E50E4"/>
    <w:rsid w:val="006E5D21"/>
    <w:rsid w:val="006E6141"/>
    <w:rsid w:val="006E6186"/>
    <w:rsid w:val="006E6757"/>
    <w:rsid w:val="006E751B"/>
    <w:rsid w:val="006F044C"/>
    <w:rsid w:val="006F05D3"/>
    <w:rsid w:val="006F0ABD"/>
    <w:rsid w:val="006F0C6D"/>
    <w:rsid w:val="006F0FA4"/>
    <w:rsid w:val="006F132E"/>
    <w:rsid w:val="006F13C4"/>
    <w:rsid w:val="006F13E3"/>
    <w:rsid w:val="006F1412"/>
    <w:rsid w:val="006F141F"/>
    <w:rsid w:val="006F162E"/>
    <w:rsid w:val="006F299A"/>
    <w:rsid w:val="006F2D8C"/>
    <w:rsid w:val="006F2F18"/>
    <w:rsid w:val="006F2FC4"/>
    <w:rsid w:val="006F3C01"/>
    <w:rsid w:val="006F64EB"/>
    <w:rsid w:val="006F72AC"/>
    <w:rsid w:val="006F7EC1"/>
    <w:rsid w:val="007011DD"/>
    <w:rsid w:val="00702682"/>
    <w:rsid w:val="00702F71"/>
    <w:rsid w:val="00703C01"/>
    <w:rsid w:val="00703F71"/>
    <w:rsid w:val="00704996"/>
    <w:rsid w:val="00706487"/>
    <w:rsid w:val="00706AD3"/>
    <w:rsid w:val="0071027B"/>
    <w:rsid w:val="00710E5E"/>
    <w:rsid w:val="0071215E"/>
    <w:rsid w:val="0071357E"/>
    <w:rsid w:val="00714D56"/>
    <w:rsid w:val="007157D7"/>
    <w:rsid w:val="00715B5A"/>
    <w:rsid w:val="00715DAA"/>
    <w:rsid w:val="00716203"/>
    <w:rsid w:val="00716872"/>
    <w:rsid w:val="007176C8"/>
    <w:rsid w:val="007178F1"/>
    <w:rsid w:val="00720470"/>
    <w:rsid w:val="00722956"/>
    <w:rsid w:val="007232F1"/>
    <w:rsid w:val="00724210"/>
    <w:rsid w:val="007246A6"/>
    <w:rsid w:val="00724C0E"/>
    <w:rsid w:val="00724F5D"/>
    <w:rsid w:val="00725C66"/>
    <w:rsid w:val="00725E50"/>
    <w:rsid w:val="007265E8"/>
    <w:rsid w:val="0072683E"/>
    <w:rsid w:val="007312BD"/>
    <w:rsid w:val="007319B7"/>
    <w:rsid w:val="0073300C"/>
    <w:rsid w:val="00733E09"/>
    <w:rsid w:val="007341E0"/>
    <w:rsid w:val="007341FC"/>
    <w:rsid w:val="00734E97"/>
    <w:rsid w:val="00736D2C"/>
    <w:rsid w:val="00737A22"/>
    <w:rsid w:val="00740A73"/>
    <w:rsid w:val="00740C61"/>
    <w:rsid w:val="007414B1"/>
    <w:rsid w:val="0074169B"/>
    <w:rsid w:val="00741AEB"/>
    <w:rsid w:val="00741B14"/>
    <w:rsid w:val="00743722"/>
    <w:rsid w:val="0074388C"/>
    <w:rsid w:val="007439DF"/>
    <w:rsid w:val="0074430F"/>
    <w:rsid w:val="0074434F"/>
    <w:rsid w:val="007454A6"/>
    <w:rsid w:val="007458AA"/>
    <w:rsid w:val="00745A3B"/>
    <w:rsid w:val="00745BDB"/>
    <w:rsid w:val="007469C7"/>
    <w:rsid w:val="007504C6"/>
    <w:rsid w:val="0075050B"/>
    <w:rsid w:val="00751471"/>
    <w:rsid w:val="007517DD"/>
    <w:rsid w:val="00751BF1"/>
    <w:rsid w:val="0075284D"/>
    <w:rsid w:val="00752E1A"/>
    <w:rsid w:val="0075359E"/>
    <w:rsid w:val="00753B6B"/>
    <w:rsid w:val="007547D1"/>
    <w:rsid w:val="00757BEC"/>
    <w:rsid w:val="00760610"/>
    <w:rsid w:val="007626AE"/>
    <w:rsid w:val="0076334A"/>
    <w:rsid w:val="007636C8"/>
    <w:rsid w:val="00763C31"/>
    <w:rsid w:val="00766C6E"/>
    <w:rsid w:val="00767A20"/>
    <w:rsid w:val="007700B5"/>
    <w:rsid w:val="00771299"/>
    <w:rsid w:val="00772809"/>
    <w:rsid w:val="00773CC9"/>
    <w:rsid w:val="00774805"/>
    <w:rsid w:val="00776DAF"/>
    <w:rsid w:val="00776FD7"/>
    <w:rsid w:val="00777DA6"/>
    <w:rsid w:val="007804C1"/>
    <w:rsid w:val="00780733"/>
    <w:rsid w:val="00781B8C"/>
    <w:rsid w:val="0078231A"/>
    <w:rsid w:val="0078281C"/>
    <w:rsid w:val="00783052"/>
    <w:rsid w:val="00783208"/>
    <w:rsid w:val="007835B7"/>
    <w:rsid w:val="007842F8"/>
    <w:rsid w:val="0078574B"/>
    <w:rsid w:val="00787436"/>
    <w:rsid w:val="007903B1"/>
    <w:rsid w:val="00790678"/>
    <w:rsid w:val="00790E0E"/>
    <w:rsid w:val="007910B7"/>
    <w:rsid w:val="0079337D"/>
    <w:rsid w:val="00793552"/>
    <w:rsid w:val="0079539B"/>
    <w:rsid w:val="00795E63"/>
    <w:rsid w:val="00796D64"/>
    <w:rsid w:val="007976FA"/>
    <w:rsid w:val="00797D21"/>
    <w:rsid w:val="007A1BB0"/>
    <w:rsid w:val="007A1EFF"/>
    <w:rsid w:val="007A216E"/>
    <w:rsid w:val="007A2711"/>
    <w:rsid w:val="007A2A3F"/>
    <w:rsid w:val="007A3D51"/>
    <w:rsid w:val="007A3D54"/>
    <w:rsid w:val="007A402A"/>
    <w:rsid w:val="007A72E7"/>
    <w:rsid w:val="007B09A0"/>
    <w:rsid w:val="007B14BF"/>
    <w:rsid w:val="007B225B"/>
    <w:rsid w:val="007B2552"/>
    <w:rsid w:val="007B27F6"/>
    <w:rsid w:val="007B2C0A"/>
    <w:rsid w:val="007B48E4"/>
    <w:rsid w:val="007B4FF3"/>
    <w:rsid w:val="007B6879"/>
    <w:rsid w:val="007B692A"/>
    <w:rsid w:val="007B6C77"/>
    <w:rsid w:val="007B7342"/>
    <w:rsid w:val="007C0981"/>
    <w:rsid w:val="007C0DA2"/>
    <w:rsid w:val="007C1173"/>
    <w:rsid w:val="007C1D59"/>
    <w:rsid w:val="007C1E98"/>
    <w:rsid w:val="007C284C"/>
    <w:rsid w:val="007C2CE6"/>
    <w:rsid w:val="007C358B"/>
    <w:rsid w:val="007C41D4"/>
    <w:rsid w:val="007C4853"/>
    <w:rsid w:val="007C4A41"/>
    <w:rsid w:val="007C4E4F"/>
    <w:rsid w:val="007C51AD"/>
    <w:rsid w:val="007C542F"/>
    <w:rsid w:val="007C64D5"/>
    <w:rsid w:val="007C6B30"/>
    <w:rsid w:val="007C7D4B"/>
    <w:rsid w:val="007D028D"/>
    <w:rsid w:val="007D0896"/>
    <w:rsid w:val="007D10BE"/>
    <w:rsid w:val="007D2BE5"/>
    <w:rsid w:val="007D4B24"/>
    <w:rsid w:val="007D5ED9"/>
    <w:rsid w:val="007D6724"/>
    <w:rsid w:val="007D6D5A"/>
    <w:rsid w:val="007D71D8"/>
    <w:rsid w:val="007E06CA"/>
    <w:rsid w:val="007E0E9B"/>
    <w:rsid w:val="007E1612"/>
    <w:rsid w:val="007E24D9"/>
    <w:rsid w:val="007E2D06"/>
    <w:rsid w:val="007E327C"/>
    <w:rsid w:val="007E32B8"/>
    <w:rsid w:val="007E440D"/>
    <w:rsid w:val="007E7CF5"/>
    <w:rsid w:val="007E7EC1"/>
    <w:rsid w:val="007F0270"/>
    <w:rsid w:val="007F031D"/>
    <w:rsid w:val="007F08F6"/>
    <w:rsid w:val="007F1837"/>
    <w:rsid w:val="007F194D"/>
    <w:rsid w:val="007F3485"/>
    <w:rsid w:val="007F4987"/>
    <w:rsid w:val="007F4B4B"/>
    <w:rsid w:val="007F4C07"/>
    <w:rsid w:val="007F5FCD"/>
    <w:rsid w:val="007F6408"/>
    <w:rsid w:val="007F67E3"/>
    <w:rsid w:val="007F6E8C"/>
    <w:rsid w:val="007F6F6E"/>
    <w:rsid w:val="007F7500"/>
    <w:rsid w:val="007F7671"/>
    <w:rsid w:val="00800456"/>
    <w:rsid w:val="008006BC"/>
    <w:rsid w:val="008011A5"/>
    <w:rsid w:val="0080164B"/>
    <w:rsid w:val="00801797"/>
    <w:rsid w:val="00801F86"/>
    <w:rsid w:val="00802A70"/>
    <w:rsid w:val="00802FF8"/>
    <w:rsid w:val="00803F63"/>
    <w:rsid w:val="00804E23"/>
    <w:rsid w:val="00805E90"/>
    <w:rsid w:val="00806253"/>
    <w:rsid w:val="00807317"/>
    <w:rsid w:val="0081021C"/>
    <w:rsid w:val="00810D64"/>
    <w:rsid w:val="0081138F"/>
    <w:rsid w:val="0081147C"/>
    <w:rsid w:val="00811A1B"/>
    <w:rsid w:val="00812084"/>
    <w:rsid w:val="00813092"/>
    <w:rsid w:val="00813368"/>
    <w:rsid w:val="00814235"/>
    <w:rsid w:val="00814ABB"/>
    <w:rsid w:val="00814C5D"/>
    <w:rsid w:val="00814D51"/>
    <w:rsid w:val="00815A95"/>
    <w:rsid w:val="00815B3F"/>
    <w:rsid w:val="00820277"/>
    <w:rsid w:val="008203FA"/>
    <w:rsid w:val="00820AD4"/>
    <w:rsid w:val="00821C82"/>
    <w:rsid w:val="00821D93"/>
    <w:rsid w:val="008222E5"/>
    <w:rsid w:val="00822D65"/>
    <w:rsid w:val="00823C9E"/>
    <w:rsid w:val="00825EAB"/>
    <w:rsid w:val="00826CFD"/>
    <w:rsid w:val="00826DE4"/>
    <w:rsid w:val="0083297D"/>
    <w:rsid w:val="008348DC"/>
    <w:rsid w:val="0083656B"/>
    <w:rsid w:val="00836D8E"/>
    <w:rsid w:val="00836E5E"/>
    <w:rsid w:val="00837658"/>
    <w:rsid w:val="00837811"/>
    <w:rsid w:val="00837D96"/>
    <w:rsid w:val="008414A0"/>
    <w:rsid w:val="0084328E"/>
    <w:rsid w:val="008436DB"/>
    <w:rsid w:val="008447C2"/>
    <w:rsid w:val="00844C0E"/>
    <w:rsid w:val="0084553C"/>
    <w:rsid w:val="0084716B"/>
    <w:rsid w:val="008472E8"/>
    <w:rsid w:val="00850041"/>
    <w:rsid w:val="008502A3"/>
    <w:rsid w:val="0085170E"/>
    <w:rsid w:val="008523BD"/>
    <w:rsid w:val="00852BDB"/>
    <w:rsid w:val="00852F88"/>
    <w:rsid w:val="00853FAE"/>
    <w:rsid w:val="008566D5"/>
    <w:rsid w:val="008567C6"/>
    <w:rsid w:val="00857898"/>
    <w:rsid w:val="00857ABD"/>
    <w:rsid w:val="0086147B"/>
    <w:rsid w:val="00862995"/>
    <w:rsid w:val="00862E78"/>
    <w:rsid w:val="008643BF"/>
    <w:rsid w:val="0086534F"/>
    <w:rsid w:val="00865492"/>
    <w:rsid w:val="00865630"/>
    <w:rsid w:val="00866DCB"/>
    <w:rsid w:val="0086799A"/>
    <w:rsid w:val="00871B3C"/>
    <w:rsid w:val="00871C64"/>
    <w:rsid w:val="0087251A"/>
    <w:rsid w:val="008736A2"/>
    <w:rsid w:val="00875B1A"/>
    <w:rsid w:val="00876519"/>
    <w:rsid w:val="00876B7F"/>
    <w:rsid w:val="00880CC5"/>
    <w:rsid w:val="00881589"/>
    <w:rsid w:val="00882AF4"/>
    <w:rsid w:val="00882F53"/>
    <w:rsid w:val="00883112"/>
    <w:rsid w:val="00883B64"/>
    <w:rsid w:val="00883C73"/>
    <w:rsid w:val="00883FDE"/>
    <w:rsid w:val="00884299"/>
    <w:rsid w:val="00884635"/>
    <w:rsid w:val="0088478D"/>
    <w:rsid w:val="008849EA"/>
    <w:rsid w:val="00886891"/>
    <w:rsid w:val="00886DAC"/>
    <w:rsid w:val="00892165"/>
    <w:rsid w:val="008921CE"/>
    <w:rsid w:val="008926EB"/>
    <w:rsid w:val="008929C0"/>
    <w:rsid w:val="00892D90"/>
    <w:rsid w:val="00893BED"/>
    <w:rsid w:val="00894F42"/>
    <w:rsid w:val="0089530F"/>
    <w:rsid w:val="00896D07"/>
    <w:rsid w:val="008975CB"/>
    <w:rsid w:val="008976B0"/>
    <w:rsid w:val="008978B8"/>
    <w:rsid w:val="00897C2C"/>
    <w:rsid w:val="00897F67"/>
    <w:rsid w:val="008A0564"/>
    <w:rsid w:val="008A2FDC"/>
    <w:rsid w:val="008A3858"/>
    <w:rsid w:val="008A4156"/>
    <w:rsid w:val="008A73EB"/>
    <w:rsid w:val="008B03A1"/>
    <w:rsid w:val="008B06C6"/>
    <w:rsid w:val="008B0A8C"/>
    <w:rsid w:val="008B1048"/>
    <w:rsid w:val="008B1BA1"/>
    <w:rsid w:val="008B2B91"/>
    <w:rsid w:val="008B31DC"/>
    <w:rsid w:val="008B3B6A"/>
    <w:rsid w:val="008B40BB"/>
    <w:rsid w:val="008B4656"/>
    <w:rsid w:val="008B4A1D"/>
    <w:rsid w:val="008B5232"/>
    <w:rsid w:val="008B773C"/>
    <w:rsid w:val="008B773F"/>
    <w:rsid w:val="008C07E2"/>
    <w:rsid w:val="008C193A"/>
    <w:rsid w:val="008C2569"/>
    <w:rsid w:val="008C361C"/>
    <w:rsid w:val="008C3829"/>
    <w:rsid w:val="008C574F"/>
    <w:rsid w:val="008C64FA"/>
    <w:rsid w:val="008C660C"/>
    <w:rsid w:val="008C6791"/>
    <w:rsid w:val="008C6E3B"/>
    <w:rsid w:val="008C6E9F"/>
    <w:rsid w:val="008C71F3"/>
    <w:rsid w:val="008C7E38"/>
    <w:rsid w:val="008C7ECB"/>
    <w:rsid w:val="008D0473"/>
    <w:rsid w:val="008D0785"/>
    <w:rsid w:val="008D09DA"/>
    <w:rsid w:val="008D10D7"/>
    <w:rsid w:val="008D1405"/>
    <w:rsid w:val="008D1597"/>
    <w:rsid w:val="008D1BCD"/>
    <w:rsid w:val="008D1BE8"/>
    <w:rsid w:val="008D204D"/>
    <w:rsid w:val="008D2959"/>
    <w:rsid w:val="008D2E75"/>
    <w:rsid w:val="008D3DF3"/>
    <w:rsid w:val="008D4F7B"/>
    <w:rsid w:val="008D63B5"/>
    <w:rsid w:val="008D6742"/>
    <w:rsid w:val="008D6A29"/>
    <w:rsid w:val="008D6E23"/>
    <w:rsid w:val="008D756B"/>
    <w:rsid w:val="008E0CFA"/>
    <w:rsid w:val="008E359B"/>
    <w:rsid w:val="008E5695"/>
    <w:rsid w:val="008E6462"/>
    <w:rsid w:val="008E66E5"/>
    <w:rsid w:val="008E772A"/>
    <w:rsid w:val="008F0E74"/>
    <w:rsid w:val="008F1030"/>
    <w:rsid w:val="008F19A2"/>
    <w:rsid w:val="008F277A"/>
    <w:rsid w:val="008F28C1"/>
    <w:rsid w:val="008F3D88"/>
    <w:rsid w:val="008F3E38"/>
    <w:rsid w:val="008F79D1"/>
    <w:rsid w:val="008F7B80"/>
    <w:rsid w:val="00900A5A"/>
    <w:rsid w:val="0090213B"/>
    <w:rsid w:val="0090223D"/>
    <w:rsid w:val="009039ED"/>
    <w:rsid w:val="00904C37"/>
    <w:rsid w:val="00905625"/>
    <w:rsid w:val="00905982"/>
    <w:rsid w:val="00906C6F"/>
    <w:rsid w:val="00907467"/>
    <w:rsid w:val="00907D09"/>
    <w:rsid w:val="00907F4F"/>
    <w:rsid w:val="0091093F"/>
    <w:rsid w:val="00910A81"/>
    <w:rsid w:val="00911EAA"/>
    <w:rsid w:val="009128E9"/>
    <w:rsid w:val="00914B3A"/>
    <w:rsid w:val="00914FC8"/>
    <w:rsid w:val="00915DDE"/>
    <w:rsid w:val="00917675"/>
    <w:rsid w:val="00917FBF"/>
    <w:rsid w:val="009202E5"/>
    <w:rsid w:val="0092094D"/>
    <w:rsid w:val="009222F0"/>
    <w:rsid w:val="009224CD"/>
    <w:rsid w:val="009250F3"/>
    <w:rsid w:val="009254D3"/>
    <w:rsid w:val="0092650F"/>
    <w:rsid w:val="009276E5"/>
    <w:rsid w:val="00927E31"/>
    <w:rsid w:val="00930A56"/>
    <w:rsid w:val="00931CB9"/>
    <w:rsid w:val="009325C9"/>
    <w:rsid w:val="009362DC"/>
    <w:rsid w:val="00936762"/>
    <w:rsid w:val="00936999"/>
    <w:rsid w:val="00936CD2"/>
    <w:rsid w:val="0093735F"/>
    <w:rsid w:val="0094033C"/>
    <w:rsid w:val="00940677"/>
    <w:rsid w:val="00941AD6"/>
    <w:rsid w:val="00941B86"/>
    <w:rsid w:val="00941C96"/>
    <w:rsid w:val="0094339A"/>
    <w:rsid w:val="00944796"/>
    <w:rsid w:val="00946013"/>
    <w:rsid w:val="00946047"/>
    <w:rsid w:val="00946513"/>
    <w:rsid w:val="00946A26"/>
    <w:rsid w:val="00946C7B"/>
    <w:rsid w:val="00947214"/>
    <w:rsid w:val="009478E1"/>
    <w:rsid w:val="009501FB"/>
    <w:rsid w:val="009504AC"/>
    <w:rsid w:val="00950C51"/>
    <w:rsid w:val="00953640"/>
    <w:rsid w:val="009536AC"/>
    <w:rsid w:val="0095467B"/>
    <w:rsid w:val="0095473E"/>
    <w:rsid w:val="009549D1"/>
    <w:rsid w:val="009550D8"/>
    <w:rsid w:val="00955B06"/>
    <w:rsid w:val="00956702"/>
    <w:rsid w:val="00957236"/>
    <w:rsid w:val="00960086"/>
    <w:rsid w:val="009606F0"/>
    <w:rsid w:val="00960D0C"/>
    <w:rsid w:val="0096225C"/>
    <w:rsid w:val="00963509"/>
    <w:rsid w:val="009638C2"/>
    <w:rsid w:val="00963B1F"/>
    <w:rsid w:val="00964360"/>
    <w:rsid w:val="00964ACB"/>
    <w:rsid w:val="00965250"/>
    <w:rsid w:val="00965332"/>
    <w:rsid w:val="00966DA0"/>
    <w:rsid w:val="00967BF8"/>
    <w:rsid w:val="009702F4"/>
    <w:rsid w:val="00973A87"/>
    <w:rsid w:val="00973D65"/>
    <w:rsid w:val="009743CA"/>
    <w:rsid w:val="00976A0E"/>
    <w:rsid w:val="00977525"/>
    <w:rsid w:val="00977B39"/>
    <w:rsid w:val="00977C2B"/>
    <w:rsid w:val="00981322"/>
    <w:rsid w:val="0098186D"/>
    <w:rsid w:val="00981B10"/>
    <w:rsid w:val="009825EE"/>
    <w:rsid w:val="009831B9"/>
    <w:rsid w:val="00985D39"/>
    <w:rsid w:val="00986093"/>
    <w:rsid w:val="009873AC"/>
    <w:rsid w:val="0098775B"/>
    <w:rsid w:val="00987A83"/>
    <w:rsid w:val="00990D37"/>
    <w:rsid w:val="009926D0"/>
    <w:rsid w:val="00992DF5"/>
    <w:rsid w:val="009942B5"/>
    <w:rsid w:val="00994F72"/>
    <w:rsid w:val="00995133"/>
    <w:rsid w:val="00995DC4"/>
    <w:rsid w:val="00997562"/>
    <w:rsid w:val="009977B8"/>
    <w:rsid w:val="009A13C3"/>
    <w:rsid w:val="009A16CF"/>
    <w:rsid w:val="009A3C63"/>
    <w:rsid w:val="009A4808"/>
    <w:rsid w:val="009A48BC"/>
    <w:rsid w:val="009A6B68"/>
    <w:rsid w:val="009B253A"/>
    <w:rsid w:val="009B3583"/>
    <w:rsid w:val="009B481B"/>
    <w:rsid w:val="009B50E9"/>
    <w:rsid w:val="009B5B3A"/>
    <w:rsid w:val="009B698C"/>
    <w:rsid w:val="009C05BB"/>
    <w:rsid w:val="009C0CA7"/>
    <w:rsid w:val="009C205F"/>
    <w:rsid w:val="009C2431"/>
    <w:rsid w:val="009C2AAF"/>
    <w:rsid w:val="009C3BE6"/>
    <w:rsid w:val="009C4E70"/>
    <w:rsid w:val="009C4EA3"/>
    <w:rsid w:val="009C70F9"/>
    <w:rsid w:val="009C7D2E"/>
    <w:rsid w:val="009C7F88"/>
    <w:rsid w:val="009D0179"/>
    <w:rsid w:val="009D0255"/>
    <w:rsid w:val="009D19CE"/>
    <w:rsid w:val="009D43F4"/>
    <w:rsid w:val="009D5524"/>
    <w:rsid w:val="009D5979"/>
    <w:rsid w:val="009D5E55"/>
    <w:rsid w:val="009D6145"/>
    <w:rsid w:val="009D71DB"/>
    <w:rsid w:val="009D7DA3"/>
    <w:rsid w:val="009E0EFE"/>
    <w:rsid w:val="009E125E"/>
    <w:rsid w:val="009E1AF3"/>
    <w:rsid w:val="009E23D7"/>
    <w:rsid w:val="009E3487"/>
    <w:rsid w:val="009E3700"/>
    <w:rsid w:val="009E4BF8"/>
    <w:rsid w:val="009E4CF5"/>
    <w:rsid w:val="009E79BA"/>
    <w:rsid w:val="009E7B3E"/>
    <w:rsid w:val="009F03C1"/>
    <w:rsid w:val="009F095F"/>
    <w:rsid w:val="009F0FA5"/>
    <w:rsid w:val="009F7584"/>
    <w:rsid w:val="009F7FF2"/>
    <w:rsid w:val="00A003FB"/>
    <w:rsid w:val="00A00BFA"/>
    <w:rsid w:val="00A00C05"/>
    <w:rsid w:val="00A015D4"/>
    <w:rsid w:val="00A015DA"/>
    <w:rsid w:val="00A01ADB"/>
    <w:rsid w:val="00A024B0"/>
    <w:rsid w:val="00A02B1F"/>
    <w:rsid w:val="00A02C15"/>
    <w:rsid w:val="00A0302A"/>
    <w:rsid w:val="00A031CD"/>
    <w:rsid w:val="00A07D32"/>
    <w:rsid w:val="00A10220"/>
    <w:rsid w:val="00A10CA8"/>
    <w:rsid w:val="00A119CB"/>
    <w:rsid w:val="00A11A40"/>
    <w:rsid w:val="00A12DA6"/>
    <w:rsid w:val="00A12E91"/>
    <w:rsid w:val="00A1372B"/>
    <w:rsid w:val="00A15226"/>
    <w:rsid w:val="00A15A79"/>
    <w:rsid w:val="00A15E0A"/>
    <w:rsid w:val="00A166AF"/>
    <w:rsid w:val="00A16BF5"/>
    <w:rsid w:val="00A17252"/>
    <w:rsid w:val="00A175EB"/>
    <w:rsid w:val="00A176E9"/>
    <w:rsid w:val="00A179C3"/>
    <w:rsid w:val="00A17A8F"/>
    <w:rsid w:val="00A17DBD"/>
    <w:rsid w:val="00A207B4"/>
    <w:rsid w:val="00A20992"/>
    <w:rsid w:val="00A20BA2"/>
    <w:rsid w:val="00A21706"/>
    <w:rsid w:val="00A21D19"/>
    <w:rsid w:val="00A22102"/>
    <w:rsid w:val="00A2367E"/>
    <w:rsid w:val="00A255E5"/>
    <w:rsid w:val="00A259EE"/>
    <w:rsid w:val="00A25B3D"/>
    <w:rsid w:val="00A263BE"/>
    <w:rsid w:val="00A266D9"/>
    <w:rsid w:val="00A2710E"/>
    <w:rsid w:val="00A279E6"/>
    <w:rsid w:val="00A30A50"/>
    <w:rsid w:val="00A30B4B"/>
    <w:rsid w:val="00A30BB0"/>
    <w:rsid w:val="00A3124C"/>
    <w:rsid w:val="00A329A6"/>
    <w:rsid w:val="00A3306C"/>
    <w:rsid w:val="00A332C3"/>
    <w:rsid w:val="00A35FF6"/>
    <w:rsid w:val="00A365FE"/>
    <w:rsid w:val="00A367D1"/>
    <w:rsid w:val="00A369DF"/>
    <w:rsid w:val="00A36C16"/>
    <w:rsid w:val="00A37A40"/>
    <w:rsid w:val="00A37D1E"/>
    <w:rsid w:val="00A40444"/>
    <w:rsid w:val="00A4058D"/>
    <w:rsid w:val="00A41C15"/>
    <w:rsid w:val="00A41E8C"/>
    <w:rsid w:val="00A4305D"/>
    <w:rsid w:val="00A43070"/>
    <w:rsid w:val="00A43947"/>
    <w:rsid w:val="00A443F8"/>
    <w:rsid w:val="00A44E82"/>
    <w:rsid w:val="00A45724"/>
    <w:rsid w:val="00A45934"/>
    <w:rsid w:val="00A4607B"/>
    <w:rsid w:val="00A460E3"/>
    <w:rsid w:val="00A46661"/>
    <w:rsid w:val="00A47565"/>
    <w:rsid w:val="00A47E05"/>
    <w:rsid w:val="00A5004C"/>
    <w:rsid w:val="00A51EE9"/>
    <w:rsid w:val="00A51FB8"/>
    <w:rsid w:val="00A52776"/>
    <w:rsid w:val="00A52896"/>
    <w:rsid w:val="00A5325C"/>
    <w:rsid w:val="00A53271"/>
    <w:rsid w:val="00A53F7C"/>
    <w:rsid w:val="00A53FAB"/>
    <w:rsid w:val="00A54009"/>
    <w:rsid w:val="00A5485B"/>
    <w:rsid w:val="00A54A97"/>
    <w:rsid w:val="00A55089"/>
    <w:rsid w:val="00A554C3"/>
    <w:rsid w:val="00A55B41"/>
    <w:rsid w:val="00A57449"/>
    <w:rsid w:val="00A60608"/>
    <w:rsid w:val="00A61675"/>
    <w:rsid w:val="00A61DD3"/>
    <w:rsid w:val="00A62683"/>
    <w:rsid w:val="00A62C21"/>
    <w:rsid w:val="00A63878"/>
    <w:rsid w:val="00A63D65"/>
    <w:rsid w:val="00A63DC7"/>
    <w:rsid w:val="00A65351"/>
    <w:rsid w:val="00A65561"/>
    <w:rsid w:val="00A70DB4"/>
    <w:rsid w:val="00A716DA"/>
    <w:rsid w:val="00A7179E"/>
    <w:rsid w:val="00A72C97"/>
    <w:rsid w:val="00A73BC5"/>
    <w:rsid w:val="00A76215"/>
    <w:rsid w:val="00A762B9"/>
    <w:rsid w:val="00A76FD6"/>
    <w:rsid w:val="00A770CC"/>
    <w:rsid w:val="00A80357"/>
    <w:rsid w:val="00A80397"/>
    <w:rsid w:val="00A81296"/>
    <w:rsid w:val="00A8203D"/>
    <w:rsid w:val="00A83341"/>
    <w:rsid w:val="00A84B80"/>
    <w:rsid w:val="00A85485"/>
    <w:rsid w:val="00A854A6"/>
    <w:rsid w:val="00A85702"/>
    <w:rsid w:val="00A85C2E"/>
    <w:rsid w:val="00A86393"/>
    <w:rsid w:val="00A86973"/>
    <w:rsid w:val="00A87C2F"/>
    <w:rsid w:val="00A90728"/>
    <w:rsid w:val="00A91E7D"/>
    <w:rsid w:val="00A92019"/>
    <w:rsid w:val="00A92AFD"/>
    <w:rsid w:val="00A933E4"/>
    <w:rsid w:val="00A95172"/>
    <w:rsid w:val="00A953A9"/>
    <w:rsid w:val="00A958C7"/>
    <w:rsid w:val="00A96998"/>
    <w:rsid w:val="00A97601"/>
    <w:rsid w:val="00A97D44"/>
    <w:rsid w:val="00AA032B"/>
    <w:rsid w:val="00AA0A8C"/>
    <w:rsid w:val="00AA0AD6"/>
    <w:rsid w:val="00AA1440"/>
    <w:rsid w:val="00AA3353"/>
    <w:rsid w:val="00AA3C1A"/>
    <w:rsid w:val="00AA4D85"/>
    <w:rsid w:val="00AA55F0"/>
    <w:rsid w:val="00AA6185"/>
    <w:rsid w:val="00AA6846"/>
    <w:rsid w:val="00AA6C5C"/>
    <w:rsid w:val="00AB0173"/>
    <w:rsid w:val="00AB0DE1"/>
    <w:rsid w:val="00AB1F3A"/>
    <w:rsid w:val="00AB3D92"/>
    <w:rsid w:val="00AB4141"/>
    <w:rsid w:val="00AB62E8"/>
    <w:rsid w:val="00AB6B8F"/>
    <w:rsid w:val="00AB7615"/>
    <w:rsid w:val="00AB79FA"/>
    <w:rsid w:val="00AB7B37"/>
    <w:rsid w:val="00AB7B97"/>
    <w:rsid w:val="00AB7DB6"/>
    <w:rsid w:val="00AC0BC3"/>
    <w:rsid w:val="00AC0FFE"/>
    <w:rsid w:val="00AC2B4D"/>
    <w:rsid w:val="00AC2EDE"/>
    <w:rsid w:val="00AC34A5"/>
    <w:rsid w:val="00AC3A11"/>
    <w:rsid w:val="00AC51B7"/>
    <w:rsid w:val="00AC5FDF"/>
    <w:rsid w:val="00AC7DDF"/>
    <w:rsid w:val="00AC7EC7"/>
    <w:rsid w:val="00AC7EC8"/>
    <w:rsid w:val="00AC7F73"/>
    <w:rsid w:val="00AD0121"/>
    <w:rsid w:val="00AD0684"/>
    <w:rsid w:val="00AD0F94"/>
    <w:rsid w:val="00AD12CD"/>
    <w:rsid w:val="00AD1423"/>
    <w:rsid w:val="00AD1445"/>
    <w:rsid w:val="00AD1D57"/>
    <w:rsid w:val="00AD1DE4"/>
    <w:rsid w:val="00AD25E9"/>
    <w:rsid w:val="00AD2903"/>
    <w:rsid w:val="00AD2C19"/>
    <w:rsid w:val="00AD2F57"/>
    <w:rsid w:val="00AD377A"/>
    <w:rsid w:val="00AD3A31"/>
    <w:rsid w:val="00AD4D93"/>
    <w:rsid w:val="00AD5159"/>
    <w:rsid w:val="00AD6EB5"/>
    <w:rsid w:val="00AD789E"/>
    <w:rsid w:val="00AE0C92"/>
    <w:rsid w:val="00AE11CE"/>
    <w:rsid w:val="00AE14B3"/>
    <w:rsid w:val="00AE19FA"/>
    <w:rsid w:val="00AE1F1E"/>
    <w:rsid w:val="00AE38E1"/>
    <w:rsid w:val="00AE38E4"/>
    <w:rsid w:val="00AE4553"/>
    <w:rsid w:val="00AE4C49"/>
    <w:rsid w:val="00AE54F2"/>
    <w:rsid w:val="00AE5E90"/>
    <w:rsid w:val="00AE633E"/>
    <w:rsid w:val="00AE6C94"/>
    <w:rsid w:val="00AE6F1A"/>
    <w:rsid w:val="00AE7768"/>
    <w:rsid w:val="00AE7831"/>
    <w:rsid w:val="00AF1819"/>
    <w:rsid w:val="00AF3A4F"/>
    <w:rsid w:val="00AF3DE4"/>
    <w:rsid w:val="00AF3E15"/>
    <w:rsid w:val="00AF3F94"/>
    <w:rsid w:val="00AF4A4B"/>
    <w:rsid w:val="00AF52A4"/>
    <w:rsid w:val="00AF555C"/>
    <w:rsid w:val="00AF650F"/>
    <w:rsid w:val="00AF6BE0"/>
    <w:rsid w:val="00AF6BF0"/>
    <w:rsid w:val="00B0135E"/>
    <w:rsid w:val="00B02172"/>
    <w:rsid w:val="00B02457"/>
    <w:rsid w:val="00B02A96"/>
    <w:rsid w:val="00B0329A"/>
    <w:rsid w:val="00B055B3"/>
    <w:rsid w:val="00B06855"/>
    <w:rsid w:val="00B06F33"/>
    <w:rsid w:val="00B06F92"/>
    <w:rsid w:val="00B07310"/>
    <w:rsid w:val="00B10157"/>
    <w:rsid w:val="00B11DCE"/>
    <w:rsid w:val="00B12E1A"/>
    <w:rsid w:val="00B1404D"/>
    <w:rsid w:val="00B15128"/>
    <w:rsid w:val="00B16B53"/>
    <w:rsid w:val="00B21C2F"/>
    <w:rsid w:val="00B22A9C"/>
    <w:rsid w:val="00B230A2"/>
    <w:rsid w:val="00B23772"/>
    <w:rsid w:val="00B23E55"/>
    <w:rsid w:val="00B24B22"/>
    <w:rsid w:val="00B2583E"/>
    <w:rsid w:val="00B25D5D"/>
    <w:rsid w:val="00B264D3"/>
    <w:rsid w:val="00B270DE"/>
    <w:rsid w:val="00B2737E"/>
    <w:rsid w:val="00B27B1C"/>
    <w:rsid w:val="00B30150"/>
    <w:rsid w:val="00B30154"/>
    <w:rsid w:val="00B308B0"/>
    <w:rsid w:val="00B31435"/>
    <w:rsid w:val="00B3385D"/>
    <w:rsid w:val="00B350AC"/>
    <w:rsid w:val="00B357EC"/>
    <w:rsid w:val="00B35D3C"/>
    <w:rsid w:val="00B361A3"/>
    <w:rsid w:val="00B36513"/>
    <w:rsid w:val="00B36E7D"/>
    <w:rsid w:val="00B3766A"/>
    <w:rsid w:val="00B41A93"/>
    <w:rsid w:val="00B42428"/>
    <w:rsid w:val="00B43184"/>
    <w:rsid w:val="00B440E9"/>
    <w:rsid w:val="00B45A3A"/>
    <w:rsid w:val="00B46CF1"/>
    <w:rsid w:val="00B47C3F"/>
    <w:rsid w:val="00B50DA0"/>
    <w:rsid w:val="00B51C08"/>
    <w:rsid w:val="00B51F31"/>
    <w:rsid w:val="00B522B2"/>
    <w:rsid w:val="00B536FD"/>
    <w:rsid w:val="00B53972"/>
    <w:rsid w:val="00B54197"/>
    <w:rsid w:val="00B57633"/>
    <w:rsid w:val="00B57C6D"/>
    <w:rsid w:val="00B60143"/>
    <w:rsid w:val="00B61201"/>
    <w:rsid w:val="00B6128C"/>
    <w:rsid w:val="00B621E7"/>
    <w:rsid w:val="00B625D9"/>
    <w:rsid w:val="00B630DF"/>
    <w:rsid w:val="00B64513"/>
    <w:rsid w:val="00B64913"/>
    <w:rsid w:val="00B64D3D"/>
    <w:rsid w:val="00B64E4E"/>
    <w:rsid w:val="00B65472"/>
    <w:rsid w:val="00B6574E"/>
    <w:rsid w:val="00B662F5"/>
    <w:rsid w:val="00B665D9"/>
    <w:rsid w:val="00B67267"/>
    <w:rsid w:val="00B67C2F"/>
    <w:rsid w:val="00B67D18"/>
    <w:rsid w:val="00B701A0"/>
    <w:rsid w:val="00B70F5F"/>
    <w:rsid w:val="00B71C6F"/>
    <w:rsid w:val="00B72737"/>
    <w:rsid w:val="00B72C76"/>
    <w:rsid w:val="00B73163"/>
    <w:rsid w:val="00B734F2"/>
    <w:rsid w:val="00B73D03"/>
    <w:rsid w:val="00B743E1"/>
    <w:rsid w:val="00B75781"/>
    <w:rsid w:val="00B7652A"/>
    <w:rsid w:val="00B7681F"/>
    <w:rsid w:val="00B76D91"/>
    <w:rsid w:val="00B76F00"/>
    <w:rsid w:val="00B7740A"/>
    <w:rsid w:val="00B77B8F"/>
    <w:rsid w:val="00B77C57"/>
    <w:rsid w:val="00B77D01"/>
    <w:rsid w:val="00B77D61"/>
    <w:rsid w:val="00B82BCD"/>
    <w:rsid w:val="00B82F4F"/>
    <w:rsid w:val="00B83AC1"/>
    <w:rsid w:val="00B83FD3"/>
    <w:rsid w:val="00B84564"/>
    <w:rsid w:val="00B84D56"/>
    <w:rsid w:val="00B85421"/>
    <w:rsid w:val="00B85500"/>
    <w:rsid w:val="00B86B82"/>
    <w:rsid w:val="00B86BDA"/>
    <w:rsid w:val="00B86BFE"/>
    <w:rsid w:val="00B86E84"/>
    <w:rsid w:val="00B90245"/>
    <w:rsid w:val="00B9093A"/>
    <w:rsid w:val="00B90A25"/>
    <w:rsid w:val="00B93A56"/>
    <w:rsid w:val="00B945EE"/>
    <w:rsid w:val="00B96D19"/>
    <w:rsid w:val="00BA0F6A"/>
    <w:rsid w:val="00BA10EB"/>
    <w:rsid w:val="00BA1398"/>
    <w:rsid w:val="00BA17A2"/>
    <w:rsid w:val="00BA2837"/>
    <w:rsid w:val="00BA3800"/>
    <w:rsid w:val="00BA4346"/>
    <w:rsid w:val="00BA4572"/>
    <w:rsid w:val="00BA6E2C"/>
    <w:rsid w:val="00BA77AE"/>
    <w:rsid w:val="00BA7921"/>
    <w:rsid w:val="00BB01BB"/>
    <w:rsid w:val="00BB051A"/>
    <w:rsid w:val="00BB13E7"/>
    <w:rsid w:val="00BB27B5"/>
    <w:rsid w:val="00BB31E6"/>
    <w:rsid w:val="00BB391F"/>
    <w:rsid w:val="00BB3EDE"/>
    <w:rsid w:val="00BB4FD5"/>
    <w:rsid w:val="00BB5626"/>
    <w:rsid w:val="00BB59A2"/>
    <w:rsid w:val="00BB74AE"/>
    <w:rsid w:val="00BB75B8"/>
    <w:rsid w:val="00BC1728"/>
    <w:rsid w:val="00BC1939"/>
    <w:rsid w:val="00BC20CA"/>
    <w:rsid w:val="00BC567D"/>
    <w:rsid w:val="00BC5A29"/>
    <w:rsid w:val="00BC6272"/>
    <w:rsid w:val="00BC646F"/>
    <w:rsid w:val="00BC6AC5"/>
    <w:rsid w:val="00BC6B93"/>
    <w:rsid w:val="00BC7710"/>
    <w:rsid w:val="00BC7FE3"/>
    <w:rsid w:val="00BD0080"/>
    <w:rsid w:val="00BD011A"/>
    <w:rsid w:val="00BD0C1C"/>
    <w:rsid w:val="00BD0F01"/>
    <w:rsid w:val="00BD1C98"/>
    <w:rsid w:val="00BD2072"/>
    <w:rsid w:val="00BD2717"/>
    <w:rsid w:val="00BD2C5E"/>
    <w:rsid w:val="00BD3508"/>
    <w:rsid w:val="00BD352F"/>
    <w:rsid w:val="00BD37ED"/>
    <w:rsid w:val="00BD5B1A"/>
    <w:rsid w:val="00BD5C4C"/>
    <w:rsid w:val="00BE0660"/>
    <w:rsid w:val="00BE09EE"/>
    <w:rsid w:val="00BE5242"/>
    <w:rsid w:val="00BE580B"/>
    <w:rsid w:val="00BE6CCA"/>
    <w:rsid w:val="00BE70C9"/>
    <w:rsid w:val="00BF11FC"/>
    <w:rsid w:val="00BF14D9"/>
    <w:rsid w:val="00BF154F"/>
    <w:rsid w:val="00BF3E78"/>
    <w:rsid w:val="00BF3F20"/>
    <w:rsid w:val="00BF4A1F"/>
    <w:rsid w:val="00BF5456"/>
    <w:rsid w:val="00BF6ABF"/>
    <w:rsid w:val="00BF6FE0"/>
    <w:rsid w:val="00BF7018"/>
    <w:rsid w:val="00C006A0"/>
    <w:rsid w:val="00C00C3C"/>
    <w:rsid w:val="00C01140"/>
    <w:rsid w:val="00C0225B"/>
    <w:rsid w:val="00C02AAF"/>
    <w:rsid w:val="00C0400A"/>
    <w:rsid w:val="00C0628A"/>
    <w:rsid w:val="00C10327"/>
    <w:rsid w:val="00C10C26"/>
    <w:rsid w:val="00C1290D"/>
    <w:rsid w:val="00C131BB"/>
    <w:rsid w:val="00C13F7D"/>
    <w:rsid w:val="00C147C3"/>
    <w:rsid w:val="00C14916"/>
    <w:rsid w:val="00C14B73"/>
    <w:rsid w:val="00C1511F"/>
    <w:rsid w:val="00C15B8C"/>
    <w:rsid w:val="00C204CD"/>
    <w:rsid w:val="00C205D4"/>
    <w:rsid w:val="00C21777"/>
    <w:rsid w:val="00C21F1D"/>
    <w:rsid w:val="00C22364"/>
    <w:rsid w:val="00C22AF9"/>
    <w:rsid w:val="00C2320F"/>
    <w:rsid w:val="00C23E00"/>
    <w:rsid w:val="00C24CC1"/>
    <w:rsid w:val="00C25D76"/>
    <w:rsid w:val="00C270E2"/>
    <w:rsid w:val="00C32B92"/>
    <w:rsid w:val="00C34A65"/>
    <w:rsid w:val="00C35199"/>
    <w:rsid w:val="00C36436"/>
    <w:rsid w:val="00C3660D"/>
    <w:rsid w:val="00C3667F"/>
    <w:rsid w:val="00C370DC"/>
    <w:rsid w:val="00C379A4"/>
    <w:rsid w:val="00C37B38"/>
    <w:rsid w:val="00C4004C"/>
    <w:rsid w:val="00C403A1"/>
    <w:rsid w:val="00C41DB6"/>
    <w:rsid w:val="00C42511"/>
    <w:rsid w:val="00C43F00"/>
    <w:rsid w:val="00C4446F"/>
    <w:rsid w:val="00C45872"/>
    <w:rsid w:val="00C47414"/>
    <w:rsid w:val="00C47A7C"/>
    <w:rsid w:val="00C47CD7"/>
    <w:rsid w:val="00C50CEF"/>
    <w:rsid w:val="00C51303"/>
    <w:rsid w:val="00C51DE5"/>
    <w:rsid w:val="00C52779"/>
    <w:rsid w:val="00C535D6"/>
    <w:rsid w:val="00C53A37"/>
    <w:rsid w:val="00C56311"/>
    <w:rsid w:val="00C566A5"/>
    <w:rsid w:val="00C56BCB"/>
    <w:rsid w:val="00C5782B"/>
    <w:rsid w:val="00C60630"/>
    <w:rsid w:val="00C6100A"/>
    <w:rsid w:val="00C61AD6"/>
    <w:rsid w:val="00C62C73"/>
    <w:rsid w:val="00C64346"/>
    <w:rsid w:val="00C658CE"/>
    <w:rsid w:val="00C65C59"/>
    <w:rsid w:val="00C661F7"/>
    <w:rsid w:val="00C66FCF"/>
    <w:rsid w:val="00C6762A"/>
    <w:rsid w:val="00C70163"/>
    <w:rsid w:val="00C713C7"/>
    <w:rsid w:val="00C73AC6"/>
    <w:rsid w:val="00C764E2"/>
    <w:rsid w:val="00C770CA"/>
    <w:rsid w:val="00C80959"/>
    <w:rsid w:val="00C81757"/>
    <w:rsid w:val="00C831F8"/>
    <w:rsid w:val="00C84261"/>
    <w:rsid w:val="00C844DA"/>
    <w:rsid w:val="00C85A3F"/>
    <w:rsid w:val="00C86227"/>
    <w:rsid w:val="00C875F2"/>
    <w:rsid w:val="00C90D89"/>
    <w:rsid w:val="00C91C96"/>
    <w:rsid w:val="00C92E03"/>
    <w:rsid w:val="00C92EE0"/>
    <w:rsid w:val="00C93213"/>
    <w:rsid w:val="00C93B82"/>
    <w:rsid w:val="00C93DE7"/>
    <w:rsid w:val="00C945DE"/>
    <w:rsid w:val="00C95296"/>
    <w:rsid w:val="00C95559"/>
    <w:rsid w:val="00C96196"/>
    <w:rsid w:val="00C96C95"/>
    <w:rsid w:val="00C96F48"/>
    <w:rsid w:val="00C9790A"/>
    <w:rsid w:val="00CA02FA"/>
    <w:rsid w:val="00CA0F68"/>
    <w:rsid w:val="00CA0FD6"/>
    <w:rsid w:val="00CA14E8"/>
    <w:rsid w:val="00CA1FAB"/>
    <w:rsid w:val="00CA3166"/>
    <w:rsid w:val="00CA3AFE"/>
    <w:rsid w:val="00CA506E"/>
    <w:rsid w:val="00CA579B"/>
    <w:rsid w:val="00CA6F80"/>
    <w:rsid w:val="00CA757A"/>
    <w:rsid w:val="00CA7959"/>
    <w:rsid w:val="00CA7C65"/>
    <w:rsid w:val="00CB01A6"/>
    <w:rsid w:val="00CB0CCE"/>
    <w:rsid w:val="00CB1C12"/>
    <w:rsid w:val="00CB1F65"/>
    <w:rsid w:val="00CB29BC"/>
    <w:rsid w:val="00CB42B0"/>
    <w:rsid w:val="00CB60F9"/>
    <w:rsid w:val="00CB61DE"/>
    <w:rsid w:val="00CB78D3"/>
    <w:rsid w:val="00CC09A8"/>
    <w:rsid w:val="00CC1505"/>
    <w:rsid w:val="00CC1627"/>
    <w:rsid w:val="00CC4888"/>
    <w:rsid w:val="00CC5F91"/>
    <w:rsid w:val="00CC677E"/>
    <w:rsid w:val="00CC7388"/>
    <w:rsid w:val="00CC7409"/>
    <w:rsid w:val="00CC74A2"/>
    <w:rsid w:val="00CC78CD"/>
    <w:rsid w:val="00CC7AE4"/>
    <w:rsid w:val="00CD1D3B"/>
    <w:rsid w:val="00CD39E7"/>
    <w:rsid w:val="00CD4F61"/>
    <w:rsid w:val="00CD5DB6"/>
    <w:rsid w:val="00CE078D"/>
    <w:rsid w:val="00CE1849"/>
    <w:rsid w:val="00CE2D65"/>
    <w:rsid w:val="00CE3D10"/>
    <w:rsid w:val="00CE4080"/>
    <w:rsid w:val="00CE595D"/>
    <w:rsid w:val="00CE5A0B"/>
    <w:rsid w:val="00CF0B11"/>
    <w:rsid w:val="00CF1704"/>
    <w:rsid w:val="00CF3EAE"/>
    <w:rsid w:val="00CF3F73"/>
    <w:rsid w:val="00CF449A"/>
    <w:rsid w:val="00CF5DBF"/>
    <w:rsid w:val="00CF733B"/>
    <w:rsid w:val="00D00042"/>
    <w:rsid w:val="00D01295"/>
    <w:rsid w:val="00D01875"/>
    <w:rsid w:val="00D03830"/>
    <w:rsid w:val="00D03F2D"/>
    <w:rsid w:val="00D0402E"/>
    <w:rsid w:val="00D05375"/>
    <w:rsid w:val="00D062B8"/>
    <w:rsid w:val="00D064AD"/>
    <w:rsid w:val="00D06B11"/>
    <w:rsid w:val="00D0741A"/>
    <w:rsid w:val="00D074E2"/>
    <w:rsid w:val="00D07B96"/>
    <w:rsid w:val="00D1027A"/>
    <w:rsid w:val="00D1079E"/>
    <w:rsid w:val="00D10FFA"/>
    <w:rsid w:val="00D1147E"/>
    <w:rsid w:val="00D11597"/>
    <w:rsid w:val="00D11D9F"/>
    <w:rsid w:val="00D11EE2"/>
    <w:rsid w:val="00D12BF0"/>
    <w:rsid w:val="00D12F1B"/>
    <w:rsid w:val="00D13703"/>
    <w:rsid w:val="00D13C2B"/>
    <w:rsid w:val="00D13C71"/>
    <w:rsid w:val="00D149D4"/>
    <w:rsid w:val="00D14B32"/>
    <w:rsid w:val="00D14E73"/>
    <w:rsid w:val="00D14F17"/>
    <w:rsid w:val="00D150FF"/>
    <w:rsid w:val="00D167F6"/>
    <w:rsid w:val="00D16A09"/>
    <w:rsid w:val="00D16AF5"/>
    <w:rsid w:val="00D1742F"/>
    <w:rsid w:val="00D17E4A"/>
    <w:rsid w:val="00D20A5D"/>
    <w:rsid w:val="00D22411"/>
    <w:rsid w:val="00D2450C"/>
    <w:rsid w:val="00D24858"/>
    <w:rsid w:val="00D2529B"/>
    <w:rsid w:val="00D26634"/>
    <w:rsid w:val="00D27347"/>
    <w:rsid w:val="00D278F4"/>
    <w:rsid w:val="00D27986"/>
    <w:rsid w:val="00D3015C"/>
    <w:rsid w:val="00D32F20"/>
    <w:rsid w:val="00D32F2D"/>
    <w:rsid w:val="00D33F65"/>
    <w:rsid w:val="00D34F61"/>
    <w:rsid w:val="00D35696"/>
    <w:rsid w:val="00D362F2"/>
    <w:rsid w:val="00D3758E"/>
    <w:rsid w:val="00D40485"/>
    <w:rsid w:val="00D405B3"/>
    <w:rsid w:val="00D42737"/>
    <w:rsid w:val="00D438AA"/>
    <w:rsid w:val="00D4434D"/>
    <w:rsid w:val="00D44487"/>
    <w:rsid w:val="00D444EA"/>
    <w:rsid w:val="00D452A2"/>
    <w:rsid w:val="00D4535D"/>
    <w:rsid w:val="00D45F7B"/>
    <w:rsid w:val="00D46DB8"/>
    <w:rsid w:val="00D475CF"/>
    <w:rsid w:val="00D47B14"/>
    <w:rsid w:val="00D47BED"/>
    <w:rsid w:val="00D50847"/>
    <w:rsid w:val="00D50A81"/>
    <w:rsid w:val="00D50CBA"/>
    <w:rsid w:val="00D5164F"/>
    <w:rsid w:val="00D5201D"/>
    <w:rsid w:val="00D53BC7"/>
    <w:rsid w:val="00D545B8"/>
    <w:rsid w:val="00D54858"/>
    <w:rsid w:val="00D56478"/>
    <w:rsid w:val="00D56B5E"/>
    <w:rsid w:val="00D56B9C"/>
    <w:rsid w:val="00D56E7F"/>
    <w:rsid w:val="00D57AB4"/>
    <w:rsid w:val="00D601F3"/>
    <w:rsid w:val="00D60572"/>
    <w:rsid w:val="00D610F0"/>
    <w:rsid w:val="00D61195"/>
    <w:rsid w:val="00D61217"/>
    <w:rsid w:val="00D61496"/>
    <w:rsid w:val="00D61717"/>
    <w:rsid w:val="00D62888"/>
    <w:rsid w:val="00D62C64"/>
    <w:rsid w:val="00D62CC4"/>
    <w:rsid w:val="00D64433"/>
    <w:rsid w:val="00D6459D"/>
    <w:rsid w:val="00D654D3"/>
    <w:rsid w:val="00D65DE1"/>
    <w:rsid w:val="00D66C40"/>
    <w:rsid w:val="00D70750"/>
    <w:rsid w:val="00D71121"/>
    <w:rsid w:val="00D718EE"/>
    <w:rsid w:val="00D71F6D"/>
    <w:rsid w:val="00D73665"/>
    <w:rsid w:val="00D73F25"/>
    <w:rsid w:val="00D742B9"/>
    <w:rsid w:val="00D7531F"/>
    <w:rsid w:val="00D7621C"/>
    <w:rsid w:val="00D76664"/>
    <w:rsid w:val="00D76E1B"/>
    <w:rsid w:val="00D80465"/>
    <w:rsid w:val="00D82089"/>
    <w:rsid w:val="00D82E48"/>
    <w:rsid w:val="00D83A62"/>
    <w:rsid w:val="00D845BC"/>
    <w:rsid w:val="00D85968"/>
    <w:rsid w:val="00D866CD"/>
    <w:rsid w:val="00D86891"/>
    <w:rsid w:val="00D86B5D"/>
    <w:rsid w:val="00D86D23"/>
    <w:rsid w:val="00D875F7"/>
    <w:rsid w:val="00D876DE"/>
    <w:rsid w:val="00D87809"/>
    <w:rsid w:val="00D91B31"/>
    <w:rsid w:val="00D92BB6"/>
    <w:rsid w:val="00D9494B"/>
    <w:rsid w:val="00D94E40"/>
    <w:rsid w:val="00D96A0C"/>
    <w:rsid w:val="00D97640"/>
    <w:rsid w:val="00DA0D18"/>
    <w:rsid w:val="00DA161D"/>
    <w:rsid w:val="00DA1E3C"/>
    <w:rsid w:val="00DA2C42"/>
    <w:rsid w:val="00DA2F13"/>
    <w:rsid w:val="00DA4488"/>
    <w:rsid w:val="00DA4BD5"/>
    <w:rsid w:val="00DA66C1"/>
    <w:rsid w:val="00DA68DC"/>
    <w:rsid w:val="00DA7B0B"/>
    <w:rsid w:val="00DA7E2C"/>
    <w:rsid w:val="00DB0E61"/>
    <w:rsid w:val="00DB1BB4"/>
    <w:rsid w:val="00DB2FCF"/>
    <w:rsid w:val="00DB30BA"/>
    <w:rsid w:val="00DB341F"/>
    <w:rsid w:val="00DB43F0"/>
    <w:rsid w:val="00DB47C2"/>
    <w:rsid w:val="00DB4F72"/>
    <w:rsid w:val="00DB5E5E"/>
    <w:rsid w:val="00DB6391"/>
    <w:rsid w:val="00DB6A2C"/>
    <w:rsid w:val="00DB6ADE"/>
    <w:rsid w:val="00DB6CE0"/>
    <w:rsid w:val="00DB7AA6"/>
    <w:rsid w:val="00DC014B"/>
    <w:rsid w:val="00DC0860"/>
    <w:rsid w:val="00DC0F2E"/>
    <w:rsid w:val="00DC1756"/>
    <w:rsid w:val="00DC18EE"/>
    <w:rsid w:val="00DC19E0"/>
    <w:rsid w:val="00DC1C27"/>
    <w:rsid w:val="00DC5514"/>
    <w:rsid w:val="00DC6009"/>
    <w:rsid w:val="00DC63F9"/>
    <w:rsid w:val="00DC650A"/>
    <w:rsid w:val="00DC6973"/>
    <w:rsid w:val="00DC702D"/>
    <w:rsid w:val="00DC7935"/>
    <w:rsid w:val="00DC7C54"/>
    <w:rsid w:val="00DD08B5"/>
    <w:rsid w:val="00DD0F8C"/>
    <w:rsid w:val="00DD1998"/>
    <w:rsid w:val="00DD20C8"/>
    <w:rsid w:val="00DD2347"/>
    <w:rsid w:val="00DD2B98"/>
    <w:rsid w:val="00DD492E"/>
    <w:rsid w:val="00DD564F"/>
    <w:rsid w:val="00DD6DA3"/>
    <w:rsid w:val="00DE00E2"/>
    <w:rsid w:val="00DE103B"/>
    <w:rsid w:val="00DE13DC"/>
    <w:rsid w:val="00DE165F"/>
    <w:rsid w:val="00DE28B1"/>
    <w:rsid w:val="00DE3BF8"/>
    <w:rsid w:val="00DE3DD3"/>
    <w:rsid w:val="00DE465A"/>
    <w:rsid w:val="00DE481A"/>
    <w:rsid w:val="00DE48E7"/>
    <w:rsid w:val="00DE4E40"/>
    <w:rsid w:val="00DE5139"/>
    <w:rsid w:val="00DE5E22"/>
    <w:rsid w:val="00DE603D"/>
    <w:rsid w:val="00DE6212"/>
    <w:rsid w:val="00DE6387"/>
    <w:rsid w:val="00DE6BE9"/>
    <w:rsid w:val="00DE733B"/>
    <w:rsid w:val="00DE73B7"/>
    <w:rsid w:val="00DE7798"/>
    <w:rsid w:val="00DF2611"/>
    <w:rsid w:val="00DF3960"/>
    <w:rsid w:val="00DF3AD9"/>
    <w:rsid w:val="00DF5F8C"/>
    <w:rsid w:val="00DF68A8"/>
    <w:rsid w:val="00E006DF"/>
    <w:rsid w:val="00E00930"/>
    <w:rsid w:val="00E03B43"/>
    <w:rsid w:val="00E03C74"/>
    <w:rsid w:val="00E03F0A"/>
    <w:rsid w:val="00E03F4F"/>
    <w:rsid w:val="00E040E6"/>
    <w:rsid w:val="00E04424"/>
    <w:rsid w:val="00E049FC"/>
    <w:rsid w:val="00E05120"/>
    <w:rsid w:val="00E05DF9"/>
    <w:rsid w:val="00E05EE6"/>
    <w:rsid w:val="00E06422"/>
    <w:rsid w:val="00E06A02"/>
    <w:rsid w:val="00E070E3"/>
    <w:rsid w:val="00E075BD"/>
    <w:rsid w:val="00E10FFF"/>
    <w:rsid w:val="00E11329"/>
    <w:rsid w:val="00E12FB1"/>
    <w:rsid w:val="00E13B74"/>
    <w:rsid w:val="00E13BAD"/>
    <w:rsid w:val="00E13DED"/>
    <w:rsid w:val="00E14B2C"/>
    <w:rsid w:val="00E150EE"/>
    <w:rsid w:val="00E157F5"/>
    <w:rsid w:val="00E15C6D"/>
    <w:rsid w:val="00E16C36"/>
    <w:rsid w:val="00E2200C"/>
    <w:rsid w:val="00E22021"/>
    <w:rsid w:val="00E2267F"/>
    <w:rsid w:val="00E22E74"/>
    <w:rsid w:val="00E23E95"/>
    <w:rsid w:val="00E2471C"/>
    <w:rsid w:val="00E24DDE"/>
    <w:rsid w:val="00E26426"/>
    <w:rsid w:val="00E26FDA"/>
    <w:rsid w:val="00E271FB"/>
    <w:rsid w:val="00E2720C"/>
    <w:rsid w:val="00E273C7"/>
    <w:rsid w:val="00E2777B"/>
    <w:rsid w:val="00E2781E"/>
    <w:rsid w:val="00E301B5"/>
    <w:rsid w:val="00E31EB4"/>
    <w:rsid w:val="00E32370"/>
    <w:rsid w:val="00E3333A"/>
    <w:rsid w:val="00E34956"/>
    <w:rsid w:val="00E35094"/>
    <w:rsid w:val="00E3511A"/>
    <w:rsid w:val="00E3547E"/>
    <w:rsid w:val="00E3551D"/>
    <w:rsid w:val="00E35BAD"/>
    <w:rsid w:val="00E36A36"/>
    <w:rsid w:val="00E371E2"/>
    <w:rsid w:val="00E373BE"/>
    <w:rsid w:val="00E40F55"/>
    <w:rsid w:val="00E416E1"/>
    <w:rsid w:val="00E41EA2"/>
    <w:rsid w:val="00E41F2C"/>
    <w:rsid w:val="00E440AE"/>
    <w:rsid w:val="00E44532"/>
    <w:rsid w:val="00E453CB"/>
    <w:rsid w:val="00E47B5B"/>
    <w:rsid w:val="00E50366"/>
    <w:rsid w:val="00E513FC"/>
    <w:rsid w:val="00E52461"/>
    <w:rsid w:val="00E528F4"/>
    <w:rsid w:val="00E53169"/>
    <w:rsid w:val="00E538EE"/>
    <w:rsid w:val="00E55A3C"/>
    <w:rsid w:val="00E56E3B"/>
    <w:rsid w:val="00E57A6B"/>
    <w:rsid w:val="00E57A85"/>
    <w:rsid w:val="00E6357C"/>
    <w:rsid w:val="00E66788"/>
    <w:rsid w:val="00E670B5"/>
    <w:rsid w:val="00E67B6D"/>
    <w:rsid w:val="00E70D18"/>
    <w:rsid w:val="00E7184F"/>
    <w:rsid w:val="00E722B5"/>
    <w:rsid w:val="00E72544"/>
    <w:rsid w:val="00E72C1C"/>
    <w:rsid w:val="00E736D1"/>
    <w:rsid w:val="00E73A81"/>
    <w:rsid w:val="00E7764E"/>
    <w:rsid w:val="00E77C7A"/>
    <w:rsid w:val="00E80C43"/>
    <w:rsid w:val="00E80DCF"/>
    <w:rsid w:val="00E81C69"/>
    <w:rsid w:val="00E82A42"/>
    <w:rsid w:val="00E82D06"/>
    <w:rsid w:val="00E82E8D"/>
    <w:rsid w:val="00E82FEA"/>
    <w:rsid w:val="00E834F9"/>
    <w:rsid w:val="00E837E0"/>
    <w:rsid w:val="00E84497"/>
    <w:rsid w:val="00E84A28"/>
    <w:rsid w:val="00E84E34"/>
    <w:rsid w:val="00E86123"/>
    <w:rsid w:val="00E86266"/>
    <w:rsid w:val="00E864F6"/>
    <w:rsid w:val="00E86D3F"/>
    <w:rsid w:val="00E86F1C"/>
    <w:rsid w:val="00E875F1"/>
    <w:rsid w:val="00E90335"/>
    <w:rsid w:val="00E914A0"/>
    <w:rsid w:val="00E914AA"/>
    <w:rsid w:val="00E91DB8"/>
    <w:rsid w:val="00E9358C"/>
    <w:rsid w:val="00E93D0C"/>
    <w:rsid w:val="00E94218"/>
    <w:rsid w:val="00E942D8"/>
    <w:rsid w:val="00E948A5"/>
    <w:rsid w:val="00E95240"/>
    <w:rsid w:val="00E971EB"/>
    <w:rsid w:val="00EA09B2"/>
    <w:rsid w:val="00EA0D0A"/>
    <w:rsid w:val="00EA0DBC"/>
    <w:rsid w:val="00EA1826"/>
    <w:rsid w:val="00EA2B92"/>
    <w:rsid w:val="00EA2F1A"/>
    <w:rsid w:val="00EA2FA5"/>
    <w:rsid w:val="00EA3029"/>
    <w:rsid w:val="00EA3860"/>
    <w:rsid w:val="00EA5098"/>
    <w:rsid w:val="00EA516B"/>
    <w:rsid w:val="00EA574B"/>
    <w:rsid w:val="00EA7447"/>
    <w:rsid w:val="00EA7FBB"/>
    <w:rsid w:val="00EB15BB"/>
    <w:rsid w:val="00EB1727"/>
    <w:rsid w:val="00EB1EC8"/>
    <w:rsid w:val="00EB3D07"/>
    <w:rsid w:val="00EB4472"/>
    <w:rsid w:val="00EB4ACF"/>
    <w:rsid w:val="00EB5566"/>
    <w:rsid w:val="00EB58A3"/>
    <w:rsid w:val="00EB5A46"/>
    <w:rsid w:val="00EB6423"/>
    <w:rsid w:val="00EB67A6"/>
    <w:rsid w:val="00EB69E2"/>
    <w:rsid w:val="00EB6D32"/>
    <w:rsid w:val="00EB73B3"/>
    <w:rsid w:val="00EC25B8"/>
    <w:rsid w:val="00EC2F6F"/>
    <w:rsid w:val="00EC2FEF"/>
    <w:rsid w:val="00EC39A6"/>
    <w:rsid w:val="00EC3ACE"/>
    <w:rsid w:val="00EC4D05"/>
    <w:rsid w:val="00EC4FD3"/>
    <w:rsid w:val="00EC53FD"/>
    <w:rsid w:val="00EC7D4F"/>
    <w:rsid w:val="00ED007D"/>
    <w:rsid w:val="00ED0A83"/>
    <w:rsid w:val="00ED18F4"/>
    <w:rsid w:val="00ED2C8A"/>
    <w:rsid w:val="00ED3179"/>
    <w:rsid w:val="00ED41F4"/>
    <w:rsid w:val="00ED422C"/>
    <w:rsid w:val="00ED4857"/>
    <w:rsid w:val="00ED7A43"/>
    <w:rsid w:val="00EE0407"/>
    <w:rsid w:val="00EE0C9D"/>
    <w:rsid w:val="00EE0CA5"/>
    <w:rsid w:val="00EE12F6"/>
    <w:rsid w:val="00EE1D5A"/>
    <w:rsid w:val="00EE2041"/>
    <w:rsid w:val="00EE3674"/>
    <w:rsid w:val="00EE38C9"/>
    <w:rsid w:val="00EE425B"/>
    <w:rsid w:val="00EE4A35"/>
    <w:rsid w:val="00EE56DD"/>
    <w:rsid w:val="00EE58FC"/>
    <w:rsid w:val="00EE780C"/>
    <w:rsid w:val="00EE7F32"/>
    <w:rsid w:val="00EF0486"/>
    <w:rsid w:val="00EF1830"/>
    <w:rsid w:val="00EF1CC3"/>
    <w:rsid w:val="00EF3BB1"/>
    <w:rsid w:val="00EF3E77"/>
    <w:rsid w:val="00EF42F2"/>
    <w:rsid w:val="00EF4937"/>
    <w:rsid w:val="00EF4E61"/>
    <w:rsid w:val="00EF505A"/>
    <w:rsid w:val="00EF5624"/>
    <w:rsid w:val="00EF575B"/>
    <w:rsid w:val="00EF57B3"/>
    <w:rsid w:val="00EF5D65"/>
    <w:rsid w:val="00F001A9"/>
    <w:rsid w:val="00F0068D"/>
    <w:rsid w:val="00F00861"/>
    <w:rsid w:val="00F02132"/>
    <w:rsid w:val="00F025D6"/>
    <w:rsid w:val="00F02CC4"/>
    <w:rsid w:val="00F0375D"/>
    <w:rsid w:val="00F03917"/>
    <w:rsid w:val="00F0422B"/>
    <w:rsid w:val="00F068A9"/>
    <w:rsid w:val="00F07467"/>
    <w:rsid w:val="00F10B6F"/>
    <w:rsid w:val="00F11163"/>
    <w:rsid w:val="00F11C7C"/>
    <w:rsid w:val="00F121C1"/>
    <w:rsid w:val="00F128BE"/>
    <w:rsid w:val="00F1363A"/>
    <w:rsid w:val="00F14370"/>
    <w:rsid w:val="00F147F8"/>
    <w:rsid w:val="00F156D4"/>
    <w:rsid w:val="00F1626F"/>
    <w:rsid w:val="00F17472"/>
    <w:rsid w:val="00F1757A"/>
    <w:rsid w:val="00F17891"/>
    <w:rsid w:val="00F178FD"/>
    <w:rsid w:val="00F200DB"/>
    <w:rsid w:val="00F21628"/>
    <w:rsid w:val="00F21B89"/>
    <w:rsid w:val="00F22FFB"/>
    <w:rsid w:val="00F2371B"/>
    <w:rsid w:val="00F24349"/>
    <w:rsid w:val="00F243B2"/>
    <w:rsid w:val="00F24842"/>
    <w:rsid w:val="00F26C72"/>
    <w:rsid w:val="00F26D65"/>
    <w:rsid w:val="00F26E97"/>
    <w:rsid w:val="00F27836"/>
    <w:rsid w:val="00F27C83"/>
    <w:rsid w:val="00F329F0"/>
    <w:rsid w:val="00F34B50"/>
    <w:rsid w:val="00F35867"/>
    <w:rsid w:val="00F35F74"/>
    <w:rsid w:val="00F36100"/>
    <w:rsid w:val="00F37283"/>
    <w:rsid w:val="00F37B91"/>
    <w:rsid w:val="00F415EC"/>
    <w:rsid w:val="00F41777"/>
    <w:rsid w:val="00F44F56"/>
    <w:rsid w:val="00F44F73"/>
    <w:rsid w:val="00F45837"/>
    <w:rsid w:val="00F4620C"/>
    <w:rsid w:val="00F46B69"/>
    <w:rsid w:val="00F46FAC"/>
    <w:rsid w:val="00F47502"/>
    <w:rsid w:val="00F500C9"/>
    <w:rsid w:val="00F503BC"/>
    <w:rsid w:val="00F527E6"/>
    <w:rsid w:val="00F53733"/>
    <w:rsid w:val="00F54715"/>
    <w:rsid w:val="00F55299"/>
    <w:rsid w:val="00F55DB3"/>
    <w:rsid w:val="00F56224"/>
    <w:rsid w:val="00F56D9B"/>
    <w:rsid w:val="00F57A6A"/>
    <w:rsid w:val="00F57DAA"/>
    <w:rsid w:val="00F6015F"/>
    <w:rsid w:val="00F60241"/>
    <w:rsid w:val="00F605CD"/>
    <w:rsid w:val="00F61283"/>
    <w:rsid w:val="00F64B73"/>
    <w:rsid w:val="00F666C2"/>
    <w:rsid w:val="00F7044E"/>
    <w:rsid w:val="00F70B6A"/>
    <w:rsid w:val="00F70C43"/>
    <w:rsid w:val="00F71CC5"/>
    <w:rsid w:val="00F72928"/>
    <w:rsid w:val="00F72A23"/>
    <w:rsid w:val="00F73BDD"/>
    <w:rsid w:val="00F73C32"/>
    <w:rsid w:val="00F74791"/>
    <w:rsid w:val="00F75836"/>
    <w:rsid w:val="00F76E64"/>
    <w:rsid w:val="00F804DA"/>
    <w:rsid w:val="00F80BEA"/>
    <w:rsid w:val="00F81165"/>
    <w:rsid w:val="00F81327"/>
    <w:rsid w:val="00F832F6"/>
    <w:rsid w:val="00F83437"/>
    <w:rsid w:val="00F84A61"/>
    <w:rsid w:val="00F853A8"/>
    <w:rsid w:val="00F85771"/>
    <w:rsid w:val="00F86698"/>
    <w:rsid w:val="00F87945"/>
    <w:rsid w:val="00F90528"/>
    <w:rsid w:val="00F91989"/>
    <w:rsid w:val="00F92D61"/>
    <w:rsid w:val="00F92E92"/>
    <w:rsid w:val="00F9417D"/>
    <w:rsid w:val="00F946B8"/>
    <w:rsid w:val="00F94C29"/>
    <w:rsid w:val="00F976C3"/>
    <w:rsid w:val="00FA0A2F"/>
    <w:rsid w:val="00FA2377"/>
    <w:rsid w:val="00FA2385"/>
    <w:rsid w:val="00FA2D6D"/>
    <w:rsid w:val="00FA2FBA"/>
    <w:rsid w:val="00FA4837"/>
    <w:rsid w:val="00FA4D32"/>
    <w:rsid w:val="00FA5EBF"/>
    <w:rsid w:val="00FA78FC"/>
    <w:rsid w:val="00FB0D85"/>
    <w:rsid w:val="00FB18D2"/>
    <w:rsid w:val="00FB2CFF"/>
    <w:rsid w:val="00FB4BBB"/>
    <w:rsid w:val="00FB4D23"/>
    <w:rsid w:val="00FB5052"/>
    <w:rsid w:val="00FB5105"/>
    <w:rsid w:val="00FB5988"/>
    <w:rsid w:val="00FB629C"/>
    <w:rsid w:val="00FB65E4"/>
    <w:rsid w:val="00FB69F7"/>
    <w:rsid w:val="00FB6E84"/>
    <w:rsid w:val="00FB74F6"/>
    <w:rsid w:val="00FC19A7"/>
    <w:rsid w:val="00FC3177"/>
    <w:rsid w:val="00FC32DC"/>
    <w:rsid w:val="00FC4772"/>
    <w:rsid w:val="00FC4AA5"/>
    <w:rsid w:val="00FC4E82"/>
    <w:rsid w:val="00FC5173"/>
    <w:rsid w:val="00FD0702"/>
    <w:rsid w:val="00FD1063"/>
    <w:rsid w:val="00FD1FA1"/>
    <w:rsid w:val="00FD24F6"/>
    <w:rsid w:val="00FD306B"/>
    <w:rsid w:val="00FD34ED"/>
    <w:rsid w:val="00FD42CB"/>
    <w:rsid w:val="00FD4409"/>
    <w:rsid w:val="00FD4C50"/>
    <w:rsid w:val="00FD649D"/>
    <w:rsid w:val="00FD6A75"/>
    <w:rsid w:val="00FD7437"/>
    <w:rsid w:val="00FD7DEF"/>
    <w:rsid w:val="00FE07BB"/>
    <w:rsid w:val="00FE163B"/>
    <w:rsid w:val="00FE1FA1"/>
    <w:rsid w:val="00FE2088"/>
    <w:rsid w:val="00FE46E8"/>
    <w:rsid w:val="00FE511E"/>
    <w:rsid w:val="00FE5807"/>
    <w:rsid w:val="00FE7A7E"/>
    <w:rsid w:val="00FE7E8A"/>
    <w:rsid w:val="00FF030A"/>
    <w:rsid w:val="00FF324F"/>
    <w:rsid w:val="00FF3FD0"/>
    <w:rsid w:val="00FF55A4"/>
    <w:rsid w:val="00FF5D72"/>
    <w:rsid w:val="00FF6291"/>
    <w:rsid w:val="00FF6853"/>
    <w:rsid w:val="00FF6B76"/>
    <w:rsid w:val="00FF7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A79FA"/>
  <w15:docId w15:val="{DE9C5728-F9CA-4308-B4D5-85359BDC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lang w:val="uk-UA"/>
    </w:rPr>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і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і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paragraph" w:styleId="ae">
    <w:name w:val="Balloon Text"/>
    <w:basedOn w:val="a"/>
    <w:link w:val="af"/>
    <w:uiPriority w:val="99"/>
    <w:unhideWhenUsed/>
    <w:rsid w:val="00793552"/>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rsid w:val="00793552"/>
    <w:rPr>
      <w:rFonts w:ascii="Segoe UI" w:hAnsi="Segoe UI" w:cs="Segoe UI"/>
      <w:sz w:val="18"/>
      <w:szCs w:val="18"/>
    </w:rPr>
  </w:style>
  <w:style w:type="paragraph" w:styleId="af0">
    <w:name w:val="List Paragraph"/>
    <w:aliases w:val="List Paragraph,1. Абзац списка,List Paragraph1,Абзац списка1,body 2,List Paragraph11,Mummuga loetelu,Loendi lõik,2,List Paragraph à moi,Dot pt,No Spacing1,List Paragraph Char Char Char,Indicator Text,Numbered Para 1,Welt L Char,Welt L,列出段落"/>
    <w:basedOn w:val="a"/>
    <w:link w:val="af1"/>
    <w:uiPriority w:val="34"/>
    <w:qFormat/>
    <w:rsid w:val="00C844DA"/>
    <w:pPr>
      <w:ind w:left="720"/>
      <w:contextualSpacing/>
    </w:pPr>
  </w:style>
  <w:style w:type="character" w:customStyle="1" w:styleId="af1">
    <w:name w:val="Абзац списку Знак"/>
    <w:aliases w:val="List Paragraph Знак,1. Абзац списка Знак,List Paragraph1 Знак,Абзац списка1 Знак,body 2 Знак,List Paragraph11 Знак,Mummuga loetelu Знак,Loendi lõik Знак,2 Знак,List Paragraph à moi Знак,Dot pt Знак,No Spacing1 Знак,Indicator Text Знак"/>
    <w:link w:val="af0"/>
    <w:uiPriority w:val="99"/>
    <w:qFormat/>
    <w:locked/>
    <w:rsid w:val="00201E05"/>
  </w:style>
  <w:style w:type="paragraph" w:styleId="af2">
    <w:name w:val="No Spacing"/>
    <w:basedOn w:val="a"/>
    <w:link w:val="af3"/>
    <w:uiPriority w:val="1"/>
    <w:qFormat/>
    <w:rsid w:val="00201E05"/>
    <w:pPr>
      <w:spacing w:after="0" w:line="240" w:lineRule="auto"/>
    </w:pPr>
    <w:rPr>
      <w:rFonts w:ascii="Calibri" w:eastAsia="Times New Roman" w:hAnsi="Calibri" w:cs="Times New Roman"/>
      <w:sz w:val="24"/>
      <w:szCs w:val="32"/>
      <w:lang w:bidi="en-US"/>
    </w:rPr>
  </w:style>
  <w:style w:type="character" w:customStyle="1" w:styleId="af3">
    <w:name w:val="Без інтервалів Знак"/>
    <w:link w:val="af2"/>
    <w:uiPriority w:val="1"/>
    <w:rsid w:val="00201E05"/>
    <w:rPr>
      <w:rFonts w:ascii="Calibri" w:eastAsia="Times New Roman" w:hAnsi="Calibri" w:cs="Times New Roman"/>
      <w:sz w:val="24"/>
      <w:szCs w:val="32"/>
      <w:lang w:bidi="en-US"/>
    </w:rPr>
  </w:style>
  <w:style w:type="table" w:styleId="11">
    <w:name w:val="List Table 1 Light Accent 1"/>
    <w:basedOn w:val="a1"/>
    <w:uiPriority w:val="46"/>
    <w:rsid w:val="00201E0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f4">
    <w:name w:val="Normal (Web)"/>
    <w:aliases w:val="Обычный (веб)1"/>
    <w:basedOn w:val="a"/>
    <w:uiPriority w:val="99"/>
    <w:unhideWhenUsed/>
    <w:qFormat/>
    <w:rsid w:val="00D82E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5">
    <w:name w:val="Другое_"/>
    <w:basedOn w:val="a0"/>
    <w:link w:val="af6"/>
    <w:rsid w:val="0032492E"/>
    <w:rPr>
      <w:rFonts w:ascii="Times New Roman" w:eastAsia="Times New Roman" w:hAnsi="Times New Roman" w:cs="Times New Roman"/>
    </w:rPr>
  </w:style>
  <w:style w:type="paragraph" w:customStyle="1" w:styleId="af6">
    <w:name w:val="Другое"/>
    <w:basedOn w:val="a"/>
    <w:link w:val="af5"/>
    <w:rsid w:val="0032492E"/>
    <w:pPr>
      <w:widowControl w:val="0"/>
      <w:spacing w:after="0" w:line="240" w:lineRule="auto"/>
    </w:pPr>
    <w:rPr>
      <w:rFonts w:ascii="Times New Roman" w:eastAsia="Times New Roman" w:hAnsi="Times New Roman" w:cs="Times New Roman"/>
    </w:rPr>
  </w:style>
  <w:style w:type="paragraph" w:customStyle="1" w:styleId="af7">
    <w:basedOn w:val="a"/>
    <w:next w:val="af4"/>
    <w:uiPriority w:val="99"/>
    <w:unhideWhenUsed/>
    <w:qFormat/>
    <w:rsid w:val="00C3667F"/>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12">
    <w:name w:val="Сітка таблиці1"/>
    <w:basedOn w:val="a1"/>
    <w:next w:val="ac"/>
    <w:uiPriority w:val="59"/>
    <w:rsid w:val="006912FA"/>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Сетка таблицы1"/>
    <w:basedOn w:val="a1"/>
    <w:next w:val="ac"/>
    <w:uiPriority w:val="59"/>
    <w:rsid w:val="007B2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
    <w:link w:val="af9"/>
    <w:uiPriority w:val="99"/>
    <w:unhideWhenUsed/>
    <w:rsid w:val="00906C6F"/>
    <w:pPr>
      <w:spacing w:after="0" w:line="240" w:lineRule="auto"/>
    </w:pPr>
    <w:rPr>
      <w:rFonts w:ascii="Calibri" w:eastAsia="Calibri" w:hAnsi="Calibri" w:cs="Times New Roman"/>
      <w:sz w:val="20"/>
      <w:szCs w:val="20"/>
    </w:rPr>
  </w:style>
  <w:style w:type="character" w:customStyle="1" w:styleId="af9">
    <w:name w:val="Текст виноски Знак"/>
    <w:basedOn w:val="a0"/>
    <w:link w:val="af8"/>
    <w:uiPriority w:val="99"/>
    <w:rsid w:val="00906C6F"/>
    <w:rPr>
      <w:rFonts w:ascii="Calibri" w:eastAsia="Calibri" w:hAnsi="Calibri" w:cs="Times New Roman"/>
      <w:sz w:val="20"/>
      <w:szCs w:val="20"/>
      <w:lang w:val="uk-UA"/>
    </w:rPr>
  </w:style>
  <w:style w:type="character" w:styleId="afa">
    <w:name w:val="footnote reference"/>
    <w:uiPriority w:val="99"/>
    <w:unhideWhenUsed/>
    <w:rsid w:val="00906C6F"/>
    <w:rPr>
      <w:vertAlign w:val="superscript"/>
    </w:rPr>
  </w:style>
  <w:style w:type="table" w:customStyle="1" w:styleId="31">
    <w:name w:val="Сетка таблицы светлая3"/>
    <w:basedOn w:val="a1"/>
    <w:next w:val="afb"/>
    <w:uiPriority w:val="40"/>
    <w:rsid w:val="00F02CC4"/>
    <w:pPr>
      <w:spacing w:after="0" w:line="240" w:lineRule="auto"/>
    </w:pPr>
    <w:rPr>
      <w:rFonts w:ascii="Calibri" w:eastAsia="Calibri" w:hAnsi="Calibri" w:cs="Times New Roman"/>
      <w:lang w:val="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afb">
    <w:name w:val="Grid Table Light"/>
    <w:basedOn w:val="a1"/>
    <w:uiPriority w:val="40"/>
    <w:rsid w:val="00F02CC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c">
    <w:name w:val="footer"/>
    <w:basedOn w:val="a"/>
    <w:link w:val="afd"/>
    <w:uiPriority w:val="99"/>
    <w:unhideWhenUsed/>
    <w:rsid w:val="00447EFD"/>
    <w:pPr>
      <w:tabs>
        <w:tab w:val="center" w:pos="4677"/>
        <w:tab w:val="right" w:pos="9355"/>
      </w:tabs>
      <w:spacing w:after="0" w:line="240" w:lineRule="auto"/>
    </w:pPr>
  </w:style>
  <w:style w:type="character" w:customStyle="1" w:styleId="afd">
    <w:name w:val="Нижній колонтитул Знак"/>
    <w:basedOn w:val="a0"/>
    <w:link w:val="afc"/>
    <w:uiPriority w:val="99"/>
    <w:rsid w:val="00447EFD"/>
    <w:rPr>
      <w:lang w:val="uk-UA"/>
    </w:rPr>
  </w:style>
  <w:style w:type="character" w:customStyle="1" w:styleId="14">
    <w:name w:val="Основной текст Знак1"/>
    <w:basedOn w:val="a0"/>
    <w:uiPriority w:val="99"/>
    <w:locked/>
    <w:rsid w:val="00AA1440"/>
    <w:rPr>
      <w:rFonts w:ascii="Times New Roman" w:hAnsi="Times New Roman" w:cs="Times New Roman" w:hint="default"/>
      <w:color w:val="131313"/>
      <w:sz w:val="28"/>
      <w:szCs w:val="28"/>
    </w:rPr>
  </w:style>
  <w:style w:type="character" w:styleId="afe">
    <w:name w:val="annotation reference"/>
    <w:basedOn w:val="a0"/>
    <w:uiPriority w:val="99"/>
    <w:semiHidden/>
    <w:unhideWhenUsed/>
    <w:rsid w:val="009E23D7"/>
    <w:rPr>
      <w:sz w:val="16"/>
      <w:szCs w:val="16"/>
    </w:rPr>
  </w:style>
  <w:style w:type="paragraph" w:styleId="aff">
    <w:name w:val="annotation text"/>
    <w:basedOn w:val="a"/>
    <w:link w:val="aff0"/>
    <w:uiPriority w:val="99"/>
    <w:semiHidden/>
    <w:unhideWhenUsed/>
    <w:rsid w:val="009E23D7"/>
    <w:pPr>
      <w:spacing w:line="240" w:lineRule="auto"/>
    </w:pPr>
    <w:rPr>
      <w:sz w:val="20"/>
      <w:szCs w:val="20"/>
    </w:rPr>
  </w:style>
  <w:style w:type="character" w:customStyle="1" w:styleId="aff0">
    <w:name w:val="Текст примітки Знак"/>
    <w:basedOn w:val="a0"/>
    <w:link w:val="aff"/>
    <w:uiPriority w:val="99"/>
    <w:semiHidden/>
    <w:rsid w:val="009E23D7"/>
    <w:rPr>
      <w:sz w:val="20"/>
      <w:szCs w:val="20"/>
      <w:lang w:val="uk-UA"/>
    </w:rPr>
  </w:style>
  <w:style w:type="paragraph" w:styleId="aff1">
    <w:name w:val="annotation subject"/>
    <w:basedOn w:val="aff"/>
    <w:next w:val="aff"/>
    <w:link w:val="aff2"/>
    <w:uiPriority w:val="99"/>
    <w:semiHidden/>
    <w:unhideWhenUsed/>
    <w:rsid w:val="009E23D7"/>
    <w:rPr>
      <w:b/>
      <w:bCs/>
    </w:rPr>
  </w:style>
  <w:style w:type="character" w:customStyle="1" w:styleId="aff2">
    <w:name w:val="Тема примітки Знак"/>
    <w:basedOn w:val="aff0"/>
    <w:link w:val="aff1"/>
    <w:uiPriority w:val="99"/>
    <w:semiHidden/>
    <w:rsid w:val="009E23D7"/>
    <w:rPr>
      <w:b/>
      <w:bCs/>
      <w:sz w:val="20"/>
      <w:szCs w:val="20"/>
      <w:lang w:val="uk-UA"/>
    </w:rPr>
  </w:style>
  <w:style w:type="paragraph" w:customStyle="1" w:styleId="110">
    <w:name w:val="Заголовок 11"/>
    <w:basedOn w:val="a"/>
    <w:next w:val="a"/>
    <w:uiPriority w:val="9"/>
    <w:qFormat/>
    <w:rsid w:val="0026449B"/>
    <w:pPr>
      <w:keepNext/>
      <w:keepLines/>
      <w:spacing w:before="480"/>
      <w:outlineLvl w:val="0"/>
    </w:pPr>
    <w:rPr>
      <w:rFonts w:ascii="Calibri Light" w:eastAsia="Times New Roman" w:hAnsi="Calibri Light" w:cs="Times New Roman"/>
      <w:b/>
      <w:bCs/>
      <w:color w:val="2E74B5"/>
      <w:sz w:val="28"/>
      <w:szCs w:val="28"/>
    </w:rPr>
  </w:style>
  <w:style w:type="paragraph" w:customStyle="1" w:styleId="21">
    <w:name w:val="Заголовок 21"/>
    <w:basedOn w:val="a"/>
    <w:next w:val="a"/>
    <w:uiPriority w:val="9"/>
    <w:unhideWhenUsed/>
    <w:qFormat/>
    <w:rsid w:val="0026449B"/>
    <w:pPr>
      <w:keepNext/>
      <w:keepLines/>
      <w:spacing w:before="200"/>
      <w:outlineLvl w:val="1"/>
    </w:pPr>
    <w:rPr>
      <w:rFonts w:ascii="Calibri Light" w:eastAsia="Times New Roman" w:hAnsi="Calibri Light" w:cs="Times New Roman"/>
      <w:b/>
      <w:bCs/>
      <w:color w:val="5B9BD5"/>
      <w:sz w:val="26"/>
      <w:szCs w:val="26"/>
    </w:rPr>
  </w:style>
  <w:style w:type="paragraph" w:customStyle="1" w:styleId="310">
    <w:name w:val="Заголовок 31"/>
    <w:basedOn w:val="a"/>
    <w:next w:val="a"/>
    <w:uiPriority w:val="9"/>
    <w:unhideWhenUsed/>
    <w:qFormat/>
    <w:rsid w:val="0026449B"/>
    <w:pPr>
      <w:keepNext/>
      <w:keepLines/>
      <w:spacing w:before="200"/>
      <w:outlineLvl w:val="2"/>
    </w:pPr>
    <w:rPr>
      <w:rFonts w:ascii="Calibri Light" w:eastAsia="Times New Roman" w:hAnsi="Calibri Light" w:cs="Times New Roman"/>
      <w:b/>
      <w:bCs/>
      <w:color w:val="5B9BD5"/>
    </w:rPr>
  </w:style>
  <w:style w:type="paragraph" w:customStyle="1" w:styleId="41">
    <w:name w:val="Заголовок 41"/>
    <w:basedOn w:val="a"/>
    <w:next w:val="a"/>
    <w:uiPriority w:val="9"/>
    <w:unhideWhenUsed/>
    <w:qFormat/>
    <w:rsid w:val="0026449B"/>
    <w:pPr>
      <w:keepNext/>
      <w:keepLines/>
      <w:spacing w:before="200"/>
      <w:outlineLvl w:val="3"/>
    </w:pPr>
    <w:rPr>
      <w:rFonts w:ascii="Calibri Light" w:eastAsia="Times New Roman" w:hAnsi="Calibri Light" w:cs="Times New Roman"/>
      <w:b/>
      <w:bCs/>
      <w:i/>
      <w:iCs/>
      <w:color w:val="5B9BD5"/>
    </w:rPr>
  </w:style>
  <w:style w:type="paragraph" w:customStyle="1" w:styleId="15">
    <w:name w:val="Верхний колонтитул1"/>
    <w:basedOn w:val="a"/>
    <w:next w:val="a3"/>
    <w:uiPriority w:val="99"/>
    <w:unhideWhenUsed/>
    <w:rsid w:val="0026449B"/>
    <w:pPr>
      <w:tabs>
        <w:tab w:val="center" w:pos="4680"/>
        <w:tab w:val="right" w:pos="9360"/>
      </w:tabs>
    </w:pPr>
    <w:rPr>
      <w:kern w:val="2"/>
      <w14:ligatures w14:val="standardContextual"/>
    </w:rPr>
  </w:style>
  <w:style w:type="paragraph" w:customStyle="1" w:styleId="16">
    <w:name w:val="Обычный отступ1"/>
    <w:basedOn w:val="a"/>
    <w:next w:val="a5"/>
    <w:uiPriority w:val="99"/>
    <w:unhideWhenUsed/>
    <w:rsid w:val="0026449B"/>
    <w:pPr>
      <w:ind w:left="720"/>
    </w:pPr>
  </w:style>
  <w:style w:type="paragraph" w:customStyle="1" w:styleId="17">
    <w:name w:val="Подзаголовок1"/>
    <w:basedOn w:val="a"/>
    <w:next w:val="a"/>
    <w:uiPriority w:val="11"/>
    <w:qFormat/>
    <w:rsid w:val="0026449B"/>
    <w:pPr>
      <w:numPr>
        <w:ilvl w:val="1"/>
      </w:numPr>
      <w:ind w:left="86"/>
    </w:pPr>
    <w:rPr>
      <w:rFonts w:ascii="Calibri Light" w:eastAsia="Times New Roman" w:hAnsi="Calibri Light" w:cs="Times New Roman"/>
      <w:i/>
      <w:iCs/>
      <w:color w:val="5B9BD5"/>
      <w:spacing w:val="15"/>
      <w:sz w:val="24"/>
      <w:szCs w:val="24"/>
    </w:rPr>
  </w:style>
  <w:style w:type="paragraph" w:customStyle="1" w:styleId="18">
    <w:name w:val="Заголовок1"/>
    <w:basedOn w:val="a"/>
    <w:next w:val="a"/>
    <w:uiPriority w:val="10"/>
    <w:qFormat/>
    <w:rsid w:val="0026449B"/>
    <w:pPr>
      <w:pBdr>
        <w:bottom w:val="single" w:sz="8" w:space="4" w:color="5B9BD5"/>
      </w:pBdr>
      <w:spacing w:after="300"/>
      <w:contextualSpacing/>
    </w:pPr>
    <w:rPr>
      <w:rFonts w:ascii="Calibri Light" w:eastAsia="Times New Roman" w:hAnsi="Calibri Light" w:cs="Times New Roman"/>
      <w:color w:val="323E4F"/>
      <w:spacing w:val="5"/>
      <w:kern w:val="28"/>
      <w:sz w:val="52"/>
      <w:szCs w:val="52"/>
    </w:rPr>
  </w:style>
  <w:style w:type="character" w:customStyle="1" w:styleId="19">
    <w:name w:val="Гиперссылка1"/>
    <w:basedOn w:val="a0"/>
    <w:uiPriority w:val="99"/>
    <w:unhideWhenUsed/>
    <w:rsid w:val="0026449B"/>
    <w:rPr>
      <w:color w:val="0563C1"/>
      <w:u w:val="single"/>
    </w:rPr>
  </w:style>
  <w:style w:type="paragraph" w:customStyle="1" w:styleId="1a">
    <w:name w:val="Название объекта1"/>
    <w:basedOn w:val="a"/>
    <w:next w:val="a"/>
    <w:uiPriority w:val="35"/>
    <w:semiHidden/>
    <w:unhideWhenUsed/>
    <w:qFormat/>
    <w:rsid w:val="0026449B"/>
    <w:pPr>
      <w:spacing w:line="240" w:lineRule="auto"/>
    </w:pPr>
    <w:rPr>
      <w:b/>
      <w:bCs/>
      <w:color w:val="5B9BD5"/>
      <w:sz w:val="18"/>
      <w:szCs w:val="18"/>
    </w:rPr>
  </w:style>
  <w:style w:type="paragraph" w:customStyle="1" w:styleId="1b">
    <w:name w:val="Текст выноски1"/>
    <w:basedOn w:val="a"/>
    <w:next w:val="ae"/>
    <w:uiPriority w:val="99"/>
    <w:unhideWhenUsed/>
    <w:rsid w:val="0026449B"/>
    <w:pPr>
      <w:spacing w:after="0" w:line="240" w:lineRule="auto"/>
    </w:pPr>
    <w:rPr>
      <w:rFonts w:ascii="Segoe UI" w:hAnsi="Segoe UI" w:cs="Segoe UI"/>
      <w:kern w:val="2"/>
      <w:sz w:val="18"/>
      <w:szCs w:val="18"/>
      <w14:ligatures w14:val="standardContextual"/>
    </w:rPr>
  </w:style>
  <w:style w:type="paragraph" w:customStyle="1" w:styleId="1c">
    <w:name w:val="列出段落1"/>
    <w:basedOn w:val="a"/>
    <w:next w:val="af0"/>
    <w:uiPriority w:val="99"/>
    <w:qFormat/>
    <w:rsid w:val="0026449B"/>
    <w:pPr>
      <w:ind w:left="720"/>
      <w:contextualSpacing/>
    </w:pPr>
  </w:style>
  <w:style w:type="table" w:customStyle="1" w:styleId="-111">
    <w:name w:val="Список-таблица 1 светлая — акцент 11"/>
    <w:basedOn w:val="a1"/>
    <w:next w:val="11"/>
    <w:uiPriority w:val="46"/>
    <w:rsid w:val="0026449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d">
    <w:name w:val="Сетка таблицы светлая1"/>
    <w:basedOn w:val="a1"/>
    <w:next w:val="afb"/>
    <w:uiPriority w:val="40"/>
    <w:rsid w:val="0026449B"/>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e">
    <w:name w:val="Нижний колонтитул1"/>
    <w:basedOn w:val="a"/>
    <w:next w:val="afc"/>
    <w:uiPriority w:val="99"/>
    <w:unhideWhenUsed/>
    <w:rsid w:val="0026449B"/>
    <w:pPr>
      <w:tabs>
        <w:tab w:val="center" w:pos="4677"/>
        <w:tab w:val="right" w:pos="9355"/>
      </w:tabs>
      <w:spacing w:after="0" w:line="240" w:lineRule="auto"/>
    </w:pPr>
    <w:rPr>
      <w:kern w:val="2"/>
      <w14:ligatures w14:val="standardContextual"/>
    </w:rPr>
  </w:style>
  <w:style w:type="paragraph" w:customStyle="1" w:styleId="1f">
    <w:name w:val="Текст примечания1"/>
    <w:basedOn w:val="a"/>
    <w:next w:val="aff"/>
    <w:uiPriority w:val="99"/>
    <w:semiHidden/>
    <w:unhideWhenUsed/>
    <w:rsid w:val="0026449B"/>
    <w:pPr>
      <w:spacing w:line="240" w:lineRule="auto"/>
    </w:pPr>
    <w:rPr>
      <w:kern w:val="2"/>
      <w:sz w:val="20"/>
      <w:szCs w:val="20"/>
      <w14:ligatures w14:val="standardContextual"/>
    </w:rPr>
  </w:style>
  <w:style w:type="paragraph" w:customStyle="1" w:styleId="1f0">
    <w:name w:val="Тема примечания1"/>
    <w:basedOn w:val="aff"/>
    <w:next w:val="aff"/>
    <w:uiPriority w:val="99"/>
    <w:semiHidden/>
    <w:unhideWhenUsed/>
    <w:rsid w:val="0026449B"/>
    <w:rPr>
      <w:b/>
      <w:bCs/>
    </w:rPr>
  </w:style>
  <w:style w:type="character" w:customStyle="1" w:styleId="111">
    <w:name w:val="Заголовок 1 Знак1"/>
    <w:basedOn w:val="a0"/>
    <w:uiPriority w:val="9"/>
    <w:rsid w:val="0026449B"/>
    <w:rPr>
      <w:rFonts w:asciiTheme="majorHAnsi" w:eastAsiaTheme="majorEastAsia" w:hAnsiTheme="majorHAnsi" w:cstheme="majorBidi"/>
      <w:color w:val="2E74B5" w:themeColor="accent1" w:themeShade="BF"/>
      <w:kern w:val="0"/>
      <w:sz w:val="32"/>
      <w:szCs w:val="32"/>
      <w:lang w:val="uk-UA"/>
      <w14:ligatures w14:val="none"/>
    </w:rPr>
  </w:style>
  <w:style w:type="character" w:customStyle="1" w:styleId="210">
    <w:name w:val="Заголовок 2 Знак1"/>
    <w:basedOn w:val="a0"/>
    <w:uiPriority w:val="9"/>
    <w:semiHidden/>
    <w:rsid w:val="0026449B"/>
    <w:rPr>
      <w:rFonts w:asciiTheme="majorHAnsi" w:eastAsiaTheme="majorEastAsia" w:hAnsiTheme="majorHAnsi" w:cstheme="majorBidi"/>
      <w:color w:val="2E74B5" w:themeColor="accent1" w:themeShade="BF"/>
      <w:kern w:val="0"/>
      <w:sz w:val="26"/>
      <w:szCs w:val="26"/>
      <w:lang w:val="uk-UA"/>
      <w14:ligatures w14:val="none"/>
    </w:rPr>
  </w:style>
  <w:style w:type="character" w:customStyle="1" w:styleId="311">
    <w:name w:val="Заголовок 3 Знак1"/>
    <w:basedOn w:val="a0"/>
    <w:uiPriority w:val="9"/>
    <w:semiHidden/>
    <w:rsid w:val="0026449B"/>
    <w:rPr>
      <w:rFonts w:asciiTheme="majorHAnsi" w:eastAsiaTheme="majorEastAsia" w:hAnsiTheme="majorHAnsi" w:cstheme="majorBidi"/>
      <w:color w:val="1F4D78" w:themeColor="accent1" w:themeShade="7F"/>
      <w:kern w:val="0"/>
      <w:sz w:val="24"/>
      <w:szCs w:val="24"/>
      <w:lang w:val="uk-UA"/>
      <w14:ligatures w14:val="none"/>
    </w:rPr>
  </w:style>
  <w:style w:type="character" w:customStyle="1" w:styleId="410">
    <w:name w:val="Заголовок 4 Знак1"/>
    <w:basedOn w:val="a0"/>
    <w:uiPriority w:val="9"/>
    <w:semiHidden/>
    <w:rsid w:val="0026449B"/>
    <w:rPr>
      <w:rFonts w:asciiTheme="majorHAnsi" w:eastAsiaTheme="majorEastAsia" w:hAnsiTheme="majorHAnsi" w:cstheme="majorBidi"/>
      <w:i/>
      <w:iCs/>
      <w:color w:val="2E74B5" w:themeColor="accent1" w:themeShade="BF"/>
      <w:kern w:val="0"/>
      <w:lang w:val="uk-UA"/>
      <w14:ligatures w14:val="none"/>
    </w:rPr>
  </w:style>
  <w:style w:type="character" w:customStyle="1" w:styleId="1f1">
    <w:name w:val="Верхний колонтитул Знак1"/>
    <w:basedOn w:val="a0"/>
    <w:uiPriority w:val="99"/>
    <w:semiHidden/>
    <w:rsid w:val="0026449B"/>
    <w:rPr>
      <w:kern w:val="0"/>
      <w:lang w:val="uk-UA"/>
      <w14:ligatures w14:val="none"/>
    </w:rPr>
  </w:style>
  <w:style w:type="character" w:customStyle="1" w:styleId="1f2">
    <w:name w:val="Подзаголовок Знак1"/>
    <w:basedOn w:val="a0"/>
    <w:uiPriority w:val="11"/>
    <w:rsid w:val="0026449B"/>
    <w:rPr>
      <w:rFonts w:eastAsiaTheme="minorEastAsia"/>
      <w:color w:val="5A5A5A" w:themeColor="text1" w:themeTint="A5"/>
      <w:spacing w:val="15"/>
      <w:kern w:val="0"/>
      <w:lang w:val="uk-UA"/>
      <w14:ligatures w14:val="none"/>
    </w:rPr>
  </w:style>
  <w:style w:type="character" w:customStyle="1" w:styleId="1f3">
    <w:name w:val="Заголовок Знак1"/>
    <w:basedOn w:val="a0"/>
    <w:uiPriority w:val="10"/>
    <w:rsid w:val="0026449B"/>
    <w:rPr>
      <w:rFonts w:asciiTheme="majorHAnsi" w:eastAsiaTheme="majorEastAsia" w:hAnsiTheme="majorHAnsi" w:cstheme="majorBidi"/>
      <w:spacing w:val="-10"/>
      <w:kern w:val="28"/>
      <w:sz w:val="56"/>
      <w:szCs w:val="56"/>
      <w:lang w:val="uk-UA"/>
      <w14:ligatures w14:val="none"/>
    </w:rPr>
  </w:style>
  <w:style w:type="character" w:customStyle="1" w:styleId="1f4">
    <w:name w:val="Текст выноски Знак1"/>
    <w:basedOn w:val="a0"/>
    <w:uiPriority w:val="99"/>
    <w:semiHidden/>
    <w:rsid w:val="0026449B"/>
    <w:rPr>
      <w:rFonts w:ascii="Segoe UI" w:hAnsi="Segoe UI" w:cs="Segoe UI"/>
      <w:kern w:val="0"/>
      <w:sz w:val="18"/>
      <w:szCs w:val="18"/>
      <w:lang w:val="uk-UA"/>
      <w14:ligatures w14:val="none"/>
    </w:rPr>
  </w:style>
  <w:style w:type="character" w:customStyle="1" w:styleId="1f5">
    <w:name w:val="Нижний колонтитул Знак1"/>
    <w:basedOn w:val="a0"/>
    <w:uiPriority w:val="99"/>
    <w:semiHidden/>
    <w:rsid w:val="0026449B"/>
    <w:rPr>
      <w:kern w:val="0"/>
      <w:lang w:val="uk-UA"/>
      <w14:ligatures w14:val="none"/>
    </w:rPr>
  </w:style>
  <w:style w:type="character" w:customStyle="1" w:styleId="1f6">
    <w:name w:val="Текст примечания Знак1"/>
    <w:basedOn w:val="a0"/>
    <w:uiPriority w:val="99"/>
    <w:semiHidden/>
    <w:rsid w:val="0026449B"/>
    <w:rPr>
      <w:kern w:val="0"/>
      <w:sz w:val="20"/>
      <w:szCs w:val="20"/>
      <w:lang w:val="uk-UA"/>
      <w14:ligatures w14:val="none"/>
    </w:rPr>
  </w:style>
  <w:style w:type="character" w:customStyle="1" w:styleId="1f7">
    <w:name w:val="Тема примечания Знак1"/>
    <w:basedOn w:val="1f6"/>
    <w:uiPriority w:val="99"/>
    <w:semiHidden/>
    <w:rsid w:val="0026449B"/>
    <w:rPr>
      <w:b/>
      <w:bCs/>
      <w:kern w:val="0"/>
      <w:sz w:val="20"/>
      <w:szCs w:val="20"/>
      <w:lang w:val="uk-UA"/>
      <w14:ligatures w14:val="none"/>
    </w:rPr>
  </w:style>
  <w:style w:type="numbering" w:customStyle="1" w:styleId="1f8">
    <w:name w:val="Нет списка1"/>
    <w:next w:val="a2"/>
    <w:uiPriority w:val="99"/>
    <w:semiHidden/>
    <w:unhideWhenUsed/>
    <w:rsid w:val="0073300C"/>
  </w:style>
  <w:style w:type="numbering" w:customStyle="1" w:styleId="112">
    <w:name w:val="Нет списка11"/>
    <w:next w:val="a2"/>
    <w:uiPriority w:val="99"/>
    <w:semiHidden/>
    <w:unhideWhenUsed/>
    <w:rsid w:val="0073300C"/>
  </w:style>
  <w:style w:type="table" w:customStyle="1" w:styleId="113">
    <w:name w:val="Сетка таблицы11"/>
    <w:basedOn w:val="a1"/>
    <w:next w:val="ac"/>
    <w:uiPriority w:val="59"/>
    <w:rsid w:val="0073300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1"/>
    <w:next w:val="ac"/>
    <w:uiPriority w:val="39"/>
    <w:rsid w:val="007330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c"/>
    <w:uiPriority w:val="39"/>
    <w:rsid w:val="0073300C"/>
    <w:pPr>
      <w:spacing w:after="0" w:line="240" w:lineRule="auto"/>
    </w:pPr>
    <w:rPr>
      <w:kern w:val="2"/>
      <w:lang w:val="ru-RU"/>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73300C"/>
  </w:style>
  <w:style w:type="numbering" w:customStyle="1" w:styleId="120">
    <w:name w:val="Нет списка12"/>
    <w:next w:val="a2"/>
    <w:uiPriority w:val="99"/>
    <w:semiHidden/>
    <w:unhideWhenUsed/>
    <w:rsid w:val="0073300C"/>
  </w:style>
  <w:style w:type="table" w:customStyle="1" w:styleId="121">
    <w:name w:val="Сетка таблицы12"/>
    <w:basedOn w:val="a1"/>
    <w:next w:val="ac"/>
    <w:uiPriority w:val="59"/>
    <w:rsid w:val="0073300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1"/>
    <w:next w:val="ac"/>
    <w:uiPriority w:val="39"/>
    <w:rsid w:val="007330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c"/>
    <w:uiPriority w:val="39"/>
    <w:rsid w:val="0073300C"/>
    <w:pPr>
      <w:spacing w:after="0" w:line="240" w:lineRule="auto"/>
    </w:pPr>
    <w:rPr>
      <w:kern w:val="2"/>
      <w:lang w:val="ru-RU"/>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8996">
      <w:bodyDiv w:val="1"/>
      <w:marLeft w:val="0"/>
      <w:marRight w:val="0"/>
      <w:marTop w:val="0"/>
      <w:marBottom w:val="0"/>
      <w:divBdr>
        <w:top w:val="none" w:sz="0" w:space="0" w:color="auto"/>
        <w:left w:val="none" w:sz="0" w:space="0" w:color="auto"/>
        <w:bottom w:val="none" w:sz="0" w:space="0" w:color="auto"/>
        <w:right w:val="none" w:sz="0" w:space="0" w:color="auto"/>
      </w:divBdr>
    </w:div>
    <w:div w:id="34668936">
      <w:bodyDiv w:val="1"/>
      <w:marLeft w:val="0"/>
      <w:marRight w:val="0"/>
      <w:marTop w:val="0"/>
      <w:marBottom w:val="0"/>
      <w:divBdr>
        <w:top w:val="none" w:sz="0" w:space="0" w:color="auto"/>
        <w:left w:val="none" w:sz="0" w:space="0" w:color="auto"/>
        <w:bottom w:val="none" w:sz="0" w:space="0" w:color="auto"/>
        <w:right w:val="none" w:sz="0" w:space="0" w:color="auto"/>
      </w:divBdr>
      <w:divsChild>
        <w:div w:id="1969628743">
          <w:marLeft w:val="0"/>
          <w:marRight w:val="0"/>
          <w:marTop w:val="0"/>
          <w:marBottom w:val="150"/>
          <w:divBdr>
            <w:top w:val="none" w:sz="0" w:space="0" w:color="auto"/>
            <w:left w:val="none" w:sz="0" w:space="0" w:color="auto"/>
            <w:bottom w:val="none" w:sz="0" w:space="0" w:color="auto"/>
            <w:right w:val="none" w:sz="0" w:space="0" w:color="auto"/>
          </w:divBdr>
        </w:div>
      </w:divsChild>
    </w:div>
    <w:div w:id="53166286">
      <w:bodyDiv w:val="1"/>
      <w:marLeft w:val="0"/>
      <w:marRight w:val="0"/>
      <w:marTop w:val="0"/>
      <w:marBottom w:val="0"/>
      <w:divBdr>
        <w:top w:val="none" w:sz="0" w:space="0" w:color="auto"/>
        <w:left w:val="none" w:sz="0" w:space="0" w:color="auto"/>
        <w:bottom w:val="none" w:sz="0" w:space="0" w:color="auto"/>
        <w:right w:val="none" w:sz="0" w:space="0" w:color="auto"/>
      </w:divBdr>
    </w:div>
    <w:div w:id="68313711">
      <w:bodyDiv w:val="1"/>
      <w:marLeft w:val="0"/>
      <w:marRight w:val="0"/>
      <w:marTop w:val="0"/>
      <w:marBottom w:val="0"/>
      <w:divBdr>
        <w:top w:val="none" w:sz="0" w:space="0" w:color="auto"/>
        <w:left w:val="none" w:sz="0" w:space="0" w:color="auto"/>
        <w:bottom w:val="none" w:sz="0" w:space="0" w:color="auto"/>
        <w:right w:val="none" w:sz="0" w:space="0" w:color="auto"/>
      </w:divBdr>
    </w:div>
    <w:div w:id="80180417">
      <w:bodyDiv w:val="1"/>
      <w:marLeft w:val="0"/>
      <w:marRight w:val="0"/>
      <w:marTop w:val="0"/>
      <w:marBottom w:val="0"/>
      <w:divBdr>
        <w:top w:val="none" w:sz="0" w:space="0" w:color="auto"/>
        <w:left w:val="none" w:sz="0" w:space="0" w:color="auto"/>
        <w:bottom w:val="none" w:sz="0" w:space="0" w:color="auto"/>
        <w:right w:val="none" w:sz="0" w:space="0" w:color="auto"/>
      </w:divBdr>
    </w:div>
    <w:div w:id="80421338">
      <w:bodyDiv w:val="1"/>
      <w:marLeft w:val="0"/>
      <w:marRight w:val="0"/>
      <w:marTop w:val="0"/>
      <w:marBottom w:val="0"/>
      <w:divBdr>
        <w:top w:val="none" w:sz="0" w:space="0" w:color="auto"/>
        <w:left w:val="none" w:sz="0" w:space="0" w:color="auto"/>
        <w:bottom w:val="none" w:sz="0" w:space="0" w:color="auto"/>
        <w:right w:val="none" w:sz="0" w:space="0" w:color="auto"/>
      </w:divBdr>
    </w:div>
    <w:div w:id="105120387">
      <w:bodyDiv w:val="1"/>
      <w:marLeft w:val="0"/>
      <w:marRight w:val="0"/>
      <w:marTop w:val="0"/>
      <w:marBottom w:val="0"/>
      <w:divBdr>
        <w:top w:val="none" w:sz="0" w:space="0" w:color="auto"/>
        <w:left w:val="none" w:sz="0" w:space="0" w:color="auto"/>
        <w:bottom w:val="none" w:sz="0" w:space="0" w:color="auto"/>
        <w:right w:val="none" w:sz="0" w:space="0" w:color="auto"/>
      </w:divBdr>
    </w:div>
    <w:div w:id="115607524">
      <w:bodyDiv w:val="1"/>
      <w:marLeft w:val="0"/>
      <w:marRight w:val="0"/>
      <w:marTop w:val="0"/>
      <w:marBottom w:val="0"/>
      <w:divBdr>
        <w:top w:val="none" w:sz="0" w:space="0" w:color="auto"/>
        <w:left w:val="none" w:sz="0" w:space="0" w:color="auto"/>
        <w:bottom w:val="none" w:sz="0" w:space="0" w:color="auto"/>
        <w:right w:val="none" w:sz="0" w:space="0" w:color="auto"/>
      </w:divBdr>
    </w:div>
    <w:div w:id="124545378">
      <w:bodyDiv w:val="1"/>
      <w:marLeft w:val="0"/>
      <w:marRight w:val="0"/>
      <w:marTop w:val="0"/>
      <w:marBottom w:val="0"/>
      <w:divBdr>
        <w:top w:val="none" w:sz="0" w:space="0" w:color="auto"/>
        <w:left w:val="none" w:sz="0" w:space="0" w:color="auto"/>
        <w:bottom w:val="none" w:sz="0" w:space="0" w:color="auto"/>
        <w:right w:val="none" w:sz="0" w:space="0" w:color="auto"/>
      </w:divBdr>
    </w:div>
    <w:div w:id="139542590">
      <w:bodyDiv w:val="1"/>
      <w:marLeft w:val="0"/>
      <w:marRight w:val="0"/>
      <w:marTop w:val="0"/>
      <w:marBottom w:val="0"/>
      <w:divBdr>
        <w:top w:val="none" w:sz="0" w:space="0" w:color="auto"/>
        <w:left w:val="none" w:sz="0" w:space="0" w:color="auto"/>
        <w:bottom w:val="none" w:sz="0" w:space="0" w:color="auto"/>
        <w:right w:val="none" w:sz="0" w:space="0" w:color="auto"/>
      </w:divBdr>
    </w:div>
    <w:div w:id="147407915">
      <w:bodyDiv w:val="1"/>
      <w:marLeft w:val="0"/>
      <w:marRight w:val="0"/>
      <w:marTop w:val="0"/>
      <w:marBottom w:val="0"/>
      <w:divBdr>
        <w:top w:val="none" w:sz="0" w:space="0" w:color="auto"/>
        <w:left w:val="none" w:sz="0" w:space="0" w:color="auto"/>
        <w:bottom w:val="none" w:sz="0" w:space="0" w:color="auto"/>
        <w:right w:val="none" w:sz="0" w:space="0" w:color="auto"/>
      </w:divBdr>
    </w:div>
    <w:div w:id="174729211">
      <w:bodyDiv w:val="1"/>
      <w:marLeft w:val="0"/>
      <w:marRight w:val="0"/>
      <w:marTop w:val="0"/>
      <w:marBottom w:val="0"/>
      <w:divBdr>
        <w:top w:val="none" w:sz="0" w:space="0" w:color="auto"/>
        <w:left w:val="none" w:sz="0" w:space="0" w:color="auto"/>
        <w:bottom w:val="none" w:sz="0" w:space="0" w:color="auto"/>
        <w:right w:val="none" w:sz="0" w:space="0" w:color="auto"/>
      </w:divBdr>
    </w:div>
    <w:div w:id="182060449">
      <w:bodyDiv w:val="1"/>
      <w:marLeft w:val="0"/>
      <w:marRight w:val="0"/>
      <w:marTop w:val="0"/>
      <w:marBottom w:val="0"/>
      <w:divBdr>
        <w:top w:val="none" w:sz="0" w:space="0" w:color="auto"/>
        <w:left w:val="none" w:sz="0" w:space="0" w:color="auto"/>
        <w:bottom w:val="none" w:sz="0" w:space="0" w:color="auto"/>
        <w:right w:val="none" w:sz="0" w:space="0" w:color="auto"/>
      </w:divBdr>
    </w:div>
    <w:div w:id="242031754">
      <w:bodyDiv w:val="1"/>
      <w:marLeft w:val="0"/>
      <w:marRight w:val="0"/>
      <w:marTop w:val="0"/>
      <w:marBottom w:val="0"/>
      <w:divBdr>
        <w:top w:val="none" w:sz="0" w:space="0" w:color="auto"/>
        <w:left w:val="none" w:sz="0" w:space="0" w:color="auto"/>
        <w:bottom w:val="none" w:sz="0" w:space="0" w:color="auto"/>
        <w:right w:val="none" w:sz="0" w:space="0" w:color="auto"/>
      </w:divBdr>
    </w:div>
    <w:div w:id="243800875">
      <w:bodyDiv w:val="1"/>
      <w:marLeft w:val="0"/>
      <w:marRight w:val="0"/>
      <w:marTop w:val="0"/>
      <w:marBottom w:val="0"/>
      <w:divBdr>
        <w:top w:val="none" w:sz="0" w:space="0" w:color="auto"/>
        <w:left w:val="none" w:sz="0" w:space="0" w:color="auto"/>
        <w:bottom w:val="none" w:sz="0" w:space="0" w:color="auto"/>
        <w:right w:val="none" w:sz="0" w:space="0" w:color="auto"/>
      </w:divBdr>
    </w:div>
    <w:div w:id="276105737">
      <w:bodyDiv w:val="1"/>
      <w:marLeft w:val="0"/>
      <w:marRight w:val="0"/>
      <w:marTop w:val="0"/>
      <w:marBottom w:val="0"/>
      <w:divBdr>
        <w:top w:val="none" w:sz="0" w:space="0" w:color="auto"/>
        <w:left w:val="none" w:sz="0" w:space="0" w:color="auto"/>
        <w:bottom w:val="none" w:sz="0" w:space="0" w:color="auto"/>
        <w:right w:val="none" w:sz="0" w:space="0" w:color="auto"/>
      </w:divBdr>
    </w:div>
    <w:div w:id="290357001">
      <w:bodyDiv w:val="1"/>
      <w:marLeft w:val="0"/>
      <w:marRight w:val="0"/>
      <w:marTop w:val="0"/>
      <w:marBottom w:val="0"/>
      <w:divBdr>
        <w:top w:val="none" w:sz="0" w:space="0" w:color="auto"/>
        <w:left w:val="none" w:sz="0" w:space="0" w:color="auto"/>
        <w:bottom w:val="none" w:sz="0" w:space="0" w:color="auto"/>
        <w:right w:val="none" w:sz="0" w:space="0" w:color="auto"/>
      </w:divBdr>
    </w:div>
    <w:div w:id="313143832">
      <w:bodyDiv w:val="1"/>
      <w:marLeft w:val="0"/>
      <w:marRight w:val="0"/>
      <w:marTop w:val="0"/>
      <w:marBottom w:val="0"/>
      <w:divBdr>
        <w:top w:val="none" w:sz="0" w:space="0" w:color="auto"/>
        <w:left w:val="none" w:sz="0" w:space="0" w:color="auto"/>
        <w:bottom w:val="none" w:sz="0" w:space="0" w:color="auto"/>
        <w:right w:val="none" w:sz="0" w:space="0" w:color="auto"/>
      </w:divBdr>
    </w:div>
    <w:div w:id="320164281">
      <w:bodyDiv w:val="1"/>
      <w:marLeft w:val="0"/>
      <w:marRight w:val="0"/>
      <w:marTop w:val="0"/>
      <w:marBottom w:val="0"/>
      <w:divBdr>
        <w:top w:val="none" w:sz="0" w:space="0" w:color="auto"/>
        <w:left w:val="none" w:sz="0" w:space="0" w:color="auto"/>
        <w:bottom w:val="none" w:sz="0" w:space="0" w:color="auto"/>
        <w:right w:val="none" w:sz="0" w:space="0" w:color="auto"/>
      </w:divBdr>
    </w:div>
    <w:div w:id="325590758">
      <w:bodyDiv w:val="1"/>
      <w:marLeft w:val="0"/>
      <w:marRight w:val="0"/>
      <w:marTop w:val="0"/>
      <w:marBottom w:val="0"/>
      <w:divBdr>
        <w:top w:val="none" w:sz="0" w:space="0" w:color="auto"/>
        <w:left w:val="none" w:sz="0" w:space="0" w:color="auto"/>
        <w:bottom w:val="none" w:sz="0" w:space="0" w:color="auto"/>
        <w:right w:val="none" w:sz="0" w:space="0" w:color="auto"/>
      </w:divBdr>
    </w:div>
    <w:div w:id="345595721">
      <w:bodyDiv w:val="1"/>
      <w:marLeft w:val="0"/>
      <w:marRight w:val="0"/>
      <w:marTop w:val="0"/>
      <w:marBottom w:val="0"/>
      <w:divBdr>
        <w:top w:val="none" w:sz="0" w:space="0" w:color="auto"/>
        <w:left w:val="none" w:sz="0" w:space="0" w:color="auto"/>
        <w:bottom w:val="none" w:sz="0" w:space="0" w:color="auto"/>
        <w:right w:val="none" w:sz="0" w:space="0" w:color="auto"/>
      </w:divBdr>
    </w:div>
    <w:div w:id="372658053">
      <w:bodyDiv w:val="1"/>
      <w:marLeft w:val="0"/>
      <w:marRight w:val="0"/>
      <w:marTop w:val="0"/>
      <w:marBottom w:val="0"/>
      <w:divBdr>
        <w:top w:val="none" w:sz="0" w:space="0" w:color="auto"/>
        <w:left w:val="none" w:sz="0" w:space="0" w:color="auto"/>
        <w:bottom w:val="none" w:sz="0" w:space="0" w:color="auto"/>
        <w:right w:val="none" w:sz="0" w:space="0" w:color="auto"/>
      </w:divBdr>
    </w:div>
    <w:div w:id="421222932">
      <w:bodyDiv w:val="1"/>
      <w:marLeft w:val="0"/>
      <w:marRight w:val="0"/>
      <w:marTop w:val="0"/>
      <w:marBottom w:val="0"/>
      <w:divBdr>
        <w:top w:val="none" w:sz="0" w:space="0" w:color="auto"/>
        <w:left w:val="none" w:sz="0" w:space="0" w:color="auto"/>
        <w:bottom w:val="none" w:sz="0" w:space="0" w:color="auto"/>
        <w:right w:val="none" w:sz="0" w:space="0" w:color="auto"/>
      </w:divBdr>
    </w:div>
    <w:div w:id="436950622">
      <w:bodyDiv w:val="1"/>
      <w:marLeft w:val="0"/>
      <w:marRight w:val="0"/>
      <w:marTop w:val="0"/>
      <w:marBottom w:val="0"/>
      <w:divBdr>
        <w:top w:val="none" w:sz="0" w:space="0" w:color="auto"/>
        <w:left w:val="none" w:sz="0" w:space="0" w:color="auto"/>
        <w:bottom w:val="none" w:sz="0" w:space="0" w:color="auto"/>
        <w:right w:val="none" w:sz="0" w:space="0" w:color="auto"/>
      </w:divBdr>
    </w:div>
    <w:div w:id="445589768">
      <w:bodyDiv w:val="1"/>
      <w:marLeft w:val="0"/>
      <w:marRight w:val="0"/>
      <w:marTop w:val="0"/>
      <w:marBottom w:val="0"/>
      <w:divBdr>
        <w:top w:val="none" w:sz="0" w:space="0" w:color="auto"/>
        <w:left w:val="none" w:sz="0" w:space="0" w:color="auto"/>
        <w:bottom w:val="none" w:sz="0" w:space="0" w:color="auto"/>
        <w:right w:val="none" w:sz="0" w:space="0" w:color="auto"/>
      </w:divBdr>
    </w:div>
    <w:div w:id="462816094">
      <w:bodyDiv w:val="1"/>
      <w:marLeft w:val="0"/>
      <w:marRight w:val="0"/>
      <w:marTop w:val="0"/>
      <w:marBottom w:val="0"/>
      <w:divBdr>
        <w:top w:val="none" w:sz="0" w:space="0" w:color="auto"/>
        <w:left w:val="none" w:sz="0" w:space="0" w:color="auto"/>
        <w:bottom w:val="none" w:sz="0" w:space="0" w:color="auto"/>
        <w:right w:val="none" w:sz="0" w:space="0" w:color="auto"/>
      </w:divBdr>
    </w:div>
    <w:div w:id="482548094">
      <w:bodyDiv w:val="1"/>
      <w:marLeft w:val="0"/>
      <w:marRight w:val="0"/>
      <w:marTop w:val="0"/>
      <w:marBottom w:val="0"/>
      <w:divBdr>
        <w:top w:val="none" w:sz="0" w:space="0" w:color="auto"/>
        <w:left w:val="none" w:sz="0" w:space="0" w:color="auto"/>
        <w:bottom w:val="none" w:sz="0" w:space="0" w:color="auto"/>
        <w:right w:val="none" w:sz="0" w:space="0" w:color="auto"/>
      </w:divBdr>
    </w:div>
    <w:div w:id="486554597">
      <w:bodyDiv w:val="1"/>
      <w:marLeft w:val="0"/>
      <w:marRight w:val="0"/>
      <w:marTop w:val="0"/>
      <w:marBottom w:val="0"/>
      <w:divBdr>
        <w:top w:val="none" w:sz="0" w:space="0" w:color="auto"/>
        <w:left w:val="none" w:sz="0" w:space="0" w:color="auto"/>
        <w:bottom w:val="none" w:sz="0" w:space="0" w:color="auto"/>
        <w:right w:val="none" w:sz="0" w:space="0" w:color="auto"/>
      </w:divBdr>
    </w:div>
    <w:div w:id="528763544">
      <w:bodyDiv w:val="1"/>
      <w:marLeft w:val="0"/>
      <w:marRight w:val="0"/>
      <w:marTop w:val="0"/>
      <w:marBottom w:val="0"/>
      <w:divBdr>
        <w:top w:val="none" w:sz="0" w:space="0" w:color="auto"/>
        <w:left w:val="none" w:sz="0" w:space="0" w:color="auto"/>
        <w:bottom w:val="none" w:sz="0" w:space="0" w:color="auto"/>
        <w:right w:val="none" w:sz="0" w:space="0" w:color="auto"/>
      </w:divBdr>
    </w:div>
    <w:div w:id="531116525">
      <w:bodyDiv w:val="1"/>
      <w:marLeft w:val="0"/>
      <w:marRight w:val="0"/>
      <w:marTop w:val="0"/>
      <w:marBottom w:val="0"/>
      <w:divBdr>
        <w:top w:val="none" w:sz="0" w:space="0" w:color="auto"/>
        <w:left w:val="none" w:sz="0" w:space="0" w:color="auto"/>
        <w:bottom w:val="none" w:sz="0" w:space="0" w:color="auto"/>
        <w:right w:val="none" w:sz="0" w:space="0" w:color="auto"/>
      </w:divBdr>
    </w:div>
    <w:div w:id="552499186">
      <w:bodyDiv w:val="1"/>
      <w:marLeft w:val="0"/>
      <w:marRight w:val="0"/>
      <w:marTop w:val="0"/>
      <w:marBottom w:val="0"/>
      <w:divBdr>
        <w:top w:val="none" w:sz="0" w:space="0" w:color="auto"/>
        <w:left w:val="none" w:sz="0" w:space="0" w:color="auto"/>
        <w:bottom w:val="none" w:sz="0" w:space="0" w:color="auto"/>
        <w:right w:val="none" w:sz="0" w:space="0" w:color="auto"/>
      </w:divBdr>
    </w:div>
    <w:div w:id="555630309">
      <w:bodyDiv w:val="1"/>
      <w:marLeft w:val="0"/>
      <w:marRight w:val="0"/>
      <w:marTop w:val="0"/>
      <w:marBottom w:val="0"/>
      <w:divBdr>
        <w:top w:val="none" w:sz="0" w:space="0" w:color="auto"/>
        <w:left w:val="none" w:sz="0" w:space="0" w:color="auto"/>
        <w:bottom w:val="none" w:sz="0" w:space="0" w:color="auto"/>
        <w:right w:val="none" w:sz="0" w:space="0" w:color="auto"/>
      </w:divBdr>
    </w:div>
    <w:div w:id="579020975">
      <w:bodyDiv w:val="1"/>
      <w:marLeft w:val="0"/>
      <w:marRight w:val="0"/>
      <w:marTop w:val="0"/>
      <w:marBottom w:val="0"/>
      <w:divBdr>
        <w:top w:val="none" w:sz="0" w:space="0" w:color="auto"/>
        <w:left w:val="none" w:sz="0" w:space="0" w:color="auto"/>
        <w:bottom w:val="none" w:sz="0" w:space="0" w:color="auto"/>
        <w:right w:val="none" w:sz="0" w:space="0" w:color="auto"/>
      </w:divBdr>
    </w:div>
    <w:div w:id="600071148">
      <w:bodyDiv w:val="1"/>
      <w:marLeft w:val="0"/>
      <w:marRight w:val="0"/>
      <w:marTop w:val="0"/>
      <w:marBottom w:val="0"/>
      <w:divBdr>
        <w:top w:val="none" w:sz="0" w:space="0" w:color="auto"/>
        <w:left w:val="none" w:sz="0" w:space="0" w:color="auto"/>
        <w:bottom w:val="none" w:sz="0" w:space="0" w:color="auto"/>
        <w:right w:val="none" w:sz="0" w:space="0" w:color="auto"/>
      </w:divBdr>
    </w:div>
    <w:div w:id="682321632">
      <w:bodyDiv w:val="1"/>
      <w:marLeft w:val="0"/>
      <w:marRight w:val="0"/>
      <w:marTop w:val="0"/>
      <w:marBottom w:val="0"/>
      <w:divBdr>
        <w:top w:val="none" w:sz="0" w:space="0" w:color="auto"/>
        <w:left w:val="none" w:sz="0" w:space="0" w:color="auto"/>
        <w:bottom w:val="none" w:sz="0" w:space="0" w:color="auto"/>
        <w:right w:val="none" w:sz="0" w:space="0" w:color="auto"/>
      </w:divBdr>
    </w:div>
    <w:div w:id="719134720">
      <w:bodyDiv w:val="1"/>
      <w:marLeft w:val="0"/>
      <w:marRight w:val="0"/>
      <w:marTop w:val="0"/>
      <w:marBottom w:val="0"/>
      <w:divBdr>
        <w:top w:val="none" w:sz="0" w:space="0" w:color="auto"/>
        <w:left w:val="none" w:sz="0" w:space="0" w:color="auto"/>
        <w:bottom w:val="none" w:sz="0" w:space="0" w:color="auto"/>
        <w:right w:val="none" w:sz="0" w:space="0" w:color="auto"/>
      </w:divBdr>
    </w:div>
    <w:div w:id="771902740">
      <w:bodyDiv w:val="1"/>
      <w:marLeft w:val="0"/>
      <w:marRight w:val="0"/>
      <w:marTop w:val="0"/>
      <w:marBottom w:val="0"/>
      <w:divBdr>
        <w:top w:val="none" w:sz="0" w:space="0" w:color="auto"/>
        <w:left w:val="none" w:sz="0" w:space="0" w:color="auto"/>
        <w:bottom w:val="none" w:sz="0" w:space="0" w:color="auto"/>
        <w:right w:val="none" w:sz="0" w:space="0" w:color="auto"/>
      </w:divBdr>
    </w:div>
    <w:div w:id="796336793">
      <w:bodyDiv w:val="1"/>
      <w:marLeft w:val="0"/>
      <w:marRight w:val="0"/>
      <w:marTop w:val="0"/>
      <w:marBottom w:val="0"/>
      <w:divBdr>
        <w:top w:val="none" w:sz="0" w:space="0" w:color="auto"/>
        <w:left w:val="none" w:sz="0" w:space="0" w:color="auto"/>
        <w:bottom w:val="none" w:sz="0" w:space="0" w:color="auto"/>
        <w:right w:val="none" w:sz="0" w:space="0" w:color="auto"/>
      </w:divBdr>
    </w:div>
    <w:div w:id="799878504">
      <w:bodyDiv w:val="1"/>
      <w:marLeft w:val="0"/>
      <w:marRight w:val="0"/>
      <w:marTop w:val="0"/>
      <w:marBottom w:val="0"/>
      <w:divBdr>
        <w:top w:val="none" w:sz="0" w:space="0" w:color="auto"/>
        <w:left w:val="none" w:sz="0" w:space="0" w:color="auto"/>
        <w:bottom w:val="none" w:sz="0" w:space="0" w:color="auto"/>
        <w:right w:val="none" w:sz="0" w:space="0" w:color="auto"/>
      </w:divBdr>
    </w:div>
    <w:div w:id="824974623">
      <w:bodyDiv w:val="1"/>
      <w:marLeft w:val="0"/>
      <w:marRight w:val="0"/>
      <w:marTop w:val="0"/>
      <w:marBottom w:val="0"/>
      <w:divBdr>
        <w:top w:val="none" w:sz="0" w:space="0" w:color="auto"/>
        <w:left w:val="none" w:sz="0" w:space="0" w:color="auto"/>
        <w:bottom w:val="none" w:sz="0" w:space="0" w:color="auto"/>
        <w:right w:val="none" w:sz="0" w:space="0" w:color="auto"/>
      </w:divBdr>
    </w:div>
    <w:div w:id="850266859">
      <w:bodyDiv w:val="1"/>
      <w:marLeft w:val="0"/>
      <w:marRight w:val="0"/>
      <w:marTop w:val="0"/>
      <w:marBottom w:val="0"/>
      <w:divBdr>
        <w:top w:val="none" w:sz="0" w:space="0" w:color="auto"/>
        <w:left w:val="none" w:sz="0" w:space="0" w:color="auto"/>
        <w:bottom w:val="none" w:sz="0" w:space="0" w:color="auto"/>
        <w:right w:val="none" w:sz="0" w:space="0" w:color="auto"/>
      </w:divBdr>
    </w:div>
    <w:div w:id="852040000">
      <w:bodyDiv w:val="1"/>
      <w:marLeft w:val="0"/>
      <w:marRight w:val="0"/>
      <w:marTop w:val="0"/>
      <w:marBottom w:val="0"/>
      <w:divBdr>
        <w:top w:val="none" w:sz="0" w:space="0" w:color="auto"/>
        <w:left w:val="none" w:sz="0" w:space="0" w:color="auto"/>
        <w:bottom w:val="none" w:sz="0" w:space="0" w:color="auto"/>
        <w:right w:val="none" w:sz="0" w:space="0" w:color="auto"/>
      </w:divBdr>
    </w:div>
    <w:div w:id="904338669">
      <w:bodyDiv w:val="1"/>
      <w:marLeft w:val="0"/>
      <w:marRight w:val="0"/>
      <w:marTop w:val="0"/>
      <w:marBottom w:val="0"/>
      <w:divBdr>
        <w:top w:val="none" w:sz="0" w:space="0" w:color="auto"/>
        <w:left w:val="none" w:sz="0" w:space="0" w:color="auto"/>
        <w:bottom w:val="none" w:sz="0" w:space="0" w:color="auto"/>
        <w:right w:val="none" w:sz="0" w:space="0" w:color="auto"/>
      </w:divBdr>
    </w:div>
    <w:div w:id="939989919">
      <w:bodyDiv w:val="1"/>
      <w:marLeft w:val="0"/>
      <w:marRight w:val="0"/>
      <w:marTop w:val="0"/>
      <w:marBottom w:val="0"/>
      <w:divBdr>
        <w:top w:val="none" w:sz="0" w:space="0" w:color="auto"/>
        <w:left w:val="none" w:sz="0" w:space="0" w:color="auto"/>
        <w:bottom w:val="none" w:sz="0" w:space="0" w:color="auto"/>
        <w:right w:val="none" w:sz="0" w:space="0" w:color="auto"/>
      </w:divBdr>
    </w:div>
    <w:div w:id="941687680">
      <w:bodyDiv w:val="1"/>
      <w:marLeft w:val="0"/>
      <w:marRight w:val="0"/>
      <w:marTop w:val="0"/>
      <w:marBottom w:val="0"/>
      <w:divBdr>
        <w:top w:val="none" w:sz="0" w:space="0" w:color="auto"/>
        <w:left w:val="none" w:sz="0" w:space="0" w:color="auto"/>
        <w:bottom w:val="none" w:sz="0" w:space="0" w:color="auto"/>
        <w:right w:val="none" w:sz="0" w:space="0" w:color="auto"/>
      </w:divBdr>
    </w:div>
    <w:div w:id="945577383">
      <w:bodyDiv w:val="1"/>
      <w:marLeft w:val="0"/>
      <w:marRight w:val="0"/>
      <w:marTop w:val="0"/>
      <w:marBottom w:val="0"/>
      <w:divBdr>
        <w:top w:val="none" w:sz="0" w:space="0" w:color="auto"/>
        <w:left w:val="none" w:sz="0" w:space="0" w:color="auto"/>
        <w:bottom w:val="none" w:sz="0" w:space="0" w:color="auto"/>
        <w:right w:val="none" w:sz="0" w:space="0" w:color="auto"/>
      </w:divBdr>
    </w:div>
    <w:div w:id="1001205342">
      <w:bodyDiv w:val="1"/>
      <w:marLeft w:val="0"/>
      <w:marRight w:val="0"/>
      <w:marTop w:val="0"/>
      <w:marBottom w:val="0"/>
      <w:divBdr>
        <w:top w:val="none" w:sz="0" w:space="0" w:color="auto"/>
        <w:left w:val="none" w:sz="0" w:space="0" w:color="auto"/>
        <w:bottom w:val="none" w:sz="0" w:space="0" w:color="auto"/>
        <w:right w:val="none" w:sz="0" w:space="0" w:color="auto"/>
      </w:divBdr>
    </w:div>
    <w:div w:id="1030178446">
      <w:bodyDiv w:val="1"/>
      <w:marLeft w:val="0"/>
      <w:marRight w:val="0"/>
      <w:marTop w:val="0"/>
      <w:marBottom w:val="0"/>
      <w:divBdr>
        <w:top w:val="none" w:sz="0" w:space="0" w:color="auto"/>
        <w:left w:val="none" w:sz="0" w:space="0" w:color="auto"/>
        <w:bottom w:val="none" w:sz="0" w:space="0" w:color="auto"/>
        <w:right w:val="none" w:sz="0" w:space="0" w:color="auto"/>
      </w:divBdr>
    </w:div>
    <w:div w:id="1079447996">
      <w:bodyDiv w:val="1"/>
      <w:marLeft w:val="0"/>
      <w:marRight w:val="0"/>
      <w:marTop w:val="0"/>
      <w:marBottom w:val="0"/>
      <w:divBdr>
        <w:top w:val="none" w:sz="0" w:space="0" w:color="auto"/>
        <w:left w:val="none" w:sz="0" w:space="0" w:color="auto"/>
        <w:bottom w:val="none" w:sz="0" w:space="0" w:color="auto"/>
        <w:right w:val="none" w:sz="0" w:space="0" w:color="auto"/>
      </w:divBdr>
    </w:div>
    <w:div w:id="1082413672">
      <w:bodyDiv w:val="1"/>
      <w:marLeft w:val="0"/>
      <w:marRight w:val="0"/>
      <w:marTop w:val="0"/>
      <w:marBottom w:val="0"/>
      <w:divBdr>
        <w:top w:val="none" w:sz="0" w:space="0" w:color="auto"/>
        <w:left w:val="none" w:sz="0" w:space="0" w:color="auto"/>
        <w:bottom w:val="none" w:sz="0" w:space="0" w:color="auto"/>
        <w:right w:val="none" w:sz="0" w:space="0" w:color="auto"/>
      </w:divBdr>
    </w:div>
    <w:div w:id="1096559747">
      <w:bodyDiv w:val="1"/>
      <w:marLeft w:val="0"/>
      <w:marRight w:val="0"/>
      <w:marTop w:val="0"/>
      <w:marBottom w:val="0"/>
      <w:divBdr>
        <w:top w:val="none" w:sz="0" w:space="0" w:color="auto"/>
        <w:left w:val="none" w:sz="0" w:space="0" w:color="auto"/>
        <w:bottom w:val="none" w:sz="0" w:space="0" w:color="auto"/>
        <w:right w:val="none" w:sz="0" w:space="0" w:color="auto"/>
      </w:divBdr>
    </w:div>
    <w:div w:id="1147894110">
      <w:bodyDiv w:val="1"/>
      <w:marLeft w:val="0"/>
      <w:marRight w:val="0"/>
      <w:marTop w:val="0"/>
      <w:marBottom w:val="0"/>
      <w:divBdr>
        <w:top w:val="none" w:sz="0" w:space="0" w:color="auto"/>
        <w:left w:val="none" w:sz="0" w:space="0" w:color="auto"/>
        <w:bottom w:val="none" w:sz="0" w:space="0" w:color="auto"/>
        <w:right w:val="none" w:sz="0" w:space="0" w:color="auto"/>
      </w:divBdr>
    </w:div>
    <w:div w:id="1173376275">
      <w:bodyDiv w:val="1"/>
      <w:marLeft w:val="0"/>
      <w:marRight w:val="0"/>
      <w:marTop w:val="0"/>
      <w:marBottom w:val="0"/>
      <w:divBdr>
        <w:top w:val="none" w:sz="0" w:space="0" w:color="auto"/>
        <w:left w:val="none" w:sz="0" w:space="0" w:color="auto"/>
        <w:bottom w:val="none" w:sz="0" w:space="0" w:color="auto"/>
        <w:right w:val="none" w:sz="0" w:space="0" w:color="auto"/>
      </w:divBdr>
    </w:div>
    <w:div w:id="1185634304">
      <w:bodyDiv w:val="1"/>
      <w:marLeft w:val="0"/>
      <w:marRight w:val="0"/>
      <w:marTop w:val="0"/>
      <w:marBottom w:val="0"/>
      <w:divBdr>
        <w:top w:val="none" w:sz="0" w:space="0" w:color="auto"/>
        <w:left w:val="none" w:sz="0" w:space="0" w:color="auto"/>
        <w:bottom w:val="none" w:sz="0" w:space="0" w:color="auto"/>
        <w:right w:val="none" w:sz="0" w:space="0" w:color="auto"/>
      </w:divBdr>
    </w:div>
    <w:div w:id="1190870334">
      <w:bodyDiv w:val="1"/>
      <w:marLeft w:val="0"/>
      <w:marRight w:val="0"/>
      <w:marTop w:val="0"/>
      <w:marBottom w:val="0"/>
      <w:divBdr>
        <w:top w:val="none" w:sz="0" w:space="0" w:color="auto"/>
        <w:left w:val="none" w:sz="0" w:space="0" w:color="auto"/>
        <w:bottom w:val="none" w:sz="0" w:space="0" w:color="auto"/>
        <w:right w:val="none" w:sz="0" w:space="0" w:color="auto"/>
      </w:divBdr>
    </w:div>
    <w:div w:id="1230506607">
      <w:bodyDiv w:val="1"/>
      <w:marLeft w:val="0"/>
      <w:marRight w:val="0"/>
      <w:marTop w:val="0"/>
      <w:marBottom w:val="0"/>
      <w:divBdr>
        <w:top w:val="none" w:sz="0" w:space="0" w:color="auto"/>
        <w:left w:val="none" w:sz="0" w:space="0" w:color="auto"/>
        <w:bottom w:val="none" w:sz="0" w:space="0" w:color="auto"/>
        <w:right w:val="none" w:sz="0" w:space="0" w:color="auto"/>
      </w:divBdr>
    </w:div>
    <w:div w:id="1333416748">
      <w:bodyDiv w:val="1"/>
      <w:marLeft w:val="0"/>
      <w:marRight w:val="0"/>
      <w:marTop w:val="0"/>
      <w:marBottom w:val="0"/>
      <w:divBdr>
        <w:top w:val="none" w:sz="0" w:space="0" w:color="auto"/>
        <w:left w:val="none" w:sz="0" w:space="0" w:color="auto"/>
        <w:bottom w:val="none" w:sz="0" w:space="0" w:color="auto"/>
        <w:right w:val="none" w:sz="0" w:space="0" w:color="auto"/>
      </w:divBdr>
    </w:div>
    <w:div w:id="1373577014">
      <w:bodyDiv w:val="1"/>
      <w:marLeft w:val="0"/>
      <w:marRight w:val="0"/>
      <w:marTop w:val="0"/>
      <w:marBottom w:val="0"/>
      <w:divBdr>
        <w:top w:val="none" w:sz="0" w:space="0" w:color="auto"/>
        <w:left w:val="none" w:sz="0" w:space="0" w:color="auto"/>
        <w:bottom w:val="none" w:sz="0" w:space="0" w:color="auto"/>
        <w:right w:val="none" w:sz="0" w:space="0" w:color="auto"/>
      </w:divBdr>
    </w:div>
    <w:div w:id="1375502103">
      <w:bodyDiv w:val="1"/>
      <w:marLeft w:val="0"/>
      <w:marRight w:val="0"/>
      <w:marTop w:val="0"/>
      <w:marBottom w:val="0"/>
      <w:divBdr>
        <w:top w:val="none" w:sz="0" w:space="0" w:color="auto"/>
        <w:left w:val="none" w:sz="0" w:space="0" w:color="auto"/>
        <w:bottom w:val="none" w:sz="0" w:space="0" w:color="auto"/>
        <w:right w:val="none" w:sz="0" w:space="0" w:color="auto"/>
      </w:divBdr>
    </w:div>
    <w:div w:id="1426339789">
      <w:bodyDiv w:val="1"/>
      <w:marLeft w:val="0"/>
      <w:marRight w:val="0"/>
      <w:marTop w:val="0"/>
      <w:marBottom w:val="0"/>
      <w:divBdr>
        <w:top w:val="none" w:sz="0" w:space="0" w:color="auto"/>
        <w:left w:val="none" w:sz="0" w:space="0" w:color="auto"/>
        <w:bottom w:val="none" w:sz="0" w:space="0" w:color="auto"/>
        <w:right w:val="none" w:sz="0" w:space="0" w:color="auto"/>
      </w:divBdr>
    </w:div>
    <w:div w:id="1433277499">
      <w:bodyDiv w:val="1"/>
      <w:marLeft w:val="0"/>
      <w:marRight w:val="0"/>
      <w:marTop w:val="0"/>
      <w:marBottom w:val="0"/>
      <w:divBdr>
        <w:top w:val="none" w:sz="0" w:space="0" w:color="auto"/>
        <w:left w:val="none" w:sz="0" w:space="0" w:color="auto"/>
        <w:bottom w:val="none" w:sz="0" w:space="0" w:color="auto"/>
        <w:right w:val="none" w:sz="0" w:space="0" w:color="auto"/>
      </w:divBdr>
    </w:div>
    <w:div w:id="1435397879">
      <w:bodyDiv w:val="1"/>
      <w:marLeft w:val="0"/>
      <w:marRight w:val="0"/>
      <w:marTop w:val="0"/>
      <w:marBottom w:val="0"/>
      <w:divBdr>
        <w:top w:val="none" w:sz="0" w:space="0" w:color="auto"/>
        <w:left w:val="none" w:sz="0" w:space="0" w:color="auto"/>
        <w:bottom w:val="none" w:sz="0" w:space="0" w:color="auto"/>
        <w:right w:val="none" w:sz="0" w:space="0" w:color="auto"/>
      </w:divBdr>
    </w:div>
    <w:div w:id="1501965387">
      <w:bodyDiv w:val="1"/>
      <w:marLeft w:val="0"/>
      <w:marRight w:val="0"/>
      <w:marTop w:val="0"/>
      <w:marBottom w:val="0"/>
      <w:divBdr>
        <w:top w:val="none" w:sz="0" w:space="0" w:color="auto"/>
        <w:left w:val="none" w:sz="0" w:space="0" w:color="auto"/>
        <w:bottom w:val="none" w:sz="0" w:space="0" w:color="auto"/>
        <w:right w:val="none" w:sz="0" w:space="0" w:color="auto"/>
      </w:divBdr>
    </w:div>
    <w:div w:id="1514608106">
      <w:bodyDiv w:val="1"/>
      <w:marLeft w:val="0"/>
      <w:marRight w:val="0"/>
      <w:marTop w:val="0"/>
      <w:marBottom w:val="0"/>
      <w:divBdr>
        <w:top w:val="none" w:sz="0" w:space="0" w:color="auto"/>
        <w:left w:val="none" w:sz="0" w:space="0" w:color="auto"/>
        <w:bottom w:val="none" w:sz="0" w:space="0" w:color="auto"/>
        <w:right w:val="none" w:sz="0" w:space="0" w:color="auto"/>
      </w:divBdr>
    </w:div>
    <w:div w:id="1537355723">
      <w:bodyDiv w:val="1"/>
      <w:marLeft w:val="0"/>
      <w:marRight w:val="0"/>
      <w:marTop w:val="0"/>
      <w:marBottom w:val="0"/>
      <w:divBdr>
        <w:top w:val="none" w:sz="0" w:space="0" w:color="auto"/>
        <w:left w:val="none" w:sz="0" w:space="0" w:color="auto"/>
        <w:bottom w:val="none" w:sz="0" w:space="0" w:color="auto"/>
        <w:right w:val="none" w:sz="0" w:space="0" w:color="auto"/>
      </w:divBdr>
    </w:div>
    <w:div w:id="1540776393">
      <w:bodyDiv w:val="1"/>
      <w:marLeft w:val="0"/>
      <w:marRight w:val="0"/>
      <w:marTop w:val="0"/>
      <w:marBottom w:val="0"/>
      <w:divBdr>
        <w:top w:val="none" w:sz="0" w:space="0" w:color="auto"/>
        <w:left w:val="none" w:sz="0" w:space="0" w:color="auto"/>
        <w:bottom w:val="none" w:sz="0" w:space="0" w:color="auto"/>
        <w:right w:val="none" w:sz="0" w:space="0" w:color="auto"/>
      </w:divBdr>
    </w:div>
    <w:div w:id="1608853365">
      <w:bodyDiv w:val="1"/>
      <w:marLeft w:val="0"/>
      <w:marRight w:val="0"/>
      <w:marTop w:val="0"/>
      <w:marBottom w:val="0"/>
      <w:divBdr>
        <w:top w:val="none" w:sz="0" w:space="0" w:color="auto"/>
        <w:left w:val="none" w:sz="0" w:space="0" w:color="auto"/>
        <w:bottom w:val="none" w:sz="0" w:space="0" w:color="auto"/>
        <w:right w:val="none" w:sz="0" w:space="0" w:color="auto"/>
      </w:divBdr>
    </w:div>
    <w:div w:id="1657342213">
      <w:bodyDiv w:val="1"/>
      <w:marLeft w:val="0"/>
      <w:marRight w:val="0"/>
      <w:marTop w:val="0"/>
      <w:marBottom w:val="0"/>
      <w:divBdr>
        <w:top w:val="none" w:sz="0" w:space="0" w:color="auto"/>
        <w:left w:val="none" w:sz="0" w:space="0" w:color="auto"/>
        <w:bottom w:val="none" w:sz="0" w:space="0" w:color="auto"/>
        <w:right w:val="none" w:sz="0" w:space="0" w:color="auto"/>
      </w:divBdr>
    </w:div>
    <w:div w:id="1668629353">
      <w:bodyDiv w:val="1"/>
      <w:marLeft w:val="0"/>
      <w:marRight w:val="0"/>
      <w:marTop w:val="0"/>
      <w:marBottom w:val="0"/>
      <w:divBdr>
        <w:top w:val="none" w:sz="0" w:space="0" w:color="auto"/>
        <w:left w:val="none" w:sz="0" w:space="0" w:color="auto"/>
        <w:bottom w:val="none" w:sz="0" w:space="0" w:color="auto"/>
        <w:right w:val="none" w:sz="0" w:space="0" w:color="auto"/>
      </w:divBdr>
    </w:div>
    <w:div w:id="1679261552">
      <w:bodyDiv w:val="1"/>
      <w:marLeft w:val="0"/>
      <w:marRight w:val="0"/>
      <w:marTop w:val="0"/>
      <w:marBottom w:val="0"/>
      <w:divBdr>
        <w:top w:val="none" w:sz="0" w:space="0" w:color="auto"/>
        <w:left w:val="none" w:sz="0" w:space="0" w:color="auto"/>
        <w:bottom w:val="none" w:sz="0" w:space="0" w:color="auto"/>
        <w:right w:val="none" w:sz="0" w:space="0" w:color="auto"/>
      </w:divBdr>
    </w:div>
    <w:div w:id="1683431511">
      <w:bodyDiv w:val="1"/>
      <w:marLeft w:val="0"/>
      <w:marRight w:val="0"/>
      <w:marTop w:val="0"/>
      <w:marBottom w:val="0"/>
      <w:divBdr>
        <w:top w:val="none" w:sz="0" w:space="0" w:color="auto"/>
        <w:left w:val="none" w:sz="0" w:space="0" w:color="auto"/>
        <w:bottom w:val="none" w:sz="0" w:space="0" w:color="auto"/>
        <w:right w:val="none" w:sz="0" w:space="0" w:color="auto"/>
      </w:divBdr>
    </w:div>
    <w:div w:id="1708026780">
      <w:bodyDiv w:val="1"/>
      <w:marLeft w:val="0"/>
      <w:marRight w:val="0"/>
      <w:marTop w:val="0"/>
      <w:marBottom w:val="0"/>
      <w:divBdr>
        <w:top w:val="none" w:sz="0" w:space="0" w:color="auto"/>
        <w:left w:val="none" w:sz="0" w:space="0" w:color="auto"/>
        <w:bottom w:val="none" w:sz="0" w:space="0" w:color="auto"/>
        <w:right w:val="none" w:sz="0" w:space="0" w:color="auto"/>
      </w:divBdr>
    </w:div>
    <w:div w:id="1824808288">
      <w:bodyDiv w:val="1"/>
      <w:marLeft w:val="0"/>
      <w:marRight w:val="0"/>
      <w:marTop w:val="0"/>
      <w:marBottom w:val="0"/>
      <w:divBdr>
        <w:top w:val="none" w:sz="0" w:space="0" w:color="auto"/>
        <w:left w:val="none" w:sz="0" w:space="0" w:color="auto"/>
        <w:bottom w:val="none" w:sz="0" w:space="0" w:color="auto"/>
        <w:right w:val="none" w:sz="0" w:space="0" w:color="auto"/>
      </w:divBdr>
    </w:div>
    <w:div w:id="1832329503">
      <w:bodyDiv w:val="1"/>
      <w:marLeft w:val="0"/>
      <w:marRight w:val="0"/>
      <w:marTop w:val="0"/>
      <w:marBottom w:val="0"/>
      <w:divBdr>
        <w:top w:val="none" w:sz="0" w:space="0" w:color="auto"/>
        <w:left w:val="none" w:sz="0" w:space="0" w:color="auto"/>
        <w:bottom w:val="none" w:sz="0" w:space="0" w:color="auto"/>
        <w:right w:val="none" w:sz="0" w:space="0" w:color="auto"/>
      </w:divBdr>
    </w:div>
    <w:div w:id="1840609930">
      <w:bodyDiv w:val="1"/>
      <w:marLeft w:val="0"/>
      <w:marRight w:val="0"/>
      <w:marTop w:val="0"/>
      <w:marBottom w:val="0"/>
      <w:divBdr>
        <w:top w:val="none" w:sz="0" w:space="0" w:color="auto"/>
        <w:left w:val="none" w:sz="0" w:space="0" w:color="auto"/>
        <w:bottom w:val="none" w:sz="0" w:space="0" w:color="auto"/>
        <w:right w:val="none" w:sz="0" w:space="0" w:color="auto"/>
      </w:divBdr>
    </w:div>
    <w:div w:id="1840848421">
      <w:bodyDiv w:val="1"/>
      <w:marLeft w:val="0"/>
      <w:marRight w:val="0"/>
      <w:marTop w:val="0"/>
      <w:marBottom w:val="0"/>
      <w:divBdr>
        <w:top w:val="none" w:sz="0" w:space="0" w:color="auto"/>
        <w:left w:val="none" w:sz="0" w:space="0" w:color="auto"/>
        <w:bottom w:val="none" w:sz="0" w:space="0" w:color="auto"/>
        <w:right w:val="none" w:sz="0" w:space="0" w:color="auto"/>
      </w:divBdr>
    </w:div>
    <w:div w:id="1899127809">
      <w:bodyDiv w:val="1"/>
      <w:marLeft w:val="0"/>
      <w:marRight w:val="0"/>
      <w:marTop w:val="0"/>
      <w:marBottom w:val="0"/>
      <w:divBdr>
        <w:top w:val="none" w:sz="0" w:space="0" w:color="auto"/>
        <w:left w:val="none" w:sz="0" w:space="0" w:color="auto"/>
        <w:bottom w:val="none" w:sz="0" w:space="0" w:color="auto"/>
        <w:right w:val="none" w:sz="0" w:space="0" w:color="auto"/>
      </w:divBdr>
    </w:div>
    <w:div w:id="1902867926">
      <w:bodyDiv w:val="1"/>
      <w:marLeft w:val="0"/>
      <w:marRight w:val="0"/>
      <w:marTop w:val="0"/>
      <w:marBottom w:val="0"/>
      <w:divBdr>
        <w:top w:val="none" w:sz="0" w:space="0" w:color="auto"/>
        <w:left w:val="none" w:sz="0" w:space="0" w:color="auto"/>
        <w:bottom w:val="none" w:sz="0" w:space="0" w:color="auto"/>
        <w:right w:val="none" w:sz="0" w:space="0" w:color="auto"/>
      </w:divBdr>
    </w:div>
    <w:div w:id="1915429061">
      <w:bodyDiv w:val="1"/>
      <w:marLeft w:val="0"/>
      <w:marRight w:val="0"/>
      <w:marTop w:val="0"/>
      <w:marBottom w:val="0"/>
      <w:divBdr>
        <w:top w:val="none" w:sz="0" w:space="0" w:color="auto"/>
        <w:left w:val="none" w:sz="0" w:space="0" w:color="auto"/>
        <w:bottom w:val="none" w:sz="0" w:space="0" w:color="auto"/>
        <w:right w:val="none" w:sz="0" w:space="0" w:color="auto"/>
      </w:divBdr>
    </w:div>
    <w:div w:id="1959216824">
      <w:bodyDiv w:val="1"/>
      <w:marLeft w:val="0"/>
      <w:marRight w:val="0"/>
      <w:marTop w:val="0"/>
      <w:marBottom w:val="0"/>
      <w:divBdr>
        <w:top w:val="none" w:sz="0" w:space="0" w:color="auto"/>
        <w:left w:val="none" w:sz="0" w:space="0" w:color="auto"/>
        <w:bottom w:val="none" w:sz="0" w:space="0" w:color="auto"/>
        <w:right w:val="none" w:sz="0" w:space="0" w:color="auto"/>
      </w:divBdr>
    </w:div>
    <w:div w:id="1979605955">
      <w:bodyDiv w:val="1"/>
      <w:marLeft w:val="0"/>
      <w:marRight w:val="0"/>
      <w:marTop w:val="0"/>
      <w:marBottom w:val="0"/>
      <w:divBdr>
        <w:top w:val="none" w:sz="0" w:space="0" w:color="auto"/>
        <w:left w:val="none" w:sz="0" w:space="0" w:color="auto"/>
        <w:bottom w:val="none" w:sz="0" w:space="0" w:color="auto"/>
        <w:right w:val="none" w:sz="0" w:space="0" w:color="auto"/>
      </w:divBdr>
    </w:div>
    <w:div w:id="1996638410">
      <w:bodyDiv w:val="1"/>
      <w:marLeft w:val="0"/>
      <w:marRight w:val="0"/>
      <w:marTop w:val="0"/>
      <w:marBottom w:val="0"/>
      <w:divBdr>
        <w:top w:val="none" w:sz="0" w:space="0" w:color="auto"/>
        <w:left w:val="none" w:sz="0" w:space="0" w:color="auto"/>
        <w:bottom w:val="none" w:sz="0" w:space="0" w:color="auto"/>
        <w:right w:val="none" w:sz="0" w:space="0" w:color="auto"/>
      </w:divBdr>
    </w:div>
    <w:div w:id="2000425727">
      <w:bodyDiv w:val="1"/>
      <w:marLeft w:val="0"/>
      <w:marRight w:val="0"/>
      <w:marTop w:val="0"/>
      <w:marBottom w:val="0"/>
      <w:divBdr>
        <w:top w:val="none" w:sz="0" w:space="0" w:color="auto"/>
        <w:left w:val="none" w:sz="0" w:space="0" w:color="auto"/>
        <w:bottom w:val="none" w:sz="0" w:space="0" w:color="auto"/>
        <w:right w:val="none" w:sz="0" w:space="0" w:color="auto"/>
      </w:divBdr>
    </w:div>
    <w:div w:id="2042512504">
      <w:bodyDiv w:val="1"/>
      <w:marLeft w:val="0"/>
      <w:marRight w:val="0"/>
      <w:marTop w:val="0"/>
      <w:marBottom w:val="0"/>
      <w:divBdr>
        <w:top w:val="none" w:sz="0" w:space="0" w:color="auto"/>
        <w:left w:val="none" w:sz="0" w:space="0" w:color="auto"/>
        <w:bottom w:val="none" w:sz="0" w:space="0" w:color="auto"/>
        <w:right w:val="none" w:sz="0" w:space="0" w:color="auto"/>
      </w:divBdr>
    </w:div>
    <w:div w:id="2064866560">
      <w:bodyDiv w:val="1"/>
      <w:marLeft w:val="0"/>
      <w:marRight w:val="0"/>
      <w:marTop w:val="0"/>
      <w:marBottom w:val="0"/>
      <w:divBdr>
        <w:top w:val="none" w:sz="0" w:space="0" w:color="auto"/>
        <w:left w:val="none" w:sz="0" w:space="0" w:color="auto"/>
        <w:bottom w:val="none" w:sz="0" w:space="0" w:color="auto"/>
        <w:right w:val="none" w:sz="0" w:space="0" w:color="auto"/>
      </w:divBdr>
    </w:div>
    <w:div w:id="2092385329">
      <w:bodyDiv w:val="1"/>
      <w:marLeft w:val="0"/>
      <w:marRight w:val="0"/>
      <w:marTop w:val="0"/>
      <w:marBottom w:val="0"/>
      <w:divBdr>
        <w:top w:val="none" w:sz="0" w:space="0" w:color="auto"/>
        <w:left w:val="none" w:sz="0" w:space="0" w:color="auto"/>
        <w:bottom w:val="none" w:sz="0" w:space="0" w:color="auto"/>
        <w:right w:val="none" w:sz="0" w:space="0" w:color="auto"/>
      </w:divBdr>
    </w:div>
    <w:div w:id="2093965189">
      <w:bodyDiv w:val="1"/>
      <w:marLeft w:val="0"/>
      <w:marRight w:val="0"/>
      <w:marTop w:val="0"/>
      <w:marBottom w:val="0"/>
      <w:divBdr>
        <w:top w:val="none" w:sz="0" w:space="0" w:color="auto"/>
        <w:left w:val="none" w:sz="0" w:space="0" w:color="auto"/>
        <w:bottom w:val="none" w:sz="0" w:space="0" w:color="auto"/>
        <w:right w:val="none" w:sz="0" w:space="0" w:color="auto"/>
      </w:divBdr>
    </w:div>
    <w:div w:id="2131362532">
      <w:bodyDiv w:val="1"/>
      <w:marLeft w:val="0"/>
      <w:marRight w:val="0"/>
      <w:marTop w:val="0"/>
      <w:marBottom w:val="0"/>
      <w:divBdr>
        <w:top w:val="none" w:sz="0" w:space="0" w:color="auto"/>
        <w:left w:val="none" w:sz="0" w:space="0" w:color="auto"/>
        <w:bottom w:val="none" w:sz="0" w:space="0" w:color="auto"/>
        <w:right w:val="none" w:sz="0" w:space="0" w:color="auto"/>
      </w:divBdr>
    </w:div>
    <w:div w:id="2146269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MR11160Z?ed=2017_07_0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F7240-B323-4A86-9B9E-6E2E6E5A1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48</Pages>
  <Words>71985</Words>
  <Characters>41032</Characters>
  <Application>Microsoft Office Word</Application>
  <DocSecurity>0</DocSecurity>
  <Lines>341</Lines>
  <Paragraphs>225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docx4j</dc:creator>
  <cp:lastModifiedBy>Бабенко Алла Олексіївна</cp:lastModifiedBy>
  <cp:revision>4</cp:revision>
  <cp:lastPrinted>2024-05-30T13:27:00Z</cp:lastPrinted>
  <dcterms:created xsi:type="dcterms:W3CDTF">2024-05-30T13:25:00Z</dcterms:created>
  <dcterms:modified xsi:type="dcterms:W3CDTF">2024-05-30T13:28:00Z</dcterms:modified>
</cp:coreProperties>
</file>