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F2" w:rsidRPr="001C3EF2" w:rsidRDefault="001C3EF2" w:rsidP="001C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:rsidR="001C3EF2" w:rsidRPr="001C3EF2" w:rsidRDefault="001C3EF2" w:rsidP="001C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Київської міської ради</w:t>
      </w:r>
    </w:p>
    <w:p w:rsidR="001C3EF2" w:rsidRPr="001C3EF2" w:rsidRDefault="001C3EF2" w:rsidP="001C3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 зміну типу та найменування з урахуванням відмови від присвоєного імені Школі № 163 ім. </w:t>
      </w:r>
      <w:proofErr w:type="spellStart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М.Кирпоноса</w:t>
      </w:r>
      <w:proofErr w:type="spellEnd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Шевченківського району м. Києва»</w:t>
      </w:r>
    </w:p>
    <w:p w:rsidR="001C3EF2" w:rsidRPr="001C3EF2" w:rsidRDefault="001C3EF2" w:rsidP="001C3EF2">
      <w:pPr>
        <w:tabs>
          <w:tab w:val="left" w:pos="38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Опис проблем, для вирішення яких підготовлено </w:t>
      </w:r>
      <w:proofErr w:type="spellStart"/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  <w:proofErr w:type="spellEnd"/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рішення, обґрунтування відповідності та достатності передбачених у </w:t>
      </w:r>
      <w:proofErr w:type="spellStart"/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проєкті</w:t>
      </w:r>
      <w:proofErr w:type="spellEnd"/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статті 32 Закону України «Про повну загальну середню освіту» (далі – Закон) рішення про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Статтею 35 Закону визначено, що з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добуття повної загальної середньої освіти на певному рівні забезпечують: початкова школа, що забезпечує здобуття початкової освіти; гімназія, що забезпечує здобуття базової середньої освіти; ліцей, що забезпечує здобуття профільної середньої освіти.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Початкова школа функціонує як окрема юридична особа або як структурний підрозділ гімназії.</w:t>
      </w:r>
    </w:p>
    <w:p w:rsidR="001C3EF2" w:rsidRPr="001C3EF2" w:rsidRDefault="001C3EF2" w:rsidP="001C3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частини 4 статті 31 Закону України «Про повну загальну середню освіту» у складі закладів загальної середньої освіти можуть функціонувати такі внутрішні структурні підрозділи: </w:t>
      </w:r>
      <w:bookmarkStart w:id="0" w:name="n434"/>
      <w:bookmarkEnd w:id="0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 підрозділ             (у складі початкової школи або гімназії);</w:t>
      </w:r>
      <w:bookmarkStart w:id="1" w:name="n435"/>
      <w:bookmarkEnd w:id="1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позашкільний підрозділ;</w:t>
      </w:r>
      <w:bookmarkStart w:id="2" w:name="n436"/>
      <w:bookmarkEnd w:id="2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пансіон            (у складі ліцеїв, спеціальних закладів загальної середньої освіти та закладів спеціалізованої освіти);</w:t>
      </w:r>
      <w:bookmarkStart w:id="3" w:name="n437"/>
      <w:bookmarkEnd w:id="3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внутрішні структурні підрозділи.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2022 – 2023 навчальному році заклад освіти здійснював освітній процес у 26 класах - 697 учнів, середня наповнюваність класів 27 учнів, у тому числі: 1-4 класи – тринадцять класів, в яких навчалось 354 учнів (середня наповнюваність класів 27 учнів); 5-9 класи  - одинадцять класів,  у яких навчалось 297 учнів (середня наповнюваність класів 27 учнів); у 10-11 класах було створено по одному класу на паралелі з контингентом 46 учнів (наповнюваність – 23 учні у класі).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2023-2024 </w:t>
      </w:r>
      <w:proofErr w:type="spellStart"/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10-й клас відсутній, в 11-му класі навчатимуться 15 здобувачів освіти. 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 зі школою знаходяться два ліцеї (№ 23 та № 172), які забезпечують здобуття профільної загальної середньої освіти мешканців району та міста.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Освітній процес у закладі освіти організований за очною (денною) та індивідуальною формами здобуття освіти. 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2023-2024 навчальному році заклад освіти планує здійснювати набір здобувачів освіти до класів початкової та базової середньої освіти.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Проєктна</w:t>
      </w:r>
      <w:proofErr w:type="spellEnd"/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потужність закладу освіти дозволяє </w:t>
      </w: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забезпечити повноцінне здобуття  початкової та базової середньої освіти за очною (денною), дистанційною, індивідуальною (</w:t>
      </w:r>
      <w:proofErr w:type="spellStart"/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екстернатна</w:t>
      </w:r>
      <w:proofErr w:type="spellEnd"/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сімейна (домашня),</w:t>
      </w:r>
      <w:r w:rsidRPr="001C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педагогічний патронаж)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695 здобувачів освіти 27 класів (тринадцять класів початкової школи, тринадцять класів базової школи</w:t>
      </w: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один клас профільної старшої школи). </w:t>
      </w:r>
    </w:p>
    <w:p w:rsidR="001C3EF2" w:rsidRPr="001C3EF2" w:rsidRDefault="001C3EF2" w:rsidP="001C3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Будівля закладу освіти має найпростіше укриття площею 420 м2, що вміщає 695 учасників освітнього процесу. У закладі створені безпечні умови для організації очного навчання для  учнів, вчителів та персоналу.</w:t>
      </w:r>
    </w:p>
    <w:p w:rsidR="001C3EF2" w:rsidRPr="001C3EF2" w:rsidRDefault="001C3EF2" w:rsidP="001C3EF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Наявність приміщень та матеріально-технічної бази, якісний склад педагогічних працівників, використання сучасних інформаційних технологій, створення безпечного освітнього середовища надає можливість забезпечити учасникам освітнього процесу здобуття освіти на двох рівнях: початкова освіта; базова середня освіта.</w:t>
      </w:r>
    </w:p>
    <w:p w:rsidR="001C3EF2" w:rsidRPr="001C3EF2" w:rsidRDefault="001C3EF2" w:rsidP="001C3E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створено безпечне цифрове освітнє середовище відповідно до вимог законодавства. Усі учасники освітнього процесу мають вільний і безоплатний бездротовий доступ до мережі Інтернет з характеристиками, що відповідають вимогам законодавства, у приміщеннях закладу освіти.</w:t>
      </w:r>
    </w:p>
    <w:p w:rsidR="001C3EF2" w:rsidRPr="001C3EF2" w:rsidRDefault="001C3EF2" w:rsidP="001C3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Школа забезпечена висококваліфікованими кадрами: 87 %  з яких працюють в закладі понад 5 років, 67% мають кваліфікацію «Вища категорія», 41 % мають педагогічні звання «Старший учитель» або «Вчитель-методист».</w:t>
      </w:r>
    </w:p>
    <w:p w:rsidR="001C3EF2" w:rsidRPr="001C3EF2" w:rsidRDefault="001C3EF2" w:rsidP="001C3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Заклад забезпечує позашкільну освіту учнів у шкільних гуртках військово-патріотичного, науково-технічного, гуманітарного, фізкультурно - спортивного напрямків. На базі школи працюють гуртки Будинку дитячої творчості Шевченківського району, який розташований поруч. Школа співпрацює з Національною бібліотекою України для дітей, дитячою </w:t>
      </w:r>
      <w:proofErr w:type="spellStart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юнацько</w:t>
      </w:r>
      <w:proofErr w:type="spellEnd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спортивною школою № 6, Київським центром дитячо-юнацького туризму, краєзнавства та військово-патріотичного виховання.</w:t>
      </w:r>
    </w:p>
    <w:p w:rsidR="001C3EF2" w:rsidRPr="001C3EF2" w:rsidRDefault="001C3EF2" w:rsidP="001C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в’язку зі збройною агресією російської федерації проти України з 2014 року школа надає можливість отримувати початкову та базову  середню освіту дітям з тимчасово окупованих територій України.</w:t>
      </w:r>
    </w:p>
    <w:p w:rsidR="001C3EF2" w:rsidRPr="001C3EF2" w:rsidRDefault="001C3EF2" w:rsidP="001C3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початком повномасштабного військового вторгнення російської федерації на територію України заклад зарахував на навчання 41 дитину з родин внутрішньо переміщених осіб за очною формою навчання.</w:t>
      </w:r>
    </w:p>
    <w:p w:rsidR="001C3EF2" w:rsidRPr="001C3EF2" w:rsidRDefault="001C3EF2" w:rsidP="001C3E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статі 13 Закону України «Про освіту» та інших законодавчих актів держави за школою закріплено територію обслуговування, що створює умови для</w:t>
      </w:r>
      <w:r w:rsidRPr="001C3EF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1C3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 всебічного розвитку особи, раціонального та ефективного використання наявних ресурсів і матеріально-технічної бази закладу освіти, його модернізації та збереження контингенту учнів.</w:t>
      </w:r>
    </w:p>
    <w:p w:rsidR="001C3EF2" w:rsidRPr="001C3EF2" w:rsidRDefault="001C3EF2" w:rsidP="001C3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закладі обладнано 26 навчальні кабінети, зокрема кабінети НУШ, сучасні спортивна та гімнастична зали, 2 кабінети інформатики, кабінети біології, хімії, три майстерні.</w:t>
      </w:r>
    </w:p>
    <w:p w:rsidR="001C3EF2" w:rsidRPr="001C3EF2" w:rsidRDefault="001C3EF2" w:rsidP="001C3EF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Створено універсальний дизайн приміщень з різноманітними осередками мотивуючого простору. Наявні </w:t>
      </w:r>
      <w:proofErr w:type="spellStart"/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фотозони</w:t>
      </w:r>
      <w:proofErr w:type="spellEnd"/>
      <w:r w:rsidRPr="001C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рекреації для релаксації та відпочинку. </w:t>
      </w:r>
      <w:r w:rsidRPr="001C3EF2">
        <w:rPr>
          <w:rFonts w:ascii="Times New Roman" w:eastAsia="Times New Roman" w:hAnsi="Times New Roman" w:cs="Arial"/>
          <w:sz w:val="28"/>
          <w:szCs w:val="20"/>
          <w:lang w:eastAsia="uk-UA"/>
        </w:rPr>
        <w:t>Варто відзначити, що школа має значний досвід щодо інклюзивного навчання дітей з особливими освітніми потребами.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Закладу освіти присвоєно ім’я Кирпоноса Михайла Петровича – більшовицький діяч, радянський воєначальник українського походження. 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Трудовий колектив Закладу освіти на засіданні педагогічної ради від 13.06.2022 року № 13 відповідно до Закону України «Про засудження комуністичного та націонал-соціалістичного (нацистського) тоталітарного режимів в Україні та заборону пропаганди їхньої символіки» вирішив анулювати </w:t>
      </w: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присвоєне закладу освіти ім’я М. Кирпоноса у зв’язку з тим, що М.П. </w:t>
      </w:r>
      <w:proofErr w:type="spellStart"/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Кирпонос</w:t>
      </w:r>
      <w:proofErr w:type="spellEnd"/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був учасником війни проти Української Народної Республіки, один із організаторів більшовицьких диверсійних загонів на Чернігівщині. 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освіти Шевченківської районної в місті Києві державної адміністрації підтримало відповідне рішення та підготувало клопотання стосовно даного питання до Київського міського голови для розгляду в установленому порядку.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засіданні Комісії з питань найменувань 22.12.2022 року було розглянуто звернення Шевченківської районної в місті Києві державної адміністрації щодо відмов від імен закладів освіти. Протоколом засідання Комісії з питань найменувань від 22.12.2022 року відповідне звернення було підтримано та рекомендовано для винесення на громадське обговорення.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освіти Шевченківської районної в місті Києві державної адміністрації 09.01.2023 року оголосило про проведення громадського обговорення щодо відмови від присвоєного закладу освіти імені на сайті районної адміністрації: </w:t>
      </w:r>
      <w:hyperlink r:id="rId4" w:history="1">
        <w:r w:rsidRPr="001C3E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https://shev.kyivcity.gov.ua/news/17857.html</w:t>
        </w:r>
      </w:hyperlink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Громадське обговорення проводилося за участю районного управління освіти та безпосередньо Ш</w:t>
      </w:r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163 </w:t>
      </w:r>
      <w:proofErr w:type="spellStart"/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М. </w:t>
      </w:r>
      <w:proofErr w:type="spellStart"/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Кирпоноса</w:t>
      </w:r>
      <w:proofErr w:type="spellEnd"/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Шевченківського</w:t>
      </w:r>
      <w:proofErr w:type="spellEnd"/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м. </w:t>
      </w:r>
      <w:proofErr w:type="spellStart"/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Києва</w:t>
      </w:r>
      <w:proofErr w:type="spellEnd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повідомлення офіційними засобами зв’язку про свою думку та/або обґрунтування («ЗА», «ПРОТИ», «ІНШЕ …»).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 проведення громадського обговорення жодних повідомлень, заперечень, скарг чи пропозицій на офіційні засоби зв’язку не надходило та не зареєстровано.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результати громадського обговорення, 24.05.2023 року члени Комісії з питань найменувань підтримали зазначене клопотання про відмову від імені Школі № 163 ім. М. Кирпоноса Шевченківського району м. Києва та рекомендували Київському міському голові </w:t>
      </w:r>
      <w:proofErr w:type="spellStart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відповідне подання до Київської міської ради. 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Заклад освіти, в якому виховується молоде покоління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української нації, де формується власна громадянська ідентичність</w:t>
      </w: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незалежної України, зокрема, з метою усунення впливу держави-агресора (держави-окупанта) в інформаційній, освітній, культурній сфері, не може носити ім'я особи, яка здійснила негативний вплив на національну історію, культуру і традиції.</w:t>
      </w:r>
    </w:p>
    <w:p w:rsidR="001C3EF2" w:rsidRPr="001C3EF2" w:rsidRDefault="001C3EF2" w:rsidP="001C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Вирішення даного питання є актуальним для територіальної громади міста Києва, оскільки це викликано у зв’язку з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необхідністю дотримання засад державної політики у сфері утвердження української національної та громадянської ідентичності, </w:t>
      </w:r>
      <w:r w:rsidRPr="001C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дозволить привести у відповідність єдність системи закладів освіти до вимог законодавства, забезпечить покращення якості відповідного рівня освіти, буде стимулювати покращенням внутрішньої структури закладу освіти та розвитку освітнього процесу. </w:t>
      </w:r>
    </w:p>
    <w:p w:rsidR="001C3EF2" w:rsidRPr="001C3EF2" w:rsidRDefault="001C3EF2" w:rsidP="001C3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  <w:proofErr w:type="spellEnd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рішення)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Київської міської ради розроблений відповідно до статті 90 Цивільного кодексу України, пунктів 30, 31 частини першої статті 26 Закону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України «Про місцеве самоврядування в Україні», законів України, «Про освіту», «Про повну загальну середню освіту», «Про позашкільну освіту», «Про присвоєння юридичним особам та об'єктам права власності імен (псевдонімів) фізичних осіб, ювілейних та святкових дат, назв і дат історичних подій», постанови Кабінету Міністрів України від 11 жовтня 2021 року № 1062 «Про затвердження Положення про ліцей», рішень Київської міської ради від 09 вересня 2010 року № 7/4819 «Про питання організації управління районами в місті Києві», від 02 грудня 2010 року № 284/5096 «Про питання комунальної власності територіальної громади міста Києва», від 15 березня 2012 року            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постанови Кабінету Міністрів України від 11 жовтня 2021 року № 1062 «Про затвердження Положення про ліцей».</w:t>
      </w:r>
      <w:r w:rsidRPr="001C3EF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ч.1 ст.11 Закону України «Про присвоєння юридичним особам та об'єктам права власності імен (псевдонімів) фізичних осіб, ювілейних та святкових дат, назв і дат історичних подій», зміна, відмова від присвоєного юридичній особі та/або об'єкту права власності імені фізичної особи, ювілейної та святкової дати, назви і дати історичної події або збереження за правонаступником присвоєного імені фізичної особи, ювілейної та святкової дати, назви і дати історичної події у разі припинення юридичної особи, якій присвоєно ім'я фізичної особи, ювілейну та святкову дату, назву і дату історичної події, а також передання всього її майна, прав та обов'язків іншим юридичним особам здійснюється в такому самому порядку, як і присвоєння імені фізичної особи, ювілейної та святкової дати, назви і дати історичної події. 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п. 6 ч.1 ст. 7 Закону України «Про присвоєння юридичним особам та об'єктам права власності імен (псевдонімів) фізичних осіб, ювілейних та святкових дат, назв і дат історичних подій», подання про присвоєння юридичним особам та об'єктам права власності імені фізичної особи, ювілейної та святкової дати, назви і дати історичної події юридичним особам, майно яких перебуває у власності територіальних громад сіл, селищ, міст, та об’єктам права власності, які за ними закріплені, - сільським, селищним, міським головою.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 1 ч. 1 ст.8 Закону України «Про присвоєння юридичним особам та об'єктам права власності імен (псевдонімів) фізичних осіб, ювілейних та святкових дат, назв і дат історичних подій», імена фізичних осіб, ювілейні та святкові дати, назви і дати історичних подій юридичним особам та об'єктам права власності присвоюють сільські, селищні, міські ради - юридичним особам, майно яких перебуває у власності територіальних громад сіл, селищ, міст, та об’єктам права власності, які за ними закріплені, а також вулицям, провулкам, проспектам, площам, паркам, скверам, бульварам, узвозам, проїздам, майданам, набережним, мостам.</w:t>
      </w:r>
    </w:p>
    <w:p w:rsidR="001C3EF2" w:rsidRPr="001C3EF2" w:rsidRDefault="001C3EF2" w:rsidP="001C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 цілей і завдань, основних положень </w:t>
      </w:r>
      <w:proofErr w:type="spellStart"/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1C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</w:t>
      </w:r>
    </w:p>
    <w:p w:rsidR="001C3EF2" w:rsidRPr="001C3EF2" w:rsidRDefault="001C3EF2" w:rsidP="001C3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Метою прийняття цього рішення є зміна типу та найменування Школи                № 163 ім. </w:t>
      </w:r>
      <w:proofErr w:type="spellStart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М.Кирпоноса</w:t>
      </w:r>
      <w:proofErr w:type="spellEnd"/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Шевченківського району м. Києва з урахуванням відмови від присвоєного імені на Гімназію № 163 Шевченківського району                    м. Києва, що забезпечуватиме здобуття початкової та базової середньої освіти.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складається із преамбули та дев’яти пунктів.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покладено на постійну комісію Київської міської ради з питань освіти і науки, сім’ї, молоді та спорту.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результаті прийняття цього рішення буде забезпечено право громадян на здобуття якісної, сучасної та доступної загальної середньої освіти на рівні початкової та базової середньої освіти з дотриманням засад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 політики у сфері утвердження української національної та громадянської ідентичності.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Відмова від присвоєного імені закладу освіти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uk-UA"/>
        </w:rPr>
        <w:t>є необхідністю дотримання засад державної політики у сфері утвердження української національної та громадянської ідентичності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приведення його діяльності у відповідність до вимог законів України «Про освіту», «Про повну загальну середню освіту». </w:t>
      </w:r>
    </w:p>
    <w:p w:rsidR="001C3EF2" w:rsidRPr="001C3EF2" w:rsidRDefault="001C3EF2" w:rsidP="001C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</w:t>
      </w:r>
      <w:r w:rsidRPr="001C3E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 та пропозиції щодо джерел покриття цих витрат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проєкту</w:t>
      </w:r>
      <w:proofErr w:type="spellEnd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проєкту</w:t>
      </w:r>
      <w:proofErr w:type="spellEnd"/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C3E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1C3E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1C3E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є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Київський міський голова. </w:t>
      </w:r>
      <w:r w:rsidRPr="001C3E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1C3E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1C3E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 міський голова Кличко Віталій Володимирович.</w:t>
      </w:r>
    </w:p>
    <w:p w:rsidR="001C3EF2" w:rsidRPr="001C3EF2" w:rsidRDefault="001C3EF2" w:rsidP="001C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 міський голова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Віталій КЛИЧКО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F2" w:rsidRPr="001C3EF2" w:rsidRDefault="001C3EF2" w:rsidP="001C3EF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E71" w:rsidRDefault="00652E71">
      <w:bookmarkStart w:id="4" w:name="_GoBack"/>
      <w:bookmarkEnd w:id="4"/>
    </w:p>
    <w:sectPr w:rsidR="00652E71" w:rsidSect="002E5338">
      <w:headerReference w:type="default" r:id="rId5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3D" w:rsidRDefault="001C3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F2"/>
    <w:rsid w:val="001C3EF2"/>
    <w:rsid w:val="006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78129-CB3C-4E21-98BF-5623033F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E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C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shev.kyivcity.gov.ua/news/17857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8888</Words>
  <Characters>5067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Булаш Світлана Василівна</dc:creator>
  <cp:keywords/>
  <dc:description/>
  <cp:lastModifiedBy>Булаш Світлана Василівна</cp:lastModifiedBy>
  <cp:revision>1</cp:revision>
  <dcterms:created xsi:type="dcterms:W3CDTF">2023-09-06T15:48:00Z</dcterms:created>
  <dcterms:modified xsi:type="dcterms:W3CDTF">2023-09-06T15:48:00Z</dcterms:modified>
</cp:coreProperties>
</file>