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48" w:rsidRPr="00565F61" w:rsidRDefault="00E20848" w:rsidP="00E208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65F61">
        <w:rPr>
          <w:rFonts w:ascii="Benguiat, 'Times New Roman'" w:eastAsia="Andale Sans UI" w:hAnsi="Benguiat, 'Times New Roman'" w:cs="Benguiat, 'Times New Roman'"/>
          <w:b/>
          <w:noProof/>
          <w:spacing w:val="18"/>
          <w:w w:val="66"/>
          <w:kern w:val="3"/>
          <w:sz w:val="56"/>
          <w:szCs w:val="56"/>
          <w:lang w:eastAsia="uk-UA"/>
        </w:rPr>
        <w:drawing>
          <wp:inline distT="0" distB="0" distL="0" distR="0" wp14:anchorId="33420F75" wp14:editId="0857D712">
            <wp:extent cx="4876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48" w:rsidRPr="00565F61" w:rsidRDefault="00E20848" w:rsidP="00E20848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65F6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КИ</w:t>
      </w:r>
      <w:r w:rsidRPr="00565F61"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Ї</w:t>
      </w:r>
      <w:r w:rsidRPr="00565F6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ВСЬКА М</w:t>
      </w:r>
      <w:r w:rsidRPr="00565F61"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І</w:t>
      </w:r>
      <w:r w:rsidRPr="00565F6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СЬ</w:t>
      </w:r>
      <w:r w:rsidRPr="00565F6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24"/>
          <w:lang w:bidi="en-US"/>
        </w:rPr>
        <w:t>КА РАДА</w:t>
      </w:r>
    </w:p>
    <w:p w:rsidR="00E20848" w:rsidRPr="00565F61" w:rsidRDefault="00E20848" w:rsidP="00E20848">
      <w:pPr>
        <w:keepNext/>
        <w:widowControl w:val="0"/>
        <w:pBdr>
          <w:bottom w:val="double" w:sz="24" w:space="2" w:color="000000"/>
        </w:pBdr>
        <w:suppressAutoHyphens/>
        <w:autoSpaceDN w:val="0"/>
        <w:spacing w:after="0" w:line="240" w:lineRule="auto"/>
        <w:jc w:val="center"/>
        <w:outlineLvl w:val="1"/>
        <w:rPr>
          <w:rFonts w:ascii="Arial" w:eastAsia="Andale Sans UI" w:hAnsi="Arial" w:cs="Tahoma"/>
          <w:b/>
          <w:bCs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spacing w:val="18"/>
          <w:w w:val="90"/>
          <w:kern w:val="3"/>
          <w:sz w:val="28"/>
          <w:szCs w:val="28"/>
          <w:lang w:val="ru-RU" w:bidi="en-US"/>
        </w:rPr>
        <w:t>ІІ</w:t>
      </w:r>
      <w:r w:rsidRPr="00565F61"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СЕСІЯ</w:t>
      </w:r>
      <w:r w:rsidRPr="00565F61">
        <w:rPr>
          <w:rFonts w:ascii="Arial" w:eastAsia="Andale Sans UI" w:hAnsi="Arial" w:cs="Tahoma"/>
          <w:b/>
          <w:bCs/>
          <w:spacing w:val="18"/>
          <w:w w:val="90"/>
          <w:kern w:val="3"/>
          <w:sz w:val="28"/>
          <w:szCs w:val="28"/>
          <w:lang w:bidi="en-US"/>
        </w:rPr>
        <w:t xml:space="preserve"> 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>ІХ</w:t>
      </w:r>
      <w:r w:rsidRPr="00565F61"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СКЛИКАННЯ</w:t>
      </w:r>
    </w:p>
    <w:p w:rsidR="00E20848" w:rsidRPr="00565F61" w:rsidRDefault="00E20848" w:rsidP="00E20848">
      <w:pPr>
        <w:widowControl w:val="0"/>
        <w:tabs>
          <w:tab w:val="left" w:pos="363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</w:pPr>
      <w:r w:rsidRPr="00565F61"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  <w:tab/>
      </w:r>
    </w:p>
    <w:p w:rsidR="00E20848" w:rsidRPr="00565F61" w:rsidRDefault="00E20848" w:rsidP="00E208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65F61"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Р</w:t>
      </w:r>
      <w:r w:rsidRPr="00565F61">
        <w:rPr>
          <w:rFonts w:ascii="Times New Roman" w:eastAsia="Andale Sans UI" w:hAnsi="Times New Roman" w:cs="Tahoma"/>
          <w:kern w:val="3"/>
          <w:sz w:val="52"/>
          <w:szCs w:val="52"/>
          <w:lang w:bidi="en-US"/>
        </w:rPr>
        <w:t>І</w:t>
      </w:r>
      <w:r w:rsidRPr="00565F61"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ШЕННЯ</w:t>
      </w:r>
    </w:p>
    <w:p w:rsidR="00E20848" w:rsidRPr="00565F61" w:rsidRDefault="00E20848" w:rsidP="00E20848">
      <w:pPr>
        <w:widowControl w:val="0"/>
        <w:suppressAutoHyphens/>
        <w:autoSpaceDN w:val="0"/>
        <w:spacing w:after="0" w:line="360" w:lineRule="auto"/>
        <w:textAlignment w:val="baseline"/>
        <w:rPr>
          <w:rFonts w:ascii="Benguiat, 'Times New Roman'" w:eastAsia="Andale Sans UI" w:hAnsi="Benguiat, 'Times New Roman'" w:cs="Benguiat, 'Times New Roman'"/>
          <w:kern w:val="3"/>
          <w:sz w:val="24"/>
          <w:szCs w:val="24"/>
          <w:lang w:bidi="en-US"/>
        </w:rPr>
      </w:pPr>
    </w:p>
    <w:p w:rsidR="00E20848" w:rsidRPr="00565F61" w:rsidRDefault="00E20848" w:rsidP="00E20848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65F6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 w:rsidRPr="00565F6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____________№_______________</w:t>
      </w:r>
      <w:r w:rsidRPr="00565F61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</w:t>
      </w:r>
    </w:p>
    <w:p w:rsidR="00E20848" w:rsidRPr="00E878D0" w:rsidRDefault="00E20848" w:rsidP="00E20848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Проє</w:t>
      </w:r>
      <w:r w:rsidRPr="001D5BF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кт</w:t>
      </w:r>
      <w:proofErr w:type="spellEnd"/>
      <w:r w:rsidRPr="001D5BF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r w:rsidRPr="001D5BF1">
        <w:rPr>
          <w:rFonts w:ascii="Times New Roman" w:eastAsia="Andale Sans UI" w:hAnsi="Times New Roman" w:cs="Tahoma"/>
          <w:b/>
          <w:bCs/>
          <w:i/>
          <w:kern w:val="3"/>
          <w:sz w:val="28"/>
          <w:szCs w:val="28"/>
          <w:lang w:bidi="en-US"/>
        </w:rPr>
        <w:tab/>
      </w:r>
    </w:p>
    <w:p w:rsidR="00E20848" w:rsidRPr="009902F5" w:rsidRDefault="00E20848" w:rsidP="00E20848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Про внесення змін у додаток до рішення Київської міської ради від 09.02.2023 №  5933/5974 «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Оболонського 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районного  суду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</w:t>
      </w:r>
    </w:p>
    <w:p w:rsidR="00E20848" w:rsidRPr="001D5BF1" w:rsidRDefault="00E20848" w:rsidP="00E2084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E20848" w:rsidRPr="00FD5A9C" w:rsidRDefault="00E20848" w:rsidP="00E20848">
      <w:pPr>
        <w:widowControl w:val="0"/>
        <w:tabs>
          <w:tab w:val="left" w:pos="709"/>
        </w:tabs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Відповідно до 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статей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64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, 65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Закону України </w:t>
      </w:r>
      <w:r w:rsidRPr="001D5BF1">
        <w:rPr>
          <w:rFonts w:ascii="Times New Roman" w:eastAsia="Andale Sans UI" w:hAnsi="Times New Roman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Про судоустрій і ст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атус суддів», </w:t>
      </w:r>
      <w:r w:rsidRPr="003209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 w:rsidRPr="003209DD"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,  враховуючи 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подання Територіа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льного управління 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Державної судової адміністрації України 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в місті Києві від </w:t>
      </w:r>
      <w:r w:rsidRPr="00FD5A9C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19.09.2022 № 1-1509/22,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Київська міська рада</w:t>
      </w:r>
    </w:p>
    <w:p w:rsidR="00E20848" w:rsidRPr="00722678" w:rsidRDefault="00E20848" w:rsidP="00E20848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E20848" w:rsidRPr="006D523D" w:rsidRDefault="00E20848" w:rsidP="00E20848">
      <w:pPr>
        <w:pStyle w:val="a3"/>
        <w:widowControl w:val="0"/>
        <w:numPr>
          <w:ilvl w:val="0"/>
          <w:numId w:val="2"/>
        </w:numPr>
        <w:tabs>
          <w:tab w:val="left" w:pos="851"/>
        </w:tabs>
        <w:suppressAutoHyphens/>
        <w:autoSpaceDN w:val="0"/>
        <w:spacing w:after="0" w:line="276" w:lineRule="auto"/>
        <w:ind w:left="0" w:right="-143" w:firstLine="567"/>
        <w:jc w:val="both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Доповнити додаток до рішення Київської міської ради від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09.02.2023 </w:t>
      </w:r>
      <w:r w:rsidRPr="006D523D">
        <w:rPr>
          <w:rFonts w:ascii="Times New Roman" w:hAnsi="Times New Roman"/>
          <w:sz w:val="28"/>
          <w:szCs w:val="28"/>
        </w:rPr>
        <w:t>№</w:t>
      </w:r>
      <w:r w:rsidRPr="006D523D">
        <w:rPr>
          <w:rFonts w:ascii="Times New Roman" w:hAnsi="Times New Roman"/>
          <w:color w:val="FFFFFF" w:themeColor="background1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5933/5974</w:t>
      </w:r>
      <w:r w:rsidRPr="006D523D">
        <w:rPr>
          <w:sz w:val="28"/>
          <w:szCs w:val="28"/>
        </w:rPr>
        <w:t xml:space="preserve"> 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Оболон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ського  районного  суду міста Києва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пунктами</w:t>
      </w:r>
      <w:r w:rsidRPr="006D523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такого </w:t>
      </w:r>
      <w:proofErr w:type="spellStart"/>
      <w:r w:rsidRPr="006D523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змісту</w:t>
      </w:r>
      <w:proofErr w:type="spellEnd"/>
      <w:r w:rsidRPr="006D523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:</w:t>
      </w:r>
    </w:p>
    <w:p w:rsidR="004E6E5F" w:rsidRDefault="00E20848" w:rsidP="004E6E5F">
      <w:pPr>
        <w:widowControl w:val="0"/>
        <w:suppressLineNumbers/>
        <w:suppressAutoHyphens/>
        <w:autoSpaceDN w:val="0"/>
        <w:spacing w:after="0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="004E6E5F" w:rsidRPr="00E25BB7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 w:rsidR="004E6E5F">
        <w:rPr>
          <w:rFonts w:ascii="Times New Roman" w:eastAsia="Andale Sans UI" w:hAnsi="Times New Roman"/>
          <w:kern w:val="3"/>
          <w:sz w:val="28"/>
          <w:szCs w:val="28"/>
          <w:lang w:bidi="en-US"/>
        </w:rPr>
        <w:t>25. Макаров Олег Костянтинович.</w:t>
      </w:r>
      <w:r w:rsidR="00891CF1">
        <w:rPr>
          <w:rFonts w:ascii="Times New Roman" w:eastAsia="Andale Sans UI" w:hAnsi="Times New Roman"/>
          <w:kern w:val="3"/>
          <w:sz w:val="28"/>
          <w:szCs w:val="28"/>
          <w:lang w:bidi="en-US"/>
        </w:rPr>
        <w:t>».</w:t>
      </w:r>
    </w:p>
    <w:p w:rsidR="00E20848" w:rsidRPr="00E25BB7" w:rsidRDefault="00E20848" w:rsidP="004E6E5F">
      <w:pPr>
        <w:widowControl w:val="0"/>
        <w:suppressLineNumbers/>
        <w:suppressAutoHyphens/>
        <w:autoSpaceDN w:val="0"/>
        <w:spacing w:after="0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2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. </w:t>
      </w:r>
      <w:r w:rsidRPr="00722678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</w:t>
      </w:r>
      <w:r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до вимог чинного законодавства </w:t>
      </w:r>
      <w:r w:rsidRPr="00722678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>України.</w:t>
      </w:r>
    </w:p>
    <w:p w:rsidR="00E20848" w:rsidRPr="00722678" w:rsidRDefault="00E20848" w:rsidP="00E20848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3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зв’язків</w:t>
      </w:r>
      <w:proofErr w:type="spellEnd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із </w:t>
      </w:r>
      <w:proofErr w:type="spellStart"/>
      <w:r w:rsidR="006E00C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силамми</w:t>
      </w:r>
      <w:proofErr w:type="spellEnd"/>
      <w:r w:rsidR="006E00C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безпеки і оборони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:rsidR="00E20848" w:rsidRPr="00722678" w:rsidRDefault="00E20848" w:rsidP="00E2084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20848" w:rsidRPr="00722678" w:rsidRDefault="00E20848" w:rsidP="00E2084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Київський міський голова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722678">
        <w:rPr>
          <w:rFonts w:ascii="Times New Roman" w:eastAsia="Andale Sans UI" w:hAnsi="Times New Roman"/>
          <w:kern w:val="3"/>
          <w:sz w:val="28"/>
          <w:szCs w:val="28"/>
          <w:lang w:bidi="en-US"/>
        </w:rPr>
        <w:t>В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італій КЛИЧКО</w:t>
      </w:r>
    </w:p>
    <w:p w:rsidR="00E20848" w:rsidRDefault="00E20848" w:rsidP="00E2084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891CF1" w:rsidRDefault="00891CF1" w:rsidP="00E2084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891CF1" w:rsidRDefault="00891CF1" w:rsidP="00E2084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E20848" w:rsidRPr="006E40D9" w:rsidRDefault="00E20848" w:rsidP="00E2084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lastRenderedPageBreak/>
        <w:t>ПОДАННЯ</w:t>
      </w:r>
      <w:r w:rsidRPr="006E40D9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:</w:t>
      </w:r>
    </w:p>
    <w:p w:rsidR="00E20848" w:rsidRPr="006E40D9" w:rsidRDefault="00E20848" w:rsidP="00E2084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20848" w:rsidRPr="006E40D9" w:rsidRDefault="00E20848" w:rsidP="00E2084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6E40D9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E20848" w:rsidRPr="006E40D9" w:rsidRDefault="00E20848" w:rsidP="00E2084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6E40D9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E20848" w:rsidRPr="006E40D9" w:rsidRDefault="00E20848" w:rsidP="00E2084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6E40D9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E20848" w:rsidRPr="00DD21DB" w:rsidRDefault="00E20848" w:rsidP="00E2084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та зв</w:t>
      </w:r>
      <w:r w:rsidRPr="00DD21D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із </w:t>
      </w:r>
      <w:r w:rsidR="00BF6A1C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силами безпеки і оборони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                            </w:t>
      </w:r>
      <w:r w:rsidR="00BF6A1C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         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   </w:t>
      </w:r>
      <w:r w:rsidR="00BF6A1C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Ігор ОПАДЧИЙ</w:t>
      </w:r>
    </w:p>
    <w:p w:rsidR="00E20848" w:rsidRPr="006E40D9" w:rsidRDefault="00E20848" w:rsidP="00E2084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20848" w:rsidRPr="006E40D9" w:rsidRDefault="00E20848" w:rsidP="00E2084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6E40D9">
        <w:rPr>
          <w:rFonts w:ascii="Times New Roman" w:eastAsia="Andale Sans UI" w:hAnsi="Times New Roman"/>
          <w:kern w:val="3"/>
          <w:sz w:val="28"/>
          <w:szCs w:val="28"/>
          <w:lang w:bidi="en-US"/>
        </w:rPr>
        <w:t>Секретар постійної комісії</w:t>
      </w:r>
    </w:p>
    <w:p w:rsidR="00E20848" w:rsidRPr="006E40D9" w:rsidRDefault="00E20848" w:rsidP="00E2084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6E40D9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E20848" w:rsidRPr="006E40D9" w:rsidRDefault="00E20848" w:rsidP="00E2084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6E40D9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</w:p>
    <w:p w:rsidR="00E20848" w:rsidRPr="00EF449C" w:rsidRDefault="00E20848" w:rsidP="00E2084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та зв</w:t>
      </w:r>
      <w:r w:rsidRPr="00DD21D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із </w:t>
      </w:r>
      <w:r w:rsidR="00BF6A1C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силами безпеки і оборони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                          </w:t>
      </w:r>
      <w:r w:rsidR="00BF6A1C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          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BF6A1C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Володимир ЛЕВІН</w:t>
      </w:r>
    </w:p>
    <w:p w:rsidR="00E20848" w:rsidRPr="006E40D9" w:rsidRDefault="00E20848" w:rsidP="00E20848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20848" w:rsidRDefault="00E20848" w:rsidP="00E20848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20848" w:rsidRPr="006E40D9" w:rsidRDefault="00E20848" w:rsidP="00E20848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ПОГОДЖЕНО</w:t>
      </w:r>
      <w:r w:rsidRPr="006E40D9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:</w:t>
      </w:r>
    </w:p>
    <w:p w:rsidR="00E20848" w:rsidRPr="006E40D9" w:rsidRDefault="00E20848" w:rsidP="00E2084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20848" w:rsidRPr="006E40D9" w:rsidRDefault="009D1488" w:rsidP="00E2084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Н</w:t>
      </w:r>
      <w:r w:rsidR="00E20848" w:rsidRPr="006E40D9">
        <w:rPr>
          <w:rFonts w:ascii="Times New Roman" w:eastAsia="Andale Sans UI" w:hAnsi="Times New Roman"/>
          <w:kern w:val="3"/>
          <w:sz w:val="28"/>
          <w:szCs w:val="28"/>
          <w:lang w:bidi="en-US"/>
        </w:rPr>
        <w:t>ачальник управління правового</w:t>
      </w:r>
    </w:p>
    <w:p w:rsidR="00E20848" w:rsidRPr="006E40D9" w:rsidRDefault="00E20848" w:rsidP="00E20848">
      <w:pPr>
        <w:widowControl w:val="0"/>
        <w:tabs>
          <w:tab w:val="left" w:pos="774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6E40D9">
        <w:rPr>
          <w:rFonts w:ascii="Times New Roman" w:eastAsia="Andale Sans UI" w:hAnsi="Times New Roman"/>
          <w:kern w:val="3"/>
          <w:sz w:val="28"/>
          <w:szCs w:val="28"/>
          <w:lang w:bidi="en-US"/>
        </w:rPr>
        <w:t>забезпечення діяльності</w:t>
      </w:r>
    </w:p>
    <w:p w:rsidR="00E20848" w:rsidRPr="006E40D9" w:rsidRDefault="00E20848" w:rsidP="00E20848">
      <w:pPr>
        <w:widowControl w:val="0"/>
        <w:tabs>
          <w:tab w:val="left" w:pos="774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6E40D9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                                   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Валентина ПОЛОЖИШНИК                  </w:t>
      </w:r>
    </w:p>
    <w:p w:rsidR="00E20848" w:rsidRDefault="00E20848" w:rsidP="00E20848">
      <w:pPr>
        <w:spacing w:line="276" w:lineRule="auto"/>
      </w:pPr>
    </w:p>
    <w:p w:rsidR="00E20848" w:rsidRDefault="00E20848" w:rsidP="00E20848">
      <w:pPr>
        <w:spacing w:line="276" w:lineRule="auto"/>
      </w:pPr>
    </w:p>
    <w:p w:rsidR="00E20848" w:rsidRDefault="00E20848" w:rsidP="00E20848">
      <w:pPr>
        <w:spacing w:line="276" w:lineRule="auto"/>
      </w:pPr>
    </w:p>
    <w:p w:rsidR="00E20848" w:rsidRDefault="00E20848" w:rsidP="00E20848">
      <w:pPr>
        <w:spacing w:line="276" w:lineRule="auto"/>
      </w:pPr>
    </w:p>
    <w:p w:rsidR="00E20848" w:rsidRDefault="00E20848" w:rsidP="00E20848">
      <w:pPr>
        <w:spacing w:line="276" w:lineRule="auto"/>
      </w:pPr>
    </w:p>
    <w:p w:rsidR="00E20848" w:rsidRPr="001D5BF1" w:rsidRDefault="00E20848" w:rsidP="00E20848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20848" w:rsidRDefault="00E20848" w:rsidP="00E20848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20848" w:rsidRDefault="00E20848" w:rsidP="00E20848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20848" w:rsidRDefault="00E20848" w:rsidP="00E20848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20848" w:rsidRDefault="00E20848" w:rsidP="00E20848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20848" w:rsidRDefault="00E20848" w:rsidP="00E20848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20848" w:rsidRDefault="00E20848" w:rsidP="00E20848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20848" w:rsidRDefault="00E20848" w:rsidP="00E20848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815CA3" w:rsidRDefault="00815CA3" w:rsidP="00E20848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20848" w:rsidRDefault="00E20848" w:rsidP="00E20848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20848" w:rsidRDefault="00E20848" w:rsidP="00E20848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20848" w:rsidRDefault="00E20848" w:rsidP="00E20848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BF41C2" w:rsidRDefault="00BF41C2" w:rsidP="00E208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20848" w:rsidRPr="00B521E7" w:rsidRDefault="00E20848" w:rsidP="00E208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lastRenderedPageBreak/>
        <w:t>Порівняльна таблиця</w:t>
      </w:r>
    </w:p>
    <w:p w:rsidR="00E20848" w:rsidRPr="00B521E7" w:rsidRDefault="00E20848" w:rsidP="00E208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</w:t>
      </w: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E20848" w:rsidRPr="00B521E7" w:rsidRDefault="00E20848" w:rsidP="00E20848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E20848" w:rsidRPr="00B92281" w:rsidRDefault="00E20848" w:rsidP="00E20848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від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09.02.2023 </w:t>
      </w:r>
      <w:r w:rsidRPr="00B9228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№ 5933/5974</w:t>
      </w:r>
      <w:r>
        <w:rPr>
          <w:sz w:val="28"/>
          <w:szCs w:val="28"/>
        </w:rPr>
        <w:t xml:space="preserve"> </w:t>
      </w:r>
      <w:r w:rsidRPr="00B521E7"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затвердження списку присяжних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Оболонського 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суду міста 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Києва»</w:t>
      </w:r>
    </w:p>
    <w:p w:rsidR="00E20848" w:rsidRPr="00B521E7" w:rsidRDefault="00E20848" w:rsidP="00E20848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</w:p>
    <w:tbl>
      <w:tblPr>
        <w:tblStyle w:val="a4"/>
        <w:tblW w:w="10207" w:type="dxa"/>
        <w:tblInd w:w="-431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E20848" w:rsidTr="00BF41C2">
        <w:trPr>
          <w:trHeight w:val="911"/>
        </w:trPr>
        <w:tc>
          <w:tcPr>
            <w:tcW w:w="5104" w:type="dxa"/>
          </w:tcPr>
          <w:p w:rsidR="00E20848" w:rsidRPr="00B678E2" w:rsidRDefault="00E20848" w:rsidP="00EA69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E20848" w:rsidRPr="00B678E2" w:rsidRDefault="00E20848" w:rsidP="00EA69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  <w:p w:rsidR="00E20848" w:rsidRPr="00B678E2" w:rsidRDefault="00E20848" w:rsidP="00EA69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103" w:type="dxa"/>
          </w:tcPr>
          <w:p w:rsidR="00E20848" w:rsidRPr="00B678E2" w:rsidRDefault="00E20848" w:rsidP="00EA69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E20848" w:rsidRPr="00B678E2" w:rsidRDefault="00E20848" w:rsidP="00EA691D">
            <w:pPr>
              <w:pStyle w:val="Standard"/>
              <w:spacing w:after="120"/>
              <w:rPr>
                <w:rFonts w:cs="Times New Roman"/>
                <w:sz w:val="28"/>
                <w:szCs w:val="28"/>
                <w:lang w:val="ru-RU"/>
              </w:rPr>
            </w:pPr>
            <w:r w:rsidRPr="00B678E2">
              <w:rPr>
                <w:rFonts w:cs="Times New Roman"/>
                <w:sz w:val="28"/>
                <w:szCs w:val="28"/>
                <w:lang w:val="uk-UA"/>
              </w:rPr>
              <w:t>до рішення Київської міської ради</w:t>
            </w:r>
          </w:p>
        </w:tc>
      </w:tr>
      <w:tr w:rsidR="00E20848" w:rsidTr="00BF41C2">
        <w:trPr>
          <w:trHeight w:val="6918"/>
        </w:trPr>
        <w:tc>
          <w:tcPr>
            <w:tcW w:w="5104" w:type="dxa"/>
          </w:tcPr>
          <w:p w:rsidR="00E20848" w:rsidRDefault="00E20848" w:rsidP="00EA691D">
            <w:pPr>
              <w:pStyle w:val="Standard"/>
              <w:numPr>
                <w:ilvl w:val="0"/>
                <w:numId w:val="1"/>
              </w:numPr>
              <w:ind w:left="425" w:hanging="35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Базильчук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Наталія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Валентинівна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Default="00E20848" w:rsidP="00EA691D">
            <w:pPr>
              <w:pStyle w:val="Standard"/>
              <w:numPr>
                <w:ilvl w:val="0"/>
                <w:numId w:val="1"/>
              </w:numPr>
              <w:ind w:left="425" w:hanging="35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Вознесенський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В'ячеслав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</w:p>
          <w:p w:rsidR="00E20848" w:rsidRDefault="00E20848" w:rsidP="00EA691D">
            <w:pPr>
              <w:pStyle w:val="Standard"/>
              <w:ind w:left="42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Володимирович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Default="00E20848" w:rsidP="00EA691D">
            <w:pPr>
              <w:pStyle w:val="Standard"/>
              <w:numPr>
                <w:ilvl w:val="0"/>
                <w:numId w:val="1"/>
              </w:numPr>
              <w:ind w:left="425" w:hanging="35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Гайдученко Тетяна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Леонідівна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Pr="000E6BE4" w:rsidRDefault="00E20848" w:rsidP="00EA691D">
            <w:pPr>
              <w:pStyle w:val="Standard"/>
              <w:numPr>
                <w:ilvl w:val="0"/>
                <w:numId w:val="1"/>
              </w:numPr>
              <w:ind w:left="425" w:hanging="35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6BE4">
              <w:rPr>
                <w:rFonts w:cs="Times New Roman"/>
                <w:sz w:val="28"/>
                <w:szCs w:val="28"/>
                <w:lang w:val="ru-RU"/>
              </w:rPr>
              <w:t>Горелік</w:t>
            </w:r>
            <w:proofErr w:type="spellEnd"/>
            <w:r w:rsidRPr="000E6BE4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6BE4">
              <w:rPr>
                <w:rFonts w:cs="Times New Roman"/>
                <w:sz w:val="28"/>
                <w:szCs w:val="28"/>
                <w:lang w:val="ru-RU"/>
              </w:rPr>
              <w:t>Віталій</w:t>
            </w:r>
            <w:proofErr w:type="spellEnd"/>
            <w:r w:rsidRPr="000E6BE4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6BE4">
              <w:rPr>
                <w:rFonts w:cs="Times New Roman"/>
                <w:sz w:val="28"/>
                <w:szCs w:val="28"/>
                <w:lang w:val="ru-RU"/>
              </w:rPr>
              <w:t>Юрійович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Default="00E20848" w:rsidP="00EA691D">
            <w:pPr>
              <w:pStyle w:val="Standard"/>
              <w:numPr>
                <w:ilvl w:val="0"/>
                <w:numId w:val="1"/>
              </w:numPr>
              <w:ind w:left="425" w:hanging="35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Джур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Оксана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Богданівна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Default="00E20848" w:rsidP="00EA691D">
            <w:pPr>
              <w:pStyle w:val="Standard"/>
              <w:numPr>
                <w:ilvl w:val="0"/>
                <w:numId w:val="1"/>
              </w:numPr>
              <w:ind w:left="425" w:hanging="35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Зейналов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Ельдар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Байрамович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Pr="0094205F" w:rsidRDefault="00E20848" w:rsidP="00EA691D">
            <w:pPr>
              <w:pStyle w:val="Standard"/>
              <w:numPr>
                <w:ilvl w:val="0"/>
                <w:numId w:val="1"/>
              </w:numPr>
              <w:ind w:left="425" w:hanging="35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94205F">
              <w:rPr>
                <w:rFonts w:cs="Times New Roman"/>
                <w:sz w:val="28"/>
                <w:szCs w:val="28"/>
                <w:lang w:val="ru-RU"/>
              </w:rPr>
              <w:t xml:space="preserve">Кузьменко Людмила </w:t>
            </w:r>
            <w:proofErr w:type="spellStart"/>
            <w:r w:rsidRPr="0094205F">
              <w:rPr>
                <w:rFonts w:cs="Times New Roman"/>
                <w:sz w:val="28"/>
                <w:szCs w:val="28"/>
                <w:lang w:val="ru-RU"/>
              </w:rPr>
              <w:t>Миколаївна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Default="00E20848" w:rsidP="00EA691D">
            <w:pPr>
              <w:pStyle w:val="Standard"/>
              <w:numPr>
                <w:ilvl w:val="0"/>
                <w:numId w:val="1"/>
              </w:numPr>
              <w:ind w:left="425" w:hanging="35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205F">
              <w:rPr>
                <w:rFonts w:cs="Times New Roman"/>
                <w:sz w:val="28"/>
                <w:szCs w:val="28"/>
                <w:lang w:val="ru-RU"/>
              </w:rPr>
              <w:t>Поспєлова</w:t>
            </w:r>
            <w:proofErr w:type="spellEnd"/>
            <w:r w:rsidRPr="0094205F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205F">
              <w:rPr>
                <w:rFonts w:cs="Times New Roman"/>
                <w:sz w:val="28"/>
                <w:szCs w:val="28"/>
                <w:lang w:val="ru-RU"/>
              </w:rPr>
              <w:t>Наталія</w:t>
            </w:r>
            <w:proofErr w:type="spellEnd"/>
            <w:r w:rsidRPr="0094205F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205F">
              <w:rPr>
                <w:rFonts w:cs="Times New Roman"/>
                <w:sz w:val="28"/>
                <w:szCs w:val="28"/>
                <w:lang w:val="ru-RU"/>
              </w:rPr>
              <w:t>Леонідівна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Pr="0094205F" w:rsidRDefault="00E20848" w:rsidP="00EA691D">
            <w:pPr>
              <w:pStyle w:val="Standard"/>
              <w:numPr>
                <w:ilvl w:val="0"/>
                <w:numId w:val="1"/>
              </w:numPr>
              <w:ind w:left="425" w:hanging="35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Поступаленко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Тетяна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Геннадіївна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Default="00E20848" w:rsidP="00EA691D">
            <w:pPr>
              <w:pStyle w:val="Standard"/>
              <w:numPr>
                <w:ilvl w:val="0"/>
                <w:numId w:val="1"/>
              </w:numPr>
              <w:ind w:left="425" w:hanging="35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Семенчук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Світлана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Федорівна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Default="00E20848" w:rsidP="00EA691D">
            <w:pPr>
              <w:pStyle w:val="Standard"/>
              <w:numPr>
                <w:ilvl w:val="0"/>
                <w:numId w:val="1"/>
              </w:numPr>
              <w:ind w:left="425" w:hanging="35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Сердюк Алла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Михайлівна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Default="00E20848" w:rsidP="00EA691D">
            <w:pPr>
              <w:pStyle w:val="Standard"/>
              <w:numPr>
                <w:ilvl w:val="0"/>
                <w:numId w:val="1"/>
              </w:numPr>
              <w:ind w:left="425" w:hanging="35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Славський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Василь Петрович.</w:t>
            </w:r>
          </w:p>
          <w:p w:rsidR="00E20848" w:rsidRDefault="00E20848" w:rsidP="00EA691D">
            <w:pPr>
              <w:pStyle w:val="Standard"/>
              <w:numPr>
                <w:ilvl w:val="0"/>
                <w:numId w:val="1"/>
              </w:numPr>
              <w:ind w:left="425" w:hanging="35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Слюсар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Оксана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Тимофіївна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Pr="00E00874" w:rsidRDefault="00E20848" w:rsidP="00EA691D">
            <w:pPr>
              <w:pStyle w:val="Standard"/>
              <w:numPr>
                <w:ilvl w:val="0"/>
                <w:numId w:val="1"/>
              </w:numPr>
              <w:ind w:left="425" w:hanging="357"/>
              <w:rPr>
                <w:rFonts w:cs="Times New Roman"/>
                <w:sz w:val="28"/>
                <w:szCs w:val="28"/>
                <w:lang w:val="ru-RU"/>
              </w:rPr>
            </w:pPr>
            <w:r w:rsidRPr="00E00874">
              <w:rPr>
                <w:rFonts w:cs="Times New Roman"/>
                <w:sz w:val="28"/>
                <w:szCs w:val="28"/>
                <w:lang w:val="ru-RU"/>
              </w:rPr>
              <w:t xml:space="preserve"> Степченко </w:t>
            </w:r>
            <w:proofErr w:type="spellStart"/>
            <w:r w:rsidRPr="00E00874">
              <w:rPr>
                <w:rFonts w:cs="Times New Roman"/>
                <w:sz w:val="28"/>
                <w:szCs w:val="28"/>
                <w:lang w:val="ru-RU"/>
              </w:rPr>
              <w:t>Світлана</w:t>
            </w:r>
            <w:proofErr w:type="spellEnd"/>
            <w:r w:rsidRPr="00E00874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0874">
              <w:rPr>
                <w:rFonts w:cs="Times New Roman"/>
                <w:sz w:val="28"/>
                <w:szCs w:val="28"/>
                <w:lang w:val="ru-RU"/>
              </w:rPr>
              <w:t>Володимирівна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Default="00E20848" w:rsidP="00EA691D">
            <w:pPr>
              <w:pStyle w:val="Standard"/>
              <w:numPr>
                <w:ilvl w:val="0"/>
                <w:numId w:val="1"/>
              </w:numPr>
              <w:ind w:left="425" w:hanging="35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Урзан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Іванович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Default="00E20848" w:rsidP="00EA691D">
            <w:pPr>
              <w:pStyle w:val="Standard"/>
              <w:numPr>
                <w:ilvl w:val="0"/>
                <w:numId w:val="1"/>
              </w:numPr>
              <w:ind w:left="425" w:hanging="35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Федоренко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Василівна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Default="00E20848" w:rsidP="00EA691D">
            <w:pPr>
              <w:pStyle w:val="Standard"/>
              <w:numPr>
                <w:ilvl w:val="0"/>
                <w:numId w:val="1"/>
              </w:numPr>
              <w:ind w:left="425" w:hanging="35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Черкашина Галина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Миколаївна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Default="00E20848" w:rsidP="00EA691D">
            <w:pPr>
              <w:pStyle w:val="Standard"/>
              <w:numPr>
                <w:ilvl w:val="0"/>
                <w:numId w:val="1"/>
              </w:numPr>
              <w:ind w:left="425" w:hanging="35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Чумаченко Марина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Вікторівна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Default="00E20848" w:rsidP="00EA691D">
            <w:pPr>
              <w:pStyle w:val="Standard"/>
              <w:numPr>
                <w:ilvl w:val="0"/>
                <w:numId w:val="1"/>
              </w:numPr>
              <w:ind w:left="425" w:hanging="35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Ширкунова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Лариса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Олександрівна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Default="00E20848" w:rsidP="00EA691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 </w:t>
            </w:r>
            <w:r w:rsidRPr="00E25BB7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20. </w:t>
            </w:r>
            <w:proofErr w:type="spellStart"/>
            <w:r w:rsidRPr="00E25BB7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Сюмак</w:t>
            </w:r>
            <w:proofErr w:type="spellEnd"/>
            <w:r w:rsidRPr="00E25BB7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 Людмила Михайлівна.</w:t>
            </w:r>
          </w:p>
          <w:p w:rsidR="00BF41C2" w:rsidRPr="00BF41C2" w:rsidRDefault="00BF41C2" w:rsidP="00BF41C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 </w:t>
            </w:r>
            <w:r w:rsidRPr="00BF41C2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21. Безверха Ольга Олексіївна.</w:t>
            </w:r>
          </w:p>
          <w:p w:rsidR="00BF41C2" w:rsidRPr="00BF41C2" w:rsidRDefault="00BF41C2" w:rsidP="00BF41C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 </w:t>
            </w:r>
            <w:r w:rsidRPr="00BF41C2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22. Завальна Наталія Миколаївна.</w:t>
            </w:r>
          </w:p>
          <w:p w:rsidR="00BF41C2" w:rsidRPr="00BF41C2" w:rsidRDefault="00BF41C2" w:rsidP="00BF41C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 </w:t>
            </w:r>
            <w:r w:rsidRPr="00BF41C2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23. Петрук Юрій Олександрович.</w:t>
            </w:r>
          </w:p>
          <w:p w:rsidR="00BF41C2" w:rsidRPr="00BF41C2" w:rsidRDefault="00BF41C2" w:rsidP="00BF41C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 </w:t>
            </w:r>
            <w:r w:rsidRPr="00BF41C2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2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4. </w:t>
            </w:r>
            <w:proofErr w:type="spellStart"/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Пристинська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 Марія </w:t>
            </w:r>
            <w:r w:rsidRPr="00BF41C2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Володимирівна.</w:t>
            </w:r>
          </w:p>
          <w:p w:rsidR="00E20848" w:rsidRPr="00C13AE8" w:rsidRDefault="00E20848" w:rsidP="00EA691D">
            <w:pPr>
              <w:pStyle w:val="Standard"/>
              <w:ind w:left="425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E20848" w:rsidRDefault="00E20848" w:rsidP="00EA691D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1.  </w:t>
            </w:r>
            <w:proofErr w:type="spellStart"/>
            <w:r w:rsidRPr="008462FC">
              <w:rPr>
                <w:rFonts w:cs="Times New Roman"/>
                <w:sz w:val="28"/>
                <w:szCs w:val="28"/>
                <w:lang w:val="uk-UA"/>
              </w:rPr>
              <w:t>Базильчук</w:t>
            </w:r>
            <w:proofErr w:type="spellEnd"/>
            <w:r w:rsidRPr="008462FC">
              <w:rPr>
                <w:rFonts w:cs="Times New Roman"/>
                <w:sz w:val="28"/>
                <w:szCs w:val="28"/>
                <w:lang w:val="uk-UA"/>
              </w:rPr>
              <w:t xml:space="preserve"> Наталія Валентинівна</w:t>
            </w:r>
            <w:r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E20848" w:rsidRPr="008462FC" w:rsidRDefault="00E20848" w:rsidP="00EA691D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2.  </w:t>
            </w:r>
            <w:r w:rsidRPr="008462FC">
              <w:rPr>
                <w:rFonts w:cs="Times New Roman"/>
                <w:sz w:val="28"/>
                <w:szCs w:val="28"/>
                <w:lang w:val="uk-UA"/>
              </w:rPr>
              <w:t xml:space="preserve">Вознесенський В'ячеслав   </w:t>
            </w:r>
          </w:p>
          <w:p w:rsidR="00E20848" w:rsidRDefault="00E20848" w:rsidP="00EA691D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    </w:t>
            </w:r>
            <w:r w:rsidRPr="008462FC">
              <w:rPr>
                <w:rFonts w:cs="Times New Roman"/>
                <w:sz w:val="28"/>
                <w:szCs w:val="28"/>
                <w:lang w:val="uk-UA"/>
              </w:rPr>
              <w:t>Володимирович</w:t>
            </w:r>
            <w:r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E20848" w:rsidRDefault="00E20848" w:rsidP="00EA691D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3.  </w:t>
            </w:r>
            <w:proofErr w:type="spellStart"/>
            <w:r w:rsidRPr="008462FC">
              <w:rPr>
                <w:rFonts w:cs="Times New Roman"/>
                <w:sz w:val="28"/>
                <w:szCs w:val="28"/>
                <w:lang w:val="uk-UA"/>
              </w:rPr>
              <w:t>Гайдученко</w:t>
            </w:r>
            <w:proofErr w:type="spellEnd"/>
            <w:r w:rsidRPr="008462FC">
              <w:rPr>
                <w:rFonts w:cs="Times New Roman"/>
                <w:sz w:val="28"/>
                <w:szCs w:val="28"/>
                <w:lang w:val="uk-UA"/>
              </w:rPr>
              <w:t xml:space="preserve"> Тетяна Леонідівна</w:t>
            </w:r>
            <w:r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E20848" w:rsidRDefault="00E20848" w:rsidP="00EA691D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4.  </w:t>
            </w:r>
            <w:proofErr w:type="spellStart"/>
            <w:r w:rsidRPr="008462FC">
              <w:rPr>
                <w:rFonts w:cs="Times New Roman"/>
                <w:sz w:val="28"/>
                <w:szCs w:val="28"/>
                <w:lang w:val="uk-UA"/>
              </w:rPr>
              <w:t>Горелік</w:t>
            </w:r>
            <w:proofErr w:type="spellEnd"/>
            <w:r w:rsidRPr="008462FC">
              <w:rPr>
                <w:rFonts w:cs="Times New Roman"/>
                <w:sz w:val="28"/>
                <w:szCs w:val="28"/>
                <w:lang w:val="uk-UA"/>
              </w:rPr>
              <w:t xml:space="preserve"> Віталій Юрійович</w:t>
            </w:r>
            <w:r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E20848" w:rsidRDefault="00E20848" w:rsidP="00EA691D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5.  </w:t>
            </w:r>
            <w:r w:rsidRPr="008462FC">
              <w:rPr>
                <w:rFonts w:cs="Times New Roman"/>
                <w:sz w:val="28"/>
                <w:szCs w:val="28"/>
                <w:lang w:val="uk-UA"/>
              </w:rPr>
              <w:t>Джур Оксана Богданівна</w:t>
            </w:r>
            <w:r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E20848" w:rsidRDefault="00E20848" w:rsidP="00EA691D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6.  </w:t>
            </w:r>
            <w:proofErr w:type="spellStart"/>
            <w:r w:rsidRPr="008462FC">
              <w:rPr>
                <w:rFonts w:cs="Times New Roman"/>
                <w:sz w:val="28"/>
                <w:szCs w:val="28"/>
                <w:lang w:val="uk-UA"/>
              </w:rPr>
              <w:t>Зейналов</w:t>
            </w:r>
            <w:proofErr w:type="spellEnd"/>
            <w:r w:rsidRPr="008462FC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62FC">
              <w:rPr>
                <w:rFonts w:cs="Times New Roman"/>
                <w:sz w:val="28"/>
                <w:szCs w:val="28"/>
                <w:lang w:val="uk-UA"/>
              </w:rPr>
              <w:t>Ельдар</w:t>
            </w:r>
            <w:proofErr w:type="spellEnd"/>
            <w:r w:rsidRPr="008462FC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62FC">
              <w:rPr>
                <w:rFonts w:cs="Times New Roman"/>
                <w:sz w:val="28"/>
                <w:szCs w:val="28"/>
                <w:lang w:val="uk-UA"/>
              </w:rPr>
              <w:t>Байрамович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E20848" w:rsidRDefault="00E20848" w:rsidP="00EA691D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7.   </w:t>
            </w:r>
            <w:r w:rsidRPr="008462FC">
              <w:rPr>
                <w:rFonts w:cs="Times New Roman"/>
                <w:sz w:val="28"/>
                <w:szCs w:val="28"/>
                <w:lang w:val="uk-UA"/>
              </w:rPr>
              <w:t>Кузьменко Людмила Миколаївна</w:t>
            </w:r>
            <w:r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E20848" w:rsidRDefault="00E20848" w:rsidP="00EA691D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8.   </w:t>
            </w:r>
            <w:r w:rsidRPr="008462FC">
              <w:rPr>
                <w:rFonts w:cs="Times New Roman"/>
                <w:sz w:val="28"/>
                <w:szCs w:val="28"/>
                <w:lang w:val="uk-UA"/>
              </w:rPr>
              <w:t>Поспєлова Наталія Леонідівна</w:t>
            </w:r>
            <w:r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E20848" w:rsidRPr="008462FC" w:rsidRDefault="00E20848" w:rsidP="00EA691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9.   </w:t>
            </w:r>
            <w:proofErr w:type="spellStart"/>
            <w:r w:rsidRPr="008462FC">
              <w:rPr>
                <w:rFonts w:cs="Times New Roman"/>
                <w:sz w:val="28"/>
                <w:szCs w:val="28"/>
                <w:lang w:val="uk-UA"/>
              </w:rPr>
              <w:t>Поступаленко</w:t>
            </w:r>
            <w:proofErr w:type="spellEnd"/>
            <w:r w:rsidRPr="008462FC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Тетяна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Геннадіївна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Default="00E20848" w:rsidP="00EA691D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10.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Семенчук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Світлана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Федорівна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Default="00E20848" w:rsidP="00EA691D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11.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Сердюк Алла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Михайлівна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Default="00E20848" w:rsidP="00EA691D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12.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Славський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Василь Петрович.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</w:p>
          <w:p w:rsidR="00E20848" w:rsidRDefault="00E20848" w:rsidP="00EA691D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13.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Слюсар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Оксана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Тимофіївна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Pr="00C13AE8" w:rsidRDefault="00E20848" w:rsidP="00EA691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14. </w:t>
            </w:r>
            <w:r w:rsidRPr="00E00874">
              <w:rPr>
                <w:rFonts w:cs="Times New Roman"/>
                <w:sz w:val="28"/>
                <w:szCs w:val="28"/>
                <w:lang w:val="ru-RU"/>
              </w:rPr>
              <w:t xml:space="preserve">Степченко </w:t>
            </w:r>
            <w:proofErr w:type="spellStart"/>
            <w:r w:rsidRPr="00E00874">
              <w:rPr>
                <w:rFonts w:cs="Times New Roman"/>
                <w:sz w:val="28"/>
                <w:szCs w:val="28"/>
                <w:lang w:val="ru-RU"/>
              </w:rPr>
              <w:t>Світлана</w:t>
            </w:r>
            <w:proofErr w:type="spellEnd"/>
            <w:r w:rsidRPr="00E00874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0874">
              <w:rPr>
                <w:rFonts w:cs="Times New Roman"/>
                <w:sz w:val="28"/>
                <w:szCs w:val="28"/>
                <w:lang w:val="ru-RU"/>
              </w:rPr>
              <w:t>Володимирівна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Default="00E20848" w:rsidP="00EA691D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15.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Урзан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Іванович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Default="00E20848" w:rsidP="00EA691D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16.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Федоренко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Василівна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Default="00E20848" w:rsidP="00EA691D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17.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Черкашина Галина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Миколаївна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Default="00E20848" w:rsidP="00EA691D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18.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Чумаченко Марина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Вікторівна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Pr="008462FC" w:rsidRDefault="00E20848" w:rsidP="00EA691D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19.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Ширкунова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Лариса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Олександрівна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20848" w:rsidRPr="00E25BB7" w:rsidRDefault="00E20848" w:rsidP="00EA691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E25BB7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20. </w:t>
            </w:r>
            <w:proofErr w:type="spellStart"/>
            <w:r w:rsidRPr="00E25BB7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Сюмак</w:t>
            </w:r>
            <w:proofErr w:type="spellEnd"/>
            <w:r w:rsidRPr="00E25BB7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 Людмила Михайлівна.</w:t>
            </w:r>
          </w:p>
          <w:p w:rsidR="00BF41C2" w:rsidRPr="00BF41C2" w:rsidRDefault="00BF41C2" w:rsidP="00BF41C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BF41C2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21. Безверха Ольга Олексіївна.</w:t>
            </w:r>
          </w:p>
          <w:p w:rsidR="00BF41C2" w:rsidRPr="00BF41C2" w:rsidRDefault="00BF41C2" w:rsidP="00BF41C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BF41C2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22. Завальна Наталія Миколаївна.</w:t>
            </w:r>
          </w:p>
          <w:p w:rsidR="00BF41C2" w:rsidRPr="00BF41C2" w:rsidRDefault="00BF41C2" w:rsidP="00BF41C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BF41C2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23. Петрук Юрій Олександрович.</w:t>
            </w:r>
          </w:p>
          <w:p w:rsidR="00BF41C2" w:rsidRDefault="00BF41C2" w:rsidP="00BF41C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24. </w:t>
            </w:r>
            <w:proofErr w:type="spellStart"/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Пристинська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 Марія </w:t>
            </w:r>
            <w:r w:rsidRPr="00BF41C2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Володимирівна.</w:t>
            </w:r>
          </w:p>
          <w:p w:rsidR="00BF41C2" w:rsidRPr="00BF41C2" w:rsidRDefault="00BF41C2" w:rsidP="00BF41C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bidi="en-US"/>
              </w:rPr>
            </w:pPr>
            <w:r w:rsidRPr="00BF41C2"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bidi="en-US"/>
              </w:rPr>
              <w:t>25. Макаров Олег Костянтинович.</w:t>
            </w:r>
          </w:p>
          <w:p w:rsidR="00E20848" w:rsidRPr="008462FC" w:rsidRDefault="00E20848" w:rsidP="00891CF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bidi="en-US"/>
              </w:rPr>
            </w:pPr>
          </w:p>
        </w:tc>
      </w:tr>
    </w:tbl>
    <w:p w:rsidR="00E20848" w:rsidRDefault="00E20848" w:rsidP="00E20848">
      <w:pPr>
        <w:pStyle w:val="Standard"/>
        <w:spacing w:after="120"/>
        <w:jc w:val="center"/>
        <w:rPr>
          <w:rFonts w:cs="Times New Roman"/>
          <w:sz w:val="28"/>
          <w:szCs w:val="28"/>
          <w:lang w:val="uk-UA"/>
        </w:rPr>
      </w:pPr>
    </w:p>
    <w:p w:rsidR="00E20848" w:rsidRDefault="00E20848" w:rsidP="00E20848">
      <w:pPr>
        <w:pStyle w:val="Standard"/>
        <w:spacing w:after="120"/>
        <w:jc w:val="center"/>
        <w:rPr>
          <w:rFonts w:cs="Times New Roman"/>
          <w:sz w:val="28"/>
          <w:szCs w:val="28"/>
          <w:lang w:val="uk-UA"/>
        </w:rPr>
      </w:pPr>
    </w:p>
    <w:p w:rsidR="00E20848" w:rsidRPr="00B06A3C" w:rsidRDefault="00E20848" w:rsidP="00E20848">
      <w:pPr>
        <w:widowControl w:val="0"/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B06A3C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E20848" w:rsidRPr="00B06A3C" w:rsidRDefault="00E20848" w:rsidP="00E20848">
      <w:pPr>
        <w:widowControl w:val="0"/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B06A3C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E20848" w:rsidRPr="00B06A3C" w:rsidRDefault="00E20848" w:rsidP="00E20848">
      <w:pPr>
        <w:widowControl w:val="0"/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B06A3C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E20848" w:rsidRPr="001D5BF1" w:rsidRDefault="00E20848" w:rsidP="00815CA3">
      <w:pPr>
        <w:widowControl w:val="0"/>
        <w:suppressAutoHyphens/>
        <w:autoSpaceDN w:val="0"/>
        <w:spacing w:after="120" w:line="240" w:lineRule="auto"/>
        <w:ind w:left="-284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B06A3C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 w:rsidRPr="00B06A3C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B06A3C"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06A3C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 w:rsidRPr="00B06A3C"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 w:rsidRPr="00B06A3C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</w:t>
      </w:r>
      <w:r w:rsidR="006E751E">
        <w:rPr>
          <w:rFonts w:ascii="Times New Roman" w:eastAsia="Andale Sans UI" w:hAnsi="Times New Roman"/>
          <w:kern w:val="3"/>
          <w:sz w:val="28"/>
          <w:szCs w:val="28"/>
          <w:lang w:bidi="en-US"/>
        </w:rPr>
        <w:t>си</w:t>
      </w:r>
      <w:r w:rsidR="002153DF">
        <w:rPr>
          <w:rFonts w:ascii="Times New Roman" w:eastAsia="Andale Sans UI" w:hAnsi="Times New Roman"/>
          <w:kern w:val="3"/>
          <w:sz w:val="28"/>
          <w:szCs w:val="28"/>
          <w:lang w:bidi="en-US"/>
        </w:rPr>
        <w:t>лами безпеки і оборони</w:t>
      </w:r>
      <w:r w:rsidRPr="00B06A3C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</w:t>
      </w:r>
      <w:r w:rsidR="002153D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Ігор ОПАДЧИЙ</w:t>
      </w:r>
    </w:p>
    <w:p w:rsidR="00891CF1" w:rsidRDefault="00891CF1" w:rsidP="00E208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891CF1" w:rsidRDefault="00891CF1" w:rsidP="00E208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20848" w:rsidRPr="006D628E" w:rsidRDefault="00E20848" w:rsidP="00E208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 w:rsidRPr="006D628E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ПОЯСНЮВАЛЬНА ЗАПИСКА</w:t>
      </w:r>
    </w:p>
    <w:p w:rsidR="00E20848" w:rsidRPr="00B521E7" w:rsidRDefault="00E20848" w:rsidP="00E208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</w:t>
      </w: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E20848" w:rsidRPr="00B521E7" w:rsidRDefault="00E20848" w:rsidP="00E20848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E20848" w:rsidRPr="00B92281" w:rsidRDefault="00E20848" w:rsidP="00E20848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від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09.02.2023 </w:t>
      </w:r>
      <w:r w:rsidRPr="00B9228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№ 5933/5974</w:t>
      </w:r>
      <w:r>
        <w:rPr>
          <w:sz w:val="28"/>
          <w:szCs w:val="28"/>
        </w:rPr>
        <w:t xml:space="preserve"> </w:t>
      </w:r>
      <w:r w:rsidRPr="00B521E7"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затвердження списку присяжних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Оболонського 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суду міста 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Києва»</w:t>
      </w:r>
    </w:p>
    <w:p w:rsidR="00E20848" w:rsidRPr="006D628E" w:rsidRDefault="00E20848" w:rsidP="00E20848">
      <w:pPr>
        <w:widowControl w:val="0"/>
        <w:tabs>
          <w:tab w:val="left" w:pos="-2067"/>
          <w:tab w:val="left" w:pos="709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E20848" w:rsidRPr="00951BD9" w:rsidRDefault="00815CA3" w:rsidP="00815C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1. </w:t>
      </w:r>
      <w:r w:rsidR="00E20848" w:rsidRPr="006D628E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 w:rsidR="00E20848" w:rsidRPr="006D628E"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E20848" w:rsidRPr="006D628E" w:rsidRDefault="00E20848" w:rsidP="00E208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6D628E">
        <w:rPr>
          <w:rFonts w:ascii="Times New Roman" w:eastAsia="Andale Sans UI" w:hAnsi="Times New Roman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безпосередньо бере участь у здійсненні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E20848" w:rsidRPr="006D628E" w:rsidRDefault="00E20848" w:rsidP="00E20848">
      <w:pPr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6D628E"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Відповідно до статті 63 Закону України від 02 червня 2016 року № 1402- VIII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Даним законом також визначено статус присяжних і вимоги до них.</w:t>
      </w:r>
    </w:p>
    <w:p w:rsidR="00E20848" w:rsidRPr="006D628E" w:rsidRDefault="00E20848" w:rsidP="00E20848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 w:rsidRPr="006D628E">
        <w:rPr>
          <w:rFonts w:cs="Times New Roman"/>
          <w:sz w:val="28"/>
          <w:szCs w:val="28"/>
          <w:lang w:val="uk-UA"/>
        </w:rPr>
        <w:t>Відповідно до статті 64 Закону 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E20848" w:rsidRPr="00FD5A9C" w:rsidRDefault="00E20848" w:rsidP="00E20848">
      <w:pPr>
        <w:pStyle w:val="Standarduser"/>
        <w:ind w:firstLine="567"/>
        <w:jc w:val="both"/>
        <w:rPr>
          <w:sz w:val="28"/>
          <w:szCs w:val="28"/>
          <w:lang w:val="uk-UA"/>
        </w:rPr>
      </w:pPr>
      <w:r w:rsidRPr="00911155">
        <w:rPr>
          <w:sz w:val="28"/>
          <w:szCs w:val="28"/>
          <w:lang w:val="uk-UA"/>
        </w:rPr>
        <w:t xml:space="preserve">Територіальне управління Державної судової адміністрації України в місті Києві звернулось до Київської міської ради із поданням </w:t>
      </w:r>
      <w:r w:rsidRPr="00FD5A9C">
        <w:rPr>
          <w:sz w:val="28"/>
          <w:szCs w:val="28"/>
          <w:lang w:val="uk-UA"/>
        </w:rPr>
        <w:t xml:space="preserve">від 19.09.2022 № </w:t>
      </w:r>
      <w:r>
        <w:rPr>
          <w:sz w:val="28"/>
          <w:szCs w:val="28"/>
          <w:lang w:val="uk-UA"/>
        </w:rPr>
        <w:t> </w:t>
      </w:r>
      <w:r w:rsidRPr="00FD5A9C">
        <w:rPr>
          <w:sz w:val="28"/>
          <w:szCs w:val="28"/>
          <w:lang w:val="uk-UA"/>
        </w:rPr>
        <w:t>1-</w:t>
      </w:r>
      <w:r>
        <w:rPr>
          <w:sz w:val="28"/>
          <w:szCs w:val="28"/>
          <w:lang w:val="uk-UA"/>
        </w:rPr>
        <w:t> </w:t>
      </w:r>
      <w:r w:rsidRPr="00FD5A9C">
        <w:rPr>
          <w:sz w:val="28"/>
          <w:szCs w:val="28"/>
          <w:lang w:val="uk-UA"/>
        </w:rPr>
        <w:t>1509/22 (</w:t>
      </w:r>
      <w:proofErr w:type="spellStart"/>
      <w:r w:rsidRPr="00FD5A9C">
        <w:rPr>
          <w:sz w:val="28"/>
          <w:szCs w:val="28"/>
          <w:lang w:val="uk-UA"/>
        </w:rPr>
        <w:t>вх</w:t>
      </w:r>
      <w:proofErr w:type="spellEnd"/>
      <w:r w:rsidRPr="00FD5A9C">
        <w:rPr>
          <w:sz w:val="28"/>
          <w:szCs w:val="28"/>
          <w:lang w:val="uk-UA"/>
        </w:rPr>
        <w:t xml:space="preserve">. від 26.09.2022 №  08/15403) про затвердження списків присяжних Оболонського районного суду міста Києва в кількості 60 осіб. </w:t>
      </w:r>
    </w:p>
    <w:p w:rsidR="00E20848" w:rsidRPr="00DC0FE1" w:rsidRDefault="00E20848" w:rsidP="00E20848">
      <w:pPr>
        <w:pStyle w:val="Standarduser"/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Наразі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 w:rsidRPr="00DC0FE1">
        <w:rPr>
          <w:sz w:val="28"/>
          <w:szCs w:val="28"/>
          <w:lang w:val="ru-RU"/>
        </w:rPr>
        <w:t>Київська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міська</w:t>
      </w:r>
      <w:proofErr w:type="spellEnd"/>
      <w:r w:rsidRPr="00DC0FE1">
        <w:rPr>
          <w:sz w:val="28"/>
          <w:szCs w:val="28"/>
          <w:lang w:val="ru-RU"/>
        </w:rPr>
        <w:t xml:space="preserve"> рада затв</w:t>
      </w:r>
      <w:r>
        <w:rPr>
          <w:sz w:val="28"/>
          <w:szCs w:val="28"/>
          <w:lang w:val="ru-RU"/>
        </w:rPr>
        <w:t xml:space="preserve">ердила список </w:t>
      </w:r>
      <w:proofErr w:type="spellStart"/>
      <w:r>
        <w:rPr>
          <w:sz w:val="28"/>
          <w:szCs w:val="28"/>
          <w:lang w:val="ru-RU"/>
        </w:rPr>
        <w:t>присяжних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Оболон</w:t>
      </w:r>
      <w:r w:rsidRPr="00DC0FE1">
        <w:rPr>
          <w:sz w:val="28"/>
          <w:szCs w:val="28"/>
          <w:lang w:val="ru-RU"/>
        </w:rPr>
        <w:t>ського</w:t>
      </w:r>
      <w:proofErr w:type="spellEnd"/>
      <w:r w:rsidRPr="00DC0FE1">
        <w:rPr>
          <w:sz w:val="28"/>
          <w:szCs w:val="28"/>
          <w:lang w:val="ru-RU"/>
        </w:rPr>
        <w:t xml:space="preserve"> районного суду </w:t>
      </w:r>
      <w:proofErr w:type="spellStart"/>
      <w:r>
        <w:rPr>
          <w:sz w:val="28"/>
          <w:szCs w:val="28"/>
          <w:lang w:val="ru-RU"/>
        </w:rPr>
        <w:t>міста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Києва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кількості</w:t>
      </w:r>
      <w:proofErr w:type="spellEnd"/>
      <w:r>
        <w:rPr>
          <w:sz w:val="28"/>
          <w:szCs w:val="28"/>
          <w:lang w:val="ru-RU"/>
        </w:rPr>
        <w:t xml:space="preserve"> 2</w:t>
      </w:r>
      <w:r w:rsidR="00AD7056">
        <w:rPr>
          <w:sz w:val="28"/>
          <w:szCs w:val="28"/>
          <w:lang w:val="ru-RU"/>
        </w:rPr>
        <w:t>4</w:t>
      </w:r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осіб</w:t>
      </w:r>
      <w:proofErr w:type="spellEnd"/>
      <w:r w:rsidRPr="00DC0FE1">
        <w:rPr>
          <w:sz w:val="28"/>
          <w:szCs w:val="28"/>
          <w:lang w:val="ru-RU"/>
        </w:rPr>
        <w:t xml:space="preserve">. </w:t>
      </w:r>
      <w:proofErr w:type="spellStart"/>
      <w:r w:rsidRPr="00DC0FE1">
        <w:rPr>
          <w:sz w:val="28"/>
          <w:szCs w:val="28"/>
          <w:lang w:val="ru-RU"/>
        </w:rPr>
        <w:t>Така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кількість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присяжних</w:t>
      </w:r>
      <w:proofErr w:type="spellEnd"/>
      <w:r w:rsidRPr="00DC0FE1">
        <w:rPr>
          <w:sz w:val="28"/>
          <w:szCs w:val="28"/>
          <w:lang w:val="ru-RU"/>
        </w:rPr>
        <w:t xml:space="preserve"> є </w:t>
      </w:r>
      <w:proofErr w:type="spellStart"/>
      <w:r w:rsidRPr="00DC0FE1">
        <w:rPr>
          <w:sz w:val="28"/>
          <w:szCs w:val="28"/>
          <w:lang w:val="ru-RU"/>
        </w:rPr>
        <w:t>недостатньою</w:t>
      </w:r>
      <w:proofErr w:type="spellEnd"/>
      <w:r w:rsidRPr="00DC0FE1">
        <w:rPr>
          <w:sz w:val="28"/>
          <w:szCs w:val="28"/>
          <w:lang w:val="ru-RU"/>
        </w:rPr>
        <w:t xml:space="preserve"> для </w:t>
      </w:r>
      <w:proofErr w:type="spellStart"/>
      <w:r w:rsidRPr="00DC0FE1">
        <w:rPr>
          <w:sz w:val="28"/>
          <w:szCs w:val="28"/>
          <w:lang w:val="ru-RU"/>
        </w:rPr>
        <w:t>належного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розгляду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судових</w:t>
      </w:r>
      <w:proofErr w:type="spellEnd"/>
      <w:r w:rsidRPr="00DC0FE1">
        <w:rPr>
          <w:sz w:val="28"/>
          <w:szCs w:val="28"/>
          <w:lang w:val="ru-RU"/>
        </w:rPr>
        <w:t xml:space="preserve"> справ.</w:t>
      </w:r>
    </w:p>
    <w:p w:rsidR="00E20848" w:rsidRDefault="00E20848" w:rsidP="00E208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>З огляду на це, Київська міська рада продовжила пошук кандидатів у пр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исяжні Оболон</w:t>
      </w: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>ського районного суду міста Києва.</w:t>
      </w:r>
    </w:p>
    <w:p w:rsidR="00FB6881" w:rsidRDefault="00E20848" w:rsidP="00FB68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дорученням заступника міського голови-секретаря Київської міської ради н</w:t>
      </w:r>
      <w:r w:rsidRPr="006A5900">
        <w:rPr>
          <w:rFonts w:ascii="Times New Roman" w:hAnsi="Times New Roman"/>
          <w:sz w:val="28"/>
          <w:szCs w:val="28"/>
        </w:rPr>
        <w:t>а розгляд постійної комісії Київської міської ради з питань дотримання законності, прав</w:t>
      </w:r>
      <w:r>
        <w:rPr>
          <w:rFonts w:ascii="Times New Roman" w:hAnsi="Times New Roman"/>
          <w:sz w:val="28"/>
          <w:szCs w:val="28"/>
        </w:rPr>
        <w:t xml:space="preserve">опорядку та </w:t>
      </w:r>
      <w:proofErr w:type="spellStart"/>
      <w:r>
        <w:rPr>
          <w:rFonts w:ascii="Times New Roman" w:hAnsi="Times New Roman"/>
          <w:sz w:val="28"/>
          <w:szCs w:val="28"/>
        </w:rPr>
        <w:t>зв</w:t>
      </w:r>
      <w:r w:rsidRPr="0000569F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із </w:t>
      </w:r>
      <w:r w:rsidR="00CD0480">
        <w:rPr>
          <w:rFonts w:ascii="Times New Roman" w:hAnsi="Times New Roman"/>
          <w:sz w:val="28"/>
          <w:szCs w:val="28"/>
        </w:rPr>
        <w:t>силами безпеки і оборони</w:t>
      </w:r>
      <w:r w:rsidRPr="006A590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далі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</w:t>
      </w:r>
      <w:r w:rsidR="00891CF1">
        <w:rPr>
          <w:rFonts w:ascii="Times New Roman" w:hAnsi="Times New Roman"/>
          <w:sz w:val="28"/>
          <w:szCs w:val="28"/>
        </w:rPr>
        <w:t>остійна комісія) надійшла заява</w:t>
      </w:r>
      <w:r w:rsidR="00AF4719">
        <w:rPr>
          <w:rFonts w:ascii="Times New Roman" w:hAnsi="Times New Roman"/>
          <w:sz w:val="28"/>
          <w:szCs w:val="28"/>
        </w:rPr>
        <w:t xml:space="preserve"> </w:t>
      </w:r>
      <w:r w:rsidR="00FB6881">
        <w:rPr>
          <w:rFonts w:ascii="Times New Roman" w:hAnsi="Times New Roman"/>
          <w:sz w:val="28"/>
          <w:szCs w:val="28"/>
        </w:rPr>
        <w:t>Макарова Олега Костянтиновича (</w:t>
      </w:r>
      <w:proofErr w:type="spellStart"/>
      <w:r w:rsidR="00FB6881">
        <w:rPr>
          <w:rFonts w:ascii="Times New Roman" w:hAnsi="Times New Roman"/>
          <w:sz w:val="28"/>
          <w:szCs w:val="28"/>
        </w:rPr>
        <w:t>вх</w:t>
      </w:r>
      <w:proofErr w:type="spellEnd"/>
      <w:r w:rsidR="00FB6881">
        <w:rPr>
          <w:rFonts w:ascii="Times New Roman" w:hAnsi="Times New Roman"/>
          <w:sz w:val="28"/>
          <w:szCs w:val="28"/>
        </w:rPr>
        <w:t>.</w:t>
      </w:r>
      <w:r w:rsidR="00891CF1">
        <w:rPr>
          <w:rFonts w:ascii="Times New Roman" w:hAnsi="Times New Roman"/>
          <w:sz w:val="28"/>
          <w:szCs w:val="28"/>
        </w:rPr>
        <w:t xml:space="preserve">  від  10.07.2023 № 08/М-2219)</w:t>
      </w:r>
      <w:r w:rsidR="00FB6881">
        <w:rPr>
          <w:rFonts w:ascii="Times New Roman" w:hAnsi="Times New Roman"/>
          <w:sz w:val="28"/>
          <w:szCs w:val="28"/>
        </w:rPr>
        <w:t xml:space="preserve"> про</w:t>
      </w:r>
      <w:r w:rsidR="00FB6881" w:rsidRPr="001E3E6D">
        <w:rPr>
          <w:rFonts w:ascii="Times New Roman" w:hAnsi="Times New Roman"/>
          <w:sz w:val="28"/>
          <w:szCs w:val="28"/>
        </w:rPr>
        <w:t xml:space="preserve"> включення до списку присяжних Оболонського районного суду міста Києва</w:t>
      </w:r>
      <w:r w:rsidR="00FB6881" w:rsidRPr="001E3E6D">
        <w:rPr>
          <w:rFonts w:ascii="Times New Roman" w:hAnsi="Times New Roman"/>
          <w:color w:val="000000"/>
          <w:sz w:val="28"/>
          <w:szCs w:val="28"/>
        </w:rPr>
        <w:t>.</w:t>
      </w:r>
    </w:p>
    <w:p w:rsidR="00B808B2" w:rsidRDefault="00E20848" w:rsidP="00B808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 w:rsidRPr="00FA1F5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На підставі зазначеної вище заяви та доданих до неї документів, постійна комісія підготувала відповідний </w:t>
      </w:r>
      <w:proofErr w:type="spellStart"/>
      <w:r w:rsidRPr="00FA1F55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проєкт</w:t>
      </w:r>
      <w:proofErr w:type="spellEnd"/>
      <w:r w:rsidRPr="00FA1F5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рішення Київської міської ради, яким пропонується доповнити додаток до рішення Київської міської ради</w:t>
      </w:r>
      <w:r w:rsidRPr="00FA1F55">
        <w:rPr>
          <w:rFonts w:ascii="Times New Roman" w:eastAsia="Andale Sans UI" w:hAnsi="Times New Roman" w:cs="Tahoma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FA1F55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 w:rsidRPr="00FA1F5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09.02.2023 </w:t>
      </w:r>
      <w:r w:rsidRPr="00FA1F55">
        <w:rPr>
          <w:rFonts w:ascii="Times New Roman" w:hAnsi="Times New Roman"/>
          <w:sz w:val="28"/>
          <w:szCs w:val="28"/>
        </w:rPr>
        <w:t>№</w:t>
      </w:r>
      <w:r w:rsidRPr="00FA1F55">
        <w:rPr>
          <w:rFonts w:ascii="Times New Roman" w:hAnsi="Times New Roman"/>
          <w:color w:val="FFFFFF" w:themeColor="background1"/>
          <w:sz w:val="28"/>
          <w:szCs w:val="28"/>
        </w:rPr>
        <w:t>_</w:t>
      </w:r>
      <w:r w:rsidRPr="00FA1F55">
        <w:rPr>
          <w:rFonts w:ascii="Times New Roman" w:hAnsi="Times New Roman"/>
          <w:sz w:val="28"/>
          <w:szCs w:val="28"/>
        </w:rPr>
        <w:t>5933/5974</w:t>
      </w:r>
      <w:r w:rsidRPr="00FA1F55">
        <w:rPr>
          <w:sz w:val="28"/>
          <w:szCs w:val="28"/>
        </w:rPr>
        <w:t xml:space="preserve"> </w:t>
      </w:r>
      <w:r w:rsidRPr="00FA1F55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FA1F5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FA1F5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Оболонського  районного  суду міста Києва</w:t>
      </w:r>
      <w:r w:rsidRPr="00FA1F55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 w:rsidR="00891CF1">
        <w:rPr>
          <w:rFonts w:ascii="Times New Roman" w:eastAsia="Andale Sans UI" w:hAnsi="Times New Roman"/>
          <w:kern w:val="3"/>
          <w:sz w:val="28"/>
          <w:szCs w:val="28"/>
          <w:lang w:bidi="en-US"/>
        </w:rPr>
        <w:t>пунктом</w:t>
      </w:r>
      <w:r w:rsidRPr="00FA1F5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такого змісту:</w:t>
      </w:r>
    </w:p>
    <w:p w:rsidR="00B808B2" w:rsidRPr="00B808B2" w:rsidRDefault="00B808B2" w:rsidP="00B808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 w:rsidRPr="00E25BB7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25. Макаров Олег Костянтинович.</w:t>
      </w:r>
      <w:r w:rsidR="00891CF1">
        <w:rPr>
          <w:rFonts w:ascii="Times New Roman" w:eastAsia="Andale Sans UI" w:hAnsi="Times New Roman"/>
          <w:kern w:val="3"/>
          <w:sz w:val="28"/>
          <w:szCs w:val="28"/>
          <w:lang w:bidi="en-US"/>
        </w:rPr>
        <w:t>».</w:t>
      </w:r>
    </w:p>
    <w:p w:rsidR="00B808B2" w:rsidRPr="00B808B2" w:rsidRDefault="00B808B2" w:rsidP="00B808B2">
      <w:pPr>
        <w:widowControl w:val="0"/>
        <w:suppressLineNumbers/>
        <w:suppressAutoHyphens/>
        <w:autoSpaceDN w:val="0"/>
        <w:spacing w:after="0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20848" w:rsidRPr="00951BD9" w:rsidRDefault="00815CA3" w:rsidP="00815C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2. </w:t>
      </w:r>
      <w:r w:rsidR="00E20848" w:rsidRPr="00951BD9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Мета та завдання прийняття рішення</w:t>
      </w:r>
    </w:p>
    <w:p w:rsidR="00E20848" w:rsidRPr="0000569F" w:rsidRDefault="00E20848" w:rsidP="00E20848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00569F"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включити до списку 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>присяжних Оболон</w:t>
      </w:r>
      <w:r w:rsidRPr="0000569F"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ського районного суду міста Києва </w:t>
      </w:r>
      <w:r w:rsidR="00891CF1">
        <w:rPr>
          <w:rFonts w:ascii="Times New Roman" w:hAnsi="Times New Roman"/>
          <w:sz w:val="28"/>
          <w:szCs w:val="28"/>
        </w:rPr>
        <w:t>Макарова Олега Костянтиновича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та частково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задовольнити </w:t>
      </w:r>
      <w:r w:rsidRPr="00E6677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кількісну потребу</w:t>
      </w:r>
      <w:r w:rsidRPr="00E6677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цього суду у присяжних для 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розгляду судових справ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з 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м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процесуальних вимог чинного законодавства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України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. </w:t>
      </w:r>
    </w:p>
    <w:p w:rsidR="00E20848" w:rsidRPr="00C95C7B" w:rsidRDefault="00E20848" w:rsidP="00E208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highlight w:val="yellow"/>
          <w:lang w:bidi="en-US"/>
        </w:rPr>
      </w:pPr>
    </w:p>
    <w:p w:rsidR="00E20848" w:rsidRPr="00951BD9" w:rsidRDefault="00815CA3" w:rsidP="00815C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3. </w:t>
      </w:r>
      <w:r w:rsidR="00E20848" w:rsidRPr="00951BD9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E20848" w:rsidRPr="0080621E" w:rsidRDefault="00815CA3" w:rsidP="00E2084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</w:t>
      </w:r>
      <w:r w:rsidR="00E20848" w:rsidRPr="00951BD9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кт</w:t>
      </w:r>
      <w:proofErr w:type="spellEnd"/>
      <w:r w:rsidR="00E20848" w:rsidRPr="00951BD9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 w:rsidR="00E20848" w:rsidRPr="00951BD9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до  статей 64, 65  Закону України «Про</w:t>
      </w:r>
      <w:r w:rsidR="00E2084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судоустрій і статус суддів», </w:t>
      </w:r>
      <w:r w:rsidR="00E20848" w:rsidRPr="003209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 w:rsidR="00E20848" w:rsidRPr="003209DD"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 w:rsidR="00E2084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.  </w:t>
      </w:r>
      <w:r w:rsidR="00E20848" w:rsidRPr="00951BD9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</w:t>
      </w:r>
    </w:p>
    <w:p w:rsidR="00E20848" w:rsidRDefault="00E20848" w:rsidP="00815C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815CA3" w:rsidRPr="00893F4F" w:rsidRDefault="00815CA3" w:rsidP="00815C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 w:rsidRPr="00815CA3"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>4.</w:t>
      </w:r>
      <w:r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93F4F"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>Інформація про дотримання прав і соціальної захищеності осіб з інвалідністю</w:t>
      </w:r>
    </w:p>
    <w:p w:rsidR="00815CA3" w:rsidRDefault="00815CA3" w:rsidP="00815CA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ED414D">
        <w:rPr>
          <w:rFonts w:ascii="Times New Roman" w:hAnsi="Times New Roman"/>
          <w:sz w:val="28"/>
          <w:szCs w:val="28"/>
        </w:rPr>
        <w:t>Проєкт</w:t>
      </w:r>
      <w:proofErr w:type="spellEnd"/>
      <w:r w:rsidRPr="00ED4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 не матиме впливу на права і соціальну захищеність осіб з інвалідністю.</w:t>
      </w:r>
    </w:p>
    <w:p w:rsidR="00815CA3" w:rsidRDefault="00815CA3" w:rsidP="00815CA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15CA3" w:rsidRPr="00893F4F" w:rsidRDefault="00815CA3" w:rsidP="00815C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 </w:t>
      </w:r>
      <w:r w:rsidRPr="00893F4F">
        <w:rPr>
          <w:rFonts w:ascii="Times New Roman" w:hAnsi="Times New Roman"/>
          <w:b/>
          <w:i/>
          <w:sz w:val="28"/>
          <w:szCs w:val="28"/>
        </w:rPr>
        <w:t>Інформація з обмеженим доступом</w:t>
      </w:r>
    </w:p>
    <w:p w:rsidR="00815CA3" w:rsidRPr="00893F4F" w:rsidRDefault="00815CA3" w:rsidP="00815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Цей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590457">
        <w:rPr>
          <w:rFonts w:ascii="Times New Roman" w:hAnsi="Times New Roman"/>
          <w:sz w:val="28"/>
          <w:szCs w:val="28"/>
        </w:rPr>
        <w:t>роєкт</w:t>
      </w:r>
      <w:proofErr w:type="spellEnd"/>
      <w:r w:rsidRPr="00590457">
        <w:rPr>
          <w:rFonts w:ascii="Times New Roman" w:hAnsi="Times New Roman"/>
          <w:sz w:val="28"/>
          <w:szCs w:val="28"/>
        </w:rPr>
        <w:t xml:space="preserve"> рішення не містить інформації з обмеженим доступом у розумінні статті 6 Закону України «Про доступ до публічної інформації».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</w:t>
      </w:r>
    </w:p>
    <w:p w:rsidR="00815CA3" w:rsidRDefault="00815CA3" w:rsidP="00815CA3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E20848" w:rsidRPr="00951BD9" w:rsidRDefault="00815CA3" w:rsidP="00815C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6. </w:t>
      </w:r>
      <w:r w:rsidR="00E20848" w:rsidRPr="00951BD9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Фінансово-економічне обґрунтування</w:t>
      </w:r>
    </w:p>
    <w:p w:rsidR="00E20848" w:rsidRPr="00815CA3" w:rsidRDefault="00E20848" w:rsidP="00815CA3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951BD9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E20848" w:rsidRPr="00951BD9" w:rsidRDefault="00E20848" w:rsidP="00815C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E20848" w:rsidRPr="00951BD9" w:rsidRDefault="00815CA3" w:rsidP="00815C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7. </w:t>
      </w:r>
      <w:r w:rsidR="00E20848" w:rsidRPr="00951BD9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E20848" w:rsidRPr="000B6DE7" w:rsidRDefault="00E20848" w:rsidP="00E208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7E2873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F4E77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>«Про внесення змін у додаток до рішення Київської міської ради</w:t>
      </w:r>
      <w:r w:rsidRPr="008F4E7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FA1F55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 w:rsidRPr="00FA1F5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09.02.2023 </w:t>
      </w:r>
      <w:r w:rsidRPr="00FA1F55">
        <w:rPr>
          <w:rFonts w:ascii="Times New Roman" w:hAnsi="Times New Roman"/>
          <w:sz w:val="28"/>
          <w:szCs w:val="28"/>
        </w:rPr>
        <w:t>№</w:t>
      </w:r>
      <w:r w:rsidRPr="00FA1F55">
        <w:rPr>
          <w:rFonts w:ascii="Times New Roman" w:hAnsi="Times New Roman"/>
          <w:color w:val="FFFFFF" w:themeColor="background1"/>
          <w:sz w:val="28"/>
          <w:szCs w:val="28"/>
        </w:rPr>
        <w:t>_</w:t>
      </w:r>
      <w:r w:rsidRPr="00FA1F55">
        <w:rPr>
          <w:rFonts w:ascii="Times New Roman" w:hAnsi="Times New Roman"/>
          <w:sz w:val="28"/>
          <w:szCs w:val="28"/>
        </w:rPr>
        <w:t>5933/5974</w:t>
      </w:r>
      <w:r w:rsidRPr="00FA1F55">
        <w:rPr>
          <w:sz w:val="28"/>
          <w:szCs w:val="28"/>
        </w:rPr>
        <w:t xml:space="preserve"> </w:t>
      </w:r>
      <w:r w:rsidRPr="00FA1F55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FA1F5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FA1F5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Оболонського  районного  суду міста Києва</w:t>
      </w:r>
      <w:r w:rsidRPr="00FA1F55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»</w:t>
      </w:r>
      <w:r w:rsidRPr="008F4E7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дасть </w:t>
      </w:r>
      <w:r w:rsidRPr="007E2873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можливість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Оболон</w:t>
      </w:r>
      <w:r w:rsidRPr="007E287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ському районному суду міста Києва розглядати судові справи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залученням присяжних дотримуючись</w:t>
      </w:r>
      <w:r w:rsidRPr="007E287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процесуальних вимог чинного законодавства.</w:t>
      </w:r>
    </w:p>
    <w:p w:rsidR="00815CA3" w:rsidRDefault="00815CA3" w:rsidP="00815C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815CA3" w:rsidRDefault="00815CA3" w:rsidP="00815CA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15CA3">
        <w:rPr>
          <w:rFonts w:ascii="Times New Roman" w:hAnsi="Times New Roman"/>
          <w:b/>
          <w:i/>
          <w:sz w:val="28"/>
          <w:szCs w:val="28"/>
        </w:rPr>
        <w:t xml:space="preserve">8. </w:t>
      </w:r>
      <w:r w:rsidR="00E20848" w:rsidRPr="00815CA3"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E20848" w:rsidRPr="00815CA3" w:rsidRDefault="00815CA3" w:rsidP="00815CA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       </w:t>
      </w:r>
      <w:r w:rsidR="00E20848" w:rsidRPr="001D5BF1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правопо</w:t>
      </w:r>
      <w:r w:rsidR="00E20848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рядку та </w:t>
      </w:r>
      <w:proofErr w:type="spellStart"/>
      <w:r w:rsidR="00E20848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зв</w:t>
      </w:r>
      <w:r w:rsidR="00E20848" w:rsidRPr="00CC7892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’</w:t>
      </w:r>
      <w:r w:rsidR="00E20848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язків</w:t>
      </w:r>
      <w:proofErr w:type="spellEnd"/>
      <w:r w:rsidR="00E20848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із </w:t>
      </w:r>
      <w:r w:rsidR="00225821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силами безпеки і оборони</w:t>
      </w:r>
      <w:r w:rsidR="00E20848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– </w:t>
      </w:r>
      <w:r w:rsidR="00225821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Ігор </w:t>
      </w:r>
      <w:proofErr w:type="spellStart"/>
      <w:r w:rsidR="00225821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Опадчий</w:t>
      </w:r>
      <w:proofErr w:type="spellEnd"/>
      <w:r w:rsidR="00E20848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.</w:t>
      </w:r>
    </w:p>
    <w:p w:rsidR="00E20848" w:rsidRDefault="00E20848" w:rsidP="00E2084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20848" w:rsidRDefault="00E20848" w:rsidP="00E2084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20848" w:rsidRDefault="00E20848" w:rsidP="00E2084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20848" w:rsidRPr="001D5BF1" w:rsidRDefault="00E20848" w:rsidP="00E2084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E20848" w:rsidRPr="001D5BF1" w:rsidRDefault="00E20848" w:rsidP="00E2084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E20848" w:rsidRDefault="00E20848" w:rsidP="00E2084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имання законності, правопорядку</w:t>
      </w:r>
    </w:p>
    <w:p w:rsidR="00CA0CEB" w:rsidRPr="00815CA3" w:rsidRDefault="00E20848" w:rsidP="00815CA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</w:t>
      </w:r>
      <w:r w:rsidR="00225821">
        <w:rPr>
          <w:rFonts w:ascii="Times New Roman" w:eastAsia="Andale Sans UI" w:hAnsi="Times New Roman"/>
          <w:kern w:val="3"/>
          <w:sz w:val="28"/>
          <w:szCs w:val="28"/>
          <w:lang w:bidi="en-US"/>
        </w:rPr>
        <w:t>силами безпеки і оборони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</w:t>
      </w:r>
      <w:r w:rsidR="0022582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</w:t>
      </w:r>
      <w:r w:rsidR="00225821">
        <w:rPr>
          <w:rFonts w:ascii="Times New Roman" w:eastAsia="Andale Sans UI" w:hAnsi="Times New Roman"/>
          <w:kern w:val="3"/>
          <w:sz w:val="28"/>
          <w:szCs w:val="28"/>
          <w:lang w:bidi="en-US"/>
        </w:rPr>
        <w:t>Ігор ОПАДЧИЙ</w:t>
      </w:r>
    </w:p>
    <w:sectPr w:rsidR="00CA0CEB" w:rsidRPr="00815CA3" w:rsidSect="007505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, 'Times New Roman'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D289C"/>
    <w:multiLevelType w:val="hybridMultilevel"/>
    <w:tmpl w:val="F770206A"/>
    <w:lvl w:ilvl="0" w:tplc="233E6C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EB194F"/>
    <w:multiLevelType w:val="hybridMultilevel"/>
    <w:tmpl w:val="017C2C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48"/>
    <w:rsid w:val="000E3D2E"/>
    <w:rsid w:val="002153DF"/>
    <w:rsid w:val="00225821"/>
    <w:rsid w:val="004E6E5F"/>
    <w:rsid w:val="006E00CF"/>
    <w:rsid w:val="006E751E"/>
    <w:rsid w:val="006F4BB8"/>
    <w:rsid w:val="00815CA3"/>
    <w:rsid w:val="00891CF1"/>
    <w:rsid w:val="009D1488"/>
    <w:rsid w:val="00AD7056"/>
    <w:rsid w:val="00AF4719"/>
    <w:rsid w:val="00B808B2"/>
    <w:rsid w:val="00BF41C2"/>
    <w:rsid w:val="00BF6A1C"/>
    <w:rsid w:val="00CA0CEB"/>
    <w:rsid w:val="00CD0480"/>
    <w:rsid w:val="00D30E91"/>
    <w:rsid w:val="00DE1337"/>
    <w:rsid w:val="00E20848"/>
    <w:rsid w:val="00FB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E20F3-F119-494C-848A-6DDE852E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8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08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E208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E2084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E2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5572</Words>
  <Characters>3177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Нескородяна Ганна Григорівна</dc:creator>
  <cp:keywords/>
  <dc:description/>
  <cp:lastModifiedBy>Торопенко Тетяна Вадимівна</cp:lastModifiedBy>
  <cp:revision>22</cp:revision>
  <dcterms:created xsi:type="dcterms:W3CDTF">2023-08-10T09:34:00Z</dcterms:created>
  <dcterms:modified xsi:type="dcterms:W3CDTF">2023-12-04T16:03:00Z</dcterms:modified>
</cp:coreProperties>
</file>